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36E6" w14:textId="244AF71B" w:rsidR="005D388F" w:rsidRDefault="00CC6D29" w:rsidP="00CC6D29">
      <w:pPr>
        <w:pStyle w:val="Heading1"/>
      </w:pPr>
      <w:r>
        <w:t>Opensource---ADA R1</w:t>
      </w:r>
    </w:p>
    <w:p w14:paraId="10F403B3" w14:textId="77777777" w:rsidR="00CC6D29" w:rsidRDefault="00CC6D29" w:rsidP="00CC6D29"/>
    <w:p w14:paraId="2C68B32B" w14:textId="77777777" w:rsidR="00CC6D29" w:rsidRDefault="00CC6D29" w:rsidP="00CC6D29">
      <w:pPr>
        <w:pStyle w:val="Heading1"/>
      </w:pPr>
      <w:r>
        <w:t>1AC---ADA R1 vs. UTD DD</w:t>
      </w:r>
    </w:p>
    <w:p w14:paraId="47AE5588" w14:textId="18FE9DA6" w:rsidR="00CC6D29" w:rsidRPr="00BC3459" w:rsidRDefault="00CC6D29" w:rsidP="00CC6D29">
      <w:pPr>
        <w:pStyle w:val="Heading2"/>
      </w:pPr>
      <w:r w:rsidRPr="00BC3459">
        <w:t>1AC</w:t>
      </w:r>
      <w:r>
        <w:t>---Immployment</w:t>
      </w:r>
    </w:p>
    <w:p w14:paraId="0614253E" w14:textId="77777777" w:rsidR="00CC6D29" w:rsidRPr="00BC3459" w:rsidRDefault="00CC6D29" w:rsidP="00CC6D29">
      <w:pPr>
        <w:pStyle w:val="Heading3"/>
      </w:pPr>
      <w:r w:rsidRPr="00BC3459">
        <w:t>Advantage---1AC</w:t>
      </w:r>
    </w:p>
    <w:p w14:paraId="4DE55F0A" w14:textId="77777777" w:rsidR="00CC6D29" w:rsidRPr="00BC3459" w:rsidRDefault="00CC6D29" w:rsidP="00CC6D29">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737BE037" w14:textId="77777777" w:rsidR="00CC6D29" w:rsidRPr="00BC3459" w:rsidRDefault="00CC6D29" w:rsidP="00CC6D29">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72559929" w14:textId="77777777" w:rsidR="00CC6D29" w:rsidRPr="00BC3459" w:rsidRDefault="00CC6D29" w:rsidP="00CC6D29">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58E1AB69" w14:textId="77777777" w:rsidR="00CC6D29" w:rsidRPr="00BC3459" w:rsidRDefault="00CC6D29" w:rsidP="00CC6D29">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r w:rsidRPr="00BC3459">
        <w:rPr>
          <w:rStyle w:val="Emphasis"/>
        </w:rPr>
        <w:t>immployment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6479BC2D" w14:textId="77777777" w:rsidR="00CC6D29" w:rsidRPr="00BC3459" w:rsidRDefault="00CC6D29" w:rsidP="00CC6D29">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2D34ECCE" w14:textId="77777777" w:rsidR="00CC6D29" w:rsidRPr="00BC3459" w:rsidRDefault="00CC6D29" w:rsidP="00CC6D29">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626D683C" w14:textId="77777777" w:rsidR="00CC6D29" w:rsidRPr="00BC3459" w:rsidRDefault="00CC6D29" w:rsidP="00CC6D29">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1A44B7FD" w14:textId="77777777" w:rsidR="00CC6D29" w:rsidRPr="00BC3459" w:rsidRDefault="00CC6D29" w:rsidP="00CC6D29">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non­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595337DB" w14:textId="77777777" w:rsidR="00CC6D29" w:rsidRPr="00BC3459" w:rsidRDefault="00CC6D29" w:rsidP="00CC6D29">
      <w:pPr>
        <w:rPr>
          <w:sz w:val="16"/>
        </w:rPr>
      </w:pPr>
      <w:r w:rsidRPr="00BC3459">
        <w:rPr>
          <w:sz w:val="16"/>
        </w:rPr>
        <w:t>I. lMMIGRATION LAW AS A LABOR ISSUE</w:t>
      </w:r>
    </w:p>
    <w:p w14:paraId="6892A951" w14:textId="77777777" w:rsidR="00CC6D29" w:rsidRPr="00BC3459" w:rsidRDefault="00CC6D29" w:rsidP="00CC6D29">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5D7683AE" w14:textId="77777777" w:rsidR="00CC6D29" w:rsidRPr="00BC3459" w:rsidRDefault="00CC6D29" w:rsidP="00CC6D29">
      <w:pPr>
        <w:rPr>
          <w:sz w:val="16"/>
        </w:rPr>
      </w:pPr>
      <w:r w:rsidRPr="00BC3459">
        <w:rPr>
          <w:sz w:val="16"/>
        </w:rPr>
        <w:t>A. The Long and Intensifying Interplay</w:t>
      </w:r>
    </w:p>
    <w:p w14:paraId="26A6A2B3" w14:textId="77777777" w:rsidR="00CC6D29" w:rsidRPr="00BC3459" w:rsidRDefault="00CC6D29" w:rsidP="00CC6D29">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61BC6380" w14:textId="77777777" w:rsidR="00CC6D29" w:rsidRPr="00BC3459" w:rsidRDefault="00CC6D29" w:rsidP="00CC6D29">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1342015D" w14:textId="77777777" w:rsidR="00CC6D29" w:rsidRPr="00BC3459" w:rsidRDefault="00CC6D29" w:rsidP="00CC6D29">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663B1AC9" w14:textId="77777777" w:rsidR="00CC6D29" w:rsidRPr="00BC3459" w:rsidRDefault="00CC6D29" w:rsidP="00CC6D29">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047F6E3C" w14:textId="77777777" w:rsidR="00CC6D29" w:rsidRPr="00BC3459" w:rsidRDefault="00CC6D29" w:rsidP="00CC6D29">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27B4A5C7" w14:textId="77777777" w:rsidR="00CC6D29" w:rsidRPr="00BC3459" w:rsidRDefault="00CC6D29" w:rsidP="00CC6D29">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58487CB0" w14:textId="77777777" w:rsidR="00CC6D29" w:rsidRPr="00BC3459" w:rsidRDefault="00CC6D29" w:rsidP="00CC6D29">
      <w:pPr>
        <w:rPr>
          <w:sz w:val="16"/>
        </w:rPr>
      </w:pPr>
      <w:r w:rsidRPr="00BC3459">
        <w:rPr>
          <w:sz w:val="16"/>
        </w:rPr>
        <w:t>B.  Labor-Related Critiques of Immigration Law</w:t>
      </w:r>
    </w:p>
    <w:p w14:paraId="6FE44B05" w14:textId="77777777" w:rsidR="00CC6D29" w:rsidRPr="00BC3459" w:rsidRDefault="00CC6D29" w:rsidP="00CC6D29">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241EEBEA" w14:textId="77777777" w:rsidR="00CC6D29" w:rsidRPr="00BC3459" w:rsidRDefault="00CC6D29" w:rsidP="00CC6D29">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514D3577" w14:textId="77777777" w:rsidR="00CC6D29" w:rsidRPr="00BC3459" w:rsidRDefault="00CC6D29" w:rsidP="00CC6D29">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1A08FEAF" w14:textId="77777777" w:rsidR="00CC6D29" w:rsidRPr="00BC3459" w:rsidRDefault="00CC6D29" w:rsidP="00CC6D29">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661F3AFE" w14:textId="77777777" w:rsidR="00CC6D29" w:rsidRPr="00BC3459" w:rsidRDefault="00CC6D29" w:rsidP="00CC6D29">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5726FDAF" w14:textId="77777777" w:rsidR="00CC6D29" w:rsidRPr="00BC3459" w:rsidRDefault="00CC6D29" w:rsidP="00CC6D29">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0DDF137F" w14:textId="77777777" w:rsidR="00CC6D29" w:rsidRPr="00BC3459" w:rsidRDefault="00CC6D29" w:rsidP="00CC6D29">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41FB9859" w14:textId="77777777" w:rsidR="00CC6D29" w:rsidRPr="00BC3459" w:rsidRDefault="00CC6D29" w:rsidP="00CC6D29"/>
    <w:p w14:paraId="6C10646C" w14:textId="77777777" w:rsidR="00CC6D29" w:rsidRPr="00BC3459" w:rsidRDefault="00CC6D29" w:rsidP="00CC6D29">
      <w:pPr>
        <w:pStyle w:val="Heading4"/>
      </w:pPr>
      <w:r w:rsidRPr="00BC3459">
        <w:rPr>
          <w:u w:val="single"/>
        </w:rPr>
        <w:t>AND</w:t>
      </w:r>
      <w:r w:rsidRPr="00BC3459">
        <w:t xml:space="preserve">, </w:t>
      </w:r>
      <w:r w:rsidRPr="00BC3459">
        <w:rPr>
          <w:u w:val="single"/>
        </w:rPr>
        <w:t>criminalization</w:t>
      </w:r>
      <w:r w:rsidRPr="00BC3459">
        <w:t xml:space="preserve"> of "</w:t>
      </w:r>
      <w:r w:rsidRPr="00BC3459">
        <w:rPr>
          <w:u w:val="single"/>
        </w:rPr>
        <w:t>secondary activities</w:t>
      </w:r>
      <w:r w:rsidRPr="00BC3459">
        <w:t xml:space="preserve">" is </w:t>
      </w:r>
      <w:r w:rsidRPr="00BC3459">
        <w:rPr>
          <w:u w:val="single"/>
        </w:rPr>
        <w:t>weaponized</w:t>
      </w:r>
      <w:r w:rsidRPr="00BC3459">
        <w:t xml:space="preserve"> against communities who </w:t>
      </w:r>
      <w:r w:rsidRPr="00BC3459">
        <w:rPr>
          <w:u w:val="single"/>
        </w:rPr>
        <w:t>advocate on their behalf</w:t>
      </w:r>
      <w:r w:rsidRPr="00BC3459">
        <w:t xml:space="preserve">, </w:t>
      </w:r>
      <w:r w:rsidRPr="00BC3459">
        <w:rPr>
          <w:u w:val="single"/>
        </w:rPr>
        <w:t xml:space="preserve">suppressing </w:t>
      </w:r>
      <w:r w:rsidRPr="00BC3459">
        <w:t>advocacy broadly</w:t>
      </w:r>
    </w:p>
    <w:p w14:paraId="4BE9781F" w14:textId="77777777" w:rsidR="00CC6D29" w:rsidRPr="00BC3459" w:rsidRDefault="00CC6D29" w:rsidP="00CC6D29">
      <w:r w:rsidRPr="00BC3459">
        <w:rPr>
          <w:rStyle w:val="Style13ptBold"/>
        </w:rPr>
        <w:t>Duff 7</w:t>
      </w:r>
      <w:r w:rsidRPr="00BC3459">
        <w:t xml:space="preserve"> [Michael C. Duff, Assistant Professor of Law at University of Wyoming College of Law, JD Harvard Law School, BA West Chester University of Pennsylvania, “Days without Immigrants: Analysis and Implications of the Treatment of Immigration Rallies under the National Labor Relations Act,” 10-11-2007, Denver University Law Review, 85(1), https://ssrn.com/abstract=1020688] *[language modifications in brackets]</w:t>
      </w:r>
    </w:p>
    <w:p w14:paraId="56B224E3" w14:textId="77777777" w:rsidR="00CC6D29" w:rsidRPr="00BC3459" w:rsidRDefault="00CC6D29" w:rsidP="00CC6D29">
      <w:pPr>
        <w:rPr>
          <w:sz w:val="16"/>
        </w:rPr>
      </w:pPr>
      <w:r w:rsidRPr="00BC3459">
        <w:rPr>
          <w:sz w:val="16"/>
        </w:rPr>
        <w:t>INTRODUCTION</w:t>
      </w:r>
    </w:p>
    <w:p w14:paraId="0B3DFA53" w14:textId="77777777" w:rsidR="00CC6D29" w:rsidRPr="00BC3459" w:rsidRDefault="00CC6D29" w:rsidP="00CC6D29">
      <w:pPr>
        <w:rPr>
          <w:sz w:val="16"/>
        </w:rPr>
      </w:pPr>
      <w:r w:rsidRPr="00BC3459">
        <w:rPr>
          <w:rStyle w:val="StyleUnderline"/>
          <w:highlight w:val="green"/>
        </w:rPr>
        <w:t>In</w:t>
      </w:r>
      <w:r w:rsidRPr="00BC3459">
        <w:rPr>
          <w:rStyle w:val="StyleUnderline"/>
        </w:rPr>
        <w:t xml:space="preserve"> the late winter and spring of 2006, a series of </w:t>
      </w:r>
      <w:r w:rsidRPr="00BC3459">
        <w:rPr>
          <w:rStyle w:val="Emphasis"/>
        </w:rPr>
        <w:t xml:space="preserve">massive </w:t>
      </w:r>
      <w:r w:rsidRPr="00BC3459">
        <w:rPr>
          <w:rStyle w:val="Emphasis"/>
          <w:highlight w:val="green"/>
        </w:rPr>
        <w:t>"proimmigration" rallies</w:t>
      </w:r>
      <w:r w:rsidRPr="00BC3459">
        <w:rPr>
          <w:rStyle w:val="StyleUnderline"/>
        </w:rPr>
        <w:t xml:space="preserve"> occurred in a number of cities throughout the United States</w:t>
      </w:r>
      <w:r w:rsidRPr="00BC3459">
        <w:rPr>
          <w:sz w:val="16"/>
        </w:rPr>
        <w:t xml:space="preserve">. One of the unusual aspects of the rallies was that </w:t>
      </w:r>
      <w:r w:rsidRPr="00BC3459">
        <w:rPr>
          <w:rStyle w:val="StyleUnderline"/>
        </w:rPr>
        <w:t>many of them took place during the week on traditional work days</w:t>
      </w:r>
      <w:r w:rsidRPr="00BC3459">
        <w:rPr>
          <w:sz w:val="16"/>
        </w:rPr>
        <w:t xml:space="preserve">.(FN1) As one commentator has noted, large-scale political demonstrations historically have been held on the weekend, presumably so that potential participants would not have to miss work to attend and would not face the possibility of being disciplined by their employers.(FN2) </w:t>
      </w:r>
      <w:r w:rsidRPr="00BC3459">
        <w:rPr>
          <w:rStyle w:val="StyleUnderline"/>
        </w:rPr>
        <w:t xml:space="preserve">A number of </w:t>
      </w:r>
      <w:r w:rsidRPr="00BC3459">
        <w:rPr>
          <w:rStyle w:val="StyleUnderline"/>
          <w:highlight w:val="green"/>
        </w:rPr>
        <w:t>employees attending</w:t>
      </w:r>
      <w:r w:rsidRPr="00BC3459">
        <w:rPr>
          <w:rStyle w:val="StyleUnderline"/>
        </w:rPr>
        <w:t xml:space="preserve"> the immigration rallies on a work day </w:t>
      </w:r>
      <w:r w:rsidRPr="00BC3459">
        <w:rPr>
          <w:rStyle w:val="StyleUnderline"/>
          <w:highlight w:val="green"/>
        </w:rPr>
        <w:t xml:space="preserve">were </w:t>
      </w:r>
      <w:r w:rsidRPr="00BC3459">
        <w:rPr>
          <w:rStyle w:val="Emphasis"/>
          <w:highlight w:val="green"/>
        </w:rPr>
        <w:t>fired</w:t>
      </w:r>
      <w:r w:rsidRPr="00BC3459">
        <w:rPr>
          <w:rStyle w:val="StyleUnderline"/>
        </w:rPr>
        <w:t xml:space="preserve"> by their employers.</w:t>
      </w:r>
      <w:r w:rsidRPr="00BC3459">
        <w:rPr>
          <w:sz w:val="16"/>
        </w:rPr>
        <w:t xml:space="preserve">(FN3) According to newspaper accounts, at least </w:t>
      </w:r>
      <w:r w:rsidRPr="00BC3459">
        <w:rPr>
          <w:rStyle w:val="StyleUnderline"/>
        </w:rPr>
        <w:t xml:space="preserve">some of these fired employees </w:t>
      </w:r>
      <w:r w:rsidRPr="00BC3459">
        <w:rPr>
          <w:rStyle w:val="Emphasis"/>
        </w:rPr>
        <w:t>filed charges</w:t>
      </w:r>
      <w:r w:rsidRPr="00BC3459">
        <w:rPr>
          <w:rStyle w:val="StyleUnderline"/>
        </w:rPr>
        <w:t xml:space="preserve"> with the</w:t>
      </w:r>
      <w:r w:rsidRPr="00BC3459">
        <w:rPr>
          <w:sz w:val="16"/>
        </w:rPr>
        <w:t xml:space="preserve"> National Labor Relations Board (</w:t>
      </w:r>
      <w:r w:rsidRPr="00BC3459">
        <w:rPr>
          <w:rStyle w:val="Emphasis"/>
        </w:rPr>
        <w:t>NLRB</w:t>
      </w:r>
      <w:r w:rsidRPr="00BC3459">
        <w:rPr>
          <w:sz w:val="16"/>
        </w:rPr>
        <w:t xml:space="preserve">)(FN4) </w:t>
      </w:r>
      <w:r w:rsidRPr="00BC3459">
        <w:rPr>
          <w:rStyle w:val="StyleUnderline"/>
        </w:rPr>
        <w:t xml:space="preserve">alleging that their discharges </w:t>
      </w:r>
      <w:r w:rsidRPr="00BC3459">
        <w:rPr>
          <w:rStyle w:val="Emphasis"/>
        </w:rPr>
        <w:t>violated</w:t>
      </w:r>
      <w:r w:rsidRPr="00BC3459">
        <w:rPr>
          <w:rStyle w:val="StyleUnderline"/>
        </w:rPr>
        <w:t xml:space="preserve"> Section 8(a)(1) of the</w:t>
      </w:r>
      <w:r w:rsidRPr="00BC3459">
        <w:rPr>
          <w:sz w:val="16"/>
        </w:rPr>
        <w:t xml:space="preserve"> National Labor Relations Act (</w:t>
      </w:r>
      <w:r w:rsidRPr="00BC3459">
        <w:rPr>
          <w:rStyle w:val="Emphasis"/>
        </w:rPr>
        <w:t>NLRA</w:t>
      </w:r>
      <w:r w:rsidRPr="00BC3459">
        <w:rPr>
          <w:sz w:val="16"/>
        </w:rPr>
        <w:t xml:space="preserve">).(FN5) This article explores legal issues arising from these discharges through the prism of the NLRA.(FN6) The relationship between federal labor law and immigration rallies may not be immediately apparent. However, as will be developed through this article, </w:t>
      </w:r>
      <w:r w:rsidRPr="00BC3459">
        <w:rPr>
          <w:rStyle w:val="StyleUnderline"/>
        </w:rPr>
        <w:t xml:space="preserve">immigration rallies protesting congressional legislation likely to lead to the loss of immigrant workers' jobs--through increasingly aggressive enforcement of immigration laws--can be </w:t>
      </w:r>
      <w:r w:rsidRPr="00BC3459">
        <w:rPr>
          <w:rStyle w:val="Emphasis"/>
        </w:rPr>
        <w:t>readily conceived</w:t>
      </w:r>
      <w:r w:rsidRPr="00BC3459">
        <w:rPr>
          <w:rStyle w:val="StyleUnderline"/>
        </w:rPr>
        <w:t xml:space="preserve"> as both </w:t>
      </w:r>
      <w:r w:rsidRPr="00BC3459">
        <w:rPr>
          <w:rStyle w:val="Emphasis"/>
        </w:rPr>
        <w:t>"work" disputes</w:t>
      </w:r>
      <w:r w:rsidRPr="00BC3459">
        <w:rPr>
          <w:rStyle w:val="StyleUnderline"/>
        </w:rPr>
        <w:t xml:space="preserve"> and </w:t>
      </w:r>
      <w:r w:rsidRPr="00BC3459">
        <w:rPr>
          <w:rStyle w:val="Emphasis"/>
        </w:rPr>
        <w:t>mass political protests over immigration policy</w:t>
      </w:r>
      <w:r w:rsidRPr="00BC3459">
        <w:rPr>
          <w:sz w:val="16"/>
        </w:rPr>
        <w:t xml:space="preserve">. Indeed, this article argues that for reasons of policy and efficacy </w:t>
      </w:r>
      <w:r w:rsidRPr="00BC3459">
        <w:rPr>
          <w:rStyle w:val="StyleUnderline"/>
        </w:rPr>
        <w:t xml:space="preserve">the rallies are </w:t>
      </w:r>
      <w:r w:rsidRPr="00BC3459">
        <w:rPr>
          <w:rStyle w:val="Emphasis"/>
          <w:highlight w:val="green"/>
        </w:rPr>
        <w:t>best [understood]</w:t>
      </w:r>
      <w:r w:rsidRPr="00BC3459">
        <w:rPr>
          <w:sz w:val="16"/>
        </w:rPr>
        <w:t xml:space="preserve"> viewed </w:t>
      </w:r>
      <w:r w:rsidRPr="00BC3459">
        <w:rPr>
          <w:rStyle w:val="StyleUnderline"/>
          <w:highlight w:val="green"/>
        </w:rPr>
        <w:t xml:space="preserve">as </w:t>
      </w:r>
      <w:r w:rsidRPr="00BC3459">
        <w:rPr>
          <w:rStyle w:val="Emphasis"/>
          <w:highlight w:val="green"/>
        </w:rPr>
        <w:t>labor disputes</w:t>
      </w:r>
      <w:r w:rsidRPr="00BC3459">
        <w:rPr>
          <w:sz w:val="16"/>
        </w:rPr>
        <w:t>.</w:t>
      </w:r>
    </w:p>
    <w:p w14:paraId="63B8FE2B" w14:textId="77777777" w:rsidR="00CC6D29" w:rsidRPr="00BC3459" w:rsidRDefault="00CC6D29" w:rsidP="00CC6D29">
      <w:pPr>
        <w:rPr>
          <w:sz w:val="16"/>
        </w:rPr>
      </w:pPr>
      <w:r w:rsidRPr="00BC3459">
        <w:rPr>
          <w:sz w:val="16"/>
        </w:rPr>
        <w:t xml:space="preserve">The immigration issue intensified in the early months of 2006 in reaction to legislation proposed in the House of Representatives that would have essentially classified employees working without required immigration documentation as felons.(FN7) The proposal sparked the rallies under discussion. Following these "days without immigrants,"(FN8) many politicians and legislators have called for immediate reform, and the subject of illegal immigration(FN9) has frequented the headlines of the popular press. The </w:t>
      </w:r>
      <w:r w:rsidRPr="00BC3459">
        <w:rPr>
          <w:rStyle w:val="Emphasis"/>
        </w:rPr>
        <w:t>policy questions</w:t>
      </w:r>
      <w:r w:rsidRPr="00BC3459">
        <w:rPr>
          <w:rStyle w:val="StyleUnderline"/>
        </w:rPr>
        <w:t xml:space="preserve"> surrounding the immigration debate over roughly the last decade are </w:t>
      </w:r>
      <w:r w:rsidRPr="00BC3459">
        <w:rPr>
          <w:rStyle w:val="Emphasis"/>
        </w:rPr>
        <w:t>profound</w:t>
      </w:r>
      <w:r w:rsidRPr="00BC3459">
        <w:rPr>
          <w:rStyle w:val="StyleUnderline"/>
        </w:rPr>
        <w:t xml:space="preserve"> and </w:t>
      </w:r>
      <w:r w:rsidRPr="00BC3459">
        <w:rPr>
          <w:rStyle w:val="Emphasis"/>
        </w:rPr>
        <w:t>sweeping</w:t>
      </w:r>
      <w:r w:rsidRPr="00BC3459">
        <w:rPr>
          <w:sz w:val="16"/>
        </w:rPr>
        <w:t>. But economic evidence as to whether immigration represents a net gain or loss to the American economy remains complex, often in conflict and, by any estimation, still evolving.(FN10) Nevertheless, a significant portion of the American "general public" appears to view present immigration trends as a de facto "invasion,"(FN11) and demands that the government immediately close the borders and classify undocumented immigrants already present in the country as felons.(FN12) Much of the anti-immigration frenzy seems driven substantially by the largely erroneous notion that undocumented immigrants draw more in public benefits than they contribute to the treasury.(FN13) Regardless, with an estimated 12 million undocumented immigrants residing in the United States, roughly 7 million of whom are unauthorized workers (about 4.9 percent of the overall work force),(FN14) mass immigrant "roundups" and deportations would be extremely contentious and destabilizing. Leaving aside the multitude of ethical objections to such a policy, mass deportation would also be extremely expensive.(FN15)</w:t>
      </w:r>
    </w:p>
    <w:p w14:paraId="4AFBA46B" w14:textId="77777777" w:rsidR="00CC6D29" w:rsidRPr="00BC3459" w:rsidRDefault="00CC6D29" w:rsidP="00CC6D29">
      <w:pPr>
        <w:rPr>
          <w:sz w:val="16"/>
        </w:rPr>
      </w:pPr>
      <w:r w:rsidRPr="00BC3459">
        <w:rPr>
          <w:sz w:val="16"/>
        </w:rPr>
        <w:t xml:space="preserve">Although such dramatic events involving the forcible suppression of millions of people could however unadvisedly transpire, it is difficult to imagine how that could happen soon.(FN16) Accordingly, </w:t>
      </w:r>
      <w:r w:rsidRPr="00BC3459">
        <w:rPr>
          <w:rStyle w:val="StyleUnderline"/>
        </w:rPr>
        <w:t>because undocumented immigrants will keep working in the United States for the foreseeable future, their status under American labor and employment laws, and the implications of that status, will remain significant</w:t>
      </w:r>
      <w:r w:rsidRPr="00BC3459">
        <w:rPr>
          <w:sz w:val="16"/>
        </w:rPr>
        <w:t xml:space="preserve">.(FN17) </w:t>
      </w:r>
      <w:r w:rsidRPr="00BC3459">
        <w:rPr>
          <w:rStyle w:val="StyleUnderline"/>
        </w:rPr>
        <w:t xml:space="preserve">Furthermore, the policies underlying the dizzying array of federal and state workplace regulation will accordingly continue to </w:t>
      </w:r>
      <w:r w:rsidRPr="00BC3459">
        <w:rPr>
          <w:rStyle w:val="Emphasis"/>
        </w:rPr>
        <w:t>collide</w:t>
      </w:r>
      <w:r w:rsidRPr="00BC3459">
        <w:rPr>
          <w:rStyle w:val="StyleUnderline"/>
        </w:rPr>
        <w:t xml:space="preserve"> with immigration policy in </w:t>
      </w:r>
      <w:r w:rsidRPr="00BC3459">
        <w:rPr>
          <w:rStyle w:val="Emphasis"/>
        </w:rPr>
        <w:t>complex</w:t>
      </w:r>
      <w:r w:rsidRPr="00BC3459">
        <w:rPr>
          <w:rStyle w:val="StyleUnderline"/>
        </w:rPr>
        <w:t xml:space="preserve"> and </w:t>
      </w:r>
      <w:r w:rsidRPr="00BC3459">
        <w:rPr>
          <w:rStyle w:val="Emphasis"/>
        </w:rPr>
        <w:t>unexpected ways</w:t>
      </w:r>
      <w:r w:rsidRPr="00BC3459">
        <w:rPr>
          <w:sz w:val="16"/>
        </w:rPr>
        <w:t>.(FN18)</w:t>
      </w:r>
    </w:p>
    <w:p w14:paraId="32DF6CD2" w14:textId="77777777" w:rsidR="00CC6D29" w:rsidRPr="00BC3459" w:rsidRDefault="00CC6D29" w:rsidP="00CC6D29">
      <w:pPr>
        <w:rPr>
          <w:sz w:val="16"/>
        </w:rPr>
      </w:pPr>
      <w:r w:rsidRPr="00BC3459">
        <w:rPr>
          <w:sz w:val="16"/>
        </w:rPr>
        <w:t xml:space="preserve">Part I of this article addresses whether immigration rallies are protected activity under the NLRA and, if so, the best way to characterize the protected activity. Part II discusses the employee status of unauthorized workers under the NLRA. Part III considers whether NLRA protection of employees engaging repeatedly in immigration rallies could be lost if the rallies are unprotected intermittent work stoppages. Part IV addresses whether the immigration rallies constitute unlawful "secondary activity" because they enmesh unoffending employers in a labor controversy "not of the employers' making." Assessing the above strands of inquiry, Part V considers the significance of the rallies being classified as NLRA-cognizable conduct. The assessment takes due account of recent Supreme Court authority holding that unauthorized workers are not entitled to important NLRA remedies, but expands the inquiry to systemic considerations deriving from federal labor law preemption principles and to conflicts between federal labor law and national immigration policy. The article concludes that </w:t>
      </w:r>
      <w:r w:rsidRPr="00BC3459">
        <w:rPr>
          <w:rStyle w:val="StyleUnderline"/>
        </w:rPr>
        <w:t xml:space="preserve">federal labor law </w:t>
      </w:r>
      <w:r w:rsidRPr="00BC3459">
        <w:rPr>
          <w:rStyle w:val="Emphasis"/>
        </w:rPr>
        <w:t>could</w:t>
      </w:r>
      <w:r w:rsidRPr="00BC3459">
        <w:rPr>
          <w:rStyle w:val="StyleUnderline"/>
        </w:rPr>
        <w:t xml:space="preserve"> in some instances </w:t>
      </w:r>
      <w:r w:rsidRPr="00BC3459">
        <w:rPr>
          <w:rStyle w:val="Emphasis"/>
        </w:rPr>
        <w:t>protect participation</w:t>
      </w:r>
      <w:r w:rsidRPr="00BC3459">
        <w:rPr>
          <w:rStyle w:val="StyleUnderline"/>
        </w:rPr>
        <w:t xml:space="preserve"> in the rallies </w:t>
      </w:r>
      <w:r w:rsidRPr="00BC3459">
        <w:rPr>
          <w:rStyle w:val="Emphasis"/>
        </w:rPr>
        <w:t>and</w:t>
      </w:r>
      <w:r w:rsidRPr="00BC3459">
        <w:rPr>
          <w:rStyle w:val="StyleUnderline"/>
        </w:rPr>
        <w:t xml:space="preserve"> in other instances render the rallies </w:t>
      </w:r>
      <w:r w:rsidRPr="00BC3459">
        <w:rPr>
          <w:rStyle w:val="Emphasis"/>
        </w:rPr>
        <w:t>unlawful</w:t>
      </w:r>
      <w:r w:rsidRPr="00BC3459">
        <w:rPr>
          <w:sz w:val="16"/>
        </w:rPr>
        <w:t xml:space="preserve">. Without explicit congressional authorization, </w:t>
      </w:r>
      <w:r w:rsidRPr="00BC3459">
        <w:rPr>
          <w:rStyle w:val="StyleUnderline"/>
        </w:rPr>
        <w:t xml:space="preserve">legal actors </w:t>
      </w:r>
      <w:r w:rsidRPr="00BC3459">
        <w:rPr>
          <w:rStyle w:val="Emphasis"/>
        </w:rPr>
        <w:t>should not</w:t>
      </w:r>
      <w:r w:rsidRPr="00BC3459">
        <w:rPr>
          <w:rStyle w:val="StyleUnderline"/>
        </w:rPr>
        <w:t xml:space="preserve"> in either case </w:t>
      </w:r>
      <w:r w:rsidRPr="00BC3459">
        <w:rPr>
          <w:rStyle w:val="Emphasis"/>
        </w:rPr>
        <w:t>abandon</w:t>
      </w:r>
      <w:r w:rsidRPr="00BC3459">
        <w:rPr>
          <w:rStyle w:val="StyleUnderline"/>
        </w:rPr>
        <w:t xml:space="preserve"> the </w:t>
      </w:r>
      <w:r w:rsidRPr="00BC3459">
        <w:rPr>
          <w:rStyle w:val="Emphasis"/>
        </w:rPr>
        <w:t>labor law</w:t>
      </w:r>
      <w:r w:rsidRPr="00BC3459">
        <w:rPr>
          <w:rStyle w:val="StyleUnderline"/>
        </w:rPr>
        <w:t xml:space="preserve"> model for a </w:t>
      </w:r>
      <w:r w:rsidRPr="00BC3459">
        <w:rPr>
          <w:rStyle w:val="Emphasis"/>
        </w:rPr>
        <w:t>risky</w:t>
      </w:r>
      <w:r w:rsidRPr="00BC3459">
        <w:rPr>
          <w:rStyle w:val="StyleUnderline"/>
        </w:rPr>
        <w:t xml:space="preserve"> and </w:t>
      </w:r>
      <w:r w:rsidRPr="00BC3459">
        <w:rPr>
          <w:rStyle w:val="Emphasis"/>
        </w:rPr>
        <w:t>untested</w:t>
      </w:r>
      <w:r w:rsidRPr="00BC3459">
        <w:rPr>
          <w:rStyle w:val="StyleUnderline"/>
        </w:rPr>
        <w:t xml:space="preserve"> amalgam of federal and state enforcement of immigration law when addressing legal issues arising from the rallies</w:t>
      </w:r>
      <w:r w:rsidRPr="00BC3459">
        <w:rPr>
          <w:sz w:val="16"/>
        </w:rPr>
        <w:t>. Such a course would unnecessarily generate conflicts with federal labor law, which in any event possesses a superior model for dealing with concerted work-related protests.</w:t>
      </w:r>
    </w:p>
    <w:p w14:paraId="405E86DC" w14:textId="77777777" w:rsidR="00CC6D29" w:rsidRPr="00BC3459" w:rsidRDefault="00CC6D29" w:rsidP="00CC6D29">
      <w:pPr>
        <w:rPr>
          <w:sz w:val="16"/>
        </w:rPr>
      </w:pPr>
      <w:r w:rsidRPr="00BC3459">
        <w:rPr>
          <w:sz w:val="16"/>
        </w:rPr>
        <w:t>I. RALLY PARTICIPATION AS PROTECTED ACTIVITY UNDER THE NLRA</w:t>
      </w:r>
    </w:p>
    <w:p w14:paraId="05688635" w14:textId="77777777" w:rsidR="00CC6D29" w:rsidRPr="00BC3459" w:rsidRDefault="00CC6D29" w:rsidP="00CC6D29">
      <w:pPr>
        <w:rPr>
          <w:sz w:val="16"/>
        </w:rPr>
      </w:pPr>
      <w:r w:rsidRPr="00BC3459">
        <w:rPr>
          <w:sz w:val="16"/>
        </w:rPr>
        <w:t xml:space="preserve">The discussion of whether employee participation in immigration rallies is protected by Section 7 of the NLRA(FN19) will operate under the general assumption that activities surrounding immigration rallies have nothing to do with formal "self-organization" of employees. The discussion will also assume that activities surrounding immigration rallies generally do not represent an attempt by employees to "form, join, or assist labor organizations," "bargain collectively through representatives of their own choosing," or "engage in other concerted activities for the purpose of collective bargaining" as each of these phrases is defined in Section 7.(FN20) Accordingly, </w:t>
      </w:r>
      <w:r w:rsidRPr="00BC3459">
        <w:rPr>
          <w:rStyle w:val="StyleUnderline"/>
        </w:rPr>
        <w:t>whether the NLRA could in general be applied to immigration rallies depends on the characterization of rally participants' conduct as engaging "in other concerted activities for the purpose of ... other mutual aid or protection."</w:t>
      </w:r>
      <w:r w:rsidRPr="00BC3459">
        <w:rPr>
          <w:sz w:val="16"/>
        </w:rPr>
        <w:t>(FN21)</w:t>
      </w:r>
    </w:p>
    <w:p w14:paraId="15F16264" w14:textId="77777777" w:rsidR="00CC6D29" w:rsidRPr="00BC3459" w:rsidRDefault="00CC6D29" w:rsidP="00CC6D29">
      <w:pPr>
        <w:rPr>
          <w:sz w:val="16"/>
        </w:rPr>
      </w:pPr>
      <w:r w:rsidRPr="00BC3459">
        <w:rPr>
          <w:sz w:val="16"/>
        </w:rPr>
        <w:t>The Supreme Court discussed the scope of Section 7's "mutual aid or protection" language in Eastex, Inc. v. NLRB.(FN22) The seemingly narrow issue in Eastex was whether an employer that prevented its union-represented employees from distributing a union newsletter in non-working areas of the employer's property during non-working time had violated the NLRA by interfering with statutory employees engaged in "other concerted activities" for the purpose of "mutual aid or protection."(FN23) The newsletter in question urged employees to support the union and discussed a proposal to incorporate the state "right-to-work" statute into the state constitution as well as a presidential veto of an increase in the federal minimum wage.(FN24) In defense of its action of forbidding distribution of the newsletter, the employer argued that the sections of the newsletter treating the right-to-work and presidential veto issues did not fall within the purview of Section 7's coverage of concerted activity for die mutual aid or protection of employees.(FN25) The NLRB administratively rejected the employer's argument, and on appeal the Fifth Circuit also rejected the employer's additional argument that the "mutual aid or protection" clause of Section 7 protected only concerted employee activity directed at conditions that the employer had the authority or power to change or control.(FN26) The Fifth Circuit found that all of the material in the newsletter was reasonably related to the employees' jobs or to their status or condition as employees in the involved plant.(FN27)</w:t>
      </w:r>
    </w:p>
    <w:p w14:paraId="68586693" w14:textId="77777777" w:rsidR="00CC6D29" w:rsidRPr="00BC3459" w:rsidRDefault="00CC6D29" w:rsidP="00CC6D29">
      <w:pPr>
        <w:rPr>
          <w:sz w:val="16"/>
        </w:rPr>
      </w:pPr>
      <w:r w:rsidRPr="00BC3459">
        <w:rPr>
          <w:sz w:val="16"/>
        </w:rPr>
        <w:t xml:space="preserve">The Supreme Court characterized the issues in Eastex as whether the distribution of the newsletter was protected activity and, if it was, whether the employer had a countervailing interest justifying interference with the activity.(FN28) With respect to the first question, </w:t>
      </w:r>
      <w:r w:rsidRPr="00BC3459">
        <w:rPr>
          <w:rStyle w:val="StyleUnderline"/>
        </w:rPr>
        <w:t>the Court concluded that the mutual aid or protection clause of Section 7 was, among other things, intended to protect employees "when they engage in otherwise proper concerted activities in support of employees of employers other than their own."</w:t>
      </w:r>
      <w:r w:rsidRPr="00BC3459">
        <w:rPr>
          <w:sz w:val="16"/>
        </w:rPr>
        <w:t xml:space="preserve">(FN29) </w:t>
      </w:r>
      <w:r w:rsidRPr="00BC3459">
        <w:rPr>
          <w:rStyle w:val="StyleUnderline"/>
        </w:rPr>
        <w:t>The Court rejected the employer's argument that employees lost their protection under the clause when they sought to improve their terms and conditions of employment</w:t>
      </w:r>
      <w:r w:rsidRPr="00BC3459">
        <w:rPr>
          <w:sz w:val="16"/>
        </w:rPr>
        <w:t xml:space="preserve"> or "lot as employees" </w:t>
      </w:r>
      <w:r w:rsidRPr="00BC3459">
        <w:rPr>
          <w:rStyle w:val="StyleUnderline"/>
        </w:rPr>
        <w:t>through channels outside the immediate employee-employer relationship</w:t>
      </w:r>
      <w:r w:rsidRPr="00BC3459">
        <w:rPr>
          <w:sz w:val="16"/>
        </w:rPr>
        <w:t>.(FN30)</w:t>
      </w:r>
    </w:p>
    <w:p w14:paraId="226403D9" w14:textId="77777777" w:rsidR="00CC6D29" w:rsidRPr="00BC3459" w:rsidRDefault="00CC6D29" w:rsidP="00CC6D29">
      <w:pPr>
        <w:rPr>
          <w:sz w:val="16"/>
        </w:rPr>
      </w:pPr>
      <w:r w:rsidRPr="00BC3459">
        <w:rPr>
          <w:sz w:val="16"/>
        </w:rPr>
        <w:t xml:space="preserve">In advancing its argument regarding the breadth of the "mutual aid or protection" clause, </w:t>
      </w:r>
      <w:r w:rsidRPr="00BC3459">
        <w:rPr>
          <w:rStyle w:val="StyleUnderline"/>
        </w:rPr>
        <w:t xml:space="preserve">the </w:t>
      </w:r>
      <w:r w:rsidRPr="00BC3459">
        <w:rPr>
          <w:rStyle w:val="Emphasis"/>
        </w:rPr>
        <w:t>Eastex</w:t>
      </w:r>
      <w:r w:rsidRPr="00BC3459">
        <w:rPr>
          <w:rStyle w:val="StyleUnderline"/>
        </w:rPr>
        <w:t xml:space="preserve"> Court took pains to note that Congress had deliberately included the clause's ostentatiously expansive language</w:t>
      </w:r>
      <w:r w:rsidRPr="00BC3459">
        <w:rPr>
          <w:sz w:val="16"/>
        </w:rPr>
        <w:t xml:space="preserve"> delimiting "concerted activity" with the narrower modifying purposes of "self-organization" and "collective bargaining" </w:t>
      </w:r>
      <w:r w:rsidRPr="00BC3459">
        <w:rPr>
          <w:rStyle w:val="StyleUnderline"/>
        </w:rPr>
        <w:t>precisely because it realized "that labor's cause often is advanced on fronts other than collective bargaining and grievance settlement within the immediate employment context."</w:t>
      </w:r>
      <w:r w:rsidRPr="00BC3459">
        <w:rPr>
          <w:sz w:val="16"/>
        </w:rPr>
        <w:t xml:space="preserve">(FN31) The Court also noted that </w:t>
      </w:r>
      <w:r w:rsidRPr="00BC3459">
        <w:rPr>
          <w:rStyle w:val="StyleUnderline"/>
        </w:rPr>
        <w:t>the "mutual aid or protection" clause had already been interpreted by courts as protecting employees from retaliation by their employers when seeking to improve working conditions</w:t>
      </w:r>
      <w:r w:rsidRPr="00BC3459">
        <w:rPr>
          <w:sz w:val="16"/>
        </w:rPr>
        <w:t xml:space="preserve"> through resort to administrative and judicial forums, or when employees appealed to legislatures to protect their interests as employees.(FN32) In short, </w:t>
      </w:r>
      <w:r w:rsidRPr="00BC3459">
        <w:rPr>
          <w:rStyle w:val="StyleUnderline"/>
        </w:rPr>
        <w:t xml:space="preserve">the Court had </w:t>
      </w:r>
      <w:r w:rsidRPr="00BC3459">
        <w:rPr>
          <w:rStyle w:val="Emphasis"/>
        </w:rPr>
        <w:t>no difficulty</w:t>
      </w:r>
      <w:r w:rsidRPr="00BC3459">
        <w:rPr>
          <w:rStyle w:val="StyleUnderline"/>
        </w:rPr>
        <w:t xml:space="preserve"> in broadly </w:t>
      </w:r>
      <w:r w:rsidRPr="00BC3459">
        <w:rPr>
          <w:rStyle w:val="Emphasis"/>
        </w:rPr>
        <w:t>extending</w:t>
      </w:r>
      <w:r w:rsidRPr="00BC3459">
        <w:rPr>
          <w:rStyle w:val="StyleUnderline"/>
        </w:rPr>
        <w:t xml:space="preserve"> (or ratifying the extension of) the "</w:t>
      </w:r>
      <w:r w:rsidRPr="00BC3459">
        <w:rPr>
          <w:rStyle w:val="Emphasis"/>
        </w:rPr>
        <w:t>mutual aid or protection</w:t>
      </w:r>
      <w:r w:rsidRPr="00BC3459">
        <w:rPr>
          <w:rStyle w:val="StyleUnderline"/>
        </w:rPr>
        <w:t xml:space="preserve">" clause </w:t>
      </w:r>
      <w:r w:rsidRPr="00BC3459">
        <w:rPr>
          <w:rStyle w:val="Emphasis"/>
        </w:rPr>
        <w:t>beyond</w:t>
      </w:r>
      <w:r w:rsidRPr="00BC3459">
        <w:rPr>
          <w:rStyle w:val="StyleUnderline"/>
        </w:rPr>
        <w:t xml:space="preserve"> </w:t>
      </w:r>
      <w:r w:rsidRPr="00BC3459">
        <w:rPr>
          <w:rStyle w:val="Emphasis"/>
        </w:rPr>
        <w:t>collective bargaining</w:t>
      </w:r>
      <w:r w:rsidRPr="00BC3459">
        <w:rPr>
          <w:rStyle w:val="StyleUnderline"/>
        </w:rPr>
        <w:t xml:space="preserve"> negotiations between employees and employers in a discrete place of employment</w:t>
      </w:r>
      <w:r w:rsidRPr="00BC3459">
        <w:rPr>
          <w:sz w:val="16"/>
        </w:rPr>
        <w:t>.</w:t>
      </w:r>
    </w:p>
    <w:p w14:paraId="71F46BA1" w14:textId="77777777" w:rsidR="00CC6D29" w:rsidRPr="00BC3459" w:rsidRDefault="00CC6D29" w:rsidP="00CC6D29">
      <w:pPr>
        <w:rPr>
          <w:sz w:val="16"/>
        </w:rPr>
      </w:pPr>
      <w:r w:rsidRPr="00BC3459">
        <w:rPr>
          <w:sz w:val="16"/>
        </w:rPr>
        <w:t>As a practical matter, the Court's opinion in Eastex might have settled most questions regarding the scope of Section 7's mutual aid or protection clause had it not "pulled back" on the holding by also announcing a powerful caveat to its otherwise broad formulation. The Court stated:</w:t>
      </w:r>
    </w:p>
    <w:p w14:paraId="48D1EA7C" w14:textId="77777777" w:rsidR="00CC6D29" w:rsidRPr="00BC3459" w:rsidRDefault="00CC6D29" w:rsidP="00CC6D29">
      <w:pPr>
        <w:ind w:left="720"/>
        <w:rPr>
          <w:sz w:val="16"/>
        </w:rPr>
      </w:pPr>
      <w:r w:rsidRPr="00BC3459">
        <w:rPr>
          <w:sz w:val="16"/>
        </w:rPr>
        <w:t>It is true, of course, that 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 It is neither necessary nor appropriate, however, for us to attempt to delineate precisely the boundaries of the "mutual aid or protection" clause. The task is for the Board to perform in the first instance as it considers the wide variety of cases that come before it.(FN33)</w:t>
      </w:r>
    </w:p>
    <w:p w14:paraId="381D7F93" w14:textId="77777777" w:rsidR="00CC6D29" w:rsidRPr="00BC3459" w:rsidRDefault="00CC6D29" w:rsidP="00CC6D29">
      <w:pPr>
        <w:rPr>
          <w:sz w:val="16"/>
        </w:rPr>
      </w:pPr>
      <w:r w:rsidRPr="00BC3459">
        <w:rPr>
          <w:sz w:val="16"/>
        </w:rPr>
        <w:t xml:space="preserve">Thus, </w:t>
      </w:r>
      <w:r w:rsidRPr="00BC3459">
        <w:rPr>
          <w:rStyle w:val="StyleUnderline"/>
        </w:rPr>
        <w:t>the NLRB</w:t>
      </w:r>
      <w:r w:rsidRPr="00BC3459">
        <w:rPr>
          <w:sz w:val="16"/>
        </w:rPr>
        <w:t xml:space="preserve"> was to do the </w:t>
      </w:r>
      <w:r w:rsidRPr="00BC3459">
        <w:rPr>
          <w:rStyle w:val="StyleUnderline"/>
        </w:rPr>
        <w:t>line-drawing as to the appropriate ambit of Section 7</w:t>
      </w:r>
      <w:r w:rsidRPr="00BC3459">
        <w:rPr>
          <w:sz w:val="16"/>
        </w:rPr>
        <w:t xml:space="preserve"> and, as it happened, </w:t>
      </w:r>
      <w:r w:rsidRPr="00BC3459">
        <w:rPr>
          <w:rStyle w:val="StyleUnderline"/>
        </w:rPr>
        <w:t>had done so already in a recent case highlighting</w:t>
      </w:r>
      <w:r w:rsidRPr="00BC3459">
        <w:rPr>
          <w:sz w:val="16"/>
        </w:rPr>
        <w:t xml:space="preserve"> early </w:t>
      </w:r>
      <w:r w:rsidRPr="00BC3459">
        <w:rPr>
          <w:rStyle w:val="StyleUnderline"/>
        </w:rPr>
        <w:t>conceptual problems at the intersection of labor law and immigration policy</w:t>
      </w:r>
      <w:r w:rsidRPr="00BC3459">
        <w:rPr>
          <w:sz w:val="16"/>
        </w:rPr>
        <w:t>.</w:t>
      </w:r>
    </w:p>
    <w:p w14:paraId="5EB3ECCA" w14:textId="77777777" w:rsidR="00CC6D29" w:rsidRPr="00BC3459" w:rsidRDefault="00CC6D29" w:rsidP="00CC6D29">
      <w:pPr>
        <w:rPr>
          <w:sz w:val="16"/>
        </w:rPr>
      </w:pPr>
      <w:r w:rsidRPr="00BC3459">
        <w:rPr>
          <w:sz w:val="16"/>
        </w:rPr>
        <w:t xml:space="preserve">Four years before the Court decided Eastex, </w:t>
      </w:r>
      <w:r w:rsidRPr="00BC3459">
        <w:rPr>
          <w:rStyle w:val="StyleUnderline"/>
        </w:rPr>
        <w:t xml:space="preserve">the </w:t>
      </w:r>
      <w:r w:rsidRPr="00BC3459">
        <w:rPr>
          <w:rStyle w:val="Emphasis"/>
        </w:rPr>
        <w:t>NLRB</w:t>
      </w:r>
      <w:r w:rsidRPr="00BC3459">
        <w:rPr>
          <w:rStyle w:val="StyleUnderline"/>
        </w:rPr>
        <w:t xml:space="preserve"> had considered whether Section 7 protected </w:t>
      </w:r>
      <w:r w:rsidRPr="00BC3459">
        <w:rPr>
          <w:rStyle w:val="Emphasis"/>
        </w:rPr>
        <w:t>employee communications</w:t>
      </w:r>
      <w:r w:rsidRPr="00BC3459">
        <w:rPr>
          <w:rStyle w:val="StyleUnderline"/>
        </w:rPr>
        <w:t xml:space="preserve"> to Congress that protested proposed changes in immigration rules</w:t>
      </w:r>
      <w:r w:rsidRPr="00BC3459">
        <w:rPr>
          <w:sz w:val="16"/>
        </w:rPr>
        <w:t xml:space="preserve">. </w:t>
      </w:r>
      <w:r w:rsidRPr="00BC3459">
        <w:rPr>
          <w:rStyle w:val="StyleUnderline"/>
        </w:rPr>
        <w:t xml:space="preserve">In </w:t>
      </w:r>
      <w:r w:rsidRPr="00BC3459">
        <w:rPr>
          <w:rStyle w:val="Emphasis"/>
        </w:rPr>
        <w:t>Kaiser Engineers</w:t>
      </w:r>
      <w:r w:rsidRPr="00BC3459">
        <w:rPr>
          <w:sz w:val="16"/>
        </w:rPr>
        <w:t>,(FN34) four employees of Kaiser(FN35) signed a letter authored by employee Allen, which the employees then sent to three United States Senators and two United States Representatives.(FN36) The employees had become concerned that Bechtel Corporation, a company with which Kaiser had a cooperative arrangement for hiring engineers, was reportedly applying to the Department of Labor "to ease restrictions on the importation of foreign engineers."(FN37) The Kaiser employees were of the opinion that "such action was contrary to the engineering profession."(FN38) Upon learning of the letter, Kaiser "offered" Allen the "opportunity to resign or be fired," and Allen chose to resign.(FN39)</w:t>
      </w:r>
    </w:p>
    <w:p w14:paraId="378FD8AD" w14:textId="77777777" w:rsidR="00CC6D29" w:rsidRPr="00BC3459" w:rsidRDefault="00CC6D29" w:rsidP="00CC6D29">
      <w:pPr>
        <w:rPr>
          <w:sz w:val="16"/>
        </w:rPr>
      </w:pPr>
      <w:r w:rsidRPr="00BC3459">
        <w:rPr>
          <w:sz w:val="16"/>
        </w:rPr>
        <w:t>The NLRB characterized the issue in Kaiser as "whether or not the sending of the letter to the legislators constituted protected activity within the meaning of Section 7 of the Act."(FN40) In answer to that question it concluded:</w:t>
      </w:r>
    </w:p>
    <w:p w14:paraId="24782FC7" w14:textId="77777777" w:rsidR="00CC6D29" w:rsidRPr="00BC3459" w:rsidRDefault="00CC6D29" w:rsidP="00CC6D29">
      <w:pPr>
        <w:ind w:left="720"/>
        <w:rPr>
          <w:sz w:val="16"/>
        </w:rPr>
      </w:pPr>
      <w:r w:rsidRPr="00BC3459">
        <w:rPr>
          <w:sz w:val="16"/>
        </w:rPr>
        <w:t xml:space="preserve">It appears that the reason for the letter was </w:t>
      </w:r>
      <w:r w:rsidRPr="00BC3459">
        <w:rPr>
          <w:rStyle w:val="StyleUnderline"/>
        </w:rPr>
        <w:t xml:space="preserve">a </w:t>
      </w:r>
      <w:r w:rsidRPr="00BC3459">
        <w:rPr>
          <w:rStyle w:val="Emphasis"/>
        </w:rPr>
        <w:t>fear</w:t>
      </w:r>
      <w:r w:rsidRPr="00BC3459">
        <w:rPr>
          <w:rStyle w:val="StyleUnderline"/>
        </w:rPr>
        <w:t xml:space="preserve"> on the part of the Society [of Engineers]</w:t>
      </w:r>
      <w:r w:rsidRPr="00BC3459">
        <w:rPr>
          <w:sz w:val="16"/>
        </w:rPr>
        <w:t xml:space="preserve"> and its members </w:t>
      </w:r>
      <w:r w:rsidRPr="00BC3459">
        <w:rPr>
          <w:rStyle w:val="StyleUnderline"/>
        </w:rPr>
        <w:t xml:space="preserve">that </w:t>
      </w:r>
      <w:r w:rsidRPr="00BC3459">
        <w:rPr>
          <w:rStyle w:val="Emphasis"/>
        </w:rPr>
        <w:t>relaxing immigration laws</w:t>
      </w:r>
      <w:r w:rsidRPr="00BC3459">
        <w:rPr>
          <w:rStyle w:val="StyleUnderline"/>
        </w:rPr>
        <w:t xml:space="preserve"> to permit increased importation of</w:t>
      </w:r>
      <w:r w:rsidRPr="00BC3459">
        <w:rPr>
          <w:sz w:val="16"/>
          <w:szCs w:val="16"/>
        </w:rPr>
        <w:t xml:space="preserve"> </w:t>
      </w:r>
      <w:r w:rsidRPr="005B4144">
        <w:rPr>
          <w:strike/>
          <w:sz w:val="16"/>
          <w:szCs w:val="16"/>
        </w:rPr>
        <w:t>alien</w:t>
      </w:r>
      <w:r w:rsidRPr="00BC3459">
        <w:rPr>
          <w:sz w:val="16"/>
          <w:szCs w:val="16"/>
        </w:rPr>
        <w:t xml:space="preserve"> </w:t>
      </w:r>
      <w:r w:rsidRPr="00BC3459">
        <w:rPr>
          <w:rStyle w:val="StyleUnderline"/>
        </w:rPr>
        <w:t xml:space="preserve">[immigrant] engineers might </w:t>
      </w:r>
      <w:r w:rsidRPr="00BC3459">
        <w:rPr>
          <w:rStyle w:val="Emphasis"/>
        </w:rPr>
        <w:t>affect</w:t>
      </w:r>
      <w:r w:rsidRPr="00BC3459">
        <w:rPr>
          <w:sz w:val="16"/>
        </w:rPr>
        <w:t xml:space="preserve"> the </w:t>
      </w:r>
      <w:r w:rsidRPr="00BC3459">
        <w:rPr>
          <w:rStyle w:val="Emphasis"/>
        </w:rPr>
        <w:t>job security</w:t>
      </w:r>
      <w:r w:rsidRPr="00BC3459">
        <w:rPr>
          <w:sz w:val="16"/>
        </w:rPr>
        <w:t xml:space="preserve"> of the members of the Society and their fellow engineers. </w:t>
      </w:r>
      <w:r w:rsidRPr="00BC3459">
        <w:rPr>
          <w:rStyle w:val="StyleUnderline"/>
        </w:rPr>
        <w:t xml:space="preserve">It is </w:t>
      </w:r>
      <w:r w:rsidRPr="00BC3459">
        <w:rPr>
          <w:rStyle w:val="Emphasis"/>
        </w:rPr>
        <w:t>concluded</w:t>
      </w:r>
      <w:r w:rsidRPr="00BC3459">
        <w:rPr>
          <w:rStyle w:val="StyleUnderline"/>
        </w:rPr>
        <w:t xml:space="preserve"> that the action to </w:t>
      </w:r>
      <w:r w:rsidRPr="00BC3459">
        <w:rPr>
          <w:rStyle w:val="Emphasis"/>
        </w:rPr>
        <w:t>persuade legislators</w:t>
      </w:r>
      <w:r w:rsidRPr="00BC3459">
        <w:rPr>
          <w:rStyle w:val="StyleUnderline"/>
        </w:rPr>
        <w:t xml:space="preserve"> to prevent the influx of</w:t>
      </w:r>
      <w:r w:rsidRPr="00BC3459">
        <w:rPr>
          <w:sz w:val="16"/>
        </w:rPr>
        <w:t xml:space="preserve"> </w:t>
      </w:r>
      <w:r w:rsidRPr="005B4144">
        <w:rPr>
          <w:strike/>
          <w:sz w:val="16"/>
        </w:rPr>
        <w:t>alien</w:t>
      </w:r>
      <w:r w:rsidRPr="00BC3459">
        <w:rPr>
          <w:sz w:val="16"/>
        </w:rPr>
        <w:t xml:space="preserve"> </w:t>
      </w:r>
      <w:r w:rsidRPr="00BC3459">
        <w:rPr>
          <w:rStyle w:val="StyleUnderline"/>
        </w:rPr>
        <w:t xml:space="preserve">[immigrant] engineers was for the </w:t>
      </w:r>
      <w:r w:rsidRPr="00BC3459">
        <w:rPr>
          <w:rStyle w:val="Emphasis"/>
        </w:rPr>
        <w:t>mutual aid or protection</w:t>
      </w:r>
      <w:r w:rsidRPr="00BC3459">
        <w:rPr>
          <w:rStyle w:val="StyleUnderline"/>
        </w:rPr>
        <w:t xml:space="preserve"> of the Society as well as their fellow engineers in the profession</w:t>
      </w:r>
      <w:r w:rsidRPr="00BC3459">
        <w:rPr>
          <w:sz w:val="16"/>
        </w:rPr>
        <w:t>.(FN41)</w:t>
      </w:r>
    </w:p>
    <w:p w14:paraId="31CDB159" w14:textId="77777777" w:rsidR="00CC6D29" w:rsidRPr="00BC3459" w:rsidRDefault="00CC6D29" w:rsidP="00CC6D29">
      <w:pPr>
        <w:rPr>
          <w:sz w:val="16"/>
        </w:rPr>
      </w:pPr>
      <w:r w:rsidRPr="00BC3459">
        <w:rPr>
          <w:rStyle w:val="StyleUnderline"/>
        </w:rPr>
        <w:t>In support of the proposition that the "mutual aid or protection" clause extended broadly to include activities beyond those immediately involving a particular employment relationship, the NLRB cited one of its earlier cases</w:t>
      </w:r>
      <w:r w:rsidRPr="00BC3459">
        <w:rPr>
          <w:sz w:val="16"/>
        </w:rPr>
        <w:t>, G &amp; W Electric Specialty Company,(FN42) and a 1940 First Circuit case, Bethlehem Shipbuilding Corporation v. NLRB.(FN43)</w:t>
      </w:r>
    </w:p>
    <w:p w14:paraId="3B1964D2" w14:textId="77777777" w:rsidR="00CC6D29" w:rsidRPr="00BC3459" w:rsidRDefault="00CC6D29" w:rsidP="00CC6D29">
      <w:pPr>
        <w:rPr>
          <w:sz w:val="16"/>
        </w:rPr>
      </w:pPr>
      <w:r w:rsidRPr="00BC3459">
        <w:rPr>
          <w:sz w:val="16"/>
        </w:rPr>
        <w:t>In the course of affirming the NLRB, the Ninth Circuit noted that cases addressing the extension of Section 7 beyond the strict confines of the employment relationship were conflicting,(FN44) and agreed with Kaiser that employees sending a letter to their legislators "involved no request for action on the part of the company, did not concern a matter over which the company had direct control, and was outside the strict confines of the employment relationship."(FN45) The court nevertheless concluded that the NLRB's decision was supported by substantial evidence and had a reasonable basis in the law because the NLRB could properly have found that "the members of the [Society of Engineers] had a legitimate concern in national immigration policy insofar as it might affect their job security," and that lobbying legislators regarding changes in such policy could be "action taken for 'mutual aid or protection' within the meaning of section 7...."(FN46)</w:t>
      </w:r>
    </w:p>
    <w:p w14:paraId="583D9CB0" w14:textId="77777777" w:rsidR="00CC6D29" w:rsidRPr="00BC3459" w:rsidRDefault="00CC6D29" w:rsidP="00CC6D29">
      <w:pPr>
        <w:rPr>
          <w:sz w:val="16"/>
        </w:rPr>
      </w:pPr>
      <w:r w:rsidRPr="00BC3459">
        <w:rPr>
          <w:sz w:val="16"/>
        </w:rPr>
        <w:t>Then-Circuit Court Judge Anthony Kennedy dissented from the opinion. Kennedy flatly disagreed that the Society's lobbying with regard to national immigration policy was protected activity under the NLRA.(FN47) Kennedy adhered to the "general rule," previously articulated by the Seventh Circuit, that Section 7 activity necessarily concerns "a matter with respect to which the employer had the power and right to do something about."(FN48) The Ninth Circuit had been following the same rule, in slightly altered language, that "a protected activity must seek a specific remedy for a work related complaint or grievance."(FN49) The Supreme Court later noted in Eastex, however, that the Seventh Circuit rule espoused by Judge Kennedy in Kaiser "ignore[d] [the] substantial weight of authority to the contrary, including the Seventh Circuit's own prior holding."(FN50)</w:t>
      </w:r>
    </w:p>
    <w:p w14:paraId="4EB0E1F4" w14:textId="77777777" w:rsidR="00CC6D29" w:rsidRPr="00BC3459" w:rsidRDefault="00CC6D29" w:rsidP="00CC6D29">
      <w:pPr>
        <w:rPr>
          <w:sz w:val="16"/>
        </w:rPr>
      </w:pPr>
      <w:r w:rsidRPr="00BC3459">
        <w:rPr>
          <w:sz w:val="16"/>
        </w:rPr>
        <w:t xml:space="preserve">The Eastex majority cited the NLRB's decision in Kaiser twice with apparent approval.(FN51) There was no suggestion by the Court that any federal court had at that juncture questioned Kaiser's rule that employee entreaties to legislators concerning immigration policy impacting employment fell within the ambit of Section 7. </w:t>
      </w:r>
      <w:r w:rsidRPr="00BC3459">
        <w:rPr>
          <w:rStyle w:val="StyleUnderline"/>
        </w:rPr>
        <w:t xml:space="preserve">There </w:t>
      </w:r>
      <w:r w:rsidRPr="00BC3459">
        <w:rPr>
          <w:rStyle w:val="Emphasis"/>
        </w:rPr>
        <w:t>continues to be no adverse authority</w:t>
      </w:r>
      <w:r w:rsidRPr="00BC3459">
        <w:rPr>
          <w:rStyle w:val="StyleUnderline"/>
        </w:rPr>
        <w:t xml:space="preserve"> on this point, and </w:t>
      </w:r>
      <w:r w:rsidRPr="00BC3459">
        <w:rPr>
          <w:rStyle w:val="Emphasis"/>
        </w:rPr>
        <w:t xml:space="preserve">federal </w:t>
      </w:r>
      <w:r w:rsidRPr="00BC3459">
        <w:rPr>
          <w:rStyle w:val="Emphasis"/>
          <w:highlight w:val="green"/>
        </w:rPr>
        <w:t>courts</w:t>
      </w:r>
      <w:r w:rsidRPr="00BC3459">
        <w:rPr>
          <w:rStyle w:val="StyleUnderline"/>
        </w:rPr>
        <w:t xml:space="preserve"> have had no subsequent occasion to disturb Kaiser</w:t>
      </w:r>
      <w:r w:rsidRPr="00BC3459">
        <w:rPr>
          <w:sz w:val="16"/>
        </w:rPr>
        <w:t>.(FN52)</w:t>
      </w:r>
    </w:p>
    <w:p w14:paraId="72D93B8F" w14:textId="77777777" w:rsidR="00CC6D29" w:rsidRPr="00BC3459" w:rsidRDefault="00CC6D29" w:rsidP="00CC6D29">
      <w:pPr>
        <w:rPr>
          <w:sz w:val="16"/>
        </w:rPr>
      </w:pPr>
      <w:r w:rsidRPr="00BC3459">
        <w:rPr>
          <w:rStyle w:val="StyleUnderline"/>
        </w:rPr>
        <w:t>A recent memorandum issued by</w:t>
      </w:r>
      <w:r w:rsidRPr="00BC3459">
        <w:rPr>
          <w:sz w:val="16"/>
        </w:rPr>
        <w:t xml:space="preserve"> the General Counsel of the </w:t>
      </w:r>
      <w:r w:rsidRPr="00BC3459">
        <w:rPr>
          <w:rStyle w:val="Emphasis"/>
        </w:rPr>
        <w:t>NLRB</w:t>
      </w:r>
      <w:r w:rsidRPr="00BC3459">
        <w:rPr>
          <w:rStyle w:val="StyleUnderline"/>
        </w:rPr>
        <w:t xml:space="preserve"> in </w:t>
      </w:r>
      <w:r w:rsidRPr="00BC3459">
        <w:rPr>
          <w:rStyle w:val="Emphasis"/>
        </w:rPr>
        <w:t>Reliable Maintenance</w:t>
      </w:r>
      <w:r w:rsidRPr="00BC3459">
        <w:rPr>
          <w:rStyle w:val="StyleUnderline"/>
        </w:rPr>
        <w:t xml:space="preserve"> states that "employee concerted activity engaged in to support a protected subject matter may not itself be protected if it exerts economic pressure on an employer with no control over the subject matter."</w:t>
      </w:r>
      <w:r w:rsidRPr="00BC3459">
        <w:rPr>
          <w:sz w:val="16"/>
        </w:rPr>
        <w:t xml:space="preserve">(FN53) </w:t>
      </w:r>
      <w:r w:rsidRPr="00BC3459">
        <w:rPr>
          <w:rStyle w:val="StyleUnderline"/>
        </w:rPr>
        <w:t>Curiously, the memo</w:t>
      </w:r>
      <w:r w:rsidRPr="00BC3459">
        <w:rPr>
          <w:sz w:val="16"/>
        </w:rPr>
        <w:t xml:space="preserve">randum </w:t>
      </w:r>
      <w:r w:rsidRPr="00BC3459">
        <w:rPr>
          <w:rStyle w:val="StyleUnderline"/>
        </w:rPr>
        <w:t>cites</w:t>
      </w:r>
      <w:r w:rsidRPr="00BC3459">
        <w:rPr>
          <w:sz w:val="16"/>
        </w:rPr>
        <w:t xml:space="preserve"> to </w:t>
      </w:r>
      <w:r w:rsidRPr="00BC3459">
        <w:rPr>
          <w:rStyle w:val="Emphasis"/>
        </w:rPr>
        <w:t>Eastex</w:t>
      </w:r>
      <w:r w:rsidRPr="00BC3459">
        <w:rPr>
          <w:rStyle w:val="StyleUnderline"/>
        </w:rPr>
        <w:t xml:space="preserve">, which had in turn favorably cited </w:t>
      </w:r>
      <w:r w:rsidRPr="00BC3459">
        <w:rPr>
          <w:rStyle w:val="Emphasis"/>
        </w:rPr>
        <w:t>Kaiser</w:t>
      </w:r>
      <w:r w:rsidRPr="00BC3459">
        <w:rPr>
          <w:rStyle w:val="StyleUnderline"/>
        </w:rPr>
        <w:t xml:space="preserve">, a case that had also involved employee protest over immigration policy over which the employer had "no control." The factual distinction between </w:t>
      </w:r>
      <w:r w:rsidRPr="00BC3459">
        <w:rPr>
          <w:rStyle w:val="Emphasis"/>
        </w:rPr>
        <w:t>Kaiser</w:t>
      </w:r>
      <w:r w:rsidRPr="00BC3459">
        <w:rPr>
          <w:sz w:val="16"/>
        </w:rPr>
        <w:t xml:space="preserve">, to which the General Counsel did not cite, </w:t>
      </w:r>
      <w:r w:rsidRPr="00BC3459">
        <w:rPr>
          <w:rStyle w:val="StyleUnderline"/>
        </w:rPr>
        <w:t xml:space="preserve">and </w:t>
      </w:r>
      <w:r w:rsidRPr="00BC3459">
        <w:rPr>
          <w:rStyle w:val="Emphasis"/>
        </w:rPr>
        <w:t>Reliable Maintenance</w:t>
      </w:r>
      <w:r w:rsidRPr="00BC3459">
        <w:rPr>
          <w:rStyle w:val="StyleUnderline"/>
        </w:rPr>
        <w:t>, is presumably</w:t>
      </w:r>
      <w:r w:rsidRPr="00BC3459">
        <w:rPr>
          <w:sz w:val="16"/>
        </w:rPr>
        <w:t xml:space="preserve">(FN54) </w:t>
      </w:r>
      <w:r w:rsidRPr="00BC3459">
        <w:rPr>
          <w:rStyle w:val="StyleUnderline"/>
        </w:rPr>
        <w:t>that the latter case involved a cessation of work while the former did not</w:t>
      </w:r>
      <w:r w:rsidRPr="00BC3459">
        <w:rPr>
          <w:sz w:val="16"/>
        </w:rPr>
        <w:t xml:space="preserve">. Although the General Counsel purported not to be deciding whether "the employee's participation in, or support for, such demonstrations would have been conduct protected by the 'mutual aid or protection' clause of Section 7,"(FN55) in the next sentence he </w:t>
      </w:r>
      <w:r w:rsidRPr="00BC3459">
        <w:rPr>
          <w:rStyle w:val="Emphasis"/>
        </w:rPr>
        <w:t>nevertheless</w:t>
      </w:r>
      <w:r w:rsidRPr="00BC3459">
        <w:rPr>
          <w:rStyle w:val="StyleUnderline"/>
        </w:rPr>
        <w:t xml:space="preserve"> </w:t>
      </w:r>
      <w:r w:rsidRPr="00BC3459">
        <w:rPr>
          <w:rStyle w:val="StyleUnderline"/>
          <w:highlight w:val="green"/>
        </w:rPr>
        <w:t>concluded</w:t>
      </w:r>
      <w:r w:rsidRPr="00BC3459">
        <w:rPr>
          <w:rStyle w:val="StyleUnderline"/>
        </w:rPr>
        <w:t xml:space="preserve"> that "economic pressure directed at an employer that has no control over the demonstration's subject matter is also not protected."</w:t>
      </w:r>
      <w:r w:rsidRPr="00BC3459">
        <w:rPr>
          <w:sz w:val="16"/>
        </w:rPr>
        <w:t xml:space="preserve">(FN56) </w:t>
      </w:r>
      <w:r w:rsidRPr="00BC3459">
        <w:rPr>
          <w:rStyle w:val="StyleUnderline"/>
        </w:rPr>
        <w:t xml:space="preserve">This statement asserts, albeit stealthily, that </w:t>
      </w:r>
      <w:r w:rsidRPr="00BC3459">
        <w:rPr>
          <w:rStyle w:val="Emphasis"/>
          <w:highlight w:val="green"/>
        </w:rPr>
        <w:t>immigration protests</w:t>
      </w:r>
      <w:r w:rsidRPr="00BC3459">
        <w:rPr>
          <w:rStyle w:val="StyleUnderline"/>
        </w:rPr>
        <w:t xml:space="preserve"> involving </w:t>
      </w:r>
      <w:r w:rsidRPr="00BC3459">
        <w:rPr>
          <w:rStyle w:val="Emphasis"/>
        </w:rPr>
        <w:t>work stoppages</w:t>
      </w:r>
      <w:r w:rsidRPr="00BC3459">
        <w:rPr>
          <w:rStyle w:val="StyleUnderline"/>
        </w:rPr>
        <w:t xml:space="preserve"> </w:t>
      </w:r>
      <w:r w:rsidRPr="00BC3459">
        <w:rPr>
          <w:rStyle w:val="StyleUnderline"/>
          <w:highlight w:val="green"/>
        </w:rPr>
        <w:t xml:space="preserve">are </w:t>
      </w:r>
      <w:r w:rsidRPr="00BC3459">
        <w:rPr>
          <w:rStyle w:val="Emphasis"/>
          <w:highlight w:val="green"/>
        </w:rPr>
        <w:t>not protected</w:t>
      </w:r>
      <w:r w:rsidRPr="00BC3459">
        <w:rPr>
          <w:rStyle w:val="StyleUnderline"/>
          <w:highlight w:val="green"/>
        </w:rPr>
        <w:t xml:space="preserve"> as a matter of law</w:t>
      </w:r>
      <w:r w:rsidRPr="00BC3459">
        <w:rPr>
          <w:sz w:val="16"/>
        </w:rPr>
        <w:t xml:space="preserve">. </w:t>
      </w:r>
      <w:r w:rsidRPr="00BC3459">
        <w:rPr>
          <w:rStyle w:val="StyleUnderline"/>
        </w:rPr>
        <w:t>But many forms of protected activity, particularly those involving "work stoppage," apply "economic pressure" to an employer</w:t>
      </w:r>
      <w:r w:rsidRPr="00BC3459">
        <w:rPr>
          <w:sz w:val="16"/>
        </w:rPr>
        <w:t xml:space="preserve">.(FN57) </w:t>
      </w:r>
      <w:r w:rsidRPr="00BC3459">
        <w:rPr>
          <w:rStyle w:val="StyleUnderline"/>
        </w:rPr>
        <w:t xml:space="preserve">If a concerted employee </w:t>
      </w:r>
      <w:r w:rsidRPr="00BC3459">
        <w:rPr>
          <w:rStyle w:val="Emphasis"/>
        </w:rPr>
        <w:t>protest</w:t>
      </w:r>
      <w:r w:rsidRPr="00BC3459">
        <w:rPr>
          <w:rStyle w:val="StyleUnderline"/>
        </w:rPr>
        <w:t xml:space="preserve"> concerning immigration taking the form of a </w:t>
      </w:r>
      <w:r w:rsidRPr="00BC3459">
        <w:rPr>
          <w:rStyle w:val="Emphasis"/>
        </w:rPr>
        <w:t>letter written to Congress</w:t>
      </w:r>
      <w:r w:rsidRPr="00BC3459">
        <w:rPr>
          <w:rStyle w:val="StyleUnderline"/>
        </w:rPr>
        <w:t xml:space="preserve"> is subject to </w:t>
      </w:r>
      <w:r w:rsidRPr="00BC3459">
        <w:rPr>
          <w:rStyle w:val="Emphasis"/>
        </w:rPr>
        <w:t>protection</w:t>
      </w:r>
      <w:r w:rsidRPr="00BC3459">
        <w:rPr>
          <w:rStyle w:val="StyleUnderline"/>
        </w:rPr>
        <w:t xml:space="preserve">, as </w:t>
      </w:r>
      <w:r w:rsidRPr="00BC3459">
        <w:rPr>
          <w:rStyle w:val="Emphasis"/>
        </w:rPr>
        <w:t>Kaiser</w:t>
      </w:r>
      <w:r w:rsidRPr="00BC3459">
        <w:rPr>
          <w:rStyle w:val="StyleUnderline"/>
        </w:rPr>
        <w:t xml:space="preserve"> held, </w:t>
      </w:r>
      <w:r w:rsidRPr="00BC3459">
        <w:rPr>
          <w:rStyle w:val="Emphasis"/>
        </w:rPr>
        <w:t>why</w:t>
      </w:r>
      <w:r w:rsidRPr="00BC3459">
        <w:rPr>
          <w:rStyle w:val="StyleUnderline"/>
        </w:rPr>
        <w:t xml:space="preserve"> should the </w:t>
      </w:r>
      <w:r w:rsidRPr="00BC3459">
        <w:rPr>
          <w:rStyle w:val="Emphasis"/>
        </w:rPr>
        <w:t>protection</w:t>
      </w:r>
      <w:r w:rsidRPr="00BC3459">
        <w:rPr>
          <w:rStyle w:val="StyleUnderline"/>
        </w:rPr>
        <w:t xml:space="preserve"> </w:t>
      </w:r>
      <w:r w:rsidRPr="00BC3459">
        <w:rPr>
          <w:rStyle w:val="Emphasis"/>
        </w:rPr>
        <w:t>evaporate</w:t>
      </w:r>
      <w:r w:rsidRPr="00BC3459">
        <w:rPr>
          <w:rStyle w:val="StyleUnderline"/>
        </w:rPr>
        <w:t xml:space="preserve"> simply because the concerted approach to Congress takes the </w:t>
      </w:r>
      <w:r w:rsidRPr="00BC3459">
        <w:rPr>
          <w:rStyle w:val="Emphasis"/>
        </w:rPr>
        <w:t>form of a work stoppage</w:t>
      </w:r>
      <w:r w:rsidRPr="00BC3459">
        <w:rPr>
          <w:rStyle w:val="StyleUnderline"/>
        </w:rPr>
        <w:t>?</w:t>
      </w:r>
      <w:r w:rsidRPr="00BC3459">
        <w:rPr>
          <w:sz w:val="16"/>
        </w:rPr>
        <w:t>(FN58)</w:t>
      </w:r>
    </w:p>
    <w:p w14:paraId="12CEC8B3" w14:textId="77777777" w:rsidR="00CC6D29" w:rsidRPr="00BC3459" w:rsidRDefault="00CC6D29" w:rsidP="00CC6D29">
      <w:pPr>
        <w:rPr>
          <w:sz w:val="16"/>
        </w:rPr>
      </w:pPr>
      <w:r w:rsidRPr="00BC3459">
        <w:rPr>
          <w:sz w:val="16"/>
        </w:rPr>
        <w:t xml:space="preserve">The General Counsel argued in the Reliable Maintenance memorandum that a footnote in Eastex compelled the conclusion that concerted work stoppages in opposition to changes in national immigration policy are not protected by the NLRA.(FN59) In the footnote cited by the General Counsel, </w:t>
      </w:r>
      <w:r w:rsidRPr="00BC3459">
        <w:rPr>
          <w:rStyle w:val="StyleUnderline"/>
        </w:rPr>
        <w:t>the Supreme Court opined that the forms concerted activity can permissibly take "may well" depend on their object</w:t>
      </w:r>
      <w:r w:rsidRPr="00BC3459">
        <w:rPr>
          <w:sz w:val="16"/>
        </w:rPr>
        <w:t xml:space="preserve">;(FN60) the Court quoted the following passage from a 1967 law review article by Professor Julius Getman: "The argument that the employer's lack of interest or control affords a legitimate basis for holding that a subject does not come within mutual aid or protection is unconvincing. </w:t>
      </w:r>
      <w:r w:rsidRPr="00BC3459">
        <w:rPr>
          <w:rStyle w:val="StyleUnderline"/>
        </w:rPr>
        <w:t>The argument that economic pressure should be unprotected in such cases is more convincing</w:t>
      </w:r>
      <w:r w:rsidRPr="00BC3459">
        <w:rPr>
          <w:sz w:val="16"/>
        </w:rPr>
        <w:t>."(FN61)</w:t>
      </w:r>
    </w:p>
    <w:p w14:paraId="21F6364C" w14:textId="77777777" w:rsidR="00CC6D29" w:rsidRPr="00BC3459" w:rsidRDefault="00CC6D29" w:rsidP="00CC6D29">
      <w:pPr>
        <w:rPr>
          <w:sz w:val="16"/>
        </w:rPr>
      </w:pPr>
      <w:r w:rsidRPr="00BC3459">
        <w:rPr>
          <w:sz w:val="16"/>
        </w:rPr>
        <w:t>It cannot be contended seriously that in citing this scholarly footnote the Supreme Court was making a significant positive pronouncement. It is far more likely that the Court's mere gloss on unprotected concerted activity was a passing reference to the conduct already proscribed, when coupled with certain forbidden "objects," by Section 8(b)(4) of the NLRA.(FN62) That conduct enjoined by a statute may not simultaneously be protected by it seems clear. And a nuanced reading of the balance of Professor Getman’s article supports the view that the General Counsel was overreaching in his interpretation of the footnote. As the Court was surely aware, Getman explained later in the same passage that "walkouts" causing economic damage to an employer who is not a party to a controversy should be unprotected "unless it is determined that the activity was in substantial part a protest against existing conditions by unorganized workers and, thus, the first step towards self organization."(FN63) Indeed, a careful reading reveals that Getman tacitly assumed, for purposes of his discussion, the existence of a unionized workplace with a well-developed tradition of grievance arbitration as the type of workplace in which "[i]n most cases employees can achieve the same results without resorting to such tactics. ... [W]alkouts of this type are less likely to be the result of general dissatisfaction."(FN64) This was the actual context supporting the conclusion that some concerted walkout activity inflicting "economic pressure" should be unprotected. The organized workplace, presumably possessing less general dissatisfaction, was deemed a workplace in which it was easier "to distinguish cases involving economic pressure from those involving an expression of opinion."(FN65)</w:t>
      </w:r>
    </w:p>
    <w:p w14:paraId="7D8DCF15" w14:textId="77777777" w:rsidR="00CC6D29" w:rsidRPr="00BC3459" w:rsidRDefault="00CC6D29" w:rsidP="00CC6D29">
      <w:pPr>
        <w:rPr>
          <w:sz w:val="16"/>
        </w:rPr>
      </w:pPr>
      <w:r w:rsidRPr="00BC3459">
        <w:rPr>
          <w:sz w:val="16"/>
        </w:rPr>
        <w:t>Thus, Getman's views on this issue were in reality much more complex than the General Counsel's interpretation of them suggests, as the Supreme Court surely realized. First, Getman was not convinced that an employer's mere inability to control a subject removed the subject from the scope of Section 7; indeed this was the Court's central conclusion in Eastex. Second, Getman argued that protection of concerted work stoppages may be warranted even in the case of an "unoffending" employer when the involved employee group is not organized into a union. Finally, Getman asserted that there may be an additional basis for the protection of concerted work stoppages when it is possible to clearly discern that the "walkout" involved an "expression of opinion."(FN66) In short, an immigrant protest rally is worlds apart from the type of conduct that Getman's article suggested was unprotected. The work stoppage accompanying such a rally would usually result from the general dissatisfaction of unorganized employees over terms and conditions of employment rather than from an attempt by an organized group to gain tactical advantages in formal bargaining negotiations or for political objectives not implicating an employment subject. Moreover, rallies of this type would be much more likely at their core to present "an expression of opinion."</w:t>
      </w:r>
    </w:p>
    <w:p w14:paraId="444E51CA" w14:textId="77777777" w:rsidR="00CC6D29" w:rsidRPr="00BC3459" w:rsidRDefault="00CC6D29" w:rsidP="00CC6D29">
      <w:pPr>
        <w:rPr>
          <w:sz w:val="16"/>
        </w:rPr>
      </w:pPr>
      <w:r w:rsidRPr="00BC3459">
        <w:rPr>
          <w:sz w:val="16"/>
        </w:rPr>
        <w:t xml:space="preserve">Ultimately, Eastex is harmonious with the central lesson of Kaiser that concerted overtures to legislators concerning the impact of immigration policy on "job security" are not so attenuated from the employment relationship to fall outside the protection of the NLRA. But the logical ensuing question is whether the job security holding in Kaiser is sufficiently analogous to the issue presented in employee protests over immigration status to be properly deemed relevant. Kaiser is factually distinguishable from the immigration context at issue. </w:t>
      </w:r>
      <w:r w:rsidRPr="00BC3459">
        <w:rPr>
          <w:rStyle w:val="StyleUnderline"/>
        </w:rPr>
        <w:t>In Kaiser the engineers reared being supplanted by immigrants</w:t>
      </w:r>
      <w:r w:rsidRPr="00BC3459">
        <w:rPr>
          <w:sz w:val="16"/>
        </w:rPr>
        <w:t xml:space="preserve">. </w:t>
      </w:r>
      <w:r w:rsidRPr="00BC3459">
        <w:rPr>
          <w:rStyle w:val="StyleUnderline"/>
        </w:rPr>
        <w:t>The complaint of the rally participants is that they do not want to lose their jobs through automatic arrest and deportation</w:t>
      </w:r>
      <w:r w:rsidRPr="00BC3459">
        <w:rPr>
          <w:sz w:val="16"/>
        </w:rPr>
        <w:t xml:space="preserve">. But </w:t>
      </w:r>
      <w:r w:rsidRPr="00BC3459">
        <w:rPr>
          <w:rStyle w:val="StyleUnderline"/>
        </w:rPr>
        <w:t xml:space="preserve">both groups were </w:t>
      </w:r>
      <w:r w:rsidRPr="00BC3459">
        <w:rPr>
          <w:rStyle w:val="Emphasis"/>
        </w:rPr>
        <w:t>seeking to maintain job security</w:t>
      </w:r>
      <w:r w:rsidRPr="00BC3459">
        <w:rPr>
          <w:rStyle w:val="StyleUnderline"/>
        </w:rPr>
        <w:t xml:space="preserve"> or tenure</w:t>
      </w:r>
      <w:r w:rsidRPr="00BC3459">
        <w:rPr>
          <w:sz w:val="16"/>
        </w:rPr>
        <w:t xml:space="preserve">. And </w:t>
      </w:r>
      <w:r w:rsidRPr="00BC3459">
        <w:rPr>
          <w:rStyle w:val="StyleUnderline"/>
        </w:rPr>
        <w:t>if immigrants engaging in such protests are employees within the meaning of the NLRA,</w:t>
      </w:r>
      <w:r w:rsidRPr="00BC3459">
        <w:rPr>
          <w:sz w:val="16"/>
        </w:rPr>
        <w:t xml:space="preserve">(FN67) </w:t>
      </w:r>
      <w:r w:rsidRPr="00BC3459">
        <w:rPr>
          <w:rStyle w:val="StyleUnderline"/>
        </w:rPr>
        <w:t>there does not seem to be a principled distinction under Kaiser between the rally protesters and the citizen-engineers</w:t>
      </w:r>
      <w:r w:rsidRPr="00BC3459">
        <w:rPr>
          <w:sz w:val="16"/>
        </w:rPr>
        <w:t>.</w:t>
      </w:r>
    </w:p>
    <w:p w14:paraId="0BA48149" w14:textId="77777777" w:rsidR="00CC6D29" w:rsidRPr="00BC3459" w:rsidRDefault="00CC6D29" w:rsidP="00CC6D29">
      <w:pPr>
        <w:rPr>
          <w:rStyle w:val="StyleUnderline"/>
        </w:rPr>
      </w:pPr>
      <w:r w:rsidRPr="00BC3459">
        <w:rPr>
          <w:rStyle w:val="StyleUnderline"/>
        </w:rPr>
        <w:t>A "work dispute" must have a connection with work to be cognizable under labor law</w:t>
      </w:r>
      <w:r w:rsidRPr="00BC3459">
        <w:rPr>
          <w:sz w:val="16"/>
        </w:rPr>
        <w:t xml:space="preserve">. </w:t>
      </w:r>
      <w:r w:rsidRPr="00BC3459">
        <w:rPr>
          <w:rStyle w:val="StyleUnderline"/>
        </w:rPr>
        <w:t>At the most basic level, unauthorized workers come to the United States to engage in employment</w:t>
      </w:r>
      <w:r w:rsidRPr="00BC3459">
        <w:rPr>
          <w:sz w:val="16"/>
        </w:rPr>
        <w:t xml:space="preserve">,(FN68) though they may also enjoy the many other benefits of living in the United States.(FN69) </w:t>
      </w:r>
      <w:r w:rsidRPr="00BC3459">
        <w:rPr>
          <w:rStyle w:val="StyleUnderline"/>
        </w:rPr>
        <w:t>Increasingly restrictive immigration laws impact unauthorized workers' ability to engage in employment</w:t>
      </w:r>
      <w:r w:rsidRPr="00BC3459">
        <w:rPr>
          <w:sz w:val="16"/>
        </w:rPr>
        <w:t xml:space="preserve">. </w:t>
      </w:r>
      <w:r w:rsidRPr="00BC3459">
        <w:rPr>
          <w:rStyle w:val="StyleUnderline"/>
        </w:rPr>
        <w:t xml:space="preserve">It does </w:t>
      </w:r>
      <w:r w:rsidRPr="00BC3459">
        <w:rPr>
          <w:rStyle w:val="Emphasis"/>
          <w:highlight w:val="green"/>
        </w:rPr>
        <w:t>not</w:t>
      </w:r>
      <w:r w:rsidRPr="00BC3459">
        <w:rPr>
          <w:rStyle w:val="Emphasis"/>
        </w:rPr>
        <w:t xml:space="preserve"> seem </w:t>
      </w:r>
      <w:r w:rsidRPr="00BC3459">
        <w:rPr>
          <w:rStyle w:val="Emphasis"/>
          <w:highlight w:val="green"/>
        </w:rPr>
        <w:t>possible</w:t>
      </w:r>
      <w:r w:rsidRPr="00BC3459">
        <w:rPr>
          <w:rStyle w:val="StyleUnderline"/>
          <w:highlight w:val="green"/>
        </w:rPr>
        <w:t xml:space="preserve"> to </w:t>
      </w:r>
      <w:r w:rsidRPr="00BC3459">
        <w:rPr>
          <w:rStyle w:val="Emphasis"/>
          <w:highlight w:val="green"/>
        </w:rPr>
        <w:t>separate</w:t>
      </w:r>
      <w:r w:rsidRPr="00BC3459">
        <w:rPr>
          <w:rStyle w:val="StyleUnderline"/>
          <w:highlight w:val="green"/>
        </w:rPr>
        <w:t xml:space="preserve"> "immigration"</w:t>
      </w:r>
      <w:r w:rsidRPr="00BC3459">
        <w:rPr>
          <w:rStyle w:val="StyleUnderline"/>
        </w:rPr>
        <w:t xml:space="preserve"> issues </w:t>
      </w:r>
      <w:r w:rsidRPr="00BC3459">
        <w:rPr>
          <w:rStyle w:val="StyleUnderline"/>
          <w:highlight w:val="green"/>
        </w:rPr>
        <w:t>from "employment"</w:t>
      </w:r>
      <w:r w:rsidRPr="00BC3459">
        <w:rPr>
          <w:rStyle w:val="StyleUnderline"/>
        </w:rPr>
        <w:t xml:space="preserve"> issues fully or </w:t>
      </w:r>
      <w:r w:rsidRPr="00BC3459">
        <w:rPr>
          <w:rStyle w:val="StyleUnderline"/>
          <w:highlight w:val="green"/>
        </w:rPr>
        <w:t xml:space="preserve">in </w:t>
      </w:r>
      <w:r w:rsidRPr="00BC3459">
        <w:rPr>
          <w:rStyle w:val="Emphasis"/>
          <w:highlight w:val="green"/>
        </w:rPr>
        <w:t>any</w:t>
      </w:r>
      <w:r w:rsidRPr="00BC3459">
        <w:rPr>
          <w:rStyle w:val="Emphasis"/>
        </w:rPr>
        <w:t xml:space="preserve"> meaningful </w:t>
      </w:r>
      <w:r w:rsidRPr="00BC3459">
        <w:rPr>
          <w:rStyle w:val="Emphasis"/>
          <w:highlight w:val="green"/>
        </w:rPr>
        <w:t>way</w:t>
      </w:r>
      <w:r w:rsidRPr="00BC3459">
        <w:rPr>
          <w:sz w:val="16"/>
        </w:rPr>
        <w:t xml:space="preserve">. </w:t>
      </w:r>
      <w:r w:rsidRPr="00BC3459">
        <w:rPr>
          <w:rStyle w:val="Emphasis"/>
        </w:rPr>
        <w:t>This is undoubtedly why</w:t>
      </w:r>
      <w:r w:rsidRPr="00BC3459">
        <w:rPr>
          <w:rStyle w:val="StyleUnderline"/>
        </w:rPr>
        <w:t xml:space="preserve"> the NLRB has </w:t>
      </w:r>
      <w:r w:rsidRPr="00BC3459">
        <w:rPr>
          <w:rStyle w:val="Emphasis"/>
        </w:rPr>
        <w:t>consistently held</w:t>
      </w:r>
      <w:r w:rsidRPr="00BC3459">
        <w:rPr>
          <w:rStyle w:val="StyleUnderline"/>
        </w:rPr>
        <w:t xml:space="preserve"> that an </w:t>
      </w:r>
      <w:r w:rsidRPr="00BC3459">
        <w:rPr>
          <w:rStyle w:val="Emphasis"/>
        </w:rPr>
        <w:t>employer's threat to contact immigration authorities in retaliation</w:t>
      </w:r>
      <w:r w:rsidRPr="00BC3459">
        <w:rPr>
          <w:rStyle w:val="StyleUnderline"/>
        </w:rPr>
        <w:t xml:space="preserve"> for protected concerted activity by employees </w:t>
      </w:r>
      <w:r w:rsidRPr="00BC3459">
        <w:rPr>
          <w:rStyle w:val="Emphasis"/>
        </w:rPr>
        <w:t>violates</w:t>
      </w:r>
      <w:r w:rsidRPr="00BC3459">
        <w:rPr>
          <w:rStyle w:val="StyleUnderline"/>
        </w:rPr>
        <w:t xml:space="preserve"> Section 7</w:t>
      </w:r>
      <w:r w:rsidRPr="00BC3459">
        <w:rPr>
          <w:sz w:val="16"/>
        </w:rPr>
        <w:t xml:space="preserve">: Though a report by an employer to immigration officials that one of its employees is an unauthorized worker would seem to implicate only the immigration laws, </w:t>
      </w:r>
      <w:r w:rsidRPr="00BC3459">
        <w:rPr>
          <w:rStyle w:val="StyleUnderline"/>
        </w:rPr>
        <w:t>it may also chill employee activity protected by the NLRA</w:t>
      </w:r>
      <w:r w:rsidRPr="00BC3459">
        <w:rPr>
          <w:sz w:val="16"/>
        </w:rPr>
        <w:t xml:space="preserve">.(FN70) </w:t>
      </w:r>
      <w:r w:rsidRPr="00BC3459">
        <w:rPr>
          <w:rStyle w:val="StyleUnderline"/>
        </w:rPr>
        <w:t xml:space="preserve">Employee </w:t>
      </w:r>
      <w:r w:rsidRPr="00BC3459">
        <w:rPr>
          <w:rStyle w:val="Emphasis"/>
          <w:highlight w:val="green"/>
        </w:rPr>
        <w:t>protest</w:t>
      </w:r>
      <w:r w:rsidRPr="00BC3459">
        <w:rPr>
          <w:rStyle w:val="StyleUnderline"/>
          <w:highlight w:val="green"/>
        </w:rPr>
        <w:t xml:space="preserve"> over</w:t>
      </w:r>
      <w:r w:rsidRPr="00BC3459">
        <w:rPr>
          <w:rStyle w:val="StyleUnderline"/>
        </w:rPr>
        <w:t xml:space="preserve"> proposed increased penalties and </w:t>
      </w:r>
      <w:r w:rsidRPr="00BC3459">
        <w:rPr>
          <w:rStyle w:val="StyleUnderline"/>
          <w:highlight w:val="green"/>
        </w:rPr>
        <w:t>restrictions</w:t>
      </w:r>
      <w:r w:rsidRPr="00BC3459">
        <w:rPr>
          <w:rStyle w:val="StyleUnderline"/>
        </w:rPr>
        <w:t xml:space="preserve"> in immigration law similarly </w:t>
      </w:r>
      <w:r w:rsidRPr="00BC3459">
        <w:rPr>
          <w:rStyle w:val="Emphasis"/>
          <w:highlight w:val="green"/>
        </w:rPr>
        <w:t>goes to the heart</w:t>
      </w:r>
      <w:r w:rsidRPr="00BC3459">
        <w:rPr>
          <w:rStyle w:val="StyleUnderline"/>
          <w:highlight w:val="green"/>
        </w:rPr>
        <w:t xml:space="preserve"> of an</w:t>
      </w:r>
      <w:r w:rsidRPr="00BC3459">
        <w:rPr>
          <w:rStyle w:val="StyleUnderline"/>
        </w:rPr>
        <w:t xml:space="preserve"> unauthorized worker's </w:t>
      </w:r>
      <w:r w:rsidRPr="00BC3459">
        <w:rPr>
          <w:rStyle w:val="Emphasis"/>
          <w:highlight w:val="green"/>
        </w:rPr>
        <w:t>employment</w:t>
      </w:r>
      <w:r w:rsidRPr="00BC3459">
        <w:rPr>
          <w:rStyle w:val="StyleUnderline"/>
          <w:highlight w:val="green"/>
        </w:rPr>
        <w:t xml:space="preserve"> relationship</w:t>
      </w:r>
      <w:r w:rsidRPr="00BC3459">
        <w:rPr>
          <w:rStyle w:val="StyleUnderline"/>
        </w:rPr>
        <w:t>, particularly when those changes would operate to suspend the employment relationship altogether</w:t>
      </w:r>
      <w:r w:rsidRPr="00BC3459">
        <w:rPr>
          <w:sz w:val="16"/>
        </w:rPr>
        <w:t xml:space="preserve">.(FN71) </w:t>
      </w:r>
      <w:r w:rsidRPr="00BC3459">
        <w:rPr>
          <w:rStyle w:val="StyleUnderline"/>
        </w:rPr>
        <w:t xml:space="preserve">Such </w:t>
      </w:r>
      <w:r w:rsidRPr="00BC3459">
        <w:rPr>
          <w:rStyle w:val="Emphasis"/>
        </w:rPr>
        <w:t>protest</w:t>
      </w:r>
      <w:r w:rsidRPr="00BC3459">
        <w:rPr>
          <w:sz w:val="16"/>
        </w:rPr>
        <w:t xml:space="preserve"> seems to be "lobbying [of] legislators regarding changes in national immigration policy which affect [employees'] job security." </w:t>
      </w:r>
      <w:r w:rsidRPr="00BC3459">
        <w:rPr>
          <w:sz w:val="16"/>
          <w:szCs w:val="16"/>
        </w:rPr>
        <w:t xml:space="preserve">These </w:t>
      </w:r>
      <w:r w:rsidRPr="00BC3459">
        <w:rPr>
          <w:rStyle w:val="StyleUnderline"/>
        </w:rPr>
        <w:t xml:space="preserve">are activities that the </w:t>
      </w:r>
      <w:r w:rsidRPr="00BC3459">
        <w:rPr>
          <w:rStyle w:val="Emphasis"/>
        </w:rPr>
        <w:t>Ninth Circuit</w:t>
      </w:r>
      <w:r w:rsidRPr="00BC3459">
        <w:rPr>
          <w:rStyle w:val="StyleUnderline"/>
        </w:rPr>
        <w:t xml:space="preserve">, and earlier the </w:t>
      </w:r>
      <w:r w:rsidRPr="00BC3459">
        <w:rPr>
          <w:rStyle w:val="Emphasis"/>
        </w:rPr>
        <w:t>NLRB</w:t>
      </w:r>
      <w:r w:rsidRPr="00BC3459">
        <w:rPr>
          <w:rStyle w:val="StyleUnderline"/>
        </w:rPr>
        <w:t xml:space="preserve">, </w:t>
      </w:r>
      <w:r w:rsidRPr="00BC3459">
        <w:rPr>
          <w:rStyle w:val="StyleUnderline"/>
          <w:highlight w:val="green"/>
        </w:rPr>
        <w:t>held to be "</w:t>
      </w:r>
      <w:r w:rsidRPr="00BC3459">
        <w:rPr>
          <w:rStyle w:val="Emphasis"/>
          <w:highlight w:val="green"/>
        </w:rPr>
        <w:t>mutual aid</w:t>
      </w:r>
      <w:r w:rsidRPr="00BC3459">
        <w:rPr>
          <w:rStyle w:val="StyleUnderline"/>
        </w:rPr>
        <w:t xml:space="preserve"> or protection" within the meaning of Section 7</w:t>
      </w:r>
      <w:r w:rsidRPr="00BC3459">
        <w:rPr>
          <w:sz w:val="16"/>
        </w:rPr>
        <w:t xml:space="preserve">.(FN72) </w:t>
      </w:r>
      <w:r w:rsidRPr="00BC3459">
        <w:rPr>
          <w:rStyle w:val="StyleUnderline"/>
          <w:highlight w:val="green"/>
        </w:rPr>
        <w:t>Thus</w:t>
      </w:r>
      <w:r w:rsidRPr="00BC3459">
        <w:rPr>
          <w:rStyle w:val="StyleUnderline"/>
        </w:rPr>
        <w:t xml:space="preserve">, the weight of authority </w:t>
      </w:r>
      <w:r w:rsidRPr="00BC3459">
        <w:rPr>
          <w:rStyle w:val="Emphasis"/>
        </w:rPr>
        <w:t>appears</w:t>
      </w:r>
      <w:r w:rsidRPr="00BC3459">
        <w:rPr>
          <w:rStyle w:val="StyleUnderline"/>
        </w:rPr>
        <w:t xml:space="preserve"> to establish that </w:t>
      </w:r>
      <w:r w:rsidRPr="00BC3459">
        <w:rPr>
          <w:rStyle w:val="Emphasis"/>
        </w:rPr>
        <w:t xml:space="preserve">employee </w:t>
      </w:r>
      <w:r w:rsidRPr="00BC3459">
        <w:rPr>
          <w:rStyle w:val="Emphasis"/>
          <w:highlight w:val="green"/>
        </w:rPr>
        <w:t>participation</w:t>
      </w:r>
      <w:r w:rsidRPr="00BC3459">
        <w:rPr>
          <w:rStyle w:val="StyleUnderline"/>
        </w:rPr>
        <w:t xml:space="preserve"> in </w:t>
      </w:r>
      <w:r w:rsidRPr="00BC3459">
        <w:rPr>
          <w:rStyle w:val="Emphasis"/>
        </w:rPr>
        <w:t>"immigration protest"</w:t>
      </w:r>
      <w:r w:rsidRPr="00BC3459">
        <w:rPr>
          <w:rStyle w:val="StyleUnderline"/>
        </w:rPr>
        <w:t xml:space="preserve"> </w:t>
      </w:r>
      <w:r w:rsidRPr="00BC3459">
        <w:rPr>
          <w:rStyle w:val="StyleUnderline"/>
          <w:highlight w:val="green"/>
        </w:rPr>
        <w:t xml:space="preserve">is </w:t>
      </w:r>
      <w:r w:rsidRPr="00BC3459">
        <w:rPr>
          <w:rStyle w:val="Emphasis"/>
          <w:highlight w:val="green"/>
        </w:rPr>
        <w:t>protected</w:t>
      </w:r>
      <w:r w:rsidRPr="00BC3459">
        <w:rPr>
          <w:rStyle w:val="Emphasis"/>
        </w:rPr>
        <w:t xml:space="preserve"> activity</w:t>
      </w:r>
      <w:r w:rsidRPr="00BC3459">
        <w:rPr>
          <w:sz w:val="16"/>
          <w:szCs w:val="16"/>
        </w:rPr>
        <w:t>.</w:t>
      </w:r>
    </w:p>
    <w:p w14:paraId="41008B43" w14:textId="77777777" w:rsidR="00CC6D29" w:rsidRPr="00BC3459" w:rsidRDefault="00CC6D29" w:rsidP="00CC6D29">
      <w:pPr>
        <w:rPr>
          <w:sz w:val="16"/>
        </w:rPr>
      </w:pPr>
      <w:r w:rsidRPr="00BC3459">
        <w:rPr>
          <w:rStyle w:val="Emphasis"/>
        </w:rPr>
        <w:t>Kaiser</w:t>
      </w:r>
      <w:r w:rsidRPr="00BC3459">
        <w:rPr>
          <w:rStyle w:val="StyleUnderline"/>
        </w:rPr>
        <w:t xml:space="preserve"> admittedly did not specifically address whether a work stoppage as a form of protected concerted activity was permissible as a protest against immigration policy impacting work</w:t>
      </w:r>
      <w:r w:rsidRPr="00BC3459">
        <w:rPr>
          <w:sz w:val="16"/>
        </w:rPr>
        <w:t xml:space="preserve">. </w:t>
      </w:r>
      <w:r w:rsidRPr="00BC3459">
        <w:rPr>
          <w:rStyle w:val="StyleUnderline"/>
        </w:rPr>
        <w:t xml:space="preserve">There is </w:t>
      </w:r>
      <w:r w:rsidRPr="00BC3459">
        <w:rPr>
          <w:rStyle w:val="Emphasis"/>
        </w:rPr>
        <w:t>no reason</w:t>
      </w:r>
      <w:r w:rsidRPr="00BC3459">
        <w:rPr>
          <w:rStyle w:val="StyleUnderline"/>
        </w:rPr>
        <w:t xml:space="preserve"> apparent in the decision for differentiating between forms of protected activity</w:t>
      </w:r>
      <w:r w:rsidRPr="00BC3459">
        <w:rPr>
          <w:sz w:val="16"/>
        </w:rPr>
        <w:t xml:space="preserve">. This is significant because </w:t>
      </w:r>
      <w:r w:rsidRPr="00BC3459">
        <w:rPr>
          <w:rStyle w:val="StyleUnderline"/>
        </w:rPr>
        <w:t xml:space="preserve">a </w:t>
      </w:r>
      <w:r w:rsidRPr="00BC3459">
        <w:rPr>
          <w:rStyle w:val="Emphasis"/>
        </w:rPr>
        <w:t>work stoppage</w:t>
      </w:r>
      <w:r w:rsidRPr="00BC3459">
        <w:rPr>
          <w:rStyle w:val="StyleUnderline"/>
        </w:rPr>
        <w:t xml:space="preserve"> is </w:t>
      </w:r>
      <w:r w:rsidRPr="00BC3459">
        <w:rPr>
          <w:rStyle w:val="Emphasis"/>
        </w:rPr>
        <w:t>one paradigm</w:t>
      </w:r>
      <w:r w:rsidRPr="00BC3459">
        <w:rPr>
          <w:rStyle w:val="StyleUnderline"/>
        </w:rPr>
        <w:t xml:space="preserve"> for viewing </w:t>
      </w:r>
      <w:r w:rsidRPr="00BC3459">
        <w:rPr>
          <w:rStyle w:val="Emphasis"/>
        </w:rPr>
        <w:t>immigration rallies</w:t>
      </w:r>
      <w:r w:rsidRPr="00BC3459">
        <w:rPr>
          <w:rStyle w:val="StyleUnderline"/>
        </w:rPr>
        <w:t xml:space="preserve"> attended by employees temporarily abandoning work to participate in them</w:t>
      </w:r>
      <w:r w:rsidRPr="00BC3459">
        <w:rPr>
          <w:sz w:val="16"/>
        </w:rPr>
        <w:t xml:space="preserve">. And </w:t>
      </w:r>
      <w:r w:rsidRPr="00BC3459">
        <w:rPr>
          <w:rStyle w:val="StyleUnderline"/>
        </w:rPr>
        <w:t xml:space="preserve">it appears to be the clearest. The text of the NLRA </w:t>
      </w:r>
      <w:r w:rsidRPr="00BC3459">
        <w:rPr>
          <w:rStyle w:val="Emphasis"/>
        </w:rPr>
        <w:t>protects</w:t>
      </w:r>
      <w:r w:rsidRPr="00BC3459">
        <w:rPr>
          <w:rStyle w:val="StyleUnderline"/>
        </w:rPr>
        <w:t xml:space="preserve"> the right of employees to engage in </w:t>
      </w:r>
      <w:r w:rsidRPr="00BC3459">
        <w:rPr>
          <w:rStyle w:val="Emphasis"/>
        </w:rPr>
        <w:t>work stoppages</w:t>
      </w:r>
      <w:r w:rsidRPr="00BC3459">
        <w:rPr>
          <w:rStyle w:val="StyleUnderline"/>
        </w:rPr>
        <w:t xml:space="preserve"> and </w:t>
      </w:r>
      <w:r w:rsidRPr="00BC3459">
        <w:rPr>
          <w:rStyle w:val="Emphasis"/>
        </w:rPr>
        <w:t>strikes</w:t>
      </w:r>
      <w:r w:rsidRPr="00BC3459">
        <w:rPr>
          <w:sz w:val="16"/>
        </w:rPr>
        <w:t xml:space="preserve">.(FN73) </w:t>
      </w:r>
      <w:r w:rsidRPr="00BC3459">
        <w:rPr>
          <w:rStyle w:val="StyleUnderline"/>
        </w:rPr>
        <w:t xml:space="preserve">The right applies to all employees engaging in concerted work stoppages, </w:t>
      </w:r>
      <w:r w:rsidRPr="00BC3459">
        <w:rPr>
          <w:rStyle w:val="Emphasis"/>
        </w:rPr>
        <w:t>not only</w:t>
      </w:r>
      <w:r w:rsidRPr="00BC3459">
        <w:rPr>
          <w:rStyle w:val="StyleUnderline"/>
        </w:rPr>
        <w:t xml:space="preserve"> to those represented by </w:t>
      </w:r>
      <w:r w:rsidRPr="00BC3459">
        <w:rPr>
          <w:rStyle w:val="Emphasis"/>
        </w:rPr>
        <w:t>labor organizations</w:t>
      </w:r>
      <w:r w:rsidRPr="00BC3459">
        <w:rPr>
          <w:sz w:val="16"/>
        </w:rPr>
        <w:t xml:space="preserve">.(FN74) Moreover, </w:t>
      </w:r>
      <w:r w:rsidRPr="00BC3459">
        <w:rPr>
          <w:rStyle w:val="StyleUnderline"/>
        </w:rPr>
        <w:t xml:space="preserve">employees </w:t>
      </w:r>
      <w:r w:rsidRPr="00BC3459">
        <w:rPr>
          <w:rStyle w:val="Emphasis"/>
        </w:rPr>
        <w:t>do not "lose</w:t>
      </w:r>
      <w:r w:rsidRPr="00BC3459">
        <w:rPr>
          <w:rStyle w:val="StyleUnderline"/>
        </w:rPr>
        <w:t xml:space="preserve"> their right to engage in concerted activities under [Section 7] merely because they do not present a </w:t>
      </w:r>
      <w:r w:rsidRPr="00BC3459">
        <w:rPr>
          <w:rStyle w:val="Emphasis"/>
        </w:rPr>
        <w:t>specific demand</w:t>
      </w:r>
      <w:r w:rsidRPr="00BC3459">
        <w:rPr>
          <w:rStyle w:val="StyleUnderline"/>
        </w:rPr>
        <w:t xml:space="preserve"> upon their employer to remedy a condition they find objectionable."</w:t>
      </w:r>
      <w:r w:rsidRPr="00BC3459">
        <w:rPr>
          <w:sz w:val="16"/>
        </w:rPr>
        <w:t xml:space="preserve"> Given the statutory definition of a "strike" and the general protection afforded to employees to engage in concerted strikes or work stoppages, </w:t>
      </w:r>
      <w:r w:rsidRPr="00BC3459">
        <w:rPr>
          <w:rStyle w:val="StyleUnderline"/>
        </w:rPr>
        <w:t xml:space="preserve">a defensible presumption is that </w:t>
      </w:r>
      <w:r w:rsidRPr="00BC3459">
        <w:rPr>
          <w:rStyle w:val="Emphasis"/>
        </w:rPr>
        <w:t>attendance</w:t>
      </w:r>
      <w:r w:rsidRPr="00BC3459">
        <w:rPr>
          <w:rStyle w:val="StyleUnderline"/>
        </w:rPr>
        <w:t xml:space="preserve"> by employees at </w:t>
      </w:r>
      <w:r w:rsidRPr="00BC3459">
        <w:rPr>
          <w:rStyle w:val="Emphasis"/>
        </w:rPr>
        <w:t>rallies</w:t>
      </w:r>
      <w:r w:rsidRPr="00BC3459">
        <w:rPr>
          <w:rStyle w:val="StyleUnderline"/>
        </w:rPr>
        <w:t xml:space="preserve"> protesting anticipated adverse </w:t>
      </w:r>
      <w:r w:rsidRPr="00BC3459">
        <w:rPr>
          <w:rStyle w:val="Emphasis"/>
        </w:rPr>
        <w:t>immigration legislation</w:t>
      </w:r>
      <w:r w:rsidRPr="00BC3459">
        <w:rPr>
          <w:rStyle w:val="StyleUnderline"/>
        </w:rPr>
        <w:t xml:space="preserve"> is </w:t>
      </w:r>
      <w:r w:rsidRPr="00BC3459">
        <w:rPr>
          <w:rStyle w:val="Emphasis"/>
        </w:rPr>
        <w:t>protected concerted activity</w:t>
      </w:r>
      <w:r w:rsidRPr="00BC3459">
        <w:rPr>
          <w:rStyle w:val="StyleUnderline"/>
        </w:rPr>
        <w:t xml:space="preserve"> under Kaiser</w:t>
      </w:r>
      <w:r w:rsidRPr="00BC3459">
        <w:rPr>
          <w:sz w:val="16"/>
        </w:rPr>
        <w:t xml:space="preserve">. </w:t>
      </w:r>
      <w:r w:rsidRPr="00BC3459">
        <w:rPr>
          <w:rStyle w:val="StyleUnderline"/>
        </w:rPr>
        <w:t xml:space="preserve">This conclusion seems warranted because the contemplated legislation would threaten to </w:t>
      </w:r>
      <w:r w:rsidRPr="00BC3459">
        <w:rPr>
          <w:rStyle w:val="Emphasis"/>
        </w:rPr>
        <w:t>sever</w:t>
      </w:r>
      <w:r w:rsidRPr="00BC3459">
        <w:rPr>
          <w:rStyle w:val="StyleUnderline"/>
        </w:rPr>
        <w:t xml:space="preserve"> the protesting employees' </w:t>
      </w:r>
      <w:r w:rsidRPr="00BC3459">
        <w:rPr>
          <w:rStyle w:val="Emphasis"/>
        </w:rPr>
        <w:t>employment relationship</w:t>
      </w:r>
      <w:r w:rsidRPr="00BC3459">
        <w:rPr>
          <w:rStyle w:val="StyleUnderline"/>
        </w:rPr>
        <w:t xml:space="preserve"> through deportation</w:t>
      </w:r>
      <w:r w:rsidRPr="00BC3459">
        <w:rPr>
          <w:sz w:val="16"/>
        </w:rPr>
        <w:t xml:space="preserve"> and by rendering the employment a felony. The ability of the protesting employees' employers to control or direct federal immigration policy does not appear to alter the protected nature of the employee conduct.</w:t>
      </w:r>
    </w:p>
    <w:p w14:paraId="4CEB5697" w14:textId="77777777" w:rsidR="00CC6D29" w:rsidRPr="00BC3459" w:rsidRDefault="00CC6D29" w:rsidP="00CC6D29">
      <w:pPr>
        <w:rPr>
          <w:sz w:val="16"/>
        </w:rPr>
      </w:pPr>
      <w:r w:rsidRPr="00BC3459">
        <w:rPr>
          <w:sz w:val="16"/>
        </w:rPr>
        <w:t>It might be argued that employers discharging employees for absenteeism in connection with attendance at the April and May 2006 rallies were unaware that employee absences resulted from a concerted work stoppage.(FN75) In all cases involving presumptive protected concerted employee activity, with or without a union, it is necessary that an employer be aware that a protected work stoppage is concerted before employees engaging in the work stoppage receive the protection of the Act.(FN76) Knowledge of the purpose of the activities may be inferred from surrounding circumstances.(FN77) There is little doubt that employers knew generally, and would also know on similar future occasions, about well-publicized immigration protest rallies on a massive scale. On such occasions, the inference that employers would at least suspect that immigrant employee absences contemporaneous with the rallies resulted from attendance at those rallies should be maintainable.</w:t>
      </w:r>
    </w:p>
    <w:p w14:paraId="7B65C31B" w14:textId="77777777" w:rsidR="00CC6D29" w:rsidRPr="00BC3459" w:rsidRDefault="00CC6D29" w:rsidP="00CC6D29">
      <w:pPr>
        <w:rPr>
          <w:sz w:val="16"/>
        </w:rPr>
      </w:pPr>
      <w:r w:rsidRPr="00BC3459">
        <w:rPr>
          <w:sz w:val="16"/>
        </w:rPr>
        <w:t>In the course of the 2006 rallies, for example, news accounts broadly reported that many employers closed their businesses because they expected widespread employee absences.(FN78) The New York Times, among others, noted further that rally organizers in several cities claimed that a number of employers who had been advocating for the government to give legal status to unauthorized workers "cooperated with the demonstrations and allowed workers time off."(FN79) This "pre-authorization" suggests widespread employer knowledge of these well-coordinated and publicized events. In advance of one rally on May 1, 2006, the Los Angeles police "prepared for hundreds of thousands of people to attend demonstrations, while smaller rallies were expected in other West Coast cities."(FN80) In these circumstances, NLRB case authority would permit inferences that an employer discharging an employee who had participated in one of the massively publicized rallies, where the discharge occurred in close temporal proximity(FN81) to the employee absence, knew or suspected that the employee had engaged in a concerted work stoppage.(FN82)</w:t>
      </w:r>
    </w:p>
    <w:p w14:paraId="09FAE45D" w14:textId="77777777" w:rsidR="00CC6D29" w:rsidRPr="00BC3459" w:rsidRDefault="00CC6D29" w:rsidP="00CC6D29">
      <w:pPr>
        <w:rPr>
          <w:sz w:val="16"/>
        </w:rPr>
      </w:pPr>
      <w:r w:rsidRPr="00BC3459">
        <w:rPr>
          <w:rStyle w:val="StyleUnderline"/>
        </w:rPr>
        <w:t xml:space="preserve">Early indications, </w:t>
      </w:r>
      <w:r w:rsidRPr="00BC3459">
        <w:rPr>
          <w:rStyle w:val="Emphasis"/>
        </w:rPr>
        <w:t>however</w:t>
      </w:r>
      <w:r w:rsidRPr="00BC3459">
        <w:rPr>
          <w:rStyle w:val="StyleUnderline"/>
        </w:rPr>
        <w:t xml:space="preserve">, are that the </w:t>
      </w:r>
      <w:r w:rsidRPr="00BC3459">
        <w:rPr>
          <w:rStyle w:val="Emphasis"/>
        </w:rPr>
        <w:t>present composition</w:t>
      </w:r>
      <w:r w:rsidRPr="00BC3459">
        <w:rPr>
          <w:rStyle w:val="StyleUnderline"/>
        </w:rPr>
        <w:t xml:space="preserve"> of the </w:t>
      </w:r>
      <w:r w:rsidRPr="00BC3459">
        <w:rPr>
          <w:rStyle w:val="Emphasis"/>
        </w:rPr>
        <w:t>NLRB</w:t>
      </w:r>
      <w:r w:rsidRPr="00BC3459">
        <w:rPr>
          <w:sz w:val="16"/>
        </w:rPr>
        <w:t xml:space="preserve">(FN83) </w:t>
      </w:r>
      <w:r w:rsidRPr="00BC3459">
        <w:rPr>
          <w:rStyle w:val="StyleUnderline"/>
        </w:rPr>
        <w:t xml:space="preserve">may </w:t>
      </w:r>
      <w:r w:rsidRPr="00BC3459">
        <w:rPr>
          <w:rStyle w:val="Emphasis"/>
        </w:rPr>
        <w:t>not easily concede</w:t>
      </w:r>
      <w:r w:rsidRPr="00BC3459">
        <w:rPr>
          <w:rStyle w:val="StyleUnderline"/>
        </w:rPr>
        <w:t xml:space="preserve"> that employee </w:t>
      </w:r>
      <w:r w:rsidRPr="00BC3459">
        <w:rPr>
          <w:rStyle w:val="Emphasis"/>
        </w:rPr>
        <w:t>participation in immigration rallies</w:t>
      </w:r>
      <w:r w:rsidRPr="00BC3459">
        <w:rPr>
          <w:rStyle w:val="StyleUnderline"/>
        </w:rPr>
        <w:t xml:space="preserve"> is </w:t>
      </w:r>
      <w:r w:rsidRPr="00BC3459">
        <w:rPr>
          <w:rStyle w:val="Emphasis"/>
        </w:rPr>
        <w:t>protected activity</w:t>
      </w:r>
      <w:r w:rsidRPr="00BC3459">
        <w:rPr>
          <w:rStyle w:val="StyleUnderline"/>
        </w:rPr>
        <w:t>, let alone a species of work stoppage</w:t>
      </w:r>
      <w:r w:rsidRPr="00BC3459">
        <w:rPr>
          <w:sz w:val="16"/>
        </w:rPr>
        <w:t xml:space="preserve">. For example, in a recent General Counsel memorandum in La Veranda, </w:t>
      </w:r>
      <w:r w:rsidRPr="00BC3459">
        <w:rPr>
          <w:rStyle w:val="StyleUnderline"/>
        </w:rPr>
        <w:t>the General Counsel appeared to ignore the "work stoppage" model for immigration rally attendance and to equate such attendance to participation in a union meeting</w:t>
      </w:r>
      <w:r w:rsidRPr="00BC3459">
        <w:rPr>
          <w:sz w:val="16"/>
        </w:rPr>
        <w:t xml:space="preserve">.(FN84) Although the General Counsel purported to assume without deciding that participating in the involved rally was protected by Section 7, parsing the language of the memorandum reveals that the possibility the rally was a protected work stoppage was not considered. </w:t>
      </w:r>
      <w:r w:rsidRPr="00BC3459">
        <w:rPr>
          <w:rStyle w:val="StyleUnderline"/>
        </w:rPr>
        <w:t>The General Counsel uncritically presumed that employees participating in the rallies during working time were not entitled to NLRA protection because "[e]mployees have no Section 7 right to time off, even when the reason for missing work is to engage in protected activity elsewhere</w:t>
      </w:r>
      <w:r w:rsidRPr="00BC3459">
        <w:rPr>
          <w:sz w:val="16"/>
        </w:rPr>
        <w:t xml:space="preserve">."(FN85) The cases cited by the General Counsel in support of this proposition are readily distinguishable from the circumstance under discussion, The principal authority relied on by the General Counsel was Quantum Electric,(FN86) and presumably the cases cited therein.(FN87) Quantum, however, merely followed "partial strike" theory(FN88) by reaffirming that employees do not have the right to set their own terms of employment.(FN89) But the employees in the cited cases, unlike the employees in La Veranda, "walked out" of their workplaces during the course of a work day and were therefore at least arguably attempting to "set the terms of their employment" in a manner that is theoretically similar to an unlawful "sit-down strike."(FN90) In a prototypical immigration rally case, the issue is the complete absence from work, not the attempt to alter the nature of the job by leaving the workplace once an employee has arrived. Stated somewhat differently, </w:t>
      </w:r>
      <w:r w:rsidRPr="00BC3459">
        <w:rPr>
          <w:rStyle w:val="StyleUnderline"/>
        </w:rPr>
        <w:t xml:space="preserve">many, perhaps all, strikes violate an employer's absentee policy, but that </w:t>
      </w:r>
      <w:r w:rsidRPr="00BC3459">
        <w:rPr>
          <w:rStyle w:val="Emphasis"/>
        </w:rPr>
        <w:t>does not</w:t>
      </w:r>
      <w:r w:rsidRPr="00BC3459">
        <w:rPr>
          <w:rStyle w:val="StyleUnderline"/>
        </w:rPr>
        <w:t xml:space="preserve"> operate to </w:t>
      </w:r>
      <w:r w:rsidRPr="00BC3459">
        <w:rPr>
          <w:rStyle w:val="Emphasis"/>
        </w:rPr>
        <w:t>defeat</w:t>
      </w:r>
      <w:r w:rsidRPr="00BC3459">
        <w:rPr>
          <w:rStyle w:val="StyleUnderline"/>
        </w:rPr>
        <w:t xml:space="preserve"> the </w:t>
      </w:r>
      <w:r w:rsidRPr="00BC3459">
        <w:rPr>
          <w:rStyle w:val="Emphasis"/>
        </w:rPr>
        <w:t>right to strike</w:t>
      </w:r>
      <w:r w:rsidRPr="00BC3459">
        <w:rPr>
          <w:sz w:val="16"/>
        </w:rPr>
        <w:t>.(FN91)</w:t>
      </w:r>
    </w:p>
    <w:p w14:paraId="79177981" w14:textId="77777777" w:rsidR="00CC6D29" w:rsidRPr="00BC3459" w:rsidRDefault="00CC6D29" w:rsidP="00CC6D29">
      <w:pPr>
        <w:rPr>
          <w:sz w:val="16"/>
        </w:rPr>
      </w:pPr>
      <w:r w:rsidRPr="00BC3459">
        <w:rPr>
          <w:sz w:val="16"/>
        </w:rPr>
        <w:t>The general proposition that "working time is for work" is well-established in the decisional law of the NLRB, but in dissimilar contexts. For example in the 1943 case Peyton Packing Co.,(FN92) the NLRB stated the following maxim in connection with the discharge of nine employees for violating a "no solicitation" rule:</w:t>
      </w:r>
    </w:p>
    <w:p w14:paraId="149D5323" w14:textId="77777777" w:rsidR="00CC6D29" w:rsidRPr="00BC3459" w:rsidRDefault="00CC6D29" w:rsidP="00CC6D29">
      <w:pPr>
        <w:ind w:left="720"/>
        <w:rPr>
          <w:sz w:val="16"/>
        </w:rPr>
      </w:pPr>
      <w:r w:rsidRPr="00BC3459">
        <w:rPr>
          <w:sz w:val="16"/>
        </w:rPr>
        <w:t>The Act, of course, does not prevent an employer from making and enforcing reasonable rules covering the conduct of employees on company time. Working time is for work. It is therefore within the province of an employer to promulgate and enforce a rule prohibiting union solicitation during working hours. Such a rule must be presumed to be valid in the absence of evidence that it was adopted for a discriminatory purpose.(FN93)</w:t>
      </w:r>
    </w:p>
    <w:p w14:paraId="728B1032" w14:textId="77777777" w:rsidR="00CC6D29" w:rsidRPr="00BC3459" w:rsidRDefault="00CC6D29" w:rsidP="00CC6D29">
      <w:pPr>
        <w:rPr>
          <w:sz w:val="16"/>
        </w:rPr>
      </w:pPr>
      <w:r w:rsidRPr="00BC3459">
        <w:rPr>
          <w:sz w:val="16"/>
        </w:rPr>
        <w:t>The NLRB never reached the question of whether the discharged employees in Peyton had in fact violated the rule because it found that "the respondent promulgated and enforced the rule for the purpose of preventing self-organization."(FN94)</w:t>
      </w:r>
    </w:p>
    <w:p w14:paraId="5BF94DFE" w14:textId="77777777" w:rsidR="00CC6D29" w:rsidRPr="00BC3459" w:rsidRDefault="00CC6D29" w:rsidP="00CC6D29">
      <w:pPr>
        <w:rPr>
          <w:sz w:val="16"/>
        </w:rPr>
      </w:pPr>
      <w:r w:rsidRPr="00BC3459">
        <w:rPr>
          <w:sz w:val="16"/>
        </w:rPr>
        <w:t>Considering attendance at immigration rallies as work stoppages casts cases like La Veranda in a different light. First, because the employer knew in advance that certain employees intended not to appear at work on Valentine's Day, it had the obvious lawful option of permanently replacing them if they effectuated the intention.(FN95) Second, while it is axiomatic that even non-union employees engaging in a concerted walkout are protected against retaliatory discharge,(FN96) it is also true that an employer deciding to discharge employees in such circumstances may attempt to show that it would have carried out the discharges for reasons not involving the protected work stoppage. This could be accomplished by, for example, showing that other employees had previously been discharged for violating a uniformly enforced attendance rule.(FN97)</w:t>
      </w:r>
    </w:p>
    <w:p w14:paraId="0631DE9F" w14:textId="77777777" w:rsidR="00CC6D29" w:rsidRPr="00BC3459" w:rsidRDefault="00CC6D29" w:rsidP="00CC6D29">
      <w:pPr>
        <w:rPr>
          <w:sz w:val="16"/>
        </w:rPr>
      </w:pPr>
      <w:r w:rsidRPr="00BC3459">
        <w:rPr>
          <w:sz w:val="16"/>
        </w:rPr>
        <w:t>In La Veranda, however, the General Counsel made the decision not to remedy the discharges "because ... there is no evidence to suggest that the Employer's response to the employees' request in this case differs from its response to similar requests."(FN98) The memorandum fails to reveal whether the employer demonstrated that any employees had in fact previously made similar requests to be absent or, more importantly, whether any employee had ever been discharged for not complying with this "rule." Also, if the "no taking off on Valentine's Day" rule was discriminatorily promulgated to interfere with the February 14 rally, it was unlawful in application, even if it arguably would have been necessary to maintain production.(FN99)</w:t>
      </w:r>
    </w:p>
    <w:p w14:paraId="423628F7" w14:textId="77777777" w:rsidR="00CC6D29" w:rsidRPr="00BC3459" w:rsidRDefault="00CC6D29" w:rsidP="00CC6D29">
      <w:pPr>
        <w:rPr>
          <w:sz w:val="16"/>
        </w:rPr>
      </w:pPr>
      <w:r w:rsidRPr="00BC3459">
        <w:rPr>
          <w:sz w:val="16"/>
        </w:rPr>
        <w:t xml:space="preserve">In the end, the "union meeting" rationale is not compelling because </w:t>
      </w:r>
      <w:r w:rsidRPr="00BC3459">
        <w:rPr>
          <w:rStyle w:val="StyleUnderline"/>
        </w:rPr>
        <w:t>immigration rallies, unlike union meetings in organized workplaces, are not</w:t>
      </w:r>
      <w:r w:rsidRPr="00BC3459">
        <w:rPr>
          <w:sz w:val="16"/>
        </w:rPr>
        <w:t xml:space="preserve"> routine (and therefore </w:t>
      </w:r>
      <w:r w:rsidRPr="00BC3459">
        <w:rPr>
          <w:rStyle w:val="StyleUnderline"/>
        </w:rPr>
        <w:t>subject to immediate rescheduling</w:t>
      </w:r>
      <w:r w:rsidRPr="00BC3459">
        <w:rPr>
          <w:sz w:val="16"/>
        </w:rPr>
        <w:t xml:space="preserve">). The timing of the regionally and nationally planned rallies was obviously beyond the control of employees in any particular workplace. The scope and uniqueness of the rallies were obvious. </w:t>
      </w:r>
      <w:r w:rsidRPr="00BC3459">
        <w:rPr>
          <w:rStyle w:val="StyleUnderline"/>
        </w:rPr>
        <w:t>To command "rescheduling" was to command employee nonparticipation in a vast concerted work-related protest</w:t>
      </w:r>
      <w:r w:rsidRPr="00BC3459">
        <w:rPr>
          <w:sz w:val="16"/>
        </w:rPr>
        <w:t>.</w:t>
      </w:r>
    </w:p>
    <w:p w14:paraId="32CE7634" w14:textId="77777777" w:rsidR="00CC6D29" w:rsidRPr="00BC3459" w:rsidRDefault="00CC6D29" w:rsidP="00CC6D29">
      <w:pPr>
        <w:rPr>
          <w:sz w:val="16"/>
        </w:rPr>
      </w:pPr>
      <w:r w:rsidRPr="00BC3459">
        <w:rPr>
          <w:sz w:val="16"/>
        </w:rPr>
        <w:t xml:space="preserve">The "work time is for work" proposition, in the context of solicitation rules, is a regulation of what happens once an employee arrives at work. If an employee does not arrive at work, or expresses an intention not to arrive at work, the situation is radically different. The employer's option in that situation is employee replacement, not employee discharge.(FN100) Ultimately, </w:t>
      </w:r>
      <w:r w:rsidRPr="00BC3459">
        <w:rPr>
          <w:rStyle w:val="StyleUnderline"/>
        </w:rPr>
        <w:t>the General Counsel has succeeded in affording employees the Hobson's choice of making a request for time off, which will be denied by many employers</w:t>
      </w:r>
      <w:r w:rsidRPr="00BC3459">
        <w:rPr>
          <w:sz w:val="16"/>
        </w:rPr>
        <w:t xml:space="preserve">. </w:t>
      </w:r>
      <w:r w:rsidRPr="00BC3459">
        <w:rPr>
          <w:rStyle w:val="StyleUnderline"/>
        </w:rPr>
        <w:t>The denial of the request will invite disciplinary action for insubordination if the time off is nevertheless taken</w:t>
      </w:r>
      <w:r w:rsidRPr="00BC3459">
        <w:rPr>
          <w:sz w:val="16"/>
        </w:rPr>
        <w:t xml:space="preserve">. </w:t>
      </w:r>
      <w:r w:rsidRPr="00BC3459">
        <w:rPr>
          <w:rStyle w:val="StyleUnderline"/>
        </w:rPr>
        <w:t>Alternatively, employees may simply attend the rally without providing advance warning, which will also make them vulnerable to discipline for absenteeism</w:t>
      </w:r>
      <w:r w:rsidRPr="00BC3459">
        <w:rPr>
          <w:sz w:val="16"/>
        </w:rPr>
        <w:t xml:space="preserve">. Many rational </w:t>
      </w:r>
      <w:r w:rsidRPr="00BC3459">
        <w:rPr>
          <w:rStyle w:val="StyleUnderline"/>
          <w:highlight w:val="green"/>
        </w:rPr>
        <w:t>employees</w:t>
      </w:r>
      <w:r w:rsidRPr="00BC3459">
        <w:rPr>
          <w:rStyle w:val="StyleUnderline"/>
        </w:rPr>
        <w:t xml:space="preserve"> caught </w:t>
      </w:r>
      <w:r w:rsidRPr="00BC3459">
        <w:rPr>
          <w:rStyle w:val="StyleUnderline"/>
          <w:highlight w:val="green"/>
        </w:rPr>
        <w:t>in</w:t>
      </w:r>
      <w:r w:rsidRPr="00BC3459">
        <w:rPr>
          <w:rStyle w:val="StyleUnderline"/>
        </w:rPr>
        <w:t xml:space="preserve"> this </w:t>
      </w:r>
      <w:r w:rsidRPr="00BC3459">
        <w:rPr>
          <w:rStyle w:val="StyleUnderline"/>
          <w:highlight w:val="green"/>
        </w:rPr>
        <w:t>dilemma</w:t>
      </w:r>
      <w:r w:rsidRPr="00BC3459">
        <w:rPr>
          <w:rStyle w:val="StyleUnderline"/>
        </w:rPr>
        <w:t xml:space="preserve"> may simply </w:t>
      </w:r>
      <w:r w:rsidRPr="00BC3459">
        <w:rPr>
          <w:rStyle w:val="Emphasis"/>
          <w:highlight w:val="green"/>
        </w:rPr>
        <w:t>opt not to participate</w:t>
      </w:r>
      <w:r w:rsidRPr="00BC3459">
        <w:rPr>
          <w:rStyle w:val="StyleUnderline"/>
          <w:highlight w:val="green"/>
        </w:rPr>
        <w:t xml:space="preserve"> in</w:t>
      </w:r>
      <w:r w:rsidRPr="00BC3459">
        <w:rPr>
          <w:rStyle w:val="StyleUnderline"/>
        </w:rPr>
        <w:t xml:space="preserve"> the </w:t>
      </w:r>
      <w:r w:rsidRPr="00BC3459">
        <w:rPr>
          <w:rStyle w:val="StyleUnderline"/>
          <w:highlight w:val="green"/>
        </w:rPr>
        <w:t>rallies</w:t>
      </w:r>
      <w:r w:rsidRPr="00BC3459">
        <w:rPr>
          <w:sz w:val="16"/>
        </w:rPr>
        <w:t xml:space="preserve">. Thus, </w:t>
      </w:r>
      <w:r w:rsidRPr="00BC3459">
        <w:rPr>
          <w:rStyle w:val="StyleUnderline"/>
        </w:rPr>
        <w:t>the practical outcome is to render employee exercise of Section 7 activity subject to employer discretion</w:t>
      </w:r>
      <w:r w:rsidRPr="00BC3459">
        <w:rPr>
          <w:sz w:val="16"/>
        </w:rPr>
        <w:t>.(FN101)</w:t>
      </w:r>
    </w:p>
    <w:p w14:paraId="35998700" w14:textId="77777777" w:rsidR="00CC6D29" w:rsidRPr="00BC3459" w:rsidRDefault="00CC6D29" w:rsidP="00CC6D29">
      <w:pPr>
        <w:rPr>
          <w:sz w:val="8"/>
          <w:szCs w:val="8"/>
        </w:rPr>
      </w:pPr>
      <w:r w:rsidRPr="00BC3459">
        <w:rPr>
          <w:sz w:val="8"/>
          <w:szCs w:val="8"/>
        </w:rPr>
        <w:t>While the distinction between replacement and discharge of an employee may appear unimportant on the surface, there are some important differences between the two statuses.(FN102) A replaced striking employee will often be entitled to immediate reinstatement following the strike replacement's separation from employment with the "struck" employer.(FN103) In a high-turnover industry, the departure of a strike replacement might not take long to transpire, so reinstatement of a striker could occur quickly. It is also highly unlikely that, in the extremely low paid industries in which unauthorized workers--the likely actors in these disputes--tend to be employed, a strike replacement could even be located on short notice.(FN104) If no strike replacement is hired, an employer is required to reinstate a striking employee immediately upon the employee's unconditional offer to return to work.(FN105) An employer aware of technical reinstatement obligations may opt not to go through the trouble of replacement, particularly if it is aware that the striking employee intends to immediately return to work. On the other hand, a discharged employee has little hope of reinstatement with the same employer. Even if the employee might have left that employer in any event--on his or her own acconi--there is a significant difference between leaving employment when one is prepared to do so and leaving when one is unprepared.</w:t>
      </w:r>
    </w:p>
    <w:p w14:paraId="5DDCEA3B" w14:textId="77777777" w:rsidR="00CC6D29" w:rsidRPr="00BC3459" w:rsidRDefault="00CC6D29" w:rsidP="00CC6D29">
      <w:pPr>
        <w:rPr>
          <w:sz w:val="8"/>
          <w:szCs w:val="8"/>
        </w:rPr>
      </w:pPr>
      <w:r w:rsidRPr="00BC3459">
        <w:rPr>
          <w:sz w:val="8"/>
          <w:szCs w:val="8"/>
        </w:rPr>
        <w:t>II. THE EMPLOYEE STATUS OF UNAUTHORIZED WORKERS</w:t>
      </w:r>
    </w:p>
    <w:p w14:paraId="7F12D476" w14:textId="77777777" w:rsidR="00CC6D29" w:rsidRPr="00BC3459" w:rsidRDefault="00CC6D29" w:rsidP="00CC6D29">
      <w:pPr>
        <w:rPr>
          <w:sz w:val="8"/>
          <w:szCs w:val="8"/>
        </w:rPr>
      </w:pPr>
      <w:r w:rsidRPr="00BC3459">
        <w:rPr>
          <w:sz w:val="8"/>
          <w:szCs w:val="8"/>
        </w:rPr>
        <w:t>While the NLRA protects the right of employees to engage in protected concerted work stoppages and strikes, at least some of the participants in "Days Without Immigrants" were--and may continue to be in future rallies--unauthorized workers.(FN106) One question in assessing whether individuals participating in these rallies are protected, therefore, is whether unauthorized workers are employees within the meaning of the statute, for it is clear that the NLRA would not otherwise protect rally participation by unauthorized workers.(FN107)</w:t>
      </w:r>
    </w:p>
    <w:p w14:paraId="106DBCD0" w14:textId="77777777" w:rsidR="00CC6D29" w:rsidRPr="00BC3459" w:rsidRDefault="00CC6D29" w:rsidP="00CC6D29">
      <w:pPr>
        <w:rPr>
          <w:sz w:val="8"/>
          <w:szCs w:val="8"/>
        </w:rPr>
      </w:pPr>
      <w:r w:rsidRPr="00BC3459">
        <w:rPr>
          <w:sz w:val="8"/>
          <w:szCs w:val="8"/>
        </w:rPr>
        <w:t>The Supreme Court's 2002 opinion in Hoffman Plastic Compounds, Inc. v. NLRB(FN108) undoubtedly limited the remedies available to unauthorized workers,(FN109) but it did not alter the NLRA employee status of those workers. The Court implicitly reaffirmed the conclusion it had reached in Sure-Tan v. NLRB(FN110) that unauthorized workers are employees under the NLRA.(FN111) Therefore, the NLRA should apply or not apply to unauthorized workers participating in the rallies in the same manner as other statutory employees.</w:t>
      </w:r>
    </w:p>
    <w:p w14:paraId="5CF13A79" w14:textId="77777777" w:rsidR="00CC6D29" w:rsidRPr="00BC3459" w:rsidRDefault="00CC6D29" w:rsidP="00CC6D29">
      <w:pPr>
        <w:rPr>
          <w:sz w:val="8"/>
          <w:szCs w:val="8"/>
        </w:rPr>
      </w:pPr>
      <w:r w:rsidRPr="00BC3459">
        <w:rPr>
          <w:sz w:val="8"/>
          <w:szCs w:val="8"/>
        </w:rPr>
        <w:t>The analysis of whether "documented"(FN112) statutory employees participating in immigration rallies are protected by the NLRA is different from the analysis pertaining to unauthorized workers. Assuming that the immigration rallies sufficiently concern the terms and conditions of unauthorized workers,(FN113) "documented" employees participating in the rallies in sympathy with unauthorized workers are engaging in protected activity. In the event that the unauthorized workers and "documented" employees are employed by different employers, "[i]t is well settled that employees' conduct on behalf of the employees of another employer who are engaged in protected concerted activity is itself protected concerted activity."(FN114) The principle is even more settled when the employees in question are employed by the same employer. As the Supreme Court restated in Houston Insulation Contractors Ass'n v. NLRB:(FN115)</w:t>
      </w:r>
    </w:p>
    <w:p w14:paraId="2D5D15AA" w14:textId="77777777" w:rsidR="00CC6D29" w:rsidRPr="00BC3459" w:rsidRDefault="00CC6D29" w:rsidP="00CC6D29">
      <w:pPr>
        <w:rPr>
          <w:sz w:val="8"/>
          <w:szCs w:val="8"/>
        </w:rPr>
      </w:pPr>
      <w:r w:rsidRPr="00BC3459">
        <w:rPr>
          <w:sz w:val="8"/>
          <w:szCs w:val="8"/>
        </w:rPr>
        <w:t>When all the other workmen in a shop make common cause with a fellow workman over his separate grievance, and go out on strike in his support, they engage in a "concerted activity" for "mutual aid or protection," although the aggrieved workman is the only one of them who has any immediate stake in the outcome. The rest know that by their action each one of them assures himself, in case his turn ever comes, of the support of the one whom they are all then helping, and the solidarity so established is "mutual aid" in the most literal sense, as nobody doubts.(FN116)</w:t>
      </w:r>
    </w:p>
    <w:p w14:paraId="6714EF33" w14:textId="77777777" w:rsidR="00CC6D29" w:rsidRPr="00BC3459" w:rsidRDefault="00CC6D29" w:rsidP="00CC6D29">
      <w:pPr>
        <w:rPr>
          <w:sz w:val="8"/>
          <w:szCs w:val="8"/>
        </w:rPr>
      </w:pPr>
      <w:r w:rsidRPr="00BC3459">
        <w:rPr>
          <w:sz w:val="8"/>
          <w:szCs w:val="8"/>
        </w:rPr>
        <w:t>Thus, an employer discharging documented employees for participation in lawful immigration rallies in sympathy with unauthorized workers will prima facie violate the NLRA once a nexus between the rallies and the terms and conditions of unauthorized workers' employment is established.</w:t>
      </w:r>
    </w:p>
    <w:p w14:paraId="29296C91" w14:textId="77777777" w:rsidR="00CC6D29" w:rsidRPr="00BC3459" w:rsidRDefault="00CC6D29" w:rsidP="00CC6D29">
      <w:pPr>
        <w:rPr>
          <w:sz w:val="8"/>
          <w:szCs w:val="8"/>
        </w:rPr>
      </w:pPr>
      <w:r w:rsidRPr="00BC3459">
        <w:rPr>
          <w:sz w:val="8"/>
          <w:szCs w:val="8"/>
        </w:rPr>
        <w:t>III. COULD STRIKE INTERMITTENCY DEPRIVE EMPLOYEES PARTICIPATING IN IMMIGRATION RALLIES OF THE PROTECTION OF THE NLRA?</w:t>
      </w:r>
    </w:p>
    <w:p w14:paraId="3536C5E0" w14:textId="77777777" w:rsidR="00CC6D29" w:rsidRPr="00BC3459" w:rsidRDefault="00CC6D29" w:rsidP="00CC6D29">
      <w:pPr>
        <w:rPr>
          <w:sz w:val="8"/>
          <w:szCs w:val="8"/>
        </w:rPr>
      </w:pPr>
      <w:r w:rsidRPr="00BC3459">
        <w:rPr>
          <w:sz w:val="8"/>
          <w:szCs w:val="8"/>
        </w:rPr>
        <w:t>Assuming arguendo that a "day" without immigrants is protected concerted activity because it is a concerted work stoppage in furtherance of a legitimate protected employment aim, an additional complication is whether "days" without immigrants--employees concertedly engaging in multiple such stoppages--at some point lose the protection of the NLRA because the repetition renders the strikes "intermittent." A number of the 2006 rallies occurred in different cities on different dates.(FN117) But an intermittency issue could be presented if the same employer was "struck" multiple times by the same employees.</w:t>
      </w:r>
    </w:p>
    <w:p w14:paraId="1151FBFE" w14:textId="77777777" w:rsidR="00CC6D29" w:rsidRPr="00BC3459" w:rsidRDefault="00CC6D29" w:rsidP="00CC6D29">
      <w:pPr>
        <w:rPr>
          <w:sz w:val="8"/>
          <w:szCs w:val="8"/>
        </w:rPr>
      </w:pPr>
      <w:r w:rsidRPr="00BC3459">
        <w:rPr>
          <w:sz w:val="8"/>
          <w:szCs w:val="8"/>
        </w:rPr>
        <w:t>Traditionally, the NLRB has considered "partial" strikes,(FN118) including intermittent strikes, unprotected under the NLRA.(FN119) As scholars have noted, the rationale for denying protection to employees engaged in these work stoppages has been "muddled" and at times has taken on a "moral" tone.(FN120) Nevertheless, the NLRB has generally held that intermittent work stoppages become unprotected when "the stoppage is part of a plan or pattern of intermittent action which is inconsistent with a genuine strike or genuine performance by employees of the work normally expected of them by the employer."(FN121) The general objection to employees or their representatives being able to engage in this conduct is that they would thereby be able to unilaterally "dictate the terms and conditions of employment."(FN122) Historically, the NLRB and the courts have treated intermittent work stoppages by employees not represented by a union differently than those by employees with union representation.(FN123) There is little if any NLRB authority finding intermittent work stoppages unprotected without union involvement. The probable explanation for this is that the NLRB has been much more likely to construct a theory of unlawfulness when employees' actions evince a plan or pattern of intermittency,(FN124) a difficult construction in the absence of a "planner," like a union, or of a broad "tactical" objective like achievement of a collective bargaining agreement.</w:t>
      </w:r>
    </w:p>
    <w:p w14:paraId="113CFC0B" w14:textId="77777777" w:rsidR="00CC6D29" w:rsidRPr="00BC3459" w:rsidRDefault="00CC6D29" w:rsidP="00CC6D29">
      <w:pPr>
        <w:rPr>
          <w:sz w:val="8"/>
          <w:szCs w:val="8"/>
        </w:rPr>
      </w:pPr>
      <w:r w:rsidRPr="00BC3459">
        <w:rPr>
          <w:sz w:val="8"/>
          <w:szCs w:val="8"/>
        </w:rPr>
        <w:t>Against this patchwork of administrative cases turning rather transparently on elusive notions of motive and "morals" stands the Supreme Court's 1960 opinion in NLRB v. Insurance Agents' International Union (Insurance Agents).(FN125) In this opinion, the Court attempted to clarify doctrinal confusion arising from a 1949 opinion dealing with the legitimate use of economic weapons in labor relations.(FN126) In that earlier opinion, UAW Local 232 v. Wisconsin Employment Relations Board (Briggs-Stratton),(FN127) a Wisconsin state labor relations board ordered a union to cease and desist from calling repeated "membership meetings" during working hours.(FN128) The Wisconsin Supreme Court affirmed the order in limited form.(FN129) The union advanced a series of arguments clustered around the proposition that the order violated the Constitution, but the Court concluded that "[t]he substantial issue is whether Congress has protected union conduct which the state has forbidden, and hence the state legislation must yield."(FN130) Answering the question in the negative, the Court found that the meetings were unprotected, stating in relevant part: "We think that this recurrent or intermittent unannounced stoppage of work to win unstated ends was neither forbidden by federal statute nor was it legalized and approved thereby."(FN131) In the wake of this congressional silence, the Court further concluded that state intervention attempting to regulate the work stoppages was not preempted.(FN132)</w:t>
      </w:r>
    </w:p>
    <w:p w14:paraId="6B9DF162" w14:textId="77777777" w:rsidR="00CC6D29" w:rsidRPr="00BC3459" w:rsidRDefault="00CC6D29" w:rsidP="00CC6D29">
      <w:pPr>
        <w:rPr>
          <w:sz w:val="8"/>
          <w:szCs w:val="8"/>
        </w:rPr>
      </w:pPr>
      <w:r w:rsidRPr="00BC3459">
        <w:rPr>
          <w:sz w:val="8"/>
          <w:szCs w:val="8"/>
        </w:rPr>
        <w:t>In Insurance Agents, the Court did not purposefully disturb(FN133) the conclusion of Briggs-Stratton that "employee conduct quite similar to the conduct at bar was neither protected by [Section] 7 of the Act nor prohibited (made an unfair labor practice) by [Section] 8,"(FN134) but it took issue with the NLRB's arguments that "nontraditional" tactics by a union independently violated the NLRA and that these tactics were worthy of legal sanction because of the "public's moral condemnation" of them.(FN135)</w:t>
      </w:r>
    </w:p>
    <w:p w14:paraId="25423011" w14:textId="77777777" w:rsidR="00CC6D29" w:rsidRPr="00BC3459" w:rsidRDefault="00CC6D29" w:rsidP="00CC6D29">
      <w:pPr>
        <w:rPr>
          <w:sz w:val="8"/>
          <w:szCs w:val="8"/>
        </w:rPr>
      </w:pPr>
      <w:r w:rsidRPr="00BC3459">
        <w:rPr>
          <w:sz w:val="8"/>
          <w:szCs w:val="8"/>
        </w:rPr>
        <w:t>Before discussing the Court's responses to the NLRB's arguments that the tactics employed by the union in Insurance Agents were unlawful because they were "nontraditional" and "immoral," it would be useful to catalogue the tactics. Following the expiration of a collective bargaining agreement between Prudential Insurance Company and the Insurance Agents International Union, the union initiated a "Work Without a Contract" program, which utilized a number of devices designed to exert economic pressure on the employer while the parties continued to engage in collective bargaining for a successor collective bargaining agreement.(FN136) The stratagems included outright refusals to perform various duties, reporting to work late, engaging in "sit-in mornings" where employees did "what comes naturally" and then left at noon on the same days, skipping business conferences, picketing and leafleting in front of company offices, distributing leaflets to and soliciting signatures from customers, and presenting policyholder petitions at corporate headquarters while simultaneously conducting mass demonstrations there.(FN137) In sum, the union very effectively combined elements of a partial strike (it does not appear that employees absented themselves from the workplace for entire work days) with what would now be termed a corporate campaign.(FN138)</w:t>
      </w:r>
    </w:p>
    <w:p w14:paraId="773AD291" w14:textId="77777777" w:rsidR="00CC6D29" w:rsidRPr="00BC3459" w:rsidRDefault="00CC6D29" w:rsidP="00CC6D29">
      <w:pPr>
        <w:rPr>
          <w:sz w:val="8"/>
          <w:szCs w:val="8"/>
        </w:rPr>
      </w:pPr>
      <w:r w:rsidRPr="00BC3459">
        <w:rPr>
          <w:sz w:val="8"/>
          <w:szCs w:val="8"/>
        </w:rPr>
        <w:t>In discussing these nontraditional immoral tactics, the Court stated:</w:t>
      </w:r>
    </w:p>
    <w:p w14:paraId="26ACEF13" w14:textId="77777777" w:rsidR="00CC6D29" w:rsidRPr="00BC3459" w:rsidRDefault="00CC6D29" w:rsidP="00CC6D29">
      <w:pPr>
        <w:rPr>
          <w:sz w:val="8"/>
          <w:szCs w:val="8"/>
        </w:rPr>
      </w:pPr>
      <w:r w:rsidRPr="00BC3459">
        <w:rPr>
          <w:sz w:val="8"/>
          <w:szCs w:val="8"/>
        </w:rPr>
        <w:t>The Board contends that because an orthodox "total" strike is "traditional" its use must be taken as being consistent with [Section] 8(b)(3); but since the tactics here are not "traditional" or "normal," they need not be so viewed. Further, the Board cites what it conceives to be the public's moral condemnation of the sort of employee tactics involved here. But again we cannot see how these distinctions can be made under a statute which simply enjoins a duty to bargain in good faith. ... [T]he use of economic pressure by the parties to a labor dispute is not a grudging exception to some policy of completely academic discussion enjoined by the Act; it is part and parcel of the process of collective bargaining.(FN139)</w:t>
      </w:r>
    </w:p>
    <w:p w14:paraId="535C830B" w14:textId="77777777" w:rsidR="00CC6D29" w:rsidRPr="00BC3459" w:rsidRDefault="00CC6D29" w:rsidP="00CC6D29">
      <w:pPr>
        <w:rPr>
          <w:sz w:val="8"/>
          <w:szCs w:val="8"/>
        </w:rPr>
      </w:pPr>
      <w:r w:rsidRPr="00BC3459">
        <w:rPr>
          <w:sz w:val="8"/>
          <w:szCs w:val="8"/>
        </w:rPr>
        <w:t>Thus, though the Court was willing to assume for the sake of argument that the union's actions were both "unusual" and "bad," it was unwilling to conclude that they were sufficiently unusual or bad to establish that the union's resorting to them violated its statutory duty to engage in good faith bargaining, which was the only theory of unlawfulness advanced by the NLRB.(FN140) The language of the Court's opinion also called into question NLRB decisions like Pacific Telephone &amp; Telegraph Co.,(FN141) which had refused employees the protection of the NLRA because their union had utilized economic weapons that were "beyond the pale" of "proper" strike activities;(FN142) tactics which were, in other words, immoral or nontraditional.</w:t>
      </w:r>
    </w:p>
    <w:p w14:paraId="1F1C205A" w14:textId="77777777" w:rsidR="00CC6D29" w:rsidRPr="00BC3459" w:rsidRDefault="00CC6D29" w:rsidP="00CC6D29">
      <w:pPr>
        <w:rPr>
          <w:sz w:val="8"/>
          <w:szCs w:val="8"/>
        </w:rPr>
      </w:pPr>
      <w:r w:rsidRPr="00BC3459">
        <w:rPr>
          <w:sz w:val="8"/>
          <w:szCs w:val="8"/>
        </w:rPr>
        <w:t>Subsequent to Insurance Agents, the Court had occasion to revisit the issue of "nontraditional" strike tactics in a second preemption case presenting facts similar to those considered in Briggs-Stratton twenty-seven years earlier. In Lodge 76, IAM v. Wisconsin Employment Relations Board (Lodge 76, Machinists),(FN143) a union engaged in a series of concerted refusals to work overtime after negotiations for a successor collective bargaining agreement to the employer-terminated predecessor agreement had dragged on for over a year.(FN144) Shortly after the expiration of the predecessor agreement, the employer announced its intention to unilaterally implement an increase in the standard work week from 37 1/2 to 40 hours, and an increase in the standard work day from 7 1/2 to 8 hours.(FN145) In response, members of the union decided that they would refuse to work any of the extra hours the employer might implement.(FN146) The employer decided in these circumstances not to implement the announced changes and decided instead to file a charge with the NLRB alleging that the union's threatened refusal to work the overtime hours violated Section 8(b)(3) of the NLRA.(FN147) The NLRB dismissed the charge at the local administrative level pursuant to Insurance Agents.(FN148) The employer then decided to file a complaint with the Wisconsin Employment Relations Commission, alleging that the union's threatened action would violate state law.(FN149) As in Briggs-Stratton, the state commission ordered the union to "cease and desist" from engaging in partial strike tactics and the Wisconsin Supreme Court ultimately affirmed the order.(FN150)</w:t>
      </w:r>
    </w:p>
    <w:p w14:paraId="1511F0FE" w14:textId="77777777" w:rsidR="00CC6D29" w:rsidRPr="00BC3459" w:rsidRDefault="00CC6D29" w:rsidP="00CC6D29">
      <w:pPr>
        <w:rPr>
          <w:sz w:val="8"/>
          <w:szCs w:val="8"/>
        </w:rPr>
      </w:pPr>
      <w:r w:rsidRPr="00BC3459">
        <w:rPr>
          <w:sz w:val="8"/>
          <w:szCs w:val="8"/>
        </w:rPr>
        <w:t>The U.S. Supreme Court reversed, observing that:</w:t>
      </w:r>
    </w:p>
    <w:p w14:paraId="6C570102" w14:textId="77777777" w:rsidR="00CC6D29" w:rsidRPr="00BC3459" w:rsidRDefault="00CC6D29" w:rsidP="00CC6D29">
      <w:pPr>
        <w:rPr>
          <w:sz w:val="8"/>
          <w:szCs w:val="8"/>
        </w:rPr>
      </w:pPr>
      <w:r w:rsidRPr="00BC3459">
        <w:rPr>
          <w:sz w:val="8"/>
          <w:szCs w:val="8"/>
        </w:rPr>
        <w:t>[while] a State still may exercise "its historic powers over such traditionally local matters as public safety and order and the use of streets and highways,". ... the Union's refusal to work overtime is peaceful conduct constituting activity which must be free of regulation by the States if the congressional intent in enacting the comprehensive federal law of labor relations is not to be frustrated.(FN151)</w:t>
      </w:r>
    </w:p>
    <w:p w14:paraId="60CEA788" w14:textId="77777777" w:rsidR="00CC6D29" w:rsidRPr="00BC3459" w:rsidRDefault="00CC6D29" w:rsidP="00CC6D29">
      <w:pPr>
        <w:rPr>
          <w:sz w:val="8"/>
          <w:szCs w:val="8"/>
        </w:rPr>
      </w:pPr>
      <w:r w:rsidRPr="00BC3459">
        <w:rPr>
          <w:sz w:val="8"/>
          <w:szCs w:val="8"/>
        </w:rPr>
        <w:t>In reaching this decision, the Court specifically overruled Briggs-Stratton.(FN152) But in addition to articulating its central holding, the Court also made two interesting observations by way of dicta. First, it made plain that even if states were not permitted to regulate labor relations having only vague connections with their traditional police powers, employers were not precluded from taking action against unions utilizing weapons that were not protected by the NLRA. In other words, tactics such as intermittent strikes may be permitted by federal law because they are not specifically precluded by Congress, but not protected against employers' exercise of their economic weapons.(FN153) Second, the Court asserted:</w:t>
      </w:r>
    </w:p>
    <w:p w14:paraId="72FDE558" w14:textId="77777777" w:rsidR="00CC6D29" w:rsidRPr="00BC3459" w:rsidRDefault="00CC6D29" w:rsidP="00CC6D29">
      <w:pPr>
        <w:rPr>
          <w:sz w:val="8"/>
          <w:szCs w:val="8"/>
        </w:rPr>
      </w:pPr>
      <w:r w:rsidRPr="00BC3459">
        <w:rPr>
          <w:sz w:val="8"/>
          <w:szCs w:val="8"/>
        </w:rPr>
        <w:t>It may be that case-by-case adjudication by the federal Board will ultimately result in the conclusion that some partial strike activities such as the concerted ban on overtime in the instant case, when unaccompanied by other aspects of conduct such as those present in Insurance Agents or those in Briggs-Stratton (overtones of threats and violence and a refusal to specify bargaining demands), are "protected" activities within the meaning of [Section] 7, although not so protected as to preclude the use of available countervailing economic weapons by the employer.(FN154)</w:t>
      </w:r>
    </w:p>
    <w:p w14:paraId="1154521D" w14:textId="77777777" w:rsidR="00CC6D29" w:rsidRPr="00BC3459" w:rsidRDefault="00CC6D29" w:rsidP="00CC6D29">
      <w:pPr>
        <w:rPr>
          <w:sz w:val="8"/>
          <w:szCs w:val="8"/>
        </w:rPr>
      </w:pPr>
      <w:r w:rsidRPr="00BC3459">
        <w:rPr>
          <w:sz w:val="8"/>
          <w:szCs w:val="8"/>
        </w:rPr>
        <w:t>The passage suggests that, in the event a union was engaged in concerted job actions utilizing weapons short of a full scale strike--not involving "threats and violence" and unaccompanied by a refusal to specify bargaining demands--the NLRB would have a good deal of discretion to nevertheless hold the activity "protected."(FN155) The degree of protection would be limited by the employer's right to use "available countervailing economic weapons," presumably the right to lock out employees engaging in the "protected" activity.(FN156) The mystery, however, is at what type of "partial strike" activity the Court might have been hinting.</w:t>
      </w:r>
    </w:p>
    <w:p w14:paraId="6ADEE0CC" w14:textId="77777777" w:rsidR="00CC6D29" w:rsidRPr="00BC3459" w:rsidRDefault="00CC6D29" w:rsidP="00CC6D29">
      <w:pPr>
        <w:rPr>
          <w:sz w:val="8"/>
          <w:szCs w:val="8"/>
        </w:rPr>
      </w:pPr>
      <w:r w:rsidRPr="00BC3459">
        <w:rPr>
          <w:sz w:val="8"/>
          <w:szCs w:val="8"/>
        </w:rPr>
        <w:t>A number of subsequent cases suggest what the NLRB may have come to think the Supreme Court had in mind. In City Dodge Center, Inc.,(FN157) for example, the NLRB found that two work stoppages by six unrepresented mechanics carried out between August 29 to September 3, 1986, in response to the alleged refusal of the employer to discuss various work-related grievances did not constitute an intermittent strike because the stoppages "appear[ed] to be a series of reactions to steps taken by [the employer]," and thus could not "reasonably be construed as a plan to strike, return to work, and strike again."(FN158) In upholding die NLRB's decision, the Eighth Circuit noted that the employees "did not have a preconceived plan to engage in a series of strikes to harass [the employer]."(FN159)</w:t>
      </w:r>
    </w:p>
    <w:p w14:paraId="0362F025" w14:textId="77777777" w:rsidR="00CC6D29" w:rsidRPr="00BC3459" w:rsidRDefault="00CC6D29" w:rsidP="00CC6D29">
      <w:pPr>
        <w:rPr>
          <w:sz w:val="8"/>
          <w:szCs w:val="8"/>
        </w:rPr>
      </w:pPr>
      <w:r w:rsidRPr="00BC3459">
        <w:rPr>
          <w:sz w:val="8"/>
          <w:szCs w:val="8"/>
        </w:rPr>
        <w:t>The NLRB decided another post-Lodge 76, Machinists case in United States Service Industries, Inc.(FN160) In that case, the NLRB refused to find that an unspecified number of striking janitors, who had engaged in work stoppages on May 30 and July 26, 1990, lost their entitlement to reinstatement because the work stoppages were unlawful intermittent strikes. The NLRB concluded:</w:t>
      </w:r>
    </w:p>
    <w:p w14:paraId="05A35CA3" w14:textId="77777777" w:rsidR="00CC6D29" w:rsidRPr="00BC3459" w:rsidRDefault="00CC6D29" w:rsidP="00CC6D29">
      <w:pPr>
        <w:rPr>
          <w:sz w:val="8"/>
          <w:szCs w:val="8"/>
        </w:rPr>
      </w:pPr>
      <w:r w:rsidRPr="00BC3459">
        <w:rPr>
          <w:sz w:val="8"/>
          <w:szCs w:val="8"/>
        </w:rPr>
        <w:t>"[H]it and run" strikes engaged in as part of a planned strategy intended to "harass the company into a state of confusion" are not protected activity. However ... in the instant case there is no evidence that any such strategy was in place, ... and the mere fact that some employees may have struck more than once does not render their conduct intermittent striking.(FN161)</w:t>
      </w:r>
    </w:p>
    <w:p w14:paraId="67259E99" w14:textId="77777777" w:rsidR="00CC6D29" w:rsidRPr="00BC3459" w:rsidRDefault="00CC6D29" w:rsidP="00CC6D29">
      <w:pPr>
        <w:rPr>
          <w:sz w:val="8"/>
          <w:szCs w:val="8"/>
        </w:rPr>
      </w:pPr>
      <w:r w:rsidRPr="00BC3459">
        <w:rPr>
          <w:sz w:val="8"/>
          <w:szCs w:val="8"/>
        </w:rPr>
        <w:t>The remarkable aspect of United States Service Industries is that the NLRB on its own initiative raised the possibility (under the guise of attempting to "understand" one of the employer's arguments) that the involved job actions were part of a planned strategy because they arose out of the national "Justice for Janitors" campaign.(FN162) With almost no discussion the argument was rejected because "the mere fact that employees struck more than one time is not sufficient evidence on which to base a finding of unprotected intermittent striking. ... [W]e cannot make a finding that the striking employees ... were engaged in a campaign to harass the [c]ompany into a state of confusion."(FN163) Surely, a fundamental if sometimes unstated purpose of any strike is to harass an employer into a state of confusion. Unpacking what is really going on in this case requires the additional observation that the employer offered no evidence that it had made any attempt to replace the striking employees.(FN164) Thus, the work stoppages did not "preclude the use of available countervailing economic weapons by the employer."(FN165) As a result of this omission by the employer, the NLRB was not faced with the problem of grappling with the "harassment" it logically must have been discussing in United States Services Industries--namely, conducting a work stoppage in such a way that the employer was precluded from hiring replacements.</w:t>
      </w:r>
    </w:p>
    <w:p w14:paraId="29423511" w14:textId="77777777" w:rsidR="00CC6D29" w:rsidRPr="00BC3459" w:rsidRDefault="00CC6D29" w:rsidP="00CC6D29">
      <w:pPr>
        <w:rPr>
          <w:sz w:val="8"/>
          <w:szCs w:val="8"/>
        </w:rPr>
      </w:pPr>
      <w:r w:rsidRPr="00BC3459">
        <w:rPr>
          <w:sz w:val="8"/>
          <w:szCs w:val="8"/>
        </w:rPr>
        <w:t>Continuation of this post-Lodge 76, Machinists development is further reflected in a 1999 memorandum by the NLRB's Office of the General Counsel in a case entitled University of Southern California.(FN166) In this case, the NLRB's General Counsel authorized issuance of a complaint in me face of an employer's suspension of striking, union-represented, food service and custodial employees at the conclusion of five strikes conducted on March 20, 1996 (sixty-minute strike), April 26, 1996 (less than one day strike), April 10, 1997 (one day strike), October 8, 1997 (two day strike), and April 29, 1998 (twelve day strike). Throughout the roughly two years of work stoppages, the parties were at an impasse over a collective bargaining agreement and, in particular, over an agreement concerning limits on the employer's ability to subcontract work of me type performed by the union-represented employees.(FN167)</w:t>
      </w:r>
    </w:p>
    <w:p w14:paraId="6BFA8CB6" w14:textId="77777777" w:rsidR="00CC6D29" w:rsidRPr="00BC3459" w:rsidRDefault="00CC6D29" w:rsidP="00CC6D29">
      <w:pPr>
        <w:rPr>
          <w:sz w:val="8"/>
          <w:szCs w:val="8"/>
        </w:rPr>
      </w:pPr>
      <w:r w:rsidRPr="00BC3459">
        <w:rPr>
          <w:sz w:val="8"/>
          <w:szCs w:val="8"/>
        </w:rPr>
        <w:t>Notwithstanding the "intermittent" striking, the General Counsel concluded that "all five work stoppages here were protected activity."(FN168) In coming to this conclusion, the General Counsel devised an analytical framework cobbled together from a number of prior cases. According to the General Counsel, "recurrent" strike activity is rendered unprotected when there is "[a]n occurrence of more than two strikes" and:</w:t>
      </w:r>
    </w:p>
    <w:p w14:paraId="05F52386" w14:textId="77777777" w:rsidR="00CC6D29" w:rsidRPr="00BC3459" w:rsidRDefault="00CC6D29" w:rsidP="00CC6D29">
      <w:pPr>
        <w:rPr>
          <w:sz w:val="8"/>
          <w:szCs w:val="8"/>
        </w:rPr>
      </w:pPr>
      <w:r w:rsidRPr="00BC3459">
        <w:rPr>
          <w:sz w:val="8"/>
          <w:szCs w:val="8"/>
        </w:rPr>
        <w:t>[T]he strikes are not responses to distinct employer actions or problems with working conditions, but rather part of a strategy to use a series of strikes in support of a single goal because this would be more crippling to the employer or would require less sacrifice by employees than a single prolonged work stoppage during which strikers could be replaced; ... the union announces or otherwise states its intent to pursue a plan or strategy of intermittent strikes, or there is clear factual evidence of an orchestrated strategy to engage in intermittent strike activity, and ... the strikes are of short duration and proximate in time.(FN169)</w:t>
      </w:r>
    </w:p>
    <w:p w14:paraId="28607378" w14:textId="77777777" w:rsidR="00CC6D29" w:rsidRPr="00BC3459" w:rsidRDefault="00CC6D29" w:rsidP="00CC6D29">
      <w:pPr>
        <w:rPr>
          <w:sz w:val="8"/>
          <w:szCs w:val="8"/>
        </w:rPr>
      </w:pPr>
      <w:r w:rsidRPr="00BC3459">
        <w:rPr>
          <w:sz w:val="8"/>
          <w:szCs w:val="8"/>
        </w:rPr>
        <w:t>On the other hand, "repeated" work stoppages are protected when they are "spontaneous attempts to pursue work-related complaints or grievances and/or [sic] ... which are precipitated by, and in protest against, separate acts of the employer."(FN170) The General Counsel cited the NLRB's decision in Westpac Electric(FN171) for the proposition that the key factor in determining whether a series of short strikes is protected or unprotected is whether the strikes were "intentionally planned and coordinated so as to effectively reap the benefit of a continuous strike action without assuming the economic risks associated with a continuous forthright strike,"(FN172) The citation to Westpac is significant because the strikes in that case transpired in die context of a salting campaign.(FN173) Whatever else salting may be, it is certainly part of a coordinated plan, and work stoppages in the context of such a campaign are not infrequently a part of that plan.(FN174) The General Counsel's reference to such a controversial "strike case,"(FN175) which clearly raises in the minds of many observers a question as to die "forthrightness" of a strike, in an intermittent strike scenario involving five strikes over a two-year period, speaks volumes to die doctrinal distance on intermittency that the NLRB has traveled since Lodge 76, Machinists. The NLRB now seems much more willing to offer statutory protection to repeated work stoppages if there is any argument that they were "spontaneous."</w:t>
      </w:r>
    </w:p>
    <w:p w14:paraId="173A8761" w14:textId="77777777" w:rsidR="00CC6D29" w:rsidRPr="00BC3459" w:rsidRDefault="00CC6D29" w:rsidP="00CC6D29">
      <w:pPr>
        <w:rPr>
          <w:sz w:val="8"/>
          <w:szCs w:val="8"/>
        </w:rPr>
      </w:pPr>
      <w:r w:rsidRPr="00BC3459">
        <w:rPr>
          <w:sz w:val="8"/>
          <w:szCs w:val="8"/>
        </w:rPr>
        <w:t>To date, it does not appear that the NLRB has squarely addressed the legal status of intermittent work stoppages in a non-union workplace directed against specific workplace grievances. Protests by employees against congressionally initiated proposals for changes in immigration policy that would adversely impact unauthorized employees' terms and conditions of employment would appear to fall into this category. There is no apparent "plan" on the part of employees protesting such changes beyond an attempt to remain employed and free from incarceration. The agenda is set by Congress, and the protests seem merely reactive and more akin to the spontaneous decision by employees to exit their unacceptably cold building in die Washington Aluminum work stoppage.(FN176) However, even if under some theory "a plan" of "harassment" could be conceived,(FN177) cases like United States Service Industries and Westpac Electric, arising in the context of obvious union orchestration and in which the NLRB nevertheless afforded employees me protection of the NLRA, make denial of protection to non-union, immigration-context "strikers" problematic, especially if statutory protection is initially afforded. Although the Supreme Court's opinions in Lodge 76, Machinists and Insurance Agents seem to afford the NLRB discretion to classify intermittent work stoppages as neither protected nor prohibited, the NLRB would probably be hard-pressed to explain its denial of protection in the immigration protest context in light of its recent intermittency decisions.(FN178)</w:t>
      </w:r>
    </w:p>
    <w:p w14:paraId="3B686456" w14:textId="77777777" w:rsidR="00CC6D29" w:rsidRPr="00BC3459" w:rsidRDefault="00CC6D29" w:rsidP="00CC6D29">
      <w:pPr>
        <w:rPr>
          <w:sz w:val="8"/>
          <w:szCs w:val="8"/>
        </w:rPr>
      </w:pPr>
      <w:r w:rsidRPr="00BC3459">
        <w:rPr>
          <w:sz w:val="8"/>
          <w:szCs w:val="8"/>
        </w:rPr>
        <w:t>In immigration protest contexts, applying the law of intermittency to repeated work stoppages leads to the general conclusion that in the circumstances in which these rallies have arisen (and are likely to arise in the future), employees should not be denied the protection of the NLRA.(FN179) The greater the frequency of rallies resulting in work stoppages, particularly in shorter intervals of time, the more likely it will be for the NLRB and courts to deny participating employees NLRA protection. There does not appear to be any adequate justification for denying NLRA protection to employees participating in the immigration rallies during non-working time. Nevertheless, the development of the statute is controlled by the prosecutor in the NLRA scheme. A refusal by the General Counsel of the NLRB to find participation in the rallies to be protected concerted activity, thereby foreclosing the possibility of consideration of the issue by the NLRB or the courts, renders the problem a political one that complainants would have to refer to Congress.(FN180)</w:t>
      </w:r>
    </w:p>
    <w:p w14:paraId="2EDE17C0" w14:textId="77777777" w:rsidR="00CC6D29" w:rsidRPr="00BC3459" w:rsidRDefault="00CC6D29" w:rsidP="00CC6D29">
      <w:pPr>
        <w:rPr>
          <w:rStyle w:val="StyleUnderline"/>
        </w:rPr>
      </w:pPr>
      <w:r w:rsidRPr="00BC3459">
        <w:rPr>
          <w:sz w:val="16"/>
        </w:rPr>
        <w:t xml:space="preserve">IV. </w:t>
      </w:r>
      <w:r w:rsidRPr="00BC3459">
        <w:rPr>
          <w:rStyle w:val="StyleUnderline"/>
        </w:rPr>
        <w:t>ARE IMMIGRATION RALLIES DIRECTED AGAINST "UNOFFENDING" EMPLOYERS UNLAWFUL?</w:t>
      </w:r>
    </w:p>
    <w:p w14:paraId="1941F8CB" w14:textId="77777777" w:rsidR="00CC6D29" w:rsidRPr="00BC3459" w:rsidRDefault="00CC6D29" w:rsidP="00CC6D29">
      <w:pPr>
        <w:rPr>
          <w:sz w:val="16"/>
        </w:rPr>
      </w:pPr>
      <w:r w:rsidRPr="00BC3459">
        <w:rPr>
          <w:sz w:val="16"/>
        </w:rPr>
        <w:t>Judge Kennedy's dissent in the Kaiser case(FN181) turned on the argument that employer conduct subject to Section 7 of the NLRA must involve "a matter with respect to which the employer had the power and right to do something about."(FN182) This thought serves as an efficient introduction to the problem of NLRA "neutrality," which is implicit in an immigration protest context. The issue is whether immigration rallies resulting in work stoppages are unlawful because they are directed against employers who are neutral with respect to the dispute between unauthorized workers and the Government.</w:t>
      </w:r>
    </w:p>
    <w:p w14:paraId="12F247A2" w14:textId="77777777" w:rsidR="00CC6D29" w:rsidRPr="00BC3459" w:rsidRDefault="00CC6D29" w:rsidP="00CC6D29">
      <w:pPr>
        <w:rPr>
          <w:sz w:val="16"/>
        </w:rPr>
      </w:pPr>
      <w:r w:rsidRPr="00BC3459">
        <w:rPr>
          <w:rStyle w:val="StyleUnderline"/>
        </w:rPr>
        <w:t>As a general proposition, the NLRA forbids a labor organization from pressuring an employer with whom it has a dispute, known as a primary employer, by engaging in certain statutorily proscribed conduct directed at "neutral" employers with whom it has no dispute</w:t>
      </w:r>
      <w:r w:rsidRPr="00BC3459">
        <w:rPr>
          <w:sz w:val="16"/>
        </w:rPr>
        <w:t>.(FN183) There are various policy reasons for this limitation, but one of the central justifications centers on the notion of fairness: a neutral employer does not have "the power [or] right to do something about" a dispute between a union and a primary employer.(FN184)</w:t>
      </w:r>
    </w:p>
    <w:p w14:paraId="73B2DB0E" w14:textId="77777777" w:rsidR="00CC6D29" w:rsidRPr="00BC3459" w:rsidRDefault="00CC6D29" w:rsidP="00CC6D29">
      <w:pPr>
        <w:rPr>
          <w:sz w:val="16"/>
        </w:rPr>
      </w:pPr>
      <w:r w:rsidRPr="00BC3459">
        <w:rPr>
          <w:rStyle w:val="StyleUnderline"/>
        </w:rPr>
        <w:t xml:space="preserve">Because many of the organizations directing the immigration rallies during the winter and spring of 2006 either were or resembled statutory labor organizations as defined by the NLRA, employers could have argued that the </w:t>
      </w:r>
      <w:r w:rsidRPr="00BC3459">
        <w:rPr>
          <w:rStyle w:val="Emphasis"/>
        </w:rPr>
        <w:t>2006 rallies</w:t>
      </w:r>
      <w:r w:rsidRPr="00BC3459">
        <w:rPr>
          <w:sz w:val="16"/>
        </w:rPr>
        <w:t xml:space="preserve"> (and may argue that similar future rallies) </w:t>
      </w:r>
      <w:r w:rsidRPr="00F20B61">
        <w:rPr>
          <w:rStyle w:val="StyleUnderline"/>
        </w:rPr>
        <w:t xml:space="preserve">were </w:t>
      </w:r>
      <w:r w:rsidRPr="00BC3459">
        <w:rPr>
          <w:rStyle w:val="Emphasis"/>
          <w:highlight w:val="green"/>
        </w:rPr>
        <w:t>unlawful "secondary" activity</w:t>
      </w:r>
      <w:r w:rsidRPr="00BC3459">
        <w:rPr>
          <w:rStyle w:val="StyleUnderline"/>
        </w:rPr>
        <w:t xml:space="preserve"> directed against "neutral" employers</w:t>
      </w:r>
      <w:r w:rsidRPr="00BC3459">
        <w:rPr>
          <w:sz w:val="16"/>
        </w:rPr>
        <w:t xml:space="preserve">. The </w:t>
      </w:r>
      <w:r w:rsidRPr="00BC3459">
        <w:rPr>
          <w:rStyle w:val="StyleUnderline"/>
        </w:rPr>
        <w:t>consequence of the NLRB making such a finding is that temporary injunctions--which are authorized under the NLRA and routinely granted by federal courts to enjoin unlawful "secondary" conduct--could be sought</w:t>
      </w:r>
      <w:r w:rsidRPr="00BC3459">
        <w:rPr>
          <w:sz w:val="16"/>
        </w:rPr>
        <w:t>.(FN185) Further, in many instances, depending on the precise nature of the conduct at issue, the NLRA provides employers a civil court action to recover monetary damages arising from unlawful secondary activity.(FN186)</w:t>
      </w:r>
    </w:p>
    <w:p w14:paraId="2F8A93AF" w14:textId="77777777" w:rsidR="00CC6D29" w:rsidRPr="00BC3459" w:rsidRDefault="00CC6D29" w:rsidP="00CC6D29">
      <w:pPr>
        <w:rPr>
          <w:sz w:val="16"/>
        </w:rPr>
      </w:pPr>
      <w:r w:rsidRPr="00BC3459">
        <w:rPr>
          <w:sz w:val="16"/>
        </w:rPr>
        <w:t xml:space="preserve">Therefore, </w:t>
      </w:r>
      <w:r w:rsidRPr="00BC3459">
        <w:rPr>
          <w:rStyle w:val="Emphasis"/>
        </w:rPr>
        <w:t>assuming</w:t>
      </w:r>
      <w:r w:rsidRPr="00BC3459">
        <w:rPr>
          <w:rStyle w:val="StyleUnderline"/>
        </w:rPr>
        <w:t xml:space="preserve"> that an </w:t>
      </w:r>
      <w:r w:rsidRPr="00BC3459">
        <w:rPr>
          <w:rStyle w:val="Emphasis"/>
        </w:rPr>
        <w:t>employer</w:t>
      </w:r>
      <w:r w:rsidRPr="00BC3459">
        <w:rPr>
          <w:rStyle w:val="StyleUnderline"/>
        </w:rPr>
        <w:t xml:space="preserve"> is in </w:t>
      </w:r>
      <w:r w:rsidRPr="00BC3459">
        <w:rPr>
          <w:rStyle w:val="Emphasis"/>
        </w:rPr>
        <w:t>no position to control immigration policy</w:t>
      </w:r>
      <w:r w:rsidRPr="00BC3459">
        <w:rPr>
          <w:sz w:val="16"/>
        </w:rPr>
        <w:t xml:space="preserve">,(FN187) </w:t>
      </w:r>
      <w:r w:rsidRPr="00BC3459">
        <w:rPr>
          <w:rStyle w:val="StyleUnderline"/>
        </w:rPr>
        <w:t>the question presented is whether concerted work stoppages directed against "unoffending employers" violate the NLRA's prohibition of "secondary" activity</w:t>
      </w:r>
      <w:r w:rsidRPr="00BC3459">
        <w:rPr>
          <w:sz w:val="16"/>
        </w:rPr>
        <w:t xml:space="preserve">.(FN188) It seems problematic on First Amendment grounds to think of constitutionally protected "political" speech, as the immigration rallies on the surface would appear to be, as being a violation of the NLRA.(FN189) But the question is not so simply framed. The issue is not merely whether employees--leaving the question of citizenship to one side--are privileged to petition the government concerning political grievances. Rather, </w:t>
      </w:r>
      <w:r w:rsidRPr="00BC3459">
        <w:rPr>
          <w:rStyle w:val="StyleUnderline"/>
        </w:rPr>
        <w:t xml:space="preserve">the issue is whether employees organized as </w:t>
      </w:r>
      <w:r w:rsidRPr="00BC3459">
        <w:rPr>
          <w:rStyle w:val="Emphasis"/>
        </w:rPr>
        <w:t>statutorily cognizable labor organizations</w:t>
      </w:r>
      <w:r w:rsidRPr="00BC3459">
        <w:rPr>
          <w:rStyle w:val="StyleUnderline"/>
        </w:rPr>
        <w:t xml:space="preserve"> may </w:t>
      </w:r>
      <w:r w:rsidRPr="00BC3459">
        <w:rPr>
          <w:rStyle w:val="Emphasis"/>
        </w:rPr>
        <w:t>lawfully pressure</w:t>
      </w:r>
      <w:r w:rsidRPr="00BC3459">
        <w:rPr>
          <w:rStyle w:val="StyleUnderline"/>
        </w:rPr>
        <w:t xml:space="preserve"> facially innocent employers by engaging either in work stoppages or in other forms of </w:t>
      </w:r>
      <w:r w:rsidRPr="00BC3459">
        <w:rPr>
          <w:rStyle w:val="Emphasis"/>
        </w:rPr>
        <w:t>concerted activity</w:t>
      </w:r>
      <w:r w:rsidRPr="00BC3459">
        <w:rPr>
          <w:rStyle w:val="StyleUnderline"/>
        </w:rPr>
        <w:t xml:space="preserve"> with the object of effectuating changes in </w:t>
      </w:r>
      <w:r w:rsidRPr="00BC3459">
        <w:rPr>
          <w:rStyle w:val="Emphasis"/>
        </w:rPr>
        <w:t>federal immigration policy</w:t>
      </w:r>
      <w:r w:rsidRPr="00BC3459">
        <w:rPr>
          <w:sz w:val="16"/>
        </w:rPr>
        <w:t>.</w:t>
      </w:r>
    </w:p>
    <w:p w14:paraId="7250741E" w14:textId="77777777" w:rsidR="00CC6D29" w:rsidRPr="00BC3459" w:rsidRDefault="00CC6D29" w:rsidP="00CC6D29">
      <w:pPr>
        <w:rPr>
          <w:sz w:val="16"/>
        </w:rPr>
      </w:pPr>
      <w:r w:rsidRPr="00BC3459">
        <w:rPr>
          <w:rStyle w:val="StyleUnderline"/>
        </w:rPr>
        <w:t>The Supreme Court addressed the issue of pressure brought to bear by a labor organization on employers for political reasons beyond the employers' control</w:t>
      </w:r>
      <w:r w:rsidRPr="00BC3459">
        <w:rPr>
          <w:sz w:val="16"/>
        </w:rPr>
        <w:t xml:space="preserve"> (and having seemingly little to do with "traditional" labor relations) in International Longshoremen's Ass'n, AFL-CIO v. Allied International, Inc. (Allied).(FN190) In that case, the Longshoremen's Association (the union) ordered its members to stop handling cargoes arriving from or destined for the Soviet Union "to protest the Russian invasion of Afghanistan."(FN191) The membership complied, and "longshoremen up and down the east and gulf coasts refused to service ships carrying Russian cargoes."(FN192) In response, Allied International, Inc. (Allied), an American importing business,(FN193) filed an unfair labor practice charge alleging that the union had violated the NLRA's secondary boycott provisions.(FN194) Allied also filed a companion action for damages under Section 303 of the Labor Management Relations Act (LMRA).(FN195) In assessing the Section 303 action, the Federal District Court of Massachusetts, contrary to the eventual administrative determination of the NLRB, concluded that the union's actions did not violate Section 8(b)(4) because the boycott was "a purely political, primary boycott of Russian goods" and therefore "not within the scope of [Section] 8(b)(4)."(FN196) </w:t>
      </w:r>
      <w:r w:rsidRPr="00BC3459">
        <w:rPr>
          <w:rStyle w:val="StyleUnderline"/>
        </w:rPr>
        <w:t xml:space="preserve">The First Circuit Court of Appeals reversed the district court, holding that "the ... </w:t>
      </w:r>
      <w:r w:rsidRPr="00BC3459">
        <w:rPr>
          <w:rStyle w:val="Emphasis"/>
        </w:rPr>
        <w:t>boycott</w:t>
      </w:r>
      <w:r w:rsidRPr="00BC3459">
        <w:rPr>
          <w:rStyle w:val="StyleUnderline"/>
        </w:rPr>
        <w:t xml:space="preserve"> ... was </w:t>
      </w:r>
      <w:r w:rsidRPr="00BC3459">
        <w:rPr>
          <w:rStyle w:val="Emphasis"/>
        </w:rPr>
        <w:t>within</w:t>
      </w:r>
      <w:r w:rsidRPr="00BC3459">
        <w:rPr>
          <w:rStyle w:val="StyleUnderline"/>
        </w:rPr>
        <w:t xml:space="preserve"> [Section] 8(b)(4)'s </w:t>
      </w:r>
      <w:r w:rsidRPr="00BC3459">
        <w:rPr>
          <w:rStyle w:val="Emphasis"/>
        </w:rPr>
        <w:t>prohibition</w:t>
      </w:r>
      <w:r w:rsidRPr="00BC3459">
        <w:rPr>
          <w:rStyle w:val="StyleUnderline"/>
        </w:rPr>
        <w:t xml:space="preserve"> of secondary boycotts, </w:t>
      </w:r>
      <w:r w:rsidRPr="00BC3459">
        <w:rPr>
          <w:rStyle w:val="Emphasis"/>
          <w:highlight w:val="green"/>
        </w:rPr>
        <w:t>despite</w:t>
      </w:r>
      <w:r w:rsidRPr="00BC3459">
        <w:rPr>
          <w:rStyle w:val="Emphasis"/>
        </w:rPr>
        <w:t xml:space="preserve"> its </w:t>
      </w:r>
      <w:r w:rsidRPr="00BC3459">
        <w:rPr>
          <w:rStyle w:val="Emphasis"/>
          <w:highlight w:val="green"/>
        </w:rPr>
        <w:t>political purpose</w:t>
      </w:r>
      <w:r w:rsidRPr="00BC3459">
        <w:rPr>
          <w:rStyle w:val="StyleUnderline"/>
        </w:rPr>
        <w:t xml:space="preserve">, and that resort to such behavior was </w:t>
      </w:r>
      <w:r w:rsidRPr="00BC3459">
        <w:rPr>
          <w:rStyle w:val="Emphasis"/>
          <w:highlight w:val="green"/>
        </w:rPr>
        <w:t>not protected</w:t>
      </w:r>
      <w:r w:rsidRPr="00BC3459">
        <w:rPr>
          <w:rStyle w:val="StyleUnderline"/>
        </w:rPr>
        <w:t xml:space="preserve"> activity </w:t>
      </w:r>
      <w:r w:rsidRPr="00BC3459">
        <w:rPr>
          <w:rStyle w:val="StyleUnderline"/>
          <w:highlight w:val="green"/>
        </w:rPr>
        <w:t>under</w:t>
      </w:r>
      <w:r w:rsidRPr="00BC3459">
        <w:rPr>
          <w:rStyle w:val="StyleUnderline"/>
        </w:rPr>
        <w:t xml:space="preserve"> the </w:t>
      </w:r>
      <w:r w:rsidRPr="00BC3459">
        <w:rPr>
          <w:rStyle w:val="StyleUnderline"/>
          <w:highlight w:val="green"/>
        </w:rPr>
        <w:t>First Amendment</w:t>
      </w:r>
      <w:r w:rsidRPr="00BC3459">
        <w:rPr>
          <w:sz w:val="16"/>
        </w:rPr>
        <w:t>."(FN197)</w:t>
      </w:r>
    </w:p>
    <w:p w14:paraId="1383910C" w14:textId="77777777" w:rsidR="00CC6D29" w:rsidRPr="00BC3459" w:rsidRDefault="00CC6D29" w:rsidP="00CC6D29">
      <w:pPr>
        <w:rPr>
          <w:sz w:val="16"/>
        </w:rPr>
      </w:pPr>
      <w:r w:rsidRPr="00BC3459">
        <w:rPr>
          <w:rStyle w:val="StyleUnderline"/>
        </w:rPr>
        <w:t>In affirming the First Circuit, the Supreme Court stated that the relevant provisions of the statute "appear to be aimed precisely at the sort of activity alleged in this case</w:t>
      </w:r>
      <w:r w:rsidRPr="00BC3459">
        <w:rPr>
          <w:sz w:val="16"/>
        </w:rPr>
        <w:t>."(FN198) Those provisions appear to govern "activities designed to influence individuals employed by 'any person engaged in commerce or in an industry affecting commerce.'"(FN199) The Court noted that the union had "no dispute with Allied, Waterman or Clark," and did "not seek any labor objective from these employers."(FN200) The Court quoted the underlying circuit court opinion:</w:t>
      </w:r>
    </w:p>
    <w:p w14:paraId="39602D6F" w14:textId="77777777" w:rsidR="00CC6D29" w:rsidRPr="00BC3459" w:rsidRDefault="00CC6D29" w:rsidP="00CC6D29">
      <w:pPr>
        <w:ind w:left="720"/>
        <w:rPr>
          <w:sz w:val="16"/>
        </w:rPr>
      </w:pPr>
      <w:r w:rsidRPr="00BC3459">
        <w:rPr>
          <w:sz w:val="16"/>
        </w:rPr>
        <w:t xml:space="preserve">We think it plain that the ILA was not engaged in primary activity and that </w:t>
      </w:r>
      <w:r w:rsidRPr="00BC3459">
        <w:rPr>
          <w:rStyle w:val="StyleUnderline"/>
        </w:rPr>
        <w:t>the boycott</w:t>
      </w:r>
      <w:r w:rsidRPr="00BC3459">
        <w:rPr>
          <w:sz w:val="16"/>
        </w:rPr>
        <w:t xml:space="preserve"> against Allied's goods </w:t>
      </w:r>
      <w:r w:rsidRPr="00BC3459">
        <w:rPr>
          <w:rStyle w:val="StyleUnderline"/>
        </w:rPr>
        <w:t xml:space="preserve">was "calculated to satisfy union objectives elsewhere." </w:t>
      </w:r>
      <w:r w:rsidRPr="00BC3459">
        <w:rPr>
          <w:sz w:val="16"/>
        </w:rPr>
        <w:t xml:space="preserve">The ILA concedes </w:t>
      </w:r>
      <w:r w:rsidRPr="00BC3459">
        <w:rPr>
          <w:rStyle w:val="StyleUnderline"/>
        </w:rPr>
        <w:t xml:space="preserve">it has no dispute </w:t>
      </w:r>
      <w:r w:rsidRPr="00BC3459">
        <w:rPr>
          <w:sz w:val="16"/>
        </w:rPr>
        <w:t xml:space="preserve">with Clark, Waterman, or Allied, </w:t>
      </w:r>
      <w:r w:rsidRPr="00BC3459">
        <w:rPr>
          <w:rStyle w:val="StyleUnderline"/>
        </w:rPr>
        <w:t>and there is no suggestion that it seeks to affect the labor relations of any of these employers</w:t>
      </w:r>
      <w:r w:rsidRPr="00BC3459">
        <w:rPr>
          <w:sz w:val="16"/>
        </w:rPr>
        <w:t xml:space="preserve">. </w:t>
      </w:r>
      <w:r w:rsidRPr="00BC3459">
        <w:rPr>
          <w:rStyle w:val="StyleUnderline"/>
        </w:rPr>
        <w:t>It is also plain that these "unoffending employers" have been embroiled in a "controversy not their own" as a result of union action which "reasonably could be expected" to threaten a neutral party with ruin or substantial loss</w:t>
      </w:r>
      <w:r w:rsidRPr="00BC3459">
        <w:rPr>
          <w:sz w:val="16"/>
        </w:rPr>
        <w:t>.(FN201)</w:t>
      </w:r>
    </w:p>
    <w:p w14:paraId="39BBDE61" w14:textId="77777777" w:rsidR="00CC6D29" w:rsidRPr="00BC3459" w:rsidRDefault="00CC6D29" w:rsidP="00CC6D29">
      <w:pPr>
        <w:rPr>
          <w:sz w:val="16"/>
        </w:rPr>
      </w:pPr>
      <w:r w:rsidRPr="00BC3459">
        <w:rPr>
          <w:rStyle w:val="StyleUnderline"/>
        </w:rPr>
        <w:t xml:space="preserve">The breadth of the holding calls into question whether concerted employee "political" protest of </w:t>
      </w:r>
      <w:r w:rsidRPr="00BC3459">
        <w:rPr>
          <w:rStyle w:val="Emphasis"/>
        </w:rPr>
        <w:t>immigration policy</w:t>
      </w:r>
      <w:r w:rsidRPr="00BC3459">
        <w:rPr>
          <w:rStyle w:val="StyleUnderline"/>
        </w:rPr>
        <w:t xml:space="preserve">, through engaging in work stoppages, is significantly </w:t>
      </w:r>
      <w:r w:rsidRPr="00BC3459">
        <w:rPr>
          <w:rStyle w:val="Emphasis"/>
        </w:rPr>
        <w:t>analogous</w:t>
      </w:r>
      <w:r w:rsidRPr="00BC3459">
        <w:rPr>
          <w:rStyle w:val="StyleUnderline"/>
        </w:rPr>
        <w:t xml:space="preserve"> to the </w:t>
      </w:r>
      <w:r w:rsidRPr="00BC3459">
        <w:rPr>
          <w:rStyle w:val="Emphasis"/>
        </w:rPr>
        <w:t>"political" protest</w:t>
      </w:r>
      <w:r w:rsidRPr="00BC3459">
        <w:rPr>
          <w:rStyle w:val="StyleUnderline"/>
        </w:rPr>
        <w:t xml:space="preserve"> of the Soviet invasion</w:t>
      </w:r>
      <w:r w:rsidRPr="00BC3459">
        <w:rPr>
          <w:sz w:val="16"/>
        </w:rPr>
        <w:t xml:space="preserve"> of Afghanistan by the ILA </w:t>
      </w:r>
      <w:r w:rsidRPr="00BC3459">
        <w:rPr>
          <w:rStyle w:val="StyleUnderline"/>
        </w:rPr>
        <w:t>to implicate the "secondary boycott" provisions of the NLRA</w:t>
      </w:r>
      <w:r w:rsidRPr="00BC3459">
        <w:rPr>
          <w:sz w:val="16"/>
        </w:rPr>
        <w:t>.(FN202)</w:t>
      </w:r>
    </w:p>
    <w:p w14:paraId="774F0E05" w14:textId="77777777" w:rsidR="00CC6D29" w:rsidRPr="00BC3459" w:rsidRDefault="00CC6D29" w:rsidP="00CC6D29">
      <w:pPr>
        <w:rPr>
          <w:sz w:val="16"/>
        </w:rPr>
      </w:pPr>
      <w:r w:rsidRPr="00BC3459">
        <w:rPr>
          <w:sz w:val="16"/>
        </w:rPr>
        <w:t xml:space="preserve">It is very clear that the Supreme Court would not find the facially political nature of the immigration controversy to be an independently sufficient basis for not applying the provisions.(FN203) After all, the purpose of the "political" immigration rallies was not to effectuate changes in the terms and conditions of the "struck" employers. On the contrary, </w:t>
      </w:r>
      <w:r w:rsidRPr="00BC3459">
        <w:rPr>
          <w:rStyle w:val="StyleUnderline"/>
        </w:rPr>
        <w:t xml:space="preserve">the manifest </w:t>
      </w:r>
      <w:r w:rsidRPr="00BC3459">
        <w:rPr>
          <w:rStyle w:val="Emphasis"/>
        </w:rPr>
        <w:t>object</w:t>
      </w:r>
      <w:r w:rsidRPr="00BC3459">
        <w:rPr>
          <w:rStyle w:val="StyleUnderline"/>
        </w:rPr>
        <w:t xml:space="preserve"> of the </w:t>
      </w:r>
      <w:r w:rsidRPr="00BC3459">
        <w:rPr>
          <w:rStyle w:val="Emphasis"/>
        </w:rPr>
        <w:t>rallies</w:t>
      </w:r>
      <w:r w:rsidRPr="00BC3459">
        <w:rPr>
          <w:rStyle w:val="StyleUnderline"/>
        </w:rPr>
        <w:t xml:space="preserve"> was to </w:t>
      </w:r>
      <w:r w:rsidRPr="00BC3459">
        <w:rPr>
          <w:rStyle w:val="Emphasis"/>
        </w:rPr>
        <w:t>apply pressure to all employers utilizing immigrant labor</w:t>
      </w:r>
      <w:r w:rsidRPr="00BC3459">
        <w:rPr>
          <w:sz w:val="16"/>
        </w:rPr>
        <w:t xml:space="preserve"> in an attempt to compel the federal government not to alter immigration policy. While it is tempting merely to observe that the federal government is not a proper "primary" employer as that term has come to be understood in secondary boycott jurisprudence</w:t>
      </w:r>
      <w:r w:rsidRPr="00BC3459">
        <w:rPr>
          <w:rStyle w:val="StyleUnderline"/>
        </w:rPr>
        <w:t>, the failure of the Court to find a "primary" employer in the ILA case did not prevent it from finding injured "neutrals.</w:t>
      </w:r>
      <w:r w:rsidRPr="00BC3459">
        <w:rPr>
          <w:sz w:val="16"/>
        </w:rPr>
        <w:t xml:space="preserve">"(FN204) Just as with the three employers in ILA, </w:t>
      </w:r>
      <w:r w:rsidRPr="00BC3459">
        <w:rPr>
          <w:rStyle w:val="StyleUnderline"/>
        </w:rPr>
        <w:t>employers drawn into an immigration dispute may be severely hampered or prevented from doing business with each other, albeit temporarily</w:t>
      </w:r>
      <w:r w:rsidRPr="00BC3459">
        <w:rPr>
          <w:sz w:val="16"/>
        </w:rPr>
        <w:t xml:space="preserve">. And although such rallies' object may not be to injure neutral employers, </w:t>
      </w:r>
      <w:r w:rsidRPr="00BC3459">
        <w:rPr>
          <w:rStyle w:val="StyleUnderline"/>
        </w:rPr>
        <w:t>the ILA opinion strongly suggests that the reasonable forseeability of potential injury may be sufficient to sweep the rallies within the ambit of secondary activity liability</w:t>
      </w:r>
      <w:r w:rsidRPr="00BC3459">
        <w:rPr>
          <w:sz w:val="16"/>
        </w:rPr>
        <w:t xml:space="preserve"> if other doctrinal prerequisites and statutory criteria are met.</w:t>
      </w:r>
    </w:p>
    <w:p w14:paraId="2ED9CD67" w14:textId="77777777" w:rsidR="00CC6D29" w:rsidRPr="00BC3459" w:rsidRDefault="00CC6D29" w:rsidP="00CC6D29">
      <w:pPr>
        <w:rPr>
          <w:sz w:val="16"/>
        </w:rPr>
      </w:pPr>
      <w:r w:rsidRPr="00BC3459">
        <w:rPr>
          <w:rStyle w:val="StyleUnderline"/>
        </w:rPr>
        <w:t>The doctrinal prerequisite for finding the existence of unlawful secondary activity is that it be engaged in by a "labor organization."</w:t>
      </w:r>
      <w:r w:rsidRPr="00BC3459">
        <w:rPr>
          <w:sz w:val="16"/>
        </w:rPr>
        <w:t xml:space="preserve">(FN205) The NLRA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work."(FN206) </w:t>
      </w:r>
      <w:r w:rsidRPr="00BC3459">
        <w:rPr>
          <w:rStyle w:val="StyleUnderline"/>
        </w:rPr>
        <w:t>The Supreme Court has upheld a broad construction of the definition as being in accord with Congress's intention that a labor organization need not formally "bargain" with an employer to fall within the statutory provision</w:t>
      </w:r>
      <w:r w:rsidRPr="00BC3459">
        <w:rPr>
          <w:sz w:val="16"/>
        </w:rPr>
        <w:t>.(FN207) The Court has also noted that the phrase "dealing with" is broader than "bargaining," and extends to an employee organization's mere proffering of recommendations and proposals regarding the conditions of employment enumerated in Section 2(5), thereby applying to interaction beyond "the usual concept of collective bargaining."(FN208)</w:t>
      </w:r>
    </w:p>
    <w:p w14:paraId="74A9BE5C" w14:textId="77777777" w:rsidR="00CC6D29" w:rsidRPr="00BC3459" w:rsidRDefault="00CC6D29" w:rsidP="00CC6D29">
      <w:pPr>
        <w:rPr>
          <w:sz w:val="16"/>
        </w:rPr>
      </w:pPr>
      <w:r w:rsidRPr="00BC3459">
        <w:rPr>
          <w:rStyle w:val="StyleUnderline"/>
        </w:rPr>
        <w:t>There are two types of conduct in which a labor organization may engage that could establish a violation of Section 8(b)(4) of the NLRA</w:t>
      </w:r>
      <w:r w:rsidRPr="00BC3459">
        <w:rPr>
          <w:sz w:val="16"/>
        </w:rPr>
        <w:t xml:space="preserve"> if it is coupled with a proscribed object.(FN209) </w:t>
      </w:r>
      <w:r w:rsidRPr="00BC3459">
        <w:rPr>
          <w:rStyle w:val="StyleUnderline"/>
        </w:rPr>
        <w:t>The first type</w:t>
      </w:r>
      <w:r w:rsidRPr="00BC3459">
        <w:rPr>
          <w:sz w:val="16"/>
        </w:rPr>
        <w:t xml:space="preserve"> of potentially violative conduct essentially </w:t>
      </w:r>
      <w:r w:rsidRPr="00BC3459">
        <w:rPr>
          <w:rStyle w:val="StyleUnderline"/>
        </w:rPr>
        <w:t>involves work stoppages of various types, strikes, refusals to handle goods, etc., or the encouragement of other employees to engage in such conduct</w:t>
      </w:r>
      <w:r w:rsidRPr="00BC3459">
        <w:rPr>
          <w:sz w:val="16"/>
        </w:rPr>
        <w:t xml:space="preserve">.(FN210) </w:t>
      </w:r>
      <w:r w:rsidRPr="00BC3459">
        <w:rPr>
          <w:rStyle w:val="StyleUnderline"/>
        </w:rPr>
        <w:t>The second</w:t>
      </w:r>
      <w:r w:rsidRPr="00BC3459">
        <w:rPr>
          <w:sz w:val="16"/>
        </w:rPr>
        <w:t xml:space="preserve"> type of potentially violative conduct </w:t>
      </w:r>
      <w:r w:rsidRPr="00BC3459">
        <w:rPr>
          <w:rStyle w:val="StyleUnderline"/>
        </w:rPr>
        <w:t>involves threats, coercion, and restraint of employees</w:t>
      </w:r>
      <w:r w:rsidRPr="00BC3459">
        <w:rPr>
          <w:sz w:val="16"/>
        </w:rPr>
        <w:t>.(FN211)</w:t>
      </w:r>
    </w:p>
    <w:p w14:paraId="2EF8B660" w14:textId="77777777" w:rsidR="00CC6D29" w:rsidRPr="00BC3459" w:rsidRDefault="00CC6D29" w:rsidP="00CC6D29">
      <w:pPr>
        <w:rPr>
          <w:sz w:val="16"/>
        </w:rPr>
      </w:pPr>
      <w:r w:rsidRPr="00BC3459">
        <w:rPr>
          <w:sz w:val="16"/>
        </w:rPr>
        <w:t>One proscribed object designed to prevent enmeshment of neutral, unoffending employers is the NLRA prohibition forbidding "a union from inducing employees to refuse to handle goods with the object of forcing any person to cease doing business with any other person."(FN212) In ILA there was no evidence that the union's objective was to halt business between the three involved neutral entities: Allied, the importer; Waterman, the shipper; and Clark &amp; Son, the stevedore; and the Court appeared to assume for die sake of argument mat the object of the boycott against the Russian goods was "simply to free ILA members from the morally repugnant duty of handling Russian goods."(FN213) Nonetheless, in the critical passage of the case, the Court cited one of its prior opinions,(FN214) concluding that "</w:t>
      </w:r>
      <w:r w:rsidRPr="00BC3459">
        <w:rPr>
          <w:rStyle w:val="StyleUnderline"/>
        </w:rPr>
        <w:t>when a purely secondary boycott 'reasonably can be expected to threaten neutral parties with ruin or substantial loss' ... the pressure on secondary parties must be viewed as at least one of the objects of the boycott or the statutory prohibition would be rendered meaningless</w:t>
      </w:r>
      <w:r w:rsidRPr="00BC3459">
        <w:rPr>
          <w:sz w:val="16"/>
        </w:rPr>
        <w:t xml:space="preserve">."(FN215) In other words, </w:t>
      </w:r>
      <w:r w:rsidRPr="00BC3459">
        <w:rPr>
          <w:rStyle w:val="StyleUnderline"/>
        </w:rPr>
        <w:t>if the secondary activity of the union results in "substantial loss"</w:t>
      </w:r>
      <w:r w:rsidRPr="00BC3459">
        <w:rPr>
          <w:sz w:val="16"/>
        </w:rPr>
        <w:t xml:space="preserve">(FN216) </w:t>
      </w:r>
      <w:r w:rsidRPr="00BC3459">
        <w:rPr>
          <w:rStyle w:val="StyleUnderline"/>
        </w:rPr>
        <w:t xml:space="preserve">to the "neutral" employer, an </w:t>
      </w:r>
      <w:r w:rsidRPr="00BC3459">
        <w:rPr>
          <w:rStyle w:val="Emphasis"/>
        </w:rPr>
        <w:t>unlawful</w:t>
      </w:r>
      <w:r w:rsidRPr="00BC3459">
        <w:rPr>
          <w:rStyle w:val="StyleUnderline"/>
        </w:rPr>
        <w:t xml:space="preserve"> secondary object will simply be </w:t>
      </w:r>
      <w:r w:rsidRPr="00BC3459">
        <w:rPr>
          <w:rStyle w:val="Emphasis"/>
        </w:rPr>
        <w:t>presumed</w:t>
      </w:r>
      <w:r w:rsidRPr="00BC3459">
        <w:rPr>
          <w:sz w:val="16"/>
        </w:rPr>
        <w:t>.(FN217)</w:t>
      </w:r>
    </w:p>
    <w:p w14:paraId="16794A88" w14:textId="77777777" w:rsidR="00CC6D29" w:rsidRPr="00BC3459" w:rsidRDefault="00CC6D29" w:rsidP="00CC6D29">
      <w:pPr>
        <w:rPr>
          <w:sz w:val="16"/>
        </w:rPr>
      </w:pPr>
      <w:r w:rsidRPr="00BC3459">
        <w:rPr>
          <w:sz w:val="16"/>
        </w:rPr>
        <w:t>Another proscribed object designed to prevent enmeshment of neutral, unoffending employers is the NLRA prohibition forbidding a labor organization from forcing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employees.(FN218) Section 10(k) of the NLRA empowers the NLRB to conduct a hearing whenever a charge of this type has been filed in order to resolve the dispute administratively by ordering an award of the work to one of the competing claims for the work that is in dispute.(FN219) Significantly, it is not required that such a work assignment dispute involve only groups of union-represented employees. An attempt by a labor organization to compel a work assignment involving unrepresented employees may equally implicate this proscription.(FN220)</w:t>
      </w:r>
    </w:p>
    <w:p w14:paraId="462D0C16" w14:textId="77777777" w:rsidR="00CC6D29" w:rsidRPr="00BC3459" w:rsidRDefault="00CC6D29" w:rsidP="00CC6D29">
      <w:pPr>
        <w:rPr>
          <w:sz w:val="16"/>
        </w:rPr>
      </w:pPr>
      <w:r w:rsidRPr="00BC3459">
        <w:rPr>
          <w:sz w:val="16"/>
        </w:rPr>
        <w:t xml:space="preserve">A violation of any of these unoffending employer provisions requires a threshold finding that a labor organization has engaged in the proscribed conduct.(FN221) </w:t>
      </w:r>
      <w:r w:rsidRPr="00BC3459">
        <w:rPr>
          <w:rStyle w:val="StyleUnderline"/>
        </w:rPr>
        <w:t>In some instances, traditional labor organizations appear to have been directly involved in organizing the immigration rallies</w:t>
      </w:r>
      <w:r w:rsidRPr="00BC3459">
        <w:rPr>
          <w:sz w:val="16"/>
        </w:rPr>
        <w:t xml:space="preserve">.(FN222) </w:t>
      </w:r>
      <w:r w:rsidRPr="00BC3459">
        <w:rPr>
          <w:rStyle w:val="StyleUnderline"/>
        </w:rPr>
        <w:t>In such cases there is no serious question whether the provisions could apply</w:t>
      </w:r>
      <w:r w:rsidRPr="00BC3459">
        <w:rPr>
          <w:sz w:val="16"/>
        </w:rPr>
        <w:t xml:space="preserve">. </w:t>
      </w:r>
      <w:r w:rsidRPr="00BC3459">
        <w:rPr>
          <w:rStyle w:val="StyleUnderline"/>
        </w:rPr>
        <w:t>But a more difficult question is presented in the case of nontraditional labor organizations</w:t>
      </w:r>
      <w:r w:rsidRPr="00BC3459">
        <w:rPr>
          <w:sz w:val="16"/>
        </w:rPr>
        <w:t xml:space="preserve">. As discussed earlier, Professor Hyde has concluded that </w:t>
      </w:r>
      <w:r w:rsidRPr="00BC3459">
        <w:rPr>
          <w:rStyle w:val="StyleUnderline"/>
        </w:rPr>
        <w:t>there are "at least 133" immigrant work centers mat occasionally advocate with employers on behalf of individual workers,</w:t>
      </w:r>
      <w:r w:rsidRPr="00BC3459">
        <w:rPr>
          <w:sz w:val="16"/>
        </w:rPr>
        <w:t xml:space="preserve">(FN223) </w:t>
      </w:r>
      <w:r w:rsidRPr="00BC3459">
        <w:rPr>
          <w:rStyle w:val="StyleUnderline"/>
        </w:rPr>
        <w:t>and that certain of these work centers "are quite likely to be statutory labor organizations."</w:t>
      </w:r>
      <w:r w:rsidRPr="00BC3459">
        <w:rPr>
          <w:sz w:val="16"/>
        </w:rPr>
        <w:t xml:space="preserve">(FN224) </w:t>
      </w:r>
      <w:r w:rsidRPr="00BC3459">
        <w:rPr>
          <w:rStyle w:val="StyleUnderline"/>
        </w:rPr>
        <w:t>To the extent that any of these work centers are, have been, or will be intimately involved in the coordination or direction of immigration protest rallies, employers may argue that the statutory predicate for finding a violation of the unoffending employer provisions has been satisfied because a "labor organization" is implicated</w:t>
      </w:r>
      <w:r w:rsidRPr="00BC3459">
        <w:rPr>
          <w:sz w:val="16"/>
        </w:rPr>
        <w:t>. The argument is enhanced by the formal affiliation in August 2006 between the AFL-CIO and the National Day Laborer Organizing Network (NDLON), which describes itself as "the nation's largest day laborer association."(FN225) Involvement by the NDLON in any future immigration rally(FN226) raises the unoffending employer stakes. Affected employers may argue that NDLON and similar organizations are statutory labor organizations, that the NDLON is a labor organization by virtue of its affiliation with the AFL-CIO,(FN227) or that the NDLON is an agent of the AFL-CIO.(FN228)</w:t>
      </w:r>
    </w:p>
    <w:p w14:paraId="4935892D" w14:textId="77777777" w:rsidR="00CC6D29" w:rsidRPr="00BC3459" w:rsidRDefault="00CC6D29" w:rsidP="00CC6D29">
      <w:pPr>
        <w:rPr>
          <w:sz w:val="16"/>
        </w:rPr>
      </w:pPr>
      <w:r w:rsidRPr="00BC3459">
        <w:rPr>
          <w:sz w:val="16"/>
        </w:rPr>
        <w:t>This is no airy conjecture. In a recent case decided by the NLRB's General Counsel, Restaurant Opportunities Center of New York (Redeye Grill; Firemen Hospitality Group Café Concepts; Restaurant Daniel),(FN229) a group of employers argued mat Restaurant Opportunities Center of New York (ROC-NY) was a statutory labor organization that had engaged in unlawful recognitional picketing.(FN230) The General Counsel found that "most of ROC-NY's activities consist of social advocacy, legal services and job support services that do not fall within the purview of [labor organization status under the NLRA]."(FN231) While it is unclear whether the employers appealed this determination,(FN232) the important point is that they were fully prepared to argue that the theoretical statutory labor organization was capable of violating the NLRA. The same thought could easily occur to "unoffending employers" subject to immigration rallies.</w:t>
      </w:r>
    </w:p>
    <w:p w14:paraId="25DC4D61" w14:textId="77777777" w:rsidR="00CC6D29" w:rsidRPr="00BC3459" w:rsidRDefault="00CC6D29" w:rsidP="00CC6D29">
      <w:pPr>
        <w:rPr>
          <w:sz w:val="16"/>
        </w:rPr>
      </w:pPr>
      <w:r w:rsidRPr="00BC3459">
        <w:rPr>
          <w:sz w:val="16"/>
        </w:rPr>
        <w:t>There are of course defenses to this line of argument. The ROC-NY memorandum reveals, for example, one defense available to immigrant work centers or similar organizations to the claim that they are in reality statutory labor organizations. In the ROC-NY case, the NLRB's General Counsel concluded that ROC-NY was not a labor organization in part because its "conduct ha[d] not been shown to constitute a pattern or practice of dealing [with employers regarding terms and conditions of employment] over time."(FN233) Many nontraditional organizations of a similar type may share this characteristic. It is likely that most of them have existed for more than a decade, so it may be possible to show that they have not behaved like traditional labor organizations over a substantial period of time.(FN234) There are a number of problems with this defense, however.</w:t>
      </w:r>
    </w:p>
    <w:p w14:paraId="0F914766" w14:textId="77777777" w:rsidR="00CC6D29" w:rsidRPr="00BC3459" w:rsidRDefault="00CC6D29" w:rsidP="00CC6D29">
      <w:pPr>
        <w:rPr>
          <w:sz w:val="16"/>
        </w:rPr>
      </w:pPr>
      <w:r w:rsidRPr="00BC3459">
        <w:rPr>
          <w:sz w:val="16"/>
        </w:rPr>
        <w:t>First, an infirmity in the General Counsel's analysis is its focus on the functional relationship between ROC-NY and the few employers involved in specific cases rather than on ROC-NY's overall purpose. Section 2(5) of the NLRA quite clearly defines a labor organization in terms of purpose.(FN235) Admittedly, employees must also participate in the organization, and courts have often scrutinized the functional relationship in a particular workplace between employees, a putative labor organization, and an employer. But that scrutiny is usually undertaken in considering the question of whether an "organization" has been "dominated" within the meaning of Section 8(a)(2).(FN236) An organization's stated purpose may be at odds with its actual activities, but because only one of those activities need involve "dealing with" employers, the activities threshold is typically met quite easily. The NLRB has repeatedly held that "[t]he definition of labor organization is to be interpreted and applied broadly."(FN237) In the context of an "outside" employee organization, which exists independently of a relationship with an employer, the question becomes almost unimportant; there will necessarily be employee participation in the organization. Thus, the primary consideration in assessing such a labor organization's NLRA status would appear to revolve around its purpose, which was not the General Counsel's focus in the memorandum.</w:t>
      </w:r>
    </w:p>
    <w:p w14:paraId="536CE0A1" w14:textId="77777777" w:rsidR="00CC6D29" w:rsidRPr="00BC3459" w:rsidRDefault="00CC6D29" w:rsidP="00CC6D29">
      <w:pPr>
        <w:rPr>
          <w:sz w:val="16"/>
        </w:rPr>
      </w:pPr>
      <w:r w:rsidRPr="00BC3459">
        <w:rPr>
          <w:sz w:val="16"/>
        </w:rPr>
        <w:t>Consider the ROC-NY organization. Professor Hyde's argument that ROC-NY is probably a statutory labor organization(FN238) is consistent with me manner in which it holds itself out to the public. A visit to the ROC-NY web site reveals the organization's claim that in the prior two years it had engaged in six campaigns against employers for back wages and discrimination claims for food service workers; negotiated a settlement for workers from a Brooklyn deli; and negotiated a settlement with a "fancy uptown restaurant" involving "compensation for discrimination, paid vacations, promotions, the firing of an abusive waiter, and a posting in the restaurant guaranteeing workers me right to organize and die involvement of ROC-NY in the case of any future discrimination."(FN239) Tellingly, on me same website the group advises employees: "If you are a restaurant worker who has problems with your employer, call us or come by ROC-NY!"(FN240) Can there be serious doubt that ROC-NY "exists for the purpose, in whole or in part, of dealing with employers concerning grievances, labor disputes, wages, rates of pay, hours of employment, or conditions of work?"(FN241) Even if ROC-NY has only been engaged in this type of endeavor for a limited period of time, the cited language demonstrates that it intends to continue doing so and that that is its reason for existing.</w:t>
      </w:r>
    </w:p>
    <w:p w14:paraId="12F272C2" w14:textId="77777777" w:rsidR="00CC6D29" w:rsidRPr="00BC3459" w:rsidRDefault="00CC6D29" w:rsidP="00CC6D29">
      <w:pPr>
        <w:rPr>
          <w:sz w:val="16"/>
        </w:rPr>
      </w:pPr>
      <w:r w:rsidRPr="00BC3459">
        <w:rPr>
          <w:sz w:val="16"/>
        </w:rPr>
        <w:t>Second, accepting the NLRB's functional approach raises more questions than it answers. The settlement agreement that ROC-NY negotiated with one of the employers admittedly contained provisions addressing terms and conditions of employment, including open-ended, future-oriented terms concerning promotions, workplace language issues, and a fully functional arbitration process.(FN242) Although the NLRB's General Counsel grounded his determination in a finding that there would be no further "back and forth" between the parties,(FN243) the ROC-NY website indicates that its settlement with the "fancy uptown restaurant" included a promise from the restaurant that workers had "the right to organize and the involvement of ROC-NY in the case of any future discrimination."(FN244) It is unclear to what settlement agreement the organization refers (there are a number from which to choose), but it seems clear that the group has no intention of disengaging from these types of activities.</w:t>
      </w:r>
    </w:p>
    <w:p w14:paraId="7A293006" w14:textId="77777777" w:rsidR="00CC6D29" w:rsidRPr="00BC3459" w:rsidRDefault="00CC6D29" w:rsidP="00CC6D29">
      <w:pPr>
        <w:rPr>
          <w:sz w:val="16"/>
        </w:rPr>
      </w:pPr>
      <w:r w:rsidRPr="00BC3459">
        <w:rPr>
          <w:sz w:val="16"/>
        </w:rPr>
        <w:t>Under the General Counsel's pattern and practice approach, ROC-NY and similar organizations have no way of knowing when they may have crossed the labor organization threshold. This is undoubtedly unsettling (or should be) in contemplating possible civil court litigation where courts may take a quite different view of the matter.</w:t>
      </w:r>
    </w:p>
    <w:p w14:paraId="19245530" w14:textId="77777777" w:rsidR="00CC6D29" w:rsidRPr="00BC3459" w:rsidRDefault="00CC6D29" w:rsidP="00CC6D29">
      <w:pPr>
        <w:rPr>
          <w:sz w:val="16"/>
        </w:rPr>
      </w:pPr>
      <w:r w:rsidRPr="00BC3459">
        <w:rPr>
          <w:sz w:val="16"/>
        </w:rPr>
        <w:t>The better and more likely line of defense for a nontraditional labor organization in the context of widespread immigration protest activity would probably center on causation. It seems reasonably clear that the immigration rallies were intensified through the involvement of media outlets.(FN245) At some point, the attribution of widespread rallies to any particular union must be called into question. Could a particular union reasonably have caused (or even foreseen the possibility of) hundreds of thousands of rally participants (presumably unauthorized workers and their supporters) failing to report to their respective workplaces? Such an outcome might have been desirable to any given union, and this collective motivation may have played a part in collectively initiating a process. But to what extent is that vague collective aspiration susceptible to any rational apportionment? If apportionment or uncoupling along these lines is not feasible, it is difficult to see how liability could be imposed on any particular labor organization, especially one that is nontraditional or inchoate. Nevertheless, it seems true that the more successful immigration rallies become, the more tenuous this defense would become because the forseeability of widespread work stoppages would be easier to establish.</w:t>
      </w:r>
    </w:p>
    <w:p w14:paraId="21E4C16B" w14:textId="77777777" w:rsidR="00CC6D29" w:rsidRPr="00BC3459" w:rsidRDefault="00CC6D29" w:rsidP="00CC6D29">
      <w:pPr>
        <w:rPr>
          <w:sz w:val="16"/>
        </w:rPr>
      </w:pPr>
      <w:r w:rsidRPr="00BC3459">
        <w:rPr>
          <w:rStyle w:val="StyleUnderline"/>
        </w:rPr>
        <w:t xml:space="preserve">Assuming that the involvement of worker centers or similar organizations in immigration rallies could be proven, and that those organizations were found by the NLRB or courts to be statutory labor organizations, </w:t>
      </w:r>
      <w:r w:rsidRPr="00BC3459">
        <w:rPr>
          <w:rStyle w:val="Emphasis"/>
          <w:highlight w:val="green"/>
        </w:rPr>
        <w:t>employers</w:t>
      </w:r>
      <w:r w:rsidRPr="00BC3459">
        <w:rPr>
          <w:rStyle w:val="StyleUnderline"/>
        </w:rPr>
        <w:t xml:space="preserve"> might </w:t>
      </w:r>
      <w:r w:rsidRPr="00BC3459">
        <w:rPr>
          <w:rStyle w:val="Emphasis"/>
        </w:rPr>
        <w:t xml:space="preserve">successfully </w:t>
      </w:r>
      <w:r w:rsidRPr="00BC3459">
        <w:rPr>
          <w:rStyle w:val="Emphasis"/>
          <w:highlight w:val="green"/>
        </w:rPr>
        <w:t>argue</w:t>
      </w:r>
      <w:r w:rsidRPr="00BC3459">
        <w:rPr>
          <w:rStyle w:val="StyleUnderline"/>
        </w:rPr>
        <w:t xml:space="preserve"> that the </w:t>
      </w:r>
      <w:r w:rsidRPr="00BC3459">
        <w:rPr>
          <w:rStyle w:val="Emphasis"/>
          <w:highlight w:val="green"/>
        </w:rPr>
        <w:t>rallies violated</w:t>
      </w:r>
      <w:r w:rsidRPr="00BC3459">
        <w:rPr>
          <w:rStyle w:val="StyleUnderline"/>
        </w:rPr>
        <w:t xml:space="preserve"> the unoffending employer </w:t>
      </w:r>
      <w:r w:rsidRPr="00BC3459">
        <w:rPr>
          <w:rStyle w:val="StyleUnderline"/>
          <w:highlight w:val="green"/>
        </w:rPr>
        <w:t>provisions</w:t>
      </w:r>
      <w:r w:rsidRPr="00BC3459">
        <w:rPr>
          <w:rStyle w:val="StyleUnderline"/>
        </w:rPr>
        <w:t xml:space="preserve"> of the NLRA</w:t>
      </w:r>
      <w:r w:rsidRPr="00BC3459">
        <w:rPr>
          <w:sz w:val="16"/>
        </w:rPr>
        <w:t xml:space="preserve">. For example, regarding the NLRA provision forbidding "a union from inducing employees to refuse to handle goods with the object of forcing any person to cease doing business with any other person,"(FN246) </w:t>
      </w:r>
      <w:r w:rsidRPr="00BC3459">
        <w:rPr>
          <w:rStyle w:val="StyleUnderline"/>
        </w:rPr>
        <w:t>the critical question is whether it is foreseeable to an implicated labor organization that the rallies "[could] reasonably be expected to threaten neutral parties with ruin or substantial loss."</w:t>
      </w:r>
      <w:r w:rsidRPr="00BC3459">
        <w:rPr>
          <w:sz w:val="16"/>
        </w:rPr>
        <w:t xml:space="preserve">(FN247) </w:t>
      </w:r>
      <w:r w:rsidRPr="00BC3459">
        <w:rPr>
          <w:rStyle w:val="StyleUnderline"/>
        </w:rPr>
        <w:t xml:space="preserve">This would be a </w:t>
      </w:r>
      <w:r w:rsidRPr="00BC3459">
        <w:rPr>
          <w:rStyle w:val="Emphasis"/>
          <w:highlight w:val="green"/>
        </w:rPr>
        <w:t>vague</w:t>
      </w:r>
      <w:r w:rsidRPr="00BC3459">
        <w:rPr>
          <w:rStyle w:val="StyleUnderline"/>
          <w:highlight w:val="green"/>
        </w:rPr>
        <w:t xml:space="preserve"> and </w:t>
      </w:r>
      <w:r w:rsidRPr="00BC3459">
        <w:rPr>
          <w:rStyle w:val="Emphasis"/>
          <w:highlight w:val="green"/>
        </w:rPr>
        <w:t>dangerous standard</w:t>
      </w:r>
      <w:r w:rsidRPr="00BC3459">
        <w:rPr>
          <w:rStyle w:val="StyleUnderline"/>
        </w:rPr>
        <w:t xml:space="preserve"> from the perspective of the charged organizations</w:t>
      </w:r>
      <w:r w:rsidRPr="00BC3459">
        <w:rPr>
          <w:sz w:val="16"/>
        </w:rPr>
        <w:t>. Presumably, it could be met by a finding by the NLRB that an organization had an expectation mat some employers subject to work stoppages could be threatened with substantial loss. But questions abound.</w:t>
      </w:r>
    </w:p>
    <w:p w14:paraId="5FDCFB70" w14:textId="77777777" w:rsidR="00CC6D29" w:rsidRPr="00BC3459" w:rsidRDefault="00CC6D29" w:rsidP="00CC6D29">
      <w:pPr>
        <w:rPr>
          <w:sz w:val="16"/>
        </w:rPr>
      </w:pPr>
      <w:r w:rsidRPr="00BC3459">
        <w:rPr>
          <w:sz w:val="16"/>
        </w:rPr>
        <w:t>To begin with, the employers would have to be found "neutrals" within the meaning of the NLRA. In ILA, the Court essentially ignored the union's argument that logically there could be no neutral employer without a primary "employer" by focusing almost exclusively on the ensnarement and injury of presumed neutrals.(FN248) It is hard to predict how this problem would be resolved when the only conceivable "primary" is the United States rather than the Soviet government, and the controversy arguably assumes First Amendment dimensions.(FN249) In that scenario an absence of primary argument might take on renewed vigor.</w:t>
      </w:r>
    </w:p>
    <w:p w14:paraId="3BA6E229" w14:textId="77777777" w:rsidR="00CC6D29" w:rsidRPr="00BC3459" w:rsidRDefault="00CC6D29" w:rsidP="00CC6D29">
      <w:pPr>
        <w:rPr>
          <w:sz w:val="16"/>
        </w:rPr>
      </w:pPr>
      <w:r w:rsidRPr="00BC3459">
        <w:rPr>
          <w:sz w:val="16"/>
        </w:rPr>
        <w:t>It is also unclear what "forseeability" of "ruin or substantial loss" would mean in this type of unoffending employer context. In the ILA case, for example, the importer claimed that it had "lost the great bulk of its twenty-five million dollar a year business of importing wood from Russia."(FN250) The Court did not indicate the actual financial loss suffered by the employer, the percentage of the employer's business the loss represented, or the duration of continuing losses, if any; no litigant appears to have questioned the substantiality of the loss.(FN251) And the opinion does not indicate why it would have been reasonable for the labor organization to anticipate any particular loss with respect to the neutral under consideration.(FN252) In contrast, in Safeco, a union picketed the product of an employer, an insurance company, with whom it had a primary dispute, at the premises of five "neutral" employers who were also engaged in the insurance business.(FN253) The NLRB found that dealing in the product of the primary employer represented substantially all of the neutral employers' business,(FN254) such that the secondary picketing would necessarily ruin the neutral employers.(FN255) The Court employed language of forseeability in concluding that the union had a "cease doing business" object, as required to establish a violation of the statute.(FN256) Quoting language from the NLRB decision below, the Court stated that the union's secondary appeal was "reasonably calculated to induce customers not to patronize the neutral parties at all."(FN257) There was little explanation of the basis for presuming that "calculation"; the Court simply cited a line of cases arising in a variety of contexts as supporting the proposition that "[t]he Union is responsible for the foreseeable consequences of its conduct."(FN258) However, the U.S. Court of Appeals for the District of Columbia Circuit had rejected a finding of an 8(b)(4) violation in the case below precisely because of what it termed the NLRB's "nebulous inferred intent approach to [the operation of Section 8(b)(4)]."(FN259) The Supreme Court failed to explicitly address this fundamental objection. In Tree Fruits, the seminal "product picketing" case preceding Safeco, "the product picketed was but one item among the many that made up the [primary's] trade."(FN260) The Safeco Court distinguished Tree Fruits in an important footnote:</w:t>
      </w:r>
    </w:p>
    <w:p w14:paraId="0C3F1D02" w14:textId="77777777" w:rsidR="00CC6D29" w:rsidRPr="00BC3459" w:rsidRDefault="00CC6D29" w:rsidP="00CC6D29">
      <w:pPr>
        <w:ind w:left="720"/>
        <w:rPr>
          <w:sz w:val="16"/>
        </w:rPr>
      </w:pPr>
      <w:r w:rsidRPr="00BC3459">
        <w:rPr>
          <w:sz w:val="16"/>
        </w:rPr>
        <w:t>The picketing in Tree Fruits and the picketing in this case are relatively extreme examples of the spectrum of conduct that the Board and the courts will encounter in complaints charging violations of [Section]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whether, by encouraging customers to reject the struck product, the secondary appeal is reasonably likely to threaten the neutral party with ruin or substantial loss. Resolution of the question in each case will be entrusted to the Board's expertise.(FN261)</w:t>
      </w:r>
    </w:p>
    <w:p w14:paraId="6C488E98" w14:textId="77777777" w:rsidR="00CC6D29" w:rsidRPr="00BC3459" w:rsidRDefault="00CC6D29" w:rsidP="00CC6D29">
      <w:pPr>
        <w:rPr>
          <w:sz w:val="16"/>
        </w:rPr>
      </w:pPr>
      <w:r w:rsidRPr="00BC3459">
        <w:rPr>
          <w:sz w:val="16"/>
        </w:rPr>
        <w:t xml:space="preserve">In a scenario involving a series of immigration rallies resulting in work stoppages, assuming a primary employer is presumed or deemed not to be necessary to make out a violation of Section 8(b)(4) as a matter of law, and further assuming that the involved secondary employers are thereby rendered NLRA neutrals, the question is likely to come down to where on the Tree Fruits-Safeco continuum the substantiality of the forseeable loss is deemed to fall. Is it foreseeable that "substantially all" of an employer's business will be impacted? Must that level of loss be endured by an employer for some period of time before becoming actionable? This speculative quagmire is not rendered less nebulous by the possibility that the NLRB or the courts could aggregate loss among employers for purposes of considering its substantiality.(FN262) Thus, while on any particular day the losses occasioned by an individual employer from an immigrant protest work stoppage might be relatively small, losses on that same day aggregated for all impacted employers, considered as a group, could be considerable. </w:t>
      </w:r>
      <w:r w:rsidRPr="00BC3459">
        <w:rPr>
          <w:rStyle w:val="StyleUnderline"/>
        </w:rPr>
        <w:t xml:space="preserve">Ultimately, in the </w:t>
      </w:r>
      <w:r w:rsidRPr="00BC3459">
        <w:rPr>
          <w:rStyle w:val="Emphasis"/>
        </w:rPr>
        <w:t>absence of a limiting principle</w:t>
      </w:r>
      <w:r w:rsidRPr="00BC3459">
        <w:rPr>
          <w:rStyle w:val="StyleUnderline"/>
        </w:rPr>
        <w:t xml:space="preserve"> for this vague doctrine of forseeability, actual and arguably statutory </w:t>
      </w:r>
      <w:r w:rsidRPr="00BC3459">
        <w:rPr>
          <w:rStyle w:val="StyleUnderline"/>
          <w:highlight w:val="green"/>
        </w:rPr>
        <w:t>labor org</w:t>
      </w:r>
      <w:r w:rsidRPr="00BC3459">
        <w:rPr>
          <w:rStyle w:val="StyleUnderline"/>
        </w:rPr>
        <w:t>anization</w:t>
      </w:r>
      <w:r w:rsidRPr="00BC3459">
        <w:rPr>
          <w:rStyle w:val="StyleUnderline"/>
          <w:highlight w:val="green"/>
        </w:rPr>
        <w:t xml:space="preserve">s </w:t>
      </w:r>
      <w:r w:rsidRPr="00BC3459">
        <w:rPr>
          <w:rStyle w:val="Emphasis"/>
          <w:highlight w:val="green"/>
        </w:rPr>
        <w:t>expose</w:t>
      </w:r>
      <w:r w:rsidRPr="00BC3459">
        <w:rPr>
          <w:rStyle w:val="StyleUnderline"/>
        </w:rPr>
        <w:t xml:space="preserve"> themselves </w:t>
      </w:r>
      <w:r w:rsidRPr="00BC3459">
        <w:rPr>
          <w:rStyle w:val="StyleUnderline"/>
          <w:highlight w:val="green"/>
        </w:rPr>
        <w:t>to</w:t>
      </w:r>
      <w:r w:rsidRPr="00BC3459">
        <w:rPr>
          <w:rStyle w:val="StyleUnderline"/>
        </w:rPr>
        <w:t xml:space="preserve"> </w:t>
      </w:r>
      <w:r w:rsidRPr="00BC3459">
        <w:rPr>
          <w:rStyle w:val="Emphasis"/>
        </w:rPr>
        <w:t xml:space="preserve">significant </w:t>
      </w:r>
      <w:r w:rsidRPr="00BC3459">
        <w:rPr>
          <w:rStyle w:val="Emphasis"/>
          <w:highlight w:val="green"/>
        </w:rPr>
        <w:t>risk</w:t>
      </w:r>
      <w:r w:rsidRPr="00BC3459">
        <w:rPr>
          <w:rStyle w:val="StyleUnderline"/>
          <w:highlight w:val="green"/>
        </w:rPr>
        <w:t xml:space="preserve"> through</w:t>
      </w:r>
      <w:r w:rsidRPr="00BC3459">
        <w:rPr>
          <w:rStyle w:val="StyleUnderline"/>
        </w:rPr>
        <w:t xml:space="preserve"> involvement in </w:t>
      </w:r>
      <w:r w:rsidRPr="00BC3459">
        <w:rPr>
          <w:rStyle w:val="Emphasis"/>
        </w:rPr>
        <w:t xml:space="preserve">immigration </w:t>
      </w:r>
      <w:r w:rsidRPr="00BC3459">
        <w:rPr>
          <w:rStyle w:val="Emphasis"/>
          <w:highlight w:val="green"/>
        </w:rPr>
        <w:t>rallies</w:t>
      </w:r>
      <w:r w:rsidRPr="00BC3459">
        <w:rPr>
          <w:rStyle w:val="StyleUnderline"/>
        </w:rPr>
        <w:t xml:space="preserve"> that can be characterized as violating the unoffending employer provisions</w:t>
      </w:r>
      <w:r w:rsidRPr="00BC3459">
        <w:rPr>
          <w:sz w:val="16"/>
        </w:rPr>
        <w:t>.(FN263)</w:t>
      </w:r>
    </w:p>
    <w:p w14:paraId="36935840" w14:textId="77777777" w:rsidR="00CC6D29" w:rsidRPr="00BC3459" w:rsidRDefault="00CC6D29" w:rsidP="00CC6D29">
      <w:pPr>
        <w:rPr>
          <w:sz w:val="16"/>
        </w:rPr>
      </w:pPr>
      <w:r w:rsidRPr="00BC3459">
        <w:rPr>
          <w:sz w:val="16"/>
        </w:rPr>
        <w:t>In the interest of a complete discussion concerning unoffending employer issues(FN264) in immigration protest scenarios, it should also be noted that unoffending employers might allege that their ensnarement in immigration issues by "labor organizations" violates the provision forbidding a labor organization from coercing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employees.(FN265) A labor organization may violate this provision by coercing an employer to assign work to its members rather than to an unorganized group of employees.(FN266) As is the case with the other unoffending employer provisions, the provision could not be triggered unless a statutory labor organization was found to be involved in an immigration rally. Upon establishment of the labor organization predicate, however, the situation would become more complex. It could be argued that a labor organization which engages in a work stoppage protesting immigration reforms, or which "threatens" or announces its intention to engage in such a stoppage, is attempting to compel an employer to assign work to immigrants, whether authorized or unauthorized, rather than to citizens. A work stoppage in furtherance of that objective would appear to fall within this unoffending employer provision because it would represent an attempt to require an employer to decide claims of competing "classes" of employees. Moreover, the dispute could be characterized as either a demand by a labor organization that an employer continue to assign certain work to one class of employees (immigrants), or as a demand that in the future an employer not refuse to assign work to the same "class."</w:t>
      </w:r>
    </w:p>
    <w:p w14:paraId="4DAD72FB" w14:textId="77777777" w:rsidR="00CC6D29" w:rsidRPr="00BC3459" w:rsidRDefault="00CC6D29" w:rsidP="00CC6D29">
      <w:pPr>
        <w:rPr>
          <w:sz w:val="16"/>
        </w:rPr>
      </w:pPr>
      <w:r w:rsidRPr="00BC3459">
        <w:rPr>
          <w:sz w:val="16"/>
        </w:rPr>
        <w:t>Typically, the NLRB will not find a violation of this provision if the labor organization engaging in the putatively unlawful conduct has "work preservation" rather than "work acquisition" objectives.(FN267) However, neither will the NLRB find that a labor organization has a work preservation objective where the labor organization seeks to acquire work not historically performed by "the claiming group of employees."(FN268) Although the NLRB's decisional law usually requires claims by competing classes of employees, "the Board has held that employees demonstrate a competing claim to disputed work by performing it."(FN269) Furthermore, the NLRB has made clear that this provision should be interpreted broadly to protect all neutral employers swept up in a work assignment dispute. "The Board has interpreted this language as showing the 'clear intent of Congress to protect not only employers whose work is in dispute from such strike activity, but any employer against whom a union acts with such a purpose.'"(FN270)</w:t>
      </w:r>
    </w:p>
    <w:p w14:paraId="1220D7F6" w14:textId="77777777" w:rsidR="00CC6D29" w:rsidRPr="00BC3459" w:rsidRDefault="00CC6D29" w:rsidP="00CC6D29">
      <w:pPr>
        <w:rPr>
          <w:sz w:val="16"/>
        </w:rPr>
      </w:pPr>
      <w:r w:rsidRPr="00BC3459">
        <w:rPr>
          <w:sz w:val="16"/>
        </w:rPr>
        <w:t>The contours of a potential argument emerge from this introduction. Employers could argue that undisputed or putative labor organizations' sponsorship of immigration rallies that threaten or actually result in work stoppages represents an attempt to coerce them to award work in the future to immigrants, as opposed to citizens. Work preservation arguments could be overcome by establishing the novelty of the presence of the immigrant employee "class" within particular occupations. The competing claims requirement for establishment of disputed work could be shown through the work stoppages themselves (on the part of labor organizations) and through the present performance of the disputed work by the citizen "class" of employees.</w:t>
      </w:r>
    </w:p>
    <w:p w14:paraId="1109A481" w14:textId="77777777" w:rsidR="00CC6D29" w:rsidRPr="00BC3459" w:rsidRDefault="00CC6D29" w:rsidP="00CC6D29">
      <w:pPr>
        <w:rPr>
          <w:sz w:val="16"/>
        </w:rPr>
      </w:pPr>
      <w:r w:rsidRPr="00BC3459">
        <w:rPr>
          <w:sz w:val="16"/>
        </w:rPr>
        <w:t>Although these arguments are worth considering, there are three main reasons employers are unlikely to proceed into this thicket. First, a 10(k) award(FN271) cannot be obtained as quickly as either a preliminary injunction in connection with establishment of a Section 8(b)(4) violation, and time would presumably be of the essence. Second, aside from the issue of time, the 10(k) hearing required to obtain such an award could be very large in scope and complex.(FN272) Third, employers will likely conclude, contrary to their initial impulses, that there is good reason to think that the NLRB would simply hold under Safeway Stores(FN273) that the dispute is not of the type Congress meant to address in enacting the provision.</w:t>
      </w:r>
    </w:p>
    <w:p w14:paraId="39F89BD1" w14:textId="77777777" w:rsidR="00CC6D29" w:rsidRPr="00BC3459" w:rsidRDefault="00CC6D29" w:rsidP="00CC6D29">
      <w:pPr>
        <w:rPr>
          <w:sz w:val="16"/>
        </w:rPr>
      </w:pPr>
      <w:r w:rsidRPr="00BC3459">
        <w:rPr>
          <w:rStyle w:val="StyleUnderline"/>
        </w:rPr>
        <w:t>Immigration rallies are probably protected concerted activity under the NLRA</w:t>
      </w:r>
      <w:r w:rsidRPr="00BC3459">
        <w:rPr>
          <w:sz w:val="16"/>
        </w:rPr>
        <w:t xml:space="preserve">. </w:t>
      </w:r>
      <w:r w:rsidRPr="00BC3459">
        <w:rPr>
          <w:rStyle w:val="StyleUnderline"/>
        </w:rPr>
        <w:t xml:space="preserve">But if courts deem the rallies to be unlawful because they are directed at unoffending employers, </w:t>
      </w:r>
      <w:r w:rsidRPr="00BC3459">
        <w:rPr>
          <w:rStyle w:val="Emphasis"/>
        </w:rPr>
        <w:t>labor organizations</w:t>
      </w:r>
      <w:r w:rsidRPr="00BC3459">
        <w:rPr>
          <w:rStyle w:val="StyleUnderline"/>
        </w:rPr>
        <w:t xml:space="preserve"> face potential </w:t>
      </w:r>
      <w:r w:rsidRPr="00BC3459">
        <w:rPr>
          <w:rStyle w:val="Emphasis"/>
        </w:rPr>
        <w:t>liability</w:t>
      </w:r>
      <w:r w:rsidRPr="00BC3459">
        <w:rPr>
          <w:sz w:val="16"/>
        </w:rPr>
        <w:t xml:space="preserve">. The difficult issue is whether courts would deem unoffending employers NLRA neutrals in the absence of a cognizable primary. It is also possible that courts could find the rallies primary with respect to certain employers or industries but not with respect to all employers or industries. </w:t>
      </w:r>
      <w:r w:rsidRPr="00BC3459">
        <w:rPr>
          <w:rStyle w:val="StyleUnderline"/>
        </w:rPr>
        <w:t xml:space="preserve">It is </w:t>
      </w:r>
      <w:r w:rsidRPr="00BC3459">
        <w:rPr>
          <w:rStyle w:val="Emphasis"/>
        </w:rPr>
        <w:t>difficult</w:t>
      </w:r>
      <w:r w:rsidRPr="00BC3459">
        <w:rPr>
          <w:rStyle w:val="StyleUnderline"/>
        </w:rPr>
        <w:t xml:space="preserve"> to discern limiting principles in this area</w:t>
      </w:r>
      <w:r w:rsidRPr="00BC3459">
        <w:rPr>
          <w:sz w:val="16"/>
        </w:rPr>
        <w:t xml:space="preserve">. </w:t>
      </w:r>
      <w:r w:rsidRPr="00BC3459">
        <w:rPr>
          <w:rStyle w:val="StyleUnderline"/>
        </w:rPr>
        <w:t>If the ILA case</w:t>
      </w:r>
      <w:r w:rsidRPr="00BC3459">
        <w:rPr>
          <w:sz w:val="16"/>
        </w:rPr>
        <w:t xml:space="preserve">(FN274) </w:t>
      </w:r>
      <w:r w:rsidRPr="00BC3459">
        <w:rPr>
          <w:rStyle w:val="StyleUnderline"/>
        </w:rPr>
        <w:t>is any guide</w:t>
      </w:r>
      <w:r w:rsidRPr="00BC3459">
        <w:rPr>
          <w:sz w:val="16"/>
        </w:rPr>
        <w:t xml:space="preserve">, however, </w:t>
      </w:r>
      <w:r w:rsidRPr="00BC3459">
        <w:rPr>
          <w:rStyle w:val="StyleUnderline"/>
        </w:rPr>
        <w:t xml:space="preserve">the </w:t>
      </w:r>
      <w:r w:rsidRPr="00BC3459">
        <w:rPr>
          <w:rStyle w:val="StyleUnderline"/>
          <w:highlight w:val="green"/>
        </w:rPr>
        <w:t>courts</w:t>
      </w:r>
      <w:r w:rsidRPr="00BC3459">
        <w:rPr>
          <w:rStyle w:val="StyleUnderline"/>
        </w:rPr>
        <w:t xml:space="preserve"> may </w:t>
      </w:r>
      <w:r w:rsidRPr="00BC3459">
        <w:rPr>
          <w:rStyle w:val="Emphasis"/>
          <w:highlight w:val="green"/>
        </w:rPr>
        <w:t>not hesitate</w:t>
      </w:r>
      <w:r w:rsidRPr="00BC3459">
        <w:rPr>
          <w:rStyle w:val="StyleUnderline"/>
          <w:highlight w:val="green"/>
        </w:rPr>
        <w:t xml:space="preserve"> to </w:t>
      </w:r>
      <w:r w:rsidRPr="00BC3459">
        <w:rPr>
          <w:rStyle w:val="Emphasis"/>
          <w:highlight w:val="green"/>
        </w:rPr>
        <w:t>impose liability</w:t>
      </w:r>
      <w:r w:rsidRPr="00BC3459">
        <w:rPr>
          <w:rStyle w:val="StyleUnderline"/>
        </w:rPr>
        <w:t xml:space="preserve">, and labor organizations would be well-advised to proceed with </w:t>
      </w:r>
      <w:r w:rsidRPr="00BC3459">
        <w:rPr>
          <w:rStyle w:val="Emphasis"/>
        </w:rPr>
        <w:t>caution</w:t>
      </w:r>
      <w:r w:rsidRPr="00BC3459">
        <w:rPr>
          <w:sz w:val="16"/>
        </w:rPr>
        <w:t>. If employers suffering work-stoppages in connection with immigration rallies are deemed to be unoffending, however, NLRA injunctions offer protections that prudently guard against the spread of secondary activity.</w:t>
      </w:r>
    </w:p>
    <w:p w14:paraId="117E6830" w14:textId="77777777" w:rsidR="00CC6D29" w:rsidRPr="00BC3459" w:rsidRDefault="00CC6D29" w:rsidP="00CC6D29">
      <w:pPr>
        <w:rPr>
          <w:sz w:val="16"/>
        </w:rPr>
      </w:pPr>
      <w:r w:rsidRPr="00BC3459">
        <w:rPr>
          <w:sz w:val="16"/>
        </w:rPr>
        <w:t>V. THE SIGNIFICANCE OF THE NLRA CLASSIFICATION OF THE RALLIES</w:t>
      </w:r>
    </w:p>
    <w:p w14:paraId="396FA2F3" w14:textId="77777777" w:rsidR="00CC6D29" w:rsidRPr="00BC3459" w:rsidRDefault="00CC6D29" w:rsidP="00CC6D29">
      <w:pPr>
        <w:rPr>
          <w:sz w:val="16"/>
        </w:rPr>
      </w:pPr>
      <w:r w:rsidRPr="00BC3459">
        <w:rPr>
          <w:sz w:val="16"/>
        </w:rPr>
        <w:t xml:space="preserve">This article has argued that </w:t>
      </w:r>
      <w:r w:rsidRPr="00BC3459">
        <w:rPr>
          <w:rStyle w:val="StyleUnderline"/>
        </w:rPr>
        <w:t xml:space="preserve">in most scenarios in which </w:t>
      </w:r>
      <w:r w:rsidRPr="00BC3459">
        <w:rPr>
          <w:rStyle w:val="Emphasis"/>
        </w:rPr>
        <w:t>immigration rallies</w:t>
      </w:r>
      <w:r w:rsidRPr="00BC3459">
        <w:rPr>
          <w:rStyle w:val="StyleUnderline"/>
        </w:rPr>
        <w:t xml:space="preserve"> have arisen or are likely to arise, the underlying concerted conduct arguably </w:t>
      </w:r>
      <w:r w:rsidRPr="00BC3459">
        <w:rPr>
          <w:rStyle w:val="Emphasis"/>
        </w:rPr>
        <w:t>will be</w:t>
      </w:r>
      <w:r w:rsidRPr="00BC3459">
        <w:rPr>
          <w:rStyle w:val="StyleUnderline"/>
        </w:rPr>
        <w:t xml:space="preserve"> either </w:t>
      </w:r>
      <w:r w:rsidRPr="00BC3459">
        <w:rPr>
          <w:rStyle w:val="Emphasis"/>
        </w:rPr>
        <w:t>protected</w:t>
      </w:r>
      <w:r w:rsidRPr="00BC3459">
        <w:rPr>
          <w:rStyle w:val="StyleUnderline"/>
        </w:rPr>
        <w:t xml:space="preserve"> or </w:t>
      </w:r>
      <w:r w:rsidRPr="00BC3459">
        <w:rPr>
          <w:rStyle w:val="Emphasis"/>
        </w:rPr>
        <w:t>prohibited</w:t>
      </w:r>
      <w:r w:rsidRPr="00BC3459">
        <w:rPr>
          <w:rStyle w:val="StyleUnderline"/>
        </w:rPr>
        <w:t xml:space="preserve"> by the NLRA</w:t>
      </w:r>
      <w:r w:rsidRPr="00BC3459">
        <w:rPr>
          <w:sz w:val="16"/>
        </w:rPr>
        <w:t>. This is not to say that one cannot imagine immigration protests completely lacking a work nexus. For example, an increase in the cost of filing a document with the Immigration and Naturalization Service might be controversial and generate protest, but it would have no apparent nexus to the work relationship. However, if the cost were increased so substantially that a worker would be forced to give up a job and return to the worker's home country, it could take on a new dimension. If the worker were discharged by his or her employer in retaliation for engaging in a concerted protest over the increase in cost, it might be arguable that the discharge violated the NLRA.</w:t>
      </w:r>
    </w:p>
    <w:p w14:paraId="0ACB0FE2" w14:textId="77777777" w:rsidR="00CC6D29" w:rsidRPr="00BC3459" w:rsidRDefault="00CC6D29" w:rsidP="00CC6D29">
      <w:pPr>
        <w:rPr>
          <w:sz w:val="16"/>
        </w:rPr>
      </w:pPr>
      <w:r w:rsidRPr="00BC3459">
        <w:rPr>
          <w:sz w:val="16"/>
        </w:rPr>
        <w:t xml:space="preserve">Often, the purpose of classifying labor activity is to address remedial consequences flowing from a particular violation of the NLRA. In this regard, the unavailability of back pay under the NLRA for unauthorized workers unlawfully discharged for engaging in union activity has been widely discussed and criticized.(FN275) But much of this criticism fails to take fully into account </w:t>
      </w:r>
      <w:r w:rsidRPr="00BC3459">
        <w:rPr>
          <w:rStyle w:val="StyleUnderline"/>
        </w:rPr>
        <w:t xml:space="preserve">the now familiar </w:t>
      </w:r>
      <w:r w:rsidRPr="00BC3459">
        <w:rPr>
          <w:rStyle w:val="Emphasis"/>
        </w:rPr>
        <w:t>reality</w:t>
      </w:r>
      <w:r w:rsidRPr="00BC3459">
        <w:rPr>
          <w:rStyle w:val="StyleUnderline"/>
        </w:rPr>
        <w:t xml:space="preserve"> that NLRA </w:t>
      </w:r>
      <w:r w:rsidRPr="00BC3459">
        <w:rPr>
          <w:rStyle w:val="Emphasis"/>
          <w:highlight w:val="green"/>
        </w:rPr>
        <w:t>remedies</w:t>
      </w:r>
      <w:r w:rsidRPr="00BC3459">
        <w:rPr>
          <w:rStyle w:val="StyleUnderline"/>
          <w:highlight w:val="green"/>
        </w:rPr>
        <w:t xml:space="preserve"> are</w:t>
      </w:r>
      <w:r w:rsidRPr="00BC3459">
        <w:rPr>
          <w:rStyle w:val="StyleUnderline"/>
        </w:rPr>
        <w:t xml:space="preserve"> </w:t>
      </w:r>
      <w:r w:rsidRPr="00BC3459">
        <w:rPr>
          <w:rStyle w:val="Emphasis"/>
        </w:rPr>
        <w:t xml:space="preserve">often </w:t>
      </w:r>
      <w:r w:rsidRPr="00BC3459">
        <w:rPr>
          <w:rStyle w:val="Emphasis"/>
          <w:highlight w:val="green"/>
        </w:rPr>
        <w:t>ineffective</w:t>
      </w:r>
      <w:r w:rsidRPr="00BC3459">
        <w:rPr>
          <w:rStyle w:val="StyleUnderline"/>
          <w:highlight w:val="green"/>
        </w:rPr>
        <w:t xml:space="preserve"> in </w:t>
      </w:r>
      <w:r w:rsidRPr="00BC3459">
        <w:rPr>
          <w:rStyle w:val="Emphasis"/>
          <w:highlight w:val="green"/>
        </w:rPr>
        <w:t>deterring</w:t>
      </w:r>
      <w:r w:rsidRPr="00BC3459">
        <w:rPr>
          <w:rStyle w:val="StyleUnderline"/>
        </w:rPr>
        <w:t xml:space="preserve"> employer unfair labor practices </w:t>
      </w:r>
      <w:r w:rsidRPr="00BC3459">
        <w:rPr>
          <w:rStyle w:val="Emphasis"/>
        </w:rPr>
        <w:t>regardless</w:t>
      </w:r>
      <w:r w:rsidRPr="00BC3459">
        <w:rPr>
          <w:rStyle w:val="StyleUnderline"/>
        </w:rPr>
        <w:t xml:space="preserve"> of whether affected employees are fully entitled to back pay and reinstatement</w:t>
      </w:r>
      <w:r w:rsidRPr="00BC3459">
        <w:rPr>
          <w:sz w:val="16"/>
        </w:rPr>
        <w:t xml:space="preserve">.(FN276) Viewed from this perspective, the actual damage occasioned by the loss of these NLRA remedies is at least questionable, though </w:t>
      </w:r>
      <w:r w:rsidRPr="00BC3459">
        <w:rPr>
          <w:rStyle w:val="StyleUnderline"/>
          <w:highlight w:val="green"/>
        </w:rPr>
        <w:t xml:space="preserve">the </w:t>
      </w:r>
      <w:r w:rsidRPr="00BC3459">
        <w:rPr>
          <w:rStyle w:val="Emphasis"/>
          <w:highlight w:val="green"/>
        </w:rPr>
        <w:t>psychological impact</w:t>
      </w:r>
      <w:r w:rsidRPr="00BC3459">
        <w:rPr>
          <w:rStyle w:val="StyleUnderline"/>
        </w:rPr>
        <w:t xml:space="preserve"> of </w:t>
      </w:r>
      <w:r w:rsidRPr="00BC3459">
        <w:rPr>
          <w:rStyle w:val="Emphasis"/>
        </w:rPr>
        <w:t>stripping</w:t>
      </w:r>
      <w:r w:rsidRPr="00BC3459">
        <w:rPr>
          <w:rStyle w:val="StyleUnderline"/>
        </w:rPr>
        <w:t xml:space="preserve"> these remedies </w:t>
      </w:r>
      <w:r w:rsidRPr="00F20B61">
        <w:rPr>
          <w:rStyle w:val="StyleUnderline"/>
        </w:rPr>
        <w:t xml:space="preserve">is </w:t>
      </w:r>
      <w:r w:rsidRPr="00BC3459">
        <w:rPr>
          <w:rStyle w:val="Emphasis"/>
          <w:highlight w:val="green"/>
        </w:rPr>
        <w:t>significant</w:t>
      </w:r>
      <w:r w:rsidRPr="00BC3459">
        <w:rPr>
          <w:sz w:val="16"/>
        </w:rPr>
        <w:t xml:space="preserve"> </w:t>
      </w:r>
      <w:r w:rsidRPr="00BC3459">
        <w:rPr>
          <w:rStyle w:val="StyleUnderline"/>
        </w:rPr>
        <w:t xml:space="preserve">The failure to provide NLRA remedies </w:t>
      </w:r>
      <w:r w:rsidRPr="00BC3459">
        <w:rPr>
          <w:rStyle w:val="StyleUnderline"/>
          <w:highlight w:val="green"/>
        </w:rPr>
        <w:t>evinces</w:t>
      </w:r>
      <w:r w:rsidRPr="00BC3459">
        <w:rPr>
          <w:rStyle w:val="StyleUnderline"/>
        </w:rPr>
        <w:t xml:space="preserve"> on a deeper level </w:t>
      </w:r>
      <w:r w:rsidRPr="00BC3459">
        <w:rPr>
          <w:rStyle w:val="StyleUnderline"/>
          <w:highlight w:val="green"/>
        </w:rPr>
        <w:t>a</w:t>
      </w:r>
      <w:r w:rsidRPr="00BC3459">
        <w:rPr>
          <w:rStyle w:val="StyleUnderline"/>
        </w:rPr>
        <w:t xml:space="preserve"> general legal </w:t>
      </w:r>
      <w:r w:rsidRPr="00BC3459">
        <w:rPr>
          <w:rStyle w:val="Emphasis"/>
          <w:highlight w:val="green"/>
        </w:rPr>
        <w:t>sense</w:t>
      </w:r>
      <w:r w:rsidRPr="00BC3459">
        <w:rPr>
          <w:rStyle w:val="StyleUnderline"/>
        </w:rPr>
        <w:t xml:space="preserve"> that </w:t>
      </w:r>
      <w:r w:rsidRPr="00BC3459">
        <w:rPr>
          <w:rStyle w:val="Emphasis"/>
          <w:highlight w:val="green"/>
        </w:rPr>
        <w:t>unauthorized workers</w:t>
      </w:r>
      <w:r w:rsidRPr="00BC3459">
        <w:rPr>
          <w:rStyle w:val="StyleUnderline"/>
          <w:highlight w:val="green"/>
        </w:rPr>
        <w:t xml:space="preserve"> are </w:t>
      </w:r>
      <w:r w:rsidRPr="00BC3459">
        <w:rPr>
          <w:rStyle w:val="Emphasis"/>
          <w:highlight w:val="green"/>
        </w:rPr>
        <w:t>not</w:t>
      </w:r>
      <w:r w:rsidRPr="00BC3459">
        <w:rPr>
          <w:rStyle w:val="Emphasis"/>
        </w:rPr>
        <w:t xml:space="preserve"> fully </w:t>
      </w:r>
      <w:r w:rsidRPr="00BC3459">
        <w:rPr>
          <w:rStyle w:val="Emphasis"/>
          <w:highlight w:val="green"/>
        </w:rPr>
        <w:t>"persons"</w:t>
      </w:r>
      <w:r w:rsidRPr="00BC3459">
        <w:rPr>
          <w:rStyle w:val="StyleUnderline"/>
        </w:rPr>
        <w:t xml:space="preserve"> deserving of legal protection</w:t>
      </w:r>
      <w:r w:rsidRPr="00BC3459">
        <w:rPr>
          <w:sz w:val="16"/>
        </w:rPr>
        <w:t>.</w:t>
      </w:r>
    </w:p>
    <w:p w14:paraId="2B2D0F25" w14:textId="77777777" w:rsidR="00CC6D29" w:rsidRPr="00BC3459" w:rsidRDefault="00CC6D29" w:rsidP="00CC6D29">
      <w:pPr>
        <w:rPr>
          <w:sz w:val="16"/>
          <w:szCs w:val="16"/>
        </w:rPr>
      </w:pPr>
      <w:r w:rsidRPr="00BC3459">
        <w:rPr>
          <w:rStyle w:val="Emphasis"/>
          <w:highlight w:val="green"/>
        </w:rPr>
        <w:t>But</w:t>
      </w:r>
      <w:r w:rsidRPr="00BC3459">
        <w:rPr>
          <w:rStyle w:val="StyleUnderline"/>
        </w:rPr>
        <w:t xml:space="preserve"> there is </w:t>
      </w:r>
      <w:r w:rsidRPr="00BC3459">
        <w:rPr>
          <w:rStyle w:val="StyleUnderline"/>
          <w:highlight w:val="green"/>
        </w:rPr>
        <w:t xml:space="preserve">a </w:t>
      </w:r>
      <w:r w:rsidRPr="00BC3459">
        <w:rPr>
          <w:rStyle w:val="Emphasis"/>
          <w:highlight w:val="green"/>
        </w:rPr>
        <w:t>structural</w:t>
      </w:r>
      <w:r w:rsidRPr="00BC3459">
        <w:rPr>
          <w:rStyle w:val="StyleUnderline"/>
          <w:highlight w:val="green"/>
        </w:rPr>
        <w:t xml:space="preserve"> aspect</w:t>
      </w:r>
      <w:r w:rsidRPr="00BC3459">
        <w:rPr>
          <w:rStyle w:val="StyleUnderline"/>
        </w:rPr>
        <w:t xml:space="preserve"> to </w:t>
      </w:r>
      <w:r w:rsidRPr="00BC3459">
        <w:rPr>
          <w:rStyle w:val="Emphasis"/>
        </w:rPr>
        <w:t>federal labor law</w:t>
      </w:r>
      <w:r w:rsidRPr="00BC3459">
        <w:rPr>
          <w:rStyle w:val="StyleUnderline"/>
        </w:rPr>
        <w:t xml:space="preserve"> that </w:t>
      </w:r>
      <w:r w:rsidRPr="00F20B61">
        <w:rPr>
          <w:rStyle w:val="StyleUnderline"/>
        </w:rPr>
        <w:t xml:space="preserve">reaches </w:t>
      </w:r>
      <w:r w:rsidRPr="00BC3459">
        <w:rPr>
          <w:rStyle w:val="Emphasis"/>
          <w:highlight w:val="green"/>
        </w:rPr>
        <w:t>beyond case-specific remedies</w:t>
      </w:r>
      <w:r w:rsidRPr="00BC3459">
        <w:rPr>
          <w:sz w:val="16"/>
          <w:szCs w:val="16"/>
        </w:rPr>
        <w:t xml:space="preserve">. As Professor Cynthia Estlund has noted, the protection of employee concerted activity matters in part because </w:t>
      </w:r>
      <w:r w:rsidRPr="00BC3459">
        <w:rPr>
          <w:rStyle w:val="Emphasis"/>
          <w:highlight w:val="green"/>
        </w:rPr>
        <w:t>once subject</w:t>
      </w:r>
      <w:r w:rsidRPr="00BC3459">
        <w:rPr>
          <w:rStyle w:val="StyleUnderline"/>
          <w:highlight w:val="green"/>
        </w:rPr>
        <w:t xml:space="preserve"> to protection</w:t>
      </w:r>
      <w:r w:rsidRPr="00BC3459">
        <w:rPr>
          <w:rStyle w:val="StyleUnderline"/>
        </w:rPr>
        <w:t>, the activity "</w:t>
      </w:r>
      <w:r w:rsidRPr="00BC3459">
        <w:rPr>
          <w:rStyle w:val="Emphasis"/>
          <w:highlight w:val="green"/>
        </w:rPr>
        <w:t>cannot</w:t>
      </w:r>
      <w:r w:rsidRPr="00BC3459">
        <w:rPr>
          <w:rStyle w:val="StyleUnderline"/>
        </w:rPr>
        <w:t xml:space="preserve"> ordinarily </w:t>
      </w:r>
      <w:r w:rsidRPr="00BC3459">
        <w:rPr>
          <w:rStyle w:val="StyleUnderline"/>
          <w:highlight w:val="green"/>
        </w:rPr>
        <w:t>be enjoined or prosecuted</w:t>
      </w:r>
      <w:r w:rsidRPr="00BC3459">
        <w:rPr>
          <w:rStyle w:val="StyleUnderline"/>
        </w:rPr>
        <w:t xml:space="preserve"> either </w:t>
      </w:r>
      <w:r w:rsidRPr="00BC3459">
        <w:rPr>
          <w:rStyle w:val="Emphasis"/>
        </w:rPr>
        <w:t>criminally</w:t>
      </w:r>
      <w:r w:rsidRPr="00BC3459">
        <w:rPr>
          <w:rStyle w:val="StyleUnderline"/>
        </w:rPr>
        <w:t xml:space="preserve"> or </w:t>
      </w:r>
      <w:r w:rsidRPr="00BC3459">
        <w:rPr>
          <w:rStyle w:val="Emphasis"/>
        </w:rPr>
        <w:t>civilly</w:t>
      </w:r>
      <w:r w:rsidRPr="00BC3459">
        <w:rPr>
          <w:rStyle w:val="StyleUnderline"/>
        </w:rPr>
        <w:t>."</w:t>
      </w:r>
      <w:r w:rsidRPr="00BC3459">
        <w:rPr>
          <w:sz w:val="16"/>
          <w:szCs w:val="16"/>
        </w:rPr>
        <w:t>(FN277) Indeed, any state law purporting to regulate conduct that is even arguably prohibited or protected by the NLRA is broadly preempted under the Supreme Court's Garmon doctrine.(FN278) Furthermore, if reviewing courts deem that Congress intentionally left certain labor conduct unregulated, the conduct is typically deemed not subject to regulation by the states--a judicial invention commonly known as the Machinists doctrine.(FN279) Together, the Garmon and Machinists doctrines substantially remove states from the arena of labor relations.(FN280) Whether Congress actually intended to oust states from labor relations this broadly defined is a matter of legitimate conjecture.(FN281) But it is clear that broad preemption remains the operating reality of our national labor policy. Legal issues surrounding preemption are not easy to assess and often seem, to borrow the eloquent words of Justice Frankfurter, "of a Delphic nature, to be translated into concreteness by the process of litigating elucidation."(FN282) To the present day, when litigants attempt to break through this wall of presumptive state exclusion, they are routinely met with aggressive, perhaps instinctive, opposition from both the courts and the NLRB.(FN283)</w:t>
      </w:r>
    </w:p>
    <w:p w14:paraId="7AAAC133" w14:textId="77777777" w:rsidR="00CC6D29" w:rsidRPr="00BC3459" w:rsidRDefault="00CC6D29" w:rsidP="00CC6D29">
      <w:pPr>
        <w:rPr>
          <w:sz w:val="16"/>
          <w:szCs w:val="16"/>
        </w:rPr>
      </w:pPr>
      <w:r w:rsidRPr="00BC3459">
        <w:rPr>
          <w:sz w:val="16"/>
          <w:szCs w:val="16"/>
        </w:rPr>
        <w:t>Against this backdrop of the decades-old, delicate federal-state balance in labor relations loom the storm clouds of the immigration protest controversy. The issue is fairly simply stated. If unauthorized workers are statutory employees within the meaning of the NLRA, as the Supreme Court clearly held in Sure-Tan, Inc. v. NLRB,(FN284) arguably protected activity in which they engage, including work-related concerted protests over immigration policy, should be insulated from state regulation under the Garmon preemption doctrine. In a similar vein, if those same protests are arguably unlawful secondary activity, Garmon should control. Even if the protests are not arguably protected or prohibited, as in the case of intermittent but primary work stoppages, they are nevertheless likely to be labor disputes within the meaning of the NLRA. In that event, the Machinists doctrine(FN285) may operate to preempt state regulation. Thus, unless there is some underlying context of violence or another element implicating state prerogative,(FN286) die states would seem precluded as a matter of law from regulating or enjoining these rallies.</w:t>
      </w:r>
    </w:p>
    <w:p w14:paraId="03C2BBAA" w14:textId="77777777" w:rsidR="00CC6D29" w:rsidRPr="00BC3459" w:rsidRDefault="00CC6D29" w:rsidP="00CC6D29">
      <w:pPr>
        <w:rPr>
          <w:sz w:val="16"/>
          <w:szCs w:val="16"/>
        </w:rPr>
      </w:pPr>
      <w:r w:rsidRPr="00BC3459">
        <w:rPr>
          <w:sz w:val="16"/>
          <w:szCs w:val="16"/>
        </w:rPr>
        <w:t>If peaceful immigration protests are "labor disputes,"(FN287) they are generally immune from federal court injunctions except in cases implicating a narrow class of injunctions specifically authorized under the NLRA.(FN288) Thus, if in a particular immigration dispute the controversy is deemed to be both related to work and involving a primary employer, precedent dictates mat the dispute is beyond the reach of federal injunction. Indeed, in the non-NLRA context the dispute would be beyond federal injunctive authority even if secondary.(FN289)</w:t>
      </w:r>
    </w:p>
    <w:p w14:paraId="60A61F3B" w14:textId="77777777" w:rsidR="00CC6D29" w:rsidRPr="00BC3459" w:rsidRDefault="00CC6D29" w:rsidP="00CC6D29">
      <w:pPr>
        <w:rPr>
          <w:sz w:val="16"/>
          <w:szCs w:val="16"/>
        </w:rPr>
      </w:pPr>
      <w:r w:rsidRPr="00BC3459">
        <w:rPr>
          <w:sz w:val="16"/>
          <w:szCs w:val="16"/>
        </w:rPr>
        <w:t xml:space="preserve">Peaceful </w:t>
      </w:r>
      <w:r w:rsidRPr="00BC3459">
        <w:rPr>
          <w:rStyle w:val="StyleUnderline"/>
        </w:rPr>
        <w:t xml:space="preserve">immigration rallies and similar protest conduct appear, accordingly, </w:t>
      </w:r>
      <w:r w:rsidRPr="00BC3459">
        <w:rPr>
          <w:rStyle w:val="Emphasis"/>
          <w:highlight w:val="green"/>
        </w:rPr>
        <w:t>not</w:t>
      </w:r>
      <w:r w:rsidRPr="00BC3459">
        <w:rPr>
          <w:rStyle w:val="StyleUnderline"/>
        </w:rPr>
        <w:t xml:space="preserve"> to be </w:t>
      </w:r>
      <w:r w:rsidRPr="00BC3459">
        <w:rPr>
          <w:rStyle w:val="StyleUnderline"/>
          <w:highlight w:val="green"/>
        </w:rPr>
        <w:t>subject to</w:t>
      </w:r>
      <w:r w:rsidRPr="00BC3459">
        <w:rPr>
          <w:rStyle w:val="StyleUnderline"/>
        </w:rPr>
        <w:t xml:space="preserve"> injunction by either the </w:t>
      </w:r>
      <w:r w:rsidRPr="00BC3459">
        <w:rPr>
          <w:rStyle w:val="Emphasis"/>
          <w:highlight w:val="green"/>
        </w:rPr>
        <w:t>states</w:t>
      </w:r>
      <w:r w:rsidRPr="00BC3459">
        <w:rPr>
          <w:rStyle w:val="StyleUnderline"/>
          <w:highlight w:val="green"/>
        </w:rPr>
        <w:t xml:space="preserve"> or</w:t>
      </w:r>
      <w:r w:rsidRPr="00BC3459">
        <w:rPr>
          <w:rStyle w:val="StyleUnderline"/>
        </w:rPr>
        <w:t xml:space="preserve"> by the </w:t>
      </w:r>
      <w:r w:rsidRPr="00BC3459">
        <w:rPr>
          <w:rStyle w:val="Emphasis"/>
          <w:highlight w:val="green"/>
        </w:rPr>
        <w:t>federal</w:t>
      </w:r>
      <w:r w:rsidRPr="00BC3459">
        <w:rPr>
          <w:rStyle w:val="StyleUnderline"/>
        </w:rPr>
        <w:t xml:space="preserve"> government, and appear further </w:t>
      </w:r>
      <w:r w:rsidRPr="00BC3459">
        <w:rPr>
          <w:rStyle w:val="Emphasis"/>
        </w:rPr>
        <w:t>not</w:t>
      </w:r>
      <w:r w:rsidRPr="00BC3459">
        <w:rPr>
          <w:rStyle w:val="StyleUnderline"/>
        </w:rPr>
        <w:t xml:space="preserve"> subject to </w:t>
      </w:r>
      <w:r w:rsidRPr="00BC3459">
        <w:rPr>
          <w:rStyle w:val="Emphasis"/>
          <w:highlight w:val="green"/>
        </w:rPr>
        <w:t>criminalization</w:t>
      </w:r>
      <w:r w:rsidRPr="00BC3459">
        <w:rPr>
          <w:sz w:val="16"/>
          <w:szCs w:val="16"/>
        </w:rPr>
        <w:t xml:space="preserve"> by the states.</w:t>
      </w:r>
    </w:p>
    <w:p w14:paraId="6008F64B" w14:textId="77777777" w:rsidR="00CC6D29" w:rsidRPr="00BC3459" w:rsidRDefault="00CC6D29" w:rsidP="00CC6D29">
      <w:pPr>
        <w:rPr>
          <w:sz w:val="16"/>
          <w:szCs w:val="16"/>
        </w:rPr>
      </w:pPr>
      <w:r w:rsidRPr="00BC3459">
        <w:rPr>
          <w:sz w:val="16"/>
          <w:szCs w:val="16"/>
        </w:rPr>
        <w:t>Immigration policy, traditionally a federal sphere of authority, is also increasingly being enforced by state and local law enforcement actors(FN290) as a result of congressional delegation of federal immigration enforcement to the states.(FN291) While clashes between federal labor and employment law and federal immigration policy have generally invited scrutiny,(FN292) the dual enforcement of immigration law by federal and state actors may create unique kinds of problems that are likely to generate difficult preemption questions. For example, in a non-immigration context, state interference with an employee rally protected under the NLRA could be enjoined at the request of the NLRB.(FN293) Assessing whether state law enforcement agents could lawfully interfere with work-related immigration rallies that are arguably protected by the NLRA would be a complex undertaking.</w:t>
      </w:r>
    </w:p>
    <w:p w14:paraId="52DD8F9C" w14:textId="77777777" w:rsidR="00CC6D29" w:rsidRPr="00BC3459" w:rsidRDefault="00CC6D29" w:rsidP="00CC6D29">
      <w:pPr>
        <w:rPr>
          <w:sz w:val="16"/>
          <w:szCs w:val="16"/>
        </w:rPr>
      </w:pPr>
      <w:r w:rsidRPr="00BC3459">
        <w:rPr>
          <w:sz w:val="16"/>
          <w:szCs w:val="16"/>
        </w:rPr>
        <w:t>The expanded presence of federal immigration enforcement in private workplaces makes the prospect of a larger role for state law enforcement in workplace immigration matters more likely. A recent widely-reported immigration raid highlights the problem. In December 2006, federal agents of the Department of Homeland Security's Immigration and Customs Enforcement division (the ICE) conducted raids at meatpacking plants in six states.(FN294) The multi-city sweep by 1000 agents appeared solely associated with a discrete federal enforcement action directed at identity fraud.(FN295) ICE arrested 1282 "suspected illegal immigrants" in connection with the raids, which apparently represented 18 percent of the entire morning shift of the targeted work group.(FN296) The employer whose employees were the subjects of the sweep, Swift &amp; Co., had filed an action in a federal district court in advance of the sweep seeking declaratory and injunctive relief to prevent it from going forward.(FN297) Swift argued that its participation in the upcoming mass removal of unauthorized workers pursuant to a "Basic Pilot Program" of the federal government could subject it to criminal or civil liability.(FN298) Swift could have avoided the raids altogether by simply agreeing to hand over its workers' documents to the federal government en masse under the ICE's "Mutual Agreement between Government and Employers" program, known under the acronym IMAGE, so that the Government could itself review the documents for fraudulent information.(FN299)</w:t>
      </w:r>
    </w:p>
    <w:p w14:paraId="18DB30E3" w14:textId="77777777" w:rsidR="00CC6D29" w:rsidRPr="00BC3459" w:rsidRDefault="00CC6D29" w:rsidP="00CC6D29">
      <w:pPr>
        <w:rPr>
          <w:sz w:val="16"/>
          <w:szCs w:val="16"/>
        </w:rPr>
      </w:pPr>
      <w:r w:rsidRPr="00BC3459">
        <w:rPr>
          <w:sz w:val="16"/>
          <w:szCs w:val="16"/>
        </w:rPr>
        <w:t>The existence of the Basic Pilot Project demonstrates widespread federal government enforcement efforts within the workplace. But the federal government cannot enforce or even monitor such far flung programs by itself. Outside of the workplace setting, about 600,000 illegal immigrants have completely ignored actual deportation orders, and a major ICE push to arrest these most flagrant of immigration law violators has netted only about 13,000 arrests since June 2006.(FN300) The Swift raids required 1000 agents to arrest 1282 alleged unauthorized workers.(FN301) This may seem like a large number of arrests, but the ratios of arrests to potential "targets" should compel rational cynicism as to the ability of the federal government to effectively pursue or prosecute apparent immigration violations. This practical inability of federal-only enforcement was the obvious reason for the initial congressional authorization for local involvement in immigration enforcement, pursuant to Section 287(g) of the Immigration and Nationality Act.(FN302)</w:t>
      </w:r>
    </w:p>
    <w:p w14:paraId="2BEF2672" w14:textId="77777777" w:rsidR="00CC6D29" w:rsidRPr="00BC3459" w:rsidRDefault="00CC6D29" w:rsidP="00CC6D29">
      <w:pPr>
        <w:rPr>
          <w:sz w:val="16"/>
          <w:szCs w:val="16"/>
        </w:rPr>
      </w:pPr>
      <w:r w:rsidRPr="00BC3459">
        <w:rPr>
          <w:sz w:val="16"/>
          <w:szCs w:val="16"/>
        </w:rPr>
        <w:t>The plausible and even likely outcome of federal government manpower limitations for immigration enforcement will be increased state and local involvement in the workplace and, quite possibly, in enforcement actions impinging on conduct arguably falling under the jurisdiction of the NLRB. It is not, for example, difficult to imagine state agents descending upon large immigration rallies protesting working conditions pursuant to powers ostensibly delegated to the agents by the federal government.(FN303) A raid of that type would raise at least the risk that a court would conclude that the rally was protected under federal labor law and therefore outside of state jurisdiction, and that the state agents were in any event acting outside of the scope of their limited federal mandate. Because of these kinds of risks, it seems difficult to presume that Congress intended its limited delegation of federal immigration enforcement authority to extend to arguable NLRA activity.</w:t>
      </w:r>
    </w:p>
    <w:p w14:paraId="10A29CD0" w14:textId="77777777" w:rsidR="00CC6D29" w:rsidRPr="00BC3459" w:rsidRDefault="00CC6D29" w:rsidP="00CC6D29">
      <w:pPr>
        <w:rPr>
          <w:sz w:val="16"/>
        </w:rPr>
      </w:pPr>
      <w:r w:rsidRPr="00BC3459">
        <w:rPr>
          <w:sz w:val="16"/>
        </w:rPr>
        <w:t>In addition to preemption problems occasioned by situational clashes of federal labor law and state enforcement of immigration laws, there is also the better appreciated direct clash of the federal policies underlying these laws. Notwithstanding Hoffman Plastic Compounds, Inc. v. NLRB,(FN304) Congress obviously did not intend that this conflict exist. As the Eleventh Circuit showed in Patel v. Quality Inn South,(FN305) and as Justice Breyer emphasized in his dissent in Hoffman,(FN306) it is unusually evident from the congressional record that the most recent incarnation of the immigration law, the Immigration Reform and Control Act of 1986 (IRCA),(FN307) was not meant to interfere in any respect with the enforcement authority of federal or state agencies administering almost all major workplace laws:</w:t>
      </w:r>
    </w:p>
    <w:p w14:paraId="49669048" w14:textId="77777777" w:rsidR="00CC6D29" w:rsidRPr="00BC3459" w:rsidRDefault="00CC6D29" w:rsidP="00CC6D29">
      <w:pPr>
        <w:ind w:left="720"/>
        <w:rPr>
          <w:sz w:val="16"/>
        </w:rPr>
      </w:pPr>
      <w:r w:rsidRPr="00BC3459">
        <w:rPr>
          <w:sz w:val="16"/>
        </w:rPr>
        <w:t>In addition, the [Education and Labor] committee does not intend that any provision of this Act would limit the powers of State or Federal labor standards agencies such as the Occupational Safety and Health Administration, the Wage and Hour Division of the Department of Labor, the Equal Employment Opportunity Commission, the National Labor Relations Board, or Labor arbitrators, in conformity with existing law, to remedy unfair practices committed against undocumented employees for exercising their rights before such agencies or for engaging in activities protected by these agencies. To do otherwise would be counter-productive of our intent to limit the hiring of undocumented employees and the depressing effect on working conditions caused by their employment.(FN308)</w:t>
      </w:r>
    </w:p>
    <w:p w14:paraId="7EBA0740" w14:textId="77777777" w:rsidR="00CC6D29" w:rsidRPr="00BC3459" w:rsidRDefault="00CC6D29" w:rsidP="00CC6D29">
      <w:pPr>
        <w:rPr>
          <w:sz w:val="16"/>
        </w:rPr>
      </w:pPr>
      <w:r w:rsidRPr="00BC3459">
        <w:rPr>
          <w:sz w:val="16"/>
        </w:rPr>
        <w:t>Nevertheless, the Hoffman Court found conflict between awarding NLRA remedies and the intent of Congress in passing the IRCA.(FN309) Because the basis of that finding is so resoundingly out of step with manifest congressional intent and is therefore a principle of uncertain origin, understandable confusion has descended on, in particular, the labor law regime. Still, it is important to remember what the Court did not say. It did not say that unauthorized workers are presumptively not statutory workers, and how could it honestly do so? Even Axis prisoners of war at the height of World War II were found to be statutory employees under federal law.(FN310) The Court also did not say that any aspect of the NLRA beyond eligibility for reinstatement and back pay is inapplicable to unauthorized workers. Thus, under Hoffman, unauthorized workers retain the right to form and join unions and to engage in protected concerted activity without a union, even if violation of that right has no obvious remedial consequence.</w:t>
      </w:r>
    </w:p>
    <w:p w14:paraId="41B50E12" w14:textId="77777777" w:rsidR="00CC6D29" w:rsidRPr="00BC3459" w:rsidRDefault="00CC6D29" w:rsidP="00CC6D29">
      <w:pPr>
        <w:rPr>
          <w:sz w:val="16"/>
        </w:rPr>
      </w:pPr>
      <w:r w:rsidRPr="00BC3459">
        <w:rPr>
          <w:sz w:val="16"/>
        </w:rPr>
        <w:t>Looking at the situation honestly, it must be acknowledged that neither the immigration nor labor regime speaks precisely to the issue of how to manage a labor system that is to an unprecedented extent populated by unauthorized workers. Hoffman merely brought to the fore the expanding collision of these policies that can no longer be ignored: there are millions of unauthorized workers in our economy and, when all is said and done, they are statutory workers. The Hoffman Court essentially recognized these deep tensions and responded irrationally by failing to honestly address the labor law landscape as it actually existed--one in which unauthorized workers are fully covered by the NLRA. This honest conclusion would have presented Congress with a choice. In response to such an opinion, Congress might have exempted unauthorized workers from NLRA coverage entirely, or it might have modified the statute partially or conditionally.</w:t>
      </w:r>
    </w:p>
    <w:p w14:paraId="59E9B110" w14:textId="77777777" w:rsidR="00CC6D29" w:rsidRPr="00BC3459" w:rsidRDefault="00CC6D29" w:rsidP="00CC6D29">
      <w:pPr>
        <w:rPr>
          <w:sz w:val="16"/>
        </w:rPr>
      </w:pPr>
      <w:r w:rsidRPr="00BC3459">
        <w:rPr>
          <w:sz w:val="16"/>
        </w:rPr>
        <w:t>CONCLUSION</w:t>
      </w:r>
    </w:p>
    <w:p w14:paraId="753A9B8F" w14:textId="77777777" w:rsidR="00CC6D29" w:rsidRPr="00BC3459" w:rsidRDefault="00CC6D29" w:rsidP="00CC6D29">
      <w:pPr>
        <w:rPr>
          <w:sz w:val="16"/>
        </w:rPr>
      </w:pPr>
      <w:r w:rsidRPr="00BC3459">
        <w:rPr>
          <w:sz w:val="16"/>
        </w:rPr>
        <w:t xml:space="preserve">The </w:t>
      </w:r>
      <w:r w:rsidRPr="00BC3459">
        <w:rPr>
          <w:rStyle w:val="Emphasis"/>
        </w:rPr>
        <w:t>immigration rallies</w:t>
      </w:r>
      <w:r w:rsidRPr="00BC3459">
        <w:rPr>
          <w:sz w:val="16"/>
        </w:rPr>
        <w:t xml:space="preserve"> in early 2006 glaringly revealed the depth of "the immigration problem." The sheer enormity of the rallies has </w:t>
      </w:r>
      <w:r w:rsidRPr="00BC3459">
        <w:rPr>
          <w:rStyle w:val="StyleUnderline"/>
        </w:rPr>
        <w:t>explicitly exposed conflicts between labor and immigration law that the courts have probably tacitly understood for some time</w:t>
      </w:r>
      <w:r w:rsidRPr="00BC3459">
        <w:rPr>
          <w:sz w:val="16"/>
        </w:rPr>
        <w:t xml:space="preserve">. In this new environment, </w:t>
      </w:r>
      <w:r w:rsidRPr="00BC3459">
        <w:rPr>
          <w:rStyle w:val="Emphasis"/>
        </w:rPr>
        <w:t xml:space="preserve">mass immigration </w:t>
      </w:r>
      <w:r w:rsidRPr="00BC3459">
        <w:rPr>
          <w:rStyle w:val="Emphasis"/>
          <w:highlight w:val="green"/>
        </w:rPr>
        <w:t>protests</w:t>
      </w:r>
      <w:r w:rsidRPr="00BC3459">
        <w:rPr>
          <w:rStyle w:val="StyleUnderline"/>
          <w:highlight w:val="green"/>
        </w:rPr>
        <w:t xml:space="preserve"> over</w:t>
      </w:r>
      <w:r w:rsidRPr="00BC3459">
        <w:rPr>
          <w:rStyle w:val="StyleUnderline"/>
        </w:rPr>
        <w:t xml:space="preserve"> potential loss of work from increased </w:t>
      </w:r>
      <w:r w:rsidRPr="00BC3459">
        <w:rPr>
          <w:rStyle w:val="Emphasis"/>
          <w:highlight w:val="green"/>
        </w:rPr>
        <w:t>criminalization</w:t>
      </w:r>
      <w:r w:rsidRPr="00BC3459">
        <w:rPr>
          <w:rStyle w:val="StyleUnderline"/>
          <w:highlight w:val="green"/>
        </w:rPr>
        <w:t xml:space="preserve"> and </w:t>
      </w:r>
      <w:r w:rsidRPr="00BC3459">
        <w:rPr>
          <w:rStyle w:val="Emphasis"/>
          <w:highlight w:val="green"/>
        </w:rPr>
        <w:t>deportation</w:t>
      </w:r>
      <w:r w:rsidRPr="00BC3459">
        <w:rPr>
          <w:rStyle w:val="StyleUnderline"/>
        </w:rPr>
        <w:t xml:space="preserve"> of unauthorized workers strongly </w:t>
      </w:r>
      <w:r w:rsidRPr="00BC3459">
        <w:rPr>
          <w:rStyle w:val="StyleUnderline"/>
          <w:highlight w:val="green"/>
        </w:rPr>
        <w:t>resemble</w:t>
      </w:r>
      <w:r w:rsidRPr="00BC3459">
        <w:rPr>
          <w:rStyle w:val="StyleUnderline"/>
        </w:rPr>
        <w:t xml:space="preserve"> "traditional" </w:t>
      </w:r>
      <w:r w:rsidRPr="00BC3459">
        <w:rPr>
          <w:rStyle w:val="Emphasis"/>
          <w:highlight w:val="green"/>
        </w:rPr>
        <w:t>collective workplace actions</w:t>
      </w:r>
      <w:r w:rsidRPr="00BC3459">
        <w:rPr>
          <w:sz w:val="16"/>
        </w:rPr>
        <w:t>.</w:t>
      </w:r>
    </w:p>
    <w:p w14:paraId="646EBA9A" w14:textId="77777777" w:rsidR="00CC6D29" w:rsidRPr="00BC3459" w:rsidRDefault="00CC6D29" w:rsidP="00CC6D29">
      <w:pPr>
        <w:rPr>
          <w:sz w:val="16"/>
        </w:rPr>
      </w:pPr>
      <w:r w:rsidRPr="00BC3459">
        <w:rPr>
          <w:sz w:val="16"/>
        </w:rPr>
        <w:t xml:space="preserve">We could choose </w:t>
      </w:r>
      <w:r w:rsidRPr="00BC3459">
        <w:rPr>
          <w:rStyle w:val="Emphasis"/>
        </w:rPr>
        <w:t>one of two avenues</w:t>
      </w:r>
      <w:r w:rsidRPr="00BC3459">
        <w:rPr>
          <w:sz w:val="16"/>
        </w:rPr>
        <w:t xml:space="preserve"> for contending with mass protest phenomena. </w:t>
      </w:r>
      <w:r w:rsidRPr="00BC3459">
        <w:rPr>
          <w:rStyle w:val="StyleUnderline"/>
        </w:rPr>
        <w:t>On the one hand</w:t>
      </w:r>
      <w:r w:rsidRPr="00BC3459">
        <w:rPr>
          <w:sz w:val="16"/>
        </w:rPr>
        <w:t xml:space="preserve">, assuming the rallies were primarily attended by unauthorized workers, we </w:t>
      </w:r>
      <w:r w:rsidRPr="00BC3459">
        <w:rPr>
          <w:rStyle w:val="StyleUnderline"/>
          <w:highlight w:val="green"/>
        </w:rPr>
        <w:t>could simply</w:t>
      </w:r>
      <w:r w:rsidRPr="00BC3459">
        <w:rPr>
          <w:sz w:val="16"/>
        </w:rPr>
        <w:t xml:space="preserve"> attempt to </w:t>
      </w:r>
      <w:r w:rsidRPr="00BC3459">
        <w:rPr>
          <w:rStyle w:val="Emphasis"/>
          <w:highlight w:val="green"/>
        </w:rPr>
        <w:t>arrest and deport</w:t>
      </w:r>
      <w:r w:rsidRPr="00BC3459">
        <w:rPr>
          <w:rStyle w:val="Emphasis"/>
        </w:rPr>
        <w:t xml:space="preserve"> rally </w:t>
      </w:r>
      <w:r w:rsidRPr="00BC3459">
        <w:rPr>
          <w:rStyle w:val="Emphasis"/>
          <w:highlight w:val="green"/>
        </w:rPr>
        <w:t>participants</w:t>
      </w:r>
      <w:r w:rsidRPr="00BC3459">
        <w:rPr>
          <w:sz w:val="16"/>
        </w:rPr>
        <w:t>. While in some respects this is not as daunting a prospect as arresting and deporting all unauthorized workers and undocumented immigrants present in the country, in other respects it is more daunting--</w:t>
      </w:r>
      <w:r w:rsidRPr="00BC3459">
        <w:rPr>
          <w:rStyle w:val="Emphasis"/>
          <w:highlight w:val="green"/>
        </w:rPr>
        <w:t>hundreds of thousands</w:t>
      </w:r>
      <w:r w:rsidRPr="00BC3459">
        <w:rPr>
          <w:rStyle w:val="StyleUnderline"/>
        </w:rPr>
        <w:t xml:space="preserve"> of such workers </w:t>
      </w:r>
      <w:r w:rsidRPr="00BC3459">
        <w:rPr>
          <w:rStyle w:val="Emphasis"/>
        </w:rPr>
        <w:t>could be subject to arrest</w:t>
      </w:r>
      <w:r w:rsidRPr="00BC3459">
        <w:rPr>
          <w:rStyle w:val="StyleUnderline"/>
        </w:rPr>
        <w:t xml:space="preserve"> in very short windows of time</w:t>
      </w:r>
      <w:r w:rsidRPr="00BC3459">
        <w:rPr>
          <w:sz w:val="16"/>
        </w:rPr>
        <w:t xml:space="preserve">. This raises, among other things, the specter of completely inadequate detention facilities; the Government has already proven unable to house arrestees from much more limited ICE actions.(FN311) Aside from the impracticality of the idea, it would be </w:t>
      </w:r>
      <w:r w:rsidRPr="00BC3459">
        <w:rPr>
          <w:rStyle w:val="StyleUnderline"/>
        </w:rPr>
        <w:t xml:space="preserve">a </w:t>
      </w:r>
      <w:r w:rsidRPr="00BC3459">
        <w:rPr>
          <w:rStyle w:val="Emphasis"/>
        </w:rPr>
        <w:t>spectacularly bad policy choice</w:t>
      </w:r>
      <w:r w:rsidRPr="00BC3459">
        <w:rPr>
          <w:sz w:val="16"/>
        </w:rPr>
        <w:t>, one reminiscent of early American societal responses to collective activity by citizen-workers, which the government wisely abandoned by the middle of the nineteenth century.(FN312)</w:t>
      </w:r>
    </w:p>
    <w:p w14:paraId="06F99751" w14:textId="77777777" w:rsidR="00CC6D29" w:rsidRPr="00BC3459" w:rsidRDefault="00CC6D29" w:rsidP="00CC6D29">
      <w:pPr>
        <w:rPr>
          <w:sz w:val="16"/>
        </w:rPr>
      </w:pPr>
      <w:r w:rsidRPr="00BC3459">
        <w:rPr>
          <w:sz w:val="16"/>
        </w:rPr>
        <w:t xml:space="preserve">If we wish to make decisions worthy of the twenty-first century, we should take as our point of departure successful twentieth, rather than unsuccessful nineteenth, century ideas. Thus, in the short term we can try to maintain the integrity of the present, twentieth century system. First, it should remain the case that the states have the right to protect their citizens from violence arising out of concerted immigration protests (or out of any other form of mass protest). Second, </w:t>
      </w:r>
      <w:r w:rsidRPr="00BC3459">
        <w:rPr>
          <w:rStyle w:val="StyleUnderline"/>
        </w:rPr>
        <w:t>immigration protest activity that is</w:t>
      </w:r>
      <w:r w:rsidRPr="00BC3459">
        <w:rPr>
          <w:sz w:val="16"/>
        </w:rPr>
        <w:t xml:space="preserve"> arguably </w:t>
      </w:r>
      <w:r w:rsidRPr="00BC3459">
        <w:rPr>
          <w:rStyle w:val="Emphasis"/>
        </w:rPr>
        <w:t>protected</w:t>
      </w:r>
      <w:r w:rsidRPr="00BC3459">
        <w:rPr>
          <w:sz w:val="16"/>
        </w:rPr>
        <w:t xml:space="preserve"> or prohibited by the NLRA </w:t>
      </w:r>
      <w:r w:rsidRPr="00BC3459">
        <w:rPr>
          <w:rStyle w:val="Emphasis"/>
        </w:rPr>
        <w:t>should be immune</w:t>
      </w:r>
      <w:r w:rsidRPr="00BC3459">
        <w:rPr>
          <w:rStyle w:val="StyleUnderline"/>
        </w:rPr>
        <w:t xml:space="preserve"> from </w:t>
      </w:r>
      <w:r w:rsidRPr="00BC3459">
        <w:rPr>
          <w:rStyle w:val="Emphasis"/>
        </w:rPr>
        <w:t>state</w:t>
      </w:r>
      <w:r w:rsidRPr="00BC3459">
        <w:rPr>
          <w:rStyle w:val="StyleUnderline"/>
        </w:rPr>
        <w:t xml:space="preserve"> regulation, in accord with</w:t>
      </w:r>
      <w:r w:rsidRPr="00BC3459">
        <w:rPr>
          <w:sz w:val="16"/>
        </w:rPr>
        <w:t xml:space="preserve"> present </w:t>
      </w:r>
      <w:r w:rsidRPr="00BC3459">
        <w:rPr>
          <w:rStyle w:val="Emphasis"/>
        </w:rPr>
        <w:t>preemption</w:t>
      </w:r>
      <w:r w:rsidRPr="00BC3459">
        <w:rPr>
          <w:rStyle w:val="StyleUnderline"/>
        </w:rPr>
        <w:t xml:space="preserve"> doctrine; and, </w:t>
      </w:r>
      <w:r w:rsidRPr="00BC3459">
        <w:rPr>
          <w:rStyle w:val="Emphasis"/>
        </w:rPr>
        <w:t>in the event states attempt</w:t>
      </w:r>
      <w:r w:rsidRPr="00BC3459">
        <w:rPr>
          <w:rStyle w:val="StyleUnderline"/>
        </w:rPr>
        <w:t xml:space="preserve"> such regulation, including the use of injunctions, the NLRB </w:t>
      </w:r>
      <w:r w:rsidRPr="00BC3459">
        <w:rPr>
          <w:rStyle w:val="Emphasis"/>
        </w:rPr>
        <w:t>should intervene to suspend</w:t>
      </w:r>
      <w:r w:rsidRPr="00BC3459">
        <w:rPr>
          <w:rStyle w:val="StyleUnderline"/>
        </w:rPr>
        <w:t xml:space="preserve"> the regulation</w:t>
      </w:r>
      <w:r w:rsidRPr="00BC3459">
        <w:rPr>
          <w:sz w:val="16"/>
        </w:rPr>
        <w:t xml:space="preserve"> pursuant to the Supreme Court's Nash Finch doctrine.(FN313) Third, </w:t>
      </w:r>
      <w:r w:rsidRPr="00BC3459">
        <w:rPr>
          <w:rStyle w:val="Emphasis"/>
        </w:rPr>
        <w:t>immigration rallies</w:t>
      </w:r>
      <w:r w:rsidRPr="00BC3459">
        <w:rPr>
          <w:rStyle w:val="StyleUnderline"/>
        </w:rPr>
        <w:t xml:space="preserve"> falling within the broad definition of "labor dispute"</w:t>
      </w:r>
      <w:r w:rsidRPr="00BC3459">
        <w:rPr>
          <w:sz w:val="16"/>
        </w:rPr>
        <w:t xml:space="preserve"> under both the Norris-LaGuardia Act and the NLRA </w:t>
      </w:r>
      <w:r w:rsidRPr="00BC3459">
        <w:rPr>
          <w:rStyle w:val="Emphasis"/>
          <w:highlight w:val="green"/>
        </w:rPr>
        <w:t>should be immune</w:t>
      </w:r>
      <w:r w:rsidRPr="00BC3459">
        <w:rPr>
          <w:rStyle w:val="StyleUnderline"/>
        </w:rPr>
        <w:t xml:space="preserve"> from </w:t>
      </w:r>
      <w:r w:rsidRPr="00BC3459">
        <w:rPr>
          <w:rStyle w:val="Emphasis"/>
        </w:rPr>
        <w:t>federal</w:t>
      </w:r>
      <w:r w:rsidRPr="00BC3459">
        <w:rPr>
          <w:rStyle w:val="StyleUnderline"/>
        </w:rPr>
        <w:t xml:space="preserve"> injunction, </w:t>
      </w:r>
      <w:r w:rsidRPr="00BC3459">
        <w:rPr>
          <w:rStyle w:val="StyleUnderline"/>
          <w:highlight w:val="green"/>
        </w:rPr>
        <w:t>in</w:t>
      </w:r>
      <w:r w:rsidRPr="00BC3459">
        <w:rPr>
          <w:rStyle w:val="StyleUnderline"/>
        </w:rPr>
        <w:t xml:space="preserve"> accord with present </w:t>
      </w:r>
      <w:r w:rsidRPr="00BC3459">
        <w:rPr>
          <w:rStyle w:val="Emphasis"/>
          <w:highlight w:val="green"/>
        </w:rPr>
        <w:t>labor law</w:t>
      </w:r>
      <w:r w:rsidRPr="00BC3459">
        <w:rPr>
          <w:sz w:val="16"/>
        </w:rPr>
        <w:t xml:space="preserve">.(FN314) Fourth, the NLRB should afford NLRA protection where it is due. It is understandable that the Hoffman opinion may have generated general reluctance on the part of the NLRB to extend NLRA protection to unauthorized workers because traditional back pay and reinstatement remedies are unavailable. But NLRB </w:t>
      </w:r>
      <w:r w:rsidRPr="00BC3459">
        <w:rPr>
          <w:rStyle w:val="StyleUnderline"/>
        </w:rPr>
        <w:t xml:space="preserve">findings of NLRA violations in </w:t>
      </w:r>
      <w:r w:rsidRPr="00BC3459">
        <w:rPr>
          <w:rStyle w:val="Emphasis"/>
        </w:rPr>
        <w:t>mass protest</w:t>
      </w:r>
      <w:r w:rsidRPr="00BC3459">
        <w:rPr>
          <w:rStyle w:val="StyleUnderline"/>
        </w:rPr>
        <w:t xml:space="preserve"> scenarios could </w:t>
      </w:r>
      <w:r w:rsidRPr="00BC3459">
        <w:rPr>
          <w:rStyle w:val="Emphasis"/>
          <w:highlight w:val="green"/>
        </w:rPr>
        <w:t>prove</w:t>
      </w:r>
      <w:r w:rsidRPr="00BC3459">
        <w:rPr>
          <w:rStyle w:val="Emphasis"/>
        </w:rPr>
        <w:t xml:space="preserve"> quite </w:t>
      </w:r>
      <w:r w:rsidRPr="00BC3459">
        <w:rPr>
          <w:rStyle w:val="Emphasis"/>
          <w:highlight w:val="green"/>
        </w:rPr>
        <w:t>effective</w:t>
      </w:r>
      <w:r w:rsidRPr="00BC3459">
        <w:rPr>
          <w:rStyle w:val="StyleUnderline"/>
        </w:rPr>
        <w:t xml:space="preserve"> in maintaining industrial peace even in the absence of traditional NLRA remedies.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w:t>
      </w:r>
      <w:r w:rsidRPr="00BC3459">
        <w:rPr>
          <w:rStyle w:val="Emphasis"/>
        </w:rPr>
        <w:t xml:space="preserve">state and local </w:t>
      </w:r>
      <w:r w:rsidRPr="00BC3459">
        <w:rPr>
          <w:rStyle w:val="Emphasis"/>
          <w:highlight w:val="green"/>
        </w:rPr>
        <w:t>government</w:t>
      </w:r>
      <w:r w:rsidRPr="00BC3459">
        <w:rPr>
          <w:rStyle w:val="StyleUnderline"/>
        </w:rPr>
        <w:t>al actor</w:t>
      </w:r>
      <w:r w:rsidRPr="00BC3459">
        <w:rPr>
          <w:rStyle w:val="StyleUnderline"/>
          <w:highlight w:val="green"/>
        </w:rPr>
        <w:t>s</w:t>
      </w:r>
      <w:r w:rsidRPr="00BC3459">
        <w:rPr>
          <w:rStyle w:val="StyleUnderline"/>
        </w:rPr>
        <w:t xml:space="preserve"> may be </w:t>
      </w:r>
      <w:r w:rsidRPr="00BC3459">
        <w:rPr>
          <w:rStyle w:val="Emphasis"/>
          <w:highlight w:val="green"/>
        </w:rPr>
        <w:t>less</w:t>
      </w:r>
      <w:r w:rsidRPr="00BC3459">
        <w:rPr>
          <w:rStyle w:val="Emphasis"/>
        </w:rPr>
        <w:t xml:space="preserve"> likely to act </w:t>
      </w:r>
      <w:r w:rsidRPr="00BC3459">
        <w:rPr>
          <w:rStyle w:val="Emphasis"/>
          <w:highlight w:val="green"/>
        </w:rPr>
        <w:t>impulsive</w:t>
      </w:r>
      <w:r w:rsidRPr="00BC3459">
        <w:rPr>
          <w:rStyle w:val="StyleUnderline"/>
        </w:rPr>
        <w:t>ly in an NLRA statutory environment</w:t>
      </w:r>
      <w:r w:rsidRPr="00BC3459">
        <w:rPr>
          <w:sz w:val="16"/>
        </w:rPr>
        <w:t xml:space="preserve">.(FN315) Fifth, the NLRB should pursue appropriate injunctions to promptly enforce secondary boycott law under the NLRA. Such injunctive actions will act as a brake on state and local law enforcement's unwarranted and uninformed interference with protected concerted activity. </w:t>
      </w:r>
      <w:r w:rsidRPr="00BC3459">
        <w:rPr>
          <w:rStyle w:val="StyleUnderline"/>
        </w:rPr>
        <w:t xml:space="preserve">Experience shows that the allowance of such activity within prescribed boundaries </w:t>
      </w:r>
      <w:r w:rsidRPr="00BC3459">
        <w:rPr>
          <w:rStyle w:val="Emphasis"/>
        </w:rPr>
        <w:t>prevents a bad situation from becoming worse</w:t>
      </w:r>
      <w:r w:rsidRPr="00BC3459">
        <w:rPr>
          <w:sz w:val="16"/>
        </w:rPr>
        <w:t>.</w:t>
      </w:r>
    </w:p>
    <w:p w14:paraId="302EAB16" w14:textId="77777777" w:rsidR="00CC6D29" w:rsidRPr="00BC3459" w:rsidRDefault="00CC6D29" w:rsidP="00CC6D29">
      <w:pPr>
        <w:rPr>
          <w:sz w:val="16"/>
        </w:rPr>
      </w:pPr>
      <w:r w:rsidRPr="00BC3459">
        <w:rPr>
          <w:sz w:val="16"/>
        </w:rPr>
        <w:t>The designers of the labor law paradigm intended to obviate the need for industrial war and to regulate mass agitation in a manner that was protective of interstate commerce.(FN316) Can the immigration regime make the same claim? That regime offers the language and policy of concrete enforcement actions as the only appropriate societal response to the widespread presence of unauthorized workers in the national economy. Immigration law enforcement addresses whether particular workers ought to be arrested and deported. Those kinds of actions cannot address (and were not designed to address) the consequences for the economy of mass arrest and deportation of immigrant labor. The societal responses to concerted labor protest should draw heavily on national industrial expertise. It is easy to say, "Arrest everybody."(FN317) What comes next?</w:t>
      </w:r>
    </w:p>
    <w:p w14:paraId="0966285D" w14:textId="77777777" w:rsidR="00CC6D29" w:rsidRPr="00BC3459" w:rsidRDefault="00CC6D29" w:rsidP="00CC6D29">
      <w:pPr>
        <w:rPr>
          <w:sz w:val="16"/>
        </w:rPr>
      </w:pPr>
      <w:r w:rsidRPr="00BC3459">
        <w:rPr>
          <w:rStyle w:val="StyleUnderline"/>
        </w:rPr>
        <w:t>Congress must act soon</w:t>
      </w:r>
      <w:r w:rsidRPr="00BC3459">
        <w:rPr>
          <w:sz w:val="16"/>
        </w:rPr>
        <w:t xml:space="preserve">(FN318) </w:t>
      </w:r>
      <w:r w:rsidRPr="00BC3459">
        <w:rPr>
          <w:rStyle w:val="StyleUnderline"/>
        </w:rPr>
        <w:t>to address in good faith the many tensions and fissures in the labor-immigration amalgam</w:t>
      </w:r>
      <w:r w:rsidRPr="00BC3459">
        <w:rPr>
          <w:sz w:val="16"/>
        </w:rPr>
        <w:t xml:space="preserve">. That might be accomplished by major amendments to either or both regimes. Or, as Professor Jennifer Gordon has argued, perhaps the idea that legal tinkering can have any real impact on macro-migration trends is pure fantasy.(FN319) Coping with macro-migration may require the creation of a "transnational" model which addresses these hybrid problems in an entirely different way by creating a new form of "labor citizenship.(FN320) Until Congress acts in some fashion, however, it is unprincipled to pretend that existing labor law fails to address familiar labor relations problems. Undoubtedly, it will be politically unpopular in some quarters to extend the protections and prohibitions of labor law to immigration protest activity. Indeed, little else can explain the Hoffman opinion. Yet </w:t>
      </w:r>
      <w:r w:rsidRPr="00BC3459">
        <w:rPr>
          <w:rStyle w:val="StyleUnderline"/>
        </w:rPr>
        <w:t>it is precisely when we are in the midst of societal challenge that we should not enervate our better angels; we should reach out and adhere to the rule of law</w:t>
      </w:r>
      <w:r w:rsidRPr="00BC3459">
        <w:rPr>
          <w:sz w:val="16"/>
        </w:rPr>
        <w:t>.</w:t>
      </w:r>
    </w:p>
    <w:p w14:paraId="2F272232" w14:textId="77777777" w:rsidR="00CC6D29" w:rsidRPr="00BC3459" w:rsidRDefault="00CC6D29" w:rsidP="00CC6D29"/>
    <w:p w14:paraId="0B57AAAA" w14:textId="77777777" w:rsidR="00CC6D29" w:rsidRPr="00BC3459" w:rsidRDefault="00CC6D29" w:rsidP="00CC6D29">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3D3AEEB6" w14:textId="77777777" w:rsidR="00CC6D29" w:rsidRPr="00BC3459" w:rsidRDefault="00CC6D29" w:rsidP="00CC6D29">
      <w:r w:rsidRPr="00BC3459">
        <w:rPr>
          <w:rStyle w:val="Style13ptBold"/>
        </w:rPr>
        <w:t>Poydock</w:t>
      </w:r>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18E48360" w14:textId="77777777" w:rsidR="00CC6D29" w:rsidRPr="00BC3459" w:rsidRDefault="00CC6D29" w:rsidP="00CC6D29">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1190C9C0" w14:textId="77777777" w:rsidR="00CC6D29" w:rsidRPr="00BC3459" w:rsidRDefault="00CC6D29" w:rsidP="00CC6D29">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7A989659" w14:textId="77777777" w:rsidR="00CC6D29" w:rsidRPr="00BC3459" w:rsidRDefault="00CC6D29" w:rsidP="00CC6D29">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from 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4ACCDF19" w14:textId="77777777" w:rsidR="00CC6D29" w:rsidRPr="00BC3459" w:rsidRDefault="00CC6D29" w:rsidP="00CC6D29">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3097AB35" w14:textId="77777777" w:rsidR="00CC6D29" w:rsidRPr="00BC3459" w:rsidRDefault="00CC6D29" w:rsidP="00CC6D29">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458FE406" w14:textId="77777777" w:rsidR="00CC6D29" w:rsidRPr="00BC3459" w:rsidRDefault="00CC6D29" w:rsidP="00CC6D29">
      <w:pPr>
        <w:rPr>
          <w:sz w:val="16"/>
        </w:rPr>
      </w:pPr>
      <w:r w:rsidRPr="00A15C36">
        <w:rPr>
          <w:sz w:val="16"/>
        </w:rPr>
        <w:t xml:space="preserve">Fortunately, Washington state law entitles a majority of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3C2B96DE" w14:textId="77777777" w:rsidR="00CC6D29" w:rsidRPr="00BC3459" w:rsidRDefault="00CC6D29" w:rsidP="00CC6D29"/>
    <w:p w14:paraId="6F479092" w14:textId="77777777" w:rsidR="00CC6D29" w:rsidRPr="00BC3459" w:rsidRDefault="00CC6D29" w:rsidP="00CC6D29">
      <w:pPr>
        <w:pStyle w:val="Heading4"/>
        <w:rPr>
          <w:u w:val="single"/>
        </w:rPr>
      </w:pPr>
      <w:r w:rsidRPr="00BC3459">
        <w:rPr>
          <w:u w:val="single"/>
        </w:rPr>
        <w:t>Employment exclusions</w:t>
      </w:r>
      <w:r w:rsidRPr="00BC3459">
        <w:t xml:space="preserve"> across a </w:t>
      </w:r>
      <w:r w:rsidRPr="00BC3459">
        <w:rPr>
          <w:u w:val="single"/>
        </w:rPr>
        <w:t>range</w:t>
      </w:r>
      <w:r w:rsidRPr="00BC3459">
        <w:t xml:space="preserve"> of statuses and occupations restrict access to </w:t>
      </w:r>
      <w:r w:rsidRPr="00BC3459">
        <w:rPr>
          <w:u w:val="single"/>
        </w:rPr>
        <w:t>essential resources</w:t>
      </w:r>
      <w:r w:rsidRPr="00BC3459">
        <w:t xml:space="preserve"> and generate adverse consequences for </w:t>
      </w:r>
      <w:r w:rsidRPr="00BC3459">
        <w:rPr>
          <w:u w:val="single"/>
        </w:rPr>
        <w:t>physical and mental health</w:t>
      </w:r>
      <w:r w:rsidRPr="00BC3459">
        <w:t>---</w:t>
      </w:r>
      <w:r w:rsidRPr="00BC3459">
        <w:rPr>
          <w:u w:val="single"/>
        </w:rPr>
        <w:t>policy changes</w:t>
      </w:r>
      <w:r w:rsidRPr="00BC3459">
        <w:t xml:space="preserve"> are </w:t>
      </w:r>
      <w:r w:rsidRPr="00BC3459">
        <w:rPr>
          <w:u w:val="single"/>
        </w:rPr>
        <w:t>key</w:t>
      </w:r>
    </w:p>
    <w:p w14:paraId="27822DA6" w14:textId="77777777" w:rsidR="00CC6D29" w:rsidRPr="00BC3459" w:rsidRDefault="00CC6D29" w:rsidP="00CC6D29">
      <w:r w:rsidRPr="00BC3459">
        <w:rPr>
          <w:rStyle w:val="Style13ptBold"/>
        </w:rPr>
        <w:t>Lee</w:t>
      </w:r>
      <w:r w:rsidRPr="00BC3459">
        <w:t xml:space="preserve"> et al </w:t>
      </w:r>
      <w:r w:rsidRPr="00BC3459">
        <w:rPr>
          <w:rStyle w:val="Style13ptBold"/>
        </w:rPr>
        <w:t>24</w:t>
      </w:r>
      <w:r w:rsidRPr="00BC3459">
        <w:t xml:space="preserve"> [Kevin F Lee</w:t>
      </w:r>
      <w:r w:rsidRPr="00BC3459">
        <w:rPr>
          <w:vertAlign w:val="superscript"/>
        </w:rPr>
        <w:t>a,b</w:t>
      </w:r>
      <w:r w:rsidRPr="00BC3459">
        <w:t xml:space="preserve">, Michelle K </w:t>
      </w:r>
      <w:r w:rsidRPr="00BC3459">
        <w:rPr>
          <w:b/>
          <w:bCs/>
        </w:rPr>
        <w:t>Nakphong</w:t>
      </w:r>
      <w:r w:rsidRPr="00BC3459">
        <w:rPr>
          <w:vertAlign w:val="superscript"/>
        </w:rPr>
        <w:t>c</w:t>
      </w:r>
      <w:r w:rsidRPr="00BC3459">
        <w:t xml:space="preserve">, Maria-Elena De Trinidad </w:t>
      </w:r>
      <w:r w:rsidRPr="00BC3459">
        <w:rPr>
          <w:b/>
          <w:bCs/>
        </w:rPr>
        <w:t>Young</w:t>
      </w:r>
      <w:r w:rsidRPr="00BC3459">
        <w:rPr>
          <w:vertAlign w:val="superscript"/>
        </w:rPr>
        <w:t>d</w:t>
      </w:r>
      <w:r w:rsidRPr="00BC3459">
        <w:t xml:space="preserve">, </w:t>
      </w:r>
      <w:r w:rsidRPr="00BC3459">
        <w:rPr>
          <w:vertAlign w:val="superscript"/>
        </w:rPr>
        <w:t>a</w:t>
      </w:r>
      <w:r w:rsidRPr="00BC3459">
        <w:t xml:space="preserve">School of Public Health at University of California Berkeley, </w:t>
      </w:r>
      <w:r w:rsidRPr="00BC3459">
        <w:rPr>
          <w:vertAlign w:val="superscript"/>
        </w:rPr>
        <w:t>b</w:t>
      </w:r>
      <w:r w:rsidRPr="00BC3459">
        <w:t xml:space="preserve">Division of Equity and Social Justice in the County of Santa Clara, </w:t>
      </w:r>
      <w:r w:rsidRPr="00BC3459">
        <w:rPr>
          <w:vertAlign w:val="superscript"/>
        </w:rPr>
        <w:t>c</w:t>
      </w:r>
      <w:r w:rsidRPr="00BC3459">
        <w:t xml:space="preserve">Division of Prevention Science at School of Medicine at University of California San Francisco, </w:t>
      </w:r>
      <w:r w:rsidRPr="00BC3459">
        <w:rPr>
          <w:vertAlign w:val="superscript"/>
        </w:rPr>
        <w:t>d</w:t>
      </w:r>
      <w:r w:rsidRPr="00BC3459">
        <w:t>Department of Public Health at University of California Merced, “The legacy of immigration policies and employment exclusion: Assessing the relationship between employment exclusions and immigrant health,” 4-25-2024, doi: 10.1016/j.ssmph.2024.101676, PMID: 38711566, PMCID: PMC11070755]</w:t>
      </w:r>
    </w:p>
    <w:p w14:paraId="481DEF7A" w14:textId="77777777" w:rsidR="00CC6D29" w:rsidRPr="00BC3459" w:rsidRDefault="00CC6D29" w:rsidP="00CC6D29">
      <w:pPr>
        <w:rPr>
          <w:sz w:val="16"/>
        </w:rPr>
      </w:pPr>
      <w:r w:rsidRPr="00BC3459">
        <w:rPr>
          <w:sz w:val="16"/>
        </w:rPr>
        <w:t>1. Introduction</w:t>
      </w:r>
    </w:p>
    <w:p w14:paraId="3F7901AC" w14:textId="77777777" w:rsidR="00CC6D29" w:rsidRPr="00BC3459" w:rsidRDefault="00CC6D29" w:rsidP="00CC6D29">
      <w:pPr>
        <w:rPr>
          <w:sz w:val="16"/>
        </w:rPr>
      </w:pPr>
      <w:r w:rsidRPr="00BC3459">
        <w:rPr>
          <w:rStyle w:val="StyleUnderline"/>
        </w:rPr>
        <w:t xml:space="preserve">Work and employment are </w:t>
      </w:r>
      <w:r w:rsidRPr="00BC3459">
        <w:rPr>
          <w:rStyle w:val="Emphasis"/>
          <w:highlight w:val="green"/>
        </w:rPr>
        <w:t>structural determinants of immigrant health</w:t>
      </w:r>
      <w:r w:rsidRPr="00BC3459">
        <w:rPr>
          <w:rStyle w:val="StyleUnderline"/>
        </w:rPr>
        <w:t xml:space="preserve"> that </w:t>
      </w:r>
      <w:r w:rsidRPr="00BC3459">
        <w:rPr>
          <w:rStyle w:val="StyleUnderline"/>
          <w:highlight w:val="green"/>
        </w:rPr>
        <w:t>stem from</w:t>
      </w:r>
      <w:r w:rsidRPr="00BC3459">
        <w:rPr>
          <w:rStyle w:val="StyleUnderline"/>
        </w:rPr>
        <w:t xml:space="preserve"> </w:t>
      </w:r>
      <w:r w:rsidRPr="00BC3459">
        <w:rPr>
          <w:rStyle w:val="Emphasis"/>
        </w:rPr>
        <w:t>interconnected policies</w:t>
      </w:r>
      <w:r w:rsidRPr="00BC3459">
        <w:rPr>
          <w:sz w:val="16"/>
        </w:rPr>
        <w:t xml:space="preserve"> (Sorensen et al., 2021; Wipfli et al., 2021). </w:t>
      </w:r>
      <w:r w:rsidRPr="00BC3459">
        <w:rPr>
          <w:rStyle w:val="StyleUnderline"/>
        </w:rPr>
        <w:t xml:space="preserve">The </w:t>
      </w:r>
      <w:r w:rsidRPr="00A15C36">
        <w:rPr>
          <w:rStyle w:val="StyleUnderline"/>
        </w:rPr>
        <w:t xml:space="preserve">immigration </w:t>
      </w:r>
      <w:r w:rsidRPr="00BC3459">
        <w:rPr>
          <w:rStyle w:val="StyleUnderline"/>
          <w:highlight w:val="green"/>
        </w:rPr>
        <w:t>policies</w:t>
      </w:r>
      <w:r w:rsidRPr="00BC3459">
        <w:rPr>
          <w:rStyle w:val="StyleUnderline"/>
        </w:rPr>
        <w:t xml:space="preserve"> that the United States enacts </w:t>
      </w:r>
      <w:r w:rsidRPr="00BC3459">
        <w:rPr>
          <w:rStyle w:val="Emphasis"/>
          <w:highlight w:val="green"/>
        </w:rPr>
        <w:t>influence</w:t>
      </w:r>
      <w:r w:rsidRPr="00BC3459">
        <w:rPr>
          <w:rStyle w:val="StyleUnderline"/>
        </w:rPr>
        <w:t xml:space="preserve"> immigrants’ </w:t>
      </w:r>
      <w:r w:rsidRPr="00BC3459">
        <w:rPr>
          <w:rStyle w:val="Emphasis"/>
        </w:rPr>
        <w:t>patterns of labor</w:t>
      </w:r>
      <w:r w:rsidRPr="00BC3459">
        <w:rPr>
          <w:sz w:val="16"/>
        </w:rPr>
        <w:t xml:space="preserve"> and employment, </w:t>
      </w:r>
      <w:r w:rsidRPr="00BC3459">
        <w:rPr>
          <w:rStyle w:val="StyleUnderline"/>
        </w:rPr>
        <w:t xml:space="preserve">which are reflected in the many forms of </w:t>
      </w:r>
      <w:r w:rsidRPr="00BC3459">
        <w:rPr>
          <w:rStyle w:val="Emphasis"/>
          <w:highlight w:val="green"/>
        </w:rPr>
        <w:t>precarity</w:t>
      </w:r>
      <w:r w:rsidRPr="00BC3459">
        <w:rPr>
          <w:rStyle w:val="StyleUnderline"/>
          <w:highlight w:val="green"/>
        </w:rPr>
        <w:t xml:space="preserve"> and </w:t>
      </w:r>
      <w:r w:rsidRPr="00BC3459">
        <w:rPr>
          <w:rStyle w:val="Emphasis"/>
          <w:highlight w:val="green"/>
        </w:rPr>
        <w:t>exclusion</w:t>
      </w:r>
      <w:r w:rsidRPr="00BC3459">
        <w:rPr>
          <w:rStyle w:val="StyleUnderline"/>
        </w:rPr>
        <w:t xml:space="preserve"> faced by immigrants </w:t>
      </w:r>
      <w:r w:rsidRPr="00BC3459">
        <w:rPr>
          <w:rStyle w:val="StyleUnderline"/>
          <w:highlight w:val="green"/>
        </w:rPr>
        <w:t>in the</w:t>
      </w:r>
      <w:r w:rsidRPr="00BC3459">
        <w:rPr>
          <w:rStyle w:val="StyleUnderline"/>
        </w:rPr>
        <w:t xml:space="preserve"> labor market and </w:t>
      </w:r>
      <w:r w:rsidRPr="00BC3459">
        <w:rPr>
          <w:rStyle w:val="StyleUnderline"/>
          <w:highlight w:val="green"/>
        </w:rPr>
        <w:t>workplace</w:t>
      </w:r>
      <w:r w:rsidRPr="00BC3459">
        <w:rPr>
          <w:sz w:val="16"/>
        </w:rPr>
        <w:t xml:space="preserve"> (Gomberg-Munoz &amp; Nussbaum-Barberena, 2011). Historically, immigration policies determined access to employment by granting authorization to work and influencing the type of jobs available to immigrants (e.g., farmwork, domestic work, construction) (Donato &amp; Amuedo-Dorantes, 2020). Often, this included precarious jobs </w:t>
      </w:r>
      <w:r w:rsidRPr="00BC3459">
        <w:rPr>
          <w:rStyle w:val="StyleUnderline"/>
        </w:rPr>
        <w:t>with</w:t>
      </w:r>
      <w:r w:rsidRPr="00BC3459">
        <w:rPr>
          <w:sz w:val="16"/>
        </w:rPr>
        <w:t xml:space="preserve"> </w:t>
      </w:r>
      <w:r w:rsidRPr="00BC3459">
        <w:rPr>
          <w:rStyle w:val="StyleUnderline"/>
        </w:rPr>
        <w:t>limited workplace protections</w:t>
      </w:r>
      <w:r w:rsidRPr="00BC3459">
        <w:rPr>
          <w:sz w:val="16"/>
        </w:rPr>
        <w:t xml:space="preserve"> (Costa, 2020; Hall &amp; Greenman, 2015). This continues to be observed today as occupational trajectories, labor practices, and work conditions reflect the policies in place. In particular, </w:t>
      </w:r>
      <w:r w:rsidRPr="00BC3459">
        <w:rPr>
          <w:rStyle w:val="StyleUnderline"/>
        </w:rPr>
        <w:t xml:space="preserve">restrictive immigration policies create </w:t>
      </w:r>
      <w:r w:rsidRPr="00BC3459">
        <w:rPr>
          <w:rStyle w:val="Emphasis"/>
        </w:rPr>
        <w:t>employment exclusions</w:t>
      </w:r>
      <w:r w:rsidRPr="00BC3459">
        <w:rPr>
          <w:rStyle w:val="StyleUnderline"/>
        </w:rPr>
        <w:t xml:space="preserve"> by </w:t>
      </w:r>
      <w:r w:rsidRPr="00BC3459">
        <w:rPr>
          <w:rStyle w:val="Emphasis"/>
        </w:rPr>
        <w:t>explicitly barring</w:t>
      </w:r>
      <w:r w:rsidRPr="00BC3459">
        <w:rPr>
          <w:rStyle w:val="StyleUnderline"/>
        </w:rPr>
        <w:t xml:space="preserve"> immigrants from employment</w:t>
      </w:r>
      <w:r w:rsidRPr="00BC3459">
        <w:rPr>
          <w:sz w:val="16"/>
        </w:rPr>
        <w:t xml:space="preserve"> and work </w:t>
      </w:r>
      <w:r w:rsidRPr="00BC3459">
        <w:rPr>
          <w:rStyle w:val="StyleUnderline"/>
        </w:rPr>
        <w:t>opportunities</w:t>
      </w:r>
      <w:r w:rsidRPr="00BC3459">
        <w:rPr>
          <w:sz w:val="16"/>
        </w:rPr>
        <w:t xml:space="preserve"> (e.g., work authorization) </w:t>
      </w:r>
      <w:r w:rsidRPr="00BC3459">
        <w:rPr>
          <w:rStyle w:val="StyleUnderline"/>
        </w:rPr>
        <w:t xml:space="preserve">and </w:t>
      </w:r>
      <w:r w:rsidRPr="00BC3459">
        <w:rPr>
          <w:rStyle w:val="Emphasis"/>
        </w:rPr>
        <w:t>limiting</w:t>
      </w:r>
      <w:r w:rsidRPr="00BC3459">
        <w:rPr>
          <w:rStyle w:val="StyleUnderline"/>
        </w:rPr>
        <w:t xml:space="preserve"> their workplace </w:t>
      </w:r>
      <w:r w:rsidRPr="00BC3459">
        <w:rPr>
          <w:rStyle w:val="Emphasis"/>
        </w:rPr>
        <w:t>protections</w:t>
      </w:r>
      <w:r w:rsidRPr="00BC3459">
        <w:rPr>
          <w:sz w:val="16"/>
        </w:rPr>
        <w:t xml:space="preserve"> (e.g., safety protections) (Nakphong et al., 2022). This paper examines the </w:t>
      </w:r>
      <w:r w:rsidRPr="00BC3459">
        <w:rPr>
          <w:rStyle w:val="Emphasis"/>
        </w:rPr>
        <w:t>health consequences</w:t>
      </w:r>
      <w:r w:rsidRPr="00BC3459">
        <w:rPr>
          <w:rStyle w:val="StyleUnderline"/>
        </w:rPr>
        <w:t xml:space="preserve"> associated with experiences of employment exclusion</w:t>
      </w:r>
      <w:r w:rsidRPr="00BC3459">
        <w:rPr>
          <w:sz w:val="16"/>
        </w:rPr>
        <w:t xml:space="preserve"> among California immigrants that are influenced by policies that constitute the US immigration system.</w:t>
      </w:r>
    </w:p>
    <w:p w14:paraId="204201F9" w14:textId="77777777" w:rsidR="00CC6D29" w:rsidRPr="00BC3459" w:rsidRDefault="00CC6D29" w:rsidP="00CC6D29">
      <w:pPr>
        <w:rPr>
          <w:sz w:val="16"/>
        </w:rPr>
      </w:pPr>
      <w:r w:rsidRPr="00BC3459">
        <w:rPr>
          <w:sz w:val="16"/>
        </w:rPr>
        <w:t xml:space="preserve">1.1. The </w:t>
      </w:r>
      <w:r w:rsidRPr="00BC3459">
        <w:rPr>
          <w:rStyle w:val="StyleUnderline"/>
        </w:rPr>
        <w:t>intersection of immigration and labor policy</w:t>
      </w:r>
    </w:p>
    <w:p w14:paraId="1F5262CF" w14:textId="77777777" w:rsidR="00CC6D29" w:rsidRPr="00BC3459" w:rsidRDefault="00CC6D29" w:rsidP="00CC6D29">
      <w:pPr>
        <w:rPr>
          <w:sz w:val="16"/>
        </w:rPr>
      </w:pPr>
      <w:r w:rsidRPr="00BC3459">
        <w:rPr>
          <w:rStyle w:val="StyleUnderline"/>
        </w:rPr>
        <w:t xml:space="preserve">Immigration policies are </w:t>
      </w:r>
      <w:r w:rsidRPr="00BC3459">
        <w:rPr>
          <w:rStyle w:val="Emphasis"/>
        </w:rPr>
        <w:t>intimately linked</w:t>
      </w:r>
      <w:r w:rsidRPr="00BC3459">
        <w:rPr>
          <w:rStyle w:val="StyleUnderline"/>
        </w:rPr>
        <w:t xml:space="preserve"> to the labor market</w:t>
      </w:r>
      <w:r w:rsidRPr="00BC3459">
        <w:rPr>
          <w:sz w:val="16"/>
        </w:rPr>
        <w:t xml:space="preserve">. From </w:t>
      </w:r>
      <w:r w:rsidRPr="00BC3459">
        <w:rPr>
          <w:rStyle w:val="StyleUnderline"/>
        </w:rPr>
        <w:t>both a historical and contemporary perspective, immigration has consistently been used as a tool to respond to labor market needs with immigrants serving as labor supply</w:t>
      </w:r>
      <w:r w:rsidRPr="00BC3459">
        <w:rPr>
          <w:sz w:val="16"/>
        </w:rPr>
        <w:t xml:space="preserve"> (Donato &amp; Amuedo-Dorantes, 2020; Ngai, 2014). </w:t>
      </w:r>
      <w:r w:rsidRPr="00BC3459">
        <w:rPr>
          <w:rStyle w:val="StyleUnderline"/>
        </w:rPr>
        <w:t>One of the many purposes of immigration policymaking has been to function as a lever to control the flow of migration into the US for economic reasons</w:t>
      </w:r>
      <w:r w:rsidRPr="00BC3459">
        <w:rPr>
          <w:sz w:val="16"/>
        </w:rPr>
        <w:t xml:space="preserve"> (Roediger &amp; Esch, 2012). Entry into </w:t>
      </w:r>
      <w:r w:rsidRPr="00BC3459">
        <w:rPr>
          <w:rStyle w:val="StyleUnderline"/>
        </w:rPr>
        <w:t xml:space="preserve">the labor market is one of many ways that immigrants </w:t>
      </w:r>
      <w:r w:rsidRPr="00BC3459">
        <w:rPr>
          <w:rStyle w:val="Emphasis"/>
        </w:rPr>
        <w:t>integrate</w:t>
      </w:r>
      <w:r w:rsidRPr="00BC3459">
        <w:rPr>
          <w:rStyle w:val="StyleUnderline"/>
        </w:rPr>
        <w:t xml:space="preserve"> into society</w:t>
      </w:r>
      <w:r w:rsidRPr="00BC3459">
        <w:rPr>
          <w:sz w:val="16"/>
        </w:rPr>
        <w:t xml:space="preserve">, but more importantly, </w:t>
      </w:r>
      <w:r w:rsidRPr="00BC3459">
        <w:rPr>
          <w:rStyle w:val="StyleUnderline"/>
        </w:rPr>
        <w:t xml:space="preserve">it creates ways in which immigrants are able to </w:t>
      </w:r>
      <w:r w:rsidRPr="00BC3459">
        <w:rPr>
          <w:rStyle w:val="Emphasis"/>
        </w:rPr>
        <w:t>thrive economically</w:t>
      </w:r>
      <w:r w:rsidRPr="00BC3459">
        <w:rPr>
          <w:rStyle w:val="StyleUnderline"/>
        </w:rPr>
        <w:t xml:space="preserve"> to </w:t>
      </w:r>
      <w:r w:rsidRPr="00BC3459">
        <w:rPr>
          <w:rStyle w:val="Emphasis"/>
        </w:rPr>
        <w:t>support themselves</w:t>
      </w:r>
      <w:r w:rsidRPr="00BC3459">
        <w:rPr>
          <w:rStyle w:val="StyleUnderline"/>
        </w:rPr>
        <w:t xml:space="preserve"> and their families</w:t>
      </w:r>
      <w:r w:rsidRPr="00BC3459">
        <w:rPr>
          <w:sz w:val="16"/>
        </w:rPr>
        <w:t>. Historically, immigrants were incentivized to enter the US to help build the US economy (Syed, 2016). For example, cheaper Chinese laborers were used to replace Irish workers in the construction of the transatlantic railroad (Roediger &amp; Esch, 2012). The Bracero Program, which started in 1942, was one way of establishing a flow of Mexican agricultural workers in the West and Southwest (Donato &amp; Amuedo-Dorantes, 2020). The Immigration Act of 1965 encouraged the migration of skilled professional workers to enhance the US’ growing science and technology fields (Ngai, 2014). For Asian and Latino immigrants, in particular, migration patterns are set at the confluence of immigration and labor policy.</w:t>
      </w:r>
    </w:p>
    <w:p w14:paraId="36A55F44" w14:textId="77777777" w:rsidR="00CC6D29" w:rsidRPr="00BC3459" w:rsidRDefault="00CC6D29" w:rsidP="00CC6D29">
      <w:pPr>
        <w:rPr>
          <w:sz w:val="16"/>
        </w:rPr>
      </w:pPr>
      <w:r w:rsidRPr="00BC3459">
        <w:rPr>
          <w:sz w:val="16"/>
        </w:rPr>
        <w:t xml:space="preserve">The enduring effects of historical and more recent </w:t>
      </w:r>
      <w:r w:rsidRPr="00BC3459">
        <w:rPr>
          <w:rStyle w:val="StyleUnderline"/>
        </w:rPr>
        <w:t>policies</w:t>
      </w:r>
      <w:r w:rsidRPr="00BC3459">
        <w:rPr>
          <w:sz w:val="16"/>
        </w:rPr>
        <w:t xml:space="preserve"> continue to </w:t>
      </w:r>
      <w:r w:rsidRPr="00BC3459">
        <w:rPr>
          <w:rStyle w:val="StyleUnderline"/>
        </w:rPr>
        <w:t>define conditions of employment and work for immigrants across the US</w:t>
      </w:r>
      <w:r w:rsidRPr="00BC3459">
        <w:rPr>
          <w:sz w:val="16"/>
        </w:rPr>
        <w:t xml:space="preserve"> and in specific states. The Immigration Act of 1965 removed a national origins quota system that operated along racial lines, but it imposed migration limits on countries in the Western Hemisphere that were previously exempt, regardless of the size of the country or its history of US migration. Under the current immigration system, for example, the same number of people are admitted from Mexico as from any other nation (Massey &amp; Pren, 2012). </w:t>
      </w:r>
      <w:r w:rsidRPr="00BC3459">
        <w:rPr>
          <w:rStyle w:val="StyleUnderline"/>
        </w:rPr>
        <w:t>The</w:t>
      </w:r>
      <w:r w:rsidRPr="00BC3459">
        <w:rPr>
          <w:sz w:val="16"/>
        </w:rPr>
        <w:t xml:space="preserve"> more recent </w:t>
      </w:r>
      <w:r w:rsidRPr="00BC3459">
        <w:rPr>
          <w:rStyle w:val="StyleUnderline"/>
        </w:rPr>
        <w:t>I</w:t>
      </w:r>
      <w:r w:rsidRPr="00BC3459">
        <w:rPr>
          <w:sz w:val="16"/>
        </w:rPr>
        <w:t xml:space="preserve">mmigration </w:t>
      </w:r>
      <w:r w:rsidRPr="00BC3459">
        <w:rPr>
          <w:rStyle w:val="StyleUnderline"/>
        </w:rPr>
        <w:t>R</w:t>
      </w:r>
      <w:r w:rsidRPr="00BC3459">
        <w:rPr>
          <w:sz w:val="16"/>
        </w:rPr>
        <w:t xml:space="preserve">eform and </w:t>
      </w:r>
      <w:r w:rsidRPr="00BC3459">
        <w:rPr>
          <w:rStyle w:val="StyleUnderline"/>
        </w:rPr>
        <w:t>C</w:t>
      </w:r>
      <w:r w:rsidRPr="00BC3459">
        <w:rPr>
          <w:sz w:val="16"/>
        </w:rPr>
        <w:t xml:space="preserve">ontrol </w:t>
      </w:r>
      <w:r w:rsidRPr="00BC3459">
        <w:rPr>
          <w:rStyle w:val="StyleUnderline"/>
        </w:rPr>
        <w:t>A</w:t>
      </w:r>
      <w:r w:rsidRPr="00BC3459">
        <w:rPr>
          <w:sz w:val="16"/>
        </w:rPr>
        <w:t xml:space="preserve">ct of 1986 </w:t>
      </w:r>
      <w:r w:rsidRPr="00BC3459">
        <w:rPr>
          <w:rStyle w:val="StyleUnderline"/>
        </w:rPr>
        <w:t>exacerbated conditions for unauthorized immigrants by making it illegal for employers to hire workers without documentation</w:t>
      </w:r>
      <w:r w:rsidRPr="00BC3459">
        <w:rPr>
          <w:sz w:val="16"/>
        </w:rPr>
        <w:t xml:space="preserve"> (Massey &amp; Pren, 2012). And the Fair Labor Standards Act of 1938 continues to restrict many agricultural and domestic workers, who are predominantly immigrants, from protections granted to other workers (Siqueira et al., 2014). At the state level, California's Proposition 22 maintained gig workers as independent contractors, effectively denying labor protections to an unregulated workforce that is largely immigrant (Abkherz &amp; McMahon, 2022).</w:t>
      </w:r>
    </w:p>
    <w:p w14:paraId="014472CC" w14:textId="77777777" w:rsidR="00CC6D29" w:rsidRPr="00BC3459" w:rsidRDefault="00CC6D29" w:rsidP="00CC6D29">
      <w:pPr>
        <w:rPr>
          <w:rStyle w:val="StyleUnderline"/>
        </w:rPr>
      </w:pPr>
      <w:r w:rsidRPr="00BC3459">
        <w:rPr>
          <w:rStyle w:val="StyleUnderline"/>
        </w:rPr>
        <w:t xml:space="preserve">Restrictive immigration policies enacted at federal, state, and local levels have </w:t>
      </w:r>
      <w:r w:rsidRPr="00BC3459">
        <w:rPr>
          <w:rStyle w:val="Emphasis"/>
        </w:rPr>
        <w:t xml:space="preserve">long </w:t>
      </w:r>
      <w:r w:rsidRPr="00A15C36">
        <w:rPr>
          <w:rStyle w:val="Emphasis"/>
        </w:rPr>
        <w:t>created</w:t>
      </w:r>
      <w:r w:rsidRPr="00BC3459">
        <w:rPr>
          <w:rStyle w:val="Emphasis"/>
        </w:rPr>
        <w:t xml:space="preserve"> obstacles</w:t>
      </w:r>
      <w:r w:rsidRPr="00BC3459">
        <w:rPr>
          <w:rStyle w:val="StyleUnderline"/>
        </w:rPr>
        <w:t xml:space="preserve"> for immigrants to equitably thrive in the US</w:t>
      </w:r>
      <w:r w:rsidRPr="00BC3459">
        <w:rPr>
          <w:sz w:val="16"/>
        </w:rPr>
        <w:t xml:space="preserve"> (Vernice et al., 2020; Martinez et al., 2015). As described above, </w:t>
      </w:r>
      <w:r w:rsidRPr="00BC3459">
        <w:rPr>
          <w:rStyle w:val="StyleUnderline"/>
        </w:rPr>
        <w:t xml:space="preserve">a major consequence of immigration policies is that immigrants face </w:t>
      </w:r>
      <w:r w:rsidRPr="00BC3459">
        <w:rPr>
          <w:rStyle w:val="Emphasis"/>
        </w:rPr>
        <w:t xml:space="preserve">multiple forms of </w:t>
      </w:r>
      <w:r w:rsidRPr="00A15C36">
        <w:rPr>
          <w:rStyle w:val="Emphasis"/>
        </w:rPr>
        <w:t>precarity</w:t>
      </w:r>
      <w:r w:rsidRPr="00A15C36">
        <w:rPr>
          <w:rStyle w:val="StyleUnderline"/>
        </w:rPr>
        <w:t xml:space="preserve">, </w:t>
      </w:r>
      <w:r w:rsidRPr="00BC3459">
        <w:rPr>
          <w:rStyle w:val="StyleUnderline"/>
          <w:highlight w:val="green"/>
        </w:rPr>
        <w:t xml:space="preserve">from </w:t>
      </w:r>
      <w:r w:rsidRPr="00BC3459">
        <w:rPr>
          <w:rStyle w:val="Emphasis"/>
          <w:highlight w:val="green"/>
        </w:rPr>
        <w:t>limited rights</w:t>
      </w:r>
      <w:r w:rsidRPr="00BC3459">
        <w:rPr>
          <w:rStyle w:val="StyleUnderline"/>
        </w:rPr>
        <w:t xml:space="preserve"> due to their legal status </w:t>
      </w:r>
      <w:r w:rsidRPr="00A15C36">
        <w:rPr>
          <w:rStyle w:val="StyleUnderline"/>
        </w:rPr>
        <w:t xml:space="preserve">to </w:t>
      </w:r>
      <w:r w:rsidRPr="00BC3459">
        <w:rPr>
          <w:rStyle w:val="Emphasis"/>
          <w:highlight w:val="green"/>
        </w:rPr>
        <w:t>denial of health benefits</w:t>
      </w:r>
      <w:r w:rsidRPr="00BC3459">
        <w:rPr>
          <w:rStyle w:val="StyleUnderline"/>
          <w:highlight w:val="green"/>
        </w:rPr>
        <w:t xml:space="preserve"> to </w:t>
      </w:r>
      <w:r w:rsidRPr="00BC3459">
        <w:rPr>
          <w:rStyle w:val="Emphasis"/>
          <w:highlight w:val="green"/>
        </w:rPr>
        <w:t>lack of wage protections</w:t>
      </w:r>
      <w:r w:rsidRPr="00BC3459">
        <w:rPr>
          <w:sz w:val="16"/>
        </w:rPr>
        <w:t xml:space="preserve">. The </w:t>
      </w:r>
      <w:r w:rsidRPr="00BC3459">
        <w:rPr>
          <w:rStyle w:val="Emphasis"/>
        </w:rPr>
        <w:t>influence</w:t>
      </w:r>
      <w:r w:rsidRPr="00BC3459">
        <w:rPr>
          <w:rStyle w:val="StyleUnderline"/>
        </w:rPr>
        <w:t xml:space="preserve"> of </w:t>
      </w:r>
      <w:r w:rsidRPr="00BC3459">
        <w:rPr>
          <w:rStyle w:val="Emphasis"/>
        </w:rPr>
        <w:t>immigration policy on labor</w:t>
      </w:r>
      <w:r w:rsidRPr="00BC3459">
        <w:rPr>
          <w:rStyle w:val="StyleUnderline"/>
        </w:rPr>
        <w:t xml:space="preserve"> and work produces employment </w:t>
      </w:r>
      <w:r w:rsidRPr="00BC3459">
        <w:rPr>
          <w:rStyle w:val="Emphasis"/>
        </w:rPr>
        <w:t>exclusions</w:t>
      </w:r>
      <w:r w:rsidRPr="00BC3459">
        <w:rPr>
          <w:rStyle w:val="StyleUnderline"/>
        </w:rPr>
        <w:t xml:space="preserve"> that may </w:t>
      </w:r>
      <w:r w:rsidRPr="00BC3459">
        <w:rPr>
          <w:rStyle w:val="Emphasis"/>
        </w:rPr>
        <w:t>adversely</w:t>
      </w:r>
      <w:r w:rsidRPr="00BC3459">
        <w:rPr>
          <w:rStyle w:val="StyleUnderline"/>
        </w:rPr>
        <w:t xml:space="preserve"> impact immigrant health</w:t>
      </w:r>
      <w:r w:rsidRPr="00BC3459">
        <w:rPr>
          <w:sz w:val="16"/>
        </w:rPr>
        <w:t xml:space="preserve">. Recent research has documented the ways in which </w:t>
      </w:r>
      <w:r w:rsidRPr="00BC3459">
        <w:rPr>
          <w:rStyle w:val="StyleUnderline"/>
        </w:rPr>
        <w:t xml:space="preserve">restrictive state policies limit immigrant workers’ rights, showing that restrictive state-level immigrant policies </w:t>
      </w:r>
      <w:r w:rsidRPr="00A15C36">
        <w:rPr>
          <w:rStyle w:val="StyleUnderline"/>
        </w:rPr>
        <w:t xml:space="preserve">are </w:t>
      </w:r>
      <w:r w:rsidRPr="00A15C36">
        <w:rPr>
          <w:rStyle w:val="Emphasis"/>
        </w:rPr>
        <w:t>detrimental</w:t>
      </w:r>
      <w:r w:rsidRPr="00A15C36">
        <w:rPr>
          <w:rStyle w:val="StyleUnderline"/>
        </w:rPr>
        <w:t xml:space="preserve"> to immigrant health</w:t>
      </w:r>
      <w:r w:rsidRPr="00A15C36">
        <w:rPr>
          <w:sz w:val="16"/>
        </w:rPr>
        <w:t xml:space="preserve"> (Crookes</w:t>
      </w:r>
      <w:r w:rsidRPr="00BC3459">
        <w:rPr>
          <w:sz w:val="16"/>
        </w:rPr>
        <w:t xml:space="preserve"> et al., 2022; Juárez et al., 2019; Rhodes et al., 2020; Young et al., 2022). Other studies have similarly found that </w:t>
      </w:r>
      <w:r w:rsidRPr="00BC3459">
        <w:rPr>
          <w:rStyle w:val="StyleUnderline"/>
        </w:rPr>
        <w:t>policies and practices governing the experiences of immigrants across the different sectors that immigrants interact with are associated with worse health</w:t>
      </w:r>
      <w:r w:rsidRPr="00BC3459">
        <w:rPr>
          <w:sz w:val="16"/>
        </w:rPr>
        <w:t xml:space="preserve"> (Young et al., 2022). </w:t>
      </w:r>
      <w:r w:rsidRPr="00BC3459">
        <w:rPr>
          <w:rStyle w:val="Emphasis"/>
          <w:highlight w:val="green"/>
        </w:rPr>
        <w:t>Examining</w:t>
      </w:r>
      <w:r w:rsidRPr="00BC3459">
        <w:rPr>
          <w:rStyle w:val="StyleUnderline"/>
        </w:rPr>
        <w:t xml:space="preserve"> the </w:t>
      </w:r>
      <w:r w:rsidRPr="00BC3459">
        <w:rPr>
          <w:rStyle w:val="Emphasis"/>
        </w:rPr>
        <w:t>role</w:t>
      </w:r>
      <w:r w:rsidRPr="00BC3459">
        <w:rPr>
          <w:rStyle w:val="StyleUnderline"/>
        </w:rPr>
        <w:t xml:space="preserve"> of </w:t>
      </w:r>
      <w:r w:rsidRPr="00BC3459">
        <w:rPr>
          <w:rStyle w:val="Emphasis"/>
          <w:highlight w:val="green"/>
        </w:rPr>
        <w:t>employment exclusions</w:t>
      </w:r>
      <w:r w:rsidRPr="00BC3459">
        <w:rPr>
          <w:rStyle w:val="StyleUnderline"/>
        </w:rPr>
        <w:t xml:space="preserve"> that emerge </w:t>
      </w:r>
      <w:r w:rsidRPr="00A15C36">
        <w:rPr>
          <w:rStyle w:val="Emphasis"/>
        </w:rPr>
        <w:t>due to immigration policies</w:t>
      </w:r>
      <w:r w:rsidRPr="00A15C36">
        <w:rPr>
          <w:rStyle w:val="StyleUnderline"/>
        </w:rPr>
        <w:t xml:space="preserve"> </w:t>
      </w:r>
      <w:r w:rsidRPr="00BC3459">
        <w:rPr>
          <w:rStyle w:val="StyleUnderline"/>
          <w:highlight w:val="green"/>
        </w:rPr>
        <w:t xml:space="preserve">is </w:t>
      </w:r>
      <w:r w:rsidRPr="00BC3459">
        <w:rPr>
          <w:rStyle w:val="Emphasis"/>
          <w:highlight w:val="green"/>
        </w:rPr>
        <w:t>critical</w:t>
      </w:r>
      <w:r w:rsidRPr="00BC3459">
        <w:rPr>
          <w:rStyle w:val="StyleUnderline"/>
          <w:highlight w:val="green"/>
        </w:rPr>
        <w:t xml:space="preserve"> to</w:t>
      </w:r>
      <w:r w:rsidRPr="00A15C36">
        <w:rPr>
          <w:rStyle w:val="StyleUnderline"/>
        </w:rPr>
        <w:t xml:space="preserve"> understand </w:t>
      </w:r>
      <w:r w:rsidRPr="00BC3459">
        <w:rPr>
          <w:rStyle w:val="Emphasis"/>
          <w:highlight w:val="green"/>
        </w:rPr>
        <w:t>immigrant health</w:t>
      </w:r>
      <w:r w:rsidRPr="00BC3459">
        <w:rPr>
          <w:rStyle w:val="StyleUnderline"/>
        </w:rPr>
        <w:t>.</w:t>
      </w:r>
    </w:p>
    <w:p w14:paraId="39F4AD57" w14:textId="77777777" w:rsidR="00CC6D29" w:rsidRPr="00BC3459" w:rsidRDefault="00CC6D29" w:rsidP="00CC6D29">
      <w:pPr>
        <w:rPr>
          <w:sz w:val="16"/>
        </w:rPr>
      </w:pPr>
      <w:r w:rsidRPr="00BC3459">
        <w:rPr>
          <w:sz w:val="16"/>
        </w:rPr>
        <w:t>1.2. Labor market exclusions and workplace exclusions</w:t>
      </w:r>
    </w:p>
    <w:p w14:paraId="7AAAA30B" w14:textId="77777777" w:rsidR="00CC6D29" w:rsidRPr="00BC3459" w:rsidRDefault="00CC6D29" w:rsidP="00CC6D29">
      <w:pPr>
        <w:rPr>
          <w:sz w:val="16"/>
        </w:rPr>
      </w:pPr>
      <w:r w:rsidRPr="00BC3459">
        <w:rPr>
          <w:rStyle w:val="StyleUnderline"/>
        </w:rPr>
        <w:t>Immigration policies influence the types of employment and economic opportunities that immigrants can access</w:t>
      </w:r>
      <w:r w:rsidRPr="00BC3459">
        <w:rPr>
          <w:sz w:val="16"/>
        </w:rPr>
        <w:t xml:space="preserve"> (Gurrola &amp; Ayon, 2018). Restrictive policies exacerbate conditions faced by workers seeking employment in the labor market as well as the conditions experienced in the workplace (Burgard et al., 2013). Labor market exclusions therefore refer to the barriers faced by immigrants entering the workforce. When immigrants arrive in the US, many face challenges gaining meaningful employment due to policies, such as visa backlogs or restrictions to switching employers, that limit their access to the kinds of jobs that they are eligible to take (Donato &amp; Amuedo-Dorantes, 2020). This may include having to pursue opportunities that are discordant with the professional training that workers completed in their country of origin or contending with uncertainty about obtaining and keeping work authorization (Crollard et al., 2012; Hall et al., 2019). </w:t>
      </w:r>
      <w:r w:rsidRPr="00BC3459">
        <w:rPr>
          <w:rStyle w:val="StyleUnderline"/>
        </w:rPr>
        <w:t>Immigrants are more likely to work in jobs where they are overqualified compared to native-born workers</w:t>
      </w:r>
      <w:r w:rsidRPr="00BC3459">
        <w:rPr>
          <w:sz w:val="16"/>
        </w:rPr>
        <w:t xml:space="preserve"> (Pivovarova &amp; Powers, 2022). </w:t>
      </w:r>
      <w:r w:rsidRPr="00BC3459">
        <w:rPr>
          <w:rStyle w:val="StyleUnderline"/>
        </w:rPr>
        <w:t>This mismatch depresses wages and living standards for</w:t>
      </w:r>
      <w:r w:rsidRPr="00BC3459">
        <w:t xml:space="preserve"> </w:t>
      </w:r>
      <w:r w:rsidRPr="00BC3459">
        <w:rPr>
          <w:sz w:val="16"/>
        </w:rPr>
        <w:t>all</w:t>
      </w:r>
      <w:r w:rsidRPr="00BC3459">
        <w:t xml:space="preserve"> </w:t>
      </w:r>
      <w:r w:rsidRPr="00BC3459">
        <w:rPr>
          <w:rStyle w:val="StyleUnderline"/>
        </w:rPr>
        <w:t>workers, and prevents immigrant workers in the US from further accumulating wealth</w:t>
      </w:r>
      <w:r w:rsidRPr="00BC3459">
        <w:rPr>
          <w:sz w:val="16"/>
        </w:rPr>
        <w:t xml:space="preserve"> (Lu &amp; Li, 2021).</w:t>
      </w:r>
    </w:p>
    <w:p w14:paraId="7F3DCA63" w14:textId="77777777" w:rsidR="00CC6D29" w:rsidRPr="00BC3459" w:rsidRDefault="00CC6D29" w:rsidP="00CC6D29">
      <w:pPr>
        <w:rPr>
          <w:sz w:val="16"/>
        </w:rPr>
      </w:pPr>
      <w:r w:rsidRPr="00BC3459">
        <w:rPr>
          <w:rStyle w:val="StyleUnderline"/>
        </w:rPr>
        <w:t xml:space="preserve">Restrictive immigration policies also </w:t>
      </w:r>
      <w:r w:rsidRPr="00BC3459">
        <w:rPr>
          <w:rStyle w:val="Emphasis"/>
          <w:highlight w:val="green"/>
        </w:rPr>
        <w:t>occupationally segregate</w:t>
      </w:r>
      <w:r w:rsidRPr="00BC3459">
        <w:rPr>
          <w:rStyle w:val="StyleUnderline"/>
        </w:rPr>
        <w:t xml:space="preserve"> low-wage workers </w:t>
      </w:r>
      <w:r w:rsidRPr="00BC3459">
        <w:rPr>
          <w:rStyle w:val="StyleUnderline"/>
          <w:highlight w:val="green"/>
        </w:rPr>
        <w:t>into</w:t>
      </w:r>
      <w:r w:rsidRPr="00BC3459">
        <w:rPr>
          <w:rStyle w:val="StyleUnderline"/>
        </w:rPr>
        <w:t xml:space="preserve"> jobs where they are more likely to experience </w:t>
      </w:r>
      <w:r w:rsidRPr="00BC3459">
        <w:rPr>
          <w:rStyle w:val="Emphasis"/>
          <w:highlight w:val="green"/>
        </w:rPr>
        <w:t>exploitative conditions</w:t>
      </w:r>
      <w:r w:rsidRPr="00A15C36">
        <w:rPr>
          <w:rStyle w:val="StyleUnderline"/>
        </w:rPr>
        <w:t xml:space="preserve"> and</w:t>
      </w:r>
      <w:r w:rsidRPr="00BC3459">
        <w:rPr>
          <w:rStyle w:val="StyleUnderline"/>
        </w:rPr>
        <w:t xml:space="preserve"> </w:t>
      </w:r>
      <w:r w:rsidRPr="00BC3459">
        <w:rPr>
          <w:rStyle w:val="Emphasis"/>
        </w:rPr>
        <w:t xml:space="preserve">occupational </w:t>
      </w:r>
      <w:r w:rsidRPr="00A15C36">
        <w:rPr>
          <w:rStyle w:val="Emphasis"/>
        </w:rPr>
        <w:t>hazards</w:t>
      </w:r>
      <w:r w:rsidRPr="00BC3459">
        <w:rPr>
          <w:sz w:val="16"/>
        </w:rPr>
        <w:t xml:space="preserve"> (Gurrola &amp; Ayon, 2018; Fan &amp; Qian, 2017; Syed, 2016). </w:t>
      </w:r>
      <w:r w:rsidRPr="00BC3459">
        <w:rPr>
          <w:rStyle w:val="StyleUnderline"/>
        </w:rPr>
        <w:t>Workplace exclusions</w:t>
      </w:r>
      <w:r w:rsidRPr="00BC3459">
        <w:rPr>
          <w:sz w:val="16"/>
        </w:rPr>
        <w:t xml:space="preserve">, in contrast to labor market exclusions that limit access at the point of entry into the workforce, </w:t>
      </w:r>
      <w:r w:rsidRPr="00BC3459">
        <w:rPr>
          <w:rStyle w:val="StyleUnderline"/>
        </w:rPr>
        <w:t>are workplace experiences that erode the quality and condition of jobs</w:t>
      </w:r>
      <w:r w:rsidRPr="00BC3459">
        <w:rPr>
          <w:sz w:val="16"/>
        </w:rPr>
        <w:t xml:space="preserve">. </w:t>
      </w:r>
      <w:r w:rsidRPr="00BC3459">
        <w:rPr>
          <w:rStyle w:val="StyleUnderline"/>
        </w:rPr>
        <w:t>The distribution</w:t>
      </w:r>
      <w:r w:rsidRPr="00BC3459">
        <w:rPr>
          <w:sz w:val="16"/>
        </w:rPr>
        <w:t xml:space="preserve"> of employment and occupational trajectories among this low-wage workforce </w:t>
      </w:r>
      <w:r w:rsidRPr="00BC3459">
        <w:rPr>
          <w:rStyle w:val="StyleUnderline"/>
        </w:rPr>
        <w:t xml:space="preserve">are often described as </w:t>
      </w:r>
      <w:r w:rsidRPr="00BC3459">
        <w:rPr>
          <w:rStyle w:val="Emphasis"/>
        </w:rPr>
        <w:t>precarious</w:t>
      </w:r>
      <w:r w:rsidRPr="00BC3459">
        <w:rPr>
          <w:rStyle w:val="StyleUnderline"/>
        </w:rPr>
        <w:t xml:space="preserve">, with workers vulnerable to facing </w:t>
      </w:r>
      <w:r w:rsidRPr="00BC3459">
        <w:rPr>
          <w:rStyle w:val="Emphasis"/>
          <w:highlight w:val="green"/>
        </w:rPr>
        <w:t>diminished</w:t>
      </w:r>
      <w:r w:rsidRPr="00BC3459">
        <w:rPr>
          <w:rStyle w:val="StyleUnderline"/>
        </w:rPr>
        <w:t xml:space="preserve"> employment </w:t>
      </w:r>
      <w:r w:rsidRPr="00BC3459">
        <w:rPr>
          <w:rStyle w:val="Emphasis"/>
          <w:highlight w:val="green"/>
        </w:rPr>
        <w:t>security</w:t>
      </w:r>
      <w:r w:rsidRPr="00BC3459">
        <w:rPr>
          <w:rStyle w:val="StyleUnderline"/>
          <w:highlight w:val="green"/>
        </w:rPr>
        <w:t xml:space="preserve">, </w:t>
      </w:r>
      <w:r w:rsidRPr="00BC3459">
        <w:rPr>
          <w:rStyle w:val="Emphasis"/>
          <w:highlight w:val="green"/>
        </w:rPr>
        <w:t>rights</w:t>
      </w:r>
      <w:r w:rsidRPr="00BC3459">
        <w:rPr>
          <w:rStyle w:val="StyleUnderline"/>
        </w:rPr>
        <w:t xml:space="preserve"> and </w:t>
      </w:r>
      <w:r w:rsidRPr="00BC3459">
        <w:rPr>
          <w:rStyle w:val="Emphasis"/>
        </w:rPr>
        <w:t>protections</w:t>
      </w:r>
      <w:r w:rsidRPr="00BC3459">
        <w:rPr>
          <w:rStyle w:val="StyleUnderline"/>
        </w:rPr>
        <w:t xml:space="preserve">, and job </w:t>
      </w:r>
      <w:r w:rsidRPr="00BC3459">
        <w:rPr>
          <w:rStyle w:val="Emphasis"/>
        </w:rPr>
        <w:t>mobility</w:t>
      </w:r>
      <w:r w:rsidRPr="00BC3459">
        <w:rPr>
          <w:sz w:val="16"/>
        </w:rPr>
        <w:t xml:space="preserve"> (Ornek et al., 2022; Oddo et al., 2021; Kreshpaj et al., 2020). </w:t>
      </w:r>
      <w:r w:rsidRPr="00BC3459">
        <w:rPr>
          <w:rStyle w:val="StyleUnderline"/>
        </w:rPr>
        <w:t xml:space="preserve">Workplace exclusions </w:t>
      </w:r>
      <w:r w:rsidRPr="00BC3459">
        <w:rPr>
          <w:rStyle w:val="Emphasis"/>
          <w:highlight w:val="green"/>
        </w:rPr>
        <w:t>disproportionate</w:t>
      </w:r>
      <w:r w:rsidRPr="00BC3459">
        <w:rPr>
          <w:rStyle w:val="StyleUnderline"/>
        </w:rPr>
        <w:t>ly affect immigrant workers who are funneled into jobs with poor working conditions</w:t>
      </w:r>
      <w:r w:rsidRPr="00BC3459">
        <w:rPr>
          <w:sz w:val="16"/>
        </w:rPr>
        <w:t xml:space="preserve"> (Moyce &amp; Schenker, 2018; Siqueira et al., 2014). This </w:t>
      </w:r>
      <w:r w:rsidRPr="00BC3459">
        <w:rPr>
          <w:rStyle w:val="StyleUnderline"/>
        </w:rPr>
        <w:t>includes exploitative work conditions where violations such as wage theft occur and dangerous work environments persist</w:t>
      </w:r>
      <w:r w:rsidRPr="00BC3459">
        <w:rPr>
          <w:sz w:val="16"/>
        </w:rPr>
        <w:t xml:space="preserve"> (Gurrola &amp; Ayon, 2018; Koenig, 2018).</w:t>
      </w:r>
    </w:p>
    <w:p w14:paraId="008A3FAA" w14:textId="77777777" w:rsidR="00CC6D29" w:rsidRPr="00BC3459" w:rsidRDefault="00CC6D29" w:rsidP="00CC6D29">
      <w:pPr>
        <w:rPr>
          <w:sz w:val="16"/>
        </w:rPr>
      </w:pPr>
      <w:r w:rsidRPr="00BC3459">
        <w:rPr>
          <w:sz w:val="16"/>
        </w:rPr>
        <w:t>1.3. Legal status and access to employment and work</w:t>
      </w:r>
    </w:p>
    <w:p w14:paraId="52B90E6F" w14:textId="77777777" w:rsidR="00CC6D29" w:rsidRPr="00BC3459" w:rsidRDefault="00CC6D29" w:rsidP="00CC6D29">
      <w:pPr>
        <w:rPr>
          <w:sz w:val="16"/>
        </w:rPr>
      </w:pPr>
      <w:r w:rsidRPr="00BC3459">
        <w:rPr>
          <w:sz w:val="16"/>
        </w:rPr>
        <w:t xml:space="preserve">While immigration policies create opportunities for some workers, these policies historically served as stopgaps to bolster and sustain the US economy. As a result, immigration policies have given rise to a segmented workforce where entry into the US is based on legal status and skill level (Pivovarova &amp; Powers, 2022). This </w:t>
      </w:r>
      <w:r w:rsidRPr="00BC3459">
        <w:rPr>
          <w:rStyle w:val="StyleUnderline"/>
        </w:rPr>
        <w:t xml:space="preserve">social stratification of immigrant workers has </w:t>
      </w:r>
      <w:r w:rsidRPr="00BC3459">
        <w:rPr>
          <w:rStyle w:val="Emphasis"/>
        </w:rPr>
        <w:t>major implications</w:t>
      </w:r>
      <w:r w:rsidRPr="00BC3459">
        <w:rPr>
          <w:rStyle w:val="StyleUnderline"/>
        </w:rPr>
        <w:t xml:space="preserve"> for their experiences as workers and, ultimately, their health, including their entry into the workforce and the conditions of the workplace</w:t>
      </w:r>
      <w:r w:rsidRPr="00BC3459">
        <w:rPr>
          <w:sz w:val="16"/>
        </w:rPr>
        <w:t xml:space="preserve">. These </w:t>
      </w:r>
      <w:r w:rsidRPr="00BC3459">
        <w:rPr>
          <w:rStyle w:val="StyleUnderline"/>
        </w:rPr>
        <w:t>conditions describe how the patterns of employment and work get distributed across immigrants</w:t>
      </w:r>
      <w:r w:rsidRPr="00BC3459">
        <w:rPr>
          <w:sz w:val="16"/>
        </w:rPr>
        <w:t>.</w:t>
      </w:r>
    </w:p>
    <w:p w14:paraId="206BA293" w14:textId="77777777" w:rsidR="00CC6D29" w:rsidRPr="00BC3459" w:rsidRDefault="00CC6D29" w:rsidP="00CC6D29">
      <w:pPr>
        <w:rPr>
          <w:sz w:val="16"/>
        </w:rPr>
      </w:pPr>
      <w:r w:rsidRPr="00BC3459">
        <w:rPr>
          <w:rStyle w:val="StyleUnderline"/>
        </w:rPr>
        <w:t xml:space="preserve">Immigrant workers have a </w:t>
      </w:r>
      <w:r w:rsidRPr="00BC3459">
        <w:rPr>
          <w:rStyle w:val="Emphasis"/>
        </w:rPr>
        <w:t>range of different statuses</w:t>
      </w:r>
      <w:r w:rsidRPr="00BC3459">
        <w:rPr>
          <w:rStyle w:val="StyleUnderline"/>
        </w:rPr>
        <w:t xml:space="preserve"> that confer </w:t>
      </w:r>
      <w:r w:rsidRPr="00BC3459">
        <w:rPr>
          <w:rStyle w:val="Emphasis"/>
        </w:rPr>
        <w:t>varying levels of opportunities</w:t>
      </w:r>
      <w:r w:rsidRPr="00BC3459">
        <w:rPr>
          <w:rStyle w:val="StyleUnderline"/>
        </w:rPr>
        <w:t xml:space="preserve"> in the labor market and </w:t>
      </w:r>
      <w:r w:rsidRPr="00BC3459">
        <w:rPr>
          <w:rStyle w:val="Emphasis"/>
        </w:rPr>
        <w:t>rights</w:t>
      </w:r>
      <w:r w:rsidRPr="00BC3459">
        <w:rPr>
          <w:rStyle w:val="StyleUnderline"/>
        </w:rPr>
        <w:t xml:space="preserve"> in the workplace</w:t>
      </w:r>
      <w:r w:rsidRPr="00BC3459">
        <w:rPr>
          <w:sz w:val="16"/>
        </w:rPr>
        <w:t xml:space="preserve">. </w:t>
      </w:r>
      <w:r w:rsidRPr="00BC3459">
        <w:rPr>
          <w:rStyle w:val="StyleUnderline"/>
        </w:rPr>
        <w:t>For example, citizens and visa holders are granted opportunities to seek and attain employment in the US whereas undocumented immigrants are subject to more precarious employment where they are often denied labor protections and health benefits</w:t>
      </w:r>
      <w:r w:rsidRPr="00BC3459">
        <w:rPr>
          <w:sz w:val="16"/>
        </w:rPr>
        <w:t xml:space="preserve"> (Hall &amp; Greenman, 2015). </w:t>
      </w:r>
      <w:r w:rsidRPr="00BC3459">
        <w:rPr>
          <w:rStyle w:val="StyleUnderline"/>
        </w:rPr>
        <w:t xml:space="preserve">Individuals with temporary visas and permanent statuses comprise </w:t>
      </w:r>
      <w:r w:rsidRPr="00BC3459">
        <w:rPr>
          <w:rStyle w:val="Emphasis"/>
        </w:rPr>
        <w:t>both skilled and unskilled</w:t>
      </w:r>
      <w:r w:rsidRPr="00BC3459">
        <w:rPr>
          <w:rStyle w:val="StyleUnderline"/>
        </w:rPr>
        <w:t xml:space="preserve"> workers across a </w:t>
      </w:r>
      <w:r w:rsidRPr="00BC3459">
        <w:rPr>
          <w:rStyle w:val="Emphasis"/>
        </w:rPr>
        <w:t>diverse range of occupations</w:t>
      </w:r>
      <w:r w:rsidRPr="00BC3459">
        <w:rPr>
          <w:sz w:val="16"/>
        </w:rPr>
        <w:t xml:space="preserve"> (Costa, 2020). </w:t>
      </w:r>
      <w:r w:rsidRPr="00BC3459">
        <w:rPr>
          <w:rStyle w:val="StyleUnderline"/>
        </w:rPr>
        <w:t>Meanwhile, undocumented immigrants primarily work in</w:t>
      </w:r>
      <w:r w:rsidRPr="00BC3459">
        <w:rPr>
          <w:sz w:val="16"/>
        </w:rPr>
        <w:t xml:space="preserve"> farming, construction, production, service, and transportation </w:t>
      </w:r>
      <w:r w:rsidRPr="00BC3459">
        <w:rPr>
          <w:rStyle w:val="StyleUnderline"/>
        </w:rPr>
        <w:t>occupations where labor violations are greatest</w:t>
      </w:r>
      <w:r w:rsidRPr="00BC3459">
        <w:rPr>
          <w:sz w:val="16"/>
        </w:rPr>
        <w:t xml:space="preserve"> (Passel &amp; Cohn, 2016). However, evidence suggests that skilled and more educated workers are more likely to adjust their legal status to lawful permanent resident than other low-wage workers thereby affording further rights, protections, and economic opportunities (Costa, 2020).</w:t>
      </w:r>
    </w:p>
    <w:p w14:paraId="5C48B612" w14:textId="77777777" w:rsidR="00CC6D29" w:rsidRPr="00BC3459" w:rsidRDefault="00CC6D29" w:rsidP="00CC6D29">
      <w:pPr>
        <w:rPr>
          <w:sz w:val="16"/>
        </w:rPr>
      </w:pPr>
      <w:r w:rsidRPr="00BC3459">
        <w:rPr>
          <w:sz w:val="16"/>
        </w:rPr>
        <w:t>1.4. Immigrant health and exposure to employment exclusions</w:t>
      </w:r>
    </w:p>
    <w:p w14:paraId="6C7DB41E" w14:textId="77777777" w:rsidR="00CC6D29" w:rsidRPr="00BC3459" w:rsidRDefault="00CC6D29" w:rsidP="00CC6D29">
      <w:pPr>
        <w:rPr>
          <w:sz w:val="16"/>
        </w:rPr>
      </w:pPr>
      <w:r w:rsidRPr="00BC3459">
        <w:rPr>
          <w:sz w:val="16"/>
        </w:rPr>
        <w:t xml:space="preserve">The </w:t>
      </w:r>
      <w:r w:rsidRPr="00BC3459">
        <w:rPr>
          <w:rStyle w:val="Emphasis"/>
          <w:highlight w:val="green"/>
        </w:rPr>
        <w:t>health consequences</w:t>
      </w:r>
      <w:r w:rsidRPr="00BC3459">
        <w:rPr>
          <w:rStyle w:val="StyleUnderline"/>
        </w:rPr>
        <w:t xml:space="preserve"> of being denied work and employment </w:t>
      </w:r>
      <w:r w:rsidRPr="00BC3459">
        <w:rPr>
          <w:rStyle w:val="StyleUnderline"/>
          <w:highlight w:val="green"/>
        </w:rPr>
        <w:t xml:space="preserve">are </w:t>
      </w:r>
      <w:r w:rsidRPr="00BC3459">
        <w:rPr>
          <w:rStyle w:val="Emphasis"/>
          <w:highlight w:val="green"/>
        </w:rPr>
        <w:t>well-documented</w:t>
      </w:r>
      <w:r w:rsidRPr="00BC3459">
        <w:rPr>
          <w:rStyle w:val="StyleUnderline"/>
        </w:rPr>
        <w:t xml:space="preserve"> in the literature</w:t>
      </w:r>
      <w:r w:rsidRPr="00BC3459">
        <w:rPr>
          <w:sz w:val="16"/>
        </w:rPr>
        <w:t xml:space="preserve">. </w:t>
      </w:r>
      <w:r w:rsidRPr="00BC3459">
        <w:rPr>
          <w:rStyle w:val="StyleUnderline"/>
        </w:rPr>
        <w:t xml:space="preserve">Employment exclusions may </w:t>
      </w:r>
      <w:r w:rsidRPr="00BC3459">
        <w:rPr>
          <w:rStyle w:val="StyleUnderline"/>
          <w:highlight w:val="green"/>
        </w:rPr>
        <w:t>expose</w:t>
      </w:r>
      <w:r w:rsidRPr="00BC3459">
        <w:rPr>
          <w:rStyle w:val="StyleUnderline"/>
        </w:rPr>
        <w:t xml:space="preserve"> workers </w:t>
      </w:r>
      <w:r w:rsidRPr="00BC3459">
        <w:rPr>
          <w:rStyle w:val="StyleUnderline"/>
          <w:highlight w:val="green"/>
        </w:rPr>
        <w:t>to</w:t>
      </w:r>
      <w:r w:rsidRPr="00BC3459">
        <w:rPr>
          <w:rStyle w:val="StyleUnderline"/>
        </w:rPr>
        <w:t xml:space="preserve"> both </w:t>
      </w:r>
      <w:r w:rsidRPr="00BC3459">
        <w:rPr>
          <w:rStyle w:val="Emphasis"/>
          <w:highlight w:val="green"/>
        </w:rPr>
        <w:t>short</w:t>
      </w:r>
      <w:r w:rsidRPr="00BC3459">
        <w:rPr>
          <w:rStyle w:val="Emphasis"/>
        </w:rPr>
        <w:t>-term</w:t>
      </w:r>
      <w:r w:rsidRPr="00BC3459">
        <w:rPr>
          <w:sz w:val="16"/>
        </w:rPr>
        <w:t xml:space="preserve"> (</w:t>
      </w:r>
      <w:r w:rsidRPr="00BC3459">
        <w:rPr>
          <w:rStyle w:val="StyleUnderline"/>
        </w:rPr>
        <w:t>e.g., injury, illness</w:t>
      </w:r>
      <w:r w:rsidRPr="00BC3459">
        <w:rPr>
          <w:sz w:val="16"/>
        </w:rPr>
        <w:t xml:space="preserve">) </w:t>
      </w:r>
      <w:r w:rsidRPr="00BC3459">
        <w:rPr>
          <w:rStyle w:val="StyleUnderline"/>
          <w:highlight w:val="green"/>
        </w:rPr>
        <w:t xml:space="preserve">and </w:t>
      </w:r>
      <w:r w:rsidRPr="00BC3459">
        <w:rPr>
          <w:rStyle w:val="Emphasis"/>
          <w:highlight w:val="green"/>
        </w:rPr>
        <w:t>long-term</w:t>
      </w:r>
      <w:r w:rsidRPr="00BC3459">
        <w:rPr>
          <w:sz w:val="16"/>
        </w:rPr>
        <w:t xml:space="preserve"> (</w:t>
      </w:r>
      <w:r w:rsidRPr="00BC3459">
        <w:rPr>
          <w:rStyle w:val="StyleUnderline"/>
        </w:rPr>
        <w:t>e.g., chronic stress</w:t>
      </w:r>
      <w:r w:rsidRPr="00BC3459">
        <w:rPr>
          <w:sz w:val="16"/>
        </w:rPr>
        <w:t xml:space="preserve">) </w:t>
      </w:r>
      <w:r w:rsidRPr="00BC3459">
        <w:rPr>
          <w:rStyle w:val="StyleUnderline"/>
        </w:rPr>
        <w:t xml:space="preserve">health </w:t>
      </w:r>
      <w:r w:rsidRPr="00BC3459">
        <w:rPr>
          <w:rStyle w:val="StyleUnderline"/>
          <w:highlight w:val="green"/>
        </w:rPr>
        <w:t>outcomes</w:t>
      </w:r>
      <w:r w:rsidRPr="00BC3459">
        <w:rPr>
          <w:sz w:val="16"/>
        </w:rPr>
        <w:t xml:space="preserve">. </w:t>
      </w:r>
      <w:r w:rsidRPr="00BC3459">
        <w:rPr>
          <w:rStyle w:val="StyleUnderline"/>
        </w:rPr>
        <w:t>Labor market exclusions influence occupational trajectories, which may have implications for health</w:t>
      </w:r>
      <w:r w:rsidRPr="00BC3459">
        <w:rPr>
          <w:sz w:val="16"/>
        </w:rPr>
        <w:t xml:space="preserve"> (Crollard et al., 2012). Studies have found that </w:t>
      </w:r>
      <w:r w:rsidRPr="00BC3459">
        <w:rPr>
          <w:rStyle w:val="StyleUnderline"/>
        </w:rPr>
        <w:t xml:space="preserve">distress is </w:t>
      </w:r>
      <w:r w:rsidRPr="00BC3459">
        <w:rPr>
          <w:rStyle w:val="StyleUnderline"/>
          <w:highlight w:val="green"/>
        </w:rPr>
        <w:t xml:space="preserve">associated with </w:t>
      </w:r>
      <w:r w:rsidRPr="00BC3459">
        <w:rPr>
          <w:rStyle w:val="Emphasis"/>
          <w:highlight w:val="green"/>
        </w:rPr>
        <w:t>poor self-rated health</w:t>
      </w:r>
      <w:r w:rsidRPr="00BC3459">
        <w:rPr>
          <w:rStyle w:val="StyleUnderline"/>
        </w:rPr>
        <w:t xml:space="preserve">, which is predictive of morbidity </w:t>
      </w:r>
      <w:r w:rsidRPr="00BC3459">
        <w:rPr>
          <w:rStyle w:val="StyleUnderline"/>
          <w:highlight w:val="green"/>
        </w:rPr>
        <w:t>and mortality</w:t>
      </w:r>
      <w:r w:rsidRPr="00BC3459">
        <w:rPr>
          <w:sz w:val="16"/>
        </w:rPr>
        <w:t xml:space="preserve"> (Finch &amp; Vega, 2003; Idler &amp; Benyamini, 1997; Tessler &amp; Mechanic, 1978). </w:t>
      </w:r>
      <w:r w:rsidRPr="00BC3459">
        <w:rPr>
          <w:rStyle w:val="StyleUnderline"/>
        </w:rPr>
        <w:t xml:space="preserve">For example, workers who experience job strain and stress arising from a lack of control </w:t>
      </w:r>
      <w:r w:rsidRPr="00A15C36">
        <w:rPr>
          <w:sz w:val="16"/>
        </w:rPr>
        <w:t xml:space="preserve">and underutilization of skills </w:t>
      </w:r>
      <w:r w:rsidRPr="00A15C36">
        <w:rPr>
          <w:rStyle w:val="StyleUnderline"/>
        </w:rPr>
        <w:t xml:space="preserve">have a </w:t>
      </w:r>
      <w:r w:rsidRPr="00A15C36">
        <w:rPr>
          <w:rStyle w:val="Emphasis"/>
        </w:rPr>
        <w:t>greater</w:t>
      </w:r>
      <w:r w:rsidRPr="00A15C36">
        <w:rPr>
          <w:rStyle w:val="StyleUnderline"/>
        </w:rPr>
        <w:t xml:space="preserve"> likelihood of reporting </w:t>
      </w:r>
      <w:r w:rsidRPr="00A15C36">
        <w:rPr>
          <w:rStyle w:val="Emphasis"/>
        </w:rPr>
        <w:t>poor health outcomes</w:t>
      </w:r>
      <w:r w:rsidRPr="00A15C36">
        <w:rPr>
          <w:rStyle w:val="StyleUnderline"/>
        </w:rPr>
        <w:t xml:space="preserve"> such as </w:t>
      </w:r>
      <w:r w:rsidRPr="00A15C36">
        <w:rPr>
          <w:rStyle w:val="Emphasis"/>
        </w:rPr>
        <w:t>cardiovascular disease</w:t>
      </w:r>
      <w:r w:rsidRPr="00A15C36">
        <w:rPr>
          <w:rStyle w:val="StyleUnderline"/>
        </w:rPr>
        <w:t xml:space="preserve">, </w:t>
      </w:r>
      <w:r w:rsidRPr="00A15C36">
        <w:rPr>
          <w:rStyle w:val="Emphasis"/>
        </w:rPr>
        <w:t>hypertension</w:t>
      </w:r>
      <w:r w:rsidRPr="00A15C36">
        <w:rPr>
          <w:rStyle w:val="StyleUnderline"/>
        </w:rPr>
        <w:t>, and cholesterol</w:t>
      </w:r>
      <w:r w:rsidRPr="00A15C36">
        <w:rPr>
          <w:sz w:val="16"/>
        </w:rPr>
        <w:t xml:space="preserve"> (Fujishiro &amp; Heaney, 2017; Sorensen et al., 2021). </w:t>
      </w:r>
      <w:r w:rsidRPr="00A15C36">
        <w:rPr>
          <w:rStyle w:val="StyleUnderline"/>
        </w:rPr>
        <w:t xml:space="preserve">Similarly, precarious employment is associated with worse </w:t>
      </w:r>
      <w:r w:rsidRPr="00A15C36">
        <w:rPr>
          <w:rStyle w:val="Emphasis"/>
        </w:rPr>
        <w:t>general</w:t>
      </w:r>
      <w:r w:rsidRPr="00A15C36">
        <w:rPr>
          <w:rStyle w:val="StyleUnderline"/>
        </w:rPr>
        <w:t xml:space="preserve"> and </w:t>
      </w:r>
      <w:r w:rsidRPr="00A15C36">
        <w:rPr>
          <w:rStyle w:val="Emphasis"/>
        </w:rPr>
        <w:t>mental health</w:t>
      </w:r>
      <w:r w:rsidRPr="00A15C36">
        <w:rPr>
          <w:rStyle w:val="StyleUnderline"/>
        </w:rPr>
        <w:t xml:space="preserve"> </w:t>
      </w:r>
      <w:r w:rsidRPr="00A15C36">
        <w:rPr>
          <w:sz w:val="16"/>
        </w:rPr>
        <w:t xml:space="preserve">(Ornek et al., 2022; Bhattacharya &amp; Ray, 2021). Previous studies have also found that </w:t>
      </w:r>
      <w:r w:rsidRPr="00A15C36">
        <w:rPr>
          <w:rStyle w:val="Emphasis"/>
        </w:rPr>
        <w:t>exploitative employment</w:t>
      </w:r>
      <w:r w:rsidRPr="00A15C36">
        <w:rPr>
          <w:rStyle w:val="StyleUnderline"/>
        </w:rPr>
        <w:t xml:space="preserve"> and work conditions contribute to a </w:t>
      </w:r>
      <w:r w:rsidRPr="00A15C36">
        <w:rPr>
          <w:rStyle w:val="Emphasis"/>
        </w:rPr>
        <w:t>host of negative health outcomes</w:t>
      </w:r>
      <w:r w:rsidRPr="00A15C36">
        <w:rPr>
          <w:rStyle w:val="StyleUnderline"/>
        </w:rPr>
        <w:t xml:space="preserve"> such as </w:t>
      </w:r>
      <w:r w:rsidRPr="00A15C36">
        <w:rPr>
          <w:rStyle w:val="Emphasis"/>
        </w:rPr>
        <w:t>injury</w:t>
      </w:r>
      <w:r w:rsidRPr="00A15C36">
        <w:rPr>
          <w:rStyle w:val="StyleUnderline"/>
        </w:rPr>
        <w:t xml:space="preserve"> and </w:t>
      </w:r>
      <w:r w:rsidRPr="00A15C36">
        <w:rPr>
          <w:rStyle w:val="Emphasis"/>
        </w:rPr>
        <w:t>stress</w:t>
      </w:r>
      <w:r w:rsidRPr="00A15C36">
        <w:rPr>
          <w:sz w:val="16"/>
        </w:rPr>
        <w:t xml:space="preserve"> (Gurrola &amp; Ayon, 2018; Hargreaves et al., 2019; Moyce &amp; Schenker, 2018). The </w:t>
      </w:r>
      <w:r w:rsidRPr="00A15C36">
        <w:rPr>
          <w:rStyle w:val="StyleUnderline"/>
        </w:rPr>
        <w:t xml:space="preserve">effects of employment exclusion on immigrant health may be </w:t>
      </w:r>
      <w:r w:rsidRPr="00A15C36">
        <w:rPr>
          <w:rStyle w:val="Emphasis"/>
        </w:rPr>
        <w:t>further exacerbated</w:t>
      </w:r>
      <w:r w:rsidRPr="00A15C36">
        <w:rPr>
          <w:rStyle w:val="StyleUnderline"/>
        </w:rPr>
        <w:t xml:space="preserve"> by </w:t>
      </w:r>
      <w:r w:rsidRPr="00A15C36">
        <w:rPr>
          <w:rStyle w:val="Emphasis"/>
        </w:rPr>
        <w:t>legal status</w:t>
      </w:r>
      <w:r w:rsidRPr="00A15C36">
        <w:rPr>
          <w:sz w:val="16"/>
        </w:rPr>
        <w:t xml:space="preserve">. </w:t>
      </w:r>
      <w:r w:rsidRPr="00A15C36">
        <w:rPr>
          <w:rStyle w:val="StyleUnderline"/>
        </w:rPr>
        <w:t>Mental and physical health of immigrants</w:t>
      </w:r>
      <w:r w:rsidRPr="00BC3459">
        <w:rPr>
          <w:rStyle w:val="StyleUnderline"/>
        </w:rPr>
        <w:t xml:space="preserve"> have been found to differ by legal status with some evidence of undocumented immigrants reporting depression and anxiety</w:t>
      </w:r>
      <w:r w:rsidRPr="00BC3459">
        <w:rPr>
          <w:sz w:val="16"/>
        </w:rPr>
        <w:t xml:space="preserve"> (Bacong &amp; Menjivar, 2021; Martinez et al., 2015). </w:t>
      </w:r>
      <w:r w:rsidRPr="00BC3459">
        <w:rPr>
          <w:rStyle w:val="StyleUnderline"/>
        </w:rPr>
        <w:t>For undocumented workers, their legal status creates greater risks of workplace vulnerabilities and injury</w:t>
      </w:r>
      <w:r w:rsidRPr="00BC3459">
        <w:rPr>
          <w:sz w:val="16"/>
        </w:rPr>
        <w:t xml:space="preserve"> (Flynn et al., 2015).</w:t>
      </w:r>
    </w:p>
    <w:p w14:paraId="2D73CC19" w14:textId="77777777" w:rsidR="00CC6D29" w:rsidRPr="00BC3459" w:rsidRDefault="00CC6D29" w:rsidP="00CC6D29">
      <w:pPr>
        <w:rPr>
          <w:sz w:val="16"/>
        </w:rPr>
      </w:pPr>
      <w:r w:rsidRPr="00BC3459">
        <w:rPr>
          <w:rStyle w:val="StyleUnderline"/>
        </w:rPr>
        <w:t xml:space="preserve">However, a </w:t>
      </w:r>
      <w:r w:rsidRPr="00BC3459">
        <w:rPr>
          <w:rStyle w:val="Emphasis"/>
        </w:rPr>
        <w:t>major gap</w:t>
      </w:r>
      <w:r w:rsidRPr="00BC3459">
        <w:rPr>
          <w:rStyle w:val="StyleUnderline"/>
        </w:rPr>
        <w:t xml:space="preserve"> remains in the </w:t>
      </w:r>
      <w:r w:rsidRPr="00BC3459">
        <w:rPr>
          <w:rStyle w:val="Emphasis"/>
        </w:rPr>
        <w:t>literature</w:t>
      </w:r>
      <w:r w:rsidRPr="00BC3459">
        <w:rPr>
          <w:rStyle w:val="StyleUnderline"/>
        </w:rPr>
        <w:t>, which has primarily examined single measures of work and employment exposure rather than the cumulative effect of these conditions on immigrant health</w:t>
      </w:r>
      <w:r w:rsidRPr="00BC3459">
        <w:rPr>
          <w:sz w:val="16"/>
        </w:rPr>
        <w:t xml:space="preserve"> (Burgard et al., 2013). Empirical research has examined the cumulative effect of state-level enforcement policies on immigrant health (Young et al., 2022), but research on restrictive employment conditions is limited. Given what is known about the association between work conditions and immigrant health, </w:t>
      </w:r>
      <w:r w:rsidRPr="00BC3459">
        <w:rPr>
          <w:rStyle w:val="StyleUnderline"/>
        </w:rPr>
        <w:t>increasing exposure to employment exclusions may jeopardize physical and mental health</w:t>
      </w:r>
      <w:r w:rsidRPr="00BC3459">
        <w:rPr>
          <w:sz w:val="16"/>
        </w:rPr>
        <w:t xml:space="preserve">. Most immigrant health research investigates this through an occupational health and workplace exposure perspective with a growing focus on psychosocial work environments (Landsbergis et al., 2014; Peckham et al., 2017; Sorensen et al., 2021). </w:t>
      </w:r>
      <w:r w:rsidRPr="00BC3459">
        <w:rPr>
          <w:rStyle w:val="StyleUnderline"/>
        </w:rPr>
        <w:t xml:space="preserve">In taking a </w:t>
      </w:r>
      <w:r w:rsidRPr="00BC3459">
        <w:rPr>
          <w:rStyle w:val="Emphasis"/>
        </w:rPr>
        <w:t>cumulative approach</w:t>
      </w:r>
      <w:r w:rsidRPr="00BC3459">
        <w:rPr>
          <w:rStyle w:val="StyleUnderline"/>
        </w:rPr>
        <w:t xml:space="preserve">, this research applies a </w:t>
      </w:r>
      <w:r w:rsidRPr="00BC3459">
        <w:rPr>
          <w:rStyle w:val="Emphasis"/>
        </w:rPr>
        <w:t>holistic worker-centered conceptualization</w:t>
      </w:r>
      <w:r w:rsidRPr="00BC3459">
        <w:rPr>
          <w:rStyle w:val="StyleUnderline"/>
        </w:rPr>
        <w:t xml:space="preserve"> that accounts for the </w:t>
      </w:r>
      <w:r w:rsidRPr="00BC3459">
        <w:rPr>
          <w:rStyle w:val="Emphasis"/>
          <w:highlight w:val="green"/>
        </w:rPr>
        <w:t>experiences</w:t>
      </w:r>
      <w:r w:rsidRPr="00BC3459">
        <w:rPr>
          <w:rStyle w:val="StyleUnderline"/>
        </w:rPr>
        <w:t xml:space="preserve"> of immigrants as </w:t>
      </w:r>
      <w:r w:rsidRPr="00BC3459">
        <w:rPr>
          <w:rStyle w:val="Emphasis"/>
          <w:highlight w:val="green"/>
        </w:rPr>
        <w:t>shaped by</w:t>
      </w:r>
      <w:r w:rsidRPr="00BC3459">
        <w:rPr>
          <w:rStyle w:val="StyleUnderline"/>
        </w:rPr>
        <w:t xml:space="preserve"> their </w:t>
      </w:r>
      <w:r w:rsidRPr="00BC3459">
        <w:rPr>
          <w:rStyle w:val="Emphasis"/>
          <w:highlight w:val="green"/>
        </w:rPr>
        <w:t>policy</w:t>
      </w:r>
      <w:r w:rsidRPr="00BC3459">
        <w:rPr>
          <w:rStyle w:val="StyleUnderline"/>
        </w:rPr>
        <w:t xml:space="preserve"> environments</w:t>
      </w:r>
      <w:r w:rsidRPr="00BC3459">
        <w:rPr>
          <w:sz w:val="16"/>
        </w:rPr>
        <w:t>.</w:t>
      </w:r>
    </w:p>
    <w:p w14:paraId="4E69B5D2" w14:textId="77777777" w:rsidR="00CC6D29" w:rsidRPr="00BC3459" w:rsidRDefault="00CC6D29" w:rsidP="00CC6D29">
      <w:pPr>
        <w:rPr>
          <w:sz w:val="16"/>
        </w:rPr>
      </w:pPr>
      <w:r w:rsidRPr="00BC3459">
        <w:rPr>
          <w:rStyle w:val="StyleUnderline"/>
        </w:rPr>
        <w:t>This study uses population-level data to examine the associations between employment exclusions and the physical and psychological health of</w:t>
      </w:r>
      <w:r w:rsidRPr="00BC3459">
        <w:rPr>
          <w:sz w:val="16"/>
        </w:rPr>
        <w:t xml:space="preserve"> Asian and Latino </w:t>
      </w:r>
      <w:r w:rsidRPr="00BC3459">
        <w:rPr>
          <w:rStyle w:val="StyleUnderline"/>
        </w:rPr>
        <w:t>immigrants</w:t>
      </w:r>
      <w:r w:rsidRPr="00BC3459">
        <w:rPr>
          <w:sz w:val="16"/>
        </w:rPr>
        <w:t xml:space="preserve"> in California. California has historically enacted inclusionary policies for migrants and has the largest foreign-born population in the country (Migration Policy Institute, 2021), and is thus an important geographic focus for understanding employment exclusions on immigrant health. Using population-based survey data on immigrants’ employment and work experiences, </w:t>
      </w:r>
      <w:r w:rsidRPr="00BC3459">
        <w:rPr>
          <w:rStyle w:val="StyleUnderline"/>
        </w:rPr>
        <w:t>we contextualize the ways immigration policies may lead to employment exclusions by developing measures of individual and cumulative employment exclusion</w:t>
      </w:r>
      <w:r w:rsidRPr="00BC3459">
        <w:rPr>
          <w:sz w:val="16"/>
        </w:rPr>
        <w:t xml:space="preserve">. We conceptualize these measures as capturing the cumulative effects of multiple employment exclusions and representing the context in which restrictive immigration policies operate, </w:t>
      </w:r>
      <w:r w:rsidRPr="00BC3459">
        <w:rPr>
          <w:rStyle w:val="StyleUnderline"/>
        </w:rPr>
        <w:t>which we hypothesize is harmful to immigrant health</w:t>
      </w:r>
      <w:r w:rsidRPr="00BC3459">
        <w:rPr>
          <w:sz w:val="16"/>
        </w:rPr>
        <w:t>. Given that employment conditions are indicative of the policy landscape, we seek to understand how the amalgam of restrictive employment experiences act together to determine the health of immigrants within a state that often sets the stage for improved working conditions and immigrant well-being, and whether this relationship differs by legal status.</w:t>
      </w:r>
    </w:p>
    <w:p w14:paraId="487111DB" w14:textId="77777777" w:rsidR="00CC6D29" w:rsidRPr="00BC3459" w:rsidRDefault="00CC6D29" w:rsidP="00CC6D29">
      <w:pPr>
        <w:rPr>
          <w:sz w:val="16"/>
        </w:rPr>
      </w:pPr>
      <w:r w:rsidRPr="00BC3459">
        <w:rPr>
          <w:sz w:val="16"/>
        </w:rPr>
        <w:t>2. Methods</w:t>
      </w:r>
    </w:p>
    <w:p w14:paraId="34C6CCDC" w14:textId="77777777" w:rsidR="00CC6D29" w:rsidRPr="00BC3459" w:rsidRDefault="00CC6D29" w:rsidP="00CC6D29">
      <w:pPr>
        <w:rPr>
          <w:sz w:val="16"/>
        </w:rPr>
      </w:pPr>
      <w:r w:rsidRPr="00BC3459">
        <w:rPr>
          <w:sz w:val="16"/>
        </w:rPr>
        <w:t>2.1. Data source</w:t>
      </w:r>
    </w:p>
    <w:p w14:paraId="49ADE6A4" w14:textId="77777777" w:rsidR="00CC6D29" w:rsidRPr="00BC3459" w:rsidRDefault="00CC6D29" w:rsidP="00CC6D29">
      <w:pPr>
        <w:rPr>
          <w:sz w:val="16"/>
        </w:rPr>
      </w:pPr>
      <w:r w:rsidRPr="00BC3459">
        <w:rPr>
          <w:sz w:val="16"/>
        </w:rPr>
        <w:t>We used data from the Research on Immigrant Health and State Policy (RIGHTS) survey (n = 2010), a follow-up study of the California Health Interview Survey (CHIS) (California Health Interview Survey CHIS, 2020). CHIS is a representative state-level population health survey that includes data on health care access, health behaviors, and conditions that influence the health of Californians (California Health Interview Survey CHIS, 2023). Data collection for RIGHTS occurred between 2018 and 2020, which surveyed foreign-born CHIS participants from Asian or Latin American countries who were 18 years of age or older on their experiences across the health care, employment, social services, law enforcement, and education sectors. Survey weights for the RIGHTS sample were calculated based on CHIS with propensity weight and survey composite adjustments. Weights were applied to produce population estimates (RIGHTS, 2021). We accessed CHIS and RIGHTS data through the University of California, Los Angeles Center for Health Policy Research Data Access Center and obtained IRB approval through the University of California, Los Angeles Office for the Human Research Protection Program.</w:t>
      </w:r>
    </w:p>
    <w:p w14:paraId="2F760FCD" w14:textId="77777777" w:rsidR="00CC6D29" w:rsidRPr="00BC3459" w:rsidRDefault="00CC6D29" w:rsidP="00CC6D29">
      <w:pPr>
        <w:rPr>
          <w:sz w:val="16"/>
        </w:rPr>
      </w:pPr>
      <w:r w:rsidRPr="00BC3459">
        <w:rPr>
          <w:sz w:val="16"/>
        </w:rPr>
        <w:t>2.2. Independent variables</w:t>
      </w:r>
    </w:p>
    <w:p w14:paraId="5F48E65D" w14:textId="77777777" w:rsidR="00CC6D29" w:rsidRPr="00BC3459" w:rsidRDefault="00CC6D29" w:rsidP="00CC6D29">
      <w:pPr>
        <w:rPr>
          <w:sz w:val="16"/>
        </w:rPr>
      </w:pPr>
      <w:r w:rsidRPr="00BC3459">
        <w:rPr>
          <w:sz w:val="16"/>
        </w:rPr>
        <w:t>In order to measure employment exclusions, the RIGHTS survey included seven questions regarding respondents’ lifetime experiences in the labor market and workplace. We used each survey item to derive variables of individual and cumulative employment exclusions. We categorized the seven variables into two continuous indices that conceptually represent the following cumulative measures: 1) labor market exclusions (range: 0–4; mean: 0.90, SD: 1.07) and 2) workplace exclusions (range: 0–3; mean: 0.56, SD: 0.80). The labor market exclusions relate to experiences of challenges in accessing employment and included whether respondents were ever at risk of losing work authorization (10.1%), ever unable to apply for jobs due to citizenship or legal status (29.0%), ever unable to be hired for the same type of job that they trained for in their home country (16.8%), and ever settled for a job that paid less than they deserved (33.9%). On the other hand, workplace exclusions refer to vulnerabilities experienced on the job: whether the respondent had ever experienced wage theft where they were not paid for hours worked (17.9%), ever asked to perform potentially dangerous tasks that may cause harm (11.8%), and ever injured while at work (26.0%).</w:t>
      </w:r>
    </w:p>
    <w:p w14:paraId="0ABA7526" w14:textId="77777777" w:rsidR="00CC6D29" w:rsidRPr="00BC3459" w:rsidRDefault="00CC6D29" w:rsidP="00CC6D29">
      <w:pPr>
        <w:rPr>
          <w:sz w:val="16"/>
        </w:rPr>
      </w:pPr>
      <w:r w:rsidRPr="00BC3459">
        <w:rPr>
          <w:sz w:val="16"/>
        </w:rPr>
        <w:t>2.3. Dependent variables</w:t>
      </w:r>
    </w:p>
    <w:p w14:paraId="2E2CF3D8" w14:textId="77777777" w:rsidR="00CC6D29" w:rsidRPr="00BC3459" w:rsidRDefault="00CC6D29" w:rsidP="00CC6D29">
      <w:pPr>
        <w:rPr>
          <w:sz w:val="16"/>
        </w:rPr>
      </w:pPr>
      <w:r w:rsidRPr="00BC3459">
        <w:rPr>
          <w:sz w:val="16"/>
        </w:rPr>
        <w:t>Our dependent variables were 1) self-rated health and 2) psychological distress. Self-rated health, which is a five-item Likert item, was dichotomized into good health (excellent, very good, good) and poor health (fair, poor) (Idler &amp; Benyamini, 1997). Psychological distress is a continuous measure based on the Kessler 6 (K6) Distress Scale, a 6-item self-report measure of psychological distress (range: 0–24) (Prochaska et al., 2012).</w:t>
      </w:r>
    </w:p>
    <w:p w14:paraId="0D93726C" w14:textId="77777777" w:rsidR="00CC6D29" w:rsidRPr="00BC3459" w:rsidRDefault="00CC6D29" w:rsidP="00CC6D29">
      <w:pPr>
        <w:rPr>
          <w:sz w:val="16"/>
        </w:rPr>
      </w:pPr>
      <w:r w:rsidRPr="00BC3459">
        <w:rPr>
          <w:sz w:val="16"/>
        </w:rPr>
        <w:t>2.4. Covariates</w:t>
      </w:r>
    </w:p>
    <w:p w14:paraId="6C99619D" w14:textId="77777777" w:rsidR="00CC6D29" w:rsidRPr="00BC3459" w:rsidRDefault="00CC6D29" w:rsidP="00CC6D29">
      <w:pPr>
        <w:rPr>
          <w:sz w:val="16"/>
        </w:rPr>
      </w:pPr>
      <w:r w:rsidRPr="00BC3459">
        <w:rPr>
          <w:sz w:val="16"/>
        </w:rPr>
        <w:t>We used the following individual-level covariates based on their association with the outcomes: age (continuous), sex (male, female), race/ethnicity (Asian, Latino), legal status (naturalized citizen, lawful permanent resident, non-citizen without permanent status), years in the US (1 year, 2–4 years, 5–9 years, 10–14 years, 15+ years, unknown), living with a partner (no, yes), educational attainment (not high school graduate, high school graduate), employment status (currently employed, unemployed, not in labor force), occupation (management, business, or professional; natural resources, construction, or maintenance; production, transportation, or material moving; sales and office; service; unknown; not working), interview language (English, non-English).</w:t>
      </w:r>
    </w:p>
    <w:p w14:paraId="5342AFB5" w14:textId="77777777" w:rsidR="00CC6D29" w:rsidRPr="00BC3459" w:rsidRDefault="00CC6D29" w:rsidP="00CC6D29">
      <w:pPr>
        <w:rPr>
          <w:sz w:val="16"/>
        </w:rPr>
      </w:pPr>
      <w:r w:rsidRPr="00BC3459">
        <w:rPr>
          <w:sz w:val="16"/>
        </w:rPr>
        <w:t>2.5. Effect modifier</w:t>
      </w:r>
    </w:p>
    <w:p w14:paraId="405B8D58" w14:textId="77777777" w:rsidR="00CC6D29" w:rsidRPr="00BC3459" w:rsidRDefault="00CC6D29" w:rsidP="00CC6D29">
      <w:pPr>
        <w:rPr>
          <w:sz w:val="16"/>
        </w:rPr>
      </w:pPr>
      <w:r w:rsidRPr="00BC3459">
        <w:rPr>
          <w:sz w:val="16"/>
        </w:rPr>
        <w:t>We examined legal status (naturalized citizen, lawful permanent resident, non-citizen without permanent status) as an effect modifier.</w:t>
      </w:r>
    </w:p>
    <w:p w14:paraId="134A339A" w14:textId="77777777" w:rsidR="00CC6D29" w:rsidRPr="00BC3459" w:rsidRDefault="00CC6D29" w:rsidP="00CC6D29">
      <w:pPr>
        <w:rPr>
          <w:sz w:val="16"/>
        </w:rPr>
      </w:pPr>
      <w:r w:rsidRPr="00BC3459">
        <w:rPr>
          <w:sz w:val="16"/>
        </w:rPr>
        <w:t>2.6. Analysis</w:t>
      </w:r>
    </w:p>
    <w:p w14:paraId="20AA4B20" w14:textId="77777777" w:rsidR="00CC6D29" w:rsidRPr="00BC3459" w:rsidRDefault="00CC6D29" w:rsidP="00CC6D29">
      <w:pPr>
        <w:rPr>
          <w:sz w:val="16"/>
        </w:rPr>
      </w:pPr>
      <w:r w:rsidRPr="00BC3459">
        <w:rPr>
          <w:sz w:val="16"/>
        </w:rPr>
        <w:t>We conducted descriptive statistics and bivariate analyses. We also applied two sets of multivariable logistic and linear regressions to assess the associations between cumulative employment exclusions on health, and examined the associations among the individual component parts. The first set was based on an analysis of our separate indices for labor market exclusions and workplace exclusions. Using logistic regression models, we examined the association between each index – labor market exclusion and workplace exclusion – and self-rated health. Using linear regression models, we examined the association between each index – labor market exclusion and workplace exclusion – and psychological distress. In the second set of analyses, we assessed each of the seven individual measures of labor market and workplace exclusions separately. We examined the association between each of the individual measures and self-rated health using logistic regression models. We also tested ordered self-rated health using the Brant test, but a violation of the proportional odds assumption suggested that a binomial logistic regression was more appropriate. We then examined the relationship between each of the individual measures and psychological distress using linear regression models. Finally, we conducted an effect modification using statistical interaction between each index and each outcome – self-rated health and psychological distress.</w:t>
      </w:r>
    </w:p>
    <w:p w14:paraId="4010DC99" w14:textId="77777777" w:rsidR="00CC6D29" w:rsidRPr="00BC3459" w:rsidRDefault="00CC6D29" w:rsidP="00CC6D29">
      <w:pPr>
        <w:rPr>
          <w:sz w:val="16"/>
        </w:rPr>
      </w:pPr>
      <w:r w:rsidRPr="00BC3459">
        <w:rPr>
          <w:sz w:val="16"/>
        </w:rPr>
        <w:t>2.7. Sensitivity analysis</w:t>
      </w:r>
    </w:p>
    <w:p w14:paraId="61EBA87B" w14:textId="77777777" w:rsidR="00CC6D29" w:rsidRPr="00BC3459" w:rsidRDefault="00CC6D29" w:rsidP="00CC6D29">
      <w:pPr>
        <w:rPr>
          <w:sz w:val="16"/>
        </w:rPr>
      </w:pPr>
      <w:r w:rsidRPr="00BC3459">
        <w:rPr>
          <w:sz w:val="16"/>
        </w:rPr>
        <w:t>We conducted a sensitivity analysis of the employment exclusions and psychological distress. We dichotomized labor market exclusions and workplace exclusions into respondents who had experienced no exclusions and those who had experienced one or more (Table A1). We also dichotomized psychological distress where a scale of 13 and above was clinically indicative of severe psychological distress (Table A2). The use of binary measures did not significantly change our results, which prompted us to maintain our continuous employment exclusion and psychological distress measures.</w:t>
      </w:r>
    </w:p>
    <w:p w14:paraId="28AB5ACA" w14:textId="77777777" w:rsidR="00CC6D29" w:rsidRPr="00BC3459" w:rsidRDefault="00CC6D29" w:rsidP="00CC6D29">
      <w:pPr>
        <w:rPr>
          <w:sz w:val="16"/>
        </w:rPr>
      </w:pPr>
      <w:r w:rsidRPr="00BC3459">
        <w:rPr>
          <w:sz w:val="16"/>
        </w:rPr>
        <w:t>3. Results</w:t>
      </w:r>
    </w:p>
    <w:p w14:paraId="50C6C4A2" w14:textId="77777777" w:rsidR="00CC6D29" w:rsidRPr="00BC3459" w:rsidRDefault="00CC6D29" w:rsidP="00CC6D29">
      <w:pPr>
        <w:rPr>
          <w:sz w:val="16"/>
        </w:rPr>
      </w:pPr>
      <w:r w:rsidRPr="00BC3459">
        <w:rPr>
          <w:sz w:val="16"/>
        </w:rPr>
        <w:t>Table 1 presents the demographic characteristics of the weighted study sample. The sample comprised immigrants with an average age of 48.8. A slightly higher proportion of respondents identified as female (52.7%) compared to male (47.3%). More than half were Latino (58.4%) compared to Asian (41.6%). Nearly half of respondents were naturalized citizens (47.8%) while about a quarter each were lawful permanent residents (e.g., green card holders) (27.3%) and non-citizens without permanent status (25.0%). Most respondents lived in the US for 15 or more years (69.7%), lived with a partner (69.2%), had graduated from high school (65.7%), were currently employed (59.4%), and had conducted the survey in a language other than English (52.9%). While many respondents did not work (39.3%), the remaining respondents worked in the following occupations: management, business, or professional (18.6%); natural resources, construction, or maintenance (6.3%); production, transportation, or material moving (10.4%); sales and office (7.7%); and service (14.5%).</w:t>
      </w:r>
    </w:p>
    <w:p w14:paraId="74725F1A" w14:textId="77777777" w:rsidR="00CC6D29" w:rsidRPr="00BC3459" w:rsidRDefault="00CC6D29" w:rsidP="00CC6D29">
      <w:pPr>
        <w:rPr>
          <w:sz w:val="16"/>
        </w:rPr>
      </w:pPr>
      <w:r w:rsidRPr="00BC3459">
        <w:rPr>
          <w:sz w:val="16"/>
        </w:rPr>
        <w:t>[[table 1 omitted]]</w:t>
      </w:r>
    </w:p>
    <w:p w14:paraId="62B769FF" w14:textId="77777777" w:rsidR="00CC6D29" w:rsidRPr="00BC3459" w:rsidRDefault="00CC6D29" w:rsidP="00CC6D29">
      <w:pPr>
        <w:rPr>
          <w:sz w:val="16"/>
        </w:rPr>
      </w:pPr>
      <w:r w:rsidRPr="00BC3459">
        <w:rPr>
          <w:sz w:val="16"/>
        </w:rPr>
        <w:t>3.1. Associations between cumulative employment exclusions and (a) self-rated health and (b) psychological distress</w:t>
      </w:r>
    </w:p>
    <w:p w14:paraId="316A37BA" w14:textId="77777777" w:rsidR="00CC6D29" w:rsidRPr="00BC3459" w:rsidRDefault="00CC6D29" w:rsidP="00CC6D29">
      <w:pPr>
        <w:rPr>
          <w:sz w:val="16"/>
        </w:rPr>
      </w:pPr>
      <w:r w:rsidRPr="00BC3459">
        <w:rPr>
          <w:rStyle w:val="StyleUnderline"/>
        </w:rPr>
        <w:t>Table 2 presents the associations between labor market exclusion and self-rated health and psychological distress</w:t>
      </w:r>
      <w:r w:rsidRPr="00BC3459">
        <w:rPr>
          <w:sz w:val="16"/>
        </w:rPr>
        <w:t xml:space="preserve">. </w:t>
      </w:r>
      <w:r w:rsidRPr="00BC3459">
        <w:rPr>
          <w:rStyle w:val="Emphasis"/>
        </w:rPr>
        <w:t>Cumulative labor market exclusions</w:t>
      </w:r>
      <w:r w:rsidRPr="00BC3459">
        <w:rPr>
          <w:rStyle w:val="StyleUnderline"/>
        </w:rPr>
        <w:t xml:space="preserve"> were associated with a </w:t>
      </w:r>
      <w:r w:rsidRPr="00BC3459">
        <w:rPr>
          <w:rStyle w:val="Emphasis"/>
        </w:rPr>
        <w:t>21% increased odds</w:t>
      </w:r>
      <w:r w:rsidRPr="00BC3459">
        <w:rPr>
          <w:rStyle w:val="StyleUnderline"/>
        </w:rPr>
        <w:t xml:space="preserve"> of poor compared to good health</w:t>
      </w:r>
      <w:r w:rsidRPr="00BC3459">
        <w:rPr>
          <w:sz w:val="16"/>
        </w:rPr>
        <w:t xml:space="preserve"> (OR = 1.21, 95% CI: 1.01, 1.46), but not associated with psychological distress.</w:t>
      </w:r>
    </w:p>
    <w:p w14:paraId="52E8971D" w14:textId="77777777" w:rsidR="00CC6D29" w:rsidRPr="00BC3459" w:rsidRDefault="00CC6D29" w:rsidP="00CC6D29">
      <w:pPr>
        <w:rPr>
          <w:sz w:val="16"/>
        </w:rPr>
      </w:pPr>
      <w:r w:rsidRPr="00BC3459">
        <w:rPr>
          <w:sz w:val="16"/>
        </w:rPr>
        <w:t>[[table 2 omitted]]</w:t>
      </w:r>
    </w:p>
    <w:p w14:paraId="3FFA0462" w14:textId="77777777" w:rsidR="00CC6D29" w:rsidRPr="00BC3459" w:rsidRDefault="00CC6D29" w:rsidP="00CC6D29">
      <w:pPr>
        <w:rPr>
          <w:sz w:val="16"/>
        </w:rPr>
      </w:pPr>
      <w:r w:rsidRPr="00BC3459">
        <w:rPr>
          <w:sz w:val="16"/>
        </w:rPr>
        <w:t xml:space="preserve">Table 3 shows that the </w:t>
      </w:r>
      <w:r w:rsidRPr="00BC3459">
        <w:rPr>
          <w:rStyle w:val="StyleUnderline"/>
        </w:rPr>
        <w:t xml:space="preserve">cumulative workplace exclusions were associated with a </w:t>
      </w:r>
      <w:r w:rsidRPr="00BC3459">
        <w:rPr>
          <w:rStyle w:val="Emphasis"/>
        </w:rPr>
        <w:t>45% greater odds</w:t>
      </w:r>
      <w:r w:rsidRPr="00BC3459">
        <w:rPr>
          <w:rStyle w:val="StyleUnderline"/>
        </w:rPr>
        <w:t xml:space="preserve"> of poor health compared to good health</w:t>
      </w:r>
      <w:r w:rsidRPr="00BC3459">
        <w:rPr>
          <w:sz w:val="16"/>
        </w:rPr>
        <w:t xml:space="preserve"> (OR = 1.45, 95% CI: 1.15, 1.82) </w:t>
      </w:r>
      <w:r w:rsidRPr="00BC3459">
        <w:rPr>
          <w:rStyle w:val="StyleUnderline"/>
        </w:rPr>
        <w:t xml:space="preserve">and a </w:t>
      </w:r>
      <w:r w:rsidRPr="00BC3459">
        <w:rPr>
          <w:rStyle w:val="Emphasis"/>
        </w:rPr>
        <w:t>0.69-point increase</w:t>
      </w:r>
      <w:r w:rsidRPr="00BC3459">
        <w:rPr>
          <w:rStyle w:val="StyleUnderline"/>
        </w:rPr>
        <w:t xml:space="preserve"> in psychological distress</w:t>
      </w:r>
      <w:r w:rsidRPr="00BC3459">
        <w:rPr>
          <w:sz w:val="16"/>
        </w:rPr>
        <w:t xml:space="preserve"> (β = 0.69, 95% CI: 0.31, 1.07) for each additional workplace exclusion experienced.</w:t>
      </w:r>
    </w:p>
    <w:p w14:paraId="7586FD10" w14:textId="77777777" w:rsidR="00CC6D29" w:rsidRPr="00BC3459" w:rsidRDefault="00CC6D29" w:rsidP="00CC6D29">
      <w:pPr>
        <w:rPr>
          <w:sz w:val="16"/>
        </w:rPr>
      </w:pPr>
      <w:r w:rsidRPr="00BC3459">
        <w:rPr>
          <w:sz w:val="16"/>
        </w:rPr>
        <w:t>[[table 3 omitted]]</w:t>
      </w:r>
    </w:p>
    <w:p w14:paraId="56A74A5E" w14:textId="77777777" w:rsidR="00CC6D29" w:rsidRPr="00BC3459" w:rsidRDefault="00CC6D29" w:rsidP="00CC6D29">
      <w:pPr>
        <w:rPr>
          <w:sz w:val="16"/>
        </w:rPr>
      </w:pPr>
      <w:r w:rsidRPr="00BC3459">
        <w:rPr>
          <w:sz w:val="16"/>
        </w:rPr>
        <w:t>3.2. Associations between individual employment exclusion experiences and (a) self-rated health and (b) psychological distress</w:t>
      </w:r>
    </w:p>
    <w:p w14:paraId="6ADCE637" w14:textId="77777777" w:rsidR="00CC6D29" w:rsidRPr="00BC3459" w:rsidRDefault="00CC6D29" w:rsidP="00CC6D29">
      <w:pPr>
        <w:rPr>
          <w:sz w:val="16"/>
        </w:rPr>
      </w:pPr>
      <w:r w:rsidRPr="00BC3459">
        <w:rPr>
          <w:sz w:val="16"/>
        </w:rPr>
        <w:t xml:space="preserve">Table 4 presents the </w:t>
      </w:r>
      <w:r w:rsidRPr="00BC3459">
        <w:rPr>
          <w:rStyle w:val="StyleUnderline"/>
        </w:rPr>
        <w:t>associations between each individual measure of employment exclusion and self-rated health and psychological distress</w:t>
      </w:r>
      <w:r w:rsidRPr="00BC3459">
        <w:rPr>
          <w:sz w:val="16"/>
        </w:rPr>
        <w:t xml:space="preserve">. </w:t>
      </w:r>
      <w:r w:rsidRPr="00BC3459">
        <w:rPr>
          <w:rStyle w:val="StyleUnderline"/>
        </w:rPr>
        <w:t>Across labor market exclusions, being at risk of losing work authorization</w:t>
      </w:r>
      <w:r w:rsidRPr="00BC3459">
        <w:rPr>
          <w:sz w:val="16"/>
        </w:rPr>
        <w:t xml:space="preserve"> (OR = 2.04, 95% CI: 1.13, 3.68) </w:t>
      </w:r>
      <w:r w:rsidRPr="00BC3459">
        <w:rPr>
          <w:rStyle w:val="StyleUnderline"/>
        </w:rPr>
        <w:t>and settling for a job that paid less than deserved</w:t>
      </w:r>
      <w:r w:rsidRPr="00BC3459">
        <w:rPr>
          <w:sz w:val="16"/>
        </w:rPr>
        <w:t xml:space="preserve"> (OR = 1.48, 95% CI: 1.01, 2.17) </w:t>
      </w:r>
      <w:r w:rsidRPr="00BC3459">
        <w:rPr>
          <w:rStyle w:val="StyleUnderline"/>
        </w:rPr>
        <w:t>were associated with an increased odds of poor self-rated health</w:t>
      </w:r>
      <w:r w:rsidRPr="00BC3459">
        <w:rPr>
          <w:sz w:val="16"/>
        </w:rPr>
        <w:t xml:space="preserve">. Within workplace exclusions, </w:t>
      </w:r>
      <w:r w:rsidRPr="00BC3459">
        <w:rPr>
          <w:rStyle w:val="StyleUnderline"/>
        </w:rPr>
        <w:t xml:space="preserve">performing dangerous tasks that may cause harm </w:t>
      </w:r>
      <w:r w:rsidRPr="00BC3459">
        <w:rPr>
          <w:sz w:val="16"/>
        </w:rPr>
        <w:t xml:space="preserve">(OR = 2.28, 95% CI: 1.32, 3.91) </w:t>
      </w:r>
      <w:r w:rsidRPr="00BC3459">
        <w:rPr>
          <w:rStyle w:val="StyleUnderline"/>
        </w:rPr>
        <w:t>and experiencing wage theft</w:t>
      </w:r>
      <w:r w:rsidRPr="00BC3459">
        <w:rPr>
          <w:sz w:val="16"/>
        </w:rPr>
        <w:t xml:space="preserve"> (OR = 1.90, 95% CI: 1.17, 3.07) </w:t>
      </w:r>
      <w:r w:rsidRPr="00BC3459">
        <w:rPr>
          <w:rStyle w:val="StyleUnderline"/>
        </w:rPr>
        <w:t>were both associated with increased odds of poor self-rated health</w:t>
      </w:r>
      <w:r w:rsidRPr="00BC3459">
        <w:rPr>
          <w:sz w:val="16"/>
        </w:rPr>
        <w:t xml:space="preserve">. </w:t>
      </w:r>
      <w:r w:rsidRPr="00BC3459">
        <w:rPr>
          <w:rStyle w:val="StyleUnderline"/>
        </w:rPr>
        <w:t>Performing dangerous work</w:t>
      </w:r>
      <w:r w:rsidRPr="00BC3459">
        <w:rPr>
          <w:sz w:val="16"/>
        </w:rPr>
        <w:t xml:space="preserve"> (β = 1.03, 95% CI: 0.16, 1.89), </w:t>
      </w:r>
      <w:r w:rsidRPr="00BC3459">
        <w:rPr>
          <w:rStyle w:val="StyleUnderline"/>
        </w:rPr>
        <w:t>experiencing work injury</w:t>
      </w:r>
      <w:r w:rsidRPr="00BC3459">
        <w:rPr>
          <w:sz w:val="16"/>
        </w:rPr>
        <w:t xml:space="preserve"> (β = 0.90, 95% CI: 0.08, 1.72), </w:t>
      </w:r>
      <w:r w:rsidRPr="00BC3459">
        <w:rPr>
          <w:rStyle w:val="StyleUnderline"/>
        </w:rPr>
        <w:t>and experiencing wage theft</w:t>
      </w:r>
      <w:r w:rsidRPr="00BC3459">
        <w:rPr>
          <w:sz w:val="16"/>
        </w:rPr>
        <w:t xml:space="preserve"> (β = 1.09, 95% CI: 0.25, 1.93) </w:t>
      </w:r>
      <w:r w:rsidRPr="00BC3459">
        <w:rPr>
          <w:rStyle w:val="StyleUnderline"/>
        </w:rPr>
        <w:t>were all associated with increased psychological distress</w:t>
      </w:r>
      <w:r w:rsidRPr="00BC3459">
        <w:rPr>
          <w:sz w:val="16"/>
        </w:rPr>
        <w:t>.</w:t>
      </w:r>
    </w:p>
    <w:p w14:paraId="3778C5AA" w14:textId="77777777" w:rsidR="00CC6D29" w:rsidRPr="00BC3459" w:rsidRDefault="00CC6D29" w:rsidP="00CC6D29">
      <w:pPr>
        <w:rPr>
          <w:sz w:val="16"/>
        </w:rPr>
      </w:pPr>
      <w:r w:rsidRPr="00BC3459">
        <w:rPr>
          <w:sz w:val="16"/>
        </w:rPr>
        <w:t>[[table 4 omitted]]</w:t>
      </w:r>
    </w:p>
    <w:p w14:paraId="2F43E400" w14:textId="77777777" w:rsidR="00CC6D29" w:rsidRPr="00BC3459" w:rsidRDefault="00CC6D29" w:rsidP="00CC6D29">
      <w:pPr>
        <w:rPr>
          <w:sz w:val="16"/>
        </w:rPr>
      </w:pPr>
      <w:r w:rsidRPr="00BC3459">
        <w:rPr>
          <w:sz w:val="16"/>
        </w:rPr>
        <w:t>4. Discussion</w:t>
      </w:r>
    </w:p>
    <w:p w14:paraId="5A8E944A" w14:textId="77777777" w:rsidR="00CC6D29" w:rsidRPr="00BC3459" w:rsidRDefault="00CC6D29" w:rsidP="00CC6D29">
      <w:pPr>
        <w:rPr>
          <w:sz w:val="16"/>
        </w:rPr>
      </w:pPr>
      <w:r w:rsidRPr="00BC3459">
        <w:rPr>
          <w:sz w:val="16"/>
        </w:rPr>
        <w:t xml:space="preserve">This study used population-based data to examine the associations between employment exclusions and the health of Asian and Latino immigrants in California. </w:t>
      </w:r>
      <w:r w:rsidRPr="00BC3459">
        <w:rPr>
          <w:rStyle w:val="StyleUnderline"/>
        </w:rPr>
        <w:t xml:space="preserve">We generally observed </w:t>
      </w:r>
      <w:r w:rsidRPr="00BC3459">
        <w:rPr>
          <w:rStyle w:val="Emphasis"/>
        </w:rPr>
        <w:t>poor self-rated health</w:t>
      </w:r>
      <w:r w:rsidRPr="00BC3459">
        <w:rPr>
          <w:rStyle w:val="StyleUnderline"/>
        </w:rPr>
        <w:t xml:space="preserve"> and </w:t>
      </w:r>
      <w:r w:rsidRPr="00BC3459">
        <w:rPr>
          <w:rStyle w:val="Emphasis"/>
        </w:rPr>
        <w:t>increased psychological distress</w:t>
      </w:r>
      <w:r w:rsidRPr="00BC3459">
        <w:rPr>
          <w:rStyle w:val="StyleUnderline"/>
        </w:rPr>
        <w:t xml:space="preserve"> for two </w:t>
      </w:r>
      <w:r w:rsidRPr="00BC3459">
        <w:rPr>
          <w:rStyle w:val="Emphasis"/>
        </w:rPr>
        <w:t>distinct</w:t>
      </w:r>
      <w:r w:rsidRPr="00BC3459">
        <w:rPr>
          <w:rStyle w:val="StyleUnderline"/>
        </w:rPr>
        <w:t xml:space="preserve"> cumulative </w:t>
      </w:r>
      <w:r w:rsidRPr="00BC3459">
        <w:rPr>
          <w:rStyle w:val="Emphasis"/>
        </w:rPr>
        <w:t>measures</w:t>
      </w:r>
      <w:r w:rsidRPr="00BC3459">
        <w:rPr>
          <w:rStyle w:val="StyleUnderline"/>
        </w:rPr>
        <w:t xml:space="preserve"> of </w:t>
      </w:r>
      <w:r w:rsidRPr="00BC3459">
        <w:rPr>
          <w:rStyle w:val="Emphasis"/>
        </w:rPr>
        <w:t>employment exclusion</w:t>
      </w:r>
      <w:r w:rsidRPr="00BC3459">
        <w:rPr>
          <w:rStyle w:val="StyleUnderline"/>
        </w:rPr>
        <w:t>: labor market exclusions and workplace exclusions</w:t>
      </w:r>
      <w:r w:rsidRPr="00BC3459">
        <w:rPr>
          <w:sz w:val="16"/>
        </w:rPr>
        <w:t xml:space="preserve">. These findings demonstrate that </w:t>
      </w:r>
      <w:r w:rsidRPr="00BC3459">
        <w:rPr>
          <w:rStyle w:val="StyleUnderline"/>
        </w:rPr>
        <w:t xml:space="preserve">the </w:t>
      </w:r>
      <w:r w:rsidRPr="00BC3459">
        <w:rPr>
          <w:rStyle w:val="StyleUnderline"/>
          <w:highlight w:val="green"/>
        </w:rPr>
        <w:t>compounded</w:t>
      </w:r>
      <w:r w:rsidRPr="00BC3459">
        <w:rPr>
          <w:rStyle w:val="StyleUnderline"/>
        </w:rPr>
        <w:t xml:space="preserve"> effect of multiple </w:t>
      </w:r>
      <w:r w:rsidRPr="00BC3459">
        <w:rPr>
          <w:rStyle w:val="StyleUnderline"/>
          <w:highlight w:val="green"/>
        </w:rPr>
        <w:t xml:space="preserve">exclusions </w:t>
      </w:r>
      <w:r w:rsidRPr="00BC3459">
        <w:rPr>
          <w:rStyle w:val="Emphasis"/>
          <w:highlight w:val="green"/>
        </w:rPr>
        <w:t>operate together</w:t>
      </w:r>
      <w:r w:rsidRPr="00BC3459">
        <w:rPr>
          <w:rStyle w:val="StyleUnderline"/>
        </w:rPr>
        <w:t xml:space="preserve"> in a way that is detrimental to</w:t>
      </w:r>
      <w:r w:rsidRPr="00BC3459">
        <w:rPr>
          <w:sz w:val="16"/>
        </w:rPr>
        <w:t xml:space="preserve"> Asian and Latino </w:t>
      </w:r>
      <w:r w:rsidRPr="00BC3459">
        <w:rPr>
          <w:rStyle w:val="StyleUnderline"/>
        </w:rPr>
        <w:t>immigrant health</w:t>
      </w:r>
      <w:r w:rsidRPr="00BC3459">
        <w:rPr>
          <w:sz w:val="16"/>
        </w:rPr>
        <w:t xml:space="preserve">. This </w:t>
      </w:r>
      <w:r w:rsidRPr="00BC3459">
        <w:rPr>
          <w:rStyle w:val="StyleUnderline"/>
        </w:rPr>
        <w:t>research is the first to our knowledge</w:t>
      </w:r>
      <w:r w:rsidRPr="00BC3459">
        <w:rPr>
          <w:sz w:val="16"/>
        </w:rPr>
        <w:t xml:space="preserve"> to use population-representative data to investigate employment exclusions that are contextualized through immigration policy. By doing this, </w:t>
      </w:r>
      <w:r w:rsidRPr="00BC3459">
        <w:rPr>
          <w:rStyle w:val="StyleUnderline"/>
        </w:rPr>
        <w:t>we expand the theoretical underpinning of how employment and work conditions influence immigrant health</w:t>
      </w:r>
      <w:r w:rsidRPr="00BC3459">
        <w:rPr>
          <w:sz w:val="16"/>
        </w:rPr>
        <w:t xml:space="preserve">. These </w:t>
      </w:r>
      <w:r w:rsidRPr="00BC3459">
        <w:rPr>
          <w:rStyle w:val="StyleUnderline"/>
        </w:rPr>
        <w:t xml:space="preserve">findings </w:t>
      </w:r>
      <w:r w:rsidRPr="00BC3459">
        <w:rPr>
          <w:rStyle w:val="Emphasis"/>
        </w:rPr>
        <w:t>confirm</w:t>
      </w:r>
      <w:r w:rsidRPr="00BC3459">
        <w:rPr>
          <w:rStyle w:val="StyleUnderline"/>
        </w:rPr>
        <w:t xml:space="preserve"> and </w:t>
      </w:r>
      <w:r w:rsidRPr="00BC3459">
        <w:rPr>
          <w:rStyle w:val="Emphasis"/>
        </w:rPr>
        <w:t>strengthen</w:t>
      </w:r>
      <w:r w:rsidRPr="00BC3459">
        <w:rPr>
          <w:rStyle w:val="StyleUnderline"/>
        </w:rPr>
        <w:t xml:space="preserve"> existing evidence of the </w:t>
      </w:r>
      <w:r w:rsidRPr="00BC3459">
        <w:rPr>
          <w:rStyle w:val="Emphasis"/>
        </w:rPr>
        <w:t>association</w:t>
      </w:r>
      <w:r w:rsidRPr="00BC3459">
        <w:rPr>
          <w:rStyle w:val="StyleUnderline"/>
        </w:rPr>
        <w:t xml:space="preserve"> between </w:t>
      </w:r>
      <w:r w:rsidRPr="00BC3459">
        <w:rPr>
          <w:rStyle w:val="Emphasis"/>
        </w:rPr>
        <w:t>downward occupational mobility</w:t>
      </w:r>
      <w:r w:rsidRPr="00BC3459">
        <w:rPr>
          <w:rStyle w:val="StyleUnderline"/>
        </w:rPr>
        <w:t xml:space="preserve"> and </w:t>
      </w:r>
      <w:r w:rsidRPr="00BC3459">
        <w:rPr>
          <w:rStyle w:val="Emphasis"/>
        </w:rPr>
        <w:t>poor mental health</w:t>
      </w:r>
      <w:r w:rsidRPr="00BC3459">
        <w:rPr>
          <w:rStyle w:val="StyleUnderline"/>
        </w:rPr>
        <w:t xml:space="preserve"> by highlighting the cumulative conditions and persistent effect of being excluded from labor market opportunities</w:t>
      </w:r>
      <w:r w:rsidRPr="00BC3459">
        <w:rPr>
          <w:sz w:val="16"/>
        </w:rPr>
        <w:t xml:space="preserve"> (Ro, 2014). Moreover, we contribute population-based evidence of the relationship between poor working conditions and health among a structurally vulnerable population (Quesada et al., 2011). </w:t>
      </w:r>
      <w:r w:rsidRPr="00BC3459">
        <w:rPr>
          <w:rStyle w:val="StyleUnderline"/>
        </w:rPr>
        <w:t>Building beyond a focus solely on the labor market or workplace as individual sets of exposures, we broaden this thinking to encompass the totality of immigrant experiences within the domain of work and employment</w:t>
      </w:r>
      <w:r w:rsidRPr="00BC3459">
        <w:rPr>
          <w:sz w:val="16"/>
        </w:rPr>
        <w:t>.</w:t>
      </w:r>
    </w:p>
    <w:p w14:paraId="2ADBAEE1" w14:textId="77777777" w:rsidR="00CC6D29" w:rsidRPr="00BC3459" w:rsidRDefault="00CC6D29" w:rsidP="00CC6D29">
      <w:pPr>
        <w:rPr>
          <w:sz w:val="16"/>
        </w:rPr>
      </w:pPr>
      <w:r w:rsidRPr="00BC3459">
        <w:rPr>
          <w:sz w:val="16"/>
        </w:rPr>
        <w:t>There was variation in the extent to which the four individual measures of labor market exclusion proved burdensome to health. There are several possible explanations for why we did not see an association between not being able to find a job because of citizenship or legal status and health. First, in the face of employment challenges, immigrants must adapt to labor markets to achieve economic self-sufficiency (Gurrola &amp; Ayon, 2018; Kim et al., 2023). When immigrants are unable to find work in their professional fields or their initial work options are not available, they are likely able to find work elsewhere (Nakphong et al., 2022; Hall et al., 2019). Another reason we might not see an association is because immigrants are often able to draw upon resources and leverage family ties and social capital to access social and economic resources that protect their health (Gilbert et al., 2013). Although underutilization of skills and occupational mismatch worsens health, immigrants are likely able to buffer against these negative effects (Fujishiro &amp; Heaney, 2017). Protective factors such as community and family assets may shield against the harm of being excluded from the labor market (Tegegne, 2015). We observed that lacking work authorization was associated with worse self-rated health, but not with psychological distress. Although the experience of being at risk of losing work authorization is likely distressing, some respondents may have experienced this in the distant past or were resilient to these barriers by finding alternative work arrangements. Over time, however, the risk of losing work authorization could have longer term negative impacts to health if immigrants are unable to work in their profession. The unclear associations observed between the labor market exclusion measures and health may be attributed to these experiences functioning distally to health outcome and consequently resulting in weaker relationships.</w:t>
      </w:r>
    </w:p>
    <w:p w14:paraId="48D0B8F7" w14:textId="77777777" w:rsidR="00CC6D29" w:rsidRPr="00BC3459" w:rsidRDefault="00CC6D29" w:rsidP="00CC6D29">
      <w:pPr>
        <w:rPr>
          <w:sz w:val="16"/>
        </w:rPr>
      </w:pPr>
      <w:r w:rsidRPr="00BC3459">
        <w:rPr>
          <w:sz w:val="16"/>
        </w:rPr>
        <w:t xml:space="preserve">The </w:t>
      </w:r>
      <w:r w:rsidRPr="00BC3459">
        <w:rPr>
          <w:rStyle w:val="StyleUnderline"/>
        </w:rPr>
        <w:t>associations between workplace exclusions highlight clearer pathways to health</w:t>
      </w:r>
      <w:r w:rsidRPr="00BC3459">
        <w:rPr>
          <w:sz w:val="16"/>
        </w:rPr>
        <w:t xml:space="preserve">. </w:t>
      </w:r>
      <w:r w:rsidRPr="00BC3459">
        <w:rPr>
          <w:rStyle w:val="StyleUnderline"/>
        </w:rPr>
        <w:t>Exposure to dangerous jobs and work-related injuries directly places workers at risk of physical harm, which is likely to result in poor health and higher stress</w:t>
      </w:r>
      <w:r w:rsidRPr="00BC3459">
        <w:rPr>
          <w:sz w:val="16"/>
        </w:rPr>
        <w:t xml:space="preserve">. Our findings demonstrate that </w:t>
      </w:r>
      <w:r w:rsidRPr="00BC3459">
        <w:rPr>
          <w:rStyle w:val="StyleUnderline"/>
        </w:rPr>
        <w:t>even after controlling for occupation</w:t>
      </w:r>
      <w:r w:rsidRPr="00BC3459">
        <w:rPr>
          <w:sz w:val="16"/>
        </w:rPr>
        <w:t xml:space="preserve"> where some jobs expose workers to greater occupational hazards, </w:t>
      </w:r>
      <w:r w:rsidRPr="00BC3459">
        <w:rPr>
          <w:rStyle w:val="StyleUnderline"/>
        </w:rPr>
        <w:t xml:space="preserve">having experienced </w:t>
      </w:r>
      <w:r w:rsidRPr="00BC3459">
        <w:rPr>
          <w:rStyle w:val="StyleUnderline"/>
          <w:highlight w:val="green"/>
        </w:rPr>
        <w:t>dangerous</w:t>
      </w:r>
      <w:r w:rsidRPr="00BC3459">
        <w:rPr>
          <w:rStyle w:val="StyleUnderline"/>
        </w:rPr>
        <w:t xml:space="preserve"> work </w:t>
      </w:r>
      <w:r w:rsidRPr="00BC3459">
        <w:rPr>
          <w:rStyle w:val="StyleUnderline"/>
          <w:highlight w:val="green"/>
        </w:rPr>
        <w:t>conditions</w:t>
      </w:r>
      <w:r w:rsidRPr="00BC3459">
        <w:rPr>
          <w:rStyle w:val="StyleUnderline"/>
        </w:rPr>
        <w:t xml:space="preserve"> may </w:t>
      </w:r>
      <w:r w:rsidRPr="00BC3459">
        <w:rPr>
          <w:rStyle w:val="StyleUnderline"/>
          <w:highlight w:val="green"/>
        </w:rPr>
        <w:t xml:space="preserve">place workers at </w:t>
      </w:r>
      <w:r w:rsidRPr="00BC3459">
        <w:rPr>
          <w:rStyle w:val="Emphasis"/>
          <w:highlight w:val="green"/>
        </w:rPr>
        <w:t>continued vulnerability</w:t>
      </w:r>
      <w:r w:rsidRPr="00BC3459">
        <w:rPr>
          <w:rStyle w:val="StyleUnderline"/>
        </w:rPr>
        <w:t xml:space="preserve"> to injury and harm</w:t>
      </w:r>
      <w:r w:rsidRPr="00BC3459">
        <w:rPr>
          <w:sz w:val="16"/>
        </w:rPr>
        <w:t xml:space="preserve">. However, having experienced work injury was only associated with increased psychological distress, not self-rated health. Work injuries and occupational risks often occur in many work environments regardless of the industry or occupation. Because all workers are susceptible to some degree of injury, this measure of work injury may not entirely predict an association with self-rated health. Instead, future studies may want to consider examining if the frequency or magnitude of work injury is related to health. Moreover, some work injuries are temporary and not symptomatic of the working conditions (i.e., accidental), which may not be predictive of longer term morbidity. Finally, while experiencing wage theft does not immediately cause harm, </w:t>
      </w:r>
      <w:r w:rsidRPr="00BC3459">
        <w:rPr>
          <w:rStyle w:val="StyleUnderline"/>
          <w:highlight w:val="green"/>
        </w:rPr>
        <w:t xml:space="preserve">wage theft </w:t>
      </w:r>
      <w:r w:rsidRPr="00BC3459">
        <w:rPr>
          <w:rStyle w:val="Emphasis"/>
          <w:highlight w:val="green"/>
        </w:rPr>
        <w:t>limits access</w:t>
      </w:r>
      <w:r w:rsidRPr="00BC3459">
        <w:rPr>
          <w:rStyle w:val="StyleUnderline"/>
          <w:highlight w:val="green"/>
        </w:rPr>
        <w:t xml:space="preserve"> to </w:t>
      </w:r>
      <w:r w:rsidRPr="00BC3459">
        <w:rPr>
          <w:rStyle w:val="Emphasis"/>
          <w:highlight w:val="green"/>
        </w:rPr>
        <w:t>health</w:t>
      </w:r>
      <w:r w:rsidRPr="00BC3459">
        <w:rPr>
          <w:rStyle w:val="Emphasis"/>
        </w:rPr>
        <w:t xml:space="preserve">-promoting </w:t>
      </w:r>
      <w:r w:rsidRPr="00BC3459">
        <w:rPr>
          <w:rStyle w:val="Emphasis"/>
          <w:highlight w:val="green"/>
        </w:rPr>
        <w:t>resources</w:t>
      </w:r>
      <w:r w:rsidRPr="00BC3459">
        <w:rPr>
          <w:rStyle w:val="StyleUnderline"/>
          <w:highlight w:val="green"/>
        </w:rPr>
        <w:t xml:space="preserve"> and</w:t>
      </w:r>
      <w:r w:rsidRPr="00BC3459">
        <w:rPr>
          <w:rStyle w:val="StyleUnderline"/>
        </w:rPr>
        <w:t xml:space="preserve"> may </w:t>
      </w:r>
      <w:r w:rsidRPr="00BC3459">
        <w:rPr>
          <w:rStyle w:val="Emphasis"/>
          <w:highlight w:val="green"/>
        </w:rPr>
        <w:t>weaken labor standards</w:t>
      </w:r>
      <w:r w:rsidRPr="00BC3459">
        <w:rPr>
          <w:rStyle w:val="StyleUnderline"/>
          <w:highlight w:val="green"/>
        </w:rPr>
        <w:t xml:space="preserve"> that</w:t>
      </w:r>
      <w:r w:rsidRPr="00BC3459">
        <w:rPr>
          <w:rStyle w:val="StyleUnderline"/>
        </w:rPr>
        <w:t xml:space="preserve"> subsequently </w:t>
      </w:r>
      <w:r w:rsidRPr="00BC3459">
        <w:rPr>
          <w:rStyle w:val="Emphasis"/>
          <w:highlight w:val="green"/>
        </w:rPr>
        <w:t>exacerbate violations</w:t>
      </w:r>
      <w:r w:rsidRPr="00BC3459">
        <w:rPr>
          <w:sz w:val="16"/>
        </w:rPr>
        <w:t xml:space="preserve"> (Robinson et al., 2011; Sorensen et al., 2021). </w:t>
      </w:r>
      <w:r w:rsidRPr="00BC3459">
        <w:rPr>
          <w:rStyle w:val="StyleUnderline"/>
        </w:rPr>
        <w:t>Not only does this increase stress, but can</w:t>
      </w:r>
      <w:r w:rsidRPr="00BC3459">
        <w:rPr>
          <w:sz w:val="16"/>
        </w:rPr>
        <w:t xml:space="preserve"> over time,</w:t>
      </w:r>
      <w:r w:rsidRPr="00BC3459">
        <w:rPr>
          <w:rStyle w:val="StyleUnderline"/>
        </w:rPr>
        <w:t xml:space="preserve"> negatively influence health</w:t>
      </w:r>
      <w:r w:rsidRPr="00BC3459">
        <w:rPr>
          <w:sz w:val="16"/>
        </w:rPr>
        <w:t xml:space="preserve"> (Eisenberg-Guyot et al., 2022). Furthermore, the longer term social and economic implications of these individual workplace exclusions can disrupt and diminish quality of life through lost wages and productivity (Gleeson, 2015; de Castro et al., 2006).</w:t>
      </w:r>
    </w:p>
    <w:p w14:paraId="0A54C3A9" w14:textId="77777777" w:rsidR="00CC6D29" w:rsidRPr="00BC3459" w:rsidRDefault="00CC6D29" w:rsidP="00CC6D29">
      <w:pPr>
        <w:rPr>
          <w:sz w:val="16"/>
        </w:rPr>
      </w:pPr>
      <w:r w:rsidRPr="00BC3459">
        <w:rPr>
          <w:sz w:val="16"/>
        </w:rPr>
        <w:t>We did not observe evidence of legal status modifying the associations between either of the employment exclusion indices and self-rated health or psychological distress. One reason may be that the category of non-citizen without permanent residence continues to encompass a wide range of legal statuses including temporary visa holders and undocumented immigrants. The variability in education, training, and employment opportunities among those without permanent status may obscure the findings. Future research should consider ways to better capture visa classifications to more accurately reflect the employment exclusions experienced.</w:t>
      </w:r>
    </w:p>
    <w:p w14:paraId="70E2DB65" w14:textId="77777777" w:rsidR="00CC6D29" w:rsidRPr="00BC3459" w:rsidRDefault="00CC6D29" w:rsidP="00CC6D29">
      <w:pPr>
        <w:rPr>
          <w:sz w:val="16"/>
        </w:rPr>
      </w:pPr>
      <w:r w:rsidRPr="00BC3459">
        <w:rPr>
          <w:sz w:val="16"/>
        </w:rPr>
        <w:t xml:space="preserve">Our findings contribute to the literature by highlighting that while some individual measures of employment exclusion were associated with health, </w:t>
      </w:r>
      <w:r w:rsidRPr="00BC3459">
        <w:rPr>
          <w:rStyle w:val="StyleUnderline"/>
        </w:rPr>
        <w:t>the collective and cumulative effect of multiple exclusionary conditions is indicative of the employment experiences that immigrants face in finding and maintaining work</w:t>
      </w:r>
      <w:r w:rsidRPr="00BC3459">
        <w:rPr>
          <w:sz w:val="16"/>
        </w:rPr>
        <w:t xml:space="preserve">. This suggests that </w:t>
      </w:r>
      <w:r w:rsidRPr="00BC3459">
        <w:rPr>
          <w:rStyle w:val="StyleUnderline"/>
        </w:rPr>
        <w:t xml:space="preserve">poor health outcomes among immigrants is not dependent on only one specific type of employment exclusion, but that these </w:t>
      </w:r>
      <w:r w:rsidRPr="00A15C36">
        <w:rPr>
          <w:rStyle w:val="StyleUnderline"/>
        </w:rPr>
        <w:t xml:space="preserve">restrictive conditions </w:t>
      </w:r>
      <w:r w:rsidRPr="00A15C36">
        <w:rPr>
          <w:rStyle w:val="Emphasis"/>
        </w:rPr>
        <w:t>act together</w:t>
      </w:r>
      <w:r w:rsidRPr="00A15C36">
        <w:rPr>
          <w:rStyle w:val="StyleUnderline"/>
        </w:rPr>
        <w:t xml:space="preserve"> in a way that </w:t>
      </w:r>
      <w:r w:rsidRPr="00A15C36">
        <w:rPr>
          <w:rStyle w:val="Emphasis"/>
        </w:rPr>
        <w:t>systematically influences health</w:t>
      </w:r>
      <w:r w:rsidRPr="00BC3459">
        <w:rPr>
          <w:sz w:val="16"/>
        </w:rPr>
        <w:t xml:space="preserve"> (Burgard et al., 2013). The policy context assumes a central role in how it patterns the opportunities that are available to immigrants.</w:t>
      </w:r>
    </w:p>
    <w:p w14:paraId="4A07A9F3" w14:textId="77777777" w:rsidR="00CC6D29" w:rsidRPr="00BC3459" w:rsidRDefault="00CC6D29" w:rsidP="00CC6D29">
      <w:pPr>
        <w:rPr>
          <w:sz w:val="16"/>
        </w:rPr>
      </w:pPr>
      <w:r w:rsidRPr="00BC3459">
        <w:rPr>
          <w:sz w:val="16"/>
        </w:rPr>
        <w:t>This study is not without its limitations. First, the use of contemporaneous cross-sectional data means that we cannot establish temporality, which is necessary for causality. Second, while this study included respondents from the two largest immigrant groups in the US, future studies should also include immigrants from other regions, such as Africa, who also likely face similar work and employment exclusions. Third, while we conceptualized our seven individual measures to each represent some aspect of employment exclusion, each of these measures reflect a distinct experience with tremendous heterogeneity in experience and relation to health outcomes. Based on the literature, there are many other ways in which immigrants may be denied work on the basis of the labor market or workplace, which may not be captured in our measures (e.g., non-standard work arrangements, psychosocial work environments, fissured workplace) (Sorensen et al., 2021; Burgard et al., 2013). Future research should consider the fuller extent to which employment exclusions influence health, and consider how they can be captured both independently and as an aggregate. Fourth, the independent variables represent lifetime exposure of employment exclusions, which may result in attenuated health effects that likely underestimate the influence of employment exclusions on health. Fifth, there is a great deal of heterogeneity in legal status and we are unable to measure the nuances, such as different visa types. Sixth, the distinct experiences that shape immigrants’ decisions to migrate are varied and nuanced. Although we included a number of covariates that represent some of these experiences, further conceptualization of the historical and policy contexts driving migration should be considered for future work. Finally, although our study used representative data from California, findings from this study may not be generalizable to other states, given state-level differences in immigrant policies and demographics. Future research should explore whether the associations between employment exclusions and poor self-rated health and increased psychological distress are stronger in more exclusionary contexts.</w:t>
      </w:r>
    </w:p>
    <w:p w14:paraId="230FBDA6" w14:textId="77777777" w:rsidR="00CC6D29" w:rsidRPr="00BC3459" w:rsidRDefault="00CC6D29" w:rsidP="00CC6D29">
      <w:pPr>
        <w:rPr>
          <w:sz w:val="16"/>
        </w:rPr>
      </w:pPr>
      <w:r w:rsidRPr="00BC3459">
        <w:rPr>
          <w:sz w:val="16"/>
        </w:rPr>
        <w:t>5. Conclusion</w:t>
      </w:r>
    </w:p>
    <w:p w14:paraId="2DEB5223" w14:textId="77777777" w:rsidR="00CC6D29" w:rsidRPr="00BC3459" w:rsidRDefault="00CC6D29" w:rsidP="00CC6D29">
      <w:pPr>
        <w:rPr>
          <w:sz w:val="16"/>
        </w:rPr>
      </w:pPr>
      <w:r w:rsidRPr="00BC3459">
        <w:rPr>
          <w:rStyle w:val="StyleUnderline"/>
        </w:rPr>
        <w:t>As a system, immigration dictates opportunities, advantaging some while disadvantaging others</w:t>
      </w:r>
      <w:r w:rsidRPr="00BC3459">
        <w:rPr>
          <w:sz w:val="16"/>
        </w:rPr>
        <w:t xml:space="preserve">. </w:t>
      </w:r>
      <w:r w:rsidRPr="00BC3459">
        <w:rPr>
          <w:rStyle w:val="StyleUnderline"/>
          <w:highlight w:val="green"/>
        </w:rPr>
        <w:t>Restrictive</w:t>
      </w:r>
      <w:r w:rsidRPr="00BC3459">
        <w:rPr>
          <w:rStyle w:val="StyleUnderline"/>
        </w:rPr>
        <w:t xml:space="preserve"> immigration </w:t>
      </w:r>
      <w:r w:rsidRPr="00BC3459">
        <w:rPr>
          <w:rStyle w:val="StyleUnderline"/>
          <w:highlight w:val="green"/>
        </w:rPr>
        <w:t>policies maintain</w:t>
      </w:r>
      <w:r w:rsidRPr="00BC3459">
        <w:rPr>
          <w:rStyle w:val="StyleUnderline"/>
        </w:rPr>
        <w:t xml:space="preserve"> a </w:t>
      </w:r>
      <w:r w:rsidRPr="00BC3459">
        <w:rPr>
          <w:rStyle w:val="Emphasis"/>
          <w:highlight w:val="green"/>
        </w:rPr>
        <w:t>legacy</w:t>
      </w:r>
      <w:r w:rsidRPr="00BC3459">
        <w:rPr>
          <w:rStyle w:val="StyleUnderline"/>
          <w:highlight w:val="green"/>
        </w:rPr>
        <w:t xml:space="preserve"> of</w:t>
      </w:r>
      <w:r w:rsidRPr="00BC3459">
        <w:rPr>
          <w:rStyle w:val="StyleUnderline"/>
        </w:rPr>
        <w:t xml:space="preserve"> creating </w:t>
      </w:r>
      <w:r w:rsidRPr="00BC3459">
        <w:rPr>
          <w:rStyle w:val="Emphasis"/>
          <w:highlight w:val="green"/>
        </w:rPr>
        <w:t>employment exclusions</w:t>
      </w:r>
      <w:r w:rsidRPr="00BC3459">
        <w:rPr>
          <w:rStyle w:val="StyleUnderline"/>
          <w:highlight w:val="green"/>
        </w:rPr>
        <w:t xml:space="preserve"> that have </w:t>
      </w:r>
      <w:r w:rsidRPr="00BC3459">
        <w:rPr>
          <w:rStyle w:val="Emphasis"/>
          <w:highlight w:val="green"/>
        </w:rPr>
        <w:t>lasting effects</w:t>
      </w:r>
      <w:r w:rsidRPr="00A15C36">
        <w:rPr>
          <w:rStyle w:val="StyleUnderline"/>
        </w:rPr>
        <w:t xml:space="preserve"> on</w:t>
      </w:r>
      <w:r w:rsidRPr="00BC3459">
        <w:rPr>
          <w:rStyle w:val="StyleUnderline"/>
        </w:rPr>
        <w:t xml:space="preserve"> the health of immigrants</w:t>
      </w:r>
      <w:r w:rsidRPr="00BC3459">
        <w:rPr>
          <w:sz w:val="16"/>
        </w:rPr>
        <w:t xml:space="preserve">. In this study, we found that </w:t>
      </w:r>
      <w:r w:rsidRPr="00BC3459">
        <w:rPr>
          <w:rStyle w:val="StyleUnderline"/>
        </w:rPr>
        <w:t>the cumulative effect of experiencing workplace exclusions, and to a lesser extent labor market exclusions, were associated with both poor self-rated health and increased psychological distress</w:t>
      </w:r>
      <w:r w:rsidRPr="00BC3459">
        <w:rPr>
          <w:sz w:val="16"/>
        </w:rPr>
        <w:t xml:space="preserve">. The implications for this type of research are important as immigrants engage and interact with multiple sectors of society, particularly in states like California where immigrants are long-residing and comprise a large proportion of the workforce, as well as in other states with newly arrived immigrants in the labor force. Despite being portrayed as a detriment to the US economy, immigrants are often relied upon as a solution to drive the US economy through participation in the labor market. </w:t>
      </w:r>
      <w:r w:rsidRPr="00BC3459">
        <w:rPr>
          <w:rStyle w:val="StyleUnderline"/>
        </w:rPr>
        <w:t xml:space="preserve">In an effort to improve population health, the field of public health research </w:t>
      </w:r>
      <w:r w:rsidRPr="00BC3459">
        <w:rPr>
          <w:rStyle w:val="StyleUnderline"/>
          <w:highlight w:val="green"/>
        </w:rPr>
        <w:t>must</w:t>
      </w:r>
      <w:r w:rsidRPr="00BC3459">
        <w:rPr>
          <w:rStyle w:val="StyleUnderline"/>
        </w:rPr>
        <w:t xml:space="preserve"> </w:t>
      </w:r>
      <w:r w:rsidRPr="00BC3459">
        <w:rPr>
          <w:rStyle w:val="Emphasis"/>
        </w:rPr>
        <w:t xml:space="preserve">continue to </w:t>
      </w:r>
      <w:r w:rsidRPr="00BC3459">
        <w:rPr>
          <w:rStyle w:val="Emphasis"/>
          <w:highlight w:val="green"/>
        </w:rPr>
        <w:t>interrogate</w:t>
      </w:r>
      <w:r w:rsidRPr="00BC3459">
        <w:rPr>
          <w:rStyle w:val="Emphasis"/>
        </w:rPr>
        <w:t xml:space="preserve"> the </w:t>
      </w:r>
      <w:r w:rsidRPr="00BC3459">
        <w:rPr>
          <w:rStyle w:val="Emphasis"/>
          <w:highlight w:val="green"/>
        </w:rPr>
        <w:t>policy</w:t>
      </w:r>
      <w:r w:rsidRPr="00BC3459">
        <w:rPr>
          <w:rStyle w:val="Emphasis"/>
        </w:rPr>
        <w:t xml:space="preserve"> conditions</w:t>
      </w:r>
      <w:r w:rsidRPr="00BC3459">
        <w:rPr>
          <w:rStyle w:val="StyleUnderline"/>
        </w:rPr>
        <w:t xml:space="preserve"> at the federal</w:t>
      </w:r>
      <w:r w:rsidRPr="00BC3459">
        <w:rPr>
          <w:sz w:val="16"/>
        </w:rPr>
        <w:t xml:space="preserve">, state, and local level </w:t>
      </w:r>
      <w:r w:rsidRPr="00BC3459">
        <w:rPr>
          <w:rStyle w:val="StyleUnderline"/>
        </w:rPr>
        <w:t>that give rise to employment and work experiences for immigrants</w:t>
      </w:r>
      <w:r w:rsidRPr="00BC3459">
        <w:rPr>
          <w:sz w:val="16"/>
        </w:rPr>
        <w:t xml:space="preserve">. </w:t>
      </w:r>
      <w:r w:rsidRPr="00BC3459">
        <w:rPr>
          <w:rStyle w:val="Emphasis"/>
          <w:highlight w:val="green"/>
        </w:rPr>
        <w:t>To promote</w:t>
      </w:r>
      <w:r w:rsidRPr="00BC3459">
        <w:rPr>
          <w:rStyle w:val="Emphasis"/>
        </w:rPr>
        <w:t xml:space="preserve"> immigrant </w:t>
      </w:r>
      <w:r w:rsidRPr="00BC3459">
        <w:rPr>
          <w:rStyle w:val="Emphasis"/>
          <w:highlight w:val="green"/>
        </w:rPr>
        <w:t>health</w:t>
      </w:r>
      <w:r w:rsidRPr="00BC3459">
        <w:rPr>
          <w:rStyle w:val="StyleUnderline"/>
        </w:rPr>
        <w:t xml:space="preserve">, immigration and employment </w:t>
      </w:r>
      <w:r w:rsidRPr="00BC3459">
        <w:rPr>
          <w:rStyle w:val="Emphasis"/>
          <w:highlight w:val="green"/>
        </w:rPr>
        <w:t>policies</w:t>
      </w:r>
      <w:r w:rsidRPr="00BC3459">
        <w:rPr>
          <w:rStyle w:val="StyleUnderline"/>
          <w:highlight w:val="green"/>
        </w:rPr>
        <w:t xml:space="preserve"> should </w:t>
      </w:r>
      <w:r w:rsidRPr="00BC3459">
        <w:rPr>
          <w:rStyle w:val="Emphasis"/>
          <w:highlight w:val="green"/>
        </w:rPr>
        <w:t>advance</w:t>
      </w:r>
      <w:r w:rsidRPr="00BC3459">
        <w:rPr>
          <w:rStyle w:val="StyleUnderline"/>
        </w:rPr>
        <w:t xml:space="preserve"> the </w:t>
      </w:r>
      <w:r w:rsidRPr="00BC3459">
        <w:rPr>
          <w:rStyle w:val="Emphasis"/>
          <w:highlight w:val="green"/>
        </w:rPr>
        <w:t>inclusion</w:t>
      </w:r>
      <w:r w:rsidRPr="00BC3459">
        <w:rPr>
          <w:rStyle w:val="StyleUnderline"/>
        </w:rPr>
        <w:t xml:space="preserve"> of immigrants in the </w:t>
      </w:r>
      <w:r w:rsidRPr="00BC3459">
        <w:rPr>
          <w:rStyle w:val="Emphasis"/>
        </w:rPr>
        <w:t>workplace</w:t>
      </w:r>
      <w:r w:rsidRPr="00BC3459">
        <w:rPr>
          <w:rStyle w:val="StyleUnderline"/>
        </w:rPr>
        <w:t xml:space="preserve"> </w:t>
      </w:r>
      <w:r w:rsidRPr="00BC3459">
        <w:rPr>
          <w:rStyle w:val="StyleUnderline"/>
          <w:highlight w:val="green"/>
        </w:rPr>
        <w:t xml:space="preserve">by </w:t>
      </w:r>
      <w:r w:rsidRPr="00BC3459">
        <w:rPr>
          <w:rStyle w:val="Emphasis"/>
          <w:highlight w:val="green"/>
        </w:rPr>
        <w:t>reducing barriers</w:t>
      </w:r>
      <w:r w:rsidRPr="00BC3459">
        <w:rPr>
          <w:rStyle w:val="StyleUnderline"/>
          <w:highlight w:val="green"/>
        </w:rPr>
        <w:t xml:space="preserve"> to</w:t>
      </w:r>
      <w:r w:rsidRPr="00BC3459">
        <w:rPr>
          <w:rStyle w:val="StyleUnderline"/>
        </w:rPr>
        <w:t xml:space="preserve"> jobs and </w:t>
      </w:r>
      <w:r w:rsidRPr="00BC3459">
        <w:rPr>
          <w:rStyle w:val="Emphasis"/>
          <w:highlight w:val="green"/>
        </w:rPr>
        <w:t>improving</w:t>
      </w:r>
      <w:r w:rsidRPr="00BC3459">
        <w:rPr>
          <w:rStyle w:val="Emphasis"/>
        </w:rPr>
        <w:t xml:space="preserve"> working </w:t>
      </w:r>
      <w:r w:rsidRPr="00BC3459">
        <w:rPr>
          <w:rStyle w:val="Emphasis"/>
          <w:highlight w:val="green"/>
        </w:rPr>
        <w:t>conditions</w:t>
      </w:r>
      <w:r w:rsidRPr="00BC3459">
        <w:rPr>
          <w:sz w:val="16"/>
        </w:rPr>
        <w:t>.</w:t>
      </w:r>
    </w:p>
    <w:p w14:paraId="37BAD179" w14:textId="77777777" w:rsidR="00CC6D29" w:rsidRPr="00BC3459" w:rsidRDefault="00CC6D29" w:rsidP="00CC6D29"/>
    <w:p w14:paraId="1502D0BF" w14:textId="77777777" w:rsidR="00CC6D29" w:rsidRPr="00BC3459" w:rsidRDefault="00CC6D29" w:rsidP="00CC6D29">
      <w:pPr>
        <w:pStyle w:val="Heading4"/>
      </w:pPr>
      <w:r w:rsidRPr="00BC3459">
        <w:t xml:space="preserve">Independently, </w:t>
      </w:r>
      <w:r w:rsidRPr="00BC3459">
        <w:rPr>
          <w:u w:val="single"/>
        </w:rPr>
        <w:t>employer crimes</w:t>
      </w:r>
      <w:r w:rsidRPr="00BC3459">
        <w:t xml:space="preserve"> are detrimental to </w:t>
      </w:r>
      <w:r w:rsidRPr="00BC3459">
        <w:rPr>
          <w:u w:val="single"/>
        </w:rPr>
        <w:t>workers</w:t>
      </w:r>
      <w:r w:rsidRPr="00BC3459">
        <w:t xml:space="preserve">, their </w:t>
      </w:r>
      <w:r w:rsidRPr="00BC3459">
        <w:rPr>
          <w:u w:val="single"/>
        </w:rPr>
        <w:t>communities</w:t>
      </w:r>
      <w:r w:rsidRPr="00BC3459">
        <w:t xml:space="preserve">, and the </w:t>
      </w:r>
      <w:r w:rsidRPr="00BC3459">
        <w:rPr>
          <w:u w:val="single"/>
        </w:rPr>
        <w:t>public safety net</w:t>
      </w:r>
      <w:r w:rsidRPr="00BC3459">
        <w:t xml:space="preserve">---criminal </w:t>
      </w:r>
      <w:r w:rsidRPr="00BC3459">
        <w:rPr>
          <w:u w:val="single"/>
        </w:rPr>
        <w:t>prosecution</w:t>
      </w:r>
      <w:r w:rsidRPr="00BC3459">
        <w:t xml:space="preserve"> of employers </w:t>
      </w:r>
      <w:r w:rsidRPr="00BC3459">
        <w:rPr>
          <w:u w:val="single"/>
        </w:rPr>
        <w:t>responds to</w:t>
      </w:r>
      <w:r w:rsidRPr="00BC3459">
        <w:t xml:space="preserve"> and </w:t>
      </w:r>
      <w:r w:rsidRPr="00BC3459">
        <w:rPr>
          <w:u w:val="single"/>
        </w:rPr>
        <w:t>deters</w:t>
      </w:r>
      <w:r w:rsidRPr="00BC3459">
        <w:t xml:space="preserve"> future violations, </w:t>
      </w:r>
      <w:r w:rsidRPr="00BC3459">
        <w:rPr>
          <w:u w:val="single"/>
        </w:rPr>
        <w:t>aligning</w:t>
      </w:r>
      <w:r w:rsidRPr="00BC3459">
        <w:t xml:space="preserve"> with </w:t>
      </w:r>
      <w:r w:rsidRPr="00BC3459">
        <w:rPr>
          <w:u w:val="single"/>
        </w:rPr>
        <w:t>activist demands</w:t>
      </w:r>
    </w:p>
    <w:p w14:paraId="280EF54C" w14:textId="77777777" w:rsidR="00CC6D29" w:rsidRPr="00BC3459" w:rsidRDefault="00CC6D29" w:rsidP="00CC6D29">
      <w:r w:rsidRPr="00BC3459">
        <w:t>**NOTE: mention of sexual harassment and assault</w:t>
      </w:r>
    </w:p>
    <w:p w14:paraId="60E52A24" w14:textId="77777777" w:rsidR="00CC6D29" w:rsidRPr="00BC3459" w:rsidRDefault="00CC6D29" w:rsidP="00CC6D29">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528E967F" w14:textId="77777777" w:rsidR="00CC6D29" w:rsidRPr="00BC3459" w:rsidRDefault="00CC6D29" w:rsidP="00CC6D29">
      <w:pPr>
        <w:rPr>
          <w:sz w:val="16"/>
        </w:rPr>
      </w:pPr>
      <w:r w:rsidRPr="00BC3459">
        <w:rPr>
          <w:sz w:val="16"/>
        </w:rPr>
        <w:t>Introduction: Prosecutors are increasingly pursuing employer crimes against workers</w:t>
      </w:r>
    </w:p>
    <w:p w14:paraId="433063CC" w14:textId="77777777" w:rsidR="00CC6D29" w:rsidRPr="00BC3459" w:rsidRDefault="00CC6D29" w:rsidP="00CC6D29">
      <w:pPr>
        <w:rPr>
          <w:sz w:val="16"/>
        </w:rPr>
      </w:pPr>
      <w:r w:rsidRPr="00BC3459">
        <w:rPr>
          <w:rStyle w:val="Emphasis"/>
        </w:rPr>
        <w:t>Increasingly</w:t>
      </w:r>
      <w:r w:rsidRPr="00BC3459">
        <w:rPr>
          <w:sz w:val="16"/>
        </w:rPr>
        <w:t xml:space="preserve">, district attorneys (DAs), state attorneys general (AGs), and other </w:t>
      </w:r>
      <w:r w:rsidRPr="00BC3459">
        <w:rPr>
          <w:rStyle w:val="StyleUnderline"/>
        </w:rPr>
        <w:t xml:space="preserve">criminal </w:t>
      </w:r>
      <w:r w:rsidRPr="00BC3459">
        <w:rPr>
          <w:rStyle w:val="StyleUnderline"/>
          <w:highlight w:val="green"/>
        </w:rPr>
        <w:t>prosecutors</w:t>
      </w:r>
      <w:r w:rsidRPr="00BC3459">
        <w:rPr>
          <w:sz w:val="16"/>
        </w:rPr>
        <w:t xml:space="preserve">1 </w:t>
      </w:r>
      <w:r w:rsidRPr="00BC3459">
        <w:rPr>
          <w:rStyle w:val="StyleUnderline"/>
        </w:rPr>
        <w:t xml:space="preserve">are </w:t>
      </w:r>
      <w:r w:rsidRPr="00BC3459">
        <w:rPr>
          <w:rStyle w:val="Emphasis"/>
          <w:highlight w:val="green"/>
        </w:rPr>
        <w:t>bringing charges</w:t>
      </w:r>
      <w:r w:rsidRPr="00BC3459">
        <w:rPr>
          <w:rStyle w:val="StyleUnderline"/>
          <w:highlight w:val="green"/>
        </w:rPr>
        <w:t xml:space="preserve"> against </w:t>
      </w:r>
      <w:r w:rsidRPr="00BC3459">
        <w:rPr>
          <w:rStyle w:val="Emphasis"/>
          <w:highlight w:val="green"/>
        </w:rPr>
        <w:t>employers</w:t>
      </w:r>
      <w:r w:rsidRPr="00BC3459">
        <w:rPr>
          <w:rStyle w:val="StyleUnderline"/>
          <w:highlight w:val="green"/>
        </w:rPr>
        <w:t xml:space="preserve"> for</w:t>
      </w:r>
      <w:r w:rsidRPr="00BC3459">
        <w:rPr>
          <w:rStyle w:val="StyleUnderline"/>
        </w:rPr>
        <w:t xml:space="preserve"> wage theft</w:t>
      </w:r>
      <w:r w:rsidRPr="00BC3459">
        <w:rPr>
          <w:sz w:val="16"/>
        </w:rPr>
        <w:t xml:space="preserve">,2 </w:t>
      </w:r>
      <w:r w:rsidRPr="00BC3459">
        <w:rPr>
          <w:rStyle w:val="StyleUnderline"/>
        </w:rPr>
        <w:t>misclassification and payroll fraud</w:t>
      </w:r>
      <w:r w:rsidRPr="00BC3459">
        <w:rPr>
          <w:sz w:val="16"/>
        </w:rPr>
        <w:t xml:space="preserve">,3 </w:t>
      </w:r>
      <w:r w:rsidRPr="00BC3459">
        <w:rPr>
          <w:rStyle w:val="StyleUnderline"/>
        </w:rPr>
        <w:t xml:space="preserve">workplace safety hazards, sexual assault, and human trafficking, among other </w:t>
      </w:r>
      <w:r w:rsidRPr="00BC3459">
        <w:rPr>
          <w:rStyle w:val="Emphasis"/>
          <w:highlight w:val="green"/>
        </w:rPr>
        <w:t>crimes against workers</w:t>
      </w:r>
      <w:r w:rsidRPr="00BC3459">
        <w:rPr>
          <w:sz w:val="16"/>
        </w:rPr>
        <w:t xml:space="preserve">. </w:t>
      </w:r>
      <w:r w:rsidRPr="00BC3459">
        <w:rPr>
          <w:rStyle w:val="StyleUnderline"/>
        </w:rPr>
        <w:t xml:space="preserve">This </w:t>
      </w:r>
      <w:r w:rsidRPr="00A15C36">
        <w:rPr>
          <w:rStyle w:val="StyleUnderline"/>
        </w:rPr>
        <w:t xml:space="preserve">development represents a </w:t>
      </w:r>
      <w:r w:rsidRPr="00A15C36">
        <w:rPr>
          <w:rStyle w:val="Emphasis"/>
        </w:rPr>
        <w:t>shift</w:t>
      </w:r>
      <w:r w:rsidRPr="00A15C36">
        <w:rPr>
          <w:sz w:val="16"/>
        </w:rPr>
        <w:t>, because</w:t>
      </w:r>
      <w:r w:rsidRPr="00BC3459">
        <w:rPr>
          <w:sz w:val="16"/>
        </w:rPr>
        <w:t xml:space="preserve"> historically, crimes against workers have not generally been prosecuted. </w:t>
      </w:r>
      <w:r w:rsidRPr="00BC3459">
        <w:rPr>
          <w:rStyle w:val="StyleUnderline"/>
        </w:rPr>
        <w:t>More often, the criminal justice system has intervened to protect employers; for example, a worker stealing from an employer would likely face charges, while an employer committing wage theft likely would not</w:t>
      </w:r>
      <w:r w:rsidRPr="00BC3459">
        <w:rPr>
          <w:sz w:val="16"/>
        </w:rPr>
        <w:t xml:space="preserve">. Yet state and local </w:t>
      </w:r>
      <w:r w:rsidRPr="00BC3459">
        <w:rPr>
          <w:rStyle w:val="Emphasis"/>
          <w:highlight w:val="green"/>
        </w:rPr>
        <w:t>prosecutors</w:t>
      </w:r>
      <w:r w:rsidRPr="00BC3459">
        <w:rPr>
          <w:rStyle w:val="StyleUnderline"/>
          <w:highlight w:val="green"/>
        </w:rPr>
        <w:t xml:space="preserve"> have </w:t>
      </w:r>
      <w:r w:rsidRPr="00BC3459">
        <w:rPr>
          <w:rStyle w:val="Emphasis"/>
          <w:highlight w:val="green"/>
        </w:rPr>
        <w:t>unique tools</w:t>
      </w:r>
      <w:r w:rsidRPr="00A15C36">
        <w:rPr>
          <w:rStyle w:val="StyleUnderline"/>
        </w:rPr>
        <w:t xml:space="preserve"> and</w:t>
      </w:r>
      <w:r w:rsidRPr="00BC3459">
        <w:rPr>
          <w:rStyle w:val="StyleUnderline"/>
        </w:rPr>
        <w:t xml:space="preserve"> an </w:t>
      </w:r>
      <w:r w:rsidRPr="00BC3459">
        <w:rPr>
          <w:rStyle w:val="Emphasis"/>
          <w:highlight w:val="green"/>
        </w:rPr>
        <w:t>important role</w:t>
      </w:r>
      <w:r w:rsidRPr="00BC3459">
        <w:rPr>
          <w:rStyle w:val="StyleUnderline"/>
        </w:rPr>
        <w:t xml:space="preserve"> to play in protecting workers</w:t>
      </w:r>
      <w:r w:rsidRPr="00BC3459">
        <w:rPr>
          <w:sz w:val="16"/>
        </w:rPr>
        <w:t xml:space="preserve">. </w:t>
      </w:r>
      <w:r w:rsidRPr="00BC3459">
        <w:rPr>
          <w:rStyle w:val="StyleUnderline"/>
        </w:rPr>
        <w:t xml:space="preserve">Many are taking on this function as an </w:t>
      </w:r>
      <w:r w:rsidRPr="00BC3459">
        <w:rPr>
          <w:rStyle w:val="Emphasis"/>
        </w:rPr>
        <w:t>enforcement priority</w:t>
      </w:r>
      <w:r w:rsidRPr="00BC3459">
        <w:rPr>
          <w:rStyle w:val="StyleUnderline"/>
        </w:rPr>
        <w:t xml:space="preserve">, and </w:t>
      </w:r>
      <w:r w:rsidRPr="00BC3459">
        <w:rPr>
          <w:rStyle w:val="Emphasis"/>
        </w:rPr>
        <w:t>more</w:t>
      </w:r>
      <w:r w:rsidRPr="00BC3459">
        <w:rPr>
          <w:rStyle w:val="StyleUnderline"/>
        </w:rPr>
        <w:t xml:space="preserve"> should </w:t>
      </w:r>
      <w:r w:rsidRPr="00BC3459">
        <w:rPr>
          <w:rStyle w:val="Emphasis"/>
        </w:rPr>
        <w:t>get involved</w:t>
      </w:r>
      <w:r w:rsidRPr="00BC3459">
        <w:rPr>
          <w:rStyle w:val="StyleUnderline"/>
        </w:rPr>
        <w:t xml:space="preserve"> in this area</w:t>
      </w:r>
      <w:r w:rsidRPr="00BC3459">
        <w:rPr>
          <w:sz w:val="16"/>
        </w:rPr>
        <w:t>.</w:t>
      </w:r>
    </w:p>
    <w:p w14:paraId="327164E6" w14:textId="77777777" w:rsidR="00CC6D29" w:rsidRPr="00BC3459" w:rsidRDefault="00CC6D29" w:rsidP="00CC6D29">
      <w:pPr>
        <w:rPr>
          <w:sz w:val="16"/>
        </w:rPr>
      </w:pPr>
      <w:r w:rsidRPr="00BC3459">
        <w:rPr>
          <w:sz w:val="16"/>
        </w:rPr>
        <w:t>This is a joint project with the Labor and Worklife Program at the Harvard Law School.</w:t>
      </w:r>
    </w:p>
    <w:p w14:paraId="43389296" w14:textId="77777777" w:rsidR="00CC6D29" w:rsidRPr="00BC3459" w:rsidRDefault="00CC6D29" w:rsidP="00CC6D29">
      <w:pPr>
        <w:rPr>
          <w:sz w:val="16"/>
        </w:rPr>
      </w:pPr>
      <w:r w:rsidRPr="00BC3459">
        <w:rPr>
          <w:rStyle w:val="StyleUnderline"/>
        </w:rPr>
        <w:t xml:space="preserve">The involvement of prosecutors is </w:t>
      </w:r>
      <w:r w:rsidRPr="00BC3459">
        <w:rPr>
          <w:rStyle w:val="Emphasis"/>
        </w:rPr>
        <w:t>timely</w:t>
      </w:r>
      <w:r w:rsidRPr="00BC3459">
        <w:rPr>
          <w:rStyle w:val="StyleUnderline"/>
        </w:rPr>
        <w:t xml:space="preserve"> and </w:t>
      </w:r>
      <w:r w:rsidRPr="00A15C36">
        <w:rPr>
          <w:rStyle w:val="StyleUnderline"/>
        </w:rPr>
        <w:t>has</w:t>
      </w:r>
      <w:r w:rsidRPr="00BC3459">
        <w:rPr>
          <w:rStyle w:val="StyleUnderline"/>
        </w:rPr>
        <w:t xml:space="preserve"> the potential for </w:t>
      </w:r>
      <w:r w:rsidRPr="00BC3459">
        <w:rPr>
          <w:rStyle w:val="Emphasis"/>
          <w:highlight w:val="green"/>
        </w:rPr>
        <w:t>significant impact</w:t>
      </w:r>
      <w:r w:rsidRPr="00BC3459">
        <w:rPr>
          <w:sz w:val="16"/>
        </w:rPr>
        <w:t>. As explained in this report, violations of workplace laws are widespread; state and federal labor agencies face serious limitations from a lack of resources, limited authority, and more; and private lawyers are often blocked from bringing cases because workers have been forced to sign arbitration provisions waiving their right to sue in court.</w:t>
      </w:r>
    </w:p>
    <w:p w14:paraId="6C5C65D2" w14:textId="77777777" w:rsidR="00CC6D29" w:rsidRPr="00BC3459" w:rsidRDefault="00CC6D29" w:rsidP="00CC6D29">
      <w:pPr>
        <w:rPr>
          <w:sz w:val="16"/>
        </w:rPr>
      </w:pPr>
      <w:r w:rsidRPr="00BC3459">
        <w:rPr>
          <w:sz w:val="16"/>
        </w:rPr>
        <w:t>To familiarize prosecutors and worker advocates with this important work, this report provides:</w:t>
      </w:r>
    </w:p>
    <w:p w14:paraId="2FBB279F" w14:textId="77777777" w:rsidR="00CC6D29" w:rsidRPr="00BC3459" w:rsidRDefault="00CC6D29" w:rsidP="00CC6D29">
      <w:pPr>
        <w:rPr>
          <w:sz w:val="16"/>
        </w:rPr>
      </w:pPr>
      <w:r w:rsidRPr="00BC3459">
        <w:rPr>
          <w:sz w:val="16"/>
        </w:rPr>
        <w:t>• background on the increased involvement of criminal prosecutors in workers’ rights enforcement, the context in which such activity occurs, and a discussion of the rationale for such prosecutions</w:t>
      </w:r>
    </w:p>
    <w:p w14:paraId="39EBBBD4" w14:textId="77777777" w:rsidR="00CC6D29" w:rsidRPr="00BC3459" w:rsidRDefault="00CC6D29" w:rsidP="00CC6D29">
      <w:pPr>
        <w:rPr>
          <w:sz w:val="16"/>
        </w:rPr>
      </w:pPr>
      <w:r w:rsidRPr="00BC3459">
        <w:rPr>
          <w:sz w:val="16"/>
        </w:rPr>
        <w:t>• descriptions and examples of the types of cases that have been brought</w:t>
      </w:r>
    </w:p>
    <w:p w14:paraId="23918F48" w14:textId="77777777" w:rsidR="00CC6D29" w:rsidRPr="00BC3459" w:rsidRDefault="00CC6D29" w:rsidP="00CC6D29">
      <w:pPr>
        <w:rPr>
          <w:sz w:val="16"/>
        </w:rPr>
      </w:pPr>
      <w:r w:rsidRPr="00BC3459">
        <w:rPr>
          <w:sz w:val="16"/>
        </w:rPr>
        <w:t>• discussions of several considerations related to such cases, including applicable statutes, sources of case referrals, criminal justice concerns, and funding sources</w:t>
      </w:r>
    </w:p>
    <w:p w14:paraId="223279C6" w14:textId="77777777" w:rsidR="00CC6D29" w:rsidRPr="00BC3459" w:rsidRDefault="00CC6D29" w:rsidP="00CC6D29">
      <w:pPr>
        <w:rPr>
          <w:sz w:val="16"/>
        </w:rPr>
      </w:pPr>
      <w:r w:rsidRPr="00BC3459">
        <w:rPr>
          <w:sz w:val="16"/>
        </w:rPr>
        <w:t>• appendices that include sample pleadings from recent cases, compilations of case reports, more detailed information about two state funding mechanisms, and tips for prosecutors and worker advocates on getting started in this work</w:t>
      </w:r>
    </w:p>
    <w:p w14:paraId="057678C0" w14:textId="77777777" w:rsidR="00CC6D29" w:rsidRPr="00BC3459" w:rsidRDefault="00CC6D29" w:rsidP="00CC6D29">
      <w:pPr>
        <w:rPr>
          <w:sz w:val="16"/>
        </w:rPr>
      </w:pPr>
      <w:r w:rsidRPr="00BC3459">
        <w:rPr>
          <w:sz w:val="16"/>
        </w:rPr>
        <w:t xml:space="preserve">Background: </w:t>
      </w:r>
      <w:r w:rsidRPr="00BC3459">
        <w:rPr>
          <w:rStyle w:val="StyleUnderline"/>
        </w:rPr>
        <w:t xml:space="preserve">The growing involvement of prosecutors in addressing employer misconduct emerges in the context of </w:t>
      </w:r>
      <w:r w:rsidRPr="00BC3459">
        <w:rPr>
          <w:rStyle w:val="Emphasis"/>
        </w:rPr>
        <w:t>widespread violations</w:t>
      </w:r>
      <w:r w:rsidRPr="00BC3459">
        <w:rPr>
          <w:rStyle w:val="StyleUnderline"/>
        </w:rPr>
        <w:t xml:space="preserve"> of workers’ rights</w:t>
      </w:r>
      <w:r w:rsidRPr="00BC3459">
        <w:rPr>
          <w:sz w:val="16"/>
        </w:rPr>
        <w:t xml:space="preserve"> and fits squarely within a prosecutor’s function</w:t>
      </w:r>
    </w:p>
    <w:p w14:paraId="2D030CBB" w14:textId="77777777" w:rsidR="00CC6D29" w:rsidRPr="00BC3459" w:rsidRDefault="00CC6D29" w:rsidP="00CC6D29">
      <w:pPr>
        <w:rPr>
          <w:sz w:val="16"/>
        </w:rPr>
      </w:pPr>
      <w:r w:rsidRPr="00BC3459">
        <w:rPr>
          <w:rStyle w:val="StyleUnderline"/>
        </w:rPr>
        <w:t>Increased involvement of prosecutors in workers’ rights violations has taken form in several ways</w:t>
      </w:r>
      <w:r w:rsidRPr="00BC3459">
        <w:rPr>
          <w:sz w:val="16"/>
        </w:rPr>
        <w:t xml:space="preserve">. </w:t>
      </w:r>
      <w:r w:rsidRPr="00BC3459">
        <w:rPr>
          <w:rStyle w:val="StyleUnderline"/>
        </w:rPr>
        <w:t>Offices have brought various types of cases</w:t>
      </w:r>
      <w:r w:rsidRPr="00BC3459">
        <w:rPr>
          <w:sz w:val="16"/>
        </w:rPr>
        <w:t xml:space="preserve">. Some offices have created dedicated units or subunits to do this work, while others have handled individual cases as they have arisen. </w:t>
      </w:r>
      <w:r w:rsidRPr="00BC3459">
        <w:rPr>
          <w:rStyle w:val="StyleUnderline"/>
        </w:rPr>
        <w:t>Increased prosecutor activity has emerged within a landscape in which violations of workers’ rights are widespread and avenues for redress are inadequate</w:t>
      </w:r>
      <w:r w:rsidRPr="00BC3459">
        <w:rPr>
          <w:sz w:val="16"/>
        </w:rPr>
        <w:t xml:space="preserve">. In this context, </w:t>
      </w:r>
      <w:r w:rsidRPr="00BC3459">
        <w:rPr>
          <w:rStyle w:val="StyleUnderline"/>
        </w:rPr>
        <w:t>there are numerous reasons for prosecutors to actively pursue employer crimes against workers</w:t>
      </w:r>
      <w:r w:rsidRPr="00BC3459">
        <w:rPr>
          <w:sz w:val="16"/>
        </w:rPr>
        <w:t>.</w:t>
      </w:r>
    </w:p>
    <w:p w14:paraId="690C3780" w14:textId="77777777" w:rsidR="00CC6D29" w:rsidRPr="00BC3459" w:rsidRDefault="00CC6D29" w:rsidP="00CC6D29">
      <w:pPr>
        <w:rPr>
          <w:sz w:val="16"/>
        </w:rPr>
      </w:pPr>
      <w:r w:rsidRPr="00BC3459">
        <w:rPr>
          <w:sz w:val="16"/>
        </w:rPr>
        <w:t>Criminal prosecutors across the country are addressing a wide range of employer crimes against workers</w:t>
      </w:r>
    </w:p>
    <w:p w14:paraId="14BA13FA" w14:textId="77777777" w:rsidR="00CC6D29" w:rsidRPr="00BC3459" w:rsidRDefault="00CC6D29" w:rsidP="00CC6D29">
      <w:pPr>
        <w:rPr>
          <w:sz w:val="16"/>
        </w:rPr>
      </w:pPr>
      <w:r w:rsidRPr="00BC3459">
        <w:rPr>
          <w:rStyle w:val="StyleUnderline"/>
        </w:rPr>
        <w:t xml:space="preserve">A set of federal and state </w:t>
      </w:r>
      <w:r w:rsidRPr="00BC3459">
        <w:rPr>
          <w:rStyle w:val="StyleUnderline"/>
          <w:highlight w:val="green"/>
        </w:rPr>
        <w:t>laws</w:t>
      </w:r>
      <w:r w:rsidRPr="00A15C36">
        <w:rPr>
          <w:rStyle w:val="StyleUnderline"/>
        </w:rPr>
        <w:t xml:space="preserve"> extend</w:t>
      </w:r>
      <w:r w:rsidRPr="00BC3459">
        <w:rPr>
          <w:rStyle w:val="StyleUnderline"/>
        </w:rPr>
        <w:t xml:space="preserve"> to most employees in the United States a bundle of </w:t>
      </w:r>
      <w:r w:rsidRPr="00BC3459">
        <w:rPr>
          <w:rStyle w:val="StyleUnderline"/>
          <w:highlight w:val="green"/>
        </w:rPr>
        <w:t>protect</w:t>
      </w:r>
      <w:r w:rsidRPr="00A15C36">
        <w:rPr>
          <w:rStyle w:val="StyleUnderline"/>
        </w:rPr>
        <w:t xml:space="preserve">ions covering </w:t>
      </w:r>
      <w:r w:rsidRPr="00BC3459">
        <w:rPr>
          <w:rStyle w:val="Emphasis"/>
          <w:highlight w:val="green"/>
        </w:rPr>
        <w:t>wages</w:t>
      </w:r>
      <w:r w:rsidRPr="00BC3459">
        <w:rPr>
          <w:rStyle w:val="StyleUnderline"/>
        </w:rPr>
        <w:t xml:space="preserve"> paid and hours worked</w:t>
      </w:r>
      <w:r w:rsidRPr="00BC3459">
        <w:rPr>
          <w:sz w:val="16"/>
        </w:rPr>
        <w:t xml:space="preserve"> (wage and hour laws), </w:t>
      </w:r>
      <w:r w:rsidRPr="00BC3459">
        <w:rPr>
          <w:rStyle w:val="Emphasis"/>
          <w:highlight w:val="green"/>
        </w:rPr>
        <w:t>safety hazards</w:t>
      </w:r>
      <w:r w:rsidRPr="00BC3459">
        <w:rPr>
          <w:rStyle w:val="StyleUnderline"/>
        </w:rPr>
        <w:t xml:space="preserve"> in the workplace</w:t>
      </w:r>
      <w:r w:rsidRPr="00BC3459">
        <w:rPr>
          <w:sz w:val="16"/>
        </w:rPr>
        <w:t xml:space="preserve"> (safety and health laws), </w:t>
      </w:r>
      <w:r w:rsidRPr="00BC3459">
        <w:rPr>
          <w:rStyle w:val="Emphasis"/>
          <w:highlight w:val="green"/>
        </w:rPr>
        <w:t>economic security</w:t>
      </w:r>
      <w:r w:rsidRPr="00BC3459">
        <w:rPr>
          <w:rStyle w:val="StyleUnderline"/>
        </w:rPr>
        <w:t xml:space="preserve"> in the event of injury or unemployment </w:t>
      </w:r>
      <w:r w:rsidRPr="00BC3459">
        <w:rPr>
          <w:sz w:val="16"/>
        </w:rPr>
        <w:t xml:space="preserve">(workers’ compensation and unemployment insurance laws), </w:t>
      </w:r>
      <w:r w:rsidRPr="00BC3459">
        <w:rPr>
          <w:rStyle w:val="Emphasis"/>
          <w:highlight w:val="green"/>
        </w:rPr>
        <w:t>discrimination</w:t>
      </w:r>
      <w:r w:rsidRPr="00BC3459">
        <w:rPr>
          <w:rStyle w:val="StyleUnderline"/>
          <w:highlight w:val="green"/>
        </w:rPr>
        <w:t xml:space="preserve"> and </w:t>
      </w:r>
      <w:r w:rsidRPr="00BC3459">
        <w:rPr>
          <w:rStyle w:val="Emphasis"/>
          <w:highlight w:val="green"/>
        </w:rPr>
        <w:t>harassment</w:t>
      </w:r>
      <w:r w:rsidRPr="00BC3459">
        <w:rPr>
          <w:sz w:val="16"/>
        </w:rPr>
        <w:t xml:space="preserve"> (equal opportunity laws), and other workplace conditions. In recent years, </w:t>
      </w:r>
      <w:r w:rsidRPr="00BC3459">
        <w:rPr>
          <w:rStyle w:val="StyleUnderline"/>
        </w:rPr>
        <w:t>a powerful new enforcer has entered the picture</w:t>
      </w:r>
      <w:r w:rsidRPr="00BC3459">
        <w:rPr>
          <w:sz w:val="16"/>
        </w:rPr>
        <w:t xml:space="preserve"> in numerous jurisdictions: </w:t>
      </w:r>
      <w:r w:rsidRPr="00BC3459">
        <w:rPr>
          <w:rStyle w:val="StyleUnderline"/>
        </w:rPr>
        <w:t xml:space="preserve">District attorneys and other prosecutors have brought cases involving </w:t>
      </w:r>
      <w:r w:rsidRPr="00BC3459">
        <w:rPr>
          <w:rStyle w:val="Emphasis"/>
        </w:rPr>
        <w:t>employer-committed crimes</w:t>
      </w:r>
      <w:r w:rsidRPr="00BC3459">
        <w:rPr>
          <w:rStyle w:val="StyleUnderline"/>
        </w:rPr>
        <w:t xml:space="preserve"> against workers</w:t>
      </w:r>
      <w:r w:rsidRPr="00BC3459">
        <w:rPr>
          <w:sz w:val="16"/>
        </w:rPr>
        <w:t>4—crimes including wage theft; labor trafficking; creating conditions causing predictable, preventable workplace fatalities and serious injuries; payroll fraud, including failure to pay unemployment insurance (UI) taxes and/or to procure workers’ compensation insurance, and/or misclassification of workers; prevailing wage violations;5 retaliation and witness intimidation; and workplace sexual assault (CPR n.d.; HPM Digital Team 2018; Graves 2020; Kashinsky 2019; Wash. AG 2018; Reyes 2021; Vosseller 2019; Mass. AG 2019; Byars 2017).</w:t>
      </w:r>
    </w:p>
    <w:p w14:paraId="419D1591" w14:textId="77777777" w:rsidR="00CC6D29" w:rsidRPr="00BC3459" w:rsidRDefault="00CC6D29" w:rsidP="00CC6D29">
      <w:pPr>
        <w:rPr>
          <w:sz w:val="16"/>
        </w:rPr>
      </w:pPr>
      <w:r w:rsidRPr="00BC3459">
        <w:rPr>
          <w:rStyle w:val="StyleUnderline"/>
        </w:rPr>
        <w:t>These cases have been brought in a range of jurisdictions</w:t>
      </w:r>
      <w:r w:rsidRPr="00BC3459">
        <w:rPr>
          <w:sz w:val="16"/>
        </w:rPr>
        <w:t>, including in California, Colorado, Maine, Massachusetts, Michigan, Minnesota, Montana, New Jersey, New York, Ohio, Pennsylvania, Rhode Island, Texas, Virginia, and Washington (Intarasuwan 2018; Pace 2019a, 2019b; Byars 2017; Kashinsky 2019; Byrne 2019; Mass AG 2019; AP 2019; Graves 2020; Christian 2019; N.J. AG 2019; Byfield 2019; Warsmith 2019; Pa. AG 2019; R.I. AG 2019; R.I. AG 2020; HPM Digital Team 2018; Haynes 2019; Wash. AG 2018).</w:t>
      </w:r>
    </w:p>
    <w:p w14:paraId="42513AE9" w14:textId="77777777" w:rsidR="00CC6D29" w:rsidRPr="00BC3459" w:rsidRDefault="00CC6D29" w:rsidP="00CC6D29">
      <w:pPr>
        <w:rPr>
          <w:sz w:val="16"/>
        </w:rPr>
      </w:pPr>
      <w:r w:rsidRPr="00BC3459">
        <w:rPr>
          <w:rStyle w:val="StyleUnderline"/>
        </w:rPr>
        <w:t>Several district attorneys have created dedicated units or subunits specifically for this function</w:t>
      </w:r>
      <w:r w:rsidRPr="00BC3459">
        <w:rPr>
          <w:sz w:val="16"/>
        </w:rPr>
        <w:t>, including San Diego DA Summer Stephan in 2021; Queens (N.Y.) DA Melinda Katz and San Francisco DA Chesa Boudin in 2020; Philadelphia DA Larry Krasner in 2019; and more. (Christian 2020; S.D. DA 2021; S.F. DA 2020; Reyes 2019).</w:t>
      </w:r>
    </w:p>
    <w:p w14:paraId="414DD150" w14:textId="77777777" w:rsidR="00CC6D29" w:rsidRPr="00BC3459" w:rsidRDefault="00CC6D29" w:rsidP="00CC6D29">
      <w:pPr>
        <w:rPr>
          <w:sz w:val="16"/>
        </w:rPr>
      </w:pPr>
      <w:r w:rsidRPr="00BC3459">
        <w:rPr>
          <w:sz w:val="16"/>
        </w:rPr>
        <w:t>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n.d. ). Staff in these units include lawyers with labor law and/or criminal prosecution experience; some also have access to investigators and forensic auditors.</w:t>
      </w:r>
    </w:p>
    <w:p w14:paraId="6163CDA4" w14:textId="77777777" w:rsidR="00CC6D29" w:rsidRPr="00BC3459" w:rsidRDefault="00CC6D29" w:rsidP="00CC6D29">
      <w:pPr>
        <w:rPr>
          <w:sz w:val="16"/>
        </w:rPr>
      </w:pPr>
      <w:r w:rsidRPr="00BC3459">
        <w:rPr>
          <w:rStyle w:val="StyleUnderline"/>
        </w:rPr>
        <w:t xml:space="preserve">By creating a dedicated unit, </w:t>
      </w:r>
      <w:r w:rsidRPr="00BC3459">
        <w:rPr>
          <w:rStyle w:val="StyleUnderline"/>
          <w:highlight w:val="green"/>
        </w:rPr>
        <w:t>DAs</w:t>
      </w:r>
      <w:r w:rsidRPr="00BC3459">
        <w:rPr>
          <w:rStyle w:val="StyleUnderline"/>
        </w:rPr>
        <w:t xml:space="preserve"> and AGs enable assigned lawyers to develop expertise in the subject matter and handling of these cases</w:t>
      </w:r>
      <w:r w:rsidRPr="00BC3459">
        <w:rPr>
          <w:sz w:val="16"/>
        </w:rPr>
        <w:t xml:space="preserve">, which require a different approach than many other criminal cases. These </w:t>
      </w:r>
      <w:r w:rsidRPr="00BC3459">
        <w:rPr>
          <w:rStyle w:val="StyleUnderline"/>
        </w:rPr>
        <w:t xml:space="preserve">cases often entail </w:t>
      </w:r>
      <w:r w:rsidRPr="00BC3459">
        <w:rPr>
          <w:rStyle w:val="Emphasis"/>
          <w:highlight w:val="green"/>
        </w:rPr>
        <w:t>build</w:t>
      </w:r>
      <w:r w:rsidRPr="00BC3459">
        <w:rPr>
          <w:rStyle w:val="Emphasis"/>
        </w:rPr>
        <w:t xml:space="preserve">ing </w:t>
      </w:r>
      <w:r w:rsidRPr="00BC3459">
        <w:rPr>
          <w:rStyle w:val="Emphasis"/>
          <w:highlight w:val="green"/>
        </w:rPr>
        <w:t>relationships</w:t>
      </w:r>
      <w:r w:rsidRPr="00BC3459">
        <w:rPr>
          <w:rStyle w:val="StyleUnderline"/>
          <w:highlight w:val="green"/>
        </w:rPr>
        <w:t xml:space="preserve"> with </w:t>
      </w:r>
      <w:r w:rsidRPr="00BC3459">
        <w:rPr>
          <w:rStyle w:val="Emphasis"/>
          <w:highlight w:val="green"/>
        </w:rPr>
        <w:t>worker</w:t>
      </w:r>
      <w:r w:rsidRPr="00A15C36">
        <w:rPr>
          <w:rStyle w:val="Emphasis"/>
          <w:highlight w:val="green"/>
        </w:rPr>
        <w:t xml:space="preserve"> org</w:t>
      </w:r>
      <w:r w:rsidRPr="00A15C36">
        <w:rPr>
          <w:rStyle w:val="Emphasis"/>
        </w:rPr>
        <w:t>anization</w:t>
      </w:r>
      <w:r w:rsidRPr="00A15C36">
        <w:rPr>
          <w:rStyle w:val="Emphasis"/>
          <w:highlight w:val="green"/>
        </w:rPr>
        <w:t>s</w:t>
      </w:r>
      <w:r w:rsidRPr="00BC3459">
        <w:rPr>
          <w:rStyle w:val="StyleUnderline"/>
        </w:rPr>
        <w:t xml:space="preserve">, conducting extensive interviews with </w:t>
      </w:r>
      <w:r w:rsidRPr="00A15C36">
        <w:rPr>
          <w:rStyle w:val="StyleUnderline"/>
        </w:rPr>
        <w:t>workers</w:t>
      </w:r>
      <w:r w:rsidRPr="00BC3459">
        <w:rPr>
          <w:rStyle w:val="StyleUnderline"/>
        </w:rPr>
        <w:t xml:space="preserve"> who may be </w:t>
      </w:r>
      <w:r w:rsidRPr="00BC3459">
        <w:rPr>
          <w:rStyle w:val="StyleUnderline"/>
          <w:highlight w:val="green"/>
        </w:rPr>
        <w:t>reluctant witnesses for</w:t>
      </w:r>
      <w:r w:rsidRPr="00BC3459">
        <w:rPr>
          <w:rStyle w:val="StyleUnderline"/>
        </w:rPr>
        <w:t xml:space="preserve"> a variety of reasons</w:t>
      </w:r>
      <w:r w:rsidRPr="00BC3459">
        <w:rPr>
          <w:sz w:val="16"/>
        </w:rPr>
        <w:t xml:space="preserve"> (</w:t>
      </w:r>
      <w:r w:rsidRPr="00BC3459">
        <w:rPr>
          <w:rStyle w:val="StyleUnderline"/>
        </w:rPr>
        <w:t xml:space="preserve">including </w:t>
      </w:r>
      <w:r w:rsidRPr="00BC3459">
        <w:rPr>
          <w:rStyle w:val="Emphasis"/>
          <w:highlight w:val="green"/>
        </w:rPr>
        <w:t>fear of retaliation</w:t>
      </w:r>
      <w:r w:rsidRPr="00BC3459">
        <w:rPr>
          <w:rStyle w:val="StyleUnderline"/>
        </w:rPr>
        <w:t xml:space="preserve"> or potential </w:t>
      </w:r>
      <w:r w:rsidRPr="00BC3459">
        <w:rPr>
          <w:rStyle w:val="Emphasis"/>
        </w:rPr>
        <w:t>immigration consequences</w:t>
      </w:r>
      <w:r w:rsidRPr="00BC3459">
        <w:rPr>
          <w:rStyle w:val="StyleUnderline"/>
        </w:rPr>
        <w:t xml:space="preserve"> for themselves or family members</w:t>
      </w:r>
      <w:r w:rsidRPr="00BC3459">
        <w:rPr>
          <w:sz w:val="16"/>
        </w:rPr>
        <w:t xml:space="preserve">), and thoroughly reviewing and auditing payroll and other employer records. Creation of a dedicated unit also allows for lawyers to build relationships with other government agencies (for example, state and local labor departments) and stakeholders (such as unions and other worker organizations) that are potential sources of cases. Finally, </w:t>
      </w:r>
      <w:r w:rsidRPr="00BC3459">
        <w:rPr>
          <w:rStyle w:val="StyleUnderline"/>
        </w:rPr>
        <w:t>lawyers in a dedicated unit are able to develop legal expertise in the overlap between labor and criminal law, as well as knowledge regarding common violations and problematic industries</w:t>
      </w:r>
      <w:r w:rsidRPr="00BC3459">
        <w:rPr>
          <w:sz w:val="16"/>
        </w:rPr>
        <w:t xml:space="preserve">. A dedicated unit also institutionalizes the work within an office, thus promoting the likely longevity of a DA’s office involvement in such prosecutions (Gerstein 2020). </w:t>
      </w:r>
      <w:r w:rsidRPr="00BC3459">
        <w:rPr>
          <w:rStyle w:val="StyleUnderline"/>
        </w:rPr>
        <w:t>Professor</w:t>
      </w:r>
      <w:r w:rsidRPr="00BC3459">
        <w:rPr>
          <w:sz w:val="16"/>
        </w:rPr>
        <w:t xml:space="preserve"> Cesar Rosado </w:t>
      </w:r>
      <w:r w:rsidRPr="00BC3459">
        <w:rPr>
          <w:rStyle w:val="StyleUnderline"/>
        </w:rPr>
        <w:t>Marzán</w:t>
      </w:r>
      <w:r w:rsidRPr="00BC3459">
        <w:rPr>
          <w:sz w:val="16"/>
        </w:rPr>
        <w:t xml:space="preserve"> examined the topic and </w:t>
      </w:r>
      <w:r w:rsidRPr="00BC3459">
        <w:rPr>
          <w:rStyle w:val="StyleUnderline"/>
        </w:rPr>
        <w:t>specifically recommended specialized prosecutors for this work, given “the vulnerable nature of the workers who seek their aid” and potential immigration and other consequences</w:t>
      </w:r>
      <w:r w:rsidRPr="00BC3459">
        <w:rPr>
          <w:sz w:val="16"/>
        </w:rPr>
        <w:t xml:space="preserve"> that could result from nonspecialized prosecutors handling such cases (Rosado Marzán 2020).</w:t>
      </w:r>
    </w:p>
    <w:p w14:paraId="4CD4F5C7" w14:textId="77777777" w:rsidR="00CC6D29" w:rsidRPr="00BC3459" w:rsidRDefault="00CC6D29" w:rsidP="00CC6D29">
      <w:pPr>
        <w:rPr>
          <w:sz w:val="16"/>
        </w:rPr>
      </w:pPr>
      <w:r w:rsidRPr="00BC3459">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20E5AE09" w14:textId="77777777" w:rsidR="00CC6D29" w:rsidRPr="00BC3459" w:rsidRDefault="00CC6D29" w:rsidP="00CC6D29">
      <w:pPr>
        <w:rPr>
          <w:sz w:val="16"/>
        </w:rPr>
      </w:pPr>
      <w:r w:rsidRPr="00BC3459">
        <w:rPr>
          <w:sz w:val="16"/>
        </w:rPr>
        <w:t xml:space="preserve">Similarly, Orange County (New YOrk) DA David Hoovler announced a new focus on labor crimes by his office, and held a training for fellow prosecutors on the topic (Yakin 2019; Mid Hudson News 2020). The Alameda (California) District Attorney’s Office started a labor trafficking task force in 2015 (H.E.A.T. Watch n.d.). </w:t>
      </w:r>
      <w:r w:rsidRPr="00BC3459">
        <w:rPr>
          <w:rStyle w:val="StyleUnderline"/>
        </w:rPr>
        <w:t>The Westchester</w:t>
      </w:r>
      <w:r w:rsidRPr="00BC3459">
        <w:rPr>
          <w:sz w:val="16"/>
        </w:rPr>
        <w:t xml:space="preserve"> (New York) </w:t>
      </w:r>
      <w:r w:rsidRPr="00BC3459">
        <w:rPr>
          <w:rStyle w:val="StyleUnderline"/>
        </w:rPr>
        <w:t>district attorney’s office has a multilingual hotline for the public to report a number of crimes typically affecting immigrants, including wage theft</w:t>
      </w:r>
      <w:r w:rsidRPr="00BC3459">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Committee for Occupational Safety and Health to provide outreach and training regarding wage theft, health and safety, and more (NY Cty. DA 2017).</w:t>
      </w:r>
    </w:p>
    <w:p w14:paraId="26524179" w14:textId="77777777" w:rsidR="00CC6D29" w:rsidRPr="00BC3459" w:rsidRDefault="00CC6D29" w:rsidP="00CC6D29">
      <w:pPr>
        <w:rPr>
          <w:sz w:val="16"/>
        </w:rPr>
      </w:pPr>
      <w:r w:rsidRPr="00BC3459">
        <w:rPr>
          <w:rStyle w:val="StyleUnderline"/>
        </w:rPr>
        <w:t>In several jurisdictions, state attorneys general have used their criminal prosecution authority to pursue employers for wage theft and other crimes against workers</w:t>
      </w:r>
      <w:r w:rsidRPr="00BC3459">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3CA68D42" w14:textId="77777777" w:rsidR="00CC6D29" w:rsidRPr="00BC3459" w:rsidRDefault="00CC6D29" w:rsidP="00CC6D29">
      <w:pPr>
        <w:rPr>
          <w:sz w:val="16"/>
        </w:rPr>
      </w:pPr>
      <w:r w:rsidRPr="00BC3459">
        <w:rPr>
          <w:sz w:val="16"/>
        </w:rPr>
        <w:t xml:space="preserve">The </w:t>
      </w:r>
      <w:r w:rsidRPr="00BC3459">
        <w:rPr>
          <w:rStyle w:val="StyleUnderline"/>
        </w:rPr>
        <w:t xml:space="preserve">increased involvement occurs in the context of </w:t>
      </w:r>
      <w:r w:rsidRPr="00BC3459">
        <w:rPr>
          <w:rStyle w:val="Emphasis"/>
        </w:rPr>
        <w:t>high rates of violations</w:t>
      </w:r>
      <w:r w:rsidRPr="00BC3459">
        <w:rPr>
          <w:rStyle w:val="StyleUnderline"/>
        </w:rPr>
        <w:t xml:space="preserve"> of workplace laws and </w:t>
      </w:r>
      <w:r w:rsidRPr="00BC3459">
        <w:rPr>
          <w:rStyle w:val="Emphasis"/>
        </w:rPr>
        <w:t>inadequate enforcement resources</w:t>
      </w:r>
    </w:p>
    <w:p w14:paraId="5C85EFB2" w14:textId="77777777" w:rsidR="00CC6D29" w:rsidRPr="00BC3459" w:rsidRDefault="00CC6D29" w:rsidP="00CC6D29">
      <w:pPr>
        <w:rPr>
          <w:sz w:val="16"/>
        </w:rPr>
      </w:pPr>
      <w:r w:rsidRPr="00BC3459">
        <w:rPr>
          <w:sz w:val="16"/>
        </w:rPr>
        <w:t xml:space="preserve">Although </w:t>
      </w:r>
      <w:r w:rsidRPr="00BC3459">
        <w:rPr>
          <w:rStyle w:val="StyleUnderline"/>
          <w:highlight w:val="green"/>
        </w:rPr>
        <w:t>violations</w:t>
      </w:r>
      <w:r w:rsidRPr="00BC3459">
        <w:rPr>
          <w:rStyle w:val="StyleUnderline"/>
        </w:rPr>
        <w:t xml:space="preserve"> of workplace law </w:t>
      </w:r>
      <w:r w:rsidRPr="00BC3459">
        <w:rPr>
          <w:rStyle w:val="StyleUnderline"/>
          <w:highlight w:val="green"/>
        </w:rPr>
        <w:t xml:space="preserve">are </w:t>
      </w:r>
      <w:r w:rsidRPr="00BC3459">
        <w:rPr>
          <w:rStyle w:val="Emphasis"/>
          <w:highlight w:val="green"/>
        </w:rPr>
        <w:t>widespread</w:t>
      </w:r>
      <w:r w:rsidRPr="00BC3459">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BC3459">
        <w:rPr>
          <w:rStyle w:val="StyleUnderline"/>
          <w:highlight w:val="green"/>
        </w:rPr>
        <w:t xml:space="preserve">overall </w:t>
      </w:r>
      <w:r w:rsidRPr="00BC3459">
        <w:rPr>
          <w:rStyle w:val="Emphasis"/>
          <w:highlight w:val="green"/>
        </w:rPr>
        <w:t>context</w:t>
      </w:r>
      <w:r w:rsidRPr="00BC3459">
        <w:rPr>
          <w:rStyle w:val="StyleUnderline"/>
        </w:rPr>
        <w:t xml:space="preserve"> in which employer crimes occur</w:t>
      </w:r>
      <w:r w:rsidRPr="00BC3459">
        <w:rPr>
          <w:sz w:val="16"/>
        </w:rPr>
        <w:t xml:space="preserve">. Simply put, </w:t>
      </w:r>
      <w:r w:rsidRPr="00BC3459">
        <w:rPr>
          <w:rStyle w:val="Emphasis"/>
        </w:rPr>
        <w:t>routine</w:t>
      </w:r>
      <w:r w:rsidRPr="00BC3459">
        <w:rPr>
          <w:rStyle w:val="StyleUnderline"/>
        </w:rPr>
        <w:t xml:space="preserve"> and </w:t>
      </w:r>
      <w:r w:rsidRPr="00BC3459">
        <w:rPr>
          <w:rStyle w:val="Emphasis"/>
        </w:rPr>
        <w:t>widespread</w:t>
      </w:r>
      <w:r w:rsidRPr="00BC3459">
        <w:rPr>
          <w:rStyle w:val="StyleUnderline"/>
        </w:rPr>
        <w:t xml:space="preserve"> violations, </w:t>
      </w:r>
      <w:r w:rsidRPr="00BC3459">
        <w:rPr>
          <w:rStyle w:val="StyleUnderline"/>
          <w:highlight w:val="green"/>
        </w:rPr>
        <w:t>inadequate</w:t>
      </w:r>
      <w:r w:rsidRPr="00BC3459">
        <w:rPr>
          <w:rStyle w:val="StyleUnderline"/>
        </w:rPr>
        <w:t xml:space="preserve"> enforcement </w:t>
      </w:r>
      <w:r w:rsidRPr="00BC3459">
        <w:rPr>
          <w:rStyle w:val="StyleUnderline"/>
          <w:highlight w:val="green"/>
        </w:rPr>
        <w:t xml:space="preserve">resources, </w:t>
      </w:r>
      <w:r w:rsidRPr="00BC3459">
        <w:rPr>
          <w:rStyle w:val="Emphasis"/>
          <w:highlight w:val="green"/>
        </w:rPr>
        <w:t>low union density</w:t>
      </w:r>
      <w:r w:rsidRPr="00A15C36">
        <w:rPr>
          <w:rStyle w:val="StyleUnderline"/>
        </w:rPr>
        <w:t>, and other</w:t>
      </w:r>
      <w:r w:rsidRPr="00BC3459">
        <w:rPr>
          <w:rStyle w:val="StyleUnderline"/>
        </w:rPr>
        <w:t xml:space="preserve"> factors allow too many </w:t>
      </w:r>
      <w:r w:rsidRPr="00BC3459">
        <w:rPr>
          <w:rStyle w:val="Emphasis"/>
        </w:rPr>
        <w:t>exploitative employers</w:t>
      </w:r>
      <w:r w:rsidRPr="00BC3459">
        <w:rPr>
          <w:rStyle w:val="StyleUnderline"/>
        </w:rPr>
        <w:t xml:space="preserve"> to operate with </w:t>
      </w:r>
      <w:r w:rsidRPr="00BC3459">
        <w:rPr>
          <w:rStyle w:val="Emphasis"/>
        </w:rPr>
        <w:t>impunity</w:t>
      </w:r>
      <w:r w:rsidRPr="00BC3459">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19496DE3" w14:textId="77777777" w:rsidR="00CC6D29" w:rsidRPr="00BC3459" w:rsidRDefault="00CC6D29" w:rsidP="00CC6D29">
      <w:pPr>
        <w:rPr>
          <w:sz w:val="16"/>
        </w:rPr>
      </w:pPr>
      <w:r w:rsidRPr="00BC3459">
        <w:t xml:space="preserve">• </w:t>
      </w:r>
      <w:r w:rsidRPr="00BC3459">
        <w:rPr>
          <w:rStyle w:val="StyleUnderline"/>
        </w:rPr>
        <w:t>Wage theft</w:t>
      </w:r>
      <w:r w:rsidRPr="00BC3459">
        <w:rPr>
          <w:sz w:val="16"/>
        </w:rPr>
        <w:t xml:space="preserve">. </w:t>
      </w:r>
      <w:r w:rsidRPr="00BC3459">
        <w:rPr>
          <w:rStyle w:val="StyleUnderline"/>
        </w:rPr>
        <w:t>A 2017 study</w:t>
      </w:r>
      <w:r w:rsidRPr="00BC3459">
        <w:rPr>
          <w:sz w:val="16"/>
        </w:rPr>
        <w:t xml:space="preserve"> on minimum wage violations in the 10 most populous state </w:t>
      </w:r>
      <w:r w:rsidRPr="00BC3459">
        <w:rPr>
          <w:rStyle w:val="StyleUnderline"/>
        </w:rPr>
        <w:t>found that each year, 2.4 million workers, or 17% of the low-wage workforce</w:t>
      </w:r>
      <w:r w:rsidRPr="00BC3459">
        <w:rPr>
          <w:sz w:val="16"/>
        </w:rPr>
        <w:t xml:space="preserve"> in these states, </w:t>
      </w:r>
      <w:r w:rsidRPr="00BC3459">
        <w:rPr>
          <w:rStyle w:val="StyleUnderline"/>
        </w:rPr>
        <w:t>reported being paid less than the applicable minimum wage</w:t>
      </w:r>
      <w:r w:rsidRPr="00BC3459">
        <w:rPr>
          <w:sz w:val="16"/>
        </w:rPr>
        <w:t>, losing an average of $3,300 per year (nearly a quarter of their earned wages) (Cooper and Kroeger 2017).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2020).</w:t>
      </w:r>
    </w:p>
    <w:p w14:paraId="3109585C" w14:textId="77777777" w:rsidR="00CC6D29" w:rsidRPr="00BC3459" w:rsidRDefault="00CC6D29" w:rsidP="00CC6D29">
      <w:pPr>
        <w:rPr>
          <w:sz w:val="16"/>
        </w:rPr>
      </w:pPr>
      <w:r w:rsidRPr="00BC3459">
        <w:t xml:space="preserve">• </w:t>
      </w:r>
      <w:r w:rsidRPr="00BC3459">
        <w:rPr>
          <w:rStyle w:val="StyleUnderline"/>
          <w:highlight w:val="green"/>
        </w:rPr>
        <w:t>Workplace</w:t>
      </w:r>
      <w:r w:rsidRPr="00BC3459">
        <w:rPr>
          <w:rStyle w:val="StyleUnderline"/>
        </w:rPr>
        <w:t xml:space="preserve"> safety and health</w:t>
      </w:r>
      <w:r w:rsidRPr="00BC3459">
        <w:rPr>
          <w:sz w:val="16"/>
        </w:rPr>
        <w:t xml:space="preserve">. The Occupational Safety and Health Act (OSH Act) was enacted in 1970 to ensure that workplaces are free of hazards that kill or injure workers. Even before the COVID-19 pandemic, </w:t>
      </w:r>
      <w:r w:rsidRPr="00BC3459">
        <w:rPr>
          <w:rStyle w:val="StyleUnderline"/>
        </w:rPr>
        <w:t xml:space="preserve">workplace </w:t>
      </w:r>
      <w:r w:rsidRPr="00BC3459">
        <w:rPr>
          <w:rStyle w:val="StyleUnderline"/>
          <w:highlight w:val="green"/>
        </w:rPr>
        <w:t>fatalities</w:t>
      </w:r>
      <w:r w:rsidRPr="00BC3459">
        <w:rPr>
          <w:rStyle w:val="StyleUnderline"/>
        </w:rPr>
        <w:t xml:space="preserve">, many of them preventable, </w:t>
      </w:r>
      <w:r w:rsidRPr="00BC3459">
        <w:rPr>
          <w:rStyle w:val="StyleUnderline"/>
          <w:highlight w:val="green"/>
        </w:rPr>
        <w:t xml:space="preserve">were </w:t>
      </w:r>
      <w:r w:rsidRPr="00BC3459">
        <w:rPr>
          <w:rStyle w:val="Emphasis"/>
          <w:highlight w:val="green"/>
        </w:rPr>
        <w:t>common</w:t>
      </w:r>
      <w:r w:rsidRPr="00BC3459">
        <w:rPr>
          <w:sz w:val="16"/>
        </w:rPr>
        <w:t xml:space="preserve">. </w:t>
      </w:r>
      <w:r w:rsidRPr="00BC3459">
        <w:rPr>
          <w:rStyle w:val="StyleUnderline"/>
        </w:rPr>
        <w:t>In 2019, 5,333 workers were killed on the job</w:t>
      </w:r>
      <w:r w:rsidRPr="00BC3459">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report, </w:t>
      </w:r>
      <w:r w:rsidRPr="00BC3459">
        <w:rPr>
          <w:rStyle w:val="StyleUnderline"/>
        </w:rPr>
        <w:t xml:space="preserve">there are </w:t>
      </w:r>
      <w:r w:rsidRPr="00BC3459">
        <w:rPr>
          <w:rStyle w:val="Emphasis"/>
        </w:rPr>
        <w:t>racial disparities</w:t>
      </w:r>
      <w:r w:rsidRPr="00BC3459">
        <w:rPr>
          <w:rStyle w:val="StyleUnderline"/>
        </w:rPr>
        <w:t>: the overall fatality rate of Black and Latino workers is higher than that of white workers</w:t>
      </w:r>
      <w:r w:rsidRPr="00BC3459">
        <w:rPr>
          <w:sz w:val="16"/>
        </w:rPr>
        <w:t xml:space="preserve"> (AFL-CIO 2020). Occupational safety and health risks and violations are even more stark in light of widespread workplace outbreaks during COVID-19.</w:t>
      </w:r>
    </w:p>
    <w:p w14:paraId="4E8F926B" w14:textId="77777777" w:rsidR="00CC6D29" w:rsidRPr="00BC3459" w:rsidRDefault="00CC6D29" w:rsidP="00CC6D29">
      <w:pPr>
        <w:rPr>
          <w:sz w:val="16"/>
        </w:rPr>
      </w:pPr>
      <w:r w:rsidRPr="00BC3459">
        <w:t xml:space="preserve">• </w:t>
      </w:r>
      <w:r w:rsidRPr="00BC3459">
        <w:rPr>
          <w:sz w:val="16"/>
        </w:rPr>
        <w:t>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(Shierholz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2019).Misclassification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74F0FA45" w14:textId="77777777" w:rsidR="00CC6D29" w:rsidRPr="00BC3459" w:rsidRDefault="00CC6D29" w:rsidP="00CC6D29">
      <w:pPr>
        <w:rPr>
          <w:sz w:val="16"/>
        </w:rPr>
      </w:pPr>
      <w:r w:rsidRPr="00BC3459">
        <w:t xml:space="preserve">• </w:t>
      </w:r>
      <w:r w:rsidRPr="00BC3459">
        <w:rPr>
          <w:rStyle w:val="StyleUnderline"/>
        </w:rPr>
        <w:t>Workplace harassment, including sexual harassment</w:t>
      </w:r>
      <w:r w:rsidRPr="00BC3459">
        <w:rPr>
          <w:sz w:val="16"/>
        </w:rPr>
        <w:t xml:space="preserve">. Data suggest that workplace harassment is extensive, despite federal, state, and often local equal employment opportunity (EEO) laws prohibiting employment discrimination (including harassment) on the basis of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BC3459">
        <w:rPr>
          <w:rStyle w:val="StyleUnderline"/>
        </w:rPr>
        <w:t xml:space="preserve">The report also suggested that harassment </w:t>
      </w:r>
      <w:r w:rsidRPr="00BC3459">
        <w:rPr>
          <w:rStyle w:val="StyleUnderline"/>
          <w:highlight w:val="green"/>
        </w:rPr>
        <w:t>statistics</w:t>
      </w:r>
      <w:r w:rsidRPr="00BC3459">
        <w:rPr>
          <w:rStyle w:val="StyleUnderline"/>
        </w:rPr>
        <w:t xml:space="preserve"> of worker complaints likely </w:t>
      </w:r>
      <w:r w:rsidRPr="00BC3459">
        <w:rPr>
          <w:rStyle w:val="Emphasis"/>
          <w:highlight w:val="green"/>
        </w:rPr>
        <w:t>seriously understate</w:t>
      </w:r>
      <w:r w:rsidRPr="00BC3459">
        <w:rPr>
          <w:rStyle w:val="StyleUnderline"/>
        </w:rPr>
        <w:t xml:space="preserve"> the extent of the problem, because “the least common response to harassment is to take some formal action</w:t>
      </w:r>
      <w:r w:rsidRPr="00BC3459">
        <w:rPr>
          <w:sz w:val="16"/>
        </w:rPr>
        <w:t>—either to report the harassment internally or file a formal legal complaint” (Feldblum and Lipnic 2016). A number of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5BBE1C61" w14:textId="77777777" w:rsidR="00CC6D29" w:rsidRPr="00BC3459" w:rsidRDefault="00CC6D29" w:rsidP="00CC6D29">
      <w:pPr>
        <w:rPr>
          <w:sz w:val="16"/>
        </w:rPr>
      </w:pPr>
      <w:r w:rsidRPr="00BC3459">
        <w:rPr>
          <w:sz w:val="16"/>
          <w:szCs w:val="16"/>
        </w:rPr>
        <w:t xml:space="preserve">• </w:t>
      </w:r>
      <w:r w:rsidRPr="00BC3459">
        <w:rPr>
          <w:sz w:val="16"/>
        </w:rPr>
        <w:t>Labor trafficking. Labor trafficking occurs when a person is compelled or coerced to provide labor or services, and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2753A40F" w14:textId="77777777" w:rsidR="00CC6D29" w:rsidRPr="00BC3459" w:rsidRDefault="00CC6D29" w:rsidP="00CC6D29">
      <w:pPr>
        <w:rPr>
          <w:sz w:val="16"/>
        </w:rPr>
      </w:pPr>
      <w:r w:rsidRPr="00BC3459">
        <w:t xml:space="preserve">• </w:t>
      </w:r>
      <w:r w:rsidRPr="00BC3459">
        <w:rPr>
          <w:rStyle w:val="StyleUnderline"/>
        </w:rPr>
        <w:t>Employer retaliation against workers for exercising their rights</w:t>
      </w:r>
      <w:r w:rsidRPr="00BC3459">
        <w:rPr>
          <w:sz w:val="16"/>
        </w:rPr>
        <w:t xml:space="preserve">. </w:t>
      </w:r>
      <w:r w:rsidRPr="00BC3459">
        <w:rPr>
          <w:rStyle w:val="StyleUnderline"/>
        </w:rPr>
        <w:t xml:space="preserve">Although retaliation is illegal, </w:t>
      </w:r>
      <w:r w:rsidRPr="00BC3459">
        <w:rPr>
          <w:rStyle w:val="StyleUnderline"/>
          <w:highlight w:val="green"/>
        </w:rPr>
        <w:t>employers</w:t>
      </w:r>
      <w:r w:rsidRPr="00BC3459">
        <w:rPr>
          <w:rStyle w:val="StyleUnderline"/>
        </w:rPr>
        <w:t xml:space="preserve"> commonly </w:t>
      </w:r>
      <w:r w:rsidRPr="00BC3459">
        <w:rPr>
          <w:rStyle w:val="StyleUnderline"/>
          <w:highlight w:val="green"/>
        </w:rPr>
        <w:t>retaliate</w:t>
      </w:r>
      <w:r w:rsidRPr="00BC3459">
        <w:rPr>
          <w:rStyle w:val="StyleUnderline"/>
        </w:rPr>
        <w:t xml:space="preserve"> against workers </w:t>
      </w:r>
      <w:r w:rsidRPr="00BC3459">
        <w:rPr>
          <w:rStyle w:val="StyleUnderline"/>
          <w:highlight w:val="green"/>
        </w:rPr>
        <w:t>for</w:t>
      </w:r>
      <w:r w:rsidRPr="00BC3459">
        <w:rPr>
          <w:rStyle w:val="StyleUnderline"/>
        </w:rPr>
        <w:t xml:space="preserve"> exercising their workplace rights</w:t>
      </w:r>
      <w:r w:rsidRPr="00BC3459">
        <w:rPr>
          <w:sz w:val="16"/>
        </w:rPr>
        <w:t xml:space="preserve">. </w:t>
      </w:r>
      <w:r w:rsidRPr="00BC3459">
        <w:rPr>
          <w:rStyle w:val="StyleUnderline"/>
        </w:rPr>
        <w:t xml:space="preserve">Illegal retaliation has been identified in a wide range of circumstances, including when workers report or file lawsuits </w:t>
      </w:r>
      <w:r w:rsidRPr="00BC3459">
        <w:rPr>
          <w:rStyle w:val="Emphasis"/>
          <w:highlight w:val="green"/>
        </w:rPr>
        <w:t>challenging labor violations</w:t>
      </w:r>
      <w:r w:rsidRPr="00BC3459">
        <w:rPr>
          <w:rStyle w:val="StyleUnderline"/>
        </w:rPr>
        <w:t xml:space="preserve">, and when workers join together to </w:t>
      </w:r>
      <w:r w:rsidRPr="00BC3459">
        <w:rPr>
          <w:rStyle w:val="Emphasis"/>
        </w:rPr>
        <w:t>organize a union</w:t>
      </w:r>
      <w:r w:rsidRPr="00BC3459">
        <w:rPr>
          <w:rStyle w:val="StyleUnderline"/>
        </w:rPr>
        <w:t xml:space="preserve"> </w:t>
      </w:r>
      <w:r w:rsidRPr="00BC3459">
        <w:rPr>
          <w:rStyle w:val="StyleUnderline"/>
          <w:highlight w:val="green"/>
        </w:rPr>
        <w:t>or</w:t>
      </w:r>
      <w:r w:rsidRPr="00BC3459">
        <w:rPr>
          <w:rStyle w:val="StyleUnderline"/>
        </w:rPr>
        <w:t xml:space="preserve"> engage in </w:t>
      </w:r>
      <w:r w:rsidRPr="00BC3459">
        <w:rPr>
          <w:rStyle w:val="Emphasis"/>
          <w:highlight w:val="green"/>
        </w:rPr>
        <w:t>collective action</w:t>
      </w:r>
      <w:r w:rsidRPr="00BC3459">
        <w:rPr>
          <w:sz w:val="16"/>
        </w:rPr>
        <w:t xml:space="preserve"> (</w:t>
      </w:r>
      <w:r w:rsidRPr="00BC3459">
        <w:rPr>
          <w:rStyle w:val="StyleUnderline"/>
        </w:rPr>
        <w:t>a right guaranteed under the</w:t>
      </w:r>
      <w:r w:rsidRPr="00BC3459">
        <w:rPr>
          <w:sz w:val="16"/>
        </w:rPr>
        <w:t xml:space="preserve"> National Labor Relations Act or </w:t>
      </w:r>
      <w:r w:rsidRPr="00BC3459">
        <w:rPr>
          <w:rStyle w:val="StyleUnderline"/>
        </w:rPr>
        <w:t>NLRA</w:t>
      </w:r>
      <w:r w:rsidRPr="00BC3459">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BC3459">
        <w:rPr>
          <w:rStyle w:val="StyleUnderline"/>
        </w:rPr>
        <w:t xml:space="preserve">In workplaces or communities with </w:t>
      </w:r>
      <w:r w:rsidRPr="00BC3459">
        <w:rPr>
          <w:rStyle w:val="Emphasis"/>
        </w:rPr>
        <w:t>undocumented workers</w:t>
      </w:r>
      <w:r w:rsidRPr="00BC3459">
        <w:rPr>
          <w:rStyle w:val="StyleUnderline"/>
        </w:rPr>
        <w:t xml:space="preserve">, a </w:t>
      </w:r>
      <w:r w:rsidRPr="00BC3459">
        <w:rPr>
          <w:rStyle w:val="Emphasis"/>
        </w:rPr>
        <w:t>common</w:t>
      </w:r>
      <w:r w:rsidRPr="00BC3459">
        <w:rPr>
          <w:rStyle w:val="StyleUnderline"/>
        </w:rPr>
        <w:t xml:space="preserve"> form of retaliation for asserting workplace rights </w:t>
      </w:r>
      <w:r w:rsidRPr="00BC3459">
        <w:rPr>
          <w:rStyle w:val="StyleUnderline"/>
          <w:highlight w:val="green"/>
        </w:rPr>
        <w:t xml:space="preserve">involves </w:t>
      </w:r>
      <w:r w:rsidRPr="00BC3459">
        <w:rPr>
          <w:rStyle w:val="Emphasis"/>
          <w:highlight w:val="green"/>
        </w:rPr>
        <w:t>threats</w:t>
      </w:r>
      <w:r w:rsidRPr="00BC3459">
        <w:rPr>
          <w:rStyle w:val="StyleUnderline"/>
        </w:rPr>
        <w:t xml:space="preserve"> or </w:t>
      </w:r>
      <w:r w:rsidRPr="00BC3459">
        <w:rPr>
          <w:rStyle w:val="Emphasis"/>
        </w:rPr>
        <w:t>acts</w:t>
      </w:r>
      <w:r w:rsidRPr="00BC3459">
        <w:rPr>
          <w:rStyle w:val="StyleUnderline"/>
        </w:rPr>
        <w:t xml:space="preserve"> </w:t>
      </w:r>
      <w:r w:rsidRPr="00BC3459">
        <w:rPr>
          <w:rStyle w:val="StyleUnderline"/>
          <w:highlight w:val="green"/>
        </w:rPr>
        <w:t>related to</w:t>
      </w:r>
      <w:r w:rsidRPr="00BC3459">
        <w:rPr>
          <w:rStyle w:val="StyleUnderline"/>
        </w:rPr>
        <w:t xml:space="preserve"> </w:t>
      </w:r>
      <w:r w:rsidRPr="00BC3459">
        <w:rPr>
          <w:rStyle w:val="Emphasis"/>
        </w:rPr>
        <w:t xml:space="preserve">immigration </w:t>
      </w:r>
      <w:r w:rsidRPr="00BC3459">
        <w:rPr>
          <w:rStyle w:val="Emphasis"/>
          <w:highlight w:val="green"/>
        </w:rPr>
        <w:t>status</w:t>
      </w:r>
      <w:r w:rsidRPr="00BC3459">
        <w:rPr>
          <w:sz w:val="16"/>
        </w:rPr>
        <w:t>. In many cases, laws are insufficient to adequately address or deter forms of employer retaliation (Huizar 2019; Rhinehart and McNicholas 2021).</w:t>
      </w:r>
    </w:p>
    <w:p w14:paraId="4EC99FBA" w14:textId="77777777" w:rsidR="00CC6D29" w:rsidRPr="00BC3459" w:rsidRDefault="00CC6D29" w:rsidP="00CC6D29">
      <w:pPr>
        <w:rPr>
          <w:sz w:val="16"/>
        </w:rPr>
      </w:pPr>
      <w:r w:rsidRPr="00BC3459">
        <w:rPr>
          <w:sz w:val="16"/>
        </w:rPr>
        <w:t>Several factors play a role in enabling these widespread violations:</w:t>
      </w:r>
    </w:p>
    <w:p w14:paraId="280178F7" w14:textId="77777777" w:rsidR="00CC6D29" w:rsidRPr="00BC3459" w:rsidRDefault="00CC6D29" w:rsidP="00CC6D29">
      <w:pPr>
        <w:rPr>
          <w:sz w:val="16"/>
        </w:rPr>
      </w:pPr>
      <w:r w:rsidRPr="00BC3459">
        <w:rPr>
          <w:sz w:val="16"/>
        </w:rPr>
        <w:t>•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enforces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(Hamaji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as a result of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5B8A5FC4" w14:textId="77777777" w:rsidR="00CC6D29" w:rsidRPr="00BC3459" w:rsidRDefault="00CC6D29" w:rsidP="00CC6D29">
      <w:pPr>
        <w:rPr>
          <w:sz w:val="16"/>
        </w:rPr>
      </w:pPr>
      <w:r w:rsidRPr="00BC3459">
        <w:rPr>
          <w:sz w:val="16"/>
        </w:rPr>
        <w:t>• Low union density leaves workers unprotected. Unions have traditionally helped ensure compliance with workplace laws, by serving as an on-site monitor in unionized workplaces, and by creating pressure on nonunionized workplaces to improve conditions (in order to compete for employees). However, as a result of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6688B958" w14:textId="77777777" w:rsidR="00CC6D29" w:rsidRPr="00BC3459" w:rsidRDefault="00CC6D29" w:rsidP="00CC6D29">
      <w:pPr>
        <w:rPr>
          <w:sz w:val="16"/>
        </w:rPr>
      </w:pPr>
      <w:r w:rsidRPr="00BC3459">
        <w:rPr>
          <w:sz w:val="16"/>
        </w:rPr>
        <w:t>• Forced arbitration blocks an increasing number of workers from suing in court, and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join together in doing so—to fight wage theft, discrimination, harassment, and other violations has been crucial to enforcing workplace protections (Hamaji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(Hamaji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263B4853" w14:textId="77777777" w:rsidR="00CC6D29" w:rsidRPr="00BC3459" w:rsidRDefault="00CC6D29" w:rsidP="00CC6D29">
      <w:pPr>
        <w:rPr>
          <w:sz w:val="16"/>
        </w:rPr>
      </w:pPr>
      <w:r w:rsidRPr="00BC3459">
        <w:rPr>
          <w:sz w:val="16"/>
        </w:rPr>
        <w:t>•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have the ability to bring about lasting compliance.8</w:t>
      </w:r>
    </w:p>
    <w:p w14:paraId="4B526C72" w14:textId="77777777" w:rsidR="00CC6D29" w:rsidRPr="00BC3459" w:rsidRDefault="00CC6D29" w:rsidP="00CC6D29">
      <w:pPr>
        <w:rPr>
          <w:rStyle w:val="StyleUnderline"/>
        </w:rPr>
      </w:pPr>
      <w:r w:rsidRPr="00BC3459">
        <w:rPr>
          <w:rStyle w:val="StyleUnderline"/>
        </w:rPr>
        <w:t xml:space="preserve">The </w:t>
      </w:r>
      <w:r w:rsidRPr="00BC3459">
        <w:rPr>
          <w:rStyle w:val="Emphasis"/>
        </w:rPr>
        <w:t>rationale</w:t>
      </w:r>
      <w:r w:rsidRPr="00BC3459">
        <w:rPr>
          <w:rStyle w:val="StyleUnderline"/>
        </w:rPr>
        <w:t xml:space="preserve"> for prosecution of wage theft and other employer crimes against workers is </w:t>
      </w:r>
      <w:r w:rsidRPr="00BC3459">
        <w:rPr>
          <w:rStyle w:val="Emphasis"/>
        </w:rPr>
        <w:t>sound</w:t>
      </w:r>
    </w:p>
    <w:p w14:paraId="34173884" w14:textId="77777777" w:rsidR="00CC6D29" w:rsidRPr="00BC3459" w:rsidRDefault="00CC6D29" w:rsidP="00CC6D29">
      <w:pPr>
        <w:rPr>
          <w:sz w:val="16"/>
        </w:rPr>
      </w:pPr>
      <w:r w:rsidRPr="00BC3459">
        <w:rPr>
          <w:sz w:val="16"/>
        </w:rPr>
        <w:t>Several reasons have been offered to support the position that violations of workers’ rights are an appropriate subject for criminal prosecution.</w:t>
      </w:r>
    </w:p>
    <w:p w14:paraId="79DFF764" w14:textId="77777777" w:rsidR="00CC6D29" w:rsidRPr="00BC3459" w:rsidRDefault="00CC6D29" w:rsidP="00CC6D29">
      <w:pPr>
        <w:rPr>
          <w:rStyle w:val="StyleUnderline"/>
        </w:rPr>
      </w:pPr>
      <w:r w:rsidRPr="00BC3459">
        <w:rPr>
          <w:rStyle w:val="StyleUnderline"/>
        </w:rPr>
        <w:t xml:space="preserve">Employer crimes against workers </w:t>
      </w:r>
      <w:r w:rsidRPr="00BC3459">
        <w:rPr>
          <w:rStyle w:val="StyleUnderline"/>
          <w:highlight w:val="green"/>
        </w:rPr>
        <w:t xml:space="preserve">cause </w:t>
      </w:r>
      <w:r w:rsidRPr="00BC3459">
        <w:rPr>
          <w:rStyle w:val="Emphasis"/>
          <w:highlight w:val="green"/>
        </w:rPr>
        <w:t>significant harm</w:t>
      </w:r>
    </w:p>
    <w:p w14:paraId="2022B68F" w14:textId="77777777" w:rsidR="00CC6D29" w:rsidRPr="00BC3459" w:rsidRDefault="00CC6D29" w:rsidP="00CC6D29">
      <w:pPr>
        <w:rPr>
          <w:sz w:val="16"/>
        </w:rPr>
      </w:pPr>
      <w:r w:rsidRPr="00BC3459">
        <w:rPr>
          <w:sz w:val="16"/>
        </w:rPr>
        <w:t xml:space="preserve">Although </w:t>
      </w:r>
      <w:r w:rsidRPr="00BC3459">
        <w:rPr>
          <w:rStyle w:val="StyleUnderline"/>
        </w:rPr>
        <w:t>wage theft and other crimes against workers</w:t>
      </w:r>
      <w:r w:rsidRPr="00BC3459">
        <w:rPr>
          <w:sz w:val="16"/>
        </w:rPr>
        <w:t xml:space="preserve"> are—like most white collar and property crimes—typically nonviolent, they nonetheless </w:t>
      </w:r>
      <w:r w:rsidRPr="00BC3459">
        <w:rPr>
          <w:rStyle w:val="StyleUnderline"/>
        </w:rPr>
        <w:t xml:space="preserve">cause significant harm </w:t>
      </w:r>
      <w:r w:rsidRPr="00BC3459">
        <w:rPr>
          <w:rStyle w:val="StyleUnderline"/>
          <w:highlight w:val="green"/>
        </w:rPr>
        <w:t xml:space="preserve">to </w:t>
      </w:r>
      <w:r w:rsidRPr="00BC3459">
        <w:rPr>
          <w:rStyle w:val="Emphasis"/>
          <w:highlight w:val="green"/>
        </w:rPr>
        <w:t>workers</w:t>
      </w:r>
      <w:r w:rsidRPr="00BC3459">
        <w:rPr>
          <w:rStyle w:val="StyleUnderline"/>
        </w:rPr>
        <w:t xml:space="preserve">, to honest employers, and to neighborhoods </w:t>
      </w:r>
      <w:r w:rsidRPr="00BC3459">
        <w:rPr>
          <w:rStyle w:val="StyleUnderline"/>
          <w:highlight w:val="green"/>
        </w:rPr>
        <w:t xml:space="preserve">and </w:t>
      </w:r>
      <w:r w:rsidRPr="00BC3459">
        <w:rPr>
          <w:rStyle w:val="Emphasis"/>
          <w:highlight w:val="green"/>
        </w:rPr>
        <w:t>communities</w:t>
      </w:r>
      <w:r w:rsidRPr="00BC3459">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actually recovered back wages, which is </w:t>
      </w:r>
      <w:r w:rsidRPr="00BC3459">
        <w:rPr>
          <w:rStyle w:val="StyleUnderline"/>
        </w:rPr>
        <w:t xml:space="preserve">likely a </w:t>
      </w:r>
      <w:r w:rsidRPr="00BC3459">
        <w:rPr>
          <w:rStyle w:val="Emphasis"/>
        </w:rPr>
        <w:t>significant undercount</w:t>
      </w:r>
      <w:r w:rsidRPr="00BC3459">
        <w:rPr>
          <w:rStyle w:val="StyleUnderline"/>
        </w:rPr>
        <w:t>, given underreporting of wage theft for various reasons</w:t>
      </w:r>
      <w:r w:rsidRPr="00BC3459">
        <w:rPr>
          <w:sz w:val="16"/>
        </w:rPr>
        <w:t>.</w:t>
      </w:r>
    </w:p>
    <w:p w14:paraId="6EC24FE8" w14:textId="77777777" w:rsidR="00CC6D29" w:rsidRPr="00BC3459" w:rsidRDefault="00CC6D29" w:rsidP="00CC6D29">
      <w:pPr>
        <w:rPr>
          <w:sz w:val="16"/>
        </w:rPr>
      </w:pPr>
      <w:r w:rsidRPr="00BC3459">
        <w:rPr>
          <w:sz w:val="16"/>
        </w:rPr>
        <w:t xml:space="preserve">• </w:t>
      </w:r>
      <w:r w:rsidRPr="00BC3459">
        <w:rPr>
          <w:rStyle w:val="StyleUnderline"/>
        </w:rPr>
        <w:t xml:space="preserve">Persistent wage theft impacts </w:t>
      </w:r>
      <w:r w:rsidRPr="00BC3459">
        <w:rPr>
          <w:rStyle w:val="Emphasis"/>
        </w:rPr>
        <w:t>workers</w:t>
      </w:r>
      <w:r w:rsidRPr="00BC3459">
        <w:rPr>
          <w:rStyle w:val="StyleUnderline"/>
        </w:rPr>
        <w:t xml:space="preserve">, their </w:t>
      </w:r>
      <w:r w:rsidRPr="00BC3459">
        <w:rPr>
          <w:rStyle w:val="Emphasis"/>
        </w:rPr>
        <w:t>families</w:t>
      </w:r>
      <w:r w:rsidRPr="00BC3459">
        <w:rPr>
          <w:rStyle w:val="StyleUnderline"/>
        </w:rPr>
        <w:t xml:space="preserve">, and </w:t>
      </w:r>
      <w:r w:rsidRPr="00BC3459">
        <w:rPr>
          <w:rStyle w:val="Emphasis"/>
        </w:rPr>
        <w:t>neighborhood</w:t>
      </w:r>
      <w:r w:rsidRPr="00BC3459">
        <w:rPr>
          <w:rStyle w:val="StyleUnderline"/>
        </w:rPr>
        <w:t xml:space="preserve"> businesses</w:t>
      </w:r>
      <w:r w:rsidRPr="00BC3459">
        <w:rPr>
          <w:sz w:val="16"/>
        </w:rPr>
        <w:t xml:space="preserve"> (since underpaid workers have less money to spend), and it can affect the economic stability of neighborhoods and communities. As the cases in Section 3 demonstrate, </w:t>
      </w:r>
      <w:r w:rsidRPr="00BC3459">
        <w:rPr>
          <w:rStyle w:val="StyleUnderline"/>
        </w:rPr>
        <w:t>employers’ crimes in wage theft or workplace safety cases often impact numerous victims</w:t>
      </w:r>
      <w:r w:rsidRPr="00BC3459">
        <w:rPr>
          <w:sz w:val="16"/>
        </w:rPr>
        <w:t xml:space="preserve">. </w:t>
      </w:r>
      <w:r w:rsidRPr="00BC3459">
        <w:rPr>
          <w:rStyle w:val="StyleUnderline"/>
        </w:rPr>
        <w:t xml:space="preserve">Moreover, given the </w:t>
      </w:r>
      <w:r w:rsidRPr="00BC3459">
        <w:rPr>
          <w:rStyle w:val="Emphasis"/>
        </w:rPr>
        <w:t>social determinants of health</w:t>
      </w:r>
      <w:r w:rsidRPr="00BC3459">
        <w:rPr>
          <w:rStyle w:val="StyleUnderline"/>
        </w:rPr>
        <w:t xml:space="preserve">, some public health experts have noted that </w:t>
      </w:r>
      <w:r w:rsidRPr="00BC3459">
        <w:rPr>
          <w:rStyle w:val="Emphasis"/>
          <w:highlight w:val="green"/>
        </w:rPr>
        <w:t>wage theft</w:t>
      </w:r>
      <w:r w:rsidRPr="00BC3459">
        <w:rPr>
          <w:rStyle w:val="StyleUnderline"/>
        </w:rPr>
        <w:t xml:space="preserve"> may </w:t>
      </w:r>
      <w:r w:rsidRPr="00BC3459">
        <w:rPr>
          <w:rStyle w:val="Emphasis"/>
        </w:rPr>
        <w:t>exacerbate</w:t>
      </w:r>
      <w:r w:rsidRPr="00BC3459">
        <w:rPr>
          <w:rStyle w:val="StyleUnderline"/>
        </w:rPr>
        <w:t xml:space="preserve"> adverse </w:t>
      </w:r>
      <w:r w:rsidRPr="00BC3459">
        <w:rPr>
          <w:rStyle w:val="Emphasis"/>
        </w:rPr>
        <w:t>health impacts</w:t>
      </w:r>
      <w:r w:rsidRPr="00BC3459">
        <w:rPr>
          <w:rStyle w:val="StyleUnderline"/>
        </w:rPr>
        <w:t xml:space="preserve"> of low wages and low-income status by generating </w:t>
      </w:r>
      <w:r w:rsidRPr="00BC3459">
        <w:rPr>
          <w:rStyle w:val="Emphasis"/>
        </w:rPr>
        <w:t>income insecurity</w:t>
      </w:r>
      <w:r w:rsidRPr="00BC3459">
        <w:rPr>
          <w:sz w:val="16"/>
        </w:rPr>
        <w:t xml:space="preserve">. </w:t>
      </w:r>
      <w:r w:rsidRPr="00BC3459">
        <w:rPr>
          <w:rStyle w:val="StyleUnderline"/>
        </w:rPr>
        <w:t xml:space="preserve">Individuals not paid for hours worked, or paid less than what they earned, may </w:t>
      </w:r>
      <w:r w:rsidRPr="00BC3459">
        <w:rPr>
          <w:rStyle w:val="StyleUnderline"/>
          <w:highlight w:val="green"/>
        </w:rPr>
        <w:t>not reliably</w:t>
      </w:r>
      <w:r w:rsidRPr="00BC3459">
        <w:rPr>
          <w:rStyle w:val="StyleUnderline"/>
        </w:rPr>
        <w:t xml:space="preserve"> be able to </w:t>
      </w:r>
      <w:r w:rsidRPr="00BC3459">
        <w:rPr>
          <w:rStyle w:val="StyleUnderline"/>
          <w:highlight w:val="green"/>
        </w:rPr>
        <w:t xml:space="preserve">pay </w:t>
      </w:r>
      <w:r w:rsidRPr="00BC3459">
        <w:rPr>
          <w:rStyle w:val="Emphasis"/>
          <w:highlight w:val="green"/>
        </w:rPr>
        <w:t>rent</w:t>
      </w:r>
      <w:r w:rsidRPr="00A15C36">
        <w:rPr>
          <w:rStyle w:val="StyleUnderline"/>
        </w:rPr>
        <w:t xml:space="preserve"> or </w:t>
      </w:r>
      <w:r w:rsidRPr="00BC3459">
        <w:rPr>
          <w:rStyle w:val="Emphasis"/>
          <w:highlight w:val="green"/>
        </w:rPr>
        <w:t>heating</w:t>
      </w:r>
      <w:r w:rsidRPr="00BC3459">
        <w:rPr>
          <w:rStyle w:val="StyleUnderline"/>
        </w:rPr>
        <w:t xml:space="preserve">, buy </w:t>
      </w:r>
      <w:r w:rsidRPr="00BC3459">
        <w:rPr>
          <w:rStyle w:val="Emphasis"/>
          <w:highlight w:val="green"/>
        </w:rPr>
        <w:t>groceries</w:t>
      </w:r>
      <w:r w:rsidRPr="00BC3459">
        <w:rPr>
          <w:rStyle w:val="StyleUnderline"/>
          <w:highlight w:val="green"/>
        </w:rPr>
        <w:t>, or</w:t>
      </w:r>
      <w:r w:rsidRPr="00BC3459">
        <w:rPr>
          <w:rStyle w:val="StyleUnderline"/>
        </w:rPr>
        <w:t xml:space="preserve"> access </w:t>
      </w:r>
      <w:r w:rsidRPr="00BC3459">
        <w:rPr>
          <w:rStyle w:val="Emphasis"/>
          <w:highlight w:val="green"/>
        </w:rPr>
        <w:t>transit</w:t>
      </w:r>
      <w:r w:rsidRPr="00BC3459">
        <w:rPr>
          <w:sz w:val="16"/>
        </w:rPr>
        <w:t xml:space="preserve">. </w:t>
      </w:r>
      <w:r w:rsidRPr="00BC3459">
        <w:rPr>
          <w:rStyle w:val="StyleUnderline"/>
        </w:rPr>
        <w:t xml:space="preserve">This in turn may </w:t>
      </w:r>
      <w:r w:rsidRPr="00A15C36">
        <w:rPr>
          <w:rStyle w:val="StyleUnderline"/>
        </w:rPr>
        <w:t xml:space="preserve">result in </w:t>
      </w:r>
      <w:r w:rsidRPr="00BC3459">
        <w:rPr>
          <w:rStyle w:val="Emphasis"/>
          <w:highlight w:val="green"/>
        </w:rPr>
        <w:t>increase</w:t>
      </w:r>
      <w:r w:rsidRPr="00A15C36">
        <w:rPr>
          <w:rStyle w:val="Emphasis"/>
        </w:rPr>
        <w:t>d</w:t>
      </w:r>
      <w:r w:rsidRPr="00BC3459">
        <w:rPr>
          <w:rStyle w:val="Emphasis"/>
        </w:rPr>
        <w:t xml:space="preserve"> crowding</w:t>
      </w:r>
      <w:r w:rsidRPr="00BC3459">
        <w:rPr>
          <w:rStyle w:val="StyleUnderline"/>
        </w:rPr>
        <w:t xml:space="preserve"> or </w:t>
      </w:r>
      <w:r w:rsidRPr="00BC3459">
        <w:rPr>
          <w:rStyle w:val="Emphasis"/>
          <w:highlight w:val="green"/>
        </w:rPr>
        <w:t>homelessness</w:t>
      </w:r>
      <w:r w:rsidRPr="00BC3459">
        <w:rPr>
          <w:rStyle w:val="StyleUnderline"/>
          <w:highlight w:val="green"/>
        </w:rPr>
        <w:t xml:space="preserve">, </w:t>
      </w:r>
      <w:r w:rsidRPr="00BC3459">
        <w:rPr>
          <w:rStyle w:val="Emphasis"/>
          <w:highlight w:val="green"/>
        </w:rPr>
        <w:t>hunger</w:t>
      </w:r>
      <w:r w:rsidRPr="00BC3459">
        <w:rPr>
          <w:rStyle w:val="StyleUnderline"/>
        </w:rPr>
        <w:t xml:space="preserve">, decreased </w:t>
      </w:r>
      <w:r w:rsidRPr="00BC3459">
        <w:rPr>
          <w:rStyle w:val="Emphasis"/>
        </w:rPr>
        <w:t>mobility</w:t>
      </w:r>
      <w:r w:rsidRPr="00BC3459">
        <w:rPr>
          <w:rStyle w:val="StyleUnderline"/>
        </w:rPr>
        <w:t xml:space="preserve">, and </w:t>
      </w:r>
      <w:r w:rsidRPr="00BC3459">
        <w:rPr>
          <w:rStyle w:val="StyleUnderline"/>
          <w:highlight w:val="green"/>
        </w:rPr>
        <w:t xml:space="preserve">decreased ability to pay for </w:t>
      </w:r>
      <w:r w:rsidRPr="00BC3459">
        <w:rPr>
          <w:rStyle w:val="Emphasis"/>
          <w:highlight w:val="green"/>
        </w:rPr>
        <w:t xml:space="preserve">child </w:t>
      </w:r>
      <w:r w:rsidRPr="00A15C36">
        <w:rPr>
          <w:rStyle w:val="Emphasis"/>
        </w:rPr>
        <w:t>care</w:t>
      </w:r>
      <w:r w:rsidRPr="00A15C36">
        <w:rPr>
          <w:rStyle w:val="StyleUnderline"/>
        </w:rPr>
        <w:t xml:space="preserve"> </w:t>
      </w:r>
      <w:r w:rsidRPr="00BC3459">
        <w:rPr>
          <w:rStyle w:val="StyleUnderline"/>
          <w:highlight w:val="green"/>
        </w:rPr>
        <w:t xml:space="preserve">or </w:t>
      </w:r>
      <w:r w:rsidRPr="00BC3459">
        <w:rPr>
          <w:rStyle w:val="Emphasis"/>
          <w:highlight w:val="green"/>
        </w:rPr>
        <w:t>medical care</w:t>
      </w:r>
      <w:r w:rsidRPr="00BC3459">
        <w:rPr>
          <w:rStyle w:val="StyleUnderline"/>
        </w:rPr>
        <w:t>—all having an adverse impact on health</w:t>
      </w:r>
      <w:r w:rsidRPr="00BC3459">
        <w:rPr>
          <w:sz w:val="16"/>
        </w:rPr>
        <w:t>. Wage theft may also increase the number of hours or jobs worked, which may in turn decrease time spent with family, leisure time for physical activity, and sleep or rest (Minkler et al. 2014).</w:t>
      </w:r>
    </w:p>
    <w:p w14:paraId="2F806DD2" w14:textId="77777777" w:rsidR="00CC6D29" w:rsidRPr="00BC3459" w:rsidRDefault="00CC6D29" w:rsidP="00CC6D29">
      <w:pPr>
        <w:rPr>
          <w:sz w:val="16"/>
        </w:rPr>
      </w:pPr>
      <w:r w:rsidRPr="00BC3459">
        <w:rPr>
          <w:sz w:val="16"/>
        </w:rPr>
        <w:t xml:space="preserve">• Workers who are sexually harassed or assaulted in the workplace experience serious effects, including </w:t>
      </w:r>
      <w:r w:rsidRPr="00BC3459">
        <w:rPr>
          <w:iCs/>
          <w:sz w:val="16"/>
        </w:rPr>
        <w:t>harm</w:t>
      </w:r>
      <w:r w:rsidRPr="00BC3459">
        <w:rPr>
          <w:sz w:val="16"/>
        </w:rPr>
        <w:t xml:space="preserve"> to </w:t>
      </w:r>
      <w:r w:rsidRPr="00BC3459">
        <w:rPr>
          <w:iCs/>
          <w:sz w:val="16"/>
        </w:rPr>
        <w:t>mental and physical health</w:t>
      </w:r>
      <w:r w:rsidRPr="00BC3459">
        <w:rPr>
          <w:sz w:val="16"/>
        </w:rPr>
        <w:t>, reduced opportunities for on-the-job learning and advancement, forced job change, unemployment, and abandonment of careers. Sexual harassment and assault in the workplace also harm employers, causing absences, turnover, reduced productivity, and litigation (Shaw, Hegewisch, and Hess 2018).</w:t>
      </w:r>
    </w:p>
    <w:p w14:paraId="6D01D28D" w14:textId="77777777" w:rsidR="00CC6D29" w:rsidRPr="00BC3459" w:rsidRDefault="00CC6D29" w:rsidP="00CC6D29">
      <w:pPr>
        <w:rPr>
          <w:sz w:val="16"/>
        </w:rPr>
      </w:pPr>
      <w:r w:rsidRPr="00BC3459">
        <w:rPr>
          <w:sz w:val="16"/>
        </w:rPr>
        <w:t>• Other crimes, like human trafficking and workplace fatalities, have clear and devastating lifelong impacts on victims and their families.</w:t>
      </w:r>
    </w:p>
    <w:p w14:paraId="79F74D13" w14:textId="77777777" w:rsidR="00CC6D29" w:rsidRPr="00BC3459" w:rsidRDefault="00CC6D29" w:rsidP="00CC6D29">
      <w:pPr>
        <w:rPr>
          <w:sz w:val="16"/>
        </w:rPr>
      </w:pPr>
      <w:r w:rsidRPr="00BC3459">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1F54DACC" w14:textId="77777777" w:rsidR="00CC6D29" w:rsidRPr="00BC3459" w:rsidRDefault="00CC6D29" w:rsidP="00CC6D29">
      <w:pPr>
        <w:rPr>
          <w:sz w:val="16"/>
        </w:rPr>
      </w:pPr>
      <w:r w:rsidRPr="00BC3459">
        <w:rPr>
          <w:sz w:val="16"/>
        </w:rPr>
        <w:t xml:space="preserve">• </w:t>
      </w:r>
      <w:r w:rsidRPr="00BC3459">
        <w:rPr>
          <w:rStyle w:val="StyleUnderline"/>
        </w:rPr>
        <w:t xml:space="preserve">Employer crimes </w:t>
      </w:r>
      <w:r w:rsidRPr="00BC3459">
        <w:rPr>
          <w:rStyle w:val="StyleUnderline"/>
          <w:highlight w:val="green"/>
        </w:rPr>
        <w:t>harm</w:t>
      </w:r>
      <w:r w:rsidRPr="00BC3459">
        <w:rPr>
          <w:rStyle w:val="StyleUnderline"/>
        </w:rPr>
        <w:t xml:space="preserve"> the general </w:t>
      </w:r>
      <w:r w:rsidRPr="00BC3459">
        <w:rPr>
          <w:rStyle w:val="StyleUnderline"/>
          <w:highlight w:val="green"/>
        </w:rPr>
        <w:t>public</w:t>
      </w:r>
      <w:r w:rsidRPr="00BC3459">
        <w:rPr>
          <w:sz w:val="16"/>
        </w:rPr>
        <w:t xml:space="preserve">. </w:t>
      </w:r>
      <w:r w:rsidRPr="00BC3459">
        <w:rPr>
          <w:rStyle w:val="StyleUnderline"/>
        </w:rPr>
        <w:t xml:space="preserve">Employers who </w:t>
      </w:r>
      <w:r w:rsidRPr="00BC3459">
        <w:rPr>
          <w:rStyle w:val="Emphasis"/>
          <w:highlight w:val="green"/>
        </w:rPr>
        <w:t>evade</w:t>
      </w:r>
      <w:r w:rsidRPr="00BC3459">
        <w:rPr>
          <w:rStyle w:val="StyleUnderline"/>
        </w:rPr>
        <w:t xml:space="preserve"> unemployment insurance </w:t>
      </w:r>
      <w:r w:rsidRPr="00BC3459">
        <w:rPr>
          <w:rStyle w:val="StyleUnderline"/>
          <w:highlight w:val="green"/>
        </w:rPr>
        <w:t xml:space="preserve">taxes </w:t>
      </w:r>
      <w:r w:rsidRPr="00BC3459">
        <w:rPr>
          <w:rStyle w:val="Emphasis"/>
          <w:highlight w:val="green"/>
        </w:rPr>
        <w:t>deprive</w:t>
      </w:r>
      <w:r w:rsidRPr="00BC3459">
        <w:rPr>
          <w:rStyle w:val="StyleUnderline"/>
        </w:rPr>
        <w:t xml:space="preserve"> the system of </w:t>
      </w:r>
      <w:r w:rsidRPr="00BC3459">
        <w:rPr>
          <w:rStyle w:val="Emphasis"/>
          <w:highlight w:val="green"/>
        </w:rPr>
        <w:t>resources</w:t>
      </w:r>
      <w:r w:rsidRPr="00BC3459">
        <w:rPr>
          <w:rStyle w:val="StyleUnderline"/>
        </w:rPr>
        <w:t xml:space="preserve"> needed </w:t>
      </w:r>
      <w:r w:rsidRPr="00BC3459">
        <w:rPr>
          <w:rStyle w:val="StyleUnderline"/>
          <w:highlight w:val="green"/>
        </w:rPr>
        <w:t>to</w:t>
      </w:r>
      <w:r w:rsidRPr="00BC3459">
        <w:rPr>
          <w:rStyle w:val="StyleUnderline"/>
        </w:rPr>
        <w:t xml:space="preserve"> provide this </w:t>
      </w:r>
      <w:r w:rsidRPr="00BC3459">
        <w:rPr>
          <w:rStyle w:val="Emphasis"/>
        </w:rPr>
        <w:t xml:space="preserve">critical </w:t>
      </w:r>
      <w:r w:rsidRPr="00BC3459">
        <w:rPr>
          <w:rStyle w:val="Emphasis"/>
          <w:highlight w:val="green"/>
        </w:rPr>
        <w:t>safety net</w:t>
      </w:r>
      <w:r w:rsidRPr="00BC3459">
        <w:rPr>
          <w:sz w:val="16"/>
        </w:rPr>
        <w:t xml:space="preserve">; </w:t>
      </w:r>
      <w:r w:rsidRPr="00BC3459">
        <w:rPr>
          <w:rStyle w:val="StyleUnderline"/>
        </w:rPr>
        <w:t xml:space="preserve">those who lie in relation to their workers’ compensation insurance </w:t>
      </w:r>
      <w:r w:rsidRPr="00BC3459">
        <w:rPr>
          <w:rStyle w:val="Emphasis"/>
        </w:rPr>
        <w:t>burden</w:t>
      </w:r>
      <w:r w:rsidRPr="00BC3459">
        <w:rPr>
          <w:rStyle w:val="StyleUnderline"/>
        </w:rPr>
        <w:t xml:space="preserve"> public </w:t>
      </w:r>
      <w:r w:rsidRPr="00BC3459">
        <w:rPr>
          <w:rStyle w:val="Emphasis"/>
        </w:rPr>
        <w:t>health care resources</w:t>
      </w:r>
      <w:r w:rsidRPr="00BC3459">
        <w:rPr>
          <w:rStyle w:val="StyleUnderline"/>
        </w:rPr>
        <w:t xml:space="preserve"> and increase insurance costs for all employers</w:t>
      </w:r>
      <w:r w:rsidRPr="00BC3459">
        <w:rPr>
          <w:sz w:val="16"/>
        </w:rPr>
        <w:t>. In addition, given that very low wages in certain sectors require full-time workers to rely on government assistance to survive (Cooper 2016), persistent underpayment of workers’ wages likely exacerbates reliance on public benefit programs.</w:t>
      </w:r>
    </w:p>
    <w:p w14:paraId="155A988E" w14:textId="77777777" w:rsidR="00CC6D29" w:rsidRPr="00BC3459" w:rsidRDefault="00CC6D29" w:rsidP="00CC6D29">
      <w:pPr>
        <w:rPr>
          <w:rStyle w:val="StyleUnderline"/>
        </w:rPr>
      </w:pPr>
      <w:r w:rsidRPr="00BC3459">
        <w:rPr>
          <w:rStyle w:val="StyleUnderline"/>
        </w:rPr>
        <w:t xml:space="preserve">The crimes are </w:t>
      </w:r>
      <w:r w:rsidRPr="00BC3459">
        <w:rPr>
          <w:rStyle w:val="Emphasis"/>
        </w:rPr>
        <w:t>intentional</w:t>
      </w:r>
    </w:p>
    <w:p w14:paraId="4F9B4E43" w14:textId="77777777" w:rsidR="00CC6D29" w:rsidRPr="00BC3459" w:rsidRDefault="00CC6D29" w:rsidP="00CC6D29">
      <w:pPr>
        <w:rPr>
          <w:sz w:val="16"/>
        </w:rPr>
      </w:pPr>
      <w:r w:rsidRPr="00BC3459">
        <w:rPr>
          <w:sz w:val="16"/>
        </w:rPr>
        <w:t xml:space="preserve">As many of the case examples provided in Section 3 demonstrate, </w:t>
      </w:r>
      <w:r w:rsidRPr="00BC3459">
        <w:rPr>
          <w:rStyle w:val="StyleUnderline"/>
        </w:rPr>
        <w:t>crimes against workers generally result from conscious decision-making</w:t>
      </w:r>
      <w:r w:rsidRPr="00BC3459">
        <w:rPr>
          <w:sz w:val="16"/>
        </w:rPr>
        <w:t xml:space="preserve">. Creating false payroll records; underreporting workers on unemployment insurance or workers’ compensation documents; </w:t>
      </w:r>
      <w:r w:rsidRPr="00BC3459">
        <w:rPr>
          <w:rStyle w:val="StyleUnderline"/>
        </w:rPr>
        <w:t>shaving employee work hours</w:t>
      </w:r>
      <w:r w:rsidRPr="00BC3459">
        <w:rPr>
          <w:sz w:val="16"/>
        </w:rPr>
        <w:t xml:space="preserve"> or stealing tips; </w:t>
      </w:r>
      <w:r w:rsidRPr="00BC3459">
        <w:rPr>
          <w:rStyle w:val="Emphasis"/>
        </w:rPr>
        <w:t>retaliating</w:t>
      </w:r>
      <w:r w:rsidRPr="00BC3459">
        <w:rPr>
          <w:rStyle w:val="StyleUnderline"/>
        </w:rPr>
        <w:t xml:space="preserve"> against employees who speak up when their rights are violated</w:t>
      </w:r>
      <w:r w:rsidRPr="00BC3459">
        <w:rPr>
          <w:sz w:val="16"/>
        </w:rPr>
        <w:t xml:space="preserve">; paying no wages for an entire month or longer; assaulting minors or </w:t>
      </w:r>
      <w:r w:rsidRPr="00BC3459">
        <w:rPr>
          <w:iCs/>
          <w:sz w:val="16"/>
        </w:rPr>
        <w:t>undocumented</w:t>
      </w:r>
      <w:r w:rsidRPr="00BC3459">
        <w:rPr>
          <w:sz w:val="16"/>
        </w:rPr>
        <w:t xml:space="preserve"> women workers; </w:t>
      </w:r>
      <w:r w:rsidRPr="00BC3459">
        <w:rPr>
          <w:rStyle w:val="StyleUnderline"/>
        </w:rPr>
        <w:t xml:space="preserve">and </w:t>
      </w:r>
      <w:r w:rsidRPr="00BC3459">
        <w:rPr>
          <w:rStyle w:val="StyleUnderline"/>
          <w:highlight w:val="green"/>
        </w:rPr>
        <w:t xml:space="preserve">eschewing </w:t>
      </w:r>
      <w:r w:rsidRPr="00BC3459">
        <w:rPr>
          <w:rStyle w:val="Emphasis"/>
          <w:highlight w:val="green"/>
        </w:rPr>
        <w:t>critical</w:t>
      </w:r>
      <w:r w:rsidRPr="00BC3459">
        <w:rPr>
          <w:rStyle w:val="StyleUnderline"/>
        </w:rPr>
        <w:t xml:space="preserve"> and </w:t>
      </w:r>
      <w:r w:rsidRPr="00BC3459">
        <w:rPr>
          <w:rStyle w:val="Emphasis"/>
        </w:rPr>
        <w:t>obvious</w:t>
      </w:r>
      <w:r w:rsidRPr="00BC3459">
        <w:rPr>
          <w:rStyle w:val="StyleUnderline"/>
        </w:rPr>
        <w:t xml:space="preserve"> workplace </w:t>
      </w:r>
      <w:r w:rsidRPr="00BC3459">
        <w:rPr>
          <w:rStyle w:val="Emphasis"/>
        </w:rPr>
        <w:t xml:space="preserve">safety </w:t>
      </w:r>
      <w:r w:rsidRPr="00BC3459">
        <w:rPr>
          <w:rStyle w:val="Emphasis"/>
          <w:highlight w:val="green"/>
        </w:rPr>
        <w:t>requirements</w:t>
      </w:r>
      <w:r w:rsidRPr="00BC3459">
        <w:rPr>
          <w:rStyle w:val="StyleUnderline"/>
          <w:highlight w:val="green"/>
        </w:rPr>
        <w:t xml:space="preserve"> are</w:t>
      </w:r>
      <w:r w:rsidRPr="00BC3459">
        <w:rPr>
          <w:rStyle w:val="StyleUnderline"/>
        </w:rPr>
        <w:t xml:space="preserve"> </w:t>
      </w:r>
      <w:r w:rsidRPr="00BC3459">
        <w:rPr>
          <w:rStyle w:val="Emphasis"/>
        </w:rPr>
        <w:t>not in</w:t>
      </w:r>
      <w:r w:rsidRPr="00BC3459">
        <w:rPr>
          <w:rStyle w:val="Emphasis"/>
          <w:highlight w:val="green"/>
        </w:rPr>
        <w:t>advertent</w:t>
      </w:r>
      <w:r w:rsidRPr="00BC3459">
        <w:rPr>
          <w:rStyle w:val="StyleUnderline"/>
        </w:rPr>
        <w:t xml:space="preserve"> mistakes</w:t>
      </w:r>
      <w:r w:rsidRPr="00BC3459">
        <w:rPr>
          <w:sz w:val="16"/>
        </w:rPr>
        <w:t xml:space="preserve">. </w:t>
      </w:r>
      <w:r w:rsidRPr="00BC3459">
        <w:rPr>
          <w:rStyle w:val="StyleUnderline"/>
        </w:rPr>
        <w:t xml:space="preserve">Some employers are </w:t>
      </w:r>
      <w:r w:rsidRPr="00BC3459">
        <w:rPr>
          <w:rStyle w:val="Emphasis"/>
        </w:rPr>
        <w:t>repeat violators</w:t>
      </w:r>
      <w:r w:rsidRPr="00BC3459">
        <w:rPr>
          <w:sz w:val="16"/>
        </w:rPr>
        <w:t xml:space="preserve"> (N.Y. AG 2014a). In addition, </w:t>
      </w:r>
      <w:r w:rsidRPr="00BC3459">
        <w:rPr>
          <w:rStyle w:val="StyleUnderline"/>
        </w:rPr>
        <w:t xml:space="preserve">employer </w:t>
      </w:r>
      <w:r w:rsidRPr="00BC3459">
        <w:rPr>
          <w:rStyle w:val="StyleUnderline"/>
          <w:highlight w:val="green"/>
        </w:rPr>
        <w:t>crimes</w:t>
      </w:r>
      <w:r w:rsidRPr="00BC3459">
        <w:rPr>
          <w:rStyle w:val="StyleUnderline"/>
        </w:rPr>
        <w:t xml:space="preserve"> often </w:t>
      </w:r>
      <w:r w:rsidRPr="00BC3459">
        <w:rPr>
          <w:rStyle w:val="StyleUnderline"/>
          <w:highlight w:val="green"/>
        </w:rPr>
        <w:t xml:space="preserve">occur in </w:t>
      </w:r>
      <w:r w:rsidRPr="00BC3459">
        <w:rPr>
          <w:rStyle w:val="Emphasis"/>
          <w:highlight w:val="green"/>
        </w:rPr>
        <w:t>clusters</w:t>
      </w:r>
      <w:r w:rsidRPr="00BC3459">
        <w:rPr>
          <w:sz w:val="16"/>
        </w:rPr>
        <w:t xml:space="preserve">: </w:t>
      </w:r>
      <w:r w:rsidRPr="00BC3459">
        <w:rPr>
          <w:rStyle w:val="StyleUnderline"/>
        </w:rPr>
        <w:t>The same employer who fails to pay workers is also evading</w:t>
      </w:r>
      <w:r w:rsidRPr="00BC3459">
        <w:rPr>
          <w:sz w:val="16"/>
        </w:rPr>
        <w:t xml:space="preserve"> UI and </w:t>
      </w:r>
      <w:r w:rsidRPr="00BC3459">
        <w:rPr>
          <w:rStyle w:val="StyleUnderline"/>
        </w:rPr>
        <w:t>other taxes and violating workers’ compensation laws</w:t>
      </w:r>
      <w:r w:rsidRPr="00BC3459">
        <w:rPr>
          <w:sz w:val="16"/>
        </w:rPr>
        <w:t xml:space="preserve"> (Piore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BC3459">
        <w:rPr>
          <w:rStyle w:val="Emphasis"/>
        </w:rPr>
        <w:t>predatory</w:t>
      </w:r>
      <w:r w:rsidRPr="00BC3459">
        <w:rPr>
          <w:rStyle w:val="StyleUnderline"/>
        </w:rPr>
        <w:t xml:space="preserve"> employers specifically </w:t>
      </w:r>
      <w:r w:rsidRPr="00BC3459">
        <w:rPr>
          <w:rStyle w:val="Emphasis"/>
          <w:highlight w:val="green"/>
        </w:rPr>
        <w:t>take advantage</w:t>
      </w:r>
      <w:r w:rsidRPr="00BC3459">
        <w:rPr>
          <w:rStyle w:val="StyleUnderline"/>
          <w:highlight w:val="green"/>
        </w:rPr>
        <w:t xml:space="preserve"> of</w:t>
      </w:r>
      <w:r w:rsidRPr="00BC3459">
        <w:rPr>
          <w:rStyle w:val="StyleUnderline"/>
        </w:rPr>
        <w:t xml:space="preserve"> </w:t>
      </w:r>
      <w:r w:rsidRPr="00BC3459">
        <w:rPr>
          <w:rStyle w:val="Emphasis"/>
        </w:rPr>
        <w:t>young</w:t>
      </w:r>
      <w:r w:rsidRPr="00BC3459">
        <w:rPr>
          <w:rStyle w:val="StyleUnderline"/>
        </w:rPr>
        <w:t xml:space="preserve"> people, </w:t>
      </w:r>
      <w:r w:rsidRPr="00BC3459">
        <w:rPr>
          <w:rStyle w:val="Emphasis"/>
          <w:highlight w:val="green"/>
        </w:rPr>
        <w:t>immigrants</w:t>
      </w:r>
      <w:r w:rsidRPr="00BC3459">
        <w:rPr>
          <w:rStyle w:val="StyleUnderline"/>
          <w:highlight w:val="green"/>
        </w:rPr>
        <w:t>, or</w:t>
      </w:r>
      <w:r w:rsidRPr="00BC3459">
        <w:rPr>
          <w:rStyle w:val="StyleUnderline"/>
        </w:rPr>
        <w:t xml:space="preserve"> other </w:t>
      </w:r>
      <w:r w:rsidRPr="00BC3459">
        <w:rPr>
          <w:rStyle w:val="Emphasis"/>
        </w:rPr>
        <w:t xml:space="preserve">particularly </w:t>
      </w:r>
      <w:r w:rsidRPr="00BC3459">
        <w:rPr>
          <w:rStyle w:val="Emphasis"/>
          <w:highlight w:val="green"/>
        </w:rPr>
        <w:t>vulnerable</w:t>
      </w:r>
      <w:r w:rsidRPr="00BC3459">
        <w:rPr>
          <w:rStyle w:val="StyleUnderline"/>
        </w:rPr>
        <w:t xml:space="preserve"> worker populations</w:t>
      </w:r>
      <w:r w:rsidRPr="00BC3459">
        <w:rPr>
          <w:sz w:val="16"/>
        </w:rPr>
        <w:t>.</w:t>
      </w:r>
    </w:p>
    <w:p w14:paraId="14162F8B" w14:textId="77777777" w:rsidR="00CC6D29" w:rsidRPr="00BC3459" w:rsidRDefault="00CC6D29" w:rsidP="00CC6D29">
      <w:pPr>
        <w:rPr>
          <w:rStyle w:val="StyleUnderline"/>
        </w:rPr>
      </w:pPr>
      <w:r w:rsidRPr="00BC3459">
        <w:rPr>
          <w:rStyle w:val="StyleUnderline"/>
        </w:rPr>
        <w:t xml:space="preserve">Criminal prosecution of employer crimes against workers is likely to </w:t>
      </w:r>
      <w:r w:rsidRPr="00BC3459">
        <w:rPr>
          <w:rStyle w:val="Emphasis"/>
        </w:rPr>
        <w:t>deter similar violations</w:t>
      </w:r>
      <w:r w:rsidRPr="00BC3459">
        <w:rPr>
          <w:rStyle w:val="StyleUnderline"/>
        </w:rPr>
        <w:t xml:space="preserve"> by </w:t>
      </w:r>
      <w:r w:rsidRPr="00BC3459">
        <w:rPr>
          <w:rStyle w:val="Emphasis"/>
        </w:rPr>
        <w:t>other employers</w:t>
      </w:r>
    </w:p>
    <w:p w14:paraId="322A9AC0" w14:textId="77777777" w:rsidR="00CC6D29" w:rsidRPr="00BC3459" w:rsidRDefault="00CC6D29" w:rsidP="00CC6D29">
      <w:pPr>
        <w:rPr>
          <w:sz w:val="16"/>
        </w:rPr>
      </w:pPr>
      <w:r w:rsidRPr="00BC3459">
        <w:rPr>
          <w:rStyle w:val="StyleUnderline"/>
        </w:rPr>
        <w:t xml:space="preserve">Inefficacies in and </w:t>
      </w:r>
      <w:r w:rsidRPr="00BC3459">
        <w:rPr>
          <w:rStyle w:val="Emphasis"/>
          <w:highlight w:val="green"/>
        </w:rPr>
        <w:t>weaknesses</w:t>
      </w:r>
      <w:r w:rsidRPr="00BC3459">
        <w:rPr>
          <w:rStyle w:val="StyleUnderline"/>
          <w:highlight w:val="green"/>
        </w:rPr>
        <w:t xml:space="preserve"> of</w:t>
      </w:r>
      <w:r w:rsidRPr="00BC3459">
        <w:rPr>
          <w:rStyle w:val="StyleUnderline"/>
        </w:rPr>
        <w:t xml:space="preserve"> our regulatory </w:t>
      </w:r>
      <w:r w:rsidRPr="00BC3459">
        <w:rPr>
          <w:rStyle w:val="StyleUnderline"/>
          <w:highlight w:val="green"/>
        </w:rPr>
        <w:t>systems</w:t>
      </w:r>
      <w:r w:rsidRPr="00BC3459">
        <w:rPr>
          <w:rStyle w:val="StyleUnderline"/>
        </w:rPr>
        <w:t xml:space="preserve"> have been cited as </w:t>
      </w:r>
      <w:r w:rsidRPr="00BC3459">
        <w:rPr>
          <w:rStyle w:val="Emphasis"/>
          <w:highlight w:val="green"/>
        </w:rPr>
        <w:t>necessitat</w:t>
      </w:r>
      <w:r w:rsidRPr="00A15C36">
        <w:rPr>
          <w:rStyle w:val="Emphasis"/>
        </w:rPr>
        <w:t xml:space="preserve">ing </w:t>
      </w:r>
      <w:r w:rsidRPr="00BC3459">
        <w:rPr>
          <w:rStyle w:val="Emphasis"/>
          <w:highlight w:val="green"/>
        </w:rPr>
        <w:t>criminal prosecutions</w:t>
      </w:r>
      <w:r w:rsidRPr="00A15C36">
        <w:rPr>
          <w:rStyle w:val="Emphasis"/>
        </w:rPr>
        <w:t xml:space="preserve"> against companies</w:t>
      </w:r>
      <w:r w:rsidRPr="00BC3459">
        <w:rPr>
          <w:rStyle w:val="StyleUnderline"/>
        </w:rPr>
        <w:t xml:space="preserve"> for workplace and other abuses</w:t>
      </w:r>
      <w:r w:rsidRPr="00BC3459">
        <w:rPr>
          <w:sz w:val="16"/>
        </w:rPr>
        <w:t xml:space="preserve"> (Steinzor 2015, 15–39). As described in Section 2B, </w:t>
      </w:r>
      <w:r w:rsidRPr="00BC3459">
        <w:rPr>
          <w:rStyle w:val="StyleUnderline"/>
        </w:rPr>
        <w:t>civil labor enforcement agency resources are inadequate, limiting their effectiveness</w:t>
      </w:r>
      <w:r w:rsidRPr="00BC3459">
        <w:rPr>
          <w:sz w:val="16"/>
        </w:rPr>
        <w:t xml:space="preserve">. </w:t>
      </w:r>
      <w:r w:rsidRPr="00BC3459">
        <w:rPr>
          <w:rStyle w:val="Emphasis"/>
        </w:rPr>
        <w:t>DA involvement</w:t>
      </w:r>
      <w:r w:rsidRPr="00BC3459">
        <w:rPr>
          <w:rStyle w:val="StyleUnderline"/>
        </w:rPr>
        <w:t xml:space="preserve"> could have a </w:t>
      </w:r>
      <w:r w:rsidRPr="00BC3459">
        <w:rPr>
          <w:rStyle w:val="Emphasis"/>
        </w:rPr>
        <w:t>particularly decisive effect</w:t>
      </w:r>
      <w:r w:rsidRPr="00BC3459">
        <w:rPr>
          <w:rStyle w:val="StyleUnderline"/>
        </w:rPr>
        <w:t xml:space="preserve"> in jurisdictions where state labor department enforcement is minimal or nonexistent</w:t>
      </w:r>
      <w:r w:rsidRPr="00BC3459">
        <w:rPr>
          <w:sz w:val="16"/>
        </w:rPr>
        <w:t xml:space="preserve">. Elsewhere, too, </w:t>
      </w:r>
      <w:r w:rsidRPr="00BC3459">
        <w:rPr>
          <w:rStyle w:val="StyleUnderline"/>
        </w:rPr>
        <w:t xml:space="preserve">criminal prosecutions are likely to have a </w:t>
      </w:r>
      <w:r w:rsidRPr="00BC3459">
        <w:rPr>
          <w:rStyle w:val="Emphasis"/>
        </w:rPr>
        <w:t>significant deterrent impact</w:t>
      </w:r>
      <w:r w:rsidRPr="00BC3459">
        <w:rPr>
          <w:rStyle w:val="StyleUnderline"/>
        </w:rPr>
        <w:t xml:space="preserve"> on employer misconduct</w:t>
      </w:r>
      <w:r w:rsidRPr="00BC3459">
        <w:rPr>
          <w:sz w:val="16"/>
        </w:rPr>
        <w:t>.</w:t>
      </w:r>
    </w:p>
    <w:p w14:paraId="277F7485" w14:textId="77777777" w:rsidR="00CC6D29" w:rsidRPr="00BC3459" w:rsidRDefault="00CC6D29" w:rsidP="00CC6D29">
      <w:pPr>
        <w:rPr>
          <w:sz w:val="16"/>
        </w:rPr>
      </w:pPr>
      <w:r w:rsidRPr="00BC3459">
        <w:rPr>
          <w:rStyle w:val="StyleUnderline"/>
        </w:rPr>
        <w:t xml:space="preserve">Prosecution of an employer can result in </w:t>
      </w:r>
      <w:r w:rsidRPr="00BC3459">
        <w:rPr>
          <w:rStyle w:val="Emphasis"/>
        </w:rPr>
        <w:t>specific deterrence</w:t>
      </w:r>
      <w:r w:rsidRPr="00BC3459">
        <w:rPr>
          <w:rStyle w:val="StyleUnderline"/>
        </w:rPr>
        <w:t xml:space="preserve">, meaning </w:t>
      </w:r>
      <w:r w:rsidRPr="00BC3459">
        <w:rPr>
          <w:rStyle w:val="Emphasis"/>
        </w:rPr>
        <w:t>prevention of violations</w:t>
      </w:r>
      <w:r w:rsidRPr="00BC3459">
        <w:rPr>
          <w:rStyle w:val="StyleUnderline"/>
        </w:rPr>
        <w:t xml:space="preserve"> by the prosecuted employer</w:t>
      </w:r>
      <w:r w:rsidRPr="00BC3459">
        <w:rPr>
          <w:sz w:val="16"/>
        </w:rPr>
        <w:t xml:space="preserve"> through, for example, a plea agreement requiring ongoing compliance as a condition of probation or incorporating independent monitoring. While it requires further study (see Section 5 below), </w:t>
      </w:r>
      <w:r w:rsidRPr="00BC3459">
        <w:rPr>
          <w:rStyle w:val="StyleUnderline"/>
        </w:rPr>
        <w:t xml:space="preserve">criminal prosecution of employers also appears likely to </w:t>
      </w:r>
      <w:r w:rsidRPr="00A15C36">
        <w:rPr>
          <w:rStyle w:val="StyleUnderline"/>
        </w:rPr>
        <w:t>have</w:t>
      </w:r>
      <w:r w:rsidRPr="00BC3459">
        <w:rPr>
          <w:rStyle w:val="StyleUnderline"/>
        </w:rPr>
        <w:t xml:space="preserve"> a </w:t>
      </w:r>
      <w:r w:rsidRPr="00BC3459">
        <w:rPr>
          <w:rStyle w:val="Emphasis"/>
          <w:highlight w:val="green"/>
        </w:rPr>
        <w:t>meaningful</w:t>
      </w:r>
      <w:r w:rsidRPr="00A15C36">
        <w:rPr>
          <w:rStyle w:val="Emphasis"/>
        </w:rPr>
        <w:t xml:space="preserve"> general </w:t>
      </w:r>
      <w:r w:rsidRPr="00BC3459">
        <w:rPr>
          <w:rStyle w:val="Emphasis"/>
          <w:highlight w:val="green"/>
        </w:rPr>
        <w:t>deterrent</w:t>
      </w:r>
      <w:r w:rsidRPr="00BC3459">
        <w:rPr>
          <w:rStyle w:val="StyleUnderline"/>
        </w:rPr>
        <w:t xml:space="preserve"> impact </w:t>
      </w:r>
      <w:r w:rsidRPr="00BC3459">
        <w:rPr>
          <w:rStyle w:val="StyleUnderline"/>
          <w:highlight w:val="green"/>
        </w:rPr>
        <w:t xml:space="preserve">on </w:t>
      </w:r>
      <w:r w:rsidRPr="00BC3459">
        <w:rPr>
          <w:rStyle w:val="Emphasis"/>
          <w:highlight w:val="green"/>
        </w:rPr>
        <w:t>exploitative business</w:t>
      </w:r>
      <w:r w:rsidRPr="00A15C36">
        <w:rPr>
          <w:rStyle w:val="Emphasis"/>
        </w:rPr>
        <w:t xml:space="preserve"> models</w:t>
      </w:r>
      <w:r w:rsidRPr="00BC3459">
        <w:rPr>
          <w:rStyle w:val="StyleUnderline"/>
        </w:rPr>
        <w:t xml:space="preserve"> that treat civil enforcement as unlikely to occur and civil penalties as a modest “cost of doing business.”</w:t>
      </w:r>
    </w:p>
    <w:p w14:paraId="5FA5D1B4" w14:textId="77777777" w:rsidR="00CC6D29" w:rsidRPr="00BC3459" w:rsidRDefault="00CC6D29" w:rsidP="00CC6D29">
      <w:pPr>
        <w:rPr>
          <w:sz w:val="16"/>
        </w:rPr>
      </w:pPr>
      <w:r w:rsidRPr="00BC3459">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A15C36">
        <w:rPr>
          <w:rStyle w:val="Emphasis"/>
        </w:rPr>
        <w:t xml:space="preserve">criminal </w:t>
      </w:r>
      <w:r w:rsidRPr="00BC3459">
        <w:rPr>
          <w:rStyle w:val="Emphasis"/>
          <w:highlight w:val="green"/>
        </w:rPr>
        <w:t>prosecution</w:t>
      </w:r>
      <w:r w:rsidRPr="00BC3459">
        <w:rPr>
          <w:rStyle w:val="StyleUnderline"/>
        </w:rPr>
        <w:t xml:space="preserve"> could </w:t>
      </w:r>
      <w:r w:rsidRPr="00BC3459">
        <w:rPr>
          <w:rStyle w:val="Emphasis"/>
          <w:highlight w:val="green"/>
        </w:rPr>
        <w:t>change</w:t>
      </w:r>
      <w:r w:rsidRPr="00BC3459">
        <w:rPr>
          <w:rStyle w:val="StyleUnderline"/>
        </w:rPr>
        <w:t xml:space="preserve"> an </w:t>
      </w:r>
      <w:r w:rsidRPr="00BC3459">
        <w:rPr>
          <w:rStyle w:val="StyleUnderline"/>
          <w:highlight w:val="green"/>
        </w:rPr>
        <w:t>employer’s equation</w:t>
      </w:r>
      <w:r w:rsidRPr="00BC3459">
        <w:rPr>
          <w:rStyle w:val="StyleUnderline"/>
        </w:rPr>
        <w:t xml:space="preserve">, by </w:t>
      </w:r>
      <w:r w:rsidRPr="00BC3459">
        <w:rPr>
          <w:rStyle w:val="Emphasis"/>
          <w:highlight w:val="green"/>
        </w:rPr>
        <w:t>increasing</w:t>
      </w:r>
      <w:r w:rsidRPr="00BC3459">
        <w:rPr>
          <w:rStyle w:val="Emphasis"/>
        </w:rPr>
        <w:t xml:space="preserve"> the </w:t>
      </w:r>
      <w:r w:rsidRPr="00BC3459">
        <w:rPr>
          <w:rStyle w:val="Emphasis"/>
          <w:highlight w:val="green"/>
        </w:rPr>
        <w:t>likelihood</w:t>
      </w:r>
      <w:r w:rsidRPr="00BC3459">
        <w:rPr>
          <w:rStyle w:val="Emphasis"/>
        </w:rPr>
        <w:t xml:space="preserve"> of detection</w:t>
      </w:r>
      <w:r w:rsidRPr="00BC3459">
        <w:rPr>
          <w:rStyle w:val="StyleUnderline"/>
        </w:rPr>
        <w:t xml:space="preserve"> through adding a </w:t>
      </w:r>
      <w:r w:rsidRPr="00BC3459">
        <w:rPr>
          <w:rStyle w:val="Emphasis"/>
        </w:rPr>
        <w:t>visible and powerful new enforcer</w:t>
      </w:r>
      <w:r w:rsidRPr="00BC3459">
        <w:rPr>
          <w:rStyle w:val="StyleUnderline"/>
        </w:rPr>
        <w:t xml:space="preserve"> to the picture, </w:t>
      </w:r>
      <w:r w:rsidRPr="00BC3459">
        <w:rPr>
          <w:rStyle w:val="StyleUnderline"/>
          <w:highlight w:val="green"/>
        </w:rPr>
        <w:t>as well as</w:t>
      </w:r>
      <w:r w:rsidRPr="00BC3459">
        <w:rPr>
          <w:rStyle w:val="StyleUnderline"/>
        </w:rPr>
        <w:t xml:space="preserve"> </w:t>
      </w:r>
      <w:r w:rsidRPr="00BC3459">
        <w:rPr>
          <w:rStyle w:val="Emphasis"/>
        </w:rPr>
        <w:t xml:space="preserve">increasing the </w:t>
      </w:r>
      <w:r w:rsidRPr="00BC3459">
        <w:rPr>
          <w:rStyle w:val="Emphasis"/>
          <w:highlight w:val="green"/>
        </w:rPr>
        <w:t>cost of detection</w:t>
      </w:r>
      <w:r w:rsidRPr="00BC3459">
        <w:rPr>
          <w:sz w:val="16"/>
        </w:rPr>
        <w:t xml:space="preserve"> (</w:t>
      </w:r>
      <w:r w:rsidRPr="00BC3459">
        <w:rPr>
          <w:rStyle w:val="StyleUnderline"/>
        </w:rPr>
        <w:t>in the form of individual financial, reputational, and other costs</w:t>
      </w:r>
      <w:r w:rsidRPr="00BC3459">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p w14:paraId="776AD9DA" w14:textId="77777777" w:rsidR="00CC6D29" w:rsidRPr="00BC3459" w:rsidRDefault="00CC6D29" w:rsidP="00CC6D29">
      <w:pPr>
        <w:rPr>
          <w:sz w:val="16"/>
        </w:rPr>
      </w:pPr>
      <w:r w:rsidRPr="00BC3459">
        <w:rPr>
          <w:sz w:val="16"/>
        </w:rPr>
        <w:t>Prosecutions related to workplace conduct already routinely occur, indicating that workplace matters are not currently treated as solely civil in nature</w:t>
      </w:r>
    </w:p>
    <w:p w14:paraId="59347CE0" w14:textId="77777777" w:rsidR="00CC6D29" w:rsidRPr="00BC3459" w:rsidRDefault="00CC6D29" w:rsidP="00CC6D29">
      <w:pPr>
        <w:rPr>
          <w:sz w:val="16"/>
        </w:rPr>
      </w:pPr>
      <w:r w:rsidRPr="00BC3459">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4DA780CE" w14:textId="77777777" w:rsidR="00CC6D29" w:rsidRPr="00BC3459" w:rsidRDefault="00CC6D29" w:rsidP="00CC6D29">
      <w:pPr>
        <w:rPr>
          <w:sz w:val="16"/>
        </w:rPr>
      </w:pPr>
      <w:r w:rsidRPr="00BC3459">
        <w:rPr>
          <w:sz w:val="16"/>
        </w:rPr>
        <w:t>More resources are needed to enforce workplace protections</w:t>
      </w:r>
    </w:p>
    <w:p w14:paraId="2E053A1A" w14:textId="77777777" w:rsidR="00CC6D29" w:rsidRPr="00BC3459" w:rsidRDefault="00CC6D29" w:rsidP="00CC6D29">
      <w:pPr>
        <w:rPr>
          <w:sz w:val="16"/>
        </w:rPr>
      </w:pPr>
      <w:r w:rsidRPr="00BC3459">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1992B411" w14:textId="77777777" w:rsidR="00CC6D29" w:rsidRPr="00BC3459" w:rsidRDefault="00CC6D29" w:rsidP="00CC6D29">
      <w:pPr>
        <w:rPr>
          <w:rStyle w:val="StyleUnderline"/>
        </w:rPr>
      </w:pPr>
      <w:r w:rsidRPr="00BC3459">
        <w:rPr>
          <w:rStyle w:val="Emphasis"/>
        </w:rPr>
        <w:t>Prosecution of employers</w:t>
      </w:r>
      <w:r w:rsidRPr="00BC3459">
        <w:rPr>
          <w:rStyle w:val="StyleUnderline"/>
        </w:rPr>
        <w:t xml:space="preserve"> for crimes against workers is </w:t>
      </w:r>
      <w:r w:rsidRPr="00BC3459">
        <w:rPr>
          <w:rStyle w:val="Emphasis"/>
        </w:rPr>
        <w:t>consistent</w:t>
      </w:r>
      <w:r w:rsidRPr="00BC3459">
        <w:rPr>
          <w:rStyle w:val="StyleUnderline"/>
        </w:rPr>
        <w:t xml:space="preserve"> with a </w:t>
      </w:r>
      <w:r w:rsidRPr="00BC3459">
        <w:rPr>
          <w:rStyle w:val="Emphasis"/>
        </w:rPr>
        <w:t>reform-oriented approach</w:t>
      </w:r>
      <w:r w:rsidRPr="00BC3459">
        <w:rPr>
          <w:rStyle w:val="StyleUnderline"/>
        </w:rPr>
        <w:t xml:space="preserve"> to criminal justice</w:t>
      </w:r>
    </w:p>
    <w:p w14:paraId="2C12A1A1" w14:textId="77777777" w:rsidR="00CC6D29" w:rsidRPr="00BC3459" w:rsidRDefault="00CC6D29" w:rsidP="00CC6D29">
      <w:pPr>
        <w:rPr>
          <w:sz w:val="16"/>
        </w:rPr>
      </w:pPr>
      <w:r w:rsidRPr="00BC3459">
        <w:rPr>
          <w:sz w:val="16"/>
        </w:rPr>
        <w:t xml:space="preserve">Along with a number of more traditional prosecutors, </w:t>
      </w:r>
      <w:r w:rsidRPr="00BC3459">
        <w:rPr>
          <w:rStyle w:val="StyleUnderline"/>
        </w:rPr>
        <w:t xml:space="preserve">several prosecutors associated with the “progressive prosecutor” movement have taken on this work, and they have articulated how they believe it </w:t>
      </w:r>
      <w:r w:rsidRPr="00BC3459">
        <w:rPr>
          <w:rStyle w:val="Emphasis"/>
        </w:rPr>
        <w:t>fits within</w:t>
      </w:r>
      <w:r w:rsidRPr="00BC3459">
        <w:rPr>
          <w:rStyle w:val="StyleUnderline"/>
        </w:rPr>
        <w:t xml:space="preserve"> a </w:t>
      </w:r>
      <w:r w:rsidRPr="00BC3459">
        <w:rPr>
          <w:rStyle w:val="Emphasis"/>
        </w:rPr>
        <w:t>criminal justice reform framework</w:t>
      </w:r>
      <w:r w:rsidRPr="00BC345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BC3459">
        <w:rPr>
          <w:rStyle w:val="StyleUnderline"/>
        </w:rPr>
        <w:t xml:space="preserve">These officials have cited the </w:t>
      </w:r>
      <w:r w:rsidRPr="00BC3459">
        <w:rPr>
          <w:rStyle w:val="Emphasis"/>
        </w:rPr>
        <w:t>power employers wield</w:t>
      </w:r>
      <w:r w:rsidRPr="00BC3459">
        <w:rPr>
          <w:rStyle w:val="StyleUnderline"/>
        </w:rPr>
        <w:t xml:space="preserve"> over workers, and the </w:t>
      </w:r>
      <w:r w:rsidRPr="00BC3459">
        <w:rPr>
          <w:rStyle w:val="Emphasis"/>
        </w:rPr>
        <w:t>vulnerability of workers</w:t>
      </w:r>
      <w:r w:rsidRPr="00BC3459">
        <w:rPr>
          <w:rStyle w:val="StyleUnderline"/>
        </w:rPr>
        <w:t>, as a basis for committing to these prosecutions</w:t>
      </w:r>
      <w:r w:rsidRPr="00BC3459">
        <w:rPr>
          <w:sz w:val="16"/>
        </w:rPr>
        <w:t xml:space="preserve"> (Reyes 2019; S.F. DA 2020; Minn. AG 2019). Attorney General Ellison and Boulder County District Attorney Michael Dougherty both </w:t>
      </w:r>
      <w:r w:rsidRPr="00BC3459">
        <w:rPr>
          <w:rStyle w:val="StyleUnderline"/>
        </w:rPr>
        <w:t>noted the inequity of pursuing other kinds of theft but not wage theft</w:t>
      </w:r>
      <w:r w:rsidRPr="00BC3459">
        <w:rPr>
          <w:sz w:val="16"/>
        </w:rPr>
        <w:t xml:space="preserve"> (Minn. AG 2019, Boyd 2019). Moreover, </w:t>
      </w:r>
      <w:r w:rsidRPr="00BC3459">
        <w:rPr>
          <w:rStyle w:val="StyleUnderline"/>
        </w:rPr>
        <w:t xml:space="preserve">prosecuting extreme employer abuses </w:t>
      </w:r>
      <w:r w:rsidRPr="00BC3459">
        <w:rPr>
          <w:rStyle w:val="Emphasis"/>
          <w:highlight w:val="green"/>
        </w:rPr>
        <w:t>aligns</w:t>
      </w:r>
      <w:r w:rsidRPr="00BC3459">
        <w:rPr>
          <w:rStyle w:val="StyleUnderline"/>
          <w:highlight w:val="green"/>
        </w:rPr>
        <w:t xml:space="preserve"> with</w:t>
      </w:r>
      <w:r w:rsidRPr="00BC3459">
        <w:rPr>
          <w:rStyle w:val="StyleUnderline"/>
        </w:rPr>
        <w:t xml:space="preserve"> the </w:t>
      </w:r>
      <w:r w:rsidRPr="00BC3459">
        <w:rPr>
          <w:rStyle w:val="Emphasis"/>
          <w:highlight w:val="green"/>
        </w:rPr>
        <w:t>work of advocates</w:t>
      </w:r>
      <w:r w:rsidRPr="00BC3459">
        <w:rPr>
          <w:rStyle w:val="StyleUnderline"/>
          <w:highlight w:val="green"/>
        </w:rPr>
        <w:t xml:space="preserve"> and </w:t>
      </w:r>
      <w:r w:rsidRPr="00BC3459">
        <w:rPr>
          <w:rStyle w:val="Emphasis"/>
          <w:highlight w:val="green"/>
        </w:rPr>
        <w:t>worker org</w:t>
      </w:r>
      <w:r w:rsidRPr="00A15C36">
        <w:rPr>
          <w:rStyle w:val="Emphasis"/>
        </w:rPr>
        <w:t>anization</w:t>
      </w:r>
      <w:r w:rsidRPr="00BC3459">
        <w:rPr>
          <w:rStyle w:val="Emphasis"/>
          <w:highlight w:val="green"/>
        </w:rPr>
        <w:t>s</w:t>
      </w:r>
      <w:r w:rsidRPr="00BC3459">
        <w:rPr>
          <w:rStyle w:val="StyleUnderline"/>
        </w:rPr>
        <w:t xml:space="preserve"> on the ground</w:t>
      </w:r>
      <w:r w:rsidRPr="00BC3459">
        <w:rPr>
          <w:sz w:val="16"/>
        </w:rPr>
        <w:t xml:space="preserve"> (CTUL 2019; Svoboda 2011; Colorado General Assembly 2019). </w:t>
      </w:r>
      <w:r w:rsidRPr="00BC3459">
        <w:rPr>
          <w:rStyle w:val="StyleUnderline"/>
        </w:rPr>
        <w:t xml:space="preserve">Relationships between prosecutors and organizations that are accountable to workers can also help the criminal justice system become </w:t>
      </w:r>
      <w:r w:rsidRPr="00BC3459">
        <w:rPr>
          <w:rStyle w:val="Emphasis"/>
        </w:rPr>
        <w:t>more accountable</w:t>
      </w:r>
      <w:r w:rsidRPr="00BC3459">
        <w:rPr>
          <w:rStyle w:val="StyleUnderline"/>
        </w:rPr>
        <w:t xml:space="preserve"> to marginalized communities more </w:t>
      </w:r>
      <w:r w:rsidRPr="00BC3459">
        <w:rPr>
          <w:rStyle w:val="Emphasis"/>
        </w:rPr>
        <w:t>broadly</w:t>
      </w:r>
      <w:r w:rsidRPr="00BC3459">
        <w:rPr>
          <w:sz w:val="16"/>
        </w:rPr>
        <w:t xml:space="preserve">. As Professor César Rosado Marzán has noted, “The </w:t>
      </w:r>
      <w:r w:rsidRPr="00BC3459">
        <w:rPr>
          <w:rStyle w:val="Emphasis"/>
        </w:rPr>
        <w:t>value</w:t>
      </w:r>
      <w:r w:rsidRPr="00BC3459">
        <w:rPr>
          <w:rStyle w:val="StyleUnderline"/>
        </w:rPr>
        <w:t xml:space="preserve"> of criminalization lies in its unambiguous moral condemnation of wage theft, in its capacity to shame employers who abuse their power, and in the real threat of imprisonment</w:t>
      </w:r>
      <w:r w:rsidRPr="00BC3459">
        <w:rPr>
          <w:sz w:val="16"/>
        </w:rPr>
        <w:t xml:space="preserve">. </w:t>
      </w:r>
      <w:r w:rsidRPr="00BC3459">
        <w:rPr>
          <w:rStyle w:val="StyleUnderline"/>
        </w:rPr>
        <w:t xml:space="preserve">Criminalization will </w:t>
      </w:r>
      <w:r w:rsidRPr="00BC3459">
        <w:rPr>
          <w:rStyle w:val="Emphasis"/>
        </w:rPr>
        <w:t>help activists</w:t>
      </w:r>
      <w:r w:rsidRPr="00BC3459">
        <w:rPr>
          <w:rStyle w:val="StyleUnderline"/>
        </w:rPr>
        <w:t xml:space="preserve"> to </w:t>
      </w:r>
      <w:r w:rsidRPr="00BC3459">
        <w:rPr>
          <w:rStyle w:val="Emphasis"/>
        </w:rPr>
        <w:t>co-enforce</w:t>
      </w:r>
      <w:r w:rsidRPr="00BC3459">
        <w:rPr>
          <w:rStyle w:val="StyleUnderline"/>
        </w:rPr>
        <w:t xml:space="preserve"> wage and hours laws, likely </w:t>
      </w:r>
      <w:r w:rsidRPr="00BC3459">
        <w:rPr>
          <w:rStyle w:val="Emphasis"/>
        </w:rPr>
        <w:t>deter</w:t>
      </w:r>
      <w:r w:rsidRPr="00BC3459">
        <w:rPr>
          <w:rStyle w:val="StyleUnderline"/>
        </w:rPr>
        <w:t xml:space="preserve"> wage theft, and better </w:t>
      </w:r>
      <w:r w:rsidRPr="00BC3459">
        <w:rPr>
          <w:rStyle w:val="Emphasis"/>
        </w:rPr>
        <w:t>resolve a dire problem</w:t>
      </w:r>
      <w:r w:rsidRPr="00BC3459">
        <w:rPr>
          <w:rStyle w:val="StyleUnderline"/>
        </w:rPr>
        <w:t xml:space="preserve"> affecting some of the most powerless individuals in U.S. society</w:t>
      </w:r>
      <w:r w:rsidRPr="00BC3459">
        <w:rPr>
          <w:sz w:val="16"/>
        </w:rPr>
        <w:t xml:space="preserve">” (Rosado Marzán 2020). </w:t>
      </w:r>
      <w:r w:rsidRPr="00BC3459">
        <w:rPr>
          <w:rStyle w:val="StyleUnderline"/>
        </w:rPr>
        <w:t xml:space="preserve">Prosecution of wage theft also involves </w:t>
      </w:r>
      <w:r w:rsidRPr="00BC3459">
        <w:rPr>
          <w:rStyle w:val="Emphasis"/>
        </w:rPr>
        <w:t>reorienting enforcement resources</w:t>
      </w:r>
      <w:r w:rsidRPr="00BC3459">
        <w:rPr>
          <w:rStyle w:val="StyleUnderline"/>
        </w:rPr>
        <w:t xml:space="preserve"> “toward aggressive enforcement of the predations of </w:t>
      </w:r>
      <w:r w:rsidRPr="00BC3459">
        <w:rPr>
          <w:rStyle w:val="Emphasis"/>
        </w:rPr>
        <w:t>powerful economic entities</w:t>
      </w:r>
      <w:r w:rsidRPr="00BC3459">
        <w:rPr>
          <w:rStyle w:val="StyleUnderline"/>
        </w:rPr>
        <w:t>”</w:t>
      </w:r>
      <w:r w:rsidRPr="00BC3459">
        <w:rPr>
          <w:sz w:val="16"/>
        </w:rPr>
        <w:t xml:space="preserve"> (Bhargava and Hertel-Fernandez 2020).</w:t>
      </w:r>
    </w:p>
    <w:p w14:paraId="61CF72D4" w14:textId="77777777" w:rsidR="00CC6D29" w:rsidRPr="00BC3459" w:rsidRDefault="00CC6D29" w:rsidP="00CC6D29">
      <w:pPr>
        <w:rPr>
          <w:rStyle w:val="Emphasis"/>
        </w:rPr>
      </w:pPr>
      <w:r w:rsidRPr="00BC3459">
        <w:rPr>
          <w:rStyle w:val="StyleUnderline"/>
          <w:highlight w:val="green"/>
        </w:rPr>
        <w:t>Case</w:t>
      </w:r>
      <w:r w:rsidRPr="00BC3459">
        <w:rPr>
          <w:rStyle w:val="StyleUnderline"/>
        </w:rPr>
        <w:t xml:space="preserve"> types and examples </w:t>
      </w:r>
      <w:r w:rsidRPr="00BC3459">
        <w:rPr>
          <w:rStyle w:val="StyleUnderline"/>
          <w:highlight w:val="green"/>
        </w:rPr>
        <w:t>cover</w:t>
      </w:r>
      <w:r w:rsidRPr="00BC3459">
        <w:rPr>
          <w:rStyle w:val="StyleUnderline"/>
        </w:rPr>
        <w:t xml:space="preserve"> a </w:t>
      </w:r>
      <w:r w:rsidRPr="00BC3459">
        <w:rPr>
          <w:rStyle w:val="Emphasis"/>
          <w:highlight w:val="green"/>
        </w:rPr>
        <w:t>range of</w:t>
      </w:r>
      <w:r w:rsidRPr="00A15C36">
        <w:rPr>
          <w:rStyle w:val="Emphasis"/>
        </w:rPr>
        <w:t xml:space="preserve"> worker </w:t>
      </w:r>
      <w:r w:rsidRPr="00BC3459">
        <w:rPr>
          <w:rStyle w:val="Emphasis"/>
          <w:highlight w:val="green"/>
        </w:rPr>
        <w:t>abuses</w:t>
      </w:r>
      <w:r w:rsidRPr="00BC3459">
        <w:rPr>
          <w:rStyle w:val="StyleUnderline"/>
          <w:highlight w:val="green"/>
        </w:rPr>
        <w:t xml:space="preserve"> and </w:t>
      </w:r>
      <w:r w:rsidRPr="00BC3459">
        <w:rPr>
          <w:rStyle w:val="Emphasis"/>
          <w:highlight w:val="green"/>
        </w:rPr>
        <w:t>span the country</w:t>
      </w:r>
    </w:p>
    <w:p w14:paraId="6E752AF2" w14:textId="77777777" w:rsidR="00CC6D29" w:rsidRPr="00BC3459" w:rsidRDefault="00CC6D29" w:rsidP="00CC6D29">
      <w:pPr>
        <w:rPr>
          <w:sz w:val="16"/>
        </w:rPr>
      </w:pPr>
      <w:r w:rsidRPr="00BC3459">
        <w:rPr>
          <w:sz w:val="16"/>
        </w:rPr>
        <w:t>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a number of court-filed documents such as indictments, plea agreements, and more. Appendix B links to resources including a database and spreadsheet containing information and news reports of additional cases.</w:t>
      </w:r>
    </w:p>
    <w:p w14:paraId="1FFD7064" w14:textId="77777777" w:rsidR="00CC6D29" w:rsidRPr="00BC3459" w:rsidRDefault="00CC6D29" w:rsidP="00CC6D29">
      <w:pPr>
        <w:rPr>
          <w:rStyle w:val="StyleUnderline"/>
        </w:rPr>
      </w:pPr>
      <w:r w:rsidRPr="00BC3459">
        <w:rPr>
          <w:rStyle w:val="StyleUnderline"/>
        </w:rPr>
        <w:t>Prosecutors have used various statutes and charges to pursue wage theft</w:t>
      </w:r>
    </w:p>
    <w:p w14:paraId="58CD6426" w14:textId="77777777" w:rsidR="00CC6D29" w:rsidRPr="00BC3459" w:rsidRDefault="00CC6D29" w:rsidP="00CC6D29">
      <w:pPr>
        <w:rPr>
          <w:sz w:val="16"/>
        </w:rPr>
      </w:pPr>
      <w:r w:rsidRPr="00BC3459">
        <w:rPr>
          <w:sz w:val="16"/>
        </w:rPr>
        <w:t>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a period of time, including up to one or two months. There have been cases of employers taking permissible deductions from workers’ pay for health insurance, union dues, or other benefits—but then simply keeping the money for themselves. While the majority of wage underpayment situations that are reported are handled by the civil legal system, a growing number of prosecutors have brought criminal charges in appropriate situations.</w:t>
      </w:r>
    </w:p>
    <w:p w14:paraId="5A87EC01" w14:textId="77777777" w:rsidR="00CC6D29" w:rsidRPr="00BC3459" w:rsidRDefault="00CC6D29" w:rsidP="00CC6D29">
      <w:pPr>
        <w:rPr>
          <w:sz w:val="16"/>
        </w:rPr>
      </w:pPr>
      <w:r w:rsidRPr="00BC3459">
        <w:rPr>
          <w:sz w:val="16"/>
        </w:rPr>
        <w:t>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testimony, but also audits of employer documents—evidence similar to that needed to pursue other types of economic crimes.</w:t>
      </w:r>
    </w:p>
    <w:p w14:paraId="2B75D947" w14:textId="77777777" w:rsidR="00CC6D29" w:rsidRPr="00BC3459" w:rsidRDefault="00CC6D29" w:rsidP="00CC6D29">
      <w:pPr>
        <w:rPr>
          <w:rStyle w:val="StyleUnderline"/>
        </w:rPr>
      </w:pPr>
      <w:r w:rsidRPr="00BC3459">
        <w:rPr>
          <w:rStyle w:val="StyleUnderline"/>
        </w:rPr>
        <w:t>Sample wage theft cases</w:t>
      </w:r>
    </w:p>
    <w:p w14:paraId="631D3662" w14:textId="77777777" w:rsidR="00CC6D29" w:rsidRPr="00BC3459" w:rsidRDefault="00CC6D29" w:rsidP="00CC6D29">
      <w:pPr>
        <w:rPr>
          <w:sz w:val="16"/>
        </w:rPr>
      </w:pPr>
      <w:r w:rsidRPr="00BC3459">
        <w:rPr>
          <w:sz w:val="16"/>
        </w:rPr>
        <w:t>• Nonpayment of overtime. In 2021, the Santa Clara County Office of the District Attorney brought charges against a flooring company owner who was accused of owing workers nearly $1 million of overtime wages, and also accused of workers’ compensation premium fraud (Green 2021).</w:t>
      </w:r>
    </w:p>
    <w:p w14:paraId="72BC3347" w14:textId="77777777" w:rsidR="00CC6D29" w:rsidRPr="00BC3459" w:rsidRDefault="00CC6D29" w:rsidP="00CC6D29">
      <w:pPr>
        <w:rPr>
          <w:sz w:val="16"/>
        </w:rPr>
      </w:pPr>
      <w:r w:rsidRPr="00BC3459">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3908174A" w14:textId="77777777" w:rsidR="00CC6D29" w:rsidRPr="00BC3459" w:rsidRDefault="00CC6D29" w:rsidP="00CC6D29">
      <w:pPr>
        <w:rPr>
          <w:sz w:val="16"/>
        </w:rPr>
      </w:pPr>
      <w:r w:rsidRPr="00BC3459">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06724C53" w14:textId="77777777" w:rsidR="00CC6D29" w:rsidRPr="00BC3459" w:rsidRDefault="00CC6D29" w:rsidP="00CC6D29">
      <w:pPr>
        <w:rPr>
          <w:sz w:val="16"/>
        </w:rPr>
      </w:pPr>
      <w:r w:rsidRPr="00BC3459">
        <w:rPr>
          <w:sz w:val="16"/>
        </w:rPr>
        <w:t xml:space="preserve">• </w:t>
      </w:r>
      <w:r w:rsidRPr="00BC3459">
        <w:rPr>
          <w:rStyle w:val="StyleUnderline"/>
        </w:rPr>
        <w:t>Writing bad checks to undocumented workers</w:t>
      </w:r>
      <w:r w:rsidRPr="00BC3459">
        <w:rPr>
          <w:sz w:val="16"/>
        </w:rPr>
        <w:t xml:space="preserve">. In 2019, Colorado’s 20th Judicial District Attorney’s Office (in Boulder County) brought </w:t>
      </w:r>
      <w:r w:rsidRPr="00BC3459">
        <w:rPr>
          <w:rStyle w:val="StyleUnderline"/>
        </w:rPr>
        <w:t>charges against an employer accused of giving undocumented workers bad checks for various projects and threatening to report them to immigration when they asked for payment</w:t>
      </w:r>
      <w:r w:rsidRPr="00BC3459">
        <w:rPr>
          <w:sz w:val="16"/>
        </w:rPr>
        <w:t xml:space="preserve"> (Byars 2019a, 2019b). The employer was sentenced to four years of probation and ordered to pay restitution (Oravetz 2019).</w:t>
      </w:r>
    </w:p>
    <w:p w14:paraId="69E6C8D8" w14:textId="77777777" w:rsidR="00CC6D29" w:rsidRPr="00BC3459" w:rsidRDefault="00CC6D29" w:rsidP="00CC6D29">
      <w:pPr>
        <w:rPr>
          <w:sz w:val="16"/>
        </w:rPr>
      </w:pPr>
      <w:r w:rsidRPr="00BC3459">
        <w:rPr>
          <w:sz w:val="16"/>
        </w:rPr>
        <w:t>• Failing to pay for work performed. In 2018, the Harris County (Texas) district attorney charged the owner of a high-value home with theft of service for failing to pay a painter for repair work completed after a hurricane (McPherson 2018).</w:t>
      </w:r>
    </w:p>
    <w:p w14:paraId="55B3E541" w14:textId="77777777" w:rsidR="00CC6D29" w:rsidRPr="00BC3459" w:rsidRDefault="00CC6D29" w:rsidP="00CC6D29">
      <w:pPr>
        <w:rPr>
          <w:sz w:val="16"/>
        </w:rPr>
      </w:pPr>
      <w:r w:rsidRPr="00BC3459">
        <w:rPr>
          <w:sz w:val="16"/>
        </w:rPr>
        <w:t>• Wage theft of elder care employees. Numerous DAs in California have brought charges against elder care homes for wage theft, tax fraud, and other criminal violations (Gartrell 2016).</w:t>
      </w:r>
    </w:p>
    <w:p w14:paraId="716EBFD5" w14:textId="77777777" w:rsidR="00CC6D29" w:rsidRPr="00BC3459" w:rsidRDefault="00CC6D29" w:rsidP="00CC6D29">
      <w:pPr>
        <w:rPr>
          <w:sz w:val="16"/>
        </w:rPr>
      </w:pPr>
      <w:r w:rsidRPr="00BC3459">
        <w:rPr>
          <w:sz w:val="16"/>
        </w:rPr>
        <w:t xml:space="preserve">• </w:t>
      </w:r>
      <w:r w:rsidRPr="00BC3459">
        <w:rPr>
          <w:rStyle w:val="StyleUnderline"/>
        </w:rPr>
        <w:t>Not paying wages to immigrant workers</w:t>
      </w:r>
      <w:r w:rsidRPr="00BC3459">
        <w:rPr>
          <w:sz w:val="16"/>
        </w:rPr>
        <w:t xml:space="preserve">. In 2016, </w:t>
      </w:r>
      <w:r w:rsidRPr="00BC3459">
        <w:rPr>
          <w:rStyle w:val="StyleUnderline"/>
        </w:rPr>
        <w:t>the San Diego district attorney</w:t>
      </w:r>
      <w:r w:rsidRPr="00BC3459">
        <w:rPr>
          <w:sz w:val="16"/>
        </w:rPr>
        <w:t xml:space="preserve">, partnering with the California labor commissioner, </w:t>
      </w:r>
      <w:r w:rsidRPr="00BC3459">
        <w:rPr>
          <w:rStyle w:val="StyleUnderline"/>
        </w:rPr>
        <w:t>secured a criminal jury trial conviction for felony grand wage theft by false pretenses</w:t>
      </w:r>
      <w:r w:rsidRPr="00BC3459">
        <w:rPr>
          <w:sz w:val="16"/>
        </w:rPr>
        <w:t xml:space="preserve">. A </w:t>
      </w:r>
      <w:r w:rsidRPr="00BC3459">
        <w:rPr>
          <w:rStyle w:val="StyleUnderline"/>
        </w:rPr>
        <w:t xml:space="preserve">San Diego restaurant owner was sentenced in 2016 to two years in jail </w:t>
      </w:r>
      <w:r w:rsidRPr="00BC3459">
        <w:rPr>
          <w:sz w:val="16"/>
        </w:rPr>
        <w:t xml:space="preserve">for paying immigrant workers only in tips. The San Diego County Superior Court </w:t>
      </w:r>
      <w:r w:rsidRPr="00BC3459">
        <w:rPr>
          <w:rStyle w:val="StyleUnderline"/>
        </w:rPr>
        <w:t>also ordered the employer to repay $20,000 in stolen wages and tips to six of the restaurant workers</w:t>
      </w:r>
      <w:r w:rsidRPr="00BC3459">
        <w:rPr>
          <w:sz w:val="16"/>
        </w:rPr>
        <w:t xml:space="preserve"> (CSLEA 2016).</w:t>
      </w:r>
    </w:p>
    <w:p w14:paraId="40C24AAF" w14:textId="77777777" w:rsidR="00CC6D29" w:rsidRPr="00BC3459" w:rsidRDefault="00CC6D29" w:rsidP="00CC6D29">
      <w:pPr>
        <w:rPr>
          <w:sz w:val="16"/>
        </w:rPr>
      </w:pPr>
      <w:r w:rsidRPr="00BC3459">
        <w:rPr>
          <w:sz w:val="16"/>
        </w:rPr>
        <w:t>•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78B80299" w14:textId="77777777" w:rsidR="00CC6D29" w:rsidRPr="00BC3459" w:rsidRDefault="00CC6D29" w:rsidP="00CC6D29">
      <w:pPr>
        <w:rPr>
          <w:sz w:val="16"/>
        </w:rPr>
      </w:pPr>
      <w:r w:rsidRPr="00BC3459">
        <w:rPr>
          <w:sz w:val="16"/>
        </w:rPr>
        <w:t>Crimes related to prevailing wage laws involve cheating employees, government agencies, and the public</w:t>
      </w:r>
    </w:p>
    <w:p w14:paraId="46489E6B" w14:textId="77777777" w:rsidR="00CC6D29" w:rsidRPr="00BC3459" w:rsidRDefault="00CC6D29" w:rsidP="00CC6D29">
      <w:pPr>
        <w:rPr>
          <w:sz w:val="16"/>
        </w:rPr>
      </w:pPr>
      <w:r w:rsidRPr="00BC3459">
        <w:rPr>
          <w:sz w:val="16"/>
        </w:rPr>
        <w:t>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in a given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compliance by showing artificially inflated pay amounts, artificially deflated hours, or even listing as employees individuals who were not on the job at all.</w:t>
      </w:r>
    </w:p>
    <w:p w14:paraId="6AF24C01" w14:textId="77777777" w:rsidR="00CC6D29" w:rsidRPr="00BC3459" w:rsidRDefault="00CC6D29" w:rsidP="00CC6D29">
      <w:pPr>
        <w:rPr>
          <w:sz w:val="16"/>
        </w:rPr>
      </w:pPr>
      <w:r w:rsidRPr="00BC3459">
        <w:rPr>
          <w:rStyle w:val="StyleUnderline"/>
        </w:rPr>
        <w:t>Some prevailing wage laws directly include criminal sanctions for violations</w:t>
      </w:r>
      <w:r w:rsidRPr="00BC3459">
        <w:rPr>
          <w:sz w:val="16"/>
        </w:rPr>
        <w:t>. Violations such as submitting false payroll records may also result in other charges, such as filing a false instrument or maintaining false business records.</w:t>
      </w:r>
    </w:p>
    <w:p w14:paraId="6C5ABA19" w14:textId="77777777" w:rsidR="00CC6D29" w:rsidRPr="00BC3459" w:rsidRDefault="00CC6D29" w:rsidP="00CC6D29">
      <w:pPr>
        <w:rPr>
          <w:sz w:val="16"/>
        </w:rPr>
      </w:pPr>
      <w:r w:rsidRPr="00BC3459">
        <w:rPr>
          <w:sz w:val="16"/>
        </w:rPr>
        <w:t>Sample prevailing wage cases</w:t>
      </w:r>
    </w:p>
    <w:p w14:paraId="6FA2351C" w14:textId="77777777" w:rsidR="00CC6D29" w:rsidRPr="00BC3459" w:rsidRDefault="00CC6D29" w:rsidP="00CC6D29">
      <w:pPr>
        <w:rPr>
          <w:sz w:val="16"/>
        </w:rPr>
      </w:pPr>
      <w:r w:rsidRPr="00BC3459">
        <w:rPr>
          <w:sz w:val="16"/>
        </w:rPr>
        <w:t>•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in order to pay workers less. These charges came on the heels of another separate criminal prevailing wage case by the Pennsylvania AG’s office that resulted in a guilty plea. (Pa. AG 2021, Rushton 2021).</w:t>
      </w:r>
    </w:p>
    <w:p w14:paraId="3CDC5FE5" w14:textId="77777777" w:rsidR="00CC6D29" w:rsidRPr="00BC3459" w:rsidRDefault="00CC6D29" w:rsidP="00CC6D29">
      <w:pPr>
        <w:rPr>
          <w:sz w:val="16"/>
        </w:rPr>
      </w:pPr>
      <w:r w:rsidRPr="00BC3459">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6D579D3E" w14:textId="77777777" w:rsidR="00CC6D29" w:rsidRPr="00BC3459" w:rsidRDefault="00CC6D29" w:rsidP="00CC6D29">
      <w:pPr>
        <w:rPr>
          <w:sz w:val="16"/>
        </w:rPr>
      </w:pPr>
      <w:r w:rsidRPr="00BC3459">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5538578C" w14:textId="77777777" w:rsidR="00CC6D29" w:rsidRPr="00BC3459" w:rsidRDefault="00CC6D29" w:rsidP="00CC6D29">
      <w:pPr>
        <w:rPr>
          <w:sz w:val="16"/>
        </w:rPr>
      </w:pPr>
      <w:r w:rsidRPr="00BC3459">
        <w:rPr>
          <w:sz w:val="16"/>
        </w:rPr>
        <w:t>•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New York, and was ordered to pay $200,000 in restitution to workers (N.Y. AG 2013, 2014b).</w:t>
      </w:r>
    </w:p>
    <w:p w14:paraId="6D8371CB" w14:textId="77777777" w:rsidR="00CC6D29" w:rsidRPr="00BC3459" w:rsidRDefault="00CC6D29" w:rsidP="00CC6D29">
      <w:pPr>
        <w:rPr>
          <w:sz w:val="16"/>
        </w:rPr>
      </w:pPr>
      <w:r w:rsidRPr="00BC3459">
        <w:rPr>
          <w:sz w:val="16"/>
        </w:rPr>
        <w:t>Payroll fraud cases include worker misclassification, workers’ compensation fraud, and nonpayment of unemployment insurance taxes</w:t>
      </w:r>
    </w:p>
    <w:p w14:paraId="66B17413" w14:textId="77777777" w:rsidR="00CC6D29" w:rsidRPr="00BC3459" w:rsidRDefault="00CC6D29" w:rsidP="00CC6D29">
      <w:pPr>
        <w:rPr>
          <w:sz w:val="16"/>
        </w:rPr>
      </w:pPr>
      <w:r w:rsidRPr="00BC3459">
        <w:rPr>
          <w:sz w:val="16"/>
        </w:rPr>
        <w:t>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procure required workers’ compensation insurance, acts which themselves have criminal consequences in some states. In addition, as noted above, often employers committing these offenses engage in wage theft as well.</w:t>
      </w:r>
    </w:p>
    <w:p w14:paraId="40BEFC81" w14:textId="77777777" w:rsidR="00CC6D29" w:rsidRPr="00BC3459" w:rsidRDefault="00CC6D29" w:rsidP="00CC6D29">
      <w:pPr>
        <w:rPr>
          <w:sz w:val="16"/>
        </w:rPr>
      </w:pPr>
      <w:r w:rsidRPr="00BC3459">
        <w:rPr>
          <w:sz w:val="16"/>
        </w:rPr>
        <w:t>Sample payroll fraud cases</w:t>
      </w:r>
    </w:p>
    <w:p w14:paraId="79E9C783" w14:textId="77777777" w:rsidR="00CC6D29" w:rsidRPr="00BC3459" w:rsidRDefault="00CC6D29" w:rsidP="00CC6D29">
      <w:pPr>
        <w:rPr>
          <w:sz w:val="16"/>
        </w:rPr>
      </w:pPr>
      <w:r w:rsidRPr="00BC3459">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1897E6F3" w14:textId="77777777" w:rsidR="00CC6D29" w:rsidRPr="00BC3459" w:rsidRDefault="00CC6D29" w:rsidP="00CC6D29">
      <w:pPr>
        <w:rPr>
          <w:sz w:val="16"/>
        </w:rPr>
      </w:pPr>
      <w:r w:rsidRPr="00BC3459">
        <w:rPr>
          <w:sz w:val="16"/>
        </w:rPr>
        <w:t>•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Cty. DA 2020b).</w:t>
      </w:r>
    </w:p>
    <w:p w14:paraId="1683C395" w14:textId="77777777" w:rsidR="00CC6D29" w:rsidRPr="00BC3459" w:rsidRDefault="00CC6D29" w:rsidP="00CC6D29">
      <w:pPr>
        <w:rPr>
          <w:sz w:val="16"/>
        </w:rPr>
      </w:pPr>
      <w:r w:rsidRPr="00BC3459">
        <w:rPr>
          <w:sz w:val="16"/>
        </w:rPr>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57F2F3A9" w14:textId="77777777" w:rsidR="00CC6D29" w:rsidRPr="00BC3459" w:rsidRDefault="00CC6D29" w:rsidP="00CC6D29">
      <w:pPr>
        <w:rPr>
          <w:sz w:val="16"/>
        </w:rPr>
      </w:pPr>
      <w:r w:rsidRPr="00BC3459">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1E7A6DA4" w14:textId="77777777" w:rsidR="00CC6D29" w:rsidRPr="00BC3459" w:rsidRDefault="00CC6D29" w:rsidP="00CC6D29">
      <w:pPr>
        <w:rPr>
          <w:sz w:val="16"/>
        </w:rPr>
      </w:pPr>
      <w:r w:rsidRPr="00BC3459">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59CCFED9" w14:textId="77777777" w:rsidR="00CC6D29" w:rsidRPr="00BC3459" w:rsidRDefault="00CC6D29" w:rsidP="00CC6D29">
      <w:pPr>
        <w:rPr>
          <w:sz w:val="16"/>
        </w:rPr>
      </w:pPr>
      <w:r w:rsidRPr="00BC3459">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2859B59B" w14:textId="77777777" w:rsidR="00CC6D29" w:rsidRPr="00BC3459" w:rsidRDefault="00CC6D29" w:rsidP="00CC6D29">
      <w:pPr>
        <w:rPr>
          <w:sz w:val="16"/>
        </w:rPr>
      </w:pPr>
      <w:r w:rsidRPr="00BC3459">
        <w:rPr>
          <w:sz w:val="16"/>
        </w:rPr>
        <w:t>Workplace safety and health cases target highly predictable, avoidable, and sometimes fatal workplace hazards</w:t>
      </w:r>
    </w:p>
    <w:p w14:paraId="1498CEEE" w14:textId="77777777" w:rsidR="00CC6D29" w:rsidRPr="00BC3459" w:rsidRDefault="00CC6D29" w:rsidP="00CC6D29">
      <w:pPr>
        <w:rPr>
          <w:sz w:val="16"/>
        </w:rPr>
      </w:pPr>
      <w:r w:rsidRPr="00BC3459">
        <w:rPr>
          <w:sz w:val="16"/>
        </w:rPr>
        <w:t xml:space="preserve">While most violations of workplace safety and health laws are addressed through civil enforcement by OSHA or an OSHA-approved state plan (U.S. DOL-OSHA n.d.a, n.d.b), </w:t>
      </w:r>
      <w:r w:rsidRPr="00BC3459">
        <w:rPr>
          <w:rStyle w:val="StyleUnderline"/>
        </w:rPr>
        <w:t>prosecutors have brought various charges in several cases of highly predictable, easily avoidable workplace fatalities or serious injuries</w:t>
      </w:r>
      <w:r w:rsidRPr="00BC3459">
        <w:rPr>
          <w:sz w:val="16"/>
        </w:rPr>
        <w:t xml:space="preserve">, such as unsecured roofers who fell to their deaths or workers killed when trenches that had not been shored up collapsed. </w:t>
      </w:r>
      <w:r w:rsidRPr="00BC3459">
        <w:rPr>
          <w:rStyle w:val="StyleUnderline"/>
        </w:rPr>
        <w:t>State exercise of traditional police powers, such as criminal prosecutions of such cases, is generally not preempted by</w:t>
      </w:r>
      <w:r w:rsidRPr="00BC3459">
        <w:rPr>
          <w:sz w:val="16"/>
        </w:rPr>
        <w:t xml:space="preserve"> the </w:t>
      </w:r>
      <w:r w:rsidRPr="00BC3459">
        <w:rPr>
          <w:rStyle w:val="StyleUnderline"/>
        </w:rPr>
        <w:t>OSH</w:t>
      </w:r>
      <w:r w:rsidRPr="00BC3459">
        <w:rPr>
          <w:sz w:val="16"/>
        </w:rPr>
        <w:t xml:space="preserve"> </w:t>
      </w:r>
      <w:r w:rsidRPr="00BC3459">
        <w:rPr>
          <w:rStyle w:val="StyleUnderline"/>
        </w:rPr>
        <w:t>A</w:t>
      </w:r>
      <w:r w:rsidRPr="00BC3459">
        <w:rPr>
          <w:sz w:val="16"/>
        </w:rPr>
        <w:t xml:space="preserve">ct (Flanagan, Gerstein, and Smith 2020). Charges have included workplace or involuntary manslaughter, criminally negligent homicide, reckless endangerment, and assault. </w:t>
      </w:r>
      <w:r w:rsidRPr="00BC3459">
        <w:rPr>
          <w:rStyle w:val="StyleUnderline"/>
        </w:rPr>
        <w:t>There is long-standing precedent for prosecution</w:t>
      </w:r>
      <w:r w:rsidRPr="00BC3459">
        <w:rPr>
          <w:sz w:val="16"/>
        </w:rPr>
        <w:t xml:space="preserve"> in this area; for example, in the 1980s, a program was established in Los Angeles involving collaboration between the district attorney and the state OSHA plan (McCluskey et al. 2016).</w:t>
      </w:r>
    </w:p>
    <w:p w14:paraId="45474F36" w14:textId="77777777" w:rsidR="00CC6D29" w:rsidRPr="00BC3459" w:rsidRDefault="00CC6D29" w:rsidP="00CC6D29">
      <w:pPr>
        <w:rPr>
          <w:sz w:val="16"/>
        </w:rPr>
      </w:pPr>
      <w:r w:rsidRPr="00BC3459">
        <w:rPr>
          <w:sz w:val="16"/>
        </w:rPr>
        <w:t>Sample workplace safety and health cases</w:t>
      </w:r>
    </w:p>
    <w:p w14:paraId="5BB6A0C9" w14:textId="77777777" w:rsidR="00CC6D29" w:rsidRPr="00BC3459" w:rsidRDefault="00CC6D29" w:rsidP="00CC6D29">
      <w:pPr>
        <w:rPr>
          <w:sz w:val="16"/>
        </w:rPr>
      </w:pPr>
      <w:r w:rsidRPr="00BC3459">
        <w:rPr>
          <w:sz w:val="16"/>
        </w:rPr>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(Warsmith 2019).</w:t>
      </w:r>
    </w:p>
    <w:p w14:paraId="08431484" w14:textId="77777777" w:rsidR="00CC6D29" w:rsidRPr="00BC3459" w:rsidRDefault="00CC6D29" w:rsidP="00CC6D29">
      <w:pPr>
        <w:rPr>
          <w:sz w:val="16"/>
        </w:rPr>
      </w:pPr>
      <w:r w:rsidRPr="00BC3459">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1076C919" w14:textId="77777777" w:rsidR="00CC6D29" w:rsidRPr="00BC3459" w:rsidRDefault="00CC6D29" w:rsidP="00CC6D29">
      <w:pPr>
        <w:rPr>
          <w:sz w:val="16"/>
        </w:rPr>
      </w:pPr>
      <w:r w:rsidRPr="00BC3459">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(Sernoffsky 2018).</w:t>
      </w:r>
    </w:p>
    <w:p w14:paraId="380D7FF3" w14:textId="77777777" w:rsidR="00CC6D29" w:rsidRPr="00BC3459" w:rsidRDefault="00CC6D29" w:rsidP="00CC6D29">
      <w:pPr>
        <w:rPr>
          <w:sz w:val="16"/>
        </w:rPr>
      </w:pPr>
      <w:r w:rsidRPr="00BC3459">
        <w:rPr>
          <w:sz w:val="16"/>
        </w:rPr>
        <w:t>• Crane-related injuries. In 2018, the Manhattan district attorney brought assault charges against a contractor on a construction site where two workers were gravely injured by the fall of a mini crane (NY Cty. DA 2018).</w:t>
      </w:r>
    </w:p>
    <w:p w14:paraId="78F26C22" w14:textId="77777777" w:rsidR="00CC6D29" w:rsidRPr="00BC3459" w:rsidRDefault="00CC6D29" w:rsidP="00CC6D29">
      <w:pPr>
        <w:rPr>
          <w:sz w:val="16"/>
        </w:rPr>
      </w:pPr>
      <w:r w:rsidRPr="00BC3459">
        <w:rPr>
          <w:sz w:val="16"/>
        </w:rPr>
        <w:t>• Child labor. In the last decade, child labor charges were brought in two New York cases, both involving teenagers assigned to operate machinery prohibited at their age. A 14-year-old was killed on the job at a farm (Harris 2014; N.Y. AG 2019) and a 17-year-old’s arm was severed at a restaurant (N.Y. AG 2014c). Both employers pleaded guilty.</w:t>
      </w:r>
    </w:p>
    <w:p w14:paraId="072B52E9" w14:textId="77777777" w:rsidR="00CC6D29" w:rsidRPr="00BC3459" w:rsidRDefault="00CC6D29" w:rsidP="00CC6D29">
      <w:pPr>
        <w:rPr>
          <w:rStyle w:val="StyleUnderline"/>
        </w:rPr>
      </w:pPr>
      <w:r w:rsidRPr="00BC3459">
        <w:rPr>
          <w:rStyle w:val="StyleUnderline"/>
        </w:rPr>
        <w:t>Labor trafficking cases involve extreme worker exploitation</w:t>
      </w:r>
    </w:p>
    <w:p w14:paraId="2418602E" w14:textId="77777777" w:rsidR="00CC6D29" w:rsidRPr="00BC3459" w:rsidRDefault="00CC6D29" w:rsidP="00CC6D29">
      <w:pPr>
        <w:rPr>
          <w:sz w:val="16"/>
        </w:rPr>
      </w:pPr>
      <w:r w:rsidRPr="00BC3459">
        <w:rPr>
          <w:rStyle w:val="StyleUnderline"/>
        </w:rPr>
        <w:t>Labor trafficking occurs when a person uses force, fraud, or coercion to obtain labor or services of another person</w:t>
      </w:r>
      <w:r w:rsidRPr="00BC3459">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BC3459">
        <w:rPr>
          <w:rStyle w:val="StyleUnderline"/>
        </w:rPr>
        <w:t>criminal prosecutors have brought labor trafficking charges in a few notable cases</w:t>
      </w:r>
      <w:r w:rsidRPr="00BC3459">
        <w:rPr>
          <w:sz w:val="16"/>
        </w:rPr>
        <w:t xml:space="preserve">. In some instances, </w:t>
      </w:r>
      <w:r w:rsidRPr="00BC3459">
        <w:rPr>
          <w:rStyle w:val="StyleUnderline"/>
        </w:rPr>
        <w:t>a focus on trafficking has served as a pathway for prosecutors’ offices to get involved in broader worker exploitation issues</w:t>
      </w:r>
      <w:r w:rsidRPr="00BC3459">
        <w:rPr>
          <w:sz w:val="16"/>
        </w:rPr>
        <w:t>.14</w:t>
      </w:r>
    </w:p>
    <w:p w14:paraId="562E8CA4" w14:textId="77777777" w:rsidR="00CC6D29" w:rsidRPr="00BC3459" w:rsidRDefault="00CC6D29" w:rsidP="00CC6D29">
      <w:pPr>
        <w:rPr>
          <w:sz w:val="16"/>
        </w:rPr>
      </w:pPr>
      <w:r w:rsidRPr="00BC3459">
        <w:rPr>
          <w:sz w:val="16"/>
        </w:rPr>
        <w:t>Sample labor trafficking cases</w:t>
      </w:r>
    </w:p>
    <w:p w14:paraId="52D657CD" w14:textId="77777777" w:rsidR="00CC6D29" w:rsidRPr="00BC3459" w:rsidRDefault="00CC6D29" w:rsidP="00CC6D29">
      <w:pPr>
        <w:rPr>
          <w:sz w:val="16"/>
        </w:rPr>
      </w:pPr>
      <w:r w:rsidRPr="00BC3459">
        <w:rPr>
          <w:sz w:val="16"/>
        </w:rPr>
        <w:t xml:space="preserve">• </w:t>
      </w:r>
      <w:r w:rsidRPr="00BC3459">
        <w:rPr>
          <w:rStyle w:val="StyleUnderline"/>
        </w:rPr>
        <w:t>Paying grossly subminimum wages and threatening workers</w:t>
      </w:r>
      <w:r w:rsidRPr="00BC3459">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BC3459">
        <w:rPr>
          <w:rStyle w:val="StyleUnderline"/>
        </w:rPr>
        <w:t>he was also alleged to have threatened to file false police reports or call immigration authorities regarding any employees who complained about working conditions or cooperated in state labor department investigations</w:t>
      </w:r>
      <w:r w:rsidRPr="00BC3459">
        <w:rPr>
          <w:sz w:val="16"/>
        </w:rPr>
        <w:t>. The case was referred to the DA’s office by the New York State Department of Labor (Suffolk Cty. DA 2020a).</w:t>
      </w:r>
    </w:p>
    <w:p w14:paraId="03F346B7" w14:textId="77777777" w:rsidR="00CC6D29" w:rsidRPr="00BC3459" w:rsidRDefault="00CC6D29" w:rsidP="00CC6D29">
      <w:pPr>
        <w:rPr>
          <w:sz w:val="16"/>
        </w:rPr>
      </w:pPr>
      <w:r w:rsidRPr="00BC3459">
        <w:rPr>
          <w:sz w:val="16"/>
        </w:rPr>
        <w:t xml:space="preserve">• </w:t>
      </w:r>
      <w:r w:rsidRPr="00BC3459">
        <w:rPr>
          <w:rStyle w:val="StyleUnderline"/>
        </w:rPr>
        <w:t>Coercing, underpaying, and threatening undocumented workers in unsafe conditions</w:t>
      </w:r>
      <w:r w:rsidRPr="00BC3459">
        <w:rPr>
          <w:sz w:val="16"/>
        </w:rPr>
        <w:t xml:space="preserve">. In 2019, </w:t>
      </w:r>
      <w:r w:rsidRPr="00BC3459">
        <w:rPr>
          <w:rStyle w:val="StyleUnderline"/>
        </w:rPr>
        <w:t>a contractor in</w:t>
      </w:r>
      <w:r w:rsidRPr="00BC3459">
        <w:rPr>
          <w:sz w:val="16"/>
        </w:rPr>
        <w:t xml:space="preserve"> the Twin Cities, </w:t>
      </w:r>
      <w:r w:rsidRPr="00BC3459">
        <w:rPr>
          <w:rStyle w:val="StyleUnderline"/>
        </w:rPr>
        <w:t>Minnesota</w:t>
      </w:r>
      <w:r w:rsidRPr="00BC3459">
        <w:rPr>
          <w:sz w:val="16"/>
        </w:rPr>
        <w:t xml:space="preserve">, region </w:t>
      </w:r>
      <w:r w:rsidRPr="00BC3459">
        <w:rPr>
          <w:rStyle w:val="StyleUnderline"/>
        </w:rPr>
        <w:t>was sentenced to 270 days in jail and five years of probation for labor trafficking and insurance fraud</w:t>
      </w:r>
      <w:r w:rsidRPr="00BC3459">
        <w:rPr>
          <w:sz w:val="16"/>
        </w:rPr>
        <w:t xml:space="preserve">, after pleading guilty on the eve of trial in a case brought by the Hennepin County Attorney. According to the criminal complaint, </w:t>
      </w:r>
      <w:r w:rsidRPr="00BC3459">
        <w:rPr>
          <w:rStyle w:val="StyleUnderline"/>
        </w:rPr>
        <w:t>the contractor recruited workers for construction work, knowing that they were undocumented, and used that leverage to force them to work long hours at low pay and without adequate safety protection, allegedly also telling workers they would be fired and deported if they went to a doctor for injuries suffered on the job</w:t>
      </w:r>
      <w:r w:rsidRPr="00BC3459">
        <w:rPr>
          <w:sz w:val="16"/>
        </w:rPr>
        <w:t xml:space="preserve"> (Hennepin CA 2019, 2020c). </w:t>
      </w:r>
      <w:r w:rsidRPr="00BC3459">
        <w:rPr>
          <w:rStyle w:val="StyleUnderline"/>
        </w:rPr>
        <w:t>The investigation was conducted by a state law enforcement agency after reports were made</w:t>
      </w:r>
      <w:r w:rsidRPr="00BC3459">
        <w:rPr>
          <w:sz w:val="16"/>
        </w:rPr>
        <w:t xml:space="preserve"> to the Hennepin County Attorney’s Office </w:t>
      </w:r>
      <w:r w:rsidRPr="00BC3459">
        <w:rPr>
          <w:rStyle w:val="StyleUnderline"/>
        </w:rPr>
        <w:t>by a</w:t>
      </w:r>
      <w:r w:rsidRPr="00BC3459">
        <w:rPr>
          <w:sz w:val="16"/>
        </w:rPr>
        <w:t xml:space="preserve"> trade </w:t>
      </w:r>
      <w:r w:rsidRPr="00BC3459">
        <w:rPr>
          <w:rStyle w:val="StyleUnderline"/>
        </w:rPr>
        <w:t>union and a local workers’ rights organization</w:t>
      </w:r>
      <w:r w:rsidRPr="00BC3459">
        <w:rPr>
          <w:sz w:val="16"/>
        </w:rPr>
        <w:t>, Centro de Trabajadores Unidos en la Lucha (CTUL) (Feshir 2019).</w:t>
      </w:r>
    </w:p>
    <w:p w14:paraId="26EC9BE5" w14:textId="77777777" w:rsidR="00CC6D29" w:rsidRPr="00BC3459" w:rsidRDefault="00CC6D29" w:rsidP="00CC6D29">
      <w:pPr>
        <w:rPr>
          <w:sz w:val="16"/>
        </w:rPr>
      </w:pPr>
      <w:r w:rsidRPr="00BC3459">
        <w:rPr>
          <w:sz w:val="16"/>
        </w:rPr>
        <w:t xml:space="preserve">• </w:t>
      </w:r>
      <w:r w:rsidRPr="00BC3459">
        <w:rPr>
          <w:rStyle w:val="StyleUnderline"/>
        </w:rPr>
        <w:t>Underpaying, keeping passport, and threatening immigrant cleaning worker with deportation</w:t>
      </w:r>
      <w:r w:rsidRPr="00BC3459">
        <w:rPr>
          <w:sz w:val="16"/>
        </w:rPr>
        <w:t xml:space="preserve">. In 2018, the </w:t>
      </w:r>
      <w:r w:rsidRPr="00BC3459">
        <w:rPr>
          <w:rStyle w:val="StyleUnderline"/>
        </w:rPr>
        <w:t>Massachusetts attorney general’s office charged an employer with labor trafficking</w:t>
      </w:r>
      <w:r w:rsidRPr="00BC3459">
        <w:rPr>
          <w:sz w:val="16"/>
        </w:rPr>
        <w:t xml:space="preserve">, among other offenses, </w:t>
      </w:r>
      <w:r w:rsidRPr="00BC3459">
        <w:rPr>
          <w:rStyle w:val="StyleUnderline"/>
        </w:rPr>
        <w:t>in a case in which the defendant was accused of recruiting a worker from abroad</w:t>
      </w:r>
      <w:r w:rsidRPr="00BC3459">
        <w:rPr>
          <w:sz w:val="16"/>
        </w:rPr>
        <w:t xml:space="preserve"> and requiring her to perform cleaning work, </w:t>
      </w:r>
      <w:r w:rsidRPr="00BC3459">
        <w:rPr>
          <w:rStyle w:val="StyleUnderline"/>
        </w:rPr>
        <w:t>for which she was paid subminimum wages</w:t>
      </w:r>
      <w:r w:rsidRPr="00BC3459">
        <w:rPr>
          <w:sz w:val="16"/>
        </w:rPr>
        <w:t xml:space="preserve">; </w:t>
      </w:r>
      <w:r w:rsidRPr="00BC3459">
        <w:rPr>
          <w:rStyle w:val="StyleUnderline"/>
        </w:rPr>
        <w:t>he allegedly retained the worker’s passport and threatened that if she tried to return to her home country of origin, she would be arrested by immigration authorities</w:t>
      </w:r>
      <w:r w:rsidRPr="00BC3459">
        <w:rPr>
          <w:sz w:val="16"/>
        </w:rPr>
        <w:t xml:space="preserve"> (Mass. AG 2018).</w:t>
      </w:r>
    </w:p>
    <w:p w14:paraId="5E25699F" w14:textId="77777777" w:rsidR="00CC6D29" w:rsidRPr="00BC3459" w:rsidRDefault="00CC6D29" w:rsidP="00CC6D29">
      <w:pPr>
        <w:rPr>
          <w:sz w:val="16"/>
        </w:rPr>
      </w:pPr>
      <w:r w:rsidRPr="00BC3459">
        <w:rPr>
          <w:sz w:val="16"/>
        </w:rPr>
        <w:t>• Subjecting care workers to brutal conditions. In 2018, the California attorney general’s office brought human trafficking and other charges against four individuals who ran an adult residential and child care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5C51D2E6" w14:textId="77777777" w:rsidR="00CC6D29" w:rsidRPr="00BC3459" w:rsidRDefault="00CC6D29" w:rsidP="00CC6D29">
      <w:pPr>
        <w:rPr>
          <w:sz w:val="16"/>
        </w:rPr>
      </w:pPr>
      <w:r w:rsidRPr="00BC3459">
        <w:rPr>
          <w:sz w:val="16"/>
        </w:rPr>
        <w:t xml:space="preserve">• </w:t>
      </w:r>
      <w:r w:rsidRPr="00BC3459">
        <w:rPr>
          <w:rStyle w:val="StyleUnderline"/>
        </w:rPr>
        <w:t>Taking visas and passports from farmworkers and threatening harm</w:t>
      </w:r>
      <w:r w:rsidRPr="00BC3459">
        <w:rPr>
          <w:sz w:val="16"/>
        </w:rPr>
        <w:t xml:space="preserve">. In 2018, a jury in Fresno County, California, </w:t>
      </w:r>
      <w:r w:rsidRPr="00BC3459">
        <w:rPr>
          <w:rStyle w:val="StyleUnderline"/>
        </w:rPr>
        <w:t>found an individual guilty</w:t>
      </w:r>
      <w:r w:rsidRPr="00BC3459">
        <w:rPr>
          <w:sz w:val="16"/>
        </w:rPr>
        <w:t xml:space="preserve"> of human trafficking and extortion in relation to farmworkers. The defendant was accused of taking victims’ visas and passports, and </w:t>
      </w:r>
      <w:r w:rsidRPr="00BC3459">
        <w:rPr>
          <w:rStyle w:val="StyleUnderline"/>
        </w:rPr>
        <w:t>of threatening to harm them and report them to immigration if they stopped working for him</w:t>
      </w:r>
      <w:r w:rsidRPr="00BC3459">
        <w:rPr>
          <w:sz w:val="16"/>
        </w:rPr>
        <w:t xml:space="preserve"> (Lopez 2018a, 2018b).</w:t>
      </w:r>
    </w:p>
    <w:p w14:paraId="4A14AF19" w14:textId="77777777" w:rsidR="00CC6D29" w:rsidRPr="00BC3459" w:rsidRDefault="00CC6D29" w:rsidP="00CC6D29">
      <w:pPr>
        <w:rPr>
          <w:sz w:val="16"/>
        </w:rPr>
      </w:pPr>
      <w:r w:rsidRPr="00BC3459">
        <w:rPr>
          <w:sz w:val="16"/>
        </w:rPr>
        <w:t>Sexual assault cases target extreme harms of harassment</w:t>
      </w:r>
    </w:p>
    <w:p w14:paraId="168E415A" w14:textId="77777777" w:rsidR="00CC6D29" w:rsidRPr="00BC3459" w:rsidRDefault="00CC6D29" w:rsidP="00CC6D29">
      <w:pPr>
        <w:rPr>
          <w:sz w:val="16"/>
        </w:rPr>
      </w:pPr>
      <w:r w:rsidRPr="00BC3459">
        <w:rPr>
          <w:sz w:val="16"/>
        </w:rPr>
        <w:t>The #MeToo movement, which gained momentum in 2017, has led to an increase in awareness and exposure of workplace sexual harassment. In certain instances, this conduct has risen to a level resulting in assault and even rape charges.15</w:t>
      </w:r>
    </w:p>
    <w:p w14:paraId="6A6DE96B" w14:textId="77777777" w:rsidR="00CC6D29" w:rsidRPr="00BC3459" w:rsidRDefault="00CC6D29" w:rsidP="00CC6D29">
      <w:pPr>
        <w:rPr>
          <w:sz w:val="16"/>
        </w:rPr>
      </w:pPr>
      <w:r w:rsidRPr="00BC3459">
        <w:rPr>
          <w:sz w:val="16"/>
        </w:rPr>
        <w:t>Sample workplace sexual assault cases case summaries</w:t>
      </w:r>
    </w:p>
    <w:p w14:paraId="15A091E7" w14:textId="77777777" w:rsidR="00CC6D29" w:rsidRPr="00BC3459" w:rsidRDefault="00CC6D29" w:rsidP="00CC6D29">
      <w:pPr>
        <w:rPr>
          <w:sz w:val="16"/>
        </w:rPr>
      </w:pPr>
      <w:r w:rsidRPr="00BC3459">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4C0A1133" w14:textId="77777777" w:rsidR="00CC6D29" w:rsidRPr="00BC3459" w:rsidRDefault="00CC6D29" w:rsidP="00CC6D29">
      <w:pPr>
        <w:rPr>
          <w:sz w:val="16"/>
        </w:rPr>
      </w:pPr>
      <w:r w:rsidRPr="00BC3459">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3942B9E7" w14:textId="77777777" w:rsidR="00CC6D29" w:rsidRPr="00BC3459" w:rsidRDefault="00CC6D29" w:rsidP="00CC6D29">
      <w:pPr>
        <w:rPr>
          <w:sz w:val="16"/>
        </w:rPr>
      </w:pPr>
      <w:r w:rsidRPr="00BC3459">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4FE2ADBB" w14:textId="77777777" w:rsidR="00CC6D29" w:rsidRPr="00BC3459" w:rsidRDefault="00CC6D29" w:rsidP="00CC6D29">
      <w:pPr>
        <w:rPr>
          <w:sz w:val="16"/>
        </w:rPr>
      </w:pPr>
      <w:r w:rsidRPr="00BC3459">
        <w:rPr>
          <w:rStyle w:val="StyleUnderline"/>
        </w:rPr>
        <w:t>Retaliation</w:t>
      </w:r>
      <w:r w:rsidRPr="00BC3459">
        <w:rPr>
          <w:sz w:val="16"/>
        </w:rPr>
        <w:t xml:space="preserve"> and witness intimidation </w:t>
      </w:r>
      <w:r w:rsidRPr="00BC3459">
        <w:rPr>
          <w:rStyle w:val="StyleUnderline"/>
        </w:rPr>
        <w:t>cases target actions that hamper investigations</w:t>
      </w:r>
    </w:p>
    <w:p w14:paraId="462FBE78" w14:textId="77777777" w:rsidR="00CC6D29" w:rsidRPr="00BC3459" w:rsidRDefault="00CC6D29" w:rsidP="00CC6D29">
      <w:pPr>
        <w:rPr>
          <w:sz w:val="16"/>
        </w:rPr>
      </w:pPr>
      <w:r w:rsidRPr="00BC3459">
        <w:rPr>
          <w:sz w:val="16"/>
        </w:rPr>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BC3459">
        <w:rPr>
          <w:rStyle w:val="StyleUnderline"/>
        </w:rPr>
        <w:t xml:space="preserve">Retaliation is </w:t>
      </w:r>
      <w:r w:rsidRPr="00BC3459">
        <w:rPr>
          <w:rStyle w:val="Emphasis"/>
        </w:rPr>
        <w:t>particularly harmful</w:t>
      </w:r>
      <w:r w:rsidRPr="00BC3459">
        <w:rPr>
          <w:rStyle w:val="StyleUnderline"/>
        </w:rPr>
        <w:t xml:space="preserve"> because of its potential to </w:t>
      </w:r>
      <w:r w:rsidRPr="00BC3459">
        <w:rPr>
          <w:rStyle w:val="Emphasis"/>
        </w:rPr>
        <w:t>deter</w:t>
      </w:r>
      <w:r w:rsidRPr="00BC3459">
        <w:rPr>
          <w:rStyle w:val="StyleUnderline"/>
        </w:rPr>
        <w:t xml:space="preserve"> other workers from </w:t>
      </w:r>
      <w:r w:rsidRPr="00BC3459">
        <w:rPr>
          <w:rStyle w:val="Emphasis"/>
        </w:rPr>
        <w:t>reporting</w:t>
      </w:r>
      <w:r w:rsidRPr="00BC3459">
        <w:rPr>
          <w:rStyle w:val="StyleUnderline"/>
        </w:rPr>
        <w:t xml:space="preserve"> violations or cooperating with an investigation</w:t>
      </w:r>
      <w:r w:rsidRPr="00BC3459">
        <w:rPr>
          <w:sz w:val="16"/>
        </w:rPr>
        <w:t>. In some cases pursued by prosecutors, employers pressured workers to withdraw complaints or provide inaccurate testimony in wage-related proceedings. Other cases involved retaliation or conduct similar to witness tampering.</w:t>
      </w:r>
    </w:p>
    <w:p w14:paraId="30AACBC6" w14:textId="77777777" w:rsidR="00CC6D29" w:rsidRPr="00BC3459" w:rsidRDefault="00CC6D29" w:rsidP="00CC6D29">
      <w:pPr>
        <w:rPr>
          <w:sz w:val="16"/>
        </w:rPr>
      </w:pPr>
      <w:r w:rsidRPr="00BC3459">
        <w:rPr>
          <w:sz w:val="16"/>
        </w:rPr>
        <w:t>Sample retaliation and witness intimidation cases</w:t>
      </w:r>
    </w:p>
    <w:p w14:paraId="23583E07" w14:textId="77777777" w:rsidR="00CC6D29" w:rsidRPr="00BC3459" w:rsidRDefault="00CC6D29" w:rsidP="00CC6D29">
      <w:pPr>
        <w:rPr>
          <w:sz w:val="16"/>
        </w:rPr>
      </w:pPr>
      <w:r w:rsidRPr="00BC3459">
        <w:rPr>
          <w:sz w:val="16"/>
        </w:rPr>
        <w:t>• Retaliating against gas station workers who reported violations. In 2020, the Suffolk County (New York) District Attorney charged a gas station owner with, among other things, retaliation against workers who reported violations (Suffolk Cty. DA 2020a). (This case is also described in the labor trafficking case section above) (Suffolk Cty. DA 2020a).</w:t>
      </w:r>
    </w:p>
    <w:p w14:paraId="0B5056E2" w14:textId="77777777" w:rsidR="00CC6D29" w:rsidRPr="00BC3459" w:rsidRDefault="00CC6D29" w:rsidP="00CC6D29">
      <w:pPr>
        <w:rPr>
          <w:sz w:val="16"/>
        </w:rPr>
      </w:pPr>
      <w:r w:rsidRPr="00BC3459">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2421C264" w14:textId="77777777" w:rsidR="00CC6D29" w:rsidRPr="00BC3459" w:rsidRDefault="00CC6D29" w:rsidP="00CC6D29">
      <w:pPr>
        <w:rPr>
          <w:sz w:val="16"/>
        </w:rPr>
      </w:pPr>
      <w:r w:rsidRPr="00BC3459">
        <w:rPr>
          <w:sz w:val="16"/>
        </w:rPr>
        <w:t>•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subcontractor invited workers to his house to receive their final paychecks, but instead attempted to dissuade them from acting as witnesses against him (Dobruck 2014).</w:t>
      </w:r>
    </w:p>
    <w:p w14:paraId="3E2B4933" w14:textId="77777777" w:rsidR="00CC6D29" w:rsidRPr="00BC3459" w:rsidRDefault="00CC6D29" w:rsidP="00CC6D29">
      <w:pPr>
        <w:rPr>
          <w:sz w:val="16"/>
        </w:rPr>
      </w:pPr>
      <w:r w:rsidRPr="00BC3459">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1DA3FF53" w14:textId="77777777" w:rsidR="00CC6D29" w:rsidRPr="00BC3459" w:rsidRDefault="00CC6D29" w:rsidP="00CC6D29">
      <w:pPr>
        <w:rPr>
          <w:sz w:val="16"/>
        </w:rPr>
      </w:pPr>
      <w:r w:rsidRPr="00BC3459">
        <w:rPr>
          <w:sz w:val="16"/>
        </w:rPr>
        <w:t xml:space="preserve">• </w:t>
      </w:r>
      <w:r w:rsidRPr="00BC3459">
        <w:rPr>
          <w:rStyle w:val="StyleUnderline"/>
        </w:rPr>
        <w:t>Intimidating immigrant car wash workers</w:t>
      </w:r>
      <w:r w:rsidRPr="00BC3459">
        <w:rPr>
          <w:sz w:val="16"/>
        </w:rPr>
        <w:t xml:space="preserve">. In 2010, </w:t>
      </w:r>
      <w:r w:rsidRPr="00BC3459">
        <w:rPr>
          <w:rStyle w:val="StyleUnderline"/>
        </w:rPr>
        <w:t>the Los Angeles city attorney obtained a protective order against two car wash owners after they made immigration-related threats to workers amid an ongoing wage theft case</w:t>
      </w:r>
      <w:r w:rsidRPr="00BC3459">
        <w:rPr>
          <w:sz w:val="16"/>
        </w:rPr>
        <w:t>. The protective order directed the employers not to “harass, intimidate or retaliate” against workers, and also not to “attempt to prevent or discourage any employee or named victim…from participating or cooperating” in the investigation, prosecution, or enforcement of the case (CA Superior Court 2010).</w:t>
      </w:r>
    </w:p>
    <w:p w14:paraId="3786C5CE" w14:textId="77777777" w:rsidR="00CC6D29" w:rsidRPr="00BC3459" w:rsidRDefault="00CC6D29" w:rsidP="00CC6D29">
      <w:pPr>
        <w:rPr>
          <w:sz w:val="16"/>
        </w:rPr>
      </w:pPr>
      <w:r w:rsidRPr="00BC3459">
        <w:rPr>
          <w:sz w:val="16"/>
        </w:rPr>
        <w:t>Past prosecutions of crimes against workers provide some guidance on common questions about bringing such cases</w:t>
      </w:r>
    </w:p>
    <w:p w14:paraId="485F4195" w14:textId="77777777" w:rsidR="00CC6D29" w:rsidRPr="00BC3459" w:rsidRDefault="00CC6D29" w:rsidP="00CC6D29">
      <w:pPr>
        <w:rPr>
          <w:sz w:val="16"/>
        </w:rPr>
      </w:pPr>
      <w:r w:rsidRPr="00BC3459">
        <w:rPr>
          <w:sz w:val="16"/>
        </w:rPr>
        <w:t>Although providing prosecutors with a road map on how to bring such cases is beyond the scope of this report,16 past prosecutions provide some initial guidance regarding several common questions:</w:t>
      </w:r>
    </w:p>
    <w:p w14:paraId="0963D17E" w14:textId="77777777" w:rsidR="00CC6D29" w:rsidRPr="00BC3459" w:rsidRDefault="00CC6D29" w:rsidP="00CC6D29">
      <w:pPr>
        <w:rPr>
          <w:sz w:val="16"/>
        </w:rPr>
      </w:pPr>
      <w:r w:rsidRPr="00BC3459">
        <w:rPr>
          <w:sz w:val="16"/>
        </w:rPr>
        <w:t>• What statutes may be used to bring such cases?</w:t>
      </w:r>
    </w:p>
    <w:p w14:paraId="55687283" w14:textId="77777777" w:rsidR="00CC6D29" w:rsidRPr="00BC3459" w:rsidRDefault="00CC6D29" w:rsidP="00CC6D29">
      <w:pPr>
        <w:rPr>
          <w:sz w:val="16"/>
        </w:rPr>
      </w:pPr>
      <w:r w:rsidRPr="00BC3459">
        <w:rPr>
          <w:sz w:val="16"/>
        </w:rPr>
        <w:t>• How can prosecutors learn about cases? What sources of potential referrals exist?</w:t>
      </w:r>
    </w:p>
    <w:p w14:paraId="22FDFE15" w14:textId="77777777" w:rsidR="00CC6D29" w:rsidRPr="00BC3459" w:rsidRDefault="00CC6D29" w:rsidP="00CC6D29">
      <w:pPr>
        <w:rPr>
          <w:sz w:val="16"/>
        </w:rPr>
      </w:pPr>
      <w:r w:rsidRPr="00BC3459">
        <w:rPr>
          <w:sz w:val="16"/>
        </w:rPr>
        <w:t>• How can prosecutors engage in this work in a manner that responds to racial equity, social justice, and similar concerns?</w:t>
      </w:r>
    </w:p>
    <w:p w14:paraId="05093417" w14:textId="77777777" w:rsidR="00CC6D29" w:rsidRPr="00BC3459" w:rsidRDefault="00CC6D29" w:rsidP="00CC6D29">
      <w:pPr>
        <w:rPr>
          <w:sz w:val="16"/>
        </w:rPr>
      </w:pPr>
      <w:r w:rsidRPr="00BC3459">
        <w:rPr>
          <w:sz w:val="16"/>
        </w:rPr>
        <w:t>• What funding sources may be available to support this work?</w:t>
      </w:r>
    </w:p>
    <w:p w14:paraId="4D1FFC45" w14:textId="77777777" w:rsidR="00CC6D29" w:rsidRPr="00BC3459" w:rsidRDefault="00CC6D29" w:rsidP="00CC6D29">
      <w:pPr>
        <w:rPr>
          <w:sz w:val="16"/>
        </w:rPr>
      </w:pPr>
      <w:r w:rsidRPr="00BC3459">
        <w:rPr>
          <w:sz w:val="16"/>
        </w:rPr>
        <w:t>A range of applicable statutes can provide prosecutors with authority to take on various workplace-related crimes</w:t>
      </w:r>
    </w:p>
    <w:p w14:paraId="5F1DB975" w14:textId="77777777" w:rsidR="00CC6D29" w:rsidRPr="00BC3459" w:rsidRDefault="00CC6D29" w:rsidP="00CC6D29">
      <w:pPr>
        <w:rPr>
          <w:sz w:val="16"/>
        </w:rPr>
      </w:pPr>
      <w:r w:rsidRPr="00BC3459">
        <w:rPr>
          <w:sz w:val="16"/>
        </w:rPr>
        <w:t xml:space="preserve">In some states, there may be labor or wage-specific criminal provisions. But as noted in the case studies section, </w:t>
      </w:r>
      <w:r w:rsidRPr="00BC3459">
        <w:rPr>
          <w:rStyle w:val="StyleUnderline"/>
        </w:rPr>
        <w:t>many prosecutors have brought workplace-related crimes cases using a variety of generally applicable</w:t>
      </w:r>
      <w:r w:rsidRPr="00BC3459">
        <w:rPr>
          <w:sz w:val="16"/>
        </w:rPr>
        <w:t xml:space="preserve"> state </w:t>
      </w:r>
      <w:r w:rsidRPr="00BC3459">
        <w:rPr>
          <w:rStyle w:val="StyleUnderline"/>
        </w:rPr>
        <w:t>statutes</w:t>
      </w:r>
      <w:r w:rsidRPr="00BC3459">
        <w:rPr>
          <w:sz w:val="16"/>
        </w:rPr>
        <w:t xml:space="preserve">. Often, </w:t>
      </w:r>
      <w:r w:rsidRPr="00BC3459">
        <w:rPr>
          <w:rStyle w:val="StyleUnderline"/>
        </w:rPr>
        <w:t>prosecutors may be able to use existing law to bring such cases</w:t>
      </w:r>
      <w:r w:rsidRPr="00BC3459">
        <w:rPr>
          <w:sz w:val="16"/>
        </w:rPr>
        <w:t>, including statutes addressing the following conduct:</w:t>
      </w:r>
    </w:p>
    <w:p w14:paraId="1260A7E8" w14:textId="77777777" w:rsidR="00CC6D29" w:rsidRPr="00BC3459" w:rsidRDefault="00CC6D29" w:rsidP="00CC6D29">
      <w:pPr>
        <w:rPr>
          <w:sz w:val="16"/>
        </w:rPr>
      </w:pPr>
      <w:r w:rsidRPr="00BC3459">
        <w:rPr>
          <w:sz w:val="16"/>
        </w:rPr>
        <w:t>• Theft (including theft of services or theft by swindle)</w:t>
      </w:r>
    </w:p>
    <w:p w14:paraId="21162010" w14:textId="77777777" w:rsidR="00CC6D29" w:rsidRPr="00BC3459" w:rsidRDefault="00CC6D29" w:rsidP="00CC6D29">
      <w:pPr>
        <w:rPr>
          <w:sz w:val="16"/>
        </w:rPr>
      </w:pPr>
      <w:r w:rsidRPr="00BC3459">
        <w:rPr>
          <w:sz w:val="16"/>
        </w:rPr>
        <w:t>• Larceny</w:t>
      </w:r>
    </w:p>
    <w:p w14:paraId="68D8C2CD" w14:textId="77777777" w:rsidR="00CC6D29" w:rsidRPr="00BC3459" w:rsidRDefault="00CC6D29" w:rsidP="00CC6D29">
      <w:pPr>
        <w:rPr>
          <w:sz w:val="16"/>
        </w:rPr>
      </w:pPr>
      <w:r w:rsidRPr="00BC3459">
        <w:rPr>
          <w:sz w:val="16"/>
        </w:rPr>
        <w:t>• Scheme to defraud</w:t>
      </w:r>
    </w:p>
    <w:p w14:paraId="5EB62D21" w14:textId="77777777" w:rsidR="00CC6D29" w:rsidRPr="00BC3459" w:rsidRDefault="00CC6D29" w:rsidP="00CC6D29">
      <w:pPr>
        <w:rPr>
          <w:sz w:val="16"/>
        </w:rPr>
      </w:pPr>
      <w:r w:rsidRPr="00BC3459">
        <w:rPr>
          <w:sz w:val="16"/>
        </w:rPr>
        <w:t>• Check fraud or passing bad checks</w:t>
      </w:r>
    </w:p>
    <w:p w14:paraId="0DEE3218" w14:textId="77777777" w:rsidR="00CC6D29" w:rsidRPr="00BC3459" w:rsidRDefault="00CC6D29" w:rsidP="00CC6D29">
      <w:pPr>
        <w:rPr>
          <w:sz w:val="16"/>
        </w:rPr>
      </w:pPr>
      <w:r w:rsidRPr="00BC3459">
        <w:rPr>
          <w:sz w:val="16"/>
        </w:rPr>
        <w:t>• Filing false documents with government agencies</w:t>
      </w:r>
    </w:p>
    <w:p w14:paraId="060473CD" w14:textId="77777777" w:rsidR="00CC6D29" w:rsidRPr="00BC3459" w:rsidRDefault="00CC6D29" w:rsidP="00CC6D29">
      <w:pPr>
        <w:rPr>
          <w:sz w:val="16"/>
        </w:rPr>
      </w:pPr>
      <w:r w:rsidRPr="00BC3459">
        <w:rPr>
          <w:sz w:val="16"/>
        </w:rPr>
        <w:t>• Creating and maintaining false business records to conceal wage theft and other violations</w:t>
      </w:r>
    </w:p>
    <w:p w14:paraId="73DB31F9" w14:textId="77777777" w:rsidR="00CC6D29" w:rsidRPr="00BC3459" w:rsidRDefault="00CC6D29" w:rsidP="00CC6D29">
      <w:pPr>
        <w:rPr>
          <w:sz w:val="16"/>
        </w:rPr>
      </w:pPr>
      <w:r w:rsidRPr="00BC3459">
        <w:rPr>
          <w:sz w:val="16"/>
        </w:rPr>
        <w:t>• Witness tampering and retaliation</w:t>
      </w:r>
    </w:p>
    <w:p w14:paraId="3B1907A2" w14:textId="77777777" w:rsidR="00CC6D29" w:rsidRPr="00BC3459" w:rsidRDefault="00CC6D29" w:rsidP="00CC6D29">
      <w:pPr>
        <w:rPr>
          <w:sz w:val="16"/>
        </w:rPr>
      </w:pPr>
      <w:r w:rsidRPr="00BC3459">
        <w:rPr>
          <w:sz w:val="16"/>
        </w:rPr>
        <w:t>• Insurance fraud</w:t>
      </w:r>
    </w:p>
    <w:p w14:paraId="4A46942A" w14:textId="77777777" w:rsidR="00CC6D29" w:rsidRPr="00BC3459" w:rsidRDefault="00CC6D29" w:rsidP="00CC6D29">
      <w:pPr>
        <w:rPr>
          <w:sz w:val="16"/>
        </w:rPr>
      </w:pPr>
      <w:r w:rsidRPr="00BC3459">
        <w:rPr>
          <w:sz w:val="16"/>
        </w:rPr>
        <w:t>• Unlawful activity related to unemployment insurance, workers’ compensation, and prevailing wage requirements</w:t>
      </w:r>
    </w:p>
    <w:p w14:paraId="10AEDF96" w14:textId="77777777" w:rsidR="00CC6D29" w:rsidRPr="00BC3459" w:rsidRDefault="00CC6D29" w:rsidP="00CC6D29">
      <w:pPr>
        <w:rPr>
          <w:sz w:val="16"/>
        </w:rPr>
      </w:pPr>
      <w:r w:rsidRPr="00BC3459">
        <w:rPr>
          <w:sz w:val="16"/>
        </w:rPr>
        <w:t>• Manslaughter and homicide</w:t>
      </w:r>
    </w:p>
    <w:p w14:paraId="1FC4262E" w14:textId="77777777" w:rsidR="00CC6D29" w:rsidRPr="00BC3459" w:rsidRDefault="00CC6D29" w:rsidP="00CC6D29">
      <w:pPr>
        <w:rPr>
          <w:sz w:val="16"/>
        </w:rPr>
      </w:pPr>
      <w:r w:rsidRPr="00BC3459">
        <w:rPr>
          <w:sz w:val="16"/>
        </w:rPr>
        <w:t>• Labor trafficking</w:t>
      </w:r>
    </w:p>
    <w:p w14:paraId="42F97E63" w14:textId="77777777" w:rsidR="00CC6D29" w:rsidRPr="00BC3459" w:rsidRDefault="00CC6D29" w:rsidP="00CC6D29">
      <w:pPr>
        <w:rPr>
          <w:sz w:val="16"/>
        </w:rPr>
      </w:pPr>
      <w:r w:rsidRPr="00BC3459">
        <w:rPr>
          <w:sz w:val="16"/>
        </w:rPr>
        <w:t>• Criminal sexual assault</w:t>
      </w:r>
    </w:p>
    <w:p w14:paraId="78728755" w14:textId="77777777" w:rsidR="00CC6D29" w:rsidRPr="00BC3459" w:rsidRDefault="00CC6D29" w:rsidP="00CC6D29">
      <w:pPr>
        <w:rPr>
          <w:sz w:val="16"/>
        </w:rPr>
      </w:pPr>
      <w:r w:rsidRPr="00BC3459">
        <w:rPr>
          <w:sz w:val="16"/>
        </w:rPr>
        <w:t>• Endangering the welfare of a minor</w:t>
      </w:r>
    </w:p>
    <w:p w14:paraId="5CBED33E" w14:textId="77777777" w:rsidR="00CC6D29" w:rsidRPr="00BC3459" w:rsidRDefault="00CC6D29" w:rsidP="00CC6D29">
      <w:pPr>
        <w:rPr>
          <w:sz w:val="16"/>
        </w:rPr>
      </w:pPr>
      <w:r w:rsidRPr="00BC3459">
        <w:rPr>
          <w:sz w:val="16"/>
        </w:rPr>
        <w:t>• Child labor</w:t>
      </w:r>
    </w:p>
    <w:p w14:paraId="1FBAEC09" w14:textId="77777777" w:rsidR="00CC6D29" w:rsidRPr="00BC3459" w:rsidRDefault="00CC6D29" w:rsidP="00CC6D29">
      <w:pPr>
        <w:rPr>
          <w:sz w:val="16"/>
        </w:rPr>
      </w:pPr>
      <w:r w:rsidRPr="00BC3459">
        <w:rPr>
          <w:sz w:val="16"/>
        </w:rPr>
        <w:t>Examples of state statutes governing workplace crimes</w:t>
      </w:r>
    </w:p>
    <w:p w14:paraId="60FDC812" w14:textId="77777777" w:rsidR="00CC6D29" w:rsidRPr="00BC3459" w:rsidRDefault="00CC6D29" w:rsidP="00CC6D29">
      <w:pPr>
        <w:rPr>
          <w:sz w:val="16"/>
        </w:rPr>
      </w:pPr>
      <w:r w:rsidRPr="00BC3459">
        <w:rPr>
          <w:rStyle w:val="StyleUnderline"/>
        </w:rPr>
        <w:t>Some states</w:t>
      </w:r>
      <w:r w:rsidRPr="00BC3459">
        <w:rPr>
          <w:sz w:val="16"/>
        </w:rPr>
        <w:t xml:space="preserve">, such as New York, </w:t>
      </w:r>
      <w:r w:rsidRPr="00BC3459">
        <w:rPr>
          <w:rStyle w:val="StyleUnderline"/>
        </w:rPr>
        <w:t>have</w:t>
      </w:r>
      <w:r w:rsidRPr="00BC3459">
        <w:rPr>
          <w:sz w:val="16"/>
        </w:rPr>
        <w:t xml:space="preserve"> relatively long-standing </w:t>
      </w:r>
      <w:r w:rsidRPr="00BC3459">
        <w:rPr>
          <w:rStyle w:val="StyleUnderline"/>
        </w:rPr>
        <w:t>statutes specifically addressing workplace-related employer crimes</w:t>
      </w:r>
      <w:r w:rsidRPr="00BC3459">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02F13A3A" w14:textId="77777777" w:rsidR="00CC6D29" w:rsidRPr="00BC3459" w:rsidRDefault="00CC6D29" w:rsidP="00CC6D29">
      <w:pPr>
        <w:rPr>
          <w:sz w:val="16"/>
        </w:rPr>
      </w:pPr>
      <w:r w:rsidRPr="00BC3459">
        <w:rPr>
          <w:sz w:val="16"/>
        </w:rPr>
        <w:t>• New York. Under New York Workers’ Compensation Law § 52(1)(a), failure to secure workers’ compensation for more than five employees is a Class E felony; under Labor Law 220(3)(d)(i), willful failure to pay prevailing wages totaling more than $25,000 is a Class E felony (with higher level felonies for larger underpayments).</w:t>
      </w:r>
    </w:p>
    <w:p w14:paraId="7B5374D2" w14:textId="77777777" w:rsidR="00CC6D29" w:rsidRPr="00BC3459" w:rsidRDefault="00CC6D29" w:rsidP="00CC6D29">
      <w:pPr>
        <w:rPr>
          <w:sz w:val="16"/>
        </w:rPr>
      </w:pPr>
      <w:r w:rsidRPr="00BC3459">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4BB58D82" w14:textId="77777777" w:rsidR="00CC6D29" w:rsidRPr="00BC3459" w:rsidRDefault="00CC6D29" w:rsidP="00CC6D29">
      <w:pPr>
        <w:rPr>
          <w:sz w:val="16"/>
        </w:rPr>
      </w:pPr>
      <w:r w:rsidRPr="00BC3459">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31.04(d-3)(1, 2)(1994).</w:t>
      </w:r>
    </w:p>
    <w:p w14:paraId="0F029051" w14:textId="77777777" w:rsidR="00CC6D29" w:rsidRPr="00BC3459" w:rsidRDefault="00CC6D29" w:rsidP="00CC6D29">
      <w:pPr>
        <w:rPr>
          <w:sz w:val="16"/>
        </w:rPr>
      </w:pPr>
      <w:r w:rsidRPr="00BC3459">
        <w:rPr>
          <w:sz w:val="16"/>
        </w:rPr>
        <w:t>• Minnesota. Minnesota’s theft statute includes “wage theft” as a type of theft, and defines the term “wage theft” as occurring, among other things, “when an employer with intent to defraud: (i) fails to pay an employee all wages, salary, gratuities, earnings, or commissions at the employee’s rate or rates of pay or at the rate or rates required by law.” MN Statutes 2020 Section 609.52 subdivision (1)(13).</w:t>
      </w:r>
    </w:p>
    <w:p w14:paraId="70672FF7" w14:textId="77777777" w:rsidR="00CC6D29" w:rsidRPr="00BC3459" w:rsidRDefault="00CC6D29" w:rsidP="00CC6D29">
      <w:pPr>
        <w:rPr>
          <w:sz w:val="16"/>
        </w:rPr>
      </w:pPr>
      <w:r w:rsidRPr="00BC3459">
        <w:rPr>
          <w:sz w:val="16"/>
        </w:rPr>
        <w:t>Proposed legislation</w:t>
      </w:r>
    </w:p>
    <w:p w14:paraId="41A80DF1" w14:textId="77777777" w:rsidR="00CC6D29" w:rsidRPr="00BC3459" w:rsidRDefault="00CC6D29" w:rsidP="00CC6D29">
      <w:pPr>
        <w:rPr>
          <w:sz w:val="16"/>
        </w:rPr>
      </w:pPr>
      <w:r w:rsidRPr="00BC3459">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672BB017" w14:textId="77777777" w:rsidR="00CC6D29" w:rsidRPr="00BC3459" w:rsidRDefault="00CC6D29" w:rsidP="00CC6D29">
      <w:pPr>
        <w:rPr>
          <w:sz w:val="16"/>
        </w:rPr>
      </w:pPr>
      <w:r w:rsidRPr="00BC3459">
        <w:rPr>
          <w:sz w:val="16"/>
        </w:rPr>
        <w:t>• California. A bill proposed in California in 2021 would increase criminal penalties for wage theft (Alvarez 2021).</w:t>
      </w:r>
    </w:p>
    <w:p w14:paraId="120F3E85" w14:textId="77777777" w:rsidR="00CC6D29" w:rsidRPr="00BC3459" w:rsidRDefault="00CC6D29" w:rsidP="00CC6D29">
      <w:pPr>
        <w:rPr>
          <w:sz w:val="16"/>
        </w:rPr>
      </w:pPr>
      <w:r w:rsidRPr="00BC3459">
        <w:rPr>
          <w:sz w:val="16"/>
        </w:rPr>
        <w:t>Prosecutors may receive workers’ rights case referrals from a variety of sources</w:t>
      </w:r>
    </w:p>
    <w:p w14:paraId="6DDE37D3" w14:textId="77777777" w:rsidR="00CC6D29" w:rsidRPr="00BC3459" w:rsidRDefault="00CC6D29" w:rsidP="00CC6D29">
      <w:pPr>
        <w:rPr>
          <w:sz w:val="16"/>
        </w:rPr>
      </w:pPr>
      <w:r w:rsidRPr="00BC3459">
        <w:rPr>
          <w:sz w:val="16"/>
        </w:rPr>
        <w:t>State and local prosecutors who have brought cases against employers for violating workers’ rights have received case referrals through a variety of sources. Accordingly, prosecutors wishing to receive referrals should build relationships with a number of organizations and offices. These relationships should be ongoing and systematic; referrals and successful collaborations are unlikely to result from one-off conversations or one-sided presentations.</w:t>
      </w:r>
    </w:p>
    <w:p w14:paraId="01108CBF" w14:textId="77777777" w:rsidR="00CC6D29" w:rsidRPr="00BC3459" w:rsidRDefault="00CC6D29" w:rsidP="00CC6D29">
      <w:pPr>
        <w:rPr>
          <w:sz w:val="16"/>
        </w:rPr>
      </w:pPr>
      <w:r w:rsidRPr="00BC3459">
        <w:rPr>
          <w:sz w:val="16"/>
        </w:rPr>
        <w:t>Organizations and agencies representing or assisting workers are the most common case referral sources</w:t>
      </w:r>
    </w:p>
    <w:p w14:paraId="72F42EDC" w14:textId="77777777" w:rsidR="00CC6D29" w:rsidRPr="00BC3459" w:rsidRDefault="00CC6D29" w:rsidP="00CC6D29">
      <w:pPr>
        <w:rPr>
          <w:sz w:val="16"/>
        </w:rPr>
      </w:pPr>
      <w:r w:rsidRPr="00BC3459">
        <w:rPr>
          <w:sz w:val="16"/>
        </w:rPr>
        <w:t>• Worker advocacy groups. Worker centers, workplace safety and health advocates, and other worker advocacy groups regularly speak with and hear from workers seeking help for a range of workplace violations.</w:t>
      </w:r>
    </w:p>
    <w:p w14:paraId="1CB6A5F6" w14:textId="77777777" w:rsidR="00CC6D29" w:rsidRPr="00BC3459" w:rsidRDefault="00CC6D29" w:rsidP="00CC6D29">
      <w:pPr>
        <w:rPr>
          <w:sz w:val="16"/>
        </w:rPr>
      </w:pPr>
      <w:r w:rsidRPr="00BC3459">
        <w:rPr>
          <w:sz w:val="16"/>
        </w:rPr>
        <w:t>• Labor unions. In addition to representing their members, many unions are actively organizing in a range of workplaces and industries, and routinely speak with workers experiencing violations. Unions might bring forward cases involving employers that are violating workers’ rights, or winning government contracts and cheating on taxes owed and worker pay.</w:t>
      </w:r>
    </w:p>
    <w:p w14:paraId="26098CEF" w14:textId="77777777" w:rsidR="00CC6D29" w:rsidRPr="00BC3459" w:rsidRDefault="00CC6D29" w:rsidP="00CC6D29">
      <w:pPr>
        <w:rPr>
          <w:sz w:val="16"/>
        </w:rPr>
      </w:pPr>
      <w:r w:rsidRPr="00BC3459">
        <w:rPr>
          <w:sz w:val="16"/>
        </w:rPr>
        <w:t>•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57707A00" w14:textId="77777777" w:rsidR="00CC6D29" w:rsidRPr="00BC3459" w:rsidRDefault="00CC6D29" w:rsidP="00CC6D29">
      <w:pPr>
        <w:rPr>
          <w:sz w:val="16"/>
        </w:rPr>
      </w:pPr>
      <w:r w:rsidRPr="00BC3459">
        <w:rPr>
          <w:sz w:val="16"/>
        </w:rPr>
        <w:t>•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Cty. DA 2020b).</w:t>
      </w:r>
    </w:p>
    <w:p w14:paraId="11052F4A" w14:textId="77777777" w:rsidR="00CC6D29" w:rsidRPr="00BC3459" w:rsidRDefault="00CC6D29" w:rsidP="00CC6D29">
      <w:pPr>
        <w:rPr>
          <w:sz w:val="16"/>
        </w:rPr>
      </w:pPr>
      <w:r w:rsidRPr="00BC3459">
        <w:rPr>
          <w:sz w:val="16"/>
        </w:rPr>
        <w:t>Government agencies and officials outside of labor agencies are additional potential sources for case referrals</w:t>
      </w:r>
    </w:p>
    <w:p w14:paraId="0EF3E2D5" w14:textId="77777777" w:rsidR="00CC6D29" w:rsidRPr="00BC3459" w:rsidRDefault="00CC6D29" w:rsidP="00CC6D29">
      <w:pPr>
        <w:rPr>
          <w:sz w:val="16"/>
        </w:rPr>
      </w:pPr>
      <w:r w:rsidRPr="00BC3459">
        <w:rPr>
          <w:sz w:val="16"/>
        </w:rPr>
        <w:t>• State agencies such as those overseeing workers’ compensation insurance are sources of referrals, as are any state inspectors general</w:t>
      </w:r>
    </w:p>
    <w:p w14:paraId="3D51BAA7" w14:textId="77777777" w:rsidR="00CC6D29" w:rsidRPr="00BC3459" w:rsidRDefault="00CC6D29" w:rsidP="00CC6D29">
      <w:pPr>
        <w:rPr>
          <w:sz w:val="16"/>
        </w:rPr>
      </w:pPr>
      <w:r w:rsidRPr="00BC3459">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03727821" w14:textId="77777777" w:rsidR="00CC6D29" w:rsidRPr="00BC3459" w:rsidRDefault="00CC6D29" w:rsidP="00CC6D29">
      <w:pPr>
        <w:rPr>
          <w:sz w:val="16"/>
        </w:rPr>
      </w:pPr>
      <w:r w:rsidRPr="00BC3459">
        <w:rPr>
          <w:sz w:val="16"/>
        </w:rPr>
        <w:t>• Elected officials may be sources of referrals, particularly those representing immigrant or low-income communities.</w:t>
      </w:r>
    </w:p>
    <w:p w14:paraId="59774D33" w14:textId="77777777" w:rsidR="00CC6D29" w:rsidRPr="00BC3459" w:rsidRDefault="00CC6D29" w:rsidP="00CC6D29">
      <w:pPr>
        <w:rPr>
          <w:sz w:val="16"/>
        </w:rPr>
      </w:pPr>
      <w:r w:rsidRPr="00BC3459">
        <w:rPr>
          <w:sz w:val="16"/>
        </w:rPr>
        <w:t>• The U.S. Department of Labor, especially the Wage and Hour Division and OSHA, may be a source of referrals, although generally they first refer cases to U.S. attorney offices.</w:t>
      </w:r>
    </w:p>
    <w:p w14:paraId="50D974BE" w14:textId="77777777" w:rsidR="00CC6D29" w:rsidRPr="00BC3459" w:rsidRDefault="00CC6D29" w:rsidP="00CC6D29">
      <w:pPr>
        <w:rPr>
          <w:sz w:val="16"/>
        </w:rPr>
      </w:pPr>
      <w:r w:rsidRPr="00BC3459">
        <w:rPr>
          <w:sz w:val="16"/>
        </w:rPr>
        <w:t>• DAs, AGs, and labor enforcers in other states can refer cases in situations involving employers operating in multiple jurisdictions.</w:t>
      </w:r>
    </w:p>
    <w:p w14:paraId="41608759" w14:textId="77777777" w:rsidR="00CC6D29" w:rsidRPr="00BC3459" w:rsidRDefault="00CC6D29" w:rsidP="00CC6D29">
      <w:pPr>
        <w:rPr>
          <w:sz w:val="16"/>
        </w:rPr>
      </w:pPr>
      <w:r w:rsidRPr="00BC3459">
        <w:rPr>
          <w:sz w:val="16"/>
        </w:rPr>
        <w:t>Nongovernmental organizations are another important source of potential case referrals. They include:</w:t>
      </w:r>
    </w:p>
    <w:p w14:paraId="2F353182" w14:textId="77777777" w:rsidR="00CC6D29" w:rsidRPr="00BC3459" w:rsidRDefault="00CC6D29" w:rsidP="00CC6D29">
      <w:pPr>
        <w:rPr>
          <w:sz w:val="16"/>
        </w:rPr>
      </w:pPr>
      <w:r w:rsidRPr="00BC3459">
        <w:rPr>
          <w:sz w:val="16"/>
        </w:rPr>
        <w:t>• legal services and other public interest law offices</w:t>
      </w:r>
    </w:p>
    <w:p w14:paraId="26B90957" w14:textId="77777777" w:rsidR="00CC6D29" w:rsidRPr="00BC3459" w:rsidRDefault="00CC6D29" w:rsidP="00CC6D29">
      <w:pPr>
        <w:rPr>
          <w:sz w:val="16"/>
        </w:rPr>
      </w:pPr>
      <w:r w:rsidRPr="00BC3459">
        <w:rPr>
          <w:sz w:val="16"/>
        </w:rPr>
        <w:t>• plaintiffs’ wage and hour lawyers, such as members of the National Employment Lawyers Association or its state or local affiliate</w:t>
      </w:r>
    </w:p>
    <w:p w14:paraId="23A82287" w14:textId="77777777" w:rsidR="00CC6D29" w:rsidRPr="00BC3459" w:rsidRDefault="00CC6D29" w:rsidP="00CC6D29">
      <w:pPr>
        <w:rPr>
          <w:sz w:val="16"/>
        </w:rPr>
      </w:pPr>
      <w:r w:rsidRPr="00BC3459">
        <w:rPr>
          <w:sz w:val="16"/>
        </w:rPr>
        <w:t>• organizations that serve victims of human trafficking</w:t>
      </w:r>
    </w:p>
    <w:p w14:paraId="0441594E" w14:textId="77777777" w:rsidR="00CC6D29" w:rsidRPr="00BC3459" w:rsidRDefault="00CC6D29" w:rsidP="00CC6D29">
      <w:pPr>
        <w:rPr>
          <w:sz w:val="16"/>
        </w:rPr>
      </w:pPr>
      <w:r w:rsidRPr="00BC3459">
        <w:rPr>
          <w:sz w:val="16"/>
        </w:rPr>
        <w:t>• immigrants’ rights organizations and lawyers/nonprofits representing immigrants</w:t>
      </w:r>
    </w:p>
    <w:p w14:paraId="5A0BCB05" w14:textId="77777777" w:rsidR="00CC6D29" w:rsidRPr="00BC3459" w:rsidRDefault="00CC6D29" w:rsidP="00CC6D29">
      <w:pPr>
        <w:rPr>
          <w:sz w:val="16"/>
        </w:rPr>
      </w:pPr>
      <w:r w:rsidRPr="00BC3459">
        <w:rPr>
          <w:sz w:val="16"/>
        </w:rPr>
        <w:t>• media, including social media and foreign language media, whose coverage can provide leads on cases</w:t>
      </w:r>
    </w:p>
    <w:p w14:paraId="117855D0" w14:textId="77777777" w:rsidR="00CC6D29" w:rsidRPr="00BC3459" w:rsidRDefault="00CC6D29" w:rsidP="00CC6D29">
      <w:pPr>
        <w:rPr>
          <w:sz w:val="16"/>
        </w:rPr>
      </w:pPr>
      <w:r w:rsidRPr="00BC3459">
        <w:rPr>
          <w:sz w:val="16"/>
        </w:rPr>
        <w:t>• law school clinics</w:t>
      </w:r>
    </w:p>
    <w:p w14:paraId="5080BB9E" w14:textId="77777777" w:rsidR="00CC6D29" w:rsidRPr="00BC3459" w:rsidRDefault="00CC6D29" w:rsidP="00CC6D29">
      <w:pPr>
        <w:rPr>
          <w:sz w:val="16"/>
        </w:rPr>
      </w:pPr>
      <w:r w:rsidRPr="00BC3459">
        <w:rPr>
          <w:sz w:val="16"/>
        </w:rPr>
        <w:t>• companies that compete with employers who are violating the law</w:t>
      </w:r>
    </w:p>
    <w:p w14:paraId="75AA78EF" w14:textId="77777777" w:rsidR="00CC6D29" w:rsidRPr="00BC3459" w:rsidRDefault="00CC6D29" w:rsidP="00CC6D29">
      <w:pPr>
        <w:rPr>
          <w:sz w:val="16"/>
        </w:rPr>
      </w:pPr>
      <w:r w:rsidRPr="00BC3459">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27EE4F2E" w14:textId="77777777" w:rsidR="00CC6D29" w:rsidRPr="00BC3459" w:rsidRDefault="00CC6D29" w:rsidP="00CC6D29">
      <w:pPr>
        <w:rPr>
          <w:sz w:val="16"/>
        </w:rPr>
      </w:pPr>
      <w:r w:rsidRPr="00BC3459">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7C604FFB" w14:textId="77777777" w:rsidR="00CC6D29" w:rsidRPr="00BC3459" w:rsidRDefault="00CC6D29" w:rsidP="00CC6D29">
      <w:pPr>
        <w:rPr>
          <w:sz w:val="16"/>
        </w:rPr>
      </w:pPr>
      <w:r w:rsidRPr="00BC3459">
        <w:rPr>
          <w:sz w:val="16"/>
        </w:rPr>
        <w:t>•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complaints, relying solely on already-existing passive intake systems is unlikely to lead to information about the most egregious violations, especially during an office’s initial stages of involvement on these issues.</w:t>
      </w:r>
    </w:p>
    <w:p w14:paraId="15E939D6" w14:textId="77777777" w:rsidR="00CC6D29" w:rsidRPr="00BC3459" w:rsidRDefault="00CC6D29" w:rsidP="00CC6D29">
      <w:pPr>
        <w:rPr>
          <w:sz w:val="16"/>
        </w:rPr>
      </w:pPr>
      <w:r w:rsidRPr="00BC3459">
        <w:rPr>
          <w:sz w:val="16"/>
        </w:rPr>
        <w:t>• To date, few prosecutions appear to have been initiated by law enforcement, such as sheriffs’ offices or the police. Prosecutors may wish to consider offering trainings to such agencies on workers’ rights issues.</w:t>
      </w:r>
    </w:p>
    <w:p w14:paraId="2F5C7EB7" w14:textId="77777777" w:rsidR="00CC6D29" w:rsidRPr="00BC3459" w:rsidRDefault="00CC6D29" w:rsidP="00CC6D29">
      <w:pPr>
        <w:rPr>
          <w:sz w:val="16"/>
        </w:rPr>
      </w:pPr>
      <w:r w:rsidRPr="00BC3459">
        <w:rPr>
          <w:sz w:val="16"/>
        </w:rPr>
        <w:t xml:space="preserve">• </w:t>
      </w:r>
      <w:r w:rsidRPr="00BC3459">
        <w:rPr>
          <w:rStyle w:val="StyleUnderline"/>
        </w:rPr>
        <w:t>In a recent development, the Los Angeles County Sheriff</w:t>
      </w:r>
      <w:r w:rsidRPr="00BC3459">
        <w:rPr>
          <w:sz w:val="16"/>
        </w:rPr>
        <w:t xml:space="preserve"> in February </w:t>
      </w:r>
      <w:r w:rsidRPr="00BC3459">
        <w:rPr>
          <w:rStyle w:val="StyleUnderline"/>
        </w:rPr>
        <w:t>2021 launched a wage theft task force “to protect undocumented and documented workers in Southern California.”</w:t>
      </w:r>
      <w:r w:rsidRPr="00BC3459">
        <w:rPr>
          <w:sz w:val="16"/>
        </w:rPr>
        <w:t xml:space="preserve"> The </w:t>
      </w:r>
      <w:r w:rsidRPr="00BC3459">
        <w:rPr>
          <w:rStyle w:val="StyleUnderline"/>
        </w:rPr>
        <w:t>task force is a collaboration of the sheriff’s department with the state labor commissioner, the Los Angeles County Office of Immigrant Affairs</w:t>
      </w:r>
      <w:r w:rsidRPr="00BC3459">
        <w:rPr>
          <w:sz w:val="16"/>
        </w:rPr>
        <w:t xml:space="preserve">, the Los Angeles County District Attorney’s Office, the Los Angeles County Federation of Labor, </w:t>
      </w:r>
      <w:r w:rsidRPr="00BC3459">
        <w:rPr>
          <w:rStyle w:val="StyleUnderline"/>
        </w:rPr>
        <w:t>and several community groups</w:t>
      </w:r>
      <w:r w:rsidRPr="00BC3459">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0A760042" w14:textId="77777777" w:rsidR="00CC6D29" w:rsidRPr="00BC3459" w:rsidRDefault="00CC6D29" w:rsidP="00CC6D29">
      <w:pPr>
        <w:rPr>
          <w:rStyle w:val="StyleUnderline"/>
        </w:rPr>
      </w:pPr>
      <w:r w:rsidRPr="00BC3459">
        <w:rPr>
          <w:rStyle w:val="StyleUnderline"/>
        </w:rPr>
        <w:t>Criminal justice concerns should be considered when prosecuting workplace violations</w:t>
      </w:r>
    </w:p>
    <w:p w14:paraId="6BF4AC48" w14:textId="77777777" w:rsidR="00CC6D29" w:rsidRPr="00BC3459" w:rsidRDefault="00CC6D29" w:rsidP="00CC6D29">
      <w:pPr>
        <w:rPr>
          <w:sz w:val="16"/>
        </w:rPr>
      </w:pPr>
      <w:r w:rsidRPr="00BC3459">
        <w:rPr>
          <w:sz w:val="16"/>
        </w:rPr>
        <w:t>Racial and economic inequities in the criminal justice system and vulnerabilities of immigrant workers raise important concerns about these criminal prosecutions, including the following:</w:t>
      </w:r>
    </w:p>
    <w:p w14:paraId="24822ADD" w14:textId="77777777" w:rsidR="00CC6D29" w:rsidRPr="00BC3459" w:rsidRDefault="00CC6D29" w:rsidP="00CC6D29">
      <w:pPr>
        <w:rPr>
          <w:sz w:val="16"/>
        </w:rPr>
      </w:pPr>
      <w:r w:rsidRPr="00BC3459">
        <w:rPr>
          <w:sz w:val="16"/>
        </w:rPr>
        <w:t xml:space="preserve">• Charging only low-level supervisors may fail to punish those with real responsibility for and authority over workers’ conditions. </w:t>
      </w:r>
      <w:r w:rsidRPr="00BC3459">
        <w:rPr>
          <w:rStyle w:val="StyleUnderline"/>
        </w:rPr>
        <w:t>Some prosecutors may lean toward pursuing low-level supervisors with limited authority, while taking no action regarding higher-level officials</w:t>
      </w:r>
      <w:r w:rsidRPr="00BC3459">
        <w:rPr>
          <w:sz w:val="16"/>
        </w:rPr>
        <w:t xml:space="preserve"> with greater decision-making power. </w:t>
      </w:r>
      <w:r w:rsidRPr="00BC3459">
        <w:rPr>
          <w:rStyle w:val="StyleUnderline"/>
          <w:highlight w:val="green"/>
        </w:rPr>
        <w:t>Prosecutions</w:t>
      </w:r>
      <w:r w:rsidRPr="00BC3459">
        <w:rPr>
          <w:rStyle w:val="StyleUnderline"/>
        </w:rPr>
        <w:t xml:space="preserve"> should seek to avoid this focus only on the “low-hanging fruit,” and instead attempt to </w:t>
      </w:r>
      <w:r w:rsidRPr="00BC3459">
        <w:rPr>
          <w:rStyle w:val="StyleUnderline"/>
          <w:highlight w:val="green"/>
        </w:rPr>
        <w:t>target</w:t>
      </w:r>
      <w:r w:rsidRPr="00BC3459">
        <w:rPr>
          <w:rStyle w:val="StyleUnderline"/>
        </w:rPr>
        <w:t xml:space="preserve"> those with </w:t>
      </w:r>
      <w:r w:rsidRPr="00BC3459">
        <w:rPr>
          <w:rStyle w:val="StyleUnderline"/>
          <w:highlight w:val="green"/>
        </w:rPr>
        <w:t>greatest responsibility</w:t>
      </w:r>
      <w:r w:rsidRPr="00BC3459">
        <w:rPr>
          <w:rStyle w:val="StyleUnderline"/>
        </w:rPr>
        <w:t xml:space="preserve"> for causing violations and with genuine ability to stop or prevent the violations</w:t>
      </w:r>
      <w:r w:rsidRPr="00BC3459">
        <w:rPr>
          <w:sz w:val="16"/>
        </w:rPr>
        <w:t xml:space="preserve">. Prosecuting actors higher up the hierarchy is likely to prove challenging at times, because it is necessary to demonstrate that the defendant had mens rea, or the requisite criminal intent, and also because the standard of proof in criminal cases—“beyond a reasonable doubt”—is higher than the standard in civil cases. </w:t>
      </w:r>
      <w:r w:rsidRPr="00BC3459">
        <w:rPr>
          <w:rStyle w:val="StyleUnderline"/>
        </w:rPr>
        <w:t xml:space="preserve">Prosecuting </w:t>
      </w:r>
      <w:r w:rsidRPr="00BC3459">
        <w:rPr>
          <w:rStyle w:val="StyleUnderline"/>
          <w:highlight w:val="green"/>
        </w:rPr>
        <w:t>higher-level officials</w:t>
      </w:r>
      <w:r w:rsidRPr="00BC3459">
        <w:rPr>
          <w:rStyle w:val="StyleUnderline"/>
        </w:rPr>
        <w:t xml:space="preserve"> is important, however, to place responsibility on those who truly can change workers’ conditions, and to more effectively deter violations</w:t>
      </w:r>
      <w:r w:rsidRPr="00BC3459">
        <w:rPr>
          <w:sz w:val="16"/>
        </w:rPr>
        <w:t xml:space="preserve">. As University of Maryland School of Law Professor Rena Steinzor observes, “the law must authorize prosecutors to climb the managerial ladder to find those responsible for making such incidents inevitable” (Steinzor 2015, 92.) In addition, </w:t>
      </w:r>
      <w:r w:rsidRPr="00BC3459">
        <w:rPr>
          <w:rStyle w:val="StyleUnderline"/>
        </w:rPr>
        <w:t>prosecutors should be aware of racial disparities that may exist in pursuing only lower-level actors</w:t>
      </w:r>
      <w:r w:rsidRPr="00BC3459">
        <w:rPr>
          <w:sz w:val="16"/>
        </w:rPr>
        <w:t>.</w:t>
      </w:r>
    </w:p>
    <w:p w14:paraId="30B3188F" w14:textId="77777777" w:rsidR="00CC6D29" w:rsidRPr="00BC3459" w:rsidRDefault="00CC6D29" w:rsidP="00CC6D29">
      <w:pPr>
        <w:rPr>
          <w:sz w:val="16"/>
        </w:rPr>
      </w:pPr>
      <w:r w:rsidRPr="00BC3459">
        <w:rPr>
          <w:sz w:val="16"/>
        </w:rPr>
        <w:t>• 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 attorneys to help prosecutors in his office “tailor criminal charges and plea bargains to avoid placing immigrant defendants in jeopardy of deportation” (Ryan 2017).</w:t>
      </w:r>
    </w:p>
    <w:p w14:paraId="61C1E93C" w14:textId="77777777" w:rsidR="00CC6D29" w:rsidRPr="00BC3459" w:rsidRDefault="00CC6D29" w:rsidP="00CC6D29">
      <w:pPr>
        <w:rPr>
          <w:sz w:val="16"/>
        </w:rPr>
      </w:pPr>
      <w:r w:rsidRPr="00BC3459">
        <w:rPr>
          <w:sz w:val="16"/>
        </w:rPr>
        <w:t>• 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 Qualifying crimes include, among other things, human trafficking, involuntary servitude, manslaughter, obstruction of justice, peonage (holding someone in debt in servitude), sexual assault, and witness tampering (U.S. DHS 2019; NILC 2010).</w:t>
      </w:r>
    </w:p>
    <w:p w14:paraId="671D80FB" w14:textId="77777777" w:rsidR="00CC6D29" w:rsidRPr="00BC3459" w:rsidRDefault="00CC6D29" w:rsidP="00CC6D29">
      <w:pPr>
        <w:rPr>
          <w:sz w:val="16"/>
        </w:rPr>
      </w:pPr>
      <w:r w:rsidRPr="00BC3459">
        <w:rPr>
          <w:sz w:val="16"/>
        </w:rPr>
        <w:t xml:space="preserve">• </w:t>
      </w:r>
      <w:r w:rsidRPr="00BC3459">
        <w:rPr>
          <w:rStyle w:val="StyleUnderline"/>
        </w:rPr>
        <w:t>Alternatives to incarceration may be appropriate. Our country is undergoing an extensive national conversation about systemic racial inequities involved in mass incarceration</w:t>
      </w:r>
      <w:r w:rsidRPr="00BC3459">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71EA0362" w14:textId="77777777" w:rsidR="00CC6D29" w:rsidRPr="00BC3459" w:rsidRDefault="00CC6D29" w:rsidP="00CC6D29">
      <w:pPr>
        <w:rPr>
          <w:sz w:val="16"/>
        </w:rPr>
      </w:pPr>
      <w:r w:rsidRPr="00BC3459">
        <w:rPr>
          <w:sz w:val="16"/>
        </w:rPr>
        <w:t xml:space="preserve">• </w:t>
      </w:r>
      <w:r w:rsidRPr="00BC3459">
        <w:rPr>
          <w:rStyle w:val="StyleUnderline"/>
        </w:rPr>
        <w:t xml:space="preserve">Case resolution should include measures to </w:t>
      </w:r>
      <w:r w:rsidRPr="00BC3459">
        <w:rPr>
          <w:rStyle w:val="StyleUnderline"/>
          <w:highlight w:val="green"/>
        </w:rPr>
        <w:t xml:space="preserve">ensure </w:t>
      </w:r>
      <w:r w:rsidRPr="00BC3459">
        <w:rPr>
          <w:rStyle w:val="Emphasis"/>
          <w:highlight w:val="green"/>
        </w:rPr>
        <w:t>future compliance</w:t>
      </w:r>
      <w:r w:rsidRPr="00BC3459">
        <w:rPr>
          <w:sz w:val="16"/>
        </w:rPr>
        <w:t xml:space="preserve">. In cases involving employers that continue to operate, </w:t>
      </w:r>
      <w:r w:rsidRPr="00BC3459">
        <w:rPr>
          <w:rStyle w:val="StyleUnderline"/>
        </w:rPr>
        <w:t>prosecutors should seek terms that include monitoring or other measures to ensure future compliance</w:t>
      </w:r>
      <w:r w:rsidRPr="00BC3459">
        <w:rPr>
          <w:sz w:val="16"/>
        </w:rPr>
        <w:t>. Monitoring could be performed by third-party monitors paid by the employer, or in partnership with administrative enforcement agencies. Prosecutors should also seek asset forfeiture where appropriate. A powerful tool in prevailing wage cases is debarment, which prevents a company from bidding on public works contracts in a given jurisdiction for a set period, sometimes up to five years. In addition, prosecutors may want to consider whether a restorative justice approach may be warranted or appropriate in these cases.19</w:t>
      </w:r>
    </w:p>
    <w:p w14:paraId="3990BD83" w14:textId="77777777" w:rsidR="00CC6D29" w:rsidRPr="00BC3459" w:rsidRDefault="00CC6D29" w:rsidP="00CC6D29">
      <w:pPr>
        <w:rPr>
          <w:sz w:val="16"/>
        </w:rPr>
      </w:pPr>
      <w:r w:rsidRPr="00BC3459">
        <w:rPr>
          <w:sz w:val="16"/>
        </w:rPr>
        <w:t xml:space="preserve">• </w:t>
      </w:r>
      <w:r w:rsidRPr="00BC3459">
        <w:rPr>
          <w:rStyle w:val="StyleUnderline"/>
        </w:rPr>
        <w:t>Workers who are victims should be provided with the opportunity to submit victim impact statements</w:t>
      </w:r>
      <w:r w:rsidRPr="00BC3459">
        <w:rPr>
          <w:sz w:val="16"/>
        </w:rPr>
        <w:t xml:space="preserve">. Victims are often permitted or encouraged to submit victim statements (in writing or orally) regarding the impact of the crime on their lives. </w:t>
      </w:r>
      <w:r w:rsidRPr="00BC3459">
        <w:rPr>
          <w:rStyle w:val="StyleUnderline"/>
        </w:rPr>
        <w:t>This opportunity should be provided to workers, because it enables their voices to be included in the process.</w:t>
      </w:r>
      <w:r w:rsidRPr="00BC3459">
        <w:rPr>
          <w:sz w:val="16"/>
        </w:rPr>
        <w:t xml:space="preserve"> Having the opportunity to address the court orally or in writing can be meaningful for workers, </w:t>
      </w:r>
      <w:r w:rsidRPr="00BC3459">
        <w:rPr>
          <w:rStyle w:val="StyleUnderline"/>
        </w:rPr>
        <w:t>educates employers about the</w:t>
      </w:r>
      <w:r w:rsidRPr="00BC3459">
        <w:rPr>
          <w:sz w:val="16"/>
        </w:rPr>
        <w:t xml:space="preserve"> human </w:t>
      </w:r>
      <w:r w:rsidRPr="00BC3459">
        <w:rPr>
          <w:rStyle w:val="StyleUnderline"/>
        </w:rPr>
        <w:t>consequences of their actions</w:t>
      </w:r>
      <w:r w:rsidRPr="00BC3459">
        <w:rPr>
          <w:sz w:val="16"/>
        </w:rPr>
        <w:t xml:space="preserve">, </w:t>
      </w:r>
      <w:r w:rsidRPr="00BC3459">
        <w:rPr>
          <w:rStyle w:val="StyleUnderline"/>
        </w:rPr>
        <w:t>and helps fully inform courts about the impact of</w:t>
      </w:r>
      <w:r w:rsidRPr="00BC3459">
        <w:rPr>
          <w:sz w:val="16"/>
        </w:rPr>
        <w:t xml:space="preserve"> wage theft and other employer </w:t>
      </w:r>
      <w:r w:rsidRPr="00BC3459">
        <w:rPr>
          <w:rStyle w:val="StyleUnderline"/>
        </w:rPr>
        <w:t>crimes against workers</w:t>
      </w:r>
      <w:r w:rsidRPr="00BC3459">
        <w:rPr>
          <w:sz w:val="16"/>
        </w:rPr>
        <w:t>.</w:t>
      </w:r>
    </w:p>
    <w:p w14:paraId="00C32EA0" w14:textId="77777777" w:rsidR="00CC6D29" w:rsidRPr="00BC3459" w:rsidRDefault="00CC6D29" w:rsidP="00CC6D29">
      <w:pPr>
        <w:rPr>
          <w:sz w:val="16"/>
        </w:rPr>
      </w:pPr>
      <w:r w:rsidRPr="00BC3459">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5AE0500B" w14:textId="77777777" w:rsidR="00CC6D29" w:rsidRPr="00BC3459" w:rsidRDefault="00CC6D29" w:rsidP="00CC6D29">
      <w:pPr>
        <w:rPr>
          <w:sz w:val="16"/>
        </w:rPr>
      </w:pPr>
      <w:r w:rsidRPr="00BC3459">
        <w:rPr>
          <w:sz w:val="16"/>
        </w:rPr>
        <w:t>While most prosecutors have brought workers’ rights cases without dedicated funding, limited dedicated funding mechanisms exist in some jurisdictions</w:t>
      </w:r>
    </w:p>
    <w:p w14:paraId="6A6B9E5F" w14:textId="77777777" w:rsidR="00CC6D29" w:rsidRPr="00BC3459" w:rsidRDefault="00CC6D29" w:rsidP="00CC6D29">
      <w:pPr>
        <w:rPr>
          <w:sz w:val="16"/>
        </w:rPr>
      </w:pPr>
      <w:r w:rsidRPr="00BC3459">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3DA788CA" w14:textId="77777777" w:rsidR="00CC6D29" w:rsidRPr="00BC3459" w:rsidRDefault="00CC6D29" w:rsidP="00CC6D29">
      <w:pPr>
        <w:rPr>
          <w:sz w:val="16"/>
        </w:rPr>
      </w:pPr>
      <w:r w:rsidRPr="00BC3459">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5F3784E6" w14:textId="77777777" w:rsidR="00CC6D29" w:rsidRPr="00BC3459" w:rsidRDefault="00CC6D29" w:rsidP="00CC6D29">
      <w:pPr>
        <w:rPr>
          <w:sz w:val="16"/>
        </w:rPr>
      </w:pPr>
      <w:r w:rsidRPr="00BC3459">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6FF24B63" w14:textId="77777777" w:rsidR="00CC6D29" w:rsidRPr="00BC3459" w:rsidRDefault="00CC6D29" w:rsidP="00CC6D29">
      <w:pPr>
        <w:rPr>
          <w:sz w:val="16"/>
        </w:rPr>
      </w:pPr>
      <w:r w:rsidRPr="00BC3459">
        <w:rPr>
          <w:sz w:val="16"/>
        </w:rPr>
        <w:t>• Funding created by state legislation in California. California’s Workers’ Compensation Insurance Fraud Program, established in 1991, came about as part of a legislative package making workers’ compensation fraud 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n.d.a, n.d.b).</w:t>
      </w:r>
    </w:p>
    <w:p w14:paraId="3D42FB05" w14:textId="77777777" w:rsidR="00CC6D29" w:rsidRPr="00BC3459" w:rsidRDefault="00CC6D29" w:rsidP="00CC6D29">
      <w:pPr>
        <w:rPr>
          <w:sz w:val="16"/>
        </w:rPr>
      </w:pPr>
      <w:r w:rsidRPr="00BC3459">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4DA4B194" w14:textId="77777777" w:rsidR="00CC6D29" w:rsidRPr="00BC3459" w:rsidRDefault="00CC6D29" w:rsidP="00CC6D29">
      <w:pPr>
        <w:rPr>
          <w:sz w:val="16"/>
        </w:rPr>
      </w:pPr>
      <w:r w:rsidRPr="00BC3459">
        <w:rPr>
          <w:sz w:val="16"/>
        </w:rPr>
        <w:t>Areas for further exploration include research on deterrence and questions about implementation</w:t>
      </w:r>
    </w:p>
    <w:p w14:paraId="423D4E89" w14:textId="77777777" w:rsidR="00CC6D29" w:rsidRPr="00BC3459" w:rsidRDefault="00CC6D29" w:rsidP="00CC6D29">
      <w:pPr>
        <w:rPr>
          <w:sz w:val="16"/>
        </w:rPr>
      </w:pPr>
      <w:r w:rsidRPr="00BC3459">
        <w:rPr>
          <w:sz w:val="16"/>
        </w:rPr>
        <w:t>The incidence and impact of state and local criminal prosecutions of employers have not been extensively studied to date, leaving a number of questions for researchers, prosecutors, worker advocates, legal scholars, and others.</w:t>
      </w:r>
    </w:p>
    <w:p w14:paraId="44FABA75" w14:textId="77777777" w:rsidR="00CC6D29" w:rsidRPr="00BC3459" w:rsidRDefault="00CC6D29" w:rsidP="00CC6D29">
      <w:pPr>
        <w:rPr>
          <w:sz w:val="16"/>
        </w:rPr>
      </w:pPr>
      <w:r w:rsidRPr="00BC3459">
        <w:rPr>
          <w:sz w:val="16"/>
        </w:rPr>
        <w:t>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all of the above?</w:t>
      </w:r>
    </w:p>
    <w:p w14:paraId="61CFE86D" w14:textId="77777777" w:rsidR="00CC6D29" w:rsidRPr="00BC3459" w:rsidRDefault="00CC6D29" w:rsidP="00CC6D29">
      <w:pPr>
        <w:rPr>
          <w:sz w:val="16"/>
        </w:rPr>
      </w:pPr>
      <w:r w:rsidRPr="00BC3459">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00149A35" w14:textId="77777777" w:rsidR="00CC6D29" w:rsidRPr="00BC3459" w:rsidRDefault="00CC6D29" w:rsidP="00CC6D29">
      <w:pPr>
        <w:rPr>
          <w:sz w:val="16"/>
        </w:rPr>
      </w:pPr>
      <w:r w:rsidRPr="00BC3459">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316C995A" w14:textId="77777777" w:rsidR="00CC6D29" w:rsidRPr="00BC3459" w:rsidRDefault="00CC6D29" w:rsidP="00CC6D29">
      <w:pPr>
        <w:rPr>
          <w:sz w:val="16"/>
        </w:rPr>
      </w:pPr>
      <w:r w:rsidRPr="00BC3459">
        <w:rPr>
          <w:sz w:val="16"/>
        </w:rPr>
        <w:t>Conclusion and recommendations</w:t>
      </w:r>
    </w:p>
    <w:p w14:paraId="2E43F115" w14:textId="77777777" w:rsidR="00CC6D29" w:rsidRPr="00BC3459" w:rsidRDefault="00CC6D29" w:rsidP="00CC6D29">
      <w:pPr>
        <w:rPr>
          <w:sz w:val="16"/>
        </w:rPr>
      </w:pPr>
      <w:r w:rsidRPr="00BC3459">
        <w:rPr>
          <w:rStyle w:val="StyleUnderline"/>
        </w:rPr>
        <w:t>Numerous DAs and state AGS have begun to prosecute wage theft, payroll fraud, and other crimes committed by employers</w:t>
      </w:r>
      <w:r w:rsidRPr="00BC3459">
        <w:rPr>
          <w:sz w:val="16"/>
        </w:rPr>
        <w:t xml:space="preserve">. These state and local prosecutors are </w:t>
      </w:r>
      <w:r w:rsidRPr="00BC3459">
        <w:rPr>
          <w:rStyle w:val="StyleUnderline"/>
        </w:rPr>
        <w:t xml:space="preserve">responding to </w:t>
      </w:r>
      <w:r w:rsidRPr="00BC3459">
        <w:rPr>
          <w:rStyle w:val="Emphasis"/>
        </w:rPr>
        <w:t>egregious violations</w:t>
      </w:r>
      <w:r w:rsidRPr="00BC3459">
        <w:rPr>
          <w:rStyle w:val="StyleUnderline"/>
        </w:rPr>
        <w:t xml:space="preserve"> that harm workers and communities</w:t>
      </w:r>
      <w:r w:rsidRPr="00BC3459">
        <w:rPr>
          <w:sz w:val="16"/>
        </w:rPr>
        <w:t xml:space="preserve">, make it difficult for honest employers to compete, </w:t>
      </w:r>
      <w:r w:rsidRPr="00BC3459">
        <w:rPr>
          <w:rStyle w:val="StyleUnderline"/>
        </w:rPr>
        <w:t>and deprive public coffers of money needed for critical safety net programs</w:t>
      </w:r>
      <w:r w:rsidRPr="00BC3459">
        <w:rPr>
          <w:sz w:val="16"/>
        </w:rPr>
        <w:t xml:space="preserve">. </w:t>
      </w:r>
      <w:r w:rsidRPr="00BC3459">
        <w:rPr>
          <w:rStyle w:val="StyleUnderline"/>
        </w:rPr>
        <w:t>We recommend that state and local prosecutors, state legislatures, and worker advocates build on this valuable work by taking further action</w:t>
      </w:r>
      <w:r w:rsidRPr="00BC3459">
        <w:rPr>
          <w:sz w:val="16"/>
        </w:rPr>
        <w:t>. More detailed tips for getting started are included in Appendix C. Some general recommendations are as follows.</w:t>
      </w:r>
    </w:p>
    <w:p w14:paraId="7F847C81" w14:textId="77777777" w:rsidR="00CC6D29" w:rsidRPr="00BC3459" w:rsidRDefault="00CC6D29" w:rsidP="00CC6D29">
      <w:pPr>
        <w:rPr>
          <w:sz w:val="16"/>
        </w:rPr>
      </w:pPr>
      <w:r w:rsidRPr="00BC3459">
        <w:rPr>
          <w:sz w:val="16"/>
        </w:rPr>
        <w:t>Recommendations for state and local prosecutors</w:t>
      </w:r>
    </w:p>
    <w:p w14:paraId="18A964D1" w14:textId="77777777" w:rsidR="00CC6D29" w:rsidRPr="00BC3459" w:rsidRDefault="00CC6D29" w:rsidP="00CC6D29">
      <w:pPr>
        <w:rPr>
          <w:sz w:val="16"/>
        </w:rPr>
      </w:pPr>
      <w:r w:rsidRPr="00BC345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358D5475" w14:textId="77777777" w:rsidR="00CC6D29" w:rsidRPr="00BC3459" w:rsidRDefault="00CC6D29" w:rsidP="00CC6D29">
      <w:pPr>
        <w:rPr>
          <w:sz w:val="16"/>
        </w:rPr>
      </w:pPr>
      <w:r w:rsidRPr="00BC3459">
        <w:rPr>
          <w:sz w:val="16"/>
        </w:rPr>
        <w:t>Increase involvement. Offices that have brought occasional prosecutions in this area should continue to develop and increase their involvement.</w:t>
      </w:r>
    </w:p>
    <w:p w14:paraId="09EDDEA1" w14:textId="77777777" w:rsidR="00CC6D29" w:rsidRPr="00BC3459" w:rsidRDefault="00CC6D29" w:rsidP="00CC6D29">
      <w:pPr>
        <w:rPr>
          <w:sz w:val="16"/>
        </w:rPr>
      </w:pPr>
      <w:r w:rsidRPr="00BC3459">
        <w:rPr>
          <w:sz w:val="16"/>
        </w:rPr>
        <w:t>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community protection bureau, if such bureaus already exist within the office. Offices with dedicated units should continue and expand their work in this area.</w:t>
      </w:r>
    </w:p>
    <w:p w14:paraId="05827CF7" w14:textId="77777777" w:rsidR="00CC6D29" w:rsidRPr="00BC3459" w:rsidRDefault="00CC6D29" w:rsidP="00CC6D29">
      <w:pPr>
        <w:rPr>
          <w:sz w:val="16"/>
        </w:rPr>
      </w:pPr>
      <w:r w:rsidRPr="00BC3459">
        <w:rPr>
          <w:sz w:val="16"/>
        </w:rPr>
        <w:t>Connect with other prosecutors involved in this area, to share best practices and learn from each other.</w:t>
      </w:r>
    </w:p>
    <w:p w14:paraId="7A00C53A" w14:textId="77777777" w:rsidR="00CC6D29" w:rsidRPr="00BC3459" w:rsidRDefault="00CC6D29" w:rsidP="00CC6D29">
      <w:pPr>
        <w:rPr>
          <w:sz w:val="16"/>
        </w:rPr>
      </w:pPr>
      <w:r w:rsidRPr="00BC3459">
        <w:rPr>
          <w:sz w:val="16"/>
        </w:rPr>
        <w:t>Recommendations for state legislatures: next steps</w:t>
      </w:r>
    </w:p>
    <w:p w14:paraId="0A9B3670" w14:textId="77777777" w:rsidR="00CC6D29" w:rsidRPr="00BC3459" w:rsidRDefault="00CC6D29" w:rsidP="00CC6D29">
      <w:pPr>
        <w:rPr>
          <w:sz w:val="16"/>
        </w:rPr>
      </w:pPr>
      <w:r w:rsidRPr="00BC345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7F841D9B" w14:textId="77777777" w:rsidR="00CC6D29" w:rsidRPr="00BC3459" w:rsidRDefault="00CC6D29" w:rsidP="00CC6D29">
      <w:pPr>
        <w:rPr>
          <w:sz w:val="16"/>
        </w:rPr>
      </w:pPr>
      <w:r w:rsidRPr="00BC345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0A70C8FC" w14:textId="77777777" w:rsidR="00CC6D29" w:rsidRPr="00BC3459" w:rsidRDefault="00CC6D29" w:rsidP="00CC6D29">
      <w:pPr>
        <w:rPr>
          <w:sz w:val="16"/>
        </w:rPr>
      </w:pPr>
      <w:r w:rsidRPr="00BC3459">
        <w:rPr>
          <w:sz w:val="16"/>
        </w:rPr>
        <w:t>Recommendations for worker organizations and advocates</w:t>
      </w:r>
    </w:p>
    <w:p w14:paraId="23DB20D3" w14:textId="77777777" w:rsidR="00CC6D29" w:rsidRPr="00BC3459" w:rsidRDefault="00CC6D29" w:rsidP="00CC6D29">
      <w:pPr>
        <w:rPr>
          <w:sz w:val="16"/>
        </w:rPr>
      </w:pPr>
      <w:r w:rsidRPr="00BC3459">
        <w:rPr>
          <w:sz w:val="16"/>
        </w:rPr>
        <w:t xml:space="preserve">Engage with DA and state AG offices. </w:t>
      </w:r>
      <w:r w:rsidRPr="00BC3459">
        <w:rPr>
          <w:rStyle w:val="StyleUnderline"/>
          <w:highlight w:val="green"/>
        </w:rPr>
        <w:t>Worker org</w:t>
      </w:r>
      <w:r w:rsidRPr="00BC3459">
        <w:rPr>
          <w:rStyle w:val="StyleUnderline"/>
        </w:rPr>
        <w:t>anization</w:t>
      </w:r>
      <w:r w:rsidRPr="00BC3459">
        <w:rPr>
          <w:rStyle w:val="StyleUnderline"/>
          <w:highlight w:val="green"/>
        </w:rPr>
        <w:t>s</w:t>
      </w:r>
      <w:r w:rsidRPr="00BC3459">
        <w:rPr>
          <w:rStyle w:val="StyleUnderline"/>
        </w:rPr>
        <w:t xml:space="preserve"> and advocates—including unions, worker centers, advocacy groups, legal services providers, and others—</w:t>
      </w:r>
      <w:r w:rsidRPr="00BC3459">
        <w:rPr>
          <w:rStyle w:val="StyleUnderline"/>
          <w:highlight w:val="green"/>
        </w:rPr>
        <w:t>should</w:t>
      </w:r>
      <w:r w:rsidRPr="00BC3459">
        <w:rPr>
          <w:rStyle w:val="StyleUnderline"/>
        </w:rPr>
        <w:t xml:space="preserve"> consider ways to </w:t>
      </w:r>
      <w:r w:rsidRPr="00BC3459">
        <w:rPr>
          <w:rStyle w:val="StyleUnderline"/>
          <w:highlight w:val="green"/>
        </w:rPr>
        <w:t>engage</w:t>
      </w:r>
      <w:r w:rsidRPr="00BC3459">
        <w:rPr>
          <w:rStyle w:val="StyleUnderline"/>
        </w:rPr>
        <w:t xml:space="preserve"> with the local </w:t>
      </w:r>
      <w:r w:rsidRPr="00BC3459">
        <w:rPr>
          <w:rStyle w:val="StyleUnderline"/>
          <w:highlight w:val="green"/>
        </w:rPr>
        <w:t>DA’s</w:t>
      </w:r>
      <w:r w:rsidRPr="00BC3459">
        <w:rPr>
          <w:rStyle w:val="StyleUnderline"/>
        </w:rPr>
        <w:t xml:space="preserve"> office as well as their state AG’s office</w:t>
      </w:r>
      <w:r w:rsidRPr="00BC3459">
        <w:rPr>
          <w:sz w:val="16"/>
        </w:rPr>
        <w:t>, particularly where the DA or AG have expressed support for or concern about worker issues, low-income communities, or economic and/or racial justice.</w:t>
      </w:r>
    </w:p>
    <w:p w14:paraId="2886F7C0" w14:textId="77777777" w:rsidR="00CC6D29" w:rsidRPr="00BC3459" w:rsidRDefault="00CC6D29" w:rsidP="00CC6D29"/>
    <w:p w14:paraId="5CDB43F6" w14:textId="77777777" w:rsidR="00CC6D29" w:rsidRPr="00BC3459" w:rsidRDefault="00CC6D29" w:rsidP="00CC6D29">
      <w:pPr>
        <w:pStyle w:val="Heading4"/>
      </w:pPr>
      <w:r w:rsidRPr="00BC3459">
        <w:rPr>
          <w:u w:val="single"/>
        </w:rPr>
        <w:t>Crime reporting</w:t>
      </w:r>
      <w:r w:rsidRPr="00BC3459">
        <w:t xml:space="preserve"> by immigrant workers </w:t>
      </w:r>
      <w:r w:rsidRPr="00BC3459">
        <w:rPr>
          <w:u w:val="single"/>
        </w:rPr>
        <w:t>publicizes violences</w:t>
      </w:r>
      <w:r w:rsidRPr="00BC3459">
        <w:t xml:space="preserve"> by </w:t>
      </w:r>
      <w:r w:rsidRPr="00BC3459">
        <w:rPr>
          <w:u w:val="single"/>
        </w:rPr>
        <w:t>shattering</w:t>
      </w:r>
      <w:r w:rsidRPr="00BC3459">
        <w:t xml:space="preserve"> their </w:t>
      </w:r>
      <w:r w:rsidRPr="00BC3459">
        <w:rPr>
          <w:u w:val="single"/>
        </w:rPr>
        <w:t>manufactured inevitability</w:t>
      </w:r>
      <w:r w:rsidRPr="00BC3459">
        <w:t xml:space="preserve"> and </w:t>
      </w:r>
      <w:r w:rsidRPr="00BC3459">
        <w:rPr>
          <w:u w:val="single"/>
        </w:rPr>
        <w:t>challenging state-corporate structures</w:t>
      </w:r>
      <w:r w:rsidRPr="00BC3459">
        <w:t xml:space="preserve">. That </w:t>
      </w:r>
      <w:r w:rsidRPr="00BC3459">
        <w:rPr>
          <w:u w:val="single"/>
        </w:rPr>
        <w:t>galvanizes opposition</w:t>
      </w:r>
      <w:r w:rsidRPr="00BC3459">
        <w:t xml:space="preserve"> to practices both </w:t>
      </w:r>
      <w:r w:rsidRPr="00BC3459">
        <w:rPr>
          <w:u w:val="single"/>
        </w:rPr>
        <w:t>legal and illegal</w:t>
      </w:r>
      <w:r w:rsidRPr="00BC3459">
        <w:t xml:space="preserve">---especially in </w:t>
      </w:r>
      <w:r w:rsidRPr="00BC3459">
        <w:rPr>
          <w:u w:val="single"/>
        </w:rPr>
        <w:t>animal agriculture</w:t>
      </w:r>
      <w:r w:rsidRPr="00BC3459">
        <w:t xml:space="preserve">, which </w:t>
      </w:r>
      <w:r w:rsidRPr="00A15C36">
        <w:rPr>
          <w:u w:val="single"/>
        </w:rPr>
        <w:t>captures,</w:t>
      </w:r>
      <w:r w:rsidRPr="00BC3459">
        <w:rPr>
          <w:u w:val="single"/>
        </w:rPr>
        <w:t xml:space="preserve"> commodifies, and kills</w:t>
      </w:r>
      <w:r w:rsidRPr="00BC3459">
        <w:t xml:space="preserve"> the </w:t>
      </w:r>
      <w:r w:rsidRPr="00BC3459">
        <w:rPr>
          <w:u w:val="single"/>
        </w:rPr>
        <w:t>lives and environments</w:t>
      </w:r>
      <w:r w:rsidRPr="00BC3459">
        <w:t xml:space="preserve"> of </w:t>
      </w:r>
      <w:r w:rsidRPr="00BC3459">
        <w:rPr>
          <w:u w:val="single"/>
        </w:rPr>
        <w:t>countless global communities</w:t>
      </w:r>
    </w:p>
    <w:p w14:paraId="62CB0B95" w14:textId="77777777" w:rsidR="00CC6D29" w:rsidRPr="00BC3459" w:rsidRDefault="00CC6D29" w:rsidP="00CC6D29">
      <w:r w:rsidRPr="00BC3459">
        <w:rPr>
          <w:rStyle w:val="Style13ptBold"/>
        </w:rPr>
        <w:t>León</w:t>
      </w:r>
      <w:r w:rsidRPr="00BC3459">
        <w:t xml:space="preserve"> et al </w:t>
      </w:r>
      <w:r w:rsidRPr="00BC3459">
        <w:rPr>
          <w:rStyle w:val="Style13ptBold"/>
        </w:rPr>
        <w:t>24</w:t>
      </w:r>
      <w:r w:rsidRPr="00BC3459">
        <w:t xml:space="preserve"> [Kenneth Sebastian León, Department of Latino and Caribbean Studies at Rutgers University; Ivy</w:t>
      </w:r>
      <w:r w:rsidRPr="00BC3459">
        <w:rPr>
          <w:b/>
          <w:bCs/>
        </w:rPr>
        <w:t xml:space="preserve"> Ken</w:t>
      </w:r>
      <w:r w:rsidRPr="00BC3459">
        <w:t>, Department of Sociology at George Washington University; Theo</w:t>
      </w:r>
      <w:r w:rsidRPr="00BC3459">
        <w:rPr>
          <w:b/>
          <w:bCs/>
        </w:rPr>
        <w:t xml:space="preserve"> Martin</w:t>
      </w:r>
      <w:r w:rsidRPr="00BC3459">
        <w:t>, Department of Anthropology at Rutgers University; “Capture, commodify, kill: Legitimized harms and industrial meatpacking in the United States,” 10-8-2024, Crime Law Soc Change 82, pp.1033–1059, https://doi.org/10.1007/s10611-024-10176-4]</w:t>
      </w:r>
    </w:p>
    <w:p w14:paraId="22883D74" w14:textId="77777777" w:rsidR="00CC6D29" w:rsidRPr="00BC3459" w:rsidRDefault="00CC6D29" w:rsidP="00CC6D29">
      <w:pPr>
        <w:rPr>
          <w:sz w:val="16"/>
        </w:rPr>
      </w:pPr>
      <w:r w:rsidRPr="00BC3459">
        <w:rPr>
          <w:sz w:val="16"/>
        </w:rPr>
        <w:t>Introduction</w:t>
      </w:r>
    </w:p>
    <w:p w14:paraId="5FAA5B50" w14:textId="77777777" w:rsidR="00CC6D29" w:rsidRPr="00BC3459" w:rsidRDefault="00CC6D29" w:rsidP="00CC6D29">
      <w:pPr>
        <w:rPr>
          <w:sz w:val="16"/>
        </w:rPr>
      </w:pPr>
      <w:r w:rsidRPr="00BC3459">
        <w:rPr>
          <w:sz w:val="16"/>
        </w:rPr>
        <w:t>The industrial slaughter and disassembly of animals for meat in international markets is a classic late capitalist enterprise. Multinational corporations in this industry supply products to individual and institutional buyers at maximum “profit per head,” accomplished by deskilling jobs, thwarting collective bargaining, resisting animal cruelty measures, lobbying at all levels of government, consolidating operations vertically and horizontally, and opposing environmental regulations. For these reasons, the meatpacking industry is ripe for analysis in the context of white-collar and corporate harms.</w:t>
      </w:r>
    </w:p>
    <w:p w14:paraId="257DF38A" w14:textId="77777777" w:rsidR="00CC6D29" w:rsidRPr="00BC3459" w:rsidRDefault="00CC6D29" w:rsidP="00CC6D29">
      <w:pPr>
        <w:rPr>
          <w:sz w:val="16"/>
        </w:rPr>
      </w:pPr>
      <w:r w:rsidRPr="00BC3459">
        <w:rPr>
          <w:sz w:val="16"/>
        </w:rPr>
        <w:t xml:space="preserve">In our immersion in meatpacking, however, we find that many of the harms enacted in this setting—and especially those against workers, animals, and the environment—are well-documented. However, they are </w:t>
      </w:r>
      <w:r w:rsidRPr="00A15C36">
        <w:rPr>
          <w:rStyle w:val="StyleUnderline"/>
        </w:rPr>
        <w:t xml:space="preserve">typically </w:t>
      </w:r>
      <w:r w:rsidRPr="00BC3459">
        <w:rPr>
          <w:rStyle w:val="StyleUnderline"/>
          <w:highlight w:val="green"/>
        </w:rPr>
        <w:t>framed as</w:t>
      </w:r>
      <w:r w:rsidRPr="00BC3459">
        <w:rPr>
          <w:sz w:val="16"/>
        </w:rPr>
        <w:t xml:space="preserve"> either the cost of doing business, or </w:t>
      </w:r>
      <w:r w:rsidRPr="00BC3459">
        <w:rPr>
          <w:rStyle w:val="Emphasis"/>
          <w:highlight w:val="green"/>
        </w:rPr>
        <w:t>merely</w:t>
      </w:r>
      <w:r w:rsidRPr="00BC3459">
        <w:rPr>
          <w:rStyle w:val="StyleUnderline"/>
        </w:rPr>
        <w:t xml:space="preserve"> the result of simple </w:t>
      </w:r>
      <w:r w:rsidRPr="00BC3459">
        <w:rPr>
          <w:rStyle w:val="Emphasis"/>
          <w:highlight w:val="green"/>
        </w:rPr>
        <w:t>capitalist greed</w:t>
      </w:r>
      <w:r w:rsidRPr="00BC3459">
        <w:rPr>
          <w:sz w:val="16"/>
        </w:rPr>
        <w:t xml:space="preserve">, where incremental mitigation is situated as the only viable response. This discursive framing normalizes corporate harms as “just how the world works” and </w:t>
      </w:r>
      <w:r w:rsidRPr="00BC3459">
        <w:rPr>
          <w:rStyle w:val="Emphasis"/>
          <w:highlight w:val="green"/>
        </w:rPr>
        <w:t>obscures</w:t>
      </w:r>
      <w:r w:rsidRPr="00BC3459">
        <w:rPr>
          <w:rStyle w:val="StyleUnderline"/>
        </w:rPr>
        <w:t xml:space="preserve"> the profoundly </w:t>
      </w:r>
      <w:r w:rsidRPr="00BC3459">
        <w:rPr>
          <w:rStyle w:val="Emphasis"/>
          <w:highlight w:val="green"/>
        </w:rPr>
        <w:t>criminogenic logic</w:t>
      </w:r>
      <w:r w:rsidRPr="00BC3459">
        <w:rPr>
          <w:rStyle w:val="StyleUnderline"/>
        </w:rPr>
        <w:t xml:space="preserve"> that </w:t>
      </w:r>
      <w:r w:rsidRPr="00BC3459">
        <w:rPr>
          <w:rStyle w:val="StyleUnderline"/>
          <w:highlight w:val="green"/>
        </w:rPr>
        <w:t>underlies</w:t>
      </w:r>
      <w:r w:rsidRPr="00BC3459">
        <w:rPr>
          <w:rStyle w:val="StyleUnderline"/>
        </w:rPr>
        <w:t xml:space="preserve"> taken-for-granted business practices that </w:t>
      </w:r>
      <w:r w:rsidRPr="00BC3459">
        <w:rPr>
          <w:rStyle w:val="Emphasis"/>
        </w:rPr>
        <w:t xml:space="preserve">permeate </w:t>
      </w:r>
      <w:r w:rsidRPr="00A15C36">
        <w:rPr>
          <w:rStyle w:val="Emphasis"/>
        </w:rPr>
        <w:t xml:space="preserve">every </w:t>
      </w:r>
      <w:r w:rsidRPr="00BC3459">
        <w:rPr>
          <w:rStyle w:val="Emphasis"/>
          <w:highlight w:val="green"/>
        </w:rPr>
        <w:t>industry</w:t>
      </w:r>
      <w:r w:rsidRPr="00BC3459">
        <w:rPr>
          <w:sz w:val="16"/>
        </w:rPr>
        <w:t>. When it comes to the fundamental physiological and societal need (i.e., food), we believe this logic would benefit from further theoretical interrogation to account not only for the full range of harms that are both normalized and structurally obfuscated, but also for the material and ideological processes that make them so.</w:t>
      </w:r>
    </w:p>
    <w:p w14:paraId="6BF4C90D" w14:textId="77777777" w:rsidR="00CC6D29" w:rsidRPr="00BC3459" w:rsidRDefault="00CC6D29" w:rsidP="00CC6D29">
      <w:pPr>
        <w:rPr>
          <w:sz w:val="16"/>
        </w:rPr>
      </w:pPr>
      <w:r w:rsidRPr="00BC3459">
        <w:rPr>
          <w:sz w:val="16"/>
        </w:rPr>
        <w:t>To this end, we apply a Marxian analysis of primitive accumulation and invoke Tombs and Whyte’s (2020) imaginaries of corporate crime, which centers the symbiotic relationship between states and corporations. We apply this framework to the role of the state in facilitating harms against workers, animals, and the environment in the meatpacking industry. From this application we have determined the importance of capital’s ability to capture, commodify, and kill (CCK) – concepts we offer together as a heuristic device to explain the advantageous position and empirical impacts of capital in this industry. Though focused primarily on the United States, we describe how multifaceted harms related to food production, labor, land, and immigration patterns offer both challenges and opportunities for researchers in general, as well as white-collar and corporate crime specialists interested in policy and social change at local, regional, and transnational scales.</w:t>
      </w:r>
    </w:p>
    <w:p w14:paraId="28D1E259" w14:textId="77777777" w:rsidR="00CC6D29" w:rsidRPr="00BC3459" w:rsidRDefault="00CC6D29" w:rsidP="00CC6D29">
      <w:pPr>
        <w:rPr>
          <w:sz w:val="16"/>
        </w:rPr>
      </w:pPr>
      <w:r w:rsidRPr="00BC3459">
        <w:rPr>
          <w:sz w:val="16"/>
        </w:rPr>
        <w:t xml:space="preserve">Our analysis begins with descriptive features of the meatpacking industry in the United States, and how prior criminological scholarship and social science inquiry has interrogated the preventable and usually legal harms inflicted upon humans and animals in and beyond the US. Drawing from the vast literature on meatpacking, labor, and migration, along with our own ongoing observations in the industry, we place meatpacking in the framework of CCK by highlighting the techniques of surveillance, concealment, measurement, and securitization this industry uses—aided by a combination of immigration, land-use, and labor laws and policies—at the expense of people, animals, and land. After articulating the criminogenic features of capitalism and state-corporate symbiosis in the context of meatpacking in the United States, we conclude with a reflection on the shifting imaginaries of state-corporate crime (Tombs &amp; Whyte, 2020) to emphasize the role of everyday people, social movement organizations, and subject matter experts in responding to and mitigating the multifaceted harms of contemporary food systems. </w:t>
      </w:r>
      <w:r w:rsidRPr="00BC3459">
        <w:rPr>
          <w:rStyle w:val="StyleUnderline"/>
        </w:rPr>
        <w:t xml:space="preserve">We </w:t>
      </w:r>
      <w:r w:rsidRPr="00BC3459">
        <w:rPr>
          <w:rStyle w:val="Emphasis"/>
        </w:rPr>
        <w:t>focus on</w:t>
      </w:r>
      <w:r w:rsidRPr="00BC3459">
        <w:rPr>
          <w:rStyle w:val="StyleUnderline"/>
        </w:rPr>
        <w:t xml:space="preserve"> the </w:t>
      </w:r>
      <w:r w:rsidRPr="00BC3459">
        <w:rPr>
          <w:rStyle w:val="Emphasis"/>
        </w:rPr>
        <w:t>meatpacking</w:t>
      </w:r>
      <w:r w:rsidRPr="00BC3459">
        <w:rPr>
          <w:rStyle w:val="StyleUnderline"/>
        </w:rPr>
        <w:t xml:space="preserve"> industry </w:t>
      </w:r>
      <w:r w:rsidRPr="00BC3459">
        <w:rPr>
          <w:rStyle w:val="Emphasis"/>
        </w:rPr>
        <w:t>not as singular</w:t>
      </w:r>
      <w:r w:rsidRPr="00BC3459">
        <w:rPr>
          <w:rStyle w:val="StyleUnderline"/>
        </w:rPr>
        <w:t xml:space="preserve"> but as </w:t>
      </w:r>
      <w:r w:rsidRPr="00BC3459">
        <w:rPr>
          <w:rStyle w:val="Emphasis"/>
        </w:rPr>
        <w:t>one of many</w:t>
      </w:r>
      <w:r w:rsidRPr="00BC3459">
        <w:rPr>
          <w:rStyle w:val="StyleUnderline"/>
        </w:rPr>
        <w:t xml:space="preserve"> realms within a food system, and a </w:t>
      </w:r>
      <w:r w:rsidRPr="00BC3459">
        <w:rPr>
          <w:rStyle w:val="Emphasis"/>
          <w:highlight w:val="green"/>
        </w:rPr>
        <w:t>state-corporate structure</w:t>
      </w:r>
      <w:r w:rsidRPr="00BC3459">
        <w:rPr>
          <w:rStyle w:val="StyleUnderline"/>
        </w:rPr>
        <w:t xml:space="preserve"> that fundamentally </w:t>
      </w:r>
      <w:r w:rsidRPr="00BC3459">
        <w:rPr>
          <w:rStyle w:val="Emphasis"/>
          <w:highlight w:val="green"/>
        </w:rPr>
        <w:t>relies on harm</w:t>
      </w:r>
      <w:r w:rsidRPr="00BC3459">
        <w:rPr>
          <w:rStyle w:val="StyleUnderline"/>
          <w:highlight w:val="green"/>
        </w:rPr>
        <w:t xml:space="preserve"> to buttress</w:t>
      </w:r>
      <w:r w:rsidRPr="00BC3459">
        <w:rPr>
          <w:rStyle w:val="StyleUnderline"/>
        </w:rPr>
        <w:t xml:space="preserve"> its </w:t>
      </w:r>
      <w:r w:rsidRPr="00A15C36">
        <w:rPr>
          <w:rStyle w:val="Emphasis"/>
        </w:rPr>
        <w:t>everyday</w:t>
      </w:r>
      <w:r w:rsidRPr="00BC3459">
        <w:rPr>
          <w:rStyle w:val="Emphasis"/>
        </w:rPr>
        <w:t xml:space="preserve"> business </w:t>
      </w:r>
      <w:r w:rsidRPr="00BC3459">
        <w:rPr>
          <w:rStyle w:val="Emphasis"/>
          <w:highlight w:val="green"/>
        </w:rPr>
        <w:t>practices</w:t>
      </w:r>
      <w:r w:rsidRPr="00BC3459">
        <w:rPr>
          <w:sz w:val="16"/>
        </w:rPr>
        <w:t>.</w:t>
      </w:r>
    </w:p>
    <w:p w14:paraId="16E53618" w14:textId="77777777" w:rsidR="00CC6D29" w:rsidRPr="00BC3459" w:rsidRDefault="00CC6D29" w:rsidP="00CC6D29">
      <w:pPr>
        <w:rPr>
          <w:sz w:val="16"/>
        </w:rPr>
      </w:pPr>
      <w:r w:rsidRPr="00BC3459">
        <w:rPr>
          <w:sz w:val="16"/>
        </w:rPr>
        <w:t>The meatpacking industry</w:t>
      </w:r>
    </w:p>
    <w:p w14:paraId="7258EE50" w14:textId="77777777" w:rsidR="00CC6D29" w:rsidRPr="00BC3459" w:rsidRDefault="00CC6D29" w:rsidP="00CC6D29">
      <w:pPr>
        <w:rPr>
          <w:sz w:val="16"/>
        </w:rPr>
      </w:pPr>
      <w:r w:rsidRPr="00BC3459">
        <w:rPr>
          <w:sz w:val="16"/>
        </w:rPr>
        <w:t xml:space="preserve">Meatpacking has been extensively studied and critiqued for well over a century (see Commons, 1904; Virtue, 1920) and </w:t>
      </w:r>
      <w:r w:rsidRPr="00BC3459">
        <w:rPr>
          <w:rStyle w:val="StyleUnderline"/>
        </w:rPr>
        <w:t>the harms of industrial food systems more broadly are no longer a niche or boutique topic within scholarship on crimes of the powerful</w:t>
      </w:r>
      <w:r w:rsidRPr="00BC3459">
        <w:rPr>
          <w:sz w:val="16"/>
        </w:rPr>
        <w:t xml:space="preserve"> (see Cheng, 2012; Davies, 2020; Robinson &amp; Turner, 2019). Criminological and sociolegal analyses on the range of legal and illegal sources of harm in the food system have been provided by Croall (2001), Elver and Shapiro (2021); León and Ken (2019), and Lord et al. (2022), among many others. Within this journal alone, </w:t>
      </w:r>
      <w:r w:rsidRPr="00BC3459">
        <w:rPr>
          <w:rStyle w:val="StyleUnderline"/>
        </w:rPr>
        <w:t>there is a growing body of scholarship on the relationship between criminality, harm, and food corporations in a range of nation-state and hemispheric contexts</w:t>
      </w:r>
      <w:r w:rsidRPr="00BC3459">
        <w:rPr>
          <w:sz w:val="16"/>
        </w:rPr>
        <w:t xml:space="preserve"> (see Lord et al., 2022; Croall, 2009; Ghazi-Tehrani &amp; Pontell, 2015; Ken &amp; León, 2022), </w:t>
      </w:r>
      <w:r w:rsidRPr="00BC3459">
        <w:rPr>
          <w:rStyle w:val="StyleUnderline"/>
        </w:rPr>
        <w:t>invoking theoretical traditions found in green criminology</w:t>
      </w:r>
      <w:r w:rsidRPr="00BC3459">
        <w:rPr>
          <w:sz w:val="16"/>
        </w:rPr>
        <w:t xml:space="preserve"> (Croall, 2013; Lynch &amp; Stretesky, 2012), </w:t>
      </w:r>
      <w:r w:rsidRPr="00BC3459">
        <w:rPr>
          <w:rStyle w:val="StyleUnderline"/>
        </w:rPr>
        <w:t>rural criminology</w:t>
      </w:r>
      <w:r w:rsidRPr="00BC3459">
        <w:rPr>
          <w:sz w:val="16"/>
        </w:rPr>
        <w:t xml:space="preserve"> (Brisman et al., 2014; Carrington et al., 2014), </w:t>
      </w:r>
      <w:r w:rsidRPr="00BC3459">
        <w:rPr>
          <w:rStyle w:val="StyleUnderline"/>
        </w:rPr>
        <w:t xml:space="preserve">and </w:t>
      </w:r>
      <w:r w:rsidRPr="00BC3459">
        <w:rPr>
          <w:rStyle w:val="Emphasis"/>
        </w:rPr>
        <w:t>global south perspectives</w:t>
      </w:r>
      <w:r w:rsidRPr="00BC3459">
        <w:rPr>
          <w:rStyle w:val="StyleUnderline"/>
        </w:rPr>
        <w:t xml:space="preserve"> on law, order, and power</w:t>
      </w:r>
      <w:r w:rsidRPr="00BC3459">
        <w:rPr>
          <w:sz w:val="16"/>
        </w:rPr>
        <w:t xml:space="preserve"> (Carrington et al., 2019). These perspectives have informed critical white-collar and corporate crime research where food producing corporations are the primary focus, and where high-profile frauds or scandals provide the empirical basis for case studies (see Ghazi-Tehrani &amp; Pontell, 2015; Leighton, 2016).</w:t>
      </w:r>
    </w:p>
    <w:p w14:paraId="58BB6AB9" w14:textId="77777777" w:rsidR="00CC6D29" w:rsidRPr="00BC3459" w:rsidRDefault="00CC6D29" w:rsidP="00CC6D29">
      <w:pPr>
        <w:rPr>
          <w:sz w:val="16"/>
        </w:rPr>
      </w:pPr>
      <w:r w:rsidRPr="00BC3459">
        <w:rPr>
          <w:sz w:val="16"/>
        </w:rPr>
        <w:t xml:space="preserve">There is no shortage of industries that rely on criminogenic practices and harm-producing systems to support their business model, and the meatpacking industry is not unique here. However, </w:t>
      </w:r>
      <w:r w:rsidRPr="00BC3459">
        <w:rPr>
          <w:rStyle w:val="StyleUnderline"/>
        </w:rPr>
        <w:t xml:space="preserve">a </w:t>
      </w:r>
      <w:r w:rsidRPr="00BC3459">
        <w:rPr>
          <w:rStyle w:val="Emphasis"/>
        </w:rPr>
        <w:t>deep focus</w:t>
      </w:r>
      <w:r w:rsidRPr="00BC3459">
        <w:rPr>
          <w:rStyle w:val="StyleUnderline"/>
        </w:rPr>
        <w:t xml:space="preserve"> on this specific industry which has such longevity, reach, and ubiquity within the vast realm of global food production is both </w:t>
      </w:r>
      <w:r w:rsidRPr="00BC3459">
        <w:rPr>
          <w:rStyle w:val="Emphasis"/>
        </w:rPr>
        <w:t>worthwhile</w:t>
      </w:r>
      <w:r w:rsidRPr="00BC3459">
        <w:rPr>
          <w:rStyle w:val="StyleUnderline"/>
        </w:rPr>
        <w:t xml:space="preserve"> and </w:t>
      </w:r>
      <w:r w:rsidRPr="00BC3459">
        <w:rPr>
          <w:rStyle w:val="Emphasis"/>
        </w:rPr>
        <w:t>timely</w:t>
      </w:r>
      <w:r w:rsidRPr="00BC3459">
        <w:rPr>
          <w:rStyle w:val="StyleUnderline"/>
        </w:rPr>
        <w:t xml:space="preserve"> given the </w:t>
      </w:r>
      <w:r w:rsidRPr="00BC3459">
        <w:rPr>
          <w:rStyle w:val="Emphasis"/>
        </w:rPr>
        <w:t>scale of ecological impact</w:t>
      </w:r>
      <w:r w:rsidRPr="00BC3459">
        <w:rPr>
          <w:rStyle w:val="StyleUnderline"/>
        </w:rPr>
        <w:t xml:space="preserve"> and the </w:t>
      </w:r>
      <w:r w:rsidRPr="00BC3459">
        <w:rPr>
          <w:rStyle w:val="Emphasis"/>
        </w:rPr>
        <w:t>magnitude</w:t>
      </w:r>
      <w:r w:rsidRPr="00BC3459">
        <w:rPr>
          <w:rStyle w:val="StyleUnderline"/>
        </w:rPr>
        <w:t xml:space="preserve"> of sentient human and non-human animals involved</w:t>
      </w:r>
      <w:r w:rsidRPr="00BC3459">
        <w:rPr>
          <w:sz w:val="16"/>
        </w:rPr>
        <w:t xml:space="preserve"> (see Porcher, 2011). Whether as a bioethical question or a technocratic </w:t>
      </w:r>
      <w:r w:rsidRPr="00BC3459">
        <w:rPr>
          <w:iCs/>
          <w:sz w:val="16"/>
        </w:rPr>
        <w:t>evidence-based</w:t>
      </w:r>
      <w:r w:rsidRPr="00BC3459">
        <w:rPr>
          <w:sz w:val="16"/>
        </w:rPr>
        <w:t xml:space="preserve"> “policy puzzle” that can be “</w:t>
      </w:r>
      <w:r w:rsidRPr="00BC3459">
        <w:rPr>
          <w:iCs/>
          <w:sz w:val="16"/>
        </w:rPr>
        <w:t>solved</w:t>
      </w:r>
      <w:r w:rsidRPr="00BC3459">
        <w:rPr>
          <w:sz w:val="16"/>
        </w:rPr>
        <w:t xml:space="preserve">,” there are myriad </w:t>
      </w:r>
      <w:r w:rsidRPr="00BC3459">
        <w:rPr>
          <w:iCs/>
          <w:sz w:val="16"/>
        </w:rPr>
        <w:t>good faith debates</w:t>
      </w:r>
      <w:r w:rsidRPr="00BC3459">
        <w:rPr>
          <w:sz w:val="16"/>
        </w:rPr>
        <w:t xml:space="preserve"> about how industrial societies and individual people should relate to, produce, and consume protein from varied sources, including animals. While </w:t>
      </w:r>
      <w:r w:rsidRPr="00BC3459">
        <w:rPr>
          <w:rStyle w:val="StyleUnderline"/>
        </w:rPr>
        <w:t xml:space="preserve">a range of constituencies ask important questions about meat consumption for ethical, economic, health-, and climate-related reasons, the reality is that </w:t>
      </w:r>
      <w:r w:rsidRPr="00BC3459">
        <w:rPr>
          <w:rStyle w:val="Emphasis"/>
        </w:rPr>
        <w:t>global demand</w:t>
      </w:r>
      <w:r w:rsidRPr="00BC3459">
        <w:rPr>
          <w:rStyle w:val="StyleUnderline"/>
        </w:rPr>
        <w:t xml:space="preserve"> for meat is, in fact, </w:t>
      </w:r>
      <w:r w:rsidRPr="00BC3459">
        <w:rPr>
          <w:rStyle w:val="Emphasis"/>
        </w:rPr>
        <w:t>growing</w:t>
      </w:r>
      <w:r w:rsidRPr="00BC3459">
        <w:rPr>
          <w:sz w:val="16"/>
        </w:rPr>
        <w:t>. Meat production has tripled in the last 50 years (Ritchie et al., 2023), and more than 53 tons of meat are produced annually in the US alone by over half million workers who generate 316 billion dollars in annual revenue (IBISWorld, 2024). Animal slaughtering and processing is the largest of all food industries in terms of sales and employment (Wahdat &amp; Lusk, 2023). Consumption trends and dietary preferences vary by country and region, but Table 1 below provides a reference point for demonstrating the prevalence of meat products in worldwide food trends.</w:t>
      </w:r>
    </w:p>
    <w:p w14:paraId="28FA1832" w14:textId="77777777" w:rsidR="00CC6D29" w:rsidRPr="00BC3459" w:rsidRDefault="00CC6D29" w:rsidP="00CC6D29">
      <w:pPr>
        <w:rPr>
          <w:sz w:val="16"/>
        </w:rPr>
      </w:pPr>
      <w:r w:rsidRPr="00BC3459">
        <w:rPr>
          <w:sz w:val="16"/>
        </w:rPr>
        <w:t>Table 1 Livestock and Poultry – World Markets and Trade, 2022i</w:t>
      </w:r>
    </w:p>
    <w:p w14:paraId="1D7EF99A" w14:textId="77777777" w:rsidR="00CC6D29" w:rsidRPr="00BC3459" w:rsidRDefault="00CC6D29" w:rsidP="00CC6D29">
      <w:pPr>
        <w:rPr>
          <w:sz w:val="16"/>
        </w:rPr>
      </w:pPr>
      <w:r w:rsidRPr="00BC3459">
        <w:rPr>
          <w:sz w:val="16"/>
        </w:rPr>
        <w:t>Full size table</w:t>
      </w:r>
    </w:p>
    <w:p w14:paraId="2B3A4EB5" w14:textId="77777777" w:rsidR="00CC6D29" w:rsidRPr="00BC3459" w:rsidRDefault="00CC6D29" w:rsidP="00CC6D29">
      <w:pPr>
        <w:rPr>
          <w:sz w:val="16"/>
        </w:rPr>
      </w:pPr>
      <w:r w:rsidRPr="00BC3459">
        <w:rPr>
          <w:sz w:val="16"/>
        </w:rPr>
        <w:t xml:space="preserve">Relationships between humans and other animals have always included a diverse range of cultural, social, and political negotiations and contradictions (see Lessig, 2015). The industrial revolution and the corresponding practice of manufacturing demand for increasingly accessible products has resulted in ideological and cultural association with meat. Hot dogs and hamburgers, for instance, are cultural icons, even as scholarly and journalistic reports of the horrors of working conditions, animal cruelty, and environmental devastation perpetuated by this industry abound. </w:t>
      </w:r>
      <w:r w:rsidRPr="00A15C36">
        <w:rPr>
          <w:rStyle w:val="StyleUnderline"/>
        </w:rPr>
        <w:t>For</w:t>
      </w:r>
      <w:r w:rsidRPr="00BC3459">
        <w:rPr>
          <w:rStyle w:val="StyleUnderline"/>
        </w:rPr>
        <w:t xml:space="preserve"> scholars and </w:t>
      </w:r>
      <w:r w:rsidRPr="00BC3459">
        <w:rPr>
          <w:rStyle w:val="Emphasis"/>
          <w:highlight w:val="green"/>
        </w:rPr>
        <w:t>policymakers</w:t>
      </w:r>
      <w:r w:rsidRPr="00BC3459">
        <w:rPr>
          <w:rStyle w:val="StyleUnderline"/>
        </w:rPr>
        <w:t xml:space="preserve"> interested in </w:t>
      </w:r>
      <w:r w:rsidRPr="00BC3459">
        <w:rPr>
          <w:rStyle w:val="Emphasis"/>
        </w:rPr>
        <w:t>reducing</w:t>
      </w:r>
      <w:r w:rsidRPr="00BC3459">
        <w:rPr>
          <w:rStyle w:val="StyleUnderline"/>
        </w:rPr>
        <w:t xml:space="preserve"> white-collar and </w:t>
      </w:r>
      <w:r w:rsidRPr="00BC3459">
        <w:rPr>
          <w:rStyle w:val="Emphasis"/>
        </w:rPr>
        <w:t>corporate harms</w:t>
      </w:r>
      <w:r w:rsidRPr="00BC3459">
        <w:rPr>
          <w:rStyle w:val="StyleUnderline"/>
        </w:rPr>
        <w:t>, the Covid-19 pandemic, along with alarming recent investigative journalism</w:t>
      </w:r>
      <w:r w:rsidRPr="00BC3459">
        <w:rPr>
          <w:sz w:val="16"/>
        </w:rPr>
        <w:t xml:space="preserve"> about child labor and trafficking in the industry, </w:t>
      </w:r>
      <w:r w:rsidRPr="00BC3459">
        <w:rPr>
          <w:rStyle w:val="StyleUnderline"/>
        </w:rPr>
        <w:t xml:space="preserve">have brought to light some of the industry’s </w:t>
      </w:r>
      <w:r w:rsidRPr="00BC3459">
        <w:rPr>
          <w:rStyle w:val="Emphasis"/>
        </w:rPr>
        <w:t>most egregious practices</w:t>
      </w:r>
      <w:r w:rsidRPr="00BC3459">
        <w:rPr>
          <w:rStyle w:val="StyleUnderline"/>
        </w:rPr>
        <w:t xml:space="preserve"> and </w:t>
      </w:r>
      <w:r w:rsidRPr="00BC3459">
        <w:rPr>
          <w:rStyle w:val="Emphasis"/>
          <w:highlight w:val="green"/>
        </w:rPr>
        <w:t>created momentum</w:t>
      </w:r>
      <w:r w:rsidRPr="00BC3459">
        <w:rPr>
          <w:rStyle w:val="StyleUnderline"/>
          <w:highlight w:val="green"/>
        </w:rPr>
        <w:t xml:space="preserve"> for</w:t>
      </w:r>
      <w:r w:rsidRPr="00BC3459">
        <w:rPr>
          <w:rStyle w:val="StyleUnderline"/>
        </w:rPr>
        <w:t xml:space="preserve"> scrutiny and </w:t>
      </w:r>
      <w:r w:rsidRPr="00BC3459">
        <w:rPr>
          <w:rStyle w:val="Emphasis"/>
          <w:highlight w:val="green"/>
        </w:rPr>
        <w:t>change</w:t>
      </w:r>
      <w:r w:rsidRPr="00BC3459">
        <w:rPr>
          <w:sz w:val="16"/>
        </w:rPr>
        <w:t xml:space="preserve"> (Gerstein, 2023; Levenson, 2023; Ramos et al., 2021b; Tumin, 2022). </w:t>
      </w:r>
      <w:r w:rsidRPr="00BC3459">
        <w:rPr>
          <w:rStyle w:val="StyleUnderline"/>
        </w:rPr>
        <w:t>Criminological and sociolegal analyses</w:t>
      </w:r>
      <w:r w:rsidRPr="00BC3459">
        <w:rPr>
          <w:sz w:val="16"/>
        </w:rPr>
        <w:t xml:space="preserve"> among other resources </w:t>
      </w:r>
      <w:r w:rsidRPr="00BC3459">
        <w:rPr>
          <w:rStyle w:val="StyleUnderline"/>
        </w:rPr>
        <w:t xml:space="preserve">can help various audiences not only understand the </w:t>
      </w:r>
      <w:r w:rsidRPr="00BC3459">
        <w:rPr>
          <w:rStyle w:val="Emphasis"/>
        </w:rPr>
        <w:t xml:space="preserve">full range of </w:t>
      </w:r>
      <w:r w:rsidRPr="00BC3459">
        <w:rPr>
          <w:rStyle w:val="Emphasis"/>
          <w:highlight w:val="green"/>
        </w:rPr>
        <w:t>preventable harms</w:t>
      </w:r>
      <w:r w:rsidRPr="00BC3459">
        <w:rPr>
          <w:rStyle w:val="StyleUnderline"/>
        </w:rPr>
        <w:t xml:space="preserve"> in this industry, but also respond </w:t>
      </w:r>
      <w:r w:rsidRPr="00BC3459">
        <w:rPr>
          <w:rStyle w:val="StyleUnderline"/>
          <w:highlight w:val="green"/>
        </w:rPr>
        <w:t>and</w:t>
      </w:r>
      <w:r w:rsidRPr="00BC3459">
        <w:rPr>
          <w:rStyle w:val="StyleUnderline"/>
        </w:rPr>
        <w:t xml:space="preserve"> </w:t>
      </w:r>
      <w:r w:rsidRPr="00BC3459">
        <w:rPr>
          <w:rStyle w:val="Emphasis"/>
        </w:rPr>
        <w:t>take action</w:t>
      </w:r>
      <w:r w:rsidRPr="00BC3459">
        <w:rPr>
          <w:rStyle w:val="StyleUnderline"/>
        </w:rPr>
        <w:t xml:space="preserve"> with a more grounded account of the </w:t>
      </w:r>
      <w:r w:rsidRPr="00A15C36">
        <w:rPr>
          <w:rStyle w:val="Emphasis"/>
        </w:rPr>
        <w:t>structural forces</w:t>
      </w:r>
      <w:r w:rsidRPr="00BC3459">
        <w:rPr>
          <w:rStyle w:val="Emphasis"/>
        </w:rPr>
        <w:t xml:space="preserve"> and processes</w:t>
      </w:r>
      <w:r w:rsidRPr="00BC3459">
        <w:rPr>
          <w:rStyle w:val="StyleUnderline"/>
        </w:rPr>
        <w:t xml:space="preserve"> that undergird the industry’s historic practices</w:t>
      </w:r>
      <w:r w:rsidRPr="00BC3459">
        <w:rPr>
          <w:sz w:val="16"/>
        </w:rPr>
        <w:t xml:space="preserve">. For scholars who identify their work as being focused on both formally codified crimes and legally permissible harms of the powerful, </w:t>
      </w:r>
      <w:r w:rsidRPr="00BC3459">
        <w:rPr>
          <w:rStyle w:val="StyleUnderline"/>
        </w:rPr>
        <w:t xml:space="preserve">this specific subsector of the food industry and even specific facilities within the subsector </w:t>
      </w:r>
      <w:r w:rsidRPr="00BC3459">
        <w:rPr>
          <w:rStyle w:val="StyleUnderline"/>
          <w:highlight w:val="green"/>
        </w:rPr>
        <w:t xml:space="preserve">offer </w:t>
      </w:r>
      <w:r w:rsidRPr="00BC3459">
        <w:rPr>
          <w:rStyle w:val="Emphasis"/>
          <w:highlight w:val="green"/>
        </w:rPr>
        <w:t>critical windows</w:t>
      </w:r>
      <w:r w:rsidRPr="00BC3459">
        <w:rPr>
          <w:rStyle w:val="StyleUnderline"/>
          <w:highlight w:val="green"/>
        </w:rPr>
        <w:t xml:space="preserve"> into</w:t>
      </w:r>
      <w:r w:rsidRPr="00BC3459">
        <w:rPr>
          <w:rStyle w:val="StyleUnderline"/>
        </w:rPr>
        <w:t xml:space="preserve"> the </w:t>
      </w:r>
      <w:r w:rsidRPr="00BC3459">
        <w:rPr>
          <w:rStyle w:val="Emphasis"/>
        </w:rPr>
        <w:t>criminogenic logics</w:t>
      </w:r>
      <w:r w:rsidRPr="00BC3459">
        <w:rPr>
          <w:rStyle w:val="StyleUnderline"/>
        </w:rPr>
        <w:t xml:space="preserve"> at work under </w:t>
      </w:r>
      <w:r w:rsidRPr="00BC3459">
        <w:rPr>
          <w:rStyle w:val="Emphasis"/>
          <w:highlight w:val="green"/>
        </w:rPr>
        <w:t>capitalism</w:t>
      </w:r>
      <w:r w:rsidRPr="00BC3459">
        <w:rPr>
          <w:sz w:val="16"/>
        </w:rPr>
        <w:t>.</w:t>
      </w:r>
    </w:p>
    <w:p w14:paraId="76EA2D59" w14:textId="77777777" w:rsidR="00CC6D29" w:rsidRPr="00BC3459" w:rsidRDefault="00CC6D29" w:rsidP="00CC6D29">
      <w:pPr>
        <w:rPr>
          <w:sz w:val="16"/>
        </w:rPr>
      </w:pPr>
      <w:r w:rsidRPr="00BC3459">
        <w:rPr>
          <w:sz w:val="16"/>
        </w:rPr>
        <w:t xml:space="preserve">The focus of the present paper is to offer an explanatory framework focused on how </w:t>
      </w:r>
      <w:r w:rsidRPr="00BC3459">
        <w:rPr>
          <w:rStyle w:val="StyleUnderline"/>
        </w:rPr>
        <w:t xml:space="preserve">business in the meat industry is predicated on </w:t>
      </w:r>
      <w:r w:rsidRPr="00BC3459">
        <w:rPr>
          <w:rStyle w:val="Emphasis"/>
        </w:rPr>
        <w:t>capture</w:t>
      </w:r>
      <w:r w:rsidRPr="00BC3459">
        <w:rPr>
          <w:rStyle w:val="StyleUnderline"/>
        </w:rPr>
        <w:t xml:space="preserve">, </w:t>
      </w:r>
      <w:r w:rsidRPr="00BC3459">
        <w:rPr>
          <w:rStyle w:val="Emphasis"/>
        </w:rPr>
        <w:t>commodification</w:t>
      </w:r>
      <w:r w:rsidRPr="00BC3459">
        <w:rPr>
          <w:rStyle w:val="StyleUnderline"/>
        </w:rPr>
        <w:t xml:space="preserve">, and </w:t>
      </w:r>
      <w:r w:rsidRPr="00BC3459">
        <w:rPr>
          <w:rStyle w:val="Emphasis"/>
        </w:rPr>
        <w:t>killing</w:t>
      </w:r>
      <w:r w:rsidRPr="00BC3459">
        <w:rPr>
          <w:rStyle w:val="StyleUnderline"/>
        </w:rPr>
        <w:t xml:space="preserve">, in a range of both </w:t>
      </w:r>
      <w:r w:rsidRPr="00BC3459">
        <w:rPr>
          <w:rStyle w:val="Emphasis"/>
        </w:rPr>
        <w:t>literal and figurative</w:t>
      </w:r>
      <w:r w:rsidRPr="00BC3459">
        <w:rPr>
          <w:rStyle w:val="StyleUnderline"/>
        </w:rPr>
        <w:t xml:space="preserve"> ways</w:t>
      </w:r>
      <w:r w:rsidRPr="00BC3459">
        <w:rPr>
          <w:sz w:val="16"/>
        </w:rPr>
        <w:t xml:space="preserve">. </w:t>
      </w:r>
      <w:r w:rsidRPr="00BC3459">
        <w:rPr>
          <w:rStyle w:val="StyleUnderline"/>
        </w:rPr>
        <w:t>Applying and extending the Marxian tenets of primitive accumulation, capture, commodify, kill—or CCK—</w:t>
      </w:r>
      <w:r w:rsidRPr="00A15C36">
        <w:rPr>
          <w:rStyle w:val="Emphasis"/>
        </w:rPr>
        <w:t>connects</w:t>
      </w:r>
      <w:r w:rsidRPr="00BC3459">
        <w:rPr>
          <w:rStyle w:val="StyleUnderline"/>
        </w:rPr>
        <w:t xml:space="preserve"> the </w:t>
      </w:r>
      <w:r w:rsidRPr="00BC3459">
        <w:rPr>
          <w:rStyle w:val="Emphasis"/>
          <w:highlight w:val="green"/>
        </w:rPr>
        <w:t>harms of</w:t>
      </w:r>
      <w:r w:rsidRPr="00BC3459">
        <w:rPr>
          <w:rStyle w:val="Emphasis"/>
        </w:rPr>
        <w:t xml:space="preserve"> industrial </w:t>
      </w:r>
      <w:r w:rsidRPr="00BC3459">
        <w:rPr>
          <w:rStyle w:val="Emphasis"/>
          <w:highlight w:val="green"/>
        </w:rPr>
        <w:t>meatpacking</w:t>
      </w:r>
      <w:r w:rsidRPr="00BC3459">
        <w:rPr>
          <w:rStyle w:val="StyleUnderline"/>
          <w:highlight w:val="green"/>
        </w:rPr>
        <w:t xml:space="preserve"> with</w:t>
      </w:r>
      <w:r w:rsidRPr="00BC3459">
        <w:rPr>
          <w:rStyle w:val="StyleUnderline"/>
        </w:rPr>
        <w:t xml:space="preserve"> the </w:t>
      </w:r>
      <w:r w:rsidRPr="00BC3459">
        <w:rPr>
          <w:rStyle w:val="Emphasis"/>
          <w:highlight w:val="green"/>
        </w:rPr>
        <w:t>harms of labor</w:t>
      </w:r>
      <w:r w:rsidRPr="00BC3459">
        <w:rPr>
          <w:rStyle w:val="StyleUnderline"/>
        </w:rPr>
        <w:t xml:space="preserve"> and mobility regimes</w:t>
      </w:r>
      <w:r w:rsidRPr="00BC3459">
        <w:rPr>
          <w:sz w:val="16"/>
        </w:rPr>
        <w:t xml:space="preserve">. In </w:t>
      </w:r>
      <w:r w:rsidRPr="00BC3459">
        <w:rPr>
          <w:rStyle w:val="StyleUnderline"/>
        </w:rPr>
        <w:t xml:space="preserve">this </w:t>
      </w:r>
      <w:r w:rsidRPr="00BC3459">
        <w:rPr>
          <w:rStyle w:val="Emphasis"/>
        </w:rPr>
        <w:t>integrated framework</w:t>
      </w:r>
      <w:r w:rsidRPr="00BC3459">
        <w:rPr>
          <w:rStyle w:val="StyleUnderline"/>
        </w:rPr>
        <w:t xml:space="preserve">, the role of </w:t>
      </w:r>
      <w:r w:rsidRPr="00BC3459">
        <w:rPr>
          <w:rStyle w:val="Emphasis"/>
          <w:highlight w:val="green"/>
        </w:rPr>
        <w:t>state-corporate power</w:t>
      </w:r>
      <w:r w:rsidRPr="00BC3459">
        <w:rPr>
          <w:rStyle w:val="StyleUnderline"/>
        </w:rPr>
        <w:t xml:space="preserve">, symbiosis, and hegemony </w:t>
      </w:r>
      <w:r w:rsidRPr="00A15C36">
        <w:rPr>
          <w:rStyle w:val="Emphasis"/>
        </w:rPr>
        <w:t>feature</w:t>
      </w:r>
      <w:r w:rsidRPr="00BC3459">
        <w:rPr>
          <w:rStyle w:val="Emphasis"/>
        </w:rPr>
        <w:t xml:space="preserve"> prominently</w:t>
      </w:r>
      <w:r w:rsidRPr="00BC3459">
        <w:t>.</w:t>
      </w:r>
    </w:p>
    <w:p w14:paraId="10DAA6FF" w14:textId="77777777" w:rsidR="00CC6D29" w:rsidRPr="00BC3459" w:rsidRDefault="00CC6D29" w:rsidP="00CC6D29">
      <w:pPr>
        <w:rPr>
          <w:sz w:val="16"/>
        </w:rPr>
      </w:pPr>
      <w:r w:rsidRPr="00BC3459">
        <w:rPr>
          <w:sz w:val="16"/>
        </w:rPr>
        <w:t xml:space="preserve">In what follows we detail what we mean by “capture, commodify, and kill” in this theoretical framework. </w:t>
      </w:r>
      <w:r w:rsidRPr="00BC3459">
        <w:rPr>
          <w:rStyle w:val="StyleUnderline"/>
        </w:rPr>
        <w:t xml:space="preserve">The </w:t>
      </w:r>
      <w:r w:rsidRPr="00A15C36">
        <w:rPr>
          <w:rStyle w:val="Emphasis"/>
        </w:rPr>
        <w:t>process of capture</w:t>
      </w:r>
      <w:r w:rsidRPr="00A15C36">
        <w:rPr>
          <w:rStyle w:val="StyleUnderline"/>
        </w:rPr>
        <w:t xml:space="preserve"> targets </w:t>
      </w:r>
      <w:r w:rsidRPr="00A15C36">
        <w:rPr>
          <w:rStyle w:val="Emphasis"/>
        </w:rPr>
        <w:t>territory</w:t>
      </w:r>
      <w:r w:rsidRPr="00A15C36">
        <w:rPr>
          <w:rStyle w:val="StyleUnderline"/>
        </w:rPr>
        <w:t xml:space="preserve">, other companies, market share, farmers, </w:t>
      </w:r>
      <w:r w:rsidRPr="00A15C36">
        <w:rPr>
          <w:rStyle w:val="Emphasis"/>
        </w:rPr>
        <w:t>animals</w:t>
      </w:r>
      <w:r w:rsidRPr="00A15C36">
        <w:rPr>
          <w:rStyle w:val="StyleUnderline"/>
        </w:rPr>
        <w:t xml:space="preserve">, </w:t>
      </w:r>
      <w:r w:rsidRPr="00A15C36">
        <w:rPr>
          <w:rStyle w:val="Emphasis"/>
        </w:rPr>
        <w:t>regulations</w:t>
      </w:r>
      <w:r w:rsidRPr="00A15C36">
        <w:rPr>
          <w:rStyle w:val="StyleUnderline"/>
        </w:rPr>
        <w:t xml:space="preserve">, and </w:t>
      </w:r>
      <w:r w:rsidRPr="00A15C36">
        <w:rPr>
          <w:rStyle w:val="Emphasis"/>
        </w:rPr>
        <w:t>workers</w:t>
      </w:r>
      <w:r w:rsidRPr="00A15C36">
        <w:rPr>
          <w:rStyle w:val="StyleUnderline"/>
        </w:rPr>
        <w:t xml:space="preserve"> using both </w:t>
      </w:r>
      <w:r w:rsidRPr="00A15C36">
        <w:rPr>
          <w:rStyle w:val="Emphasis"/>
        </w:rPr>
        <w:t>legal and extralegal means</w:t>
      </w:r>
      <w:r w:rsidRPr="00A15C36">
        <w:rPr>
          <w:sz w:val="16"/>
        </w:rPr>
        <w:t xml:space="preserve">. In Marxian terms, </w:t>
      </w:r>
      <w:r w:rsidRPr="00A15C36">
        <w:rPr>
          <w:rStyle w:val="StyleUnderline"/>
        </w:rPr>
        <w:t xml:space="preserve">these processes are most </w:t>
      </w:r>
      <w:r w:rsidRPr="00A15C36">
        <w:rPr>
          <w:rStyle w:val="Emphasis"/>
        </w:rPr>
        <w:t>reflect</w:t>
      </w:r>
      <w:r w:rsidRPr="00A15C36">
        <w:rPr>
          <w:rStyle w:val="StyleUnderline"/>
        </w:rPr>
        <w:t xml:space="preserve">ive of </w:t>
      </w:r>
      <w:r w:rsidRPr="00A15C36">
        <w:rPr>
          <w:rStyle w:val="Emphasis"/>
        </w:rPr>
        <w:t>primitive accumulation</w:t>
      </w:r>
      <w:r w:rsidRPr="00A15C36">
        <w:rPr>
          <w:sz w:val="16"/>
        </w:rPr>
        <w:t>. Once captured, the commodification of land, animals, and labor requires the transformation of use values into exchange values, laying bare the real reason for the existence of a meatpacking industry. As both process and outcome</w:t>
      </w:r>
      <w:r w:rsidRPr="00BC3459">
        <w:rPr>
          <w:sz w:val="16"/>
        </w:rPr>
        <w:t xml:space="preserve">, the normalized process of killing ensues. Of course, animals are literally killed at unimaginable scale, but death and degradation extend beyond the confines of the slaughterhouse. </w:t>
      </w:r>
      <w:r w:rsidRPr="00BC3459">
        <w:rPr>
          <w:rStyle w:val="StyleUnderline"/>
        </w:rPr>
        <w:t xml:space="preserve">People, animals, ecosystems are literally and figuratively degraded as the industry </w:t>
      </w:r>
      <w:r w:rsidRPr="00BC3459">
        <w:rPr>
          <w:rStyle w:val="StyleUnderline"/>
          <w:highlight w:val="green"/>
        </w:rPr>
        <w:t>relies upon</w:t>
      </w:r>
      <w:r w:rsidRPr="00BC3459">
        <w:rPr>
          <w:rStyle w:val="StyleUnderline"/>
        </w:rPr>
        <w:t xml:space="preserve"> a </w:t>
      </w:r>
      <w:r w:rsidRPr="00BC3459">
        <w:rPr>
          <w:rStyle w:val="Emphasis"/>
          <w:highlight w:val="green"/>
        </w:rPr>
        <w:t>necroeconomic</w:t>
      </w:r>
      <w:r w:rsidRPr="00BC3459">
        <w:rPr>
          <w:rStyle w:val="Emphasis"/>
        </w:rPr>
        <w:t xml:space="preserve"> process</w:t>
      </w:r>
      <w:r w:rsidRPr="00BC3459">
        <w:rPr>
          <w:rStyle w:val="StyleUnderline"/>
        </w:rPr>
        <w:t xml:space="preserve"> rooted in </w:t>
      </w:r>
      <w:r w:rsidRPr="00BC3459">
        <w:rPr>
          <w:rStyle w:val="Emphasis"/>
          <w:highlight w:val="green"/>
        </w:rPr>
        <w:t>disposability</w:t>
      </w:r>
      <w:r w:rsidRPr="00BC3459">
        <w:rPr>
          <w:sz w:val="16"/>
        </w:rPr>
        <w:t xml:space="preserve">. The economic logic of opportunity cost is highly instructive here, too. The use of land for the meatpacking industry comes at a zero-sum opportunity cost to other land uses and even other agricultural applications. The existence of chicken nuggets and mini burgers on the dollar menu today requires the negation of land use and food system possibilities for tomorrow. </w:t>
      </w:r>
      <w:r w:rsidRPr="00BC3459">
        <w:rPr>
          <w:rStyle w:val="StyleUnderline"/>
        </w:rPr>
        <w:t xml:space="preserve">So long as the industry exists in its current state, it will represent “the </w:t>
      </w:r>
      <w:r w:rsidRPr="00BC3459">
        <w:rPr>
          <w:rStyle w:val="Emphasis"/>
        </w:rPr>
        <w:t>diversion</w:t>
      </w:r>
      <w:r w:rsidRPr="00BC3459">
        <w:rPr>
          <w:rStyle w:val="StyleUnderline"/>
        </w:rPr>
        <w:t xml:space="preserve"> of calories, </w:t>
      </w:r>
      <w:r w:rsidRPr="00BC3459">
        <w:rPr>
          <w:rStyle w:val="Emphasis"/>
          <w:highlight w:val="green"/>
        </w:rPr>
        <w:t>soil</w:t>
      </w:r>
      <w:r w:rsidRPr="00BC3459">
        <w:rPr>
          <w:rStyle w:val="StyleUnderline"/>
        </w:rPr>
        <w:t xml:space="preserve"> nutrients, </w:t>
      </w:r>
      <w:r w:rsidRPr="00BC3459">
        <w:rPr>
          <w:rStyle w:val="Emphasis"/>
          <w:highlight w:val="green"/>
        </w:rPr>
        <w:t>water</w:t>
      </w:r>
      <w:r w:rsidRPr="00BC3459">
        <w:rPr>
          <w:rStyle w:val="StyleUnderline"/>
          <w:highlight w:val="green"/>
        </w:rPr>
        <w:t xml:space="preserve">, </w:t>
      </w:r>
      <w:r w:rsidRPr="00BC3459">
        <w:rPr>
          <w:rStyle w:val="Emphasis"/>
          <w:highlight w:val="green"/>
        </w:rPr>
        <w:t>fossil fuels</w:t>
      </w:r>
      <w:r w:rsidRPr="00BC3459">
        <w:rPr>
          <w:rStyle w:val="StyleUnderline"/>
          <w:highlight w:val="green"/>
        </w:rPr>
        <w:t>,</w:t>
      </w:r>
      <w:r w:rsidRPr="00BC3459">
        <w:rPr>
          <w:rStyle w:val="StyleUnderline"/>
        </w:rPr>
        <w:t xml:space="preserve"> </w:t>
      </w:r>
      <w:r w:rsidRPr="00BC3459">
        <w:rPr>
          <w:rStyle w:val="Emphasis"/>
        </w:rPr>
        <w:t>research</w:t>
      </w:r>
      <w:r w:rsidRPr="00BC3459">
        <w:rPr>
          <w:rStyle w:val="StyleUnderline"/>
        </w:rPr>
        <w:t xml:space="preserve"> funds and focus, </w:t>
      </w:r>
      <w:r w:rsidRPr="00BC3459">
        <w:rPr>
          <w:rStyle w:val="StyleUnderline"/>
          <w:highlight w:val="green"/>
        </w:rPr>
        <w:t xml:space="preserve">and </w:t>
      </w:r>
      <w:r w:rsidRPr="00BC3459">
        <w:rPr>
          <w:rStyle w:val="Emphasis"/>
          <w:highlight w:val="green"/>
        </w:rPr>
        <w:t>labor</w:t>
      </w:r>
      <w:r w:rsidRPr="00BC3459">
        <w:rPr>
          <w:rStyle w:val="StyleUnderline"/>
        </w:rPr>
        <w:t xml:space="preserve"> away </w:t>
      </w:r>
      <w:r w:rsidRPr="00BC3459">
        <w:rPr>
          <w:rStyle w:val="StyleUnderline"/>
          <w:highlight w:val="green"/>
        </w:rPr>
        <w:t>from</w:t>
      </w:r>
      <w:r w:rsidRPr="00BC3459">
        <w:rPr>
          <w:rStyle w:val="StyleUnderline"/>
        </w:rPr>
        <w:t xml:space="preserve"> </w:t>
      </w:r>
      <w:r w:rsidRPr="00BC3459">
        <w:rPr>
          <w:rStyle w:val="Emphasis"/>
        </w:rPr>
        <w:t>possibilities</w:t>
      </w:r>
      <w:r w:rsidRPr="00BC3459">
        <w:rPr>
          <w:rStyle w:val="StyleUnderline"/>
        </w:rPr>
        <w:t xml:space="preserve"> for producing food and livelihoods for people in an </w:t>
      </w:r>
      <w:r w:rsidRPr="00BC3459">
        <w:rPr>
          <w:rStyle w:val="Emphasis"/>
        </w:rPr>
        <w:t xml:space="preserve">equitable and </w:t>
      </w:r>
      <w:r w:rsidRPr="00BC3459">
        <w:rPr>
          <w:rStyle w:val="Emphasis"/>
          <w:highlight w:val="green"/>
        </w:rPr>
        <w:t>sustainable</w:t>
      </w:r>
      <w:r w:rsidRPr="00BC3459">
        <w:rPr>
          <w:rStyle w:val="Emphasis"/>
        </w:rPr>
        <w:t xml:space="preserve"> way</w:t>
      </w:r>
      <w:r w:rsidRPr="00BC3459">
        <w:rPr>
          <w:rStyle w:val="StyleUnderline"/>
        </w:rPr>
        <w:t xml:space="preserve">, and </w:t>
      </w:r>
      <w:r w:rsidRPr="00BC3459">
        <w:rPr>
          <w:rStyle w:val="StyleUnderline"/>
          <w:highlight w:val="green"/>
        </w:rPr>
        <w:t>towards</w:t>
      </w:r>
      <w:r w:rsidRPr="00BC3459">
        <w:rPr>
          <w:rStyle w:val="StyleUnderline"/>
        </w:rPr>
        <w:t xml:space="preserve"> feeding corporate livestock, which in turn feeds </w:t>
      </w:r>
      <w:r w:rsidRPr="00BC3459">
        <w:rPr>
          <w:rStyle w:val="Emphasis"/>
        </w:rPr>
        <w:t xml:space="preserve">capital </w:t>
      </w:r>
      <w:r w:rsidRPr="00BC3459">
        <w:rPr>
          <w:rStyle w:val="Emphasis"/>
          <w:highlight w:val="green"/>
        </w:rPr>
        <w:t>accumulation</w:t>
      </w:r>
      <w:r w:rsidRPr="00BC3459">
        <w:rPr>
          <w:rStyle w:val="StyleUnderline"/>
        </w:rPr>
        <w:t>”</w:t>
      </w:r>
      <w:r w:rsidRPr="00BC3459">
        <w:rPr>
          <w:sz w:val="16"/>
        </w:rPr>
        <w:t xml:space="preserve"> (Schneider, 2014:615). In these three sections, we apply tenets of Marxian theory to materials published about the </w:t>
      </w:r>
      <w:r w:rsidRPr="00BC3459">
        <w:rPr>
          <w:rStyle w:val="StyleUnderline"/>
        </w:rPr>
        <w:t>meatpacking industry</w:t>
      </w:r>
      <w:r w:rsidRPr="00BC3459">
        <w:rPr>
          <w:sz w:val="16"/>
        </w:rPr>
        <w:t xml:space="preserve"> to elaborate on the techniques used to </w:t>
      </w:r>
      <w:r w:rsidRPr="00BC3459">
        <w:rPr>
          <w:rStyle w:val="StyleUnderline"/>
          <w:highlight w:val="green"/>
        </w:rPr>
        <w:t xml:space="preserve">ensure </w:t>
      </w:r>
      <w:r w:rsidRPr="00BC3459">
        <w:rPr>
          <w:rStyle w:val="Emphasis"/>
          <w:highlight w:val="green"/>
        </w:rPr>
        <w:t>hypercapitalist profitability</w:t>
      </w:r>
      <w:r w:rsidRPr="00BC3459">
        <w:rPr>
          <w:rStyle w:val="StyleUnderline"/>
        </w:rPr>
        <w:t xml:space="preserve"> while </w:t>
      </w:r>
      <w:r w:rsidRPr="00BC3459">
        <w:rPr>
          <w:rStyle w:val="Emphasis"/>
        </w:rPr>
        <w:t>increasingly</w:t>
      </w:r>
      <w:r w:rsidRPr="00BC3459">
        <w:rPr>
          <w:rStyle w:val="StyleUnderline"/>
        </w:rPr>
        <w:t xml:space="preserve"> dehumanizing, </w:t>
      </w:r>
      <w:r w:rsidRPr="005B4144">
        <w:rPr>
          <w:rStyle w:val="Emphasis"/>
          <w:strike/>
        </w:rPr>
        <w:t>alien</w:t>
      </w:r>
      <w:r w:rsidRPr="00BC3459">
        <w:rPr>
          <w:rStyle w:val="Emphasis"/>
        </w:rPr>
        <w:t>ating</w:t>
      </w:r>
      <w:r w:rsidRPr="00BC3459">
        <w:rPr>
          <w:rStyle w:val="StyleUnderline"/>
        </w:rPr>
        <w:t xml:space="preserve">, and </w:t>
      </w:r>
      <w:r w:rsidRPr="00BC3459">
        <w:rPr>
          <w:rStyle w:val="Emphasis"/>
        </w:rPr>
        <w:t>degrading</w:t>
      </w:r>
      <w:r w:rsidRPr="00BC3459">
        <w:rPr>
          <w:rStyle w:val="StyleUnderline"/>
        </w:rPr>
        <w:t xml:space="preserve"> human and other animal life </w:t>
      </w:r>
      <w:r w:rsidRPr="00BC3459">
        <w:rPr>
          <w:rStyle w:val="StyleUnderline"/>
          <w:highlight w:val="green"/>
        </w:rPr>
        <w:t>under</w:t>
      </w:r>
      <w:r w:rsidRPr="00BC3459">
        <w:rPr>
          <w:rStyle w:val="StyleUnderline"/>
        </w:rPr>
        <w:t xml:space="preserve"> the </w:t>
      </w:r>
      <w:r w:rsidRPr="00BC3459">
        <w:rPr>
          <w:rStyle w:val="Emphasis"/>
          <w:highlight w:val="green"/>
        </w:rPr>
        <w:t>guise of inevitability</w:t>
      </w:r>
      <w:r w:rsidRPr="00BC3459">
        <w:rPr>
          <w:sz w:val="16"/>
        </w:rPr>
        <w:t>.</w:t>
      </w:r>
    </w:p>
    <w:p w14:paraId="2F453B43" w14:textId="77777777" w:rsidR="00CC6D29" w:rsidRPr="00BC3459" w:rsidRDefault="00CC6D29" w:rsidP="00CC6D29">
      <w:pPr>
        <w:rPr>
          <w:sz w:val="16"/>
        </w:rPr>
      </w:pPr>
      <w:r w:rsidRPr="00BC3459">
        <w:rPr>
          <w:sz w:val="16"/>
        </w:rPr>
        <w:t>Capture</w:t>
      </w:r>
    </w:p>
    <w:p w14:paraId="0DFF3CC7" w14:textId="77777777" w:rsidR="00CC6D29" w:rsidRPr="00BC3459" w:rsidRDefault="00CC6D29" w:rsidP="00CC6D29">
      <w:pPr>
        <w:rPr>
          <w:sz w:val="16"/>
        </w:rPr>
      </w:pPr>
      <w:r w:rsidRPr="00BC3459">
        <w:rPr>
          <w:sz w:val="16"/>
        </w:rPr>
        <w:t xml:space="preserve">What does it mean to say that </w:t>
      </w:r>
      <w:r w:rsidRPr="00BC3459">
        <w:rPr>
          <w:rStyle w:val="StyleUnderline"/>
        </w:rPr>
        <w:t>capital fundamentally relies upon capture</w:t>
      </w:r>
      <w:r w:rsidRPr="00BC3459">
        <w:rPr>
          <w:sz w:val="16"/>
        </w:rPr>
        <w:t xml:space="preserve">? </w:t>
      </w:r>
      <w:r w:rsidRPr="00BC3459">
        <w:rPr>
          <w:rStyle w:val="StyleUnderline"/>
        </w:rPr>
        <w:t xml:space="preserve">Capital is not merely a material item, but a </w:t>
      </w:r>
      <w:r w:rsidRPr="00BC3459">
        <w:rPr>
          <w:rStyle w:val="Emphasis"/>
        </w:rPr>
        <w:t>set of relations</w:t>
      </w:r>
      <w:r w:rsidRPr="00BC3459">
        <w:rPr>
          <w:rStyle w:val="StyleUnderline"/>
        </w:rPr>
        <w:t xml:space="preserve"> that relies on a </w:t>
      </w:r>
      <w:r w:rsidRPr="00BC3459">
        <w:rPr>
          <w:rStyle w:val="Emphasis"/>
        </w:rPr>
        <w:t>matrix</w:t>
      </w:r>
      <w:r w:rsidRPr="00BC3459">
        <w:rPr>
          <w:rStyle w:val="StyleUnderline"/>
        </w:rPr>
        <w:t xml:space="preserve"> of ideological and sociopolitical </w:t>
      </w:r>
      <w:r w:rsidRPr="00BC3459">
        <w:rPr>
          <w:rStyle w:val="Emphasis"/>
        </w:rPr>
        <w:t>belief systems</w:t>
      </w:r>
      <w:r w:rsidRPr="00BC3459">
        <w:rPr>
          <w:sz w:val="16"/>
        </w:rPr>
        <w:t xml:space="preserve">. Any working definition of capital within these systems will invoke shared understandings of words like ownership, contracts, and legality. In addition, shared belief systems allow for practices within the social contract that invoke the state and its coercive ability to serve as the arbiter of capital disputes, the enforcement of contracts, and the growth and protection of infrastructure that empowers the flow of capital. For simplicity, we reduce this complex web of practices and shared understandings to the verb capture. Indeed, </w:t>
      </w:r>
      <w:r w:rsidRPr="00BC3459">
        <w:rPr>
          <w:rStyle w:val="Emphasis"/>
        </w:rPr>
        <w:t>capital</w:t>
      </w:r>
      <w:r w:rsidRPr="00BC3459">
        <w:rPr>
          <w:rStyle w:val="StyleUnderline"/>
        </w:rPr>
        <w:t xml:space="preserve"> has an intrinsic property and tendency: it </w:t>
      </w:r>
      <w:r w:rsidRPr="00BC3459">
        <w:rPr>
          <w:rStyle w:val="Emphasis"/>
        </w:rPr>
        <w:t>requires</w:t>
      </w:r>
      <w:r w:rsidRPr="00BC3459">
        <w:rPr>
          <w:rStyle w:val="StyleUnderline"/>
        </w:rPr>
        <w:t xml:space="preserve"> that other things be </w:t>
      </w:r>
      <w:r w:rsidRPr="00BC3459">
        <w:rPr>
          <w:rStyle w:val="Emphasis"/>
        </w:rPr>
        <w:t>capture</w:t>
      </w:r>
      <w:r w:rsidRPr="00BC3459">
        <w:rPr>
          <w:sz w:val="16"/>
        </w:rPr>
        <w:t>d.</w:t>
      </w:r>
    </w:p>
    <w:p w14:paraId="13CB640E" w14:textId="77777777" w:rsidR="00CC6D29" w:rsidRPr="00BC3459" w:rsidRDefault="00CC6D29" w:rsidP="00CC6D29">
      <w:pPr>
        <w:rPr>
          <w:sz w:val="16"/>
        </w:rPr>
      </w:pPr>
      <w:r w:rsidRPr="00BC3459">
        <w:rPr>
          <w:rStyle w:val="StyleUnderline"/>
        </w:rPr>
        <w:t xml:space="preserve">One of capital’s most </w:t>
      </w:r>
      <w:r w:rsidRPr="00BC3459">
        <w:rPr>
          <w:rStyle w:val="Emphasis"/>
        </w:rPr>
        <w:t>crucial but obscure</w:t>
      </w:r>
      <w:r w:rsidRPr="00BC3459">
        <w:rPr>
          <w:rStyle w:val="StyleUnderline"/>
        </w:rPr>
        <w:t xml:space="preserve"> strategies for capture is measurement</w:t>
      </w:r>
      <w:r w:rsidRPr="00BC3459">
        <w:rPr>
          <w:sz w:val="16"/>
        </w:rPr>
        <w:t xml:space="preserve">. This includes weights, measures, dimensions, quadrants, productive inputs and outputs, hours, and values. Conceptually, </w:t>
      </w:r>
      <w:r w:rsidRPr="00BC3459">
        <w:rPr>
          <w:rStyle w:val="StyleUnderline"/>
        </w:rPr>
        <w:t xml:space="preserve">something is quantified, qualified, and </w:t>
      </w:r>
      <w:r w:rsidRPr="00BC3459">
        <w:rPr>
          <w:rStyle w:val="Emphasis"/>
        </w:rPr>
        <w:t>rendered controllable</w:t>
      </w:r>
      <w:r w:rsidRPr="00BC3459">
        <w:rPr>
          <w:rStyle w:val="StyleUnderline"/>
        </w:rPr>
        <w:t xml:space="preserve"> through legal and ideological </w:t>
      </w:r>
      <w:r w:rsidRPr="00BC3459">
        <w:rPr>
          <w:rStyle w:val="Emphasis"/>
        </w:rPr>
        <w:t>abstraction</w:t>
      </w:r>
      <w:r w:rsidRPr="00BC3459">
        <w:rPr>
          <w:sz w:val="16"/>
        </w:rPr>
        <w:t xml:space="preserve">. Whether calories, widgets, or workers, a unit, is a unit, is a unit. </w:t>
      </w:r>
      <w:r w:rsidRPr="00BC3459">
        <w:rPr>
          <w:rStyle w:val="StyleUnderline"/>
        </w:rPr>
        <w:t>Defining the boundaries of a unit that can be bought and sold requires the processes of capture, and necessarily places the capturer and the captured in a social relation</w:t>
      </w:r>
      <w:r w:rsidRPr="00BC3459">
        <w:rPr>
          <w:sz w:val="16"/>
        </w:rPr>
        <w:t xml:space="preserve">. In settler colonial societies, a sovereign—with a monopoly on the use of violence—typically defines what “counts” as a valid form of property to claim and capture: a plot of land, water rights, futures and commodities, shares of a company, the deed to a home, a certificate of purchase or authenticity, pieces of paper with “official” signatures from the “official authority.” These material and non-material objects of capture rest on systems of quantification and measurement, as “‘things’ are often distinguishable only after classification” (Dupré, 2006, p. 31). </w:t>
      </w:r>
      <w:r w:rsidRPr="00BC3459">
        <w:rPr>
          <w:rStyle w:val="StyleUnderline"/>
        </w:rPr>
        <w:t>This undergirds how capital works and reproduces itself</w:t>
      </w:r>
      <w:r w:rsidRPr="00BC3459">
        <w:rPr>
          <w:sz w:val="16"/>
        </w:rPr>
        <w:t xml:space="preserve">. </w:t>
      </w:r>
      <w:r w:rsidRPr="00BC3459">
        <w:rPr>
          <w:rStyle w:val="StyleUnderline"/>
        </w:rPr>
        <w:t xml:space="preserve">The </w:t>
      </w:r>
      <w:r w:rsidRPr="00BC3459">
        <w:rPr>
          <w:rStyle w:val="Emphasis"/>
        </w:rPr>
        <w:t>modern state</w:t>
      </w:r>
      <w:r w:rsidRPr="00BC3459">
        <w:rPr>
          <w:rStyle w:val="StyleUnderline"/>
        </w:rPr>
        <w:t xml:space="preserve"> is intimately tied together with capital in what Tombs has called a “symbiotic relationship”</w:t>
      </w:r>
      <w:r w:rsidRPr="00BC3459">
        <w:rPr>
          <w:sz w:val="16"/>
        </w:rPr>
        <w:t xml:space="preserve"> (2012:170), </w:t>
      </w:r>
      <w:r w:rsidRPr="00BC3459">
        <w:rPr>
          <w:rStyle w:val="StyleUnderline"/>
        </w:rPr>
        <w:t xml:space="preserve">which has historically and currently facilitated particular forms of harm and violence while </w:t>
      </w:r>
      <w:r w:rsidRPr="00BC3459">
        <w:rPr>
          <w:rStyle w:val="Emphasis"/>
        </w:rPr>
        <w:t>selectively criminalizing</w:t>
      </w:r>
      <w:r w:rsidRPr="00BC3459">
        <w:rPr>
          <w:rStyle w:val="StyleUnderline"/>
        </w:rPr>
        <w:t xml:space="preserve"> actions and activities that undermine its capitalist imperative</w:t>
      </w:r>
      <w:r w:rsidRPr="00BC3459">
        <w:rPr>
          <w:sz w:val="16"/>
        </w:rPr>
        <w:t xml:space="preserve">. In this section </w:t>
      </w:r>
      <w:r w:rsidRPr="00BC3459">
        <w:rPr>
          <w:rStyle w:val="StyleUnderline"/>
        </w:rPr>
        <w:t>we focus on some of the uses of measurement and abstraction—along with the techniques of concealment and surveillance—in the capture of animals, land, and labor in the meat industry</w:t>
      </w:r>
      <w:r w:rsidRPr="00BC3459">
        <w:rPr>
          <w:sz w:val="16"/>
        </w:rPr>
        <w:t>.</w:t>
      </w:r>
    </w:p>
    <w:p w14:paraId="7CCA24AE" w14:textId="77777777" w:rsidR="00CC6D29" w:rsidRPr="00BC3459" w:rsidRDefault="00CC6D29" w:rsidP="00CC6D29">
      <w:pPr>
        <w:rPr>
          <w:sz w:val="16"/>
        </w:rPr>
      </w:pPr>
      <w:r w:rsidRPr="00BC3459">
        <w:rPr>
          <w:sz w:val="16"/>
        </w:rPr>
        <w:t>Land</w:t>
      </w:r>
    </w:p>
    <w:p w14:paraId="71EE1EDE" w14:textId="77777777" w:rsidR="00CC6D29" w:rsidRPr="00BC3459" w:rsidRDefault="00CC6D29" w:rsidP="00CC6D29">
      <w:pPr>
        <w:rPr>
          <w:sz w:val="16"/>
        </w:rPr>
      </w:pPr>
      <w:r w:rsidRPr="00BC3459">
        <w:rPr>
          <w:sz w:val="16"/>
        </w:rPr>
        <w:t xml:space="preserve">The </w:t>
      </w:r>
      <w:r w:rsidRPr="00BC3459">
        <w:rPr>
          <w:iCs/>
          <w:sz w:val="16"/>
        </w:rPr>
        <w:t>ability to capture land</w:t>
      </w:r>
      <w:r w:rsidRPr="00BC3459">
        <w:rPr>
          <w:sz w:val="16"/>
        </w:rPr>
        <w:t xml:space="preserve"> is a </w:t>
      </w:r>
      <w:r w:rsidRPr="00BC3459">
        <w:rPr>
          <w:rStyle w:val="Emphasis"/>
        </w:rPr>
        <w:t>fundamental</w:t>
      </w:r>
      <w:r w:rsidRPr="00BC3459">
        <w:rPr>
          <w:rStyle w:val="StyleUnderline"/>
        </w:rPr>
        <w:t xml:space="preserve"> feature of both </w:t>
      </w:r>
      <w:r w:rsidRPr="00BC3459">
        <w:rPr>
          <w:rStyle w:val="Emphasis"/>
        </w:rPr>
        <w:t>imperialism</w:t>
      </w:r>
      <w:r w:rsidRPr="00BC3459">
        <w:rPr>
          <w:rStyle w:val="StyleUnderline"/>
        </w:rPr>
        <w:t xml:space="preserve"> and </w:t>
      </w:r>
      <w:r w:rsidRPr="00BC3459">
        <w:rPr>
          <w:rStyle w:val="Emphasis"/>
        </w:rPr>
        <w:t>capitalism</w:t>
      </w:r>
      <w:r w:rsidRPr="00BC3459">
        <w:rPr>
          <w:sz w:val="16"/>
        </w:rPr>
        <w:t xml:space="preserve">. </w:t>
      </w:r>
      <w:r w:rsidRPr="00BC3459">
        <w:rPr>
          <w:rStyle w:val="StyleUnderline"/>
        </w:rPr>
        <w:t xml:space="preserve">Capture, in the meat industry, is the seizing of </w:t>
      </w:r>
      <w:r w:rsidRPr="00BC3459">
        <w:rPr>
          <w:rStyle w:val="Emphasis"/>
        </w:rPr>
        <w:t>land, workers, and animals</w:t>
      </w:r>
      <w:r w:rsidRPr="00BC3459">
        <w:rPr>
          <w:rStyle w:val="StyleUnderline"/>
        </w:rPr>
        <w:t xml:space="preserve"> through the techniques of measurement, concealment, surveillance, incarceration, and direct taking</w:t>
      </w:r>
      <w:r w:rsidRPr="00BC3459">
        <w:rPr>
          <w:sz w:val="16"/>
        </w:rPr>
        <w:t>. Once these potential forms of capital have been captured, they must be made productive, which is to say, commodified. While the word empiricism is not linguistically related to the word empire, there is an intimate colonial relationship where science undergirds the viability and reach of an imperial nation state (see León, 2021: 30–31; Brendecke, 2016; Conner, 2022). In the sixteenth century colonial project, the Spanish crown struggled immensely with the “desire to understand and control the far-flung realms” (Rosenmüller, 2018, 303), which was consequential because without the opportunity to accurately measure and document, Spain could not effectively securitize (i.e., capture) its intended material wealth and political territory (see Brendecke, 2016). To address this, “the crown employed mediators and visitadores [;] [t]hey desired to accumulate the most objective descriptions about the kingdoms [;] [t]hey drew up maps and ordered more rounds of reports detailing land and people” (Rosenmüller, 2018: 303; Brendecke, 2016). Those people and that land were among the objects that imperial Spain sought to capture, which rested on basic tools of measurement, instrumentation, and empiricism to convert allegedly uncharted and unchartered land into standardized units of capital – a process of commodification further expanded below. The English colonies followed a similar process of rationalizing control under similar logics as the Spaniards, with “colonial leaders adapt[ing] the techniques of first-hand observation, detailed description, and inductive interpretation from an emergent natural science in order to manage and effectively exploit New World novelty” (Mazzaferro, 2017: 3). George Washington and Thomas Jefferson—both surveyors, themselves—supported The Land Ordinance of 1785, “which focused on surveying all of the new nation’s public lands in preparation for selling them” (Perritt, 2019:403). This ordinance divided 1.5 billion acres of Indigenous lands into one-mile-square sections, which allowed the state to create a taxable property system for regulated distribution (Hansman, 2021).</w:t>
      </w:r>
    </w:p>
    <w:p w14:paraId="57232DFF" w14:textId="77777777" w:rsidR="00CC6D29" w:rsidRPr="00BC3459" w:rsidRDefault="00CC6D29" w:rsidP="00CC6D29">
      <w:pPr>
        <w:rPr>
          <w:sz w:val="16"/>
        </w:rPr>
      </w:pPr>
      <w:r w:rsidRPr="00BC3459">
        <w:rPr>
          <w:sz w:val="16"/>
        </w:rPr>
        <w:t xml:space="preserve">A lot of ideological and political abstraction is required to make this work. Then and now, and especially </w:t>
      </w:r>
      <w:r w:rsidRPr="00BC3459">
        <w:rPr>
          <w:rStyle w:val="StyleUnderline"/>
        </w:rPr>
        <w:t>for</w:t>
      </w:r>
      <w:r w:rsidRPr="00BC3459">
        <w:rPr>
          <w:sz w:val="16"/>
        </w:rPr>
        <w:t xml:space="preserve"> the important activity of sustainable </w:t>
      </w:r>
      <w:r w:rsidRPr="00BC3459">
        <w:rPr>
          <w:rStyle w:val="StyleUnderline"/>
        </w:rPr>
        <w:t xml:space="preserve">food production, land has been </w:t>
      </w:r>
      <w:r w:rsidRPr="00BC3459">
        <w:rPr>
          <w:rStyle w:val="Emphasis"/>
        </w:rPr>
        <w:t>stolen</w:t>
      </w:r>
      <w:r w:rsidRPr="00BC3459">
        <w:rPr>
          <w:rStyle w:val="StyleUnderline"/>
        </w:rPr>
        <w:t xml:space="preserve"> under the self-serving ideology of terra nullius, and parcels of land have been measured, surveyed, and distributed to qualifying </w:t>
      </w:r>
      <w:r w:rsidRPr="00BC3459">
        <w:rPr>
          <w:rStyle w:val="Emphasis"/>
        </w:rPr>
        <w:t>settlers</w:t>
      </w:r>
      <w:r w:rsidRPr="00BC3459">
        <w:rPr>
          <w:rStyle w:val="StyleUnderline"/>
        </w:rPr>
        <w:t xml:space="preserve">, in service to </w:t>
      </w:r>
      <w:r w:rsidRPr="00BC3459">
        <w:rPr>
          <w:rStyle w:val="Emphasis"/>
        </w:rPr>
        <w:t>imperial</w:t>
      </w:r>
      <w:r w:rsidRPr="00BC3459">
        <w:rPr>
          <w:rStyle w:val="StyleUnderline"/>
        </w:rPr>
        <w:t xml:space="preserve"> and hegemonic nation-building projects</w:t>
      </w:r>
      <w:r w:rsidRPr="00BC3459">
        <w:rPr>
          <w:sz w:val="16"/>
        </w:rPr>
        <w:t xml:space="preserve">. </w:t>
      </w:r>
      <w:r w:rsidRPr="00BC3459">
        <w:rPr>
          <w:rStyle w:val="StyleUnderline"/>
        </w:rPr>
        <w:t>When a settler colonial sovereign captures a territory (i.e., land), expels the people who existed on it, negates the existence or validity of any prior system of sociopolitical order, and then imposes a system of leasing, buying, selling, and trading of both land and labor, that original process of forceful dispossession is an example of primitive accumulation</w:t>
      </w:r>
      <w:r w:rsidRPr="00BC3459">
        <w:rPr>
          <w:sz w:val="16"/>
        </w:rPr>
        <w:t xml:space="preserve"> in a Marxian framework. </w:t>
      </w:r>
      <w:r w:rsidRPr="00BC3459">
        <w:rPr>
          <w:rStyle w:val="StyleUnderline"/>
        </w:rPr>
        <w:t>That is also quite literally the description of what it means to capture</w:t>
      </w:r>
      <w:r w:rsidRPr="00BC3459">
        <w:rPr>
          <w:sz w:val="16"/>
        </w:rPr>
        <w:t>.</w:t>
      </w:r>
    </w:p>
    <w:p w14:paraId="7BA87982" w14:textId="77777777" w:rsidR="00CC6D29" w:rsidRPr="00BC3459" w:rsidRDefault="00CC6D29" w:rsidP="00CC6D29">
      <w:pPr>
        <w:rPr>
          <w:sz w:val="16"/>
        </w:rPr>
      </w:pPr>
      <w:r w:rsidRPr="00BC3459">
        <w:rPr>
          <w:sz w:val="16"/>
        </w:rPr>
        <w:t xml:space="preserve">Primitive accumulation, in Marx’s analysis, specifically characterized the project of English feudal lords in the 15th–nineteenth centuries who—despite continual resistance—seized (or enclosed) the common lands that most people had used to collectively graze livestock and grow food in open fields (Federici, 2014; see also Greer, 2012). </w:t>
      </w:r>
      <w:r w:rsidRPr="00BC3459">
        <w:rPr>
          <w:rStyle w:val="StyleUnderline"/>
        </w:rPr>
        <w:t>Without access to these lands, rural women and men were politically converted into a proletariat who had to sell their labor power to the newly land-rich capitalists to survive</w:t>
      </w:r>
      <w:r w:rsidRPr="00BC3459">
        <w:rPr>
          <w:sz w:val="16"/>
        </w:rPr>
        <w:t>. In the US, a unique feature of capitalist development was the state’s encouragement that politically eligible citizens make use of the public commons and develop industry in an aggressively competitive manner. To wit, Texas in the late nineteenth century was populated by large cattle ranches, which had been incentivized by the Mexican government prior to the US invasion and capture of Mexican lands in the 1840s (Perritt, 2019). The US federal government explicitly empowered American “open range ranchers” to freely graze their cattle on these public lands, which allowed them to “build up enormous operations” after the Civil War, turning natural (and free) resources into economic (and then political) capital (Merrill, 1999:435). Henry Perrit (2019:369) calls this period of intensive growth in the cattle market the “Industrial Revolution of the American food industry.”</w:t>
      </w:r>
    </w:p>
    <w:p w14:paraId="094A6352" w14:textId="77777777" w:rsidR="00CC6D29" w:rsidRPr="00BC3459" w:rsidRDefault="00CC6D29" w:rsidP="00CC6D29">
      <w:pPr>
        <w:rPr>
          <w:sz w:val="16"/>
        </w:rPr>
      </w:pPr>
      <w:r w:rsidRPr="00BC3459">
        <w:rPr>
          <w:rStyle w:val="StyleUnderline"/>
        </w:rPr>
        <w:t>Today, over four-fifths of farmland in the US has been “acquired”—captured</w:t>
      </w:r>
      <w:r w:rsidRPr="00BC3459">
        <w:rPr>
          <w:sz w:val="16"/>
        </w:rPr>
        <w:t xml:space="preserve"> (Poore and Nemecek 2018; D’Odorico et al., 2017). </w:t>
      </w:r>
      <w:r w:rsidRPr="00BC3459">
        <w:rPr>
          <w:rStyle w:val="StyleUnderline"/>
        </w:rPr>
        <w:t>The model of “islands of concentrated livestock</w:t>
      </w:r>
      <w:r w:rsidRPr="00BC3459">
        <w:rPr>
          <w:sz w:val="16"/>
        </w:rPr>
        <w:t xml:space="preserve"> within seas of grain and oilseed monocultures,” </w:t>
      </w:r>
      <w:r w:rsidRPr="00BC3459">
        <w:rPr>
          <w:rStyle w:val="StyleUnderline"/>
        </w:rPr>
        <w:t>with “heavy flows of crops</w:t>
      </w:r>
      <w:r w:rsidRPr="00BC3459">
        <w:rPr>
          <w:sz w:val="16"/>
        </w:rPr>
        <w:t xml:space="preserve"> such as corn/maize, barley, sorghum, soybeans, and rapeseed/canola cycling through the animals” </w:t>
      </w:r>
      <w:r w:rsidRPr="00BC3459">
        <w:rPr>
          <w:rStyle w:val="StyleUnderline"/>
        </w:rPr>
        <w:t>was pioneered in the US and has spread globally</w:t>
      </w:r>
      <w:r w:rsidRPr="00BC3459">
        <w:rPr>
          <w:sz w:val="16"/>
        </w:rPr>
        <w:t xml:space="preserve"> (Weis, 2013:8; Friedman, 2022). Schneider (2014) </w:t>
      </w:r>
      <w:r w:rsidRPr="00BC3459">
        <w:rPr>
          <w:rStyle w:val="StyleUnderline"/>
        </w:rPr>
        <w:t xml:space="preserve">uses the term </w:t>
      </w:r>
      <w:r w:rsidRPr="00BC3459">
        <w:rPr>
          <w:rStyle w:val="Emphasis"/>
        </w:rPr>
        <w:t>“meat grabbing”</w:t>
      </w:r>
      <w:r w:rsidRPr="00BC3459">
        <w:rPr>
          <w:rStyle w:val="StyleUnderline"/>
        </w:rPr>
        <w:t xml:space="preserve"> to connect the well-analyzed practice of “land grabs” more directly to industrial meat as an </w:t>
      </w:r>
      <w:r w:rsidRPr="00BC3459">
        <w:rPr>
          <w:rStyle w:val="Emphasis"/>
        </w:rPr>
        <w:t>abstraction</w:t>
      </w:r>
      <w:r w:rsidRPr="00BC3459">
        <w:rPr>
          <w:rStyle w:val="StyleUnderline"/>
        </w:rPr>
        <w:t xml:space="preserve"> of the </w:t>
      </w:r>
      <w:r w:rsidRPr="00BC3459">
        <w:rPr>
          <w:rStyle w:val="Emphasis"/>
        </w:rPr>
        <w:t>soil, water, and food</w:t>
      </w:r>
      <w:r w:rsidRPr="00BC3459">
        <w:rPr>
          <w:rStyle w:val="StyleUnderline"/>
        </w:rPr>
        <w:t xml:space="preserve"> that are funneled into animal bodies for human consumption</w:t>
      </w:r>
      <w:r w:rsidRPr="00BC3459">
        <w:rPr>
          <w:sz w:val="16"/>
        </w:rPr>
        <w:t xml:space="preserve">. Building on the tenet that </w:t>
      </w:r>
      <w:r w:rsidRPr="00BC3459">
        <w:rPr>
          <w:rStyle w:val="Emphasis"/>
        </w:rPr>
        <w:t>“meat annihilates space”</w:t>
      </w:r>
      <w:r w:rsidRPr="00BC3459">
        <w:rPr>
          <w:sz w:val="16"/>
        </w:rPr>
        <w:t xml:space="preserve"> (Cronon, 1991), Schneider focuses on concentrated agricultural feed operations (</w:t>
      </w:r>
      <w:r w:rsidRPr="00BC3459">
        <w:rPr>
          <w:rStyle w:val="StyleUnderline"/>
        </w:rPr>
        <w:t>CAFOs</w:t>
      </w:r>
      <w:r w:rsidRPr="00BC3459">
        <w:rPr>
          <w:sz w:val="16"/>
        </w:rPr>
        <w:t xml:space="preserve">) to </w:t>
      </w:r>
      <w:r w:rsidRPr="00BC3459">
        <w:rPr>
          <w:rStyle w:val="StyleUnderline"/>
        </w:rPr>
        <w:t xml:space="preserve">demonstrate the </w:t>
      </w:r>
      <w:r w:rsidRPr="00BC3459">
        <w:rPr>
          <w:rStyle w:val="Emphasis"/>
        </w:rPr>
        <w:t>harms</w:t>
      </w:r>
      <w:r w:rsidRPr="00BC3459">
        <w:rPr>
          <w:rStyle w:val="StyleUnderline"/>
        </w:rPr>
        <w:t xml:space="preserve"> caused by “a world-wide expansion of agribusiness</w:t>
      </w:r>
      <w:r w:rsidRPr="00A15C36">
        <w:rPr>
          <w:rStyle w:val="StyleUnderline"/>
        </w:rPr>
        <w:t xml:space="preserve">-led and </w:t>
      </w:r>
      <w:r w:rsidRPr="00A15C36">
        <w:rPr>
          <w:rStyle w:val="Emphasis"/>
        </w:rPr>
        <w:t>state-brokered industrial meat regimes</w:t>
      </w:r>
      <w:r w:rsidRPr="00A15C36">
        <w:rPr>
          <w:rStyle w:val="StyleUnderline"/>
        </w:rPr>
        <w:t>”</w:t>
      </w:r>
      <w:r w:rsidRPr="00A15C36">
        <w:rPr>
          <w:sz w:val="16"/>
        </w:rPr>
        <w:t xml:space="preserve"> (2014:616). The commodification of land impacts ecological processes far beyond the formally measured acreage, making it important to attend not only to the amount of land grabbed but also the amount of “land and water rendered useless or otherwise damaged in the wake of land deals for industrial agriculture” (2014:626). Such an approach would </w:t>
      </w:r>
      <w:r w:rsidRPr="00A15C36">
        <w:rPr>
          <w:rStyle w:val="StyleUnderline"/>
        </w:rPr>
        <w:t xml:space="preserve">help account for the </w:t>
      </w:r>
      <w:r w:rsidRPr="00A15C36">
        <w:rPr>
          <w:rStyle w:val="Emphasis"/>
        </w:rPr>
        <w:t>fullness of harm</w:t>
      </w:r>
      <w:r w:rsidRPr="00A15C36">
        <w:rPr>
          <w:rStyle w:val="StyleUnderline"/>
        </w:rPr>
        <w:t xml:space="preserve"> done by land grabs for industrial meat production, which remains a hotly contested and </w:t>
      </w:r>
      <w:r w:rsidRPr="00A15C36">
        <w:rPr>
          <w:rStyle w:val="Emphasis"/>
        </w:rPr>
        <w:t>ecologically urgent conflict</w:t>
      </w:r>
      <w:r w:rsidRPr="00A15C36">
        <w:rPr>
          <w:rStyle w:val="StyleUnderline"/>
        </w:rPr>
        <w:t xml:space="preserve"> around the world</w:t>
      </w:r>
      <w:r w:rsidRPr="00A15C36">
        <w:rPr>
          <w:sz w:val="16"/>
        </w:rPr>
        <w:t xml:space="preserve"> (see de Abreu, 2022; Cardoso Carrero et al., 2022</w:t>
      </w:r>
      <w:r w:rsidRPr="00BC3459">
        <w:rPr>
          <w:sz w:val="16"/>
        </w:rPr>
        <w:t>; Yanaizu, 2019).</w:t>
      </w:r>
    </w:p>
    <w:p w14:paraId="05D0F445" w14:textId="77777777" w:rsidR="00CC6D29" w:rsidRPr="00BC3459" w:rsidRDefault="00CC6D29" w:rsidP="00CC6D29">
      <w:pPr>
        <w:rPr>
          <w:sz w:val="16"/>
        </w:rPr>
      </w:pPr>
      <w:r w:rsidRPr="00BC3459">
        <w:rPr>
          <w:sz w:val="16"/>
        </w:rPr>
        <w:t>Labor</w:t>
      </w:r>
    </w:p>
    <w:p w14:paraId="3C37A660" w14:textId="77777777" w:rsidR="00CC6D29" w:rsidRPr="00BC3459" w:rsidRDefault="00CC6D29" w:rsidP="00CC6D29">
      <w:pPr>
        <w:rPr>
          <w:sz w:val="16"/>
        </w:rPr>
      </w:pPr>
      <w:r w:rsidRPr="00BC3459">
        <w:rPr>
          <w:sz w:val="16"/>
        </w:rPr>
        <w:t xml:space="preserve">As with land, </w:t>
      </w:r>
      <w:r w:rsidRPr="00BC3459">
        <w:rPr>
          <w:rStyle w:val="StyleUnderline"/>
        </w:rPr>
        <w:t xml:space="preserve">primitive accumulation also requires the </w:t>
      </w:r>
      <w:r w:rsidRPr="00BC3459">
        <w:rPr>
          <w:rStyle w:val="Emphasis"/>
          <w:highlight w:val="green"/>
        </w:rPr>
        <w:t>capture of labor</w:t>
      </w:r>
      <w:r w:rsidRPr="00BC3459">
        <w:rPr>
          <w:sz w:val="16"/>
        </w:rPr>
        <w:t xml:space="preserve">. It is the earliest point in the separation between the producer and a) the things they produce, and b) the systems (or means) of producing those things (Glassman, 2006; Ince, 2018). </w:t>
      </w:r>
      <w:r w:rsidRPr="00BC3459">
        <w:rPr>
          <w:rStyle w:val="StyleUnderline"/>
        </w:rPr>
        <w:t xml:space="preserve">This is an </w:t>
      </w:r>
      <w:r w:rsidRPr="00BC3459">
        <w:rPr>
          <w:rStyle w:val="Emphasis"/>
          <w:highlight w:val="green"/>
        </w:rPr>
        <w:t>inherently coercive</w:t>
      </w:r>
      <w:r w:rsidRPr="00BC3459">
        <w:rPr>
          <w:rStyle w:val="Emphasis"/>
        </w:rPr>
        <w:t xml:space="preserve"> process</w:t>
      </w:r>
      <w:r w:rsidRPr="00BC3459">
        <w:rPr>
          <w:rStyle w:val="StyleUnderline"/>
        </w:rPr>
        <w:t xml:space="preserve">, with both </w:t>
      </w:r>
      <w:r w:rsidRPr="00BC3459">
        <w:rPr>
          <w:rStyle w:val="Emphasis"/>
          <w:highlight w:val="green"/>
        </w:rPr>
        <w:t>acute and structural</w:t>
      </w:r>
      <w:r w:rsidRPr="00BC3459">
        <w:rPr>
          <w:rStyle w:val="Emphasis"/>
        </w:rPr>
        <w:t xml:space="preserve"> violence</w:t>
      </w:r>
      <w:r w:rsidRPr="00BC3459">
        <w:rPr>
          <w:rStyle w:val="StyleUnderline"/>
        </w:rPr>
        <w:t xml:space="preserve"> at play</w:t>
      </w:r>
      <w:r w:rsidRPr="00BC3459">
        <w:rPr>
          <w:sz w:val="16"/>
        </w:rPr>
        <w:t xml:space="preserve">. </w:t>
      </w:r>
      <w:r w:rsidRPr="00BC3459">
        <w:rPr>
          <w:rStyle w:val="StyleUnderline"/>
        </w:rPr>
        <w:t xml:space="preserve">In the United States, land and labor are part of a storied </w:t>
      </w:r>
      <w:r w:rsidRPr="00BC3459">
        <w:rPr>
          <w:rStyle w:val="Emphasis"/>
        </w:rPr>
        <w:t>history</w:t>
      </w:r>
      <w:r w:rsidRPr="00BC3459">
        <w:rPr>
          <w:rStyle w:val="StyleUnderline"/>
        </w:rPr>
        <w:t xml:space="preserve"> of capture, violence, and </w:t>
      </w:r>
      <w:r w:rsidRPr="00BC3459">
        <w:rPr>
          <w:rStyle w:val="Emphasis"/>
        </w:rPr>
        <w:t>resistance</w:t>
      </w:r>
      <w:r w:rsidRPr="00BC3459">
        <w:rPr>
          <w:rStyle w:val="StyleUnderline"/>
        </w:rPr>
        <w:t>, and the relationship between mobility, labor, and levers of violence/coercion still exists</w:t>
      </w:r>
      <w:r w:rsidRPr="00BC3459">
        <w:rPr>
          <w:sz w:val="16"/>
        </w:rPr>
        <w:t xml:space="preserve">. </w:t>
      </w:r>
      <w:r w:rsidRPr="00BC3459">
        <w:rPr>
          <w:rStyle w:val="StyleUnderline"/>
        </w:rPr>
        <w:t xml:space="preserve">The financial and economic genealogy of the United States is built on the labor of forcibly enslaved people, while today, processes of capture are reflected </w:t>
      </w:r>
      <w:r w:rsidRPr="00BC3459">
        <w:rPr>
          <w:rStyle w:val="StyleUnderline"/>
          <w:highlight w:val="green"/>
        </w:rPr>
        <w:t>in</w:t>
      </w:r>
      <w:r w:rsidRPr="00BC3459">
        <w:rPr>
          <w:rStyle w:val="StyleUnderline"/>
        </w:rPr>
        <w:t xml:space="preserve"> temporary work programs, </w:t>
      </w:r>
      <w:r w:rsidRPr="00BC3459">
        <w:rPr>
          <w:rStyle w:val="Emphasis"/>
          <w:highlight w:val="green"/>
        </w:rPr>
        <w:t>migrant labor</w:t>
      </w:r>
      <w:r w:rsidRPr="00BC3459">
        <w:rPr>
          <w:rStyle w:val="Emphasis"/>
        </w:rPr>
        <w:t xml:space="preserve"> regimes</w:t>
      </w:r>
      <w:r w:rsidRPr="00BC3459">
        <w:rPr>
          <w:rStyle w:val="StyleUnderline"/>
        </w:rPr>
        <w:t xml:space="preserve">, and the varied policy frameworks that condition </w:t>
      </w:r>
      <w:r w:rsidRPr="00BC3459">
        <w:rPr>
          <w:rStyle w:val="Emphasis"/>
        </w:rPr>
        <w:t>degrees of citizenship</w:t>
      </w:r>
      <w:r w:rsidRPr="00BC3459">
        <w:rPr>
          <w:rStyle w:val="StyleUnderline"/>
        </w:rPr>
        <w:t xml:space="preserve"> and civic agency, and the living and </w:t>
      </w:r>
      <w:r w:rsidRPr="00BC3459">
        <w:rPr>
          <w:rStyle w:val="Emphasis"/>
        </w:rPr>
        <w:t>working conditions</w:t>
      </w:r>
      <w:r w:rsidRPr="00BC3459">
        <w:rPr>
          <w:rStyle w:val="StyleUnderline"/>
        </w:rPr>
        <w:t xml:space="preserve"> of laborers</w:t>
      </w:r>
      <w:r w:rsidRPr="00BC3459">
        <w:rPr>
          <w:sz w:val="16"/>
        </w:rPr>
        <w:t>.</w:t>
      </w:r>
    </w:p>
    <w:p w14:paraId="3DF68A44" w14:textId="77777777" w:rsidR="00CC6D29" w:rsidRPr="00BC3459" w:rsidRDefault="00CC6D29" w:rsidP="00CC6D29">
      <w:pPr>
        <w:rPr>
          <w:rStyle w:val="StyleUnderline"/>
        </w:rPr>
      </w:pPr>
      <w:r w:rsidRPr="00BC3459">
        <w:rPr>
          <w:rStyle w:val="StyleUnderline"/>
        </w:rPr>
        <w:t xml:space="preserve">Carcerality refers to regimes and logics of surveillance, control, discipline, and bodily confinement, and it </w:t>
      </w:r>
      <w:r w:rsidRPr="00BC3459">
        <w:rPr>
          <w:rStyle w:val="StyleUnderline"/>
          <w:highlight w:val="green"/>
        </w:rPr>
        <w:t>extends</w:t>
      </w:r>
      <w:r w:rsidRPr="00BC3459">
        <w:rPr>
          <w:rStyle w:val="StyleUnderline"/>
        </w:rPr>
        <w:t xml:space="preserve"> far beyond the confines of brick-and-mortar walls of correctional institutions</w:t>
      </w:r>
      <w:r w:rsidRPr="00BC3459">
        <w:rPr>
          <w:sz w:val="16"/>
        </w:rPr>
        <w:t xml:space="preserve">. </w:t>
      </w:r>
      <w:r w:rsidRPr="00BC3459">
        <w:rPr>
          <w:rStyle w:val="StyleUnderline"/>
        </w:rPr>
        <w:t>The industrial workplace</w:t>
      </w:r>
      <w:r w:rsidRPr="00BC3459">
        <w:rPr>
          <w:sz w:val="16"/>
        </w:rPr>
        <w:t xml:space="preserve">, like the correctional institution, </w:t>
      </w:r>
      <w:r w:rsidRPr="00BC3459">
        <w:rPr>
          <w:rStyle w:val="StyleUnderline"/>
        </w:rPr>
        <w:t>share the features of total institutions</w:t>
      </w:r>
      <w:r w:rsidRPr="00BC3459">
        <w:rPr>
          <w:sz w:val="16"/>
        </w:rPr>
        <w:t xml:space="preserve"> (Goffman, 1961), </w:t>
      </w:r>
      <w:r w:rsidRPr="00BC3459">
        <w:rPr>
          <w:rStyle w:val="StyleUnderline"/>
        </w:rPr>
        <w:t xml:space="preserve">with </w:t>
      </w:r>
      <w:r w:rsidRPr="00BC3459">
        <w:rPr>
          <w:rStyle w:val="Emphasis"/>
          <w:highlight w:val="green"/>
        </w:rPr>
        <w:t>surveillance</w:t>
      </w:r>
      <w:r w:rsidRPr="00BC3459">
        <w:rPr>
          <w:rStyle w:val="StyleUnderline"/>
          <w:highlight w:val="green"/>
        </w:rPr>
        <w:t xml:space="preserve"> and </w:t>
      </w:r>
      <w:r w:rsidRPr="00BC3459">
        <w:rPr>
          <w:rStyle w:val="Emphasis"/>
          <w:highlight w:val="green"/>
        </w:rPr>
        <w:t>control</w:t>
      </w:r>
      <w:r w:rsidRPr="00BC3459">
        <w:rPr>
          <w:rStyle w:val="StyleUnderline"/>
        </w:rPr>
        <w:t xml:space="preserve"> embedded </w:t>
      </w:r>
      <w:r w:rsidRPr="00BC3459">
        <w:rPr>
          <w:rStyle w:val="StyleUnderline"/>
          <w:highlight w:val="green"/>
        </w:rPr>
        <w:t>into</w:t>
      </w:r>
      <w:r w:rsidRPr="00BC3459">
        <w:rPr>
          <w:rStyle w:val="StyleUnderline"/>
        </w:rPr>
        <w:t xml:space="preserve"> the mundane and </w:t>
      </w:r>
      <w:r w:rsidRPr="00BC3459">
        <w:rPr>
          <w:rStyle w:val="Emphasis"/>
          <w:highlight w:val="green"/>
        </w:rPr>
        <w:t>everyday</w:t>
      </w:r>
      <w:r w:rsidRPr="00BC3459">
        <w:rPr>
          <w:rStyle w:val="Emphasis"/>
        </w:rPr>
        <w:t xml:space="preserve"> experiences</w:t>
      </w:r>
      <w:r w:rsidRPr="00BC3459">
        <w:rPr>
          <w:rStyle w:val="StyleUnderline"/>
        </w:rPr>
        <w:t xml:space="preserve"> inside the facility’s walls</w:t>
      </w:r>
      <w:r w:rsidRPr="00BC3459">
        <w:rPr>
          <w:sz w:val="16"/>
        </w:rPr>
        <w:t xml:space="preserve"> (</w:t>
      </w:r>
      <w:r w:rsidRPr="00BC3459">
        <w:rPr>
          <w:rStyle w:val="Emphasis"/>
        </w:rPr>
        <w:t>Foucault</w:t>
      </w:r>
      <w:r w:rsidRPr="00BC3459">
        <w:rPr>
          <w:sz w:val="16"/>
        </w:rPr>
        <w:t xml:space="preserve"> 1979). From the analytic gaze and empirical contributions of carceral studies, </w:t>
      </w:r>
      <w:r w:rsidRPr="00BC3459">
        <w:rPr>
          <w:rStyle w:val="StyleUnderline"/>
        </w:rPr>
        <w:t xml:space="preserve">the </w:t>
      </w:r>
      <w:r w:rsidRPr="00BC3459">
        <w:rPr>
          <w:rStyle w:val="Emphasis"/>
        </w:rPr>
        <w:t>dual roles</w:t>
      </w:r>
      <w:r w:rsidRPr="00BC3459">
        <w:rPr>
          <w:rStyle w:val="StyleUnderline"/>
        </w:rPr>
        <w:t xml:space="preserve"> of </w:t>
      </w:r>
      <w:r w:rsidRPr="00BC3459">
        <w:rPr>
          <w:rStyle w:val="Emphasis"/>
        </w:rPr>
        <w:t>immigration policy</w:t>
      </w:r>
      <w:r w:rsidRPr="00BC3459">
        <w:rPr>
          <w:rStyle w:val="StyleUnderline"/>
        </w:rPr>
        <w:t xml:space="preserve"> and </w:t>
      </w:r>
      <w:r w:rsidRPr="00BC3459">
        <w:rPr>
          <w:rStyle w:val="Emphasis"/>
        </w:rPr>
        <w:t>labor practices</w:t>
      </w:r>
      <w:r w:rsidRPr="00BC3459">
        <w:rPr>
          <w:rStyle w:val="StyleUnderline"/>
        </w:rPr>
        <w:t xml:space="preserve"> are </w:t>
      </w:r>
      <w:r w:rsidRPr="00BC3459">
        <w:rPr>
          <w:rStyle w:val="Emphasis"/>
        </w:rPr>
        <w:t>central</w:t>
      </w:r>
      <w:r w:rsidRPr="00BC3459">
        <w:rPr>
          <w:rStyle w:val="StyleUnderline"/>
        </w:rPr>
        <w:t xml:space="preserve"> to </w:t>
      </w:r>
      <w:r w:rsidRPr="00BC3459">
        <w:rPr>
          <w:rStyle w:val="Emphasis"/>
        </w:rPr>
        <w:t>understanding</w:t>
      </w:r>
      <w:r w:rsidRPr="00BC3459">
        <w:rPr>
          <w:rStyle w:val="StyleUnderline"/>
        </w:rPr>
        <w:t xml:space="preserve"> securitization and confinement.</w:t>
      </w:r>
    </w:p>
    <w:p w14:paraId="362320EE" w14:textId="77777777" w:rsidR="00CC6D29" w:rsidRPr="00BC3459" w:rsidRDefault="00CC6D29" w:rsidP="00CC6D29">
      <w:pPr>
        <w:rPr>
          <w:sz w:val="16"/>
        </w:rPr>
      </w:pPr>
      <w:r w:rsidRPr="00BC3459">
        <w:rPr>
          <w:rStyle w:val="StyleUnderline"/>
        </w:rPr>
        <w:t xml:space="preserve">To capture sufficient human labor for industrial meatpacking plants, </w:t>
      </w:r>
      <w:r w:rsidRPr="00BC3459">
        <w:rPr>
          <w:rStyle w:val="StyleUnderline"/>
          <w:highlight w:val="green"/>
        </w:rPr>
        <w:t>companies</w:t>
      </w:r>
      <w:r w:rsidRPr="00BC3459">
        <w:rPr>
          <w:rStyle w:val="StyleUnderline"/>
        </w:rPr>
        <w:t xml:space="preserve"> can and do </w:t>
      </w:r>
      <w:r w:rsidRPr="00BC3459">
        <w:rPr>
          <w:rStyle w:val="StyleUnderline"/>
          <w:highlight w:val="green"/>
        </w:rPr>
        <w:t>rely on</w:t>
      </w:r>
      <w:r w:rsidRPr="00BC3459">
        <w:rPr>
          <w:rStyle w:val="StyleUnderline"/>
        </w:rPr>
        <w:t xml:space="preserve">, benefit from, and lobby for a range of legal, extralegal, and </w:t>
      </w:r>
      <w:r w:rsidRPr="00BC3459">
        <w:rPr>
          <w:rStyle w:val="Emphasis"/>
        </w:rPr>
        <w:t xml:space="preserve">patently </w:t>
      </w:r>
      <w:r w:rsidRPr="00BC3459">
        <w:rPr>
          <w:rStyle w:val="Emphasis"/>
          <w:highlight w:val="green"/>
        </w:rPr>
        <w:t>illegal methods</w:t>
      </w:r>
      <w:r w:rsidRPr="00BC3459">
        <w:rPr>
          <w:rStyle w:val="StyleUnderline"/>
        </w:rPr>
        <w:t xml:space="preserve"> of securing and securitizing a workforce</w:t>
      </w:r>
      <w:r w:rsidRPr="00BC3459">
        <w:rPr>
          <w:sz w:val="16"/>
        </w:rPr>
        <w:t xml:space="preserve">. In recent history, </w:t>
      </w:r>
      <w:r w:rsidRPr="00BC3459">
        <w:rPr>
          <w:rStyle w:val="StyleUnderline"/>
        </w:rPr>
        <w:t xml:space="preserve">meatpacking companies have </w:t>
      </w:r>
      <w:r w:rsidRPr="00BC3459">
        <w:rPr>
          <w:rStyle w:val="Emphasis"/>
        </w:rPr>
        <w:t>profited enormously</w:t>
      </w:r>
      <w:r w:rsidRPr="00BC3459">
        <w:rPr>
          <w:rStyle w:val="StyleUnderline"/>
        </w:rPr>
        <w:t xml:space="preserve"> from their furtive employment of </w:t>
      </w:r>
      <w:r w:rsidRPr="00BC3459">
        <w:rPr>
          <w:rStyle w:val="Emphasis"/>
        </w:rPr>
        <w:t>undocumented labor</w:t>
      </w:r>
      <w:r w:rsidRPr="00BC3459">
        <w:rPr>
          <w:sz w:val="16"/>
        </w:rPr>
        <w:t xml:space="preserve">, but high-profile instances of immigration enforcement within the workplace of meatpacking facilities have prompted companies to diversify their strategies for meeting labor needs (see Ainslie, 2009; Peterson, 2009; Olivos &amp; Sandoval, 2015). </w:t>
      </w:r>
      <w:r w:rsidRPr="00BC3459">
        <w:rPr>
          <w:rStyle w:val="StyleUnderline"/>
        </w:rPr>
        <w:t>With plausible deniability systematically embedded in the form of subcontractors, this goes so far as to include children</w:t>
      </w:r>
      <w:r w:rsidRPr="00BC3459">
        <w:rPr>
          <w:sz w:val="16"/>
        </w:rPr>
        <w:t>, with a 2022 New York Times article revealing workers as young as 13 years old using corrosive chemical cleaners to wash blood and animal membranes off kill floors and bone-cutting saws on overnight shifts at meatpacking plants (Tumin, 2022). In the aftermath of this story, the subcontractor was fined $1.5 million for using child labor, which ultimately reinforces a sordid reality: transgressions punishable by fines alone simply mean that they are allowed activities for the wealthy.</w:t>
      </w:r>
    </w:p>
    <w:p w14:paraId="7CB31636" w14:textId="77777777" w:rsidR="00CC6D29" w:rsidRPr="00BC3459" w:rsidRDefault="00CC6D29" w:rsidP="00CC6D29">
      <w:pPr>
        <w:rPr>
          <w:sz w:val="16"/>
        </w:rPr>
      </w:pPr>
      <w:r w:rsidRPr="00BC3459">
        <w:rPr>
          <w:sz w:val="16"/>
        </w:rPr>
        <w:t>The carceral nature of meatpacking jobs is quite direct. Companies have hired actual police officers to enact prison-like conditions to compel workers to perform their jobs. When the largest meatpacking facility in the world was built in Tar Heel, North Carolina in 1992, for example, the company, Smithfield, hired a director of security who had previously worked as an undercover narcotics investigator, and who combined his security job with a position as a county sheriff. He could both fire workers and arrest them, and they were “scared to death of him” (Waltz, 2018: xxxl). As the overseer of 24 security guards who wore badges, this sheriff eventually got the state to certify the guards as a private police force, meaning they could carry guns, make arrests, and “interrogate workers at holding cells inside the plant” (Waltz, 2018: xxxl). The confluence of state and corporate activity in the capture of labor in situations like this is impossible to disentangle.</w:t>
      </w:r>
    </w:p>
    <w:p w14:paraId="7D6807F4" w14:textId="77777777" w:rsidR="00CC6D29" w:rsidRPr="00BC3459" w:rsidRDefault="00CC6D29" w:rsidP="00CC6D29">
      <w:pPr>
        <w:rPr>
          <w:sz w:val="16"/>
        </w:rPr>
      </w:pPr>
      <w:r w:rsidRPr="00BC3459">
        <w:rPr>
          <w:rStyle w:val="StyleUnderline"/>
        </w:rPr>
        <w:t>Why it would be necessary to coerce workers to remain at their jobs is not hard to imagine</w:t>
      </w:r>
      <w:r w:rsidRPr="00BC3459">
        <w:rPr>
          <w:sz w:val="16"/>
        </w:rPr>
        <w:t xml:space="preserve"> once the details of these jobs are considered. </w:t>
      </w:r>
      <w:r w:rsidRPr="00BC3459">
        <w:rPr>
          <w:rStyle w:val="StyleUnderline"/>
        </w:rPr>
        <w:t xml:space="preserve">The </w:t>
      </w:r>
      <w:r w:rsidRPr="00BC3459">
        <w:rPr>
          <w:rStyle w:val="Emphasis"/>
        </w:rPr>
        <w:t>work is traumatic</w:t>
      </w:r>
      <w:r w:rsidRPr="00BC3459">
        <w:rPr>
          <w:rStyle w:val="StyleUnderline"/>
        </w:rPr>
        <w:t>, the production line is unyielding, and shifts are long and unrelenting</w:t>
      </w:r>
      <w:r w:rsidRPr="00BC3459">
        <w:rPr>
          <w:sz w:val="16"/>
        </w:rPr>
        <w:t>, as Vanesa Ribas describes (2016:215):</w:t>
      </w:r>
    </w:p>
    <w:p w14:paraId="1B06230A" w14:textId="77777777" w:rsidR="00CC6D29" w:rsidRPr="00BC3459" w:rsidRDefault="00CC6D29" w:rsidP="00CC6D29">
      <w:pPr>
        <w:rPr>
          <w:sz w:val="16"/>
        </w:rPr>
      </w:pPr>
      <w:r w:rsidRPr="00BC3459">
        <w:rPr>
          <w:sz w:val="16"/>
        </w:rPr>
        <w:t>This shit sucks, my third week working over here in Loin Boning and Packing. It’s awful, it’s god-awful. My back breaks at work, it’s just killing me! My hands hurt, my fingertips are numb, my shoulder feels like it’s down to the bone, and I’m feeling depressed. . . Since I’ve started it’s been a regular thirteen-and-a-half to fourteen-and-a-half hours, ranging from twelve to fifteen hours. You would never have thought the difference between thirteen and fourteen hours could be felt so acutely, but it is.</w:t>
      </w:r>
    </w:p>
    <w:p w14:paraId="557AF2CD" w14:textId="77777777" w:rsidR="00CC6D29" w:rsidRPr="00A15C36" w:rsidRDefault="00CC6D29" w:rsidP="00CC6D29">
      <w:pPr>
        <w:rPr>
          <w:sz w:val="16"/>
        </w:rPr>
      </w:pPr>
      <w:r w:rsidRPr="00BC3459">
        <w:rPr>
          <w:sz w:val="16"/>
        </w:rPr>
        <w:t xml:space="preserve">This is a mild description of the way these jobs make people feel, compared with the horror stories of years spent repeatedly stunning, shackling, killing, disemboweling, sawing, de-skinning, and singeing animals. </w:t>
      </w:r>
      <w:r w:rsidRPr="00BC3459">
        <w:rPr>
          <w:rStyle w:val="Emphasis"/>
        </w:rPr>
        <w:t>Workers are surveilled</w:t>
      </w:r>
      <w:r w:rsidRPr="00BC3459">
        <w:rPr>
          <w:rStyle w:val="StyleUnderline"/>
        </w:rPr>
        <w:t xml:space="preserve"> inside and outside the facilities by both supervisors and cameras</w:t>
      </w:r>
      <w:r w:rsidRPr="00BC3459">
        <w:rPr>
          <w:sz w:val="16"/>
        </w:rPr>
        <w:t xml:space="preserve">, and some workers have even reported wearing adult diapers every day on their shifts because the time available for their </w:t>
      </w:r>
      <w:r w:rsidRPr="00A15C36">
        <w:rPr>
          <w:sz w:val="16"/>
        </w:rPr>
        <w:t>bathroom breaks is so closely monitored (Lowe, 2017).</w:t>
      </w:r>
    </w:p>
    <w:p w14:paraId="68C176D7" w14:textId="77777777" w:rsidR="00CC6D29" w:rsidRPr="00A15C36" w:rsidRDefault="00CC6D29" w:rsidP="00CC6D29">
      <w:pPr>
        <w:rPr>
          <w:sz w:val="16"/>
        </w:rPr>
      </w:pPr>
      <w:r w:rsidRPr="00A15C36">
        <w:rPr>
          <w:sz w:val="16"/>
        </w:rPr>
        <w:t xml:space="preserve">The actual working conditions and the built infrastructure is prison-like and carceral in nature. In addition to direct policing and surveillance, </w:t>
      </w:r>
      <w:r w:rsidRPr="00A15C36">
        <w:rPr>
          <w:rStyle w:val="StyleUnderline"/>
        </w:rPr>
        <w:t>meatpacking companies also benefit from distance and concealment</w:t>
      </w:r>
      <w:r w:rsidRPr="00A15C36">
        <w:rPr>
          <w:sz w:val="16"/>
        </w:rPr>
        <w:t xml:space="preserve">, which in turn contributes to processes of capture. Timothy Pachirat (2011), who worked undercover in a cattle disassembly plant for five months, </w:t>
      </w:r>
      <w:r w:rsidRPr="00A15C36">
        <w:rPr>
          <w:rStyle w:val="StyleUnderline"/>
        </w:rPr>
        <w:t xml:space="preserve">calls the modern industrialized slaughterhouse a </w:t>
      </w:r>
      <w:r w:rsidRPr="00A15C36">
        <w:rPr>
          <w:rStyle w:val="Emphasis"/>
        </w:rPr>
        <w:t>“zone of confinement,”</w:t>
      </w:r>
      <w:r w:rsidRPr="00A15C36">
        <w:rPr>
          <w:rStyle w:val="StyleUnderline"/>
        </w:rPr>
        <w:t xml:space="preserve"> where the capture of labor involves keeping the people, the animals, and the processes that go on there hidden</w:t>
      </w:r>
      <w:r w:rsidRPr="00A15C36">
        <w:rPr>
          <w:sz w:val="16"/>
        </w:rPr>
        <w:t>. Slaughter and processing primarily occur today not in conspicuous, central-city, brick, multi-story buildings such as those in the now gentrified “meatpacking districts” of New York and Chicago, but in remote, rural areas inside low-lying warehouses that are barely noticeable from the highway. Access to these facilities is highly restricted; some states, in fact, have made it a felony to record or even enter a slaughterhouse.</w:t>
      </w:r>
    </w:p>
    <w:p w14:paraId="60F9042C" w14:textId="77777777" w:rsidR="00CC6D29" w:rsidRPr="00A15C36" w:rsidRDefault="00CC6D29" w:rsidP="00CC6D29">
      <w:pPr>
        <w:rPr>
          <w:sz w:val="16"/>
        </w:rPr>
      </w:pPr>
      <w:r w:rsidRPr="00A15C36">
        <w:rPr>
          <w:rStyle w:val="StyleUnderline"/>
        </w:rPr>
        <w:t>Even living conditions for workers are dispassionately utilitarian</w:t>
      </w:r>
      <w:r w:rsidRPr="00A15C36">
        <w:rPr>
          <w:sz w:val="16"/>
        </w:rPr>
        <w:t xml:space="preserve">. </w:t>
      </w:r>
      <w:r w:rsidRPr="00A15C36">
        <w:rPr>
          <w:rStyle w:val="StyleUnderline"/>
        </w:rPr>
        <w:t>Congregate housing</w:t>
      </w:r>
      <w:r w:rsidRPr="00A15C36">
        <w:rPr>
          <w:sz w:val="16"/>
        </w:rPr>
        <w:t>—whether in a chain motel or in shared mobile homes—</w:t>
      </w:r>
      <w:r w:rsidRPr="00A15C36">
        <w:rPr>
          <w:rStyle w:val="StyleUnderline"/>
        </w:rPr>
        <w:t xml:space="preserve">contributes to the </w:t>
      </w:r>
      <w:r w:rsidRPr="00A15C36">
        <w:rPr>
          <w:rStyle w:val="Emphasis"/>
        </w:rPr>
        <w:t>reduc</w:t>
      </w:r>
      <w:r w:rsidRPr="00A15C36">
        <w:rPr>
          <w:rStyle w:val="StyleUnderline"/>
        </w:rPr>
        <w:t>tion of humans to their labor power</w:t>
      </w:r>
      <w:r w:rsidRPr="00A15C36">
        <w:rPr>
          <w:sz w:val="16"/>
        </w:rPr>
        <w:t xml:space="preserve"> (see Dyal et al., 2020). Recreation, leisure, or any semblance of opportunity for participating in civic or cultural activities is disincentivized and logistically unfeasible, with workers being relatively isolated and reliant on group transportation to not only travel to and from work, but even for basic grocery trips. In rural Minnesota, for example, we visited a decrepit motel where hundreds of pork processing workers live. These workers are obligated to have $500US taken out of their paychecks every month for a “shared housing fee” as specified by their H-2B temporary work program arrangement. They regularly “grocery shop” at the only store within walking distance – a liquor store. These workers are bussed to and from their work site over an hour away, captured for the greater part of each day.</w:t>
      </w:r>
    </w:p>
    <w:p w14:paraId="4C2205AB" w14:textId="77777777" w:rsidR="00CC6D29" w:rsidRPr="00BC3459" w:rsidRDefault="00CC6D29" w:rsidP="00CC6D29">
      <w:pPr>
        <w:rPr>
          <w:sz w:val="16"/>
        </w:rPr>
      </w:pPr>
      <w:r w:rsidRPr="00A15C36">
        <w:rPr>
          <w:rStyle w:val="StyleUnderline"/>
        </w:rPr>
        <w:t>Animals</w:t>
      </w:r>
    </w:p>
    <w:p w14:paraId="50404A5C" w14:textId="77777777" w:rsidR="00CC6D29" w:rsidRPr="00BC3459" w:rsidRDefault="00CC6D29" w:rsidP="00CC6D29">
      <w:pPr>
        <w:rPr>
          <w:sz w:val="16"/>
        </w:rPr>
      </w:pPr>
      <w:r w:rsidRPr="00BC3459">
        <w:rPr>
          <w:sz w:val="16"/>
        </w:rPr>
        <w:t xml:space="preserve">There is a </w:t>
      </w:r>
      <w:r w:rsidRPr="00BC3459">
        <w:rPr>
          <w:rStyle w:val="Emphasis"/>
        </w:rPr>
        <w:t>dystopian regime of captivity</w:t>
      </w:r>
      <w:r w:rsidRPr="00BC3459">
        <w:rPr>
          <w:sz w:val="16"/>
        </w:rPr>
        <w:t xml:space="preserve"> that allows for a slaughter rate of up to 35,000 pigs per day, as one Smithfield facility in Tar Heel, North Carolina does. </w:t>
      </w:r>
      <w:r w:rsidRPr="00BC3459">
        <w:rPr>
          <w:rStyle w:val="StyleUnderline"/>
        </w:rPr>
        <w:t xml:space="preserve">To say that animals in this industry are captured is an insulting euphemism for the </w:t>
      </w:r>
      <w:r w:rsidRPr="00BC3459">
        <w:rPr>
          <w:rStyle w:val="Emphasis"/>
        </w:rPr>
        <w:t>brutal conditions of existence</w:t>
      </w:r>
      <w:r w:rsidRPr="00BC3459">
        <w:rPr>
          <w:rStyle w:val="StyleUnderline"/>
        </w:rPr>
        <w:t xml:space="preserve"> these beings endure</w:t>
      </w:r>
      <w:r w:rsidRPr="00BC3459">
        <w:rPr>
          <w:sz w:val="16"/>
        </w:rPr>
        <w:t xml:space="preserve">. </w:t>
      </w:r>
      <w:r w:rsidRPr="00BC3459">
        <w:rPr>
          <w:rStyle w:val="StyleUnderline"/>
        </w:rPr>
        <w:t xml:space="preserve">All animals in this industry are, in fact, </w:t>
      </w:r>
      <w:r w:rsidRPr="00BC3459">
        <w:rPr>
          <w:rStyle w:val="Emphasis"/>
        </w:rPr>
        <w:t>created</w:t>
      </w:r>
      <w:r w:rsidRPr="00BC3459">
        <w:rPr>
          <w:sz w:val="16"/>
        </w:rPr>
        <w:t xml:space="preserve"> in </w:t>
      </w:r>
      <w:r w:rsidRPr="00BC3459">
        <w:rPr>
          <w:rStyle w:val="Emphasis"/>
        </w:rPr>
        <w:t>in captivity</w:t>
      </w:r>
      <w:r w:rsidRPr="00BC3459">
        <w:rPr>
          <w:sz w:val="16"/>
        </w:rPr>
        <w:t>. Sows, for example, are artificially inseminated and spend their lives in 2-foot-wide gestation crates. These crates have slatted floors that workers hose down so that the pigs’ manure can be flushed into a nearby lagoon, which means the pigs never “have to” leave their crates. Even once a sow has piglets, she remains in the crate, nursing her babies—who are placed in the next crate over—through bars. Once those piglets reach ten pounds, they are herded into trucks to be delivered to a “wean-to-feeder” facility to gain more weight, and then to a tunnel barn, “where they join up to 8,000 other hogs until reaching the ‘ideal slaughtering weight’ of 280 pounds. Their feet will likely never touch grass” (Ken and Leon 2022: 601). As with the segmentation of land and the securitization of labor, animals are measured and calculated, made “abstract, standardized and fungible” through western science and economic ideology (Bosselman 1992:531).</w:t>
      </w:r>
    </w:p>
    <w:p w14:paraId="4D719213" w14:textId="77777777" w:rsidR="00CC6D29" w:rsidRPr="00BC3459" w:rsidRDefault="00CC6D29" w:rsidP="00CC6D29">
      <w:pPr>
        <w:rPr>
          <w:sz w:val="16"/>
        </w:rPr>
      </w:pPr>
      <w:r w:rsidRPr="00BC3459">
        <w:rPr>
          <w:sz w:val="16"/>
        </w:rPr>
        <w:t xml:space="preserve">Though the present paper is organized in a way that differentiates between human and non-human animals, there are underlying practices that blur the distinction. Alex Blanchette (2020) conducted a two-year ethnography of industrial pig farming and meatpacking, providing a thorough analysis of biosecurity and the logics that undergird many of the material conditions that workers and animals experience. This includes, specifically, the “securitization of the Great Plains,” the “disciplining of the region’s ecology,” and the operationalization of a “classic agricultural biosecurity that aims to exclude disease from barns” (Blanchette, 2020, p. 55; see also Allen and Levau 2015, 347). </w:t>
      </w:r>
      <w:r w:rsidRPr="00BC3459">
        <w:rPr>
          <w:rStyle w:val="StyleUnderline"/>
        </w:rPr>
        <w:t>In the name of ostensibly good faith and necessary biosecurity measures</w:t>
      </w:r>
      <w:r w:rsidRPr="00BC3459">
        <w:rPr>
          <w:sz w:val="16"/>
        </w:rPr>
        <w:t xml:space="preserve"> (e.g., reducing cross-contamination, mitigating disease vectors or transmission between animal populations), </w:t>
      </w:r>
      <w:r w:rsidRPr="00BC3459">
        <w:rPr>
          <w:rStyle w:val="StyleUnderline"/>
        </w:rPr>
        <w:t>a range of structural forms of surveillance, control, and efficiency-maximization takes hold</w:t>
      </w:r>
      <w:r w:rsidRPr="00BC3459">
        <w:rPr>
          <w:sz w:val="16"/>
        </w:rPr>
        <w:t>.</w:t>
      </w:r>
    </w:p>
    <w:p w14:paraId="18FDB6E6" w14:textId="77777777" w:rsidR="00CC6D29" w:rsidRPr="00BC3459" w:rsidRDefault="00CC6D29" w:rsidP="00CC6D29">
      <w:pPr>
        <w:rPr>
          <w:sz w:val="16"/>
        </w:rPr>
      </w:pPr>
      <w:r w:rsidRPr="00BC3459">
        <w:rPr>
          <w:sz w:val="16"/>
        </w:rPr>
        <w:t>Commodify</w:t>
      </w:r>
    </w:p>
    <w:p w14:paraId="585E60C8" w14:textId="77777777" w:rsidR="00CC6D29" w:rsidRPr="00A15C36" w:rsidRDefault="00CC6D29" w:rsidP="00CC6D29">
      <w:pPr>
        <w:rPr>
          <w:sz w:val="16"/>
        </w:rPr>
      </w:pPr>
      <w:r w:rsidRPr="00BC3459">
        <w:rPr>
          <w:sz w:val="16"/>
        </w:rPr>
        <w:t xml:space="preserve">Capture and </w:t>
      </w:r>
      <w:r w:rsidRPr="00BC3459">
        <w:rPr>
          <w:rStyle w:val="StyleUnderline"/>
        </w:rPr>
        <w:t>commodification</w:t>
      </w:r>
      <w:r w:rsidRPr="00BC3459">
        <w:rPr>
          <w:sz w:val="16"/>
        </w:rPr>
        <w:t xml:space="preserve"> are different temporal parts of a coordinated process. Measurement, instrumentation, and the standardization of units is not done merely to understand the world but serves as a prerequisite for rationally administering </w:t>
      </w:r>
      <w:r w:rsidRPr="00BC3459">
        <w:rPr>
          <w:rStyle w:val="StyleUnderline"/>
        </w:rPr>
        <w:t xml:space="preserve">targets for commercialization and </w:t>
      </w:r>
      <w:r w:rsidRPr="00BC3459">
        <w:rPr>
          <w:rStyle w:val="Emphasis"/>
        </w:rPr>
        <w:t>wealth extraction</w:t>
      </w:r>
      <w:r w:rsidRPr="00BC3459">
        <w:rPr>
          <w:sz w:val="16"/>
        </w:rPr>
        <w:t xml:space="preserve">. </w:t>
      </w:r>
      <w:r w:rsidRPr="00BC3459">
        <w:rPr>
          <w:rStyle w:val="StyleUnderline"/>
        </w:rPr>
        <w:t xml:space="preserve">This has </w:t>
      </w:r>
      <w:r w:rsidRPr="00A15C36">
        <w:rPr>
          <w:rStyle w:val="StyleUnderline"/>
        </w:rPr>
        <w:t xml:space="preserve">resulted in industrial food systems that were </w:t>
      </w:r>
      <w:r w:rsidRPr="00A15C36">
        <w:rPr>
          <w:rStyle w:val="Emphasis"/>
        </w:rPr>
        <w:t>never designed</w:t>
      </w:r>
      <w:r w:rsidRPr="00A15C36">
        <w:rPr>
          <w:rStyle w:val="StyleUnderline"/>
        </w:rPr>
        <w:t xml:space="preserve"> to actually </w:t>
      </w:r>
      <w:r w:rsidRPr="00A15C36">
        <w:rPr>
          <w:rStyle w:val="Emphasis"/>
        </w:rPr>
        <w:t>feed</w:t>
      </w:r>
      <w:r w:rsidRPr="00A15C36">
        <w:rPr>
          <w:rStyle w:val="StyleUnderline"/>
        </w:rPr>
        <w:t xml:space="preserve"> people, but to </w:t>
      </w:r>
      <w:r w:rsidRPr="00A15C36">
        <w:rPr>
          <w:rStyle w:val="Emphasis"/>
        </w:rPr>
        <w:t>generate capital</w:t>
      </w:r>
      <w:r w:rsidRPr="00A15C36">
        <w:rPr>
          <w:sz w:val="16"/>
        </w:rPr>
        <w:t xml:space="preserve">. </w:t>
      </w:r>
      <w:r w:rsidRPr="00A15C36">
        <w:rPr>
          <w:rStyle w:val="StyleUnderline"/>
        </w:rPr>
        <w:t>Agricultural regimes in and for the global north have been shaped by the state-corporate project of creating “elaborate commodity chains to feed themselves on the agricultural wealth of the entire world”</w:t>
      </w:r>
      <w:r w:rsidRPr="00A15C36">
        <w:rPr>
          <w:sz w:val="16"/>
        </w:rPr>
        <w:t xml:space="preserve"> (Ochoa 2012:24). It is a secondary feature that these food regimes also just so happen to feed people.</w:t>
      </w:r>
    </w:p>
    <w:p w14:paraId="37B3C095" w14:textId="77777777" w:rsidR="00CC6D29" w:rsidRPr="00A15C36" w:rsidRDefault="00CC6D29" w:rsidP="00CC6D29">
      <w:pPr>
        <w:rPr>
          <w:sz w:val="16"/>
        </w:rPr>
      </w:pPr>
      <w:r w:rsidRPr="00A15C36">
        <w:rPr>
          <w:rStyle w:val="StyleUnderline"/>
        </w:rPr>
        <w:t xml:space="preserve">Producing food products to be sold—rather than producing food to be eaten—is inherently </w:t>
      </w:r>
      <w:r w:rsidRPr="00A15C36">
        <w:rPr>
          <w:rStyle w:val="Emphasis"/>
        </w:rPr>
        <w:t>deleterious</w:t>
      </w:r>
      <w:r w:rsidRPr="00A15C36">
        <w:rPr>
          <w:rStyle w:val="StyleUnderline"/>
        </w:rPr>
        <w:t xml:space="preserve"> and ecologically incoherent</w:t>
      </w:r>
      <w:r w:rsidRPr="00A15C36">
        <w:rPr>
          <w:sz w:val="16"/>
        </w:rPr>
        <w:t xml:space="preserve">. “The </w:t>
      </w:r>
      <w:r w:rsidRPr="00A15C36">
        <w:rPr>
          <w:rStyle w:val="StyleUnderline"/>
        </w:rPr>
        <w:t xml:space="preserve">tampering with a biologically-sound product which can be eaten directly with no harmful health effects, in order to add to it value to increase its exchange value, also </w:t>
      </w:r>
      <w:r w:rsidRPr="00A15C36">
        <w:rPr>
          <w:sz w:val="16"/>
        </w:rPr>
        <w:t xml:space="preserve">often </w:t>
      </w:r>
      <w:r w:rsidRPr="00A15C36">
        <w:rPr>
          <w:rStyle w:val="StyleUnderline"/>
        </w:rPr>
        <w:t>adds</w:t>
      </w:r>
      <w:r w:rsidRPr="00A15C36">
        <w:rPr>
          <w:sz w:val="16"/>
        </w:rPr>
        <w:t xml:space="preserve"> to it </w:t>
      </w:r>
      <w:r w:rsidRPr="00A15C36">
        <w:rPr>
          <w:rStyle w:val="StyleUnderline"/>
        </w:rPr>
        <w:t>substances which are</w:t>
      </w:r>
      <w:r w:rsidRPr="00A15C36">
        <w:rPr>
          <w:sz w:val="16"/>
        </w:rPr>
        <w:t xml:space="preserve"> at best neutral, at worst </w:t>
      </w:r>
      <w:r w:rsidRPr="00A15C36">
        <w:rPr>
          <w:rStyle w:val="Emphasis"/>
        </w:rPr>
        <w:t>directly harmful</w:t>
      </w:r>
      <w:r w:rsidRPr="00A15C36">
        <w:rPr>
          <w:rStyle w:val="StyleUnderline"/>
        </w:rPr>
        <w:t xml:space="preserve"> in nutritional terms</w:t>
      </w:r>
      <w:r w:rsidRPr="00A15C36">
        <w:rPr>
          <w:sz w:val="16"/>
        </w:rPr>
        <w:t>” (Escudero, 1991:15). It is important to question the fundamental premise of placing food in a capitalist marketplace, which requires the perpetual augmentation of food’s exchange value regardless of its use value. As Tudge (1977:135) illustrates in The Famine Business: “The biscuit becomes the chocolate biscuit, the chocolate biscuit acquires a layer of cream and a dollop of ham and is sold in a see-through box.”</w:t>
      </w:r>
    </w:p>
    <w:p w14:paraId="05EFEB80" w14:textId="77777777" w:rsidR="00CC6D29" w:rsidRPr="00A15C36" w:rsidRDefault="00CC6D29" w:rsidP="00CC6D29">
      <w:pPr>
        <w:rPr>
          <w:sz w:val="16"/>
        </w:rPr>
      </w:pPr>
      <w:r w:rsidRPr="00A15C36">
        <w:rPr>
          <w:sz w:val="16"/>
        </w:rPr>
        <w:t xml:space="preserve">The commodification of animals, labor, and land is “the multidimensional process through which goods that are not traditionally priced, enter the market and the world of money” (D’Odorico et al. 2017:2235). </w:t>
      </w:r>
      <w:r w:rsidRPr="00A15C36">
        <w:rPr>
          <w:rStyle w:val="StyleUnderline"/>
        </w:rPr>
        <w:t>These forms of commodification are tied together, as capital investments in animals and labor are facilitated by the acquisition of land, and land becomes “productive” through the impoverishment of those who dwell on it</w:t>
      </w:r>
      <w:r w:rsidRPr="00A15C36">
        <w:rPr>
          <w:sz w:val="16"/>
        </w:rPr>
        <w:t xml:space="preserve">. The jobs companies bring to “depressed” areas—jobs in industries that </w:t>
      </w:r>
      <w:r w:rsidRPr="00A15C36">
        <w:rPr>
          <w:rStyle w:val="StyleUnderline"/>
        </w:rPr>
        <w:t xml:space="preserve">typically cause </w:t>
      </w:r>
      <w:r w:rsidRPr="00A15C36">
        <w:rPr>
          <w:rStyle w:val="Emphasis"/>
        </w:rPr>
        <w:t>environmental, social, and economic degradation</w:t>
      </w:r>
      <w:r w:rsidRPr="00A15C36">
        <w:rPr>
          <w:sz w:val="16"/>
        </w:rPr>
        <w:t>—are necessary specifically because of people’s expropriation from the land.</w:t>
      </w:r>
    </w:p>
    <w:p w14:paraId="602A3908" w14:textId="77777777" w:rsidR="00CC6D29" w:rsidRPr="00A15C36" w:rsidRDefault="00CC6D29" w:rsidP="00CC6D29">
      <w:pPr>
        <w:rPr>
          <w:sz w:val="16"/>
        </w:rPr>
      </w:pPr>
      <w:r w:rsidRPr="00A15C36">
        <w:rPr>
          <w:sz w:val="16"/>
        </w:rPr>
        <w:t>Animals</w:t>
      </w:r>
    </w:p>
    <w:p w14:paraId="4EDAD633" w14:textId="77777777" w:rsidR="00CC6D29" w:rsidRPr="00BC3459" w:rsidRDefault="00CC6D29" w:rsidP="00CC6D29">
      <w:pPr>
        <w:rPr>
          <w:sz w:val="16"/>
        </w:rPr>
      </w:pPr>
      <w:r w:rsidRPr="00A15C36">
        <w:rPr>
          <w:rStyle w:val="StyleUnderline"/>
        </w:rPr>
        <w:t>In their state of captivity</w:t>
      </w:r>
      <w:r w:rsidRPr="00A15C36">
        <w:rPr>
          <w:sz w:val="16"/>
        </w:rPr>
        <w:t xml:space="preserve">, pigs, cows, chickens, lambs, and other </w:t>
      </w:r>
      <w:r w:rsidRPr="00A15C36">
        <w:rPr>
          <w:rStyle w:val="StyleUnderline"/>
        </w:rPr>
        <w:t xml:space="preserve">animals in the US fare a </w:t>
      </w:r>
      <w:r w:rsidRPr="00A15C36">
        <w:rPr>
          <w:rStyle w:val="Emphasis"/>
        </w:rPr>
        <w:t>miserable existence</w:t>
      </w:r>
      <w:r w:rsidRPr="00A15C36">
        <w:rPr>
          <w:rStyle w:val="StyleUnderline"/>
        </w:rPr>
        <w:t>, which is incidental to their reason for being</w:t>
      </w:r>
      <w:r w:rsidRPr="00BC3459">
        <w:rPr>
          <w:sz w:val="16"/>
        </w:rPr>
        <w:t xml:space="preserve"> (Godyn et al., 2019). Tail biting, physical injuries, and attacks between confined pigs, for instance, are known to be less likely when straw, hay, or similar enrichment materials (e.g., bedding, salt lick stones, or toys) are provided (van de Weerd &amp; Ison, 2019). Arguments against these basic enrichment materials include “the (potentially overestimated) risk of blockage of slurry systems, increased labour, poor local availability, a reduction of the pig’s capacity to lose heat by full body contact with the concrete floor, and concerns for biosecurity and food safety” (Buijs &amp; Muns, 2019:3). In a context like this, the wellbeing of pigs is only relevant and worth any kind of advocacy if it can be tied to the bottom line. </w:t>
      </w:r>
      <w:r w:rsidRPr="00BC3459">
        <w:rPr>
          <w:rStyle w:val="StyleUnderline"/>
        </w:rPr>
        <w:t>Any claims for improving inhumane living conditions must be anchored in an argument about profitability</w:t>
      </w:r>
      <w:r w:rsidRPr="00BC3459">
        <w:rPr>
          <w:sz w:val="16"/>
        </w:rPr>
        <w:t>, with iterative versions of the following: “New research shows that providing 500 g of straw per pig per day in concrete-floored group pens can improve average daily weight gains by 40 g per pig through improved welfare, improved gut health and increased feed intake” (Houghton, 2020, citing Jensen et al., 2019). Similar to other forms of regulatory capture and cooptation in the food sector (see León &amp; Ken, 2017), the meat industry positions itself as a forward-thinking driver of these efforts, with organizations like the Foundation for Food &amp; Agriculture Research, Nestle, and Tyson Foods proudly advertising their funding of “one of the first studies in the United States that examines the impact of enrichment materials on U.S. pigs” (National Hog Farmer, 2020).</w:t>
      </w:r>
    </w:p>
    <w:p w14:paraId="3C584AC1" w14:textId="77777777" w:rsidR="00CC6D29" w:rsidRPr="00BC3459" w:rsidRDefault="00CC6D29" w:rsidP="00CC6D29">
      <w:pPr>
        <w:rPr>
          <w:sz w:val="16"/>
        </w:rPr>
      </w:pPr>
      <w:r w:rsidRPr="00BC3459">
        <w:rPr>
          <w:sz w:val="16"/>
        </w:rPr>
        <w:t xml:space="preserve">In business scholarship, </w:t>
      </w:r>
      <w:r w:rsidRPr="00BC3459">
        <w:rPr>
          <w:rStyle w:val="StyleUnderline"/>
        </w:rPr>
        <w:t>value analyses help companies determine how to maximize return on investment for what is measured as an animal’s “productive life.” In reading these analyses, one could be forgiven for not realizing they reference live beings</w:t>
      </w:r>
      <w:r w:rsidRPr="00BC3459">
        <w:rPr>
          <w:sz w:val="16"/>
        </w:rPr>
        <w:t xml:space="preserve">. Giving birth is called a “parity;” sows that have not yet given birth are called “replacement gilt;” and researchers calculate how much value can be added by taking piglets away from their nursing mothers as “segregated early weaning (SEW) pig price.” Relevant articles have titles like this: “Financial Impact of Average Parity of Culled Females in a Breed-to-Wean Swine Operation using Replacement Gilt Net Present Value Analysis” (Stalder et al., 2003). Factoring in demand, per capita consumption of each genre of animal product (e.g., packaged cuts, hot dogs, canned meats) is projected ten years ahead to help guide investments. Players in the industrial meat regime conduct cost–benefit analyses to determine which “animal units” are most efficiently and profitably reproduced as forms of biomass and animal protein; pigs, for example, have an average litter size of 7.5 and a gestation period of approximately 114 days, while cows take much longer to gestate but chickens can be raised in under two months. Even chickens, though, must be efficient: companies provide farmers with chicks, medicine, and feed, and “the objective is to grow big birds with as little feed as possible” (Broadway, 1995:34). Calves are deliberately fed deficient diets and confined to darkness so they will generate pale, soft flesh sold as “veal” in the market (Weis, 2013), while male ducks have pounds of fat and grain pumped down their throats in tubes each day to engorge their livers and produce foie gras. The disguise of both the social relations of production and the non-profit-producing dimensions of animals’ lives is exhaustive in this enterprise. </w:t>
      </w:r>
      <w:r w:rsidRPr="00BC3459">
        <w:rPr>
          <w:rStyle w:val="StyleUnderline"/>
        </w:rPr>
        <w:t xml:space="preserve">Quite thoroughly, under capitalism, “Animals become </w:t>
      </w:r>
      <w:r w:rsidRPr="00BC3459">
        <w:rPr>
          <w:rStyle w:val="Emphasis"/>
        </w:rPr>
        <w:t>nothing more than living machines</w:t>
      </w:r>
      <w:r w:rsidRPr="00BC3459">
        <w:rPr>
          <w:rStyle w:val="StyleUnderline"/>
        </w:rPr>
        <w:t xml:space="preserve">, </w:t>
      </w:r>
      <w:r w:rsidRPr="00BC3459">
        <w:rPr>
          <w:rStyle w:val="Emphasis"/>
        </w:rPr>
        <w:t>transformed</w:t>
      </w:r>
      <w:r w:rsidRPr="00BC3459">
        <w:rPr>
          <w:rStyle w:val="StyleUnderline"/>
        </w:rPr>
        <w:t xml:space="preserve"> from beings who </w:t>
      </w:r>
      <w:r w:rsidRPr="00BC3459">
        <w:rPr>
          <w:rStyle w:val="Emphasis"/>
        </w:rPr>
        <w:t>live for themselves</w:t>
      </w:r>
      <w:r w:rsidRPr="00BC3459">
        <w:rPr>
          <w:rStyle w:val="StyleUnderline"/>
        </w:rPr>
        <w:t xml:space="preserve"> into beings that </w:t>
      </w:r>
      <w:r w:rsidRPr="00BC3459">
        <w:rPr>
          <w:rStyle w:val="Emphasis"/>
        </w:rPr>
        <w:t>live for capital</w:t>
      </w:r>
      <w:r w:rsidRPr="00BC3459">
        <w:rPr>
          <w:rStyle w:val="StyleUnderline"/>
        </w:rPr>
        <w:t>”</w:t>
      </w:r>
      <w:r w:rsidRPr="00BC3459">
        <w:rPr>
          <w:sz w:val="16"/>
        </w:rPr>
        <w:t xml:space="preserve"> (Torres, 2007:11).</w:t>
      </w:r>
    </w:p>
    <w:p w14:paraId="22389AFE" w14:textId="77777777" w:rsidR="00CC6D29" w:rsidRPr="00BC3459" w:rsidRDefault="00CC6D29" w:rsidP="00CC6D29">
      <w:pPr>
        <w:rPr>
          <w:sz w:val="16"/>
        </w:rPr>
      </w:pPr>
      <w:r w:rsidRPr="00BC3459">
        <w:rPr>
          <w:sz w:val="16"/>
        </w:rPr>
        <w:t>Land</w:t>
      </w:r>
    </w:p>
    <w:p w14:paraId="709EC3AF" w14:textId="77777777" w:rsidR="00CC6D29" w:rsidRPr="00BC3459" w:rsidRDefault="00CC6D29" w:rsidP="00CC6D29">
      <w:pPr>
        <w:rPr>
          <w:sz w:val="16"/>
        </w:rPr>
      </w:pPr>
      <w:r w:rsidRPr="00BC3459">
        <w:rPr>
          <w:rStyle w:val="StyleUnderline"/>
        </w:rPr>
        <w:t>Once land has been captured, it must produce. Capital is never satisfied with merely being possessed, and accumulation</w:t>
      </w:r>
      <w:r w:rsidRPr="00BC3459">
        <w:rPr>
          <w:sz w:val="16"/>
        </w:rPr>
        <w:t xml:space="preserve"> (at once primitive) </w:t>
      </w:r>
      <w:r w:rsidRPr="00BC3459">
        <w:rPr>
          <w:rStyle w:val="StyleUnderline"/>
        </w:rPr>
        <w:t>is always endless</w:t>
      </w:r>
      <w:r w:rsidRPr="00BC3459">
        <w:rPr>
          <w:sz w:val="16"/>
        </w:rPr>
        <w:t xml:space="preserve">. </w:t>
      </w:r>
      <w:r w:rsidRPr="00BC3459">
        <w:rPr>
          <w:rStyle w:val="StyleUnderline"/>
        </w:rPr>
        <w:t>Global meat production</w:t>
      </w:r>
      <w:r w:rsidRPr="00BC3459">
        <w:rPr>
          <w:sz w:val="16"/>
        </w:rPr>
        <w:t xml:space="preserve">, as well as food production more broadly, </w:t>
      </w:r>
      <w:r w:rsidRPr="00BC3459">
        <w:rPr>
          <w:rStyle w:val="StyleUnderline"/>
        </w:rPr>
        <w:t xml:space="preserve">has long been characterized by </w:t>
      </w:r>
      <w:r w:rsidRPr="00BC3459">
        <w:rPr>
          <w:rStyle w:val="Emphasis"/>
        </w:rPr>
        <w:t>turn</w:t>
      </w:r>
      <w:r w:rsidRPr="00BC3459">
        <w:rPr>
          <w:rStyle w:val="StyleUnderline"/>
        </w:rPr>
        <w:t xml:space="preserve">ing the </w:t>
      </w:r>
      <w:r w:rsidRPr="00A15C36">
        <w:rPr>
          <w:rStyle w:val="Emphasis"/>
        </w:rPr>
        <w:t>commons</w:t>
      </w:r>
      <w:r w:rsidRPr="00BC3459">
        <w:rPr>
          <w:rStyle w:val="StyleUnderline"/>
        </w:rPr>
        <w:t xml:space="preserve"> into </w:t>
      </w:r>
      <w:r w:rsidRPr="00BC3459">
        <w:rPr>
          <w:rStyle w:val="Emphasis"/>
        </w:rPr>
        <w:t>proprietary entitlements</w:t>
      </w:r>
      <w:r w:rsidRPr="00BC3459">
        <w:rPr>
          <w:rStyle w:val="StyleUnderline"/>
        </w:rPr>
        <w:t xml:space="preserve"> to </w:t>
      </w:r>
      <w:r w:rsidRPr="00A15C36">
        <w:rPr>
          <w:rStyle w:val="StyleUnderline"/>
        </w:rPr>
        <w:t>benefit</w:t>
      </w:r>
      <w:r w:rsidRPr="00BC3459">
        <w:rPr>
          <w:rStyle w:val="StyleUnderline"/>
        </w:rPr>
        <w:t xml:space="preserve"> individual, state, and </w:t>
      </w:r>
      <w:r w:rsidRPr="00BC3459">
        <w:rPr>
          <w:rStyle w:val="StyleUnderline"/>
          <w:highlight w:val="green"/>
        </w:rPr>
        <w:t>corporate owners</w:t>
      </w:r>
      <w:r w:rsidRPr="00BC3459">
        <w:rPr>
          <w:rStyle w:val="StyleUnderline"/>
        </w:rPr>
        <w:t xml:space="preserve"> </w:t>
      </w:r>
      <w:r w:rsidRPr="00BC3459">
        <w:rPr>
          <w:sz w:val="16"/>
        </w:rPr>
        <w:t xml:space="preserve">(Ferrando et al., 2021). </w:t>
      </w:r>
      <w:r w:rsidRPr="00BC3459">
        <w:rPr>
          <w:rStyle w:val="StyleUnderline"/>
        </w:rPr>
        <w:t xml:space="preserve">Land acquisition almost always results from </w:t>
      </w:r>
      <w:r w:rsidRPr="00BC3459">
        <w:rPr>
          <w:rStyle w:val="Emphasis"/>
        </w:rPr>
        <w:t>power imbalances</w:t>
      </w:r>
      <w:r w:rsidRPr="00BC3459">
        <w:rPr>
          <w:rStyle w:val="StyleUnderline"/>
        </w:rPr>
        <w:t xml:space="preserve"> and </w:t>
      </w:r>
      <w:r w:rsidRPr="00BC3459">
        <w:rPr>
          <w:rStyle w:val="Emphasis"/>
        </w:rPr>
        <w:t>coercion</w:t>
      </w:r>
      <w:r w:rsidRPr="00BC3459">
        <w:rPr>
          <w:rStyle w:val="StyleUnderline"/>
        </w:rPr>
        <w:t xml:space="preserve">, </w:t>
      </w:r>
      <w:r w:rsidRPr="00A15C36">
        <w:rPr>
          <w:rStyle w:val="StyleUnderline"/>
        </w:rPr>
        <w:t xml:space="preserve">introducing </w:t>
      </w:r>
      <w:r w:rsidRPr="00BC3459">
        <w:rPr>
          <w:rStyle w:val="Emphasis"/>
          <w:highlight w:val="green"/>
        </w:rPr>
        <w:t>extractive use</w:t>
      </w:r>
      <w:r w:rsidRPr="00BC3459">
        <w:rPr>
          <w:rStyle w:val="StyleUnderline"/>
        </w:rPr>
        <w:t xml:space="preserve"> and production changes that </w:t>
      </w:r>
      <w:r w:rsidRPr="00BC3459">
        <w:rPr>
          <w:rStyle w:val="StyleUnderline"/>
          <w:highlight w:val="green"/>
        </w:rPr>
        <w:t>inhibit</w:t>
      </w:r>
      <w:r w:rsidRPr="00BC3459">
        <w:rPr>
          <w:rStyle w:val="StyleUnderline"/>
        </w:rPr>
        <w:t xml:space="preserve"> people’s ability to enact resilient and </w:t>
      </w:r>
      <w:r w:rsidRPr="00BC3459">
        <w:rPr>
          <w:rStyle w:val="Emphasis"/>
          <w:highlight w:val="green"/>
        </w:rPr>
        <w:t>sustainable relations</w:t>
      </w:r>
      <w:r w:rsidRPr="00BC3459">
        <w:rPr>
          <w:rStyle w:val="StyleUnderline"/>
        </w:rPr>
        <w:t xml:space="preserve"> with their environment</w:t>
      </w:r>
      <w:r w:rsidRPr="00BC3459">
        <w:rPr>
          <w:sz w:val="16"/>
        </w:rPr>
        <w:t xml:space="preserve"> (D’Odorico et al., 2017). </w:t>
      </w:r>
      <w:r w:rsidRPr="00BC3459">
        <w:rPr>
          <w:rStyle w:val="StyleUnderline"/>
        </w:rPr>
        <w:t>The land, itself, is understood by capital as a commodity because it is expected to increase in value once it is “made productive.”</w:t>
      </w:r>
      <w:r w:rsidRPr="00BC3459">
        <w:rPr>
          <w:sz w:val="16"/>
        </w:rPr>
        <w:t xml:space="preserve"> Marx noted the emergence of “landed property,” which first requires the rationalized demarcation and possession of soil and water, and then their transformation into a form of capital (Araghi &amp; Karides 2012).</w:t>
      </w:r>
    </w:p>
    <w:p w14:paraId="15C6005F" w14:textId="77777777" w:rsidR="00CC6D29" w:rsidRPr="00BC3459" w:rsidRDefault="00CC6D29" w:rsidP="00CC6D29">
      <w:pPr>
        <w:rPr>
          <w:sz w:val="16"/>
        </w:rPr>
      </w:pPr>
      <w:r w:rsidRPr="00BC3459">
        <w:rPr>
          <w:sz w:val="16"/>
        </w:rPr>
        <w:t>The state facilitates the process of land commodification directly through legal and zoning frameworks, and through rhetorical techniques that are used to turn what Marx called “portions of the globe” into commodities. The state tells stories to justify commodification, such as the designation of “redevelopment areas,” “wasteland,” or “surplus land” – stories that render land “valueless” and allow companies to “develop” it. These are “regulatory, legal, and narrative fictions that animate and invent land as a financial asset and an instrument of revenue generation” (Kan 20203:12–13).</w:t>
      </w:r>
    </w:p>
    <w:p w14:paraId="6808F049" w14:textId="77777777" w:rsidR="00CC6D29" w:rsidRPr="00BC3459" w:rsidRDefault="00CC6D29" w:rsidP="00CC6D29">
      <w:pPr>
        <w:rPr>
          <w:rStyle w:val="StyleUnderline"/>
        </w:rPr>
      </w:pPr>
      <w:r w:rsidRPr="00BC3459">
        <w:rPr>
          <w:sz w:val="16"/>
        </w:rPr>
        <w:t xml:space="preserve">Meat production has occurred on both urban and rural portions of the globe, and the industry’s moves from one place to another has been largely dependent on the availability of both acreage and water. Land and the water are place-specific, and industry moves toward them to transform “unproductive” resources into “productive” ones. The Ogallala Aquifer, for example, is a body of underground water stretching from Texas to South Dakota. It exists whether people or industries use it or not. But when the meatpacking industry in the US needed more water and space in the 1970s and 80 s to grow grains that could feed cattle, it moved operations from urban areas near railroad terminals to the Plains states near this aquifer (Broadway, 1995). This land and water were commodified – literally surveyed, measured, captured, and turned into a source of profit by this industry. </w:t>
      </w:r>
      <w:r w:rsidRPr="00BC3459">
        <w:rPr>
          <w:rStyle w:val="StyleUnderline"/>
        </w:rPr>
        <w:t>Water and land must be recognized to have an economic value—an exchange value—and to be understood as “resources” that can be exploited</w:t>
      </w:r>
      <w:r w:rsidRPr="00BC3459">
        <w:rPr>
          <w:sz w:val="16"/>
        </w:rPr>
        <w:t xml:space="preserve">. </w:t>
      </w:r>
      <w:r w:rsidRPr="00BC3459">
        <w:rPr>
          <w:rStyle w:val="StyleUnderline"/>
        </w:rPr>
        <w:t xml:space="preserve">The </w:t>
      </w:r>
      <w:r w:rsidRPr="00BC3459">
        <w:rPr>
          <w:rStyle w:val="Emphasis"/>
        </w:rPr>
        <w:t>concomitant harms</w:t>
      </w:r>
      <w:r w:rsidRPr="00BC3459">
        <w:rPr>
          <w:rStyle w:val="StyleUnderline"/>
        </w:rPr>
        <w:t xml:space="preserve"> that commodification brings to the </w:t>
      </w:r>
      <w:r w:rsidRPr="00BC3459">
        <w:rPr>
          <w:rStyle w:val="Emphasis"/>
        </w:rPr>
        <w:t>health</w:t>
      </w:r>
      <w:r w:rsidRPr="00BC3459">
        <w:rPr>
          <w:rStyle w:val="StyleUnderline"/>
        </w:rPr>
        <w:t xml:space="preserve"> of the land and water, as well as to all the forms of life that depend on them, have been </w:t>
      </w:r>
      <w:r w:rsidRPr="00BC3459">
        <w:rPr>
          <w:rStyle w:val="Emphasis"/>
        </w:rPr>
        <w:t>well documented</w:t>
      </w:r>
      <w:r w:rsidRPr="00BC3459">
        <w:rPr>
          <w:rStyle w:val="StyleUnderline"/>
        </w:rPr>
        <w:t>.</w:t>
      </w:r>
    </w:p>
    <w:p w14:paraId="39F70E11" w14:textId="77777777" w:rsidR="00CC6D29" w:rsidRPr="00BC3459" w:rsidRDefault="00CC6D29" w:rsidP="00CC6D29">
      <w:pPr>
        <w:rPr>
          <w:sz w:val="16"/>
        </w:rPr>
      </w:pPr>
      <w:r w:rsidRPr="00BC3459">
        <w:rPr>
          <w:sz w:val="16"/>
        </w:rPr>
        <w:t>Labor</w:t>
      </w:r>
    </w:p>
    <w:p w14:paraId="55E36B14" w14:textId="77777777" w:rsidR="00CC6D29" w:rsidRPr="00BC3459" w:rsidRDefault="00CC6D29" w:rsidP="00CC6D29">
      <w:pPr>
        <w:rPr>
          <w:sz w:val="16"/>
        </w:rPr>
      </w:pPr>
      <w:r w:rsidRPr="00BC3459">
        <w:rPr>
          <w:rStyle w:val="StyleUnderline"/>
        </w:rPr>
        <w:t>For workers and commodified animals alike: the logics of efficiency reign supreme</w:t>
      </w:r>
      <w:r w:rsidRPr="00BC3459">
        <w:rPr>
          <w:sz w:val="16"/>
        </w:rPr>
        <w:t xml:space="preserve">. </w:t>
      </w:r>
      <w:r w:rsidRPr="00BC3459">
        <w:rPr>
          <w:rStyle w:val="StyleUnderline"/>
        </w:rPr>
        <w:t>Ethnographers have regularly and consistently documented how workers are constructed as disposable subjects</w:t>
      </w:r>
      <w:r w:rsidRPr="00BC3459">
        <w:rPr>
          <w:sz w:val="16"/>
        </w:rPr>
        <w:t xml:space="preserve"> (see Blanchette, 2020; Ribas, 2016; Stuesse, 2016; Vora, 2015). Blanchette (2020) finds, for example, that slaughterhouse managers believe “they have reached the maximum point of efficiency at which they are pushing the human body to its limits using machine and are now dependent on additional pig standardization […] to continue increasing automation and output” (p. 181). </w:t>
      </w:r>
      <w:r w:rsidRPr="00BC3459">
        <w:rPr>
          <w:rStyle w:val="StyleUnderline"/>
        </w:rPr>
        <w:t xml:space="preserve">As human laborers are pushed to their limits, </w:t>
      </w:r>
      <w:r w:rsidRPr="00BC3459">
        <w:rPr>
          <w:rStyle w:val="Emphasis"/>
          <w:highlight w:val="green"/>
        </w:rPr>
        <w:t>immigration and labor laws empower</w:t>
      </w:r>
      <w:r w:rsidRPr="00BC3459">
        <w:rPr>
          <w:rStyle w:val="StyleUnderline"/>
        </w:rPr>
        <w:t xml:space="preserve"> this </w:t>
      </w:r>
      <w:r w:rsidRPr="00BC3459">
        <w:rPr>
          <w:rStyle w:val="Emphasis"/>
          <w:highlight w:val="green"/>
        </w:rPr>
        <w:t>disposability</w:t>
      </w:r>
      <w:r w:rsidRPr="00A15C36">
        <w:rPr>
          <w:rStyle w:val="StyleUnderline"/>
        </w:rPr>
        <w:t xml:space="preserve"> by </w:t>
      </w:r>
      <w:r w:rsidRPr="00BC3459">
        <w:rPr>
          <w:rStyle w:val="StyleUnderline"/>
          <w:highlight w:val="green"/>
        </w:rPr>
        <w:t>facilitating</w:t>
      </w:r>
      <w:r w:rsidRPr="00BC3459">
        <w:rPr>
          <w:rStyle w:val="StyleUnderline"/>
        </w:rPr>
        <w:t xml:space="preserve"> the </w:t>
      </w:r>
      <w:r w:rsidRPr="00BC3459">
        <w:rPr>
          <w:rStyle w:val="Emphasis"/>
        </w:rPr>
        <w:t>interchangeability</w:t>
      </w:r>
      <w:r w:rsidRPr="00BC3459">
        <w:rPr>
          <w:rStyle w:val="StyleUnderline"/>
        </w:rPr>
        <w:t xml:space="preserve"> and </w:t>
      </w:r>
      <w:r w:rsidRPr="00BC3459">
        <w:rPr>
          <w:rStyle w:val="Emphasis"/>
          <w:highlight w:val="green"/>
        </w:rPr>
        <w:t>replaceability</w:t>
      </w:r>
      <w:r w:rsidRPr="00A15C36">
        <w:rPr>
          <w:rStyle w:val="StyleUnderline"/>
        </w:rPr>
        <w:t xml:space="preserve"> of laboring bodies</w:t>
      </w:r>
      <w:r w:rsidRPr="00BC3459">
        <w:rPr>
          <w:sz w:val="16"/>
        </w:rPr>
        <w:t>.</w:t>
      </w:r>
    </w:p>
    <w:p w14:paraId="108FD45B" w14:textId="77777777" w:rsidR="00CC6D29" w:rsidRPr="00BC3459" w:rsidRDefault="00CC6D29" w:rsidP="00CC6D29">
      <w:pPr>
        <w:rPr>
          <w:sz w:val="16"/>
        </w:rPr>
      </w:pPr>
      <w:r w:rsidRPr="00BC3459">
        <w:rPr>
          <w:rStyle w:val="StyleUnderline"/>
        </w:rPr>
        <w:t xml:space="preserve">Not every laboring body is equally likely to be aggressively captured and commodified. These are </w:t>
      </w:r>
      <w:r w:rsidRPr="00BC3459">
        <w:rPr>
          <w:rStyle w:val="Emphasis"/>
          <w:highlight w:val="green"/>
        </w:rPr>
        <w:t>racialized</w:t>
      </w:r>
      <w:r w:rsidRPr="00BC3459">
        <w:rPr>
          <w:rStyle w:val="StyleUnderline"/>
          <w:highlight w:val="green"/>
        </w:rPr>
        <w:t xml:space="preserve"> and </w:t>
      </w:r>
      <w:r w:rsidRPr="00BC3459">
        <w:rPr>
          <w:rStyle w:val="Emphasis"/>
          <w:highlight w:val="green"/>
        </w:rPr>
        <w:t>gendered</w:t>
      </w:r>
      <w:r w:rsidRPr="00BC3459">
        <w:rPr>
          <w:rStyle w:val="StyleUnderline"/>
        </w:rPr>
        <w:t xml:space="preserve"> processes, which </w:t>
      </w:r>
      <w:r w:rsidRPr="00BC3459">
        <w:rPr>
          <w:rStyle w:val="Emphasis"/>
        </w:rPr>
        <w:t>map onto other vertices of human subjectivity</w:t>
      </w:r>
      <w:r w:rsidRPr="00BC3459">
        <w:rPr>
          <w:rStyle w:val="StyleUnderline"/>
        </w:rPr>
        <w:t xml:space="preserve"> like </w:t>
      </w:r>
      <w:r w:rsidRPr="00BC3459">
        <w:rPr>
          <w:rStyle w:val="Emphasis"/>
        </w:rPr>
        <w:t>citizenship</w:t>
      </w:r>
      <w:r w:rsidRPr="00BC3459">
        <w:rPr>
          <w:rStyle w:val="StyleUnderline"/>
        </w:rPr>
        <w:t>, able-bodiedness, language proficiency, geographic mobility, and education level</w:t>
      </w:r>
      <w:r w:rsidRPr="00BC3459">
        <w:rPr>
          <w:sz w:val="16"/>
        </w:rPr>
        <w:t xml:space="preserve">. The meatpacking facility is a racialized and gendered workplace, and there are hierarchies and asymmetries of power reflected in the specific job role that one has in any given facility. Of all production workers in animal slaughter and processing in the US, 36% are identified as Latina/o/x, 29% as Black, 24% as white, and 7% as Asian (US Census Bureau 2021). </w:t>
      </w:r>
      <w:r w:rsidRPr="00BC3459">
        <w:rPr>
          <w:rStyle w:val="StyleUnderline"/>
        </w:rPr>
        <w:t>Among all workers in these data, almost half</w:t>
      </w:r>
      <w:r w:rsidRPr="00BC3459">
        <w:rPr>
          <w:sz w:val="16"/>
        </w:rPr>
        <w:t xml:space="preserve"> (46%) identify as women and (41%) </w:t>
      </w:r>
      <w:r w:rsidRPr="00BC3459">
        <w:rPr>
          <w:rStyle w:val="StyleUnderline"/>
        </w:rPr>
        <w:t>identify as immigrants</w:t>
      </w:r>
      <w:r w:rsidRPr="00BC3459">
        <w:rPr>
          <w:sz w:val="16"/>
        </w:rPr>
        <w:t xml:space="preserve">. </w:t>
      </w:r>
      <w:r w:rsidRPr="00BC3459">
        <w:rPr>
          <w:rStyle w:val="StyleUnderline"/>
        </w:rPr>
        <w:t xml:space="preserve">These data are consistent with trends in agricultural industries more broadly, which have been critiqued for exercising </w:t>
      </w:r>
      <w:r w:rsidRPr="00BC3459">
        <w:rPr>
          <w:rStyle w:val="Emphasis"/>
        </w:rPr>
        <w:t>monopsony power</w:t>
      </w:r>
      <w:r w:rsidRPr="00BC3459">
        <w:rPr>
          <w:rStyle w:val="StyleUnderline"/>
        </w:rPr>
        <w:t xml:space="preserve"> over immigrant labor markets</w:t>
      </w:r>
      <w:r w:rsidRPr="00BC3459">
        <w:rPr>
          <w:sz w:val="16"/>
        </w:rPr>
        <w:t xml:space="preserve"> (Hirsch &amp; Jahn, 2015; Riviere, 2021). Not many white men work on the front line (i.e., the most precarious occupational roles) in meatpacking.</w:t>
      </w:r>
    </w:p>
    <w:p w14:paraId="78D264B9" w14:textId="77777777" w:rsidR="00CC6D29" w:rsidRPr="00BC3459" w:rsidRDefault="00CC6D29" w:rsidP="00CC6D29">
      <w:pPr>
        <w:rPr>
          <w:sz w:val="16"/>
        </w:rPr>
      </w:pPr>
      <w:r w:rsidRPr="00BC3459">
        <w:rPr>
          <w:rStyle w:val="StyleUnderline"/>
        </w:rPr>
        <w:t>Efforts to increase chain speed</w:t>
      </w:r>
      <w:r w:rsidRPr="00BC3459">
        <w:rPr>
          <w:sz w:val="16"/>
        </w:rPr>
        <w:t xml:space="preserve"> (i.e., rate of animal disassembly) </w:t>
      </w:r>
      <w:r w:rsidRPr="00BC3459">
        <w:rPr>
          <w:rStyle w:val="StyleUnderline"/>
        </w:rPr>
        <w:t xml:space="preserve">demonstrates an </w:t>
      </w:r>
      <w:r w:rsidRPr="00BC3459">
        <w:rPr>
          <w:rStyle w:val="Emphasis"/>
        </w:rPr>
        <w:t>acute conflict</w:t>
      </w:r>
      <w:r w:rsidRPr="00BC3459">
        <w:rPr>
          <w:rStyle w:val="StyleUnderline"/>
        </w:rPr>
        <w:t xml:space="preserve"> between </w:t>
      </w:r>
      <w:r w:rsidRPr="00BC3459">
        <w:rPr>
          <w:rStyle w:val="Emphasis"/>
        </w:rPr>
        <w:t>efficiency and safety</w:t>
      </w:r>
      <w:r w:rsidRPr="00BC3459">
        <w:rPr>
          <w:sz w:val="16"/>
        </w:rPr>
        <w:t xml:space="preserve">. In a recent report on lacerations among pork packing plant employees, </w:t>
      </w:r>
      <w:r w:rsidRPr="00BC3459">
        <w:rPr>
          <w:rStyle w:val="StyleUnderline"/>
        </w:rPr>
        <w:t>occupational health researchers found that workers had four seconds</w:t>
      </w:r>
      <w:r w:rsidRPr="00BC3459">
        <w:rPr>
          <w:sz w:val="16"/>
        </w:rPr>
        <w:t xml:space="preserve"> “to cut, to slice, </w:t>
      </w:r>
      <w:r w:rsidRPr="00BC3459">
        <w:rPr>
          <w:rStyle w:val="StyleUnderline"/>
        </w:rPr>
        <w:t>to interact with</w:t>
      </w:r>
      <w:r w:rsidRPr="00BC3459">
        <w:rPr>
          <w:sz w:val="16"/>
        </w:rPr>
        <w:t xml:space="preserve"> the carcass or </w:t>
      </w:r>
      <w:r w:rsidRPr="00BC3459">
        <w:rPr>
          <w:rStyle w:val="StyleUnderline"/>
        </w:rPr>
        <w:t>the slice of meat that they were working with</w:t>
      </w:r>
      <w:r w:rsidRPr="00BC3459">
        <w:rPr>
          <w:sz w:val="16"/>
        </w:rPr>
        <w:t xml:space="preserve"> before the piece moved on, and another one came along” (Lopez, 2020). Another study measured that an animal is killed in a slaughterhouse every twelve seconds, and companies depend on this rate down to the second:</w:t>
      </w:r>
    </w:p>
    <w:p w14:paraId="3A6EF9DB" w14:textId="77777777" w:rsidR="00CC6D29" w:rsidRPr="00BC3459" w:rsidRDefault="00CC6D29" w:rsidP="00CC6D29">
      <w:pPr>
        <w:rPr>
          <w:sz w:val="16"/>
        </w:rPr>
      </w:pPr>
      <w:r w:rsidRPr="00BC3459">
        <w:rPr>
          <w:sz w:val="16"/>
        </w:rPr>
        <w:t>Nothing … causes a greater uproar among [the supervisors] than the line’s being shut down for any length of time, for any reason. Every second a line is shut down is time that the line workers are being paid for doing “nothing,” precisely accounted for in a weekly spreadsheet that calculates total labor costs, pounds of meat produced per man hour, and the labor cost to kill, eviscerate, and split each cow. These spreadsheets, in turn, are summarized by week in yearly aggregates, an exacting metric, in dollars and cents, of whether the kill floor managers are maximizing the amount of meat produced for each hour of labor (Pachirat, 2011:211)</w:t>
      </w:r>
    </w:p>
    <w:p w14:paraId="4E7408B8" w14:textId="77777777" w:rsidR="00CC6D29" w:rsidRPr="00BC3459" w:rsidRDefault="00CC6D29" w:rsidP="00CC6D29">
      <w:pPr>
        <w:rPr>
          <w:sz w:val="16"/>
        </w:rPr>
      </w:pPr>
      <w:r w:rsidRPr="00BC3459">
        <w:rPr>
          <w:rStyle w:val="StyleUnderline"/>
        </w:rPr>
        <w:t xml:space="preserve">Commodification of labor is made more efficient by differential wage regimes and the role of </w:t>
      </w:r>
      <w:r w:rsidRPr="00BC3459">
        <w:rPr>
          <w:rStyle w:val="Emphasis"/>
        </w:rPr>
        <w:t>immigration policy</w:t>
      </w:r>
      <w:r w:rsidRPr="00BC3459">
        <w:rPr>
          <w:rStyle w:val="StyleUnderline"/>
        </w:rPr>
        <w:t xml:space="preserve"> in </w:t>
      </w:r>
      <w:r w:rsidRPr="00BC3459">
        <w:rPr>
          <w:rStyle w:val="Emphasis"/>
        </w:rPr>
        <w:t>suppressing labor costs</w:t>
      </w:r>
      <w:r w:rsidRPr="00BC3459">
        <w:rPr>
          <w:sz w:val="16"/>
        </w:rPr>
        <w:t xml:space="preserve">. Companies that cannot secure workers in the US regularly enlist third-party and governmental agencies to provide a predictable flow of human bodies to fill labor-intensive positions (Chadde, 2021; Hernández-León, 2021). In rural Windom, Minnesota, for example, a company bought an existing processing plant in 2020 that was already one of the largest employers in the town. It employed 600 people at the time of purchase, and the company immediately added an evening production shift, requiring 600 more workers. </w:t>
      </w:r>
      <w:r w:rsidRPr="00BC3459">
        <w:rPr>
          <w:rStyle w:val="StyleUnderline"/>
        </w:rPr>
        <w:t>Without enough available (and nonunionized) workers in the local area, the company engaged in “corporate immigration,” filling its labor needs through the federal H-2B temporary work program</w:t>
      </w:r>
      <w:r w:rsidRPr="00BC3459">
        <w:rPr>
          <w:sz w:val="16"/>
        </w:rPr>
        <w:t>, in which the US government facilitates the recruitment of foreign nationals for temporary work for up to one year on a seasonal or high-demand basis (USCIS, 2022). The Windom company’s formal job description describes the following job responsibilities (Fig. 1):</w:t>
      </w:r>
    </w:p>
    <w:p w14:paraId="547F6398" w14:textId="77777777" w:rsidR="00CC6D29" w:rsidRPr="00BC3459" w:rsidRDefault="00CC6D29" w:rsidP="00CC6D29">
      <w:pPr>
        <w:rPr>
          <w:sz w:val="16"/>
        </w:rPr>
      </w:pPr>
      <w:r w:rsidRPr="00BC3459">
        <w:rPr>
          <w:sz w:val="16"/>
        </w:rPr>
        <w:t>Fig. 1</w:t>
      </w:r>
    </w:p>
    <w:p w14:paraId="361C9583" w14:textId="77777777" w:rsidR="00CC6D29" w:rsidRPr="00BC3459" w:rsidRDefault="00CC6D29" w:rsidP="00CC6D29">
      <w:pPr>
        <w:rPr>
          <w:sz w:val="16"/>
        </w:rPr>
      </w:pPr>
      <w:r w:rsidRPr="00BC3459">
        <w:rPr>
          <w:sz w:val="16"/>
        </w:rPr>
        <w:t>figure 1</w:t>
      </w:r>
    </w:p>
    <w:p w14:paraId="01A08D86" w14:textId="77777777" w:rsidR="00CC6D29" w:rsidRPr="00BC3459" w:rsidRDefault="00CC6D29" w:rsidP="00CC6D29">
      <w:pPr>
        <w:rPr>
          <w:sz w:val="16"/>
        </w:rPr>
      </w:pPr>
      <w:r w:rsidRPr="00BC3459">
        <w:rPr>
          <w:sz w:val="16"/>
        </w:rPr>
        <w:t>H-2B Temporary Non-Agricultural Workers Job Post, 2022</w:t>
      </w:r>
    </w:p>
    <w:p w14:paraId="0761F35F" w14:textId="77777777" w:rsidR="00CC6D29" w:rsidRPr="00BC3459" w:rsidRDefault="00CC6D29" w:rsidP="00CC6D29">
      <w:pPr>
        <w:rPr>
          <w:sz w:val="16"/>
        </w:rPr>
      </w:pPr>
      <w:r w:rsidRPr="00BC3459">
        <w:rPr>
          <w:sz w:val="16"/>
        </w:rPr>
        <w:t>Full size image</w:t>
      </w:r>
    </w:p>
    <w:p w14:paraId="53C24500" w14:textId="77777777" w:rsidR="00CC6D29" w:rsidRPr="00BC3459" w:rsidRDefault="00CC6D29" w:rsidP="00CC6D29">
      <w:pPr>
        <w:rPr>
          <w:sz w:val="16"/>
        </w:rPr>
      </w:pPr>
      <w:r w:rsidRPr="00BC3459">
        <w:rPr>
          <w:rStyle w:val="StyleUnderline"/>
        </w:rPr>
        <w:t>Workers must stand all day and engage in repetitive physical maneuvers for up to 10 h in facilities that could be over 100 degrees or as low as 20 degrees Fahrenheit</w:t>
      </w:r>
      <w:r w:rsidRPr="00BC3459">
        <w:rPr>
          <w:sz w:val="16"/>
        </w:rPr>
        <w:t>. Wage rates are set at or around $16.75US per hour, minus their monthly housing fee and the purchase of their uniform, for a potential total of about $28,000US per year assuming the worker makes it that long. No mention is made of healthcare benefits or any days of paid leave, furthering the reduction of the worker to an efficient labor input.</w:t>
      </w:r>
    </w:p>
    <w:p w14:paraId="5EDDECE6" w14:textId="77777777" w:rsidR="00CC6D29" w:rsidRPr="00BC3459" w:rsidRDefault="00CC6D29" w:rsidP="00CC6D29">
      <w:pPr>
        <w:rPr>
          <w:sz w:val="16"/>
        </w:rPr>
      </w:pPr>
      <w:r w:rsidRPr="00BC3459">
        <w:rPr>
          <w:rStyle w:val="StyleUnderline"/>
        </w:rPr>
        <w:t xml:space="preserve">Latina/o/x </w:t>
      </w:r>
      <w:r w:rsidRPr="00BC3459">
        <w:rPr>
          <w:rStyle w:val="StyleUnderline"/>
          <w:highlight w:val="green"/>
        </w:rPr>
        <w:t>workers</w:t>
      </w:r>
      <w:r w:rsidRPr="00BC3459">
        <w:rPr>
          <w:rStyle w:val="StyleUnderline"/>
        </w:rPr>
        <w:t xml:space="preserve"> in this industry have </w:t>
      </w:r>
      <w:r w:rsidRPr="00A15C36">
        <w:rPr>
          <w:rStyle w:val="StyleUnderline"/>
        </w:rPr>
        <w:t xml:space="preserve">described the </w:t>
      </w:r>
      <w:r w:rsidRPr="00A15C36">
        <w:rPr>
          <w:rStyle w:val="Emphasis"/>
        </w:rPr>
        <w:t>hierarchy</w:t>
      </w:r>
      <w:r w:rsidRPr="00A15C36">
        <w:rPr>
          <w:rStyle w:val="StyleUnderline"/>
        </w:rPr>
        <w:t xml:space="preserve"> they </w:t>
      </w:r>
      <w:r w:rsidRPr="00BC3459">
        <w:rPr>
          <w:rStyle w:val="StyleUnderline"/>
          <w:highlight w:val="green"/>
        </w:rPr>
        <w:t>feel</w:t>
      </w:r>
      <w:r w:rsidRPr="00BC3459">
        <w:rPr>
          <w:rStyle w:val="StyleUnderline"/>
        </w:rPr>
        <w:t xml:space="preserve"> at work, where they are viewed as </w:t>
      </w:r>
      <w:r w:rsidRPr="00BC3459">
        <w:rPr>
          <w:rStyle w:val="Emphasis"/>
          <w:highlight w:val="green"/>
        </w:rPr>
        <w:t>lesser</w:t>
      </w:r>
      <w:r w:rsidRPr="00BC3459">
        <w:rPr>
          <w:rStyle w:val="StyleUnderline"/>
        </w:rPr>
        <w:t xml:space="preserve"> and </w:t>
      </w:r>
      <w:r w:rsidRPr="00BC3459">
        <w:rPr>
          <w:rStyle w:val="Emphasis"/>
        </w:rPr>
        <w:t>replaceable</w:t>
      </w:r>
      <w:r w:rsidRPr="00BC3459">
        <w:rPr>
          <w:rStyle w:val="StyleUnderline"/>
        </w:rPr>
        <w:t xml:space="preserve"> </w:t>
      </w:r>
      <w:r w:rsidRPr="00BC3459">
        <w:rPr>
          <w:rStyle w:val="StyleUnderline"/>
          <w:highlight w:val="green"/>
        </w:rPr>
        <w:t>because of</w:t>
      </w:r>
      <w:r w:rsidRPr="00BC3459">
        <w:rPr>
          <w:rStyle w:val="StyleUnderline"/>
        </w:rPr>
        <w:t xml:space="preserve"> their </w:t>
      </w:r>
      <w:r w:rsidRPr="00BC3459">
        <w:rPr>
          <w:rStyle w:val="Emphasis"/>
          <w:highlight w:val="green"/>
        </w:rPr>
        <w:t>status</w:t>
      </w:r>
      <w:r w:rsidRPr="00BC3459">
        <w:rPr>
          <w:rStyle w:val="StyleUnderline"/>
        </w:rPr>
        <w:t xml:space="preserve"> as English language learners and as temporary workers</w:t>
      </w:r>
      <w:r w:rsidRPr="00BC3459">
        <w:rPr>
          <w:sz w:val="16"/>
        </w:rPr>
        <w:t xml:space="preserve"> (Ramos et. al 2021a). </w:t>
      </w:r>
      <w:r w:rsidRPr="00BC3459">
        <w:rPr>
          <w:rStyle w:val="StyleUnderline"/>
        </w:rPr>
        <w:t xml:space="preserve">Their vulnerable position at packing facilities </w:t>
      </w:r>
      <w:r w:rsidRPr="00BC3459">
        <w:rPr>
          <w:rStyle w:val="StyleUnderline"/>
          <w:highlight w:val="green"/>
        </w:rPr>
        <w:t xml:space="preserve">shows up as </w:t>
      </w:r>
      <w:r w:rsidRPr="00BC3459">
        <w:rPr>
          <w:rStyle w:val="Emphasis"/>
          <w:highlight w:val="green"/>
        </w:rPr>
        <w:t>injuries</w:t>
      </w:r>
      <w:r w:rsidRPr="00BC3459">
        <w:rPr>
          <w:rStyle w:val="StyleUnderline"/>
        </w:rPr>
        <w:t xml:space="preserve"> and </w:t>
      </w:r>
      <w:r w:rsidRPr="00A15C36">
        <w:rPr>
          <w:rStyle w:val="StyleUnderline"/>
        </w:rPr>
        <w:t xml:space="preserve">illnesses that are </w:t>
      </w:r>
      <w:r w:rsidRPr="00A15C36">
        <w:rPr>
          <w:rStyle w:val="Emphasis"/>
        </w:rPr>
        <w:t>under</w:t>
      </w:r>
      <w:r w:rsidRPr="00BC3459">
        <w:rPr>
          <w:rStyle w:val="Emphasis"/>
        </w:rPr>
        <w:t>-reported</w:t>
      </w:r>
      <w:r w:rsidRPr="00BC3459">
        <w:rPr>
          <w:rStyle w:val="StyleUnderline"/>
        </w:rPr>
        <w:t xml:space="preserve">, under-treated, or </w:t>
      </w:r>
      <w:r w:rsidRPr="00BC3459">
        <w:rPr>
          <w:rStyle w:val="Emphasis"/>
          <w:highlight w:val="green"/>
        </w:rPr>
        <w:t>ignored</w:t>
      </w:r>
      <w:r w:rsidRPr="00BC3459">
        <w:rPr>
          <w:rStyle w:val="StyleUnderline"/>
        </w:rPr>
        <w:t xml:space="preserve"> because of </w:t>
      </w:r>
      <w:r w:rsidRPr="00BC3459">
        <w:rPr>
          <w:rStyle w:val="Emphasis"/>
        </w:rPr>
        <w:t>differential access</w:t>
      </w:r>
      <w:r w:rsidRPr="00BC3459">
        <w:rPr>
          <w:rStyle w:val="StyleUnderline"/>
        </w:rPr>
        <w:t xml:space="preserve"> to healthcare and companies’ </w:t>
      </w:r>
      <w:r w:rsidRPr="00BC3459">
        <w:rPr>
          <w:rStyle w:val="Emphasis"/>
        </w:rPr>
        <w:t>disregard</w:t>
      </w:r>
      <w:r w:rsidRPr="00BC3459">
        <w:rPr>
          <w:rStyle w:val="StyleUnderline"/>
        </w:rPr>
        <w:t xml:space="preserve"> for their workers’ long-term </w:t>
      </w:r>
      <w:r w:rsidRPr="00BC3459">
        <w:rPr>
          <w:rStyle w:val="Emphasis"/>
        </w:rPr>
        <w:t>health</w:t>
      </w:r>
      <w:r w:rsidRPr="00BC3459">
        <w:rPr>
          <w:rStyle w:val="StyleUnderline"/>
        </w:rPr>
        <w:t xml:space="preserve"> and well-being</w:t>
      </w:r>
      <w:r w:rsidRPr="00BC3459">
        <w:rPr>
          <w:sz w:val="16"/>
        </w:rPr>
        <w:t xml:space="preserve"> (Rowland et al., 2021; Fremstad et al., 2020; Gerr, 2021). In this way, </w:t>
      </w:r>
      <w:r w:rsidRPr="00BC3459">
        <w:rPr>
          <w:rStyle w:val="Emphasis"/>
        </w:rPr>
        <w:t>legal US residency</w:t>
      </w:r>
      <w:r w:rsidRPr="00BC3459">
        <w:rPr>
          <w:rStyle w:val="StyleUnderline"/>
        </w:rPr>
        <w:t xml:space="preserve"> is itself a </w:t>
      </w:r>
      <w:r w:rsidRPr="00BC3459">
        <w:rPr>
          <w:rStyle w:val="Emphasis"/>
        </w:rPr>
        <w:t>commodified civic badge</w:t>
      </w:r>
      <w:r w:rsidRPr="00BC3459">
        <w:rPr>
          <w:rStyle w:val="StyleUnderline"/>
        </w:rPr>
        <w:t xml:space="preserve">, that, when unlocked, offers immediate </w:t>
      </w:r>
      <w:r w:rsidRPr="00BC3459">
        <w:rPr>
          <w:rStyle w:val="Emphasis"/>
        </w:rPr>
        <w:t>wage increases</w:t>
      </w:r>
      <w:r w:rsidRPr="00BC3459">
        <w:rPr>
          <w:rStyle w:val="StyleUnderline"/>
        </w:rPr>
        <w:t xml:space="preserve"> and </w:t>
      </w:r>
      <w:r w:rsidRPr="00BC3459">
        <w:rPr>
          <w:rStyle w:val="Emphasis"/>
        </w:rPr>
        <w:t>workplace protections</w:t>
      </w:r>
      <w:r w:rsidRPr="00BC3459">
        <w:rPr>
          <w:sz w:val="16"/>
        </w:rPr>
        <w:t xml:space="preserve">. </w:t>
      </w:r>
      <w:r w:rsidRPr="00BC3459">
        <w:rPr>
          <w:rStyle w:val="StyleUnderline"/>
        </w:rPr>
        <w:t>Subjectivity and degrees of personhood are commodified using legal and political abstractions</w:t>
      </w:r>
      <w:r w:rsidRPr="00BC3459">
        <w:rPr>
          <w:sz w:val="16"/>
        </w:rPr>
        <w:t xml:space="preserve">. </w:t>
      </w:r>
      <w:r w:rsidRPr="00BC3459">
        <w:rPr>
          <w:rStyle w:val="StyleUnderline"/>
        </w:rPr>
        <w:t xml:space="preserve">Specifically, </w:t>
      </w:r>
      <w:r w:rsidRPr="00BC3459">
        <w:rPr>
          <w:rStyle w:val="Emphasis"/>
        </w:rPr>
        <w:t>immigration and labor laws</w:t>
      </w:r>
      <w:r w:rsidRPr="00BC3459">
        <w:rPr>
          <w:rStyle w:val="StyleUnderline"/>
        </w:rPr>
        <w:t xml:space="preserve"> practically </w:t>
      </w:r>
      <w:r w:rsidRPr="00BC3459">
        <w:rPr>
          <w:rStyle w:val="Emphasis"/>
        </w:rPr>
        <w:t>construct</w:t>
      </w:r>
      <w:r w:rsidRPr="00BC3459">
        <w:rPr>
          <w:rStyle w:val="StyleUnderline"/>
        </w:rPr>
        <w:t xml:space="preserve"> a labor force that can </w:t>
      </w:r>
      <w:r w:rsidRPr="00A15C36">
        <w:rPr>
          <w:rStyle w:val="StyleUnderline"/>
        </w:rPr>
        <w:t xml:space="preserve">remain </w:t>
      </w:r>
      <w:r w:rsidRPr="00BC3459">
        <w:rPr>
          <w:rStyle w:val="StyleUnderline"/>
          <w:highlight w:val="green"/>
        </w:rPr>
        <w:t>in</w:t>
      </w:r>
      <w:r w:rsidRPr="00BC3459">
        <w:rPr>
          <w:rStyle w:val="StyleUnderline"/>
        </w:rPr>
        <w:t xml:space="preserve"> a state of </w:t>
      </w:r>
      <w:r w:rsidRPr="00BC3459">
        <w:rPr>
          <w:rStyle w:val="Emphasis"/>
          <w:highlight w:val="green"/>
        </w:rPr>
        <w:t>legal and civic precarity</w:t>
      </w:r>
      <w:r w:rsidRPr="00BC3459">
        <w:rPr>
          <w:rStyle w:val="StyleUnderline"/>
        </w:rPr>
        <w:t xml:space="preserve"> in the sense that their very reason for existing in the United States is tied to their commodified legal personhood</w:t>
      </w:r>
      <w:r w:rsidRPr="00BC3459">
        <w:rPr>
          <w:sz w:val="16"/>
        </w:rPr>
        <w:t>, represented by the kinds of work authorization papers one has, and the terms of their working contracts and conditions.</w:t>
      </w:r>
    </w:p>
    <w:p w14:paraId="02D61843" w14:textId="77777777" w:rsidR="00CC6D29" w:rsidRPr="00BC3459" w:rsidRDefault="00CC6D29" w:rsidP="00CC6D29">
      <w:pPr>
        <w:rPr>
          <w:sz w:val="16"/>
        </w:rPr>
      </w:pPr>
      <w:r w:rsidRPr="00BC3459">
        <w:rPr>
          <w:sz w:val="16"/>
        </w:rPr>
        <w:t>Kill</w:t>
      </w:r>
    </w:p>
    <w:p w14:paraId="6A6D7A9C" w14:textId="77777777" w:rsidR="00CC6D29" w:rsidRPr="00BC3459" w:rsidRDefault="00CC6D29" w:rsidP="00CC6D29">
      <w:pPr>
        <w:rPr>
          <w:sz w:val="16"/>
        </w:rPr>
      </w:pPr>
      <w:r w:rsidRPr="00BC3459">
        <w:rPr>
          <w:rStyle w:val="StyleUnderline"/>
        </w:rPr>
        <w:t xml:space="preserve">The ongoing accumulation of capital is </w:t>
      </w:r>
      <w:r w:rsidRPr="00BC3459">
        <w:rPr>
          <w:rStyle w:val="Emphasis"/>
        </w:rPr>
        <w:t>inherently violent</w:t>
      </w:r>
      <w:r w:rsidRPr="00BC3459">
        <w:rPr>
          <w:rStyle w:val="StyleUnderline"/>
        </w:rPr>
        <w:t>, with actions initiated and condoned by both the state and corporations that produce decay, degradation, and death</w:t>
      </w:r>
      <w:r w:rsidRPr="00BC3459">
        <w:rPr>
          <w:sz w:val="16"/>
        </w:rPr>
        <w:t xml:space="preserve">. Indeed, “a return of the most violent aspects of primitive accumulation has accompanied every phrase of capitalist globalization” (Federici, 2014:12). To put this another way, </w:t>
      </w:r>
      <w:r w:rsidRPr="00BC3459">
        <w:rPr>
          <w:rStyle w:val="StyleUnderline"/>
        </w:rPr>
        <w:t xml:space="preserve">capitalist accumulation </w:t>
      </w:r>
      <w:r w:rsidRPr="00BC3459">
        <w:rPr>
          <w:rStyle w:val="Emphasis"/>
        </w:rPr>
        <w:t>requires death</w:t>
      </w:r>
      <w:r w:rsidRPr="00BC3459">
        <w:rPr>
          <w:rStyle w:val="StyleUnderline"/>
        </w:rPr>
        <w:t xml:space="preserve">, making such accumulation—by necessity—a </w:t>
      </w:r>
      <w:r w:rsidRPr="00BC3459">
        <w:rPr>
          <w:rStyle w:val="Emphasis"/>
        </w:rPr>
        <w:t>necroeconomic enterprise</w:t>
      </w:r>
      <w:r w:rsidRPr="00BC3459">
        <w:rPr>
          <w:sz w:val="16"/>
        </w:rPr>
        <w:t xml:space="preserve">. In this, </w:t>
      </w:r>
      <w:r w:rsidRPr="00BC3459">
        <w:rPr>
          <w:rStyle w:val="StyleUnderline"/>
        </w:rPr>
        <w:t>elements of nature are measured, classified, and rationalized to “distribute not just moral and economic value to specific groups but also distribute life and death chances”</w:t>
      </w:r>
      <w:r w:rsidRPr="00BC3459">
        <w:rPr>
          <w:sz w:val="16"/>
        </w:rPr>
        <w:t xml:space="preserve"> (Skeggs, 2021:138). </w:t>
      </w:r>
      <w:r w:rsidRPr="00BC3459">
        <w:rPr>
          <w:rStyle w:val="StyleUnderline"/>
        </w:rPr>
        <w:t>The processes of destruction and its bedfellows, capture and commodification, reveal the ongoing relations between accumulation and disposability</w:t>
      </w:r>
      <w:r w:rsidRPr="00BC3459">
        <w:rPr>
          <w:sz w:val="16"/>
        </w:rPr>
        <w:t xml:space="preserve">, and our task is to question both how this occurs and who and what are harmed by it in this sector. </w:t>
      </w:r>
      <w:r w:rsidRPr="00BC3459">
        <w:rPr>
          <w:rStyle w:val="StyleUnderline"/>
        </w:rPr>
        <w:t xml:space="preserve">The CCK framework gets to the </w:t>
      </w:r>
      <w:r w:rsidRPr="00BC3459">
        <w:rPr>
          <w:rStyle w:val="Emphasis"/>
        </w:rPr>
        <w:t xml:space="preserve">true </w:t>
      </w:r>
      <w:r w:rsidRPr="00BC3459">
        <w:rPr>
          <w:rStyle w:val="Emphasis"/>
          <w:highlight w:val="green"/>
        </w:rPr>
        <w:t>impact</w:t>
      </w:r>
      <w:r w:rsidRPr="00BC3459">
        <w:rPr>
          <w:rStyle w:val="StyleUnderline"/>
          <w:highlight w:val="green"/>
        </w:rPr>
        <w:t xml:space="preserve"> of </w:t>
      </w:r>
      <w:r w:rsidRPr="00BC3459">
        <w:rPr>
          <w:rStyle w:val="Emphasis"/>
          <w:highlight w:val="green"/>
        </w:rPr>
        <w:t>criminogenic capital:</w:t>
      </w:r>
      <w:r w:rsidRPr="00BC3459">
        <w:rPr>
          <w:rStyle w:val="StyleUnderline"/>
        </w:rPr>
        <w:t xml:space="preserve"> the </w:t>
      </w:r>
      <w:r w:rsidRPr="00BC3459">
        <w:rPr>
          <w:rStyle w:val="Emphasis"/>
          <w:highlight w:val="green"/>
        </w:rPr>
        <w:t>literal death</w:t>
      </w:r>
      <w:r w:rsidRPr="00BC3459">
        <w:rPr>
          <w:rStyle w:val="StyleUnderline"/>
        </w:rPr>
        <w:t xml:space="preserve"> of </w:t>
      </w:r>
      <w:r w:rsidRPr="00BC3459">
        <w:rPr>
          <w:rStyle w:val="StyleUnderline"/>
          <w:highlight w:val="green"/>
        </w:rPr>
        <w:t>animals, people, and</w:t>
      </w:r>
      <w:r w:rsidRPr="00BC3459">
        <w:rPr>
          <w:rStyle w:val="StyleUnderline"/>
        </w:rPr>
        <w:t xml:space="preserve"> the </w:t>
      </w:r>
      <w:r w:rsidRPr="00BC3459">
        <w:rPr>
          <w:rStyle w:val="StyleUnderline"/>
          <w:highlight w:val="green"/>
        </w:rPr>
        <w:t>environment</w:t>
      </w:r>
      <w:r w:rsidRPr="00BC3459">
        <w:rPr>
          <w:rStyle w:val="StyleUnderline"/>
        </w:rPr>
        <w:t xml:space="preserve">, and the </w:t>
      </w:r>
      <w:r w:rsidRPr="00BC3459">
        <w:rPr>
          <w:rStyle w:val="Emphasis"/>
          <w:highlight w:val="green"/>
        </w:rPr>
        <w:t>concomitant death</w:t>
      </w:r>
      <w:r w:rsidRPr="00BC3459">
        <w:rPr>
          <w:rStyle w:val="StyleUnderline"/>
          <w:highlight w:val="green"/>
        </w:rPr>
        <w:t xml:space="preserve"> of alternative </w:t>
      </w:r>
      <w:r w:rsidRPr="00A15C36">
        <w:rPr>
          <w:rStyle w:val="StyleUnderline"/>
        </w:rPr>
        <w:t>possibilitie</w:t>
      </w:r>
      <w:r w:rsidRPr="00A15C36">
        <w:rPr>
          <w:rStyle w:val="StyleUnderline"/>
          <w:highlight w:val="green"/>
        </w:rPr>
        <w:t>s</w:t>
      </w:r>
      <w:r w:rsidRPr="00BC3459">
        <w:rPr>
          <w:rStyle w:val="StyleUnderline"/>
        </w:rPr>
        <w:t xml:space="preserve">, foodways, </w:t>
      </w:r>
      <w:r w:rsidRPr="00BC3459">
        <w:rPr>
          <w:rStyle w:val="Emphasis"/>
          <w:highlight w:val="green"/>
        </w:rPr>
        <w:t>relations</w:t>
      </w:r>
      <w:r w:rsidRPr="00BC3459">
        <w:rPr>
          <w:rStyle w:val="StyleUnderline"/>
          <w:highlight w:val="green"/>
        </w:rPr>
        <w:t xml:space="preserve">, and </w:t>
      </w:r>
      <w:r w:rsidRPr="00BC3459">
        <w:rPr>
          <w:rStyle w:val="Emphasis"/>
          <w:highlight w:val="green"/>
        </w:rPr>
        <w:t>social fabric</w:t>
      </w:r>
      <w:r w:rsidRPr="00BC3459">
        <w:rPr>
          <w:sz w:val="16"/>
        </w:rPr>
        <w:t>.</w:t>
      </w:r>
    </w:p>
    <w:p w14:paraId="05059C54" w14:textId="77777777" w:rsidR="00CC6D29" w:rsidRPr="00BC3459" w:rsidRDefault="00CC6D29" w:rsidP="00CC6D29">
      <w:pPr>
        <w:rPr>
          <w:sz w:val="16"/>
        </w:rPr>
      </w:pPr>
      <w:r w:rsidRPr="00BC3459">
        <w:rPr>
          <w:sz w:val="16"/>
        </w:rPr>
        <w:t>Animals</w:t>
      </w:r>
    </w:p>
    <w:p w14:paraId="434AEAFA" w14:textId="77777777" w:rsidR="00CC6D29" w:rsidRPr="00BC3459" w:rsidRDefault="00CC6D29" w:rsidP="00CC6D29">
      <w:pPr>
        <w:rPr>
          <w:sz w:val="16"/>
        </w:rPr>
      </w:pPr>
      <w:r w:rsidRPr="00BC3459">
        <w:rPr>
          <w:rStyle w:val="StyleUnderline"/>
        </w:rPr>
        <w:t>The killing of animals is obviously the core fact of the meatpacking industry</w:t>
      </w:r>
      <w:r w:rsidRPr="00BC3459">
        <w:rPr>
          <w:sz w:val="16"/>
        </w:rPr>
        <w:t>. The major meatpacking companies advertise the numbers of animals they kill, using neoliberal euphemisms: “We have the capacity to process more than 200,000 cattle, 500,000 hogs, 45 million chickens, and 80,000 small stock (lambs, sheep, goats and veal calves) per week, providing more than 32 billion pounds of product each year,” with net sales of US$48.8 billion for this single company (JBS USA, 2024). The meat industry is literally, in Bob Torres’ (2007) words, “making a killing.”</w:t>
      </w:r>
    </w:p>
    <w:p w14:paraId="2C2555F5" w14:textId="77777777" w:rsidR="00CC6D29" w:rsidRPr="00BC3459" w:rsidRDefault="00CC6D29" w:rsidP="00CC6D29">
      <w:pPr>
        <w:rPr>
          <w:sz w:val="16"/>
        </w:rPr>
      </w:pPr>
      <w:r w:rsidRPr="00BC3459">
        <w:rPr>
          <w:sz w:val="16"/>
        </w:rPr>
        <w:t>We will not rehash the horrendous methods of animal slaughter that have been vividly and expertly described by so many others (see Genoways, 2014; Pachirat, 2011; Human Rights Watch, 2005; and of course, Sinclair 2010). What may be less well-known is some of the collateral destruction that the main activity of killing produces. In egg-producing factories, for example, only female chickens are needed, so male chicks are drowned, gassed, suffocated in plastic bags, or ground up alive. In the realm of swine slaughter, companies measure the percentage of pigs that die before making it to market, with expected levels of animal “loss” at each stage of a pig’s carceral existence (Ritter et al., 2020). While unnaturally crammed into small pens that have been assessed as inhumane internment conditions, pigs will often fight, bite, and even cannibalize each other (van Putten, 1969). For newborn piglets, mortality rates can be as high as 25 percent, with deaths most attributable to starvation or being crushed by the weight of their confined mothers (Costa et al., 2022). Under some conditions, organs and body parts from deceased pigs are ground up and used as feed for sows (Imhoff 2010; Kirby, 2010). This is not dissimilar from practices found in the poultry industry, where beak trimming helps to minimize loss of animals due to fighting and cannibalism within tightly confined quarters (Dennis &amp; Cheng, 2012; Kuenzel, 2007), and where poultry feathers can be converted to meal that feeds living chickens (Latshaw et al., 1994; Wilder et al., 1955).</w:t>
      </w:r>
    </w:p>
    <w:p w14:paraId="2F5F6961" w14:textId="77777777" w:rsidR="00CC6D29" w:rsidRPr="00BC3459" w:rsidRDefault="00CC6D29" w:rsidP="00CC6D29">
      <w:pPr>
        <w:rPr>
          <w:sz w:val="16"/>
        </w:rPr>
      </w:pPr>
      <w:r w:rsidRPr="00BC3459">
        <w:rPr>
          <w:sz w:val="16"/>
        </w:rPr>
        <w:t xml:space="preserve">The capture, commodification, and killing of animals in this industry is direct and fundamental. It may be less necroeconomic than the killing of people and natural ecologies, if only because literally all animals in the industry (save the mothers, at least for a period) are selected for death. </w:t>
      </w:r>
      <w:r w:rsidRPr="00BC3459">
        <w:rPr>
          <w:rStyle w:val="StyleUnderline"/>
        </w:rPr>
        <w:t xml:space="preserve">These deaths are </w:t>
      </w:r>
      <w:r w:rsidRPr="00BC3459">
        <w:rPr>
          <w:rStyle w:val="Emphasis"/>
        </w:rPr>
        <w:t>carefully monitored</w:t>
      </w:r>
      <w:r w:rsidRPr="00BC3459">
        <w:rPr>
          <w:rStyle w:val="StyleUnderline"/>
        </w:rPr>
        <w:t xml:space="preserve"> and </w:t>
      </w:r>
      <w:r w:rsidRPr="00BC3459">
        <w:rPr>
          <w:rStyle w:val="Emphasis"/>
        </w:rPr>
        <w:t>measured for efficiency</w:t>
      </w:r>
      <w:r w:rsidRPr="00BC3459">
        <w:rPr>
          <w:rStyle w:val="StyleUnderline"/>
        </w:rPr>
        <w:t xml:space="preserve">, as well as </w:t>
      </w:r>
      <w:r w:rsidRPr="00BC3459">
        <w:rPr>
          <w:rStyle w:val="Emphasis"/>
        </w:rPr>
        <w:t>concealed</w:t>
      </w:r>
      <w:r w:rsidRPr="00BC3459">
        <w:rPr>
          <w:rStyle w:val="StyleUnderline"/>
        </w:rPr>
        <w:t xml:space="preserve"> and </w:t>
      </w:r>
      <w:r w:rsidRPr="00BC3459">
        <w:rPr>
          <w:rStyle w:val="Emphasis"/>
        </w:rPr>
        <w:t>obscured</w:t>
      </w:r>
      <w:r w:rsidRPr="00BC3459">
        <w:rPr>
          <w:rStyle w:val="StyleUnderline"/>
        </w:rPr>
        <w:t xml:space="preserve"> from the public, to ensure that the capture and commodification of animals will result in both </w:t>
      </w:r>
      <w:r w:rsidRPr="00BC3459">
        <w:rPr>
          <w:rStyle w:val="Emphasis"/>
        </w:rPr>
        <w:t>maximum death</w:t>
      </w:r>
      <w:r w:rsidRPr="00BC3459">
        <w:rPr>
          <w:rStyle w:val="StyleUnderline"/>
        </w:rPr>
        <w:t xml:space="preserve"> and </w:t>
      </w:r>
      <w:r w:rsidRPr="00BC3459">
        <w:rPr>
          <w:rStyle w:val="Emphasis"/>
        </w:rPr>
        <w:t>maximum profit</w:t>
      </w:r>
      <w:r w:rsidRPr="00BC3459">
        <w:rPr>
          <w:sz w:val="16"/>
        </w:rPr>
        <w:t>.</w:t>
      </w:r>
    </w:p>
    <w:p w14:paraId="7A5A6BC0" w14:textId="77777777" w:rsidR="00CC6D29" w:rsidRPr="00BC3459" w:rsidRDefault="00CC6D29" w:rsidP="00CC6D29">
      <w:pPr>
        <w:rPr>
          <w:sz w:val="16"/>
        </w:rPr>
      </w:pPr>
      <w:r w:rsidRPr="00BC3459">
        <w:rPr>
          <w:sz w:val="16"/>
        </w:rPr>
        <w:t>Land</w:t>
      </w:r>
    </w:p>
    <w:p w14:paraId="79E4A9D2" w14:textId="77777777" w:rsidR="00CC6D29" w:rsidRPr="00BC3459" w:rsidRDefault="00CC6D29" w:rsidP="00CC6D29">
      <w:pPr>
        <w:rPr>
          <w:sz w:val="16"/>
        </w:rPr>
      </w:pPr>
      <w:r w:rsidRPr="00BC3459">
        <w:rPr>
          <w:sz w:val="16"/>
        </w:rPr>
        <w:t xml:space="preserve">Simply put, </w:t>
      </w:r>
      <w:r w:rsidRPr="00BC3459">
        <w:rPr>
          <w:rStyle w:val="StyleUnderline"/>
        </w:rPr>
        <w:t>ecosystems are rapidly changing, and in ways that degrade existing natural processes and ecologies</w:t>
      </w:r>
      <w:r w:rsidRPr="00BC3459">
        <w:rPr>
          <w:sz w:val="16"/>
        </w:rPr>
        <w:t xml:space="preserve">. </w:t>
      </w:r>
      <w:r w:rsidRPr="00BC3459">
        <w:rPr>
          <w:rStyle w:val="Emphasis"/>
          <w:highlight w:val="green"/>
        </w:rPr>
        <w:t>Industrial ag</w:t>
      </w:r>
      <w:r w:rsidRPr="00BC3459">
        <w:rPr>
          <w:rStyle w:val="Emphasis"/>
        </w:rPr>
        <w:t>riculture</w:t>
      </w:r>
      <w:r w:rsidRPr="00BC3459">
        <w:rPr>
          <w:rStyle w:val="StyleUnderline"/>
        </w:rPr>
        <w:t xml:space="preserve"> has, bizarrely, been known for half a century to be </w:t>
      </w:r>
      <w:r w:rsidRPr="00BC3459">
        <w:rPr>
          <w:rStyle w:val="Emphasis"/>
          <w:highlight w:val="green"/>
        </w:rPr>
        <w:t>particularly detrimental</w:t>
      </w:r>
      <w:r w:rsidRPr="00BC3459">
        <w:rPr>
          <w:rStyle w:val="StyleUnderline"/>
          <w:highlight w:val="green"/>
        </w:rPr>
        <w:t xml:space="preserve"> to </w:t>
      </w:r>
      <w:r w:rsidRPr="00BC3459">
        <w:rPr>
          <w:rStyle w:val="Emphasis"/>
          <w:highlight w:val="green"/>
        </w:rPr>
        <w:t>land</w:t>
      </w:r>
      <w:r w:rsidRPr="00BC3459">
        <w:rPr>
          <w:rStyle w:val="StyleUnderline"/>
          <w:highlight w:val="green"/>
        </w:rPr>
        <w:t xml:space="preserve">, </w:t>
      </w:r>
      <w:r w:rsidRPr="00BC3459">
        <w:rPr>
          <w:rStyle w:val="Emphasis"/>
          <w:highlight w:val="green"/>
        </w:rPr>
        <w:t>water</w:t>
      </w:r>
      <w:r w:rsidRPr="00BC3459">
        <w:rPr>
          <w:rStyle w:val="Emphasis"/>
        </w:rPr>
        <w:t>ways</w:t>
      </w:r>
      <w:r w:rsidRPr="00BC3459">
        <w:rPr>
          <w:rStyle w:val="StyleUnderline"/>
        </w:rPr>
        <w:t xml:space="preserve">, </w:t>
      </w:r>
      <w:r w:rsidRPr="00BC3459">
        <w:rPr>
          <w:rStyle w:val="Emphasis"/>
          <w:highlight w:val="green"/>
        </w:rPr>
        <w:t>biod</w:t>
      </w:r>
      <w:r w:rsidRPr="00BC3459">
        <w:rPr>
          <w:rStyle w:val="Emphasis"/>
        </w:rPr>
        <w:t>iversity</w:t>
      </w:r>
      <w:r w:rsidRPr="00BC3459">
        <w:rPr>
          <w:rStyle w:val="StyleUnderline"/>
        </w:rPr>
        <w:t>, and yet continues to proliferate globally</w:t>
      </w:r>
      <w:r w:rsidRPr="00BC3459">
        <w:rPr>
          <w:sz w:val="16"/>
        </w:rPr>
        <w:t xml:space="preserve">. </w:t>
      </w:r>
      <w:r w:rsidRPr="00BC3459">
        <w:rPr>
          <w:rStyle w:val="StyleUnderline"/>
        </w:rPr>
        <w:t>It does not have to be this way</w:t>
      </w:r>
      <w:r w:rsidRPr="00BC3459">
        <w:rPr>
          <w:sz w:val="16"/>
        </w:rPr>
        <w:t xml:space="preserve">. Small-scale silvopastoral systems, in which cows spend their lives eating pasture plants and leguminous shrubs, leaving their manure on the land, shaded by trees and rotated from area to area, is possibly the least unsustainable beef production system (Broom, 2021). These systems make particularly effective use of land in terms of human feeding needs. Feedlots and CAFOs are nearly the opposite, with cows kept largely indoors, confined, and fed high levels of grain- and soy-based compounds before slaughter. Companies store these cows’ raw sewage in massive open-air lagoons “and then spread it onto their fields as fertilizer in a process called ‘land application’” (Poll-Skaessy 2008:109). </w:t>
      </w:r>
      <w:r w:rsidRPr="00BC3459">
        <w:rPr>
          <w:rStyle w:val="StyleUnderline"/>
        </w:rPr>
        <w:t xml:space="preserve">In this untreated form, which makes areas near feedlots </w:t>
      </w:r>
      <w:r w:rsidRPr="00BC3459">
        <w:rPr>
          <w:rStyle w:val="Emphasis"/>
        </w:rPr>
        <w:t>terrible places</w:t>
      </w:r>
      <w:r w:rsidRPr="00BC3459">
        <w:rPr>
          <w:rStyle w:val="StyleUnderline"/>
        </w:rPr>
        <w:t xml:space="preserve"> for people to live, the sewage </w:t>
      </w:r>
      <w:r w:rsidRPr="00BC3459">
        <w:rPr>
          <w:rStyle w:val="Emphasis"/>
        </w:rPr>
        <w:t>pollutes</w:t>
      </w:r>
      <w:r w:rsidRPr="00BC3459">
        <w:rPr>
          <w:rStyle w:val="StyleUnderline"/>
        </w:rPr>
        <w:t xml:space="preserve"> nearby waterways and leaches into ground water</w:t>
      </w:r>
      <w:r w:rsidRPr="00BC3459">
        <w:rPr>
          <w:sz w:val="16"/>
        </w:rPr>
        <w:t xml:space="preserve">. In fact, </w:t>
      </w:r>
      <w:r w:rsidRPr="00BC3459">
        <w:rPr>
          <w:rStyle w:val="StyleUnderline"/>
        </w:rPr>
        <w:t>60 percent of water pollution in the US comes from farms</w:t>
      </w:r>
      <w:r w:rsidRPr="00BC3459">
        <w:rPr>
          <w:sz w:val="16"/>
        </w:rPr>
        <w:t xml:space="preserve"> (Poll-Klaessy 208). Further, feedlots require abundant clean water for their operation: eight times more than what is required in silvopastoral systems (Broom, 2021). </w:t>
      </w:r>
      <w:r w:rsidRPr="00BC3459">
        <w:rPr>
          <w:rStyle w:val="StyleUnderline"/>
        </w:rPr>
        <w:t>Biodiversity is</w:t>
      </w:r>
      <w:r w:rsidRPr="00BC3459">
        <w:rPr>
          <w:sz w:val="16"/>
        </w:rPr>
        <w:t xml:space="preserve"> abundant in pastures and </w:t>
      </w:r>
      <w:r w:rsidRPr="00BC3459">
        <w:rPr>
          <w:rStyle w:val="StyleUnderline"/>
        </w:rPr>
        <w:t>nil in feedlots</w:t>
      </w:r>
      <w:r w:rsidRPr="00BC3459">
        <w:rPr>
          <w:sz w:val="16"/>
        </w:rPr>
        <w:t xml:space="preserve">. </w:t>
      </w:r>
      <w:r w:rsidRPr="00BC3459">
        <w:rPr>
          <w:rStyle w:val="StyleUnderline"/>
        </w:rPr>
        <w:t>People can no longer swim or fish in waterways near concentrated feedlots, and the stench of waste and the preponderance of flies keeps people off their porches</w:t>
      </w:r>
      <w:r w:rsidRPr="00BC3459">
        <w:rPr>
          <w:sz w:val="16"/>
        </w:rPr>
        <w:t xml:space="preserve">. While the conditions are bad enough to prompt some people to move, </w:t>
      </w:r>
      <w:r w:rsidRPr="00BC3459">
        <w:rPr>
          <w:rStyle w:val="StyleUnderline"/>
        </w:rPr>
        <w:t xml:space="preserve">those who remain can face </w:t>
      </w:r>
      <w:r w:rsidRPr="00BC3459">
        <w:rPr>
          <w:rStyle w:val="Emphasis"/>
        </w:rPr>
        <w:t>greater risk</w:t>
      </w:r>
      <w:r w:rsidRPr="00BC3459">
        <w:rPr>
          <w:rStyle w:val="StyleUnderline"/>
        </w:rPr>
        <w:t xml:space="preserve"> of infant mortality, lower birth weight, death due to kidney disease, and death due to anemia in communities close to hog farms</w:t>
      </w:r>
      <w:r w:rsidRPr="00BC3459">
        <w:rPr>
          <w:sz w:val="16"/>
        </w:rPr>
        <w:t xml:space="preserve"> (Pineda, 2021). </w:t>
      </w:r>
      <w:r w:rsidRPr="00BC3459">
        <w:rPr>
          <w:rStyle w:val="StyleUnderline"/>
        </w:rPr>
        <w:t>The percentage of Black and Indigenous people in zip codes with these lagoons is higher than in zip codes without them</w:t>
      </w:r>
      <w:r w:rsidRPr="00BC3459">
        <w:rPr>
          <w:sz w:val="16"/>
        </w:rPr>
        <w:t xml:space="preserve"> (see Quist et al., 2022; Son et al., 2021).</w:t>
      </w:r>
    </w:p>
    <w:p w14:paraId="5453CDE8" w14:textId="77777777" w:rsidR="00CC6D29" w:rsidRPr="00BC3459" w:rsidRDefault="00CC6D29" w:rsidP="00CC6D29">
      <w:pPr>
        <w:rPr>
          <w:sz w:val="16"/>
        </w:rPr>
      </w:pPr>
      <w:r w:rsidRPr="00BC3459">
        <w:rPr>
          <w:sz w:val="16"/>
        </w:rPr>
        <w:t>Labor</w:t>
      </w:r>
    </w:p>
    <w:p w14:paraId="2E0F176C" w14:textId="77777777" w:rsidR="00CC6D29" w:rsidRPr="00BC3459" w:rsidRDefault="00CC6D29" w:rsidP="00CC6D29">
      <w:pPr>
        <w:rPr>
          <w:sz w:val="16"/>
        </w:rPr>
      </w:pPr>
      <w:r w:rsidRPr="00BC3459">
        <w:rPr>
          <w:rStyle w:val="StyleUnderline"/>
        </w:rPr>
        <w:t xml:space="preserve">People are </w:t>
      </w:r>
      <w:r w:rsidRPr="00BC3459">
        <w:rPr>
          <w:rStyle w:val="Emphasis"/>
        </w:rPr>
        <w:t>disposable</w:t>
      </w:r>
      <w:r w:rsidRPr="00BC3459">
        <w:rPr>
          <w:rStyle w:val="StyleUnderline"/>
        </w:rPr>
        <w:t xml:space="preserve"> in the meatpacking industry, </w:t>
      </w:r>
      <w:r w:rsidRPr="00BC3459">
        <w:rPr>
          <w:rStyle w:val="Emphasis"/>
        </w:rPr>
        <w:t>just as much as</w:t>
      </w:r>
      <w:r w:rsidRPr="00BC3459">
        <w:rPr>
          <w:rStyle w:val="StyleUnderline"/>
        </w:rPr>
        <w:t xml:space="preserve"> they are </w:t>
      </w:r>
      <w:r w:rsidRPr="00BC3459">
        <w:rPr>
          <w:rStyle w:val="Emphasis"/>
        </w:rPr>
        <w:t>essential</w:t>
      </w:r>
      <w:r w:rsidRPr="00BC3459">
        <w:rPr>
          <w:sz w:val="16"/>
        </w:rPr>
        <w:t xml:space="preserve">. </w:t>
      </w:r>
      <w:r w:rsidRPr="00BC3459">
        <w:rPr>
          <w:rStyle w:val="StyleUnderline"/>
        </w:rPr>
        <w:t>The industry needs people</w:t>
      </w:r>
      <w:r w:rsidRPr="00BC3459">
        <w:rPr>
          <w:sz w:val="16"/>
        </w:rPr>
        <w:t>—or “discerning customers” (JBS USA, 2024), as the industry calls them—</w:t>
      </w:r>
      <w:r w:rsidRPr="00BC3459">
        <w:rPr>
          <w:rStyle w:val="StyleUnderline"/>
        </w:rPr>
        <w:t>to eat meat, and it needs people sell their labor power to enable the ongoing destruction of animal life and production of meat products</w:t>
      </w:r>
      <w:r w:rsidRPr="00BC3459">
        <w:rPr>
          <w:sz w:val="16"/>
        </w:rPr>
        <w:t xml:space="preserve">. The </w:t>
      </w:r>
      <w:r w:rsidRPr="00BC3459">
        <w:rPr>
          <w:rStyle w:val="StyleUnderline"/>
        </w:rPr>
        <w:t xml:space="preserve">industry thus participates in the </w:t>
      </w:r>
      <w:r w:rsidRPr="00BC3459">
        <w:rPr>
          <w:rStyle w:val="Emphasis"/>
        </w:rPr>
        <w:t xml:space="preserve">necroeconomic </w:t>
      </w:r>
      <w:r w:rsidRPr="00BC3459">
        <w:rPr>
          <w:rStyle w:val="Emphasis"/>
          <w:highlight w:val="green"/>
        </w:rPr>
        <w:t>calculus</w:t>
      </w:r>
      <w:r w:rsidRPr="00BC3459">
        <w:rPr>
          <w:rStyle w:val="StyleUnderline"/>
          <w:highlight w:val="green"/>
        </w:rPr>
        <w:t xml:space="preserve"> of</w:t>
      </w:r>
      <w:r w:rsidRPr="00BC3459">
        <w:rPr>
          <w:rStyle w:val="StyleUnderline"/>
        </w:rPr>
        <w:t xml:space="preserve"> who </w:t>
      </w:r>
      <w:r w:rsidRPr="00BC3459">
        <w:rPr>
          <w:rStyle w:val="Emphasis"/>
        </w:rPr>
        <w:t>needs to live</w:t>
      </w:r>
      <w:r w:rsidRPr="00BC3459">
        <w:rPr>
          <w:sz w:val="16"/>
        </w:rPr>
        <w:t xml:space="preserve"> (those discerning </w:t>
      </w:r>
      <w:r w:rsidRPr="00BC3459">
        <w:rPr>
          <w:rStyle w:val="StyleUnderline"/>
        </w:rPr>
        <w:t>customers who make up the demand side of the market</w:t>
      </w:r>
      <w:r w:rsidRPr="00BC3459">
        <w:rPr>
          <w:sz w:val="16"/>
        </w:rPr>
        <w:t xml:space="preserve">) </w:t>
      </w:r>
      <w:r w:rsidRPr="00BC3459">
        <w:rPr>
          <w:rStyle w:val="StyleUnderline"/>
        </w:rPr>
        <w:t xml:space="preserve">and </w:t>
      </w:r>
      <w:r w:rsidRPr="00BC3459">
        <w:rPr>
          <w:rStyle w:val="StyleUnderline"/>
          <w:highlight w:val="green"/>
        </w:rPr>
        <w:t xml:space="preserve">who </w:t>
      </w:r>
      <w:r w:rsidRPr="00BC3459">
        <w:rPr>
          <w:rStyle w:val="Emphasis"/>
          <w:highlight w:val="green"/>
        </w:rPr>
        <w:t>can die</w:t>
      </w:r>
      <w:r w:rsidRPr="00BC3459">
        <w:rPr>
          <w:sz w:val="16"/>
        </w:rPr>
        <w:t xml:space="preserve"> (</w:t>
      </w:r>
      <w:r w:rsidRPr="00BC3459">
        <w:rPr>
          <w:rStyle w:val="StyleUnderline"/>
        </w:rPr>
        <w:t>workers</w:t>
      </w:r>
      <w:r w:rsidRPr="00BC3459">
        <w:rPr>
          <w:sz w:val="16"/>
        </w:rPr>
        <w:t xml:space="preserve"> who are discerning customers for portions of their days, but </w:t>
      </w:r>
      <w:r w:rsidRPr="00BC3459">
        <w:rPr>
          <w:rStyle w:val="StyleUnderline"/>
        </w:rPr>
        <w:t>whose jobs also require activity that will sicken, injure, traumatize, and/or disenfranchise them</w:t>
      </w:r>
      <w:r w:rsidRPr="00BC3459">
        <w:rPr>
          <w:sz w:val="16"/>
        </w:rPr>
        <w:t xml:space="preserve">). </w:t>
      </w:r>
      <w:r w:rsidRPr="00BC3459">
        <w:rPr>
          <w:rStyle w:val="StyleUnderline"/>
        </w:rPr>
        <w:t xml:space="preserve">Once bodies have been </w:t>
      </w:r>
      <w:r w:rsidRPr="00BC3459">
        <w:rPr>
          <w:rStyle w:val="Emphasis"/>
        </w:rPr>
        <w:t>commodified</w:t>
      </w:r>
      <w:r w:rsidRPr="00BC3459">
        <w:rPr>
          <w:rStyle w:val="StyleUnderline"/>
        </w:rPr>
        <w:t xml:space="preserve"> under </w:t>
      </w:r>
      <w:r w:rsidRPr="00BC3459">
        <w:rPr>
          <w:rStyle w:val="StyleUnderline"/>
          <w:highlight w:val="green"/>
        </w:rPr>
        <w:t>a</w:t>
      </w:r>
      <w:r w:rsidRPr="00BC3459">
        <w:rPr>
          <w:rStyle w:val="StyleUnderline"/>
        </w:rPr>
        <w:t xml:space="preserve"> racialized and gendered wage and </w:t>
      </w:r>
      <w:r w:rsidRPr="00BC3459">
        <w:rPr>
          <w:rStyle w:val="Emphasis"/>
          <w:highlight w:val="green"/>
        </w:rPr>
        <w:t>migration regime</w:t>
      </w:r>
      <w:r w:rsidRPr="00BC3459">
        <w:rPr>
          <w:rStyle w:val="StyleUnderline"/>
        </w:rPr>
        <w:t xml:space="preserve">, they </w:t>
      </w:r>
      <w:r w:rsidRPr="00BC3459">
        <w:rPr>
          <w:rStyle w:val="StyleUnderline"/>
          <w:highlight w:val="green"/>
        </w:rPr>
        <w:t>can be</w:t>
      </w:r>
      <w:r w:rsidRPr="00BC3459">
        <w:rPr>
          <w:rStyle w:val="StyleUnderline"/>
        </w:rPr>
        <w:t xml:space="preserve"> </w:t>
      </w:r>
      <w:r w:rsidRPr="00BC3459">
        <w:rPr>
          <w:rStyle w:val="Emphasis"/>
        </w:rPr>
        <w:t>used</w:t>
      </w:r>
      <w:r w:rsidRPr="00BC3459">
        <w:rPr>
          <w:rStyle w:val="StyleUnderline"/>
        </w:rPr>
        <w:t xml:space="preserve"> – and </w:t>
      </w:r>
      <w:r w:rsidRPr="00BC3459">
        <w:rPr>
          <w:rStyle w:val="Emphasis"/>
          <w:highlight w:val="green"/>
        </w:rPr>
        <w:t>used up</w:t>
      </w:r>
      <w:r w:rsidRPr="00BC3459">
        <w:rPr>
          <w:sz w:val="16"/>
        </w:rPr>
        <w:t>.</w:t>
      </w:r>
    </w:p>
    <w:p w14:paraId="1402516B" w14:textId="77777777" w:rsidR="00CC6D29" w:rsidRPr="00BC3459" w:rsidRDefault="00CC6D29" w:rsidP="00CC6D29">
      <w:pPr>
        <w:rPr>
          <w:sz w:val="16"/>
        </w:rPr>
      </w:pPr>
      <w:r w:rsidRPr="00BC3459">
        <w:rPr>
          <w:rStyle w:val="StyleUnderline"/>
        </w:rPr>
        <w:t>The animal disassembly line helped usher a new labor regime of difficult, deskilled, and devalued human labor</w:t>
      </w:r>
      <w:r w:rsidRPr="00BC3459">
        <w:rPr>
          <w:sz w:val="16"/>
        </w:rPr>
        <w:t xml:space="preserve">. Descriptions of working conditions are dystopian, which helps make sense of an industry with </w:t>
      </w:r>
      <w:r w:rsidRPr="00BC3459">
        <w:rPr>
          <w:rStyle w:val="StyleUnderline"/>
        </w:rPr>
        <w:t xml:space="preserve">one of the highest workforce turnover rates and the </w:t>
      </w:r>
      <w:r w:rsidRPr="00BC3459">
        <w:rPr>
          <w:rStyle w:val="Emphasis"/>
        </w:rPr>
        <w:t>highest workplace injury rates</w:t>
      </w:r>
      <w:r w:rsidRPr="00BC3459">
        <w:rPr>
          <w:sz w:val="16"/>
        </w:rPr>
        <w:t xml:space="preserve"> (Hiltzik, 2020; Kyeremateng-Amoah et al., 2014; Lander et al., 2010; LeDuff, 2000). In the American Medical Association’s Journal of Ethics, Berkowitz et al. (2023) find that: “Most meat and poultry plants have on-site workplace clinics (OWCs) where workers are required to obtain care for work-related injuries or illnesses before seeking outside clinical assessment or intervention[;] Although OWCs can help plant managers identify and mitigate hazards, government and other investigations reveal that OWCs in meatpacking plants not only fail to advocate for safer work conditions, but also nurture conditions that exacerbate injury and illness” (p. 278).</w:t>
      </w:r>
    </w:p>
    <w:p w14:paraId="37FA3EC7" w14:textId="77777777" w:rsidR="00CC6D29" w:rsidRPr="00BC3459" w:rsidRDefault="00CC6D29" w:rsidP="00CC6D29">
      <w:pPr>
        <w:rPr>
          <w:sz w:val="16"/>
        </w:rPr>
      </w:pPr>
      <w:r w:rsidRPr="00BC3459">
        <w:rPr>
          <w:rStyle w:val="StyleUnderline"/>
        </w:rPr>
        <w:t>By</w:t>
      </w:r>
      <w:r w:rsidRPr="00BC3459">
        <w:rPr>
          <w:sz w:val="16"/>
        </w:rPr>
        <w:t xml:space="preserve"> intentionally deskilling the workplace and </w:t>
      </w:r>
      <w:r w:rsidRPr="00BC3459">
        <w:rPr>
          <w:rStyle w:val="StyleUnderline"/>
        </w:rPr>
        <w:t xml:space="preserve">engaging in </w:t>
      </w:r>
      <w:r w:rsidRPr="00BC3459">
        <w:rPr>
          <w:sz w:val="16"/>
        </w:rPr>
        <w:t xml:space="preserve">anti-competitive, </w:t>
      </w:r>
      <w:r w:rsidRPr="00BC3459">
        <w:rPr>
          <w:rStyle w:val="StyleUnderline"/>
        </w:rPr>
        <w:t>union-busting practices over the past several decades, the representatives of capital in the meatpacking industry have killed what might have in previous eras been a well-paid—if still gruesome—occupation</w:t>
      </w:r>
      <w:r w:rsidRPr="00BC3459">
        <w:rPr>
          <w:sz w:val="16"/>
        </w:rPr>
        <w:t xml:space="preserve">. The </w:t>
      </w:r>
      <w:r w:rsidRPr="00BC3459">
        <w:rPr>
          <w:rStyle w:val="Emphasis"/>
        </w:rPr>
        <w:t>intrinsic tendencies</w:t>
      </w:r>
      <w:r w:rsidRPr="00BC3459">
        <w:rPr>
          <w:rStyle w:val="StyleUnderline"/>
        </w:rPr>
        <w:t xml:space="preserve"> of </w:t>
      </w:r>
      <w:r w:rsidRPr="00BC3459">
        <w:rPr>
          <w:rStyle w:val="Emphasis"/>
        </w:rPr>
        <w:t>capital</w:t>
      </w:r>
      <w:r w:rsidRPr="00BC3459">
        <w:rPr>
          <w:rStyle w:val="StyleUnderline"/>
        </w:rPr>
        <w:t xml:space="preserve">, when taken to their logical conclusions, generate various forms of </w:t>
      </w:r>
      <w:r w:rsidRPr="00BC3459">
        <w:rPr>
          <w:rStyle w:val="Emphasis"/>
        </w:rPr>
        <w:t>degradation</w:t>
      </w:r>
      <w:r w:rsidRPr="00BC3459">
        <w:rPr>
          <w:rStyle w:val="StyleUnderline"/>
        </w:rPr>
        <w:t xml:space="preserve">, </w:t>
      </w:r>
      <w:r w:rsidRPr="00BC3459">
        <w:rPr>
          <w:rStyle w:val="Emphasis"/>
        </w:rPr>
        <w:t>decay</w:t>
      </w:r>
      <w:r w:rsidRPr="00BC3459">
        <w:rPr>
          <w:rStyle w:val="StyleUnderline"/>
        </w:rPr>
        <w:t xml:space="preserve">, and in the case of industrial meatpacking, a range of </w:t>
      </w:r>
      <w:r w:rsidRPr="00BC3459">
        <w:rPr>
          <w:rStyle w:val="Emphasis"/>
        </w:rPr>
        <w:t>violent outcomes</w:t>
      </w:r>
      <w:r w:rsidRPr="00BC3459">
        <w:rPr>
          <w:rStyle w:val="StyleUnderline"/>
        </w:rPr>
        <w:t xml:space="preserve"> like </w:t>
      </w:r>
      <w:r w:rsidRPr="00BC3459">
        <w:rPr>
          <w:rStyle w:val="Emphasis"/>
        </w:rPr>
        <w:t>injury</w:t>
      </w:r>
      <w:r w:rsidRPr="00BC3459">
        <w:rPr>
          <w:rStyle w:val="StyleUnderline"/>
        </w:rPr>
        <w:t xml:space="preserve"> and </w:t>
      </w:r>
      <w:r w:rsidRPr="00BC3459">
        <w:rPr>
          <w:rStyle w:val="Emphasis"/>
        </w:rPr>
        <w:t>death</w:t>
      </w:r>
      <w:r w:rsidRPr="00BC3459">
        <w:rPr>
          <w:sz w:val="16"/>
        </w:rPr>
        <w:t xml:space="preserve">. In stark terms, </w:t>
      </w:r>
      <w:r w:rsidRPr="00BC3459">
        <w:rPr>
          <w:rStyle w:val="StyleUnderline"/>
        </w:rPr>
        <w:t>these systems become an exercise in necroeconomics whereby “the generalized instrumentalization of human existence and the material destruction of human bodies and populations”</w:t>
      </w:r>
      <w:r w:rsidRPr="00BC3459">
        <w:rPr>
          <w:sz w:val="16"/>
        </w:rPr>
        <w:t xml:space="preserve"> (</w:t>
      </w:r>
      <w:r w:rsidRPr="00BC3459">
        <w:rPr>
          <w:rStyle w:val="Emphasis"/>
        </w:rPr>
        <w:t>Mbembe</w:t>
      </w:r>
      <w:r w:rsidRPr="00BC3459">
        <w:rPr>
          <w:sz w:val="16"/>
        </w:rPr>
        <w:t>, 2003: 14) is advanced in service to profitability.</w:t>
      </w:r>
    </w:p>
    <w:p w14:paraId="16472805" w14:textId="77777777" w:rsidR="00CC6D29" w:rsidRPr="00BC3459" w:rsidRDefault="00CC6D29" w:rsidP="00CC6D29">
      <w:pPr>
        <w:rPr>
          <w:sz w:val="16"/>
        </w:rPr>
      </w:pPr>
      <w:r w:rsidRPr="00BC3459">
        <w:rPr>
          <w:rStyle w:val="StyleUnderline"/>
        </w:rPr>
        <w:t xml:space="preserve">Working </w:t>
      </w:r>
      <w:r w:rsidRPr="00BC3459">
        <w:rPr>
          <w:rStyle w:val="StyleUnderline"/>
          <w:highlight w:val="green"/>
        </w:rPr>
        <w:t>conditions</w:t>
      </w:r>
      <w:r w:rsidRPr="00BC3459">
        <w:rPr>
          <w:rStyle w:val="StyleUnderline"/>
        </w:rPr>
        <w:t xml:space="preserve"> in a range of meatpacking jobs </w:t>
      </w:r>
      <w:r w:rsidRPr="00BC3459">
        <w:rPr>
          <w:rStyle w:val="StyleUnderline"/>
          <w:highlight w:val="green"/>
        </w:rPr>
        <w:t xml:space="preserve">are </w:t>
      </w:r>
      <w:r w:rsidRPr="00BC3459">
        <w:rPr>
          <w:rStyle w:val="Emphasis"/>
          <w:highlight w:val="green"/>
        </w:rPr>
        <w:t>not accidental</w:t>
      </w:r>
      <w:r w:rsidRPr="00BC3459">
        <w:rPr>
          <w:rStyle w:val="StyleUnderline"/>
        </w:rPr>
        <w:t xml:space="preserve"> oversights or unfortunate byproducts of industrialization in food production. They are the result of concerted efforts and “best business practices.”</w:t>
      </w:r>
      <w:r w:rsidRPr="00BC3459">
        <w:rPr>
          <w:sz w:val="16"/>
        </w:rPr>
        <w:t xml:space="preserve"> Meatpacking </w:t>
      </w:r>
      <w:r w:rsidRPr="00BC3459">
        <w:rPr>
          <w:rStyle w:val="StyleUnderline"/>
        </w:rPr>
        <w:t xml:space="preserve">corporations have intentionally de-skilled jobs and made the human laborer’s working conditions </w:t>
      </w:r>
      <w:r w:rsidRPr="00BC3459">
        <w:rPr>
          <w:rStyle w:val="Emphasis"/>
        </w:rPr>
        <w:t>more extractive</w:t>
      </w:r>
      <w:r w:rsidRPr="00BC3459">
        <w:rPr>
          <w:sz w:val="16"/>
        </w:rPr>
        <w:t xml:space="preserve"> (Krumel, 2017). To this day, frontline meatpacking workers experience the highest rates of workplace injuries and a range of acute and long-term health impacts as a direct function of their workplace (Human Rights Watch, 2019; Lander et al., 2010). As emphasized by Ken and León (2022:609) and in Ken and León (2021), </w:t>
      </w:r>
      <w:r w:rsidRPr="00BC3459">
        <w:rPr>
          <w:rStyle w:val="StyleUnderline"/>
        </w:rPr>
        <w:t xml:space="preserve">the workplace entails consistent </w:t>
      </w:r>
      <w:r w:rsidRPr="00BC3459">
        <w:rPr>
          <w:rStyle w:val="Emphasis"/>
          <w:highlight w:val="green"/>
        </w:rPr>
        <w:t>exposure</w:t>
      </w:r>
      <w:r w:rsidRPr="00BC3459">
        <w:rPr>
          <w:rStyle w:val="StyleUnderline"/>
          <w:highlight w:val="green"/>
        </w:rPr>
        <w:t xml:space="preserve"> to </w:t>
      </w:r>
      <w:r w:rsidRPr="00BC3459">
        <w:rPr>
          <w:rStyle w:val="Emphasis"/>
          <w:highlight w:val="green"/>
        </w:rPr>
        <w:t>bacteria</w:t>
      </w:r>
      <w:r w:rsidRPr="00BC3459">
        <w:rPr>
          <w:rStyle w:val="StyleUnderline"/>
        </w:rPr>
        <w:t xml:space="preserve"> and </w:t>
      </w:r>
      <w:r w:rsidRPr="00BC3459">
        <w:rPr>
          <w:rStyle w:val="Emphasis"/>
        </w:rPr>
        <w:t xml:space="preserve">harmful </w:t>
      </w:r>
      <w:r w:rsidRPr="00BC3459">
        <w:rPr>
          <w:rStyle w:val="Emphasis"/>
          <w:highlight w:val="green"/>
        </w:rPr>
        <w:t>pathogens</w:t>
      </w:r>
      <w:r w:rsidRPr="00BC3459">
        <w:rPr>
          <w:rStyle w:val="StyleUnderline"/>
          <w:highlight w:val="green"/>
        </w:rPr>
        <w:t>, and</w:t>
      </w:r>
      <w:r w:rsidRPr="00BC3459">
        <w:rPr>
          <w:rStyle w:val="StyleUnderline"/>
        </w:rPr>
        <w:t xml:space="preserve"> exposure to the </w:t>
      </w:r>
      <w:r w:rsidRPr="00BC3459">
        <w:rPr>
          <w:rStyle w:val="Emphasis"/>
          <w:highlight w:val="green"/>
        </w:rPr>
        <w:t>chemical</w:t>
      </w:r>
      <w:r w:rsidRPr="00A15C36">
        <w:rPr>
          <w:rStyle w:val="Emphasis"/>
        </w:rPr>
        <w:t xml:space="preserve"> agent</w:t>
      </w:r>
      <w:r w:rsidRPr="00BC3459">
        <w:rPr>
          <w:rStyle w:val="Emphasis"/>
          <w:highlight w:val="green"/>
        </w:rPr>
        <w:t>s</w:t>
      </w:r>
      <w:r w:rsidRPr="00BC3459">
        <w:rPr>
          <w:rStyle w:val="StyleUnderline"/>
        </w:rPr>
        <w:t xml:space="preserve"> used to mitigate animal-borne disease</w:t>
      </w:r>
      <w:r w:rsidRPr="00BC3459">
        <w:rPr>
          <w:sz w:val="16"/>
        </w:rPr>
        <w:t xml:space="preserve">. </w:t>
      </w:r>
      <w:r w:rsidRPr="00BC3459">
        <w:rPr>
          <w:rStyle w:val="StyleUnderline"/>
        </w:rPr>
        <w:t>Dangerous machinery and equipment, noise exposure, slip and fall hazards, and highlty repetitive movements are just some of the many factors that contribute to consistently high workforce turnover rates within the most demanding jobs</w:t>
      </w:r>
      <w:r w:rsidRPr="00BC3459">
        <w:rPr>
          <w:sz w:val="16"/>
        </w:rPr>
        <w:t xml:space="preserve">. The </w:t>
      </w:r>
      <w:r w:rsidRPr="00BC3459">
        <w:rPr>
          <w:rStyle w:val="Emphasis"/>
          <w:highlight w:val="green"/>
        </w:rPr>
        <w:t>preventable</w:t>
      </w:r>
      <w:r w:rsidRPr="00BC3459">
        <w:rPr>
          <w:rStyle w:val="StyleUnderline"/>
        </w:rPr>
        <w:t xml:space="preserve"> and predictable forms of human </w:t>
      </w:r>
      <w:r w:rsidRPr="00A15C36">
        <w:rPr>
          <w:rStyle w:val="StyleUnderline"/>
        </w:rPr>
        <w:t xml:space="preserve">dismemberment, </w:t>
      </w:r>
      <w:r w:rsidRPr="00A15C36">
        <w:rPr>
          <w:rStyle w:val="Emphasis"/>
        </w:rPr>
        <w:t>poisoning</w:t>
      </w:r>
      <w:r w:rsidRPr="00A15C36">
        <w:rPr>
          <w:rStyle w:val="StyleUnderline"/>
        </w:rPr>
        <w:t xml:space="preserve">, </w:t>
      </w:r>
      <w:r w:rsidRPr="00A15C36">
        <w:rPr>
          <w:rStyle w:val="Emphasis"/>
        </w:rPr>
        <w:t>carcinogen exposure</w:t>
      </w:r>
      <w:r w:rsidRPr="00A15C36">
        <w:rPr>
          <w:rStyle w:val="StyleUnderline"/>
        </w:rPr>
        <w:t xml:space="preserve">, and </w:t>
      </w:r>
      <w:r w:rsidRPr="00BC3459">
        <w:rPr>
          <w:rStyle w:val="Emphasis"/>
          <w:highlight w:val="green"/>
        </w:rPr>
        <w:t>threats to life</w:t>
      </w:r>
      <w:r w:rsidRPr="00BC3459">
        <w:rPr>
          <w:rStyle w:val="StyleUnderline"/>
        </w:rPr>
        <w:t xml:space="preserve"> and longevity are what some corporations would posit as necessary to their operations</w:t>
      </w:r>
      <w:r w:rsidRPr="00BC3459">
        <w:rPr>
          <w:sz w:val="16"/>
        </w:rPr>
        <w:t>.</w:t>
      </w:r>
    </w:p>
    <w:p w14:paraId="42D7057C" w14:textId="77777777" w:rsidR="00CC6D29" w:rsidRPr="00BC3459" w:rsidRDefault="00CC6D29" w:rsidP="00CC6D29">
      <w:pPr>
        <w:rPr>
          <w:sz w:val="16"/>
        </w:rPr>
      </w:pPr>
      <w:r w:rsidRPr="00BC3459">
        <w:rPr>
          <w:sz w:val="16"/>
        </w:rPr>
        <w:t>During the coronavirus pandemic, substantive policy attention was directed at environments where individuals are confined and where airborne disease transmission is most likely: naval vessels (e.g., cruise ships); correctional facilities (e.g., detention centers, jails, prisons); and workplaces that are functionally similar to the former examples in their built design (e.g., meatpacking facilities; manufacturing plants). In prior work, we documented how the precarious nature of this workplace was made even more dangerous by the relative paucity of political capital of workers themselves, who were discursively situated as essential workers while being expected to work in high density environments with inadequate protection from COVID-19 (see Ken &amp; León, 2022). A 2021 US Congressional report, citing data obtained directly from the largest meatpacking conglomerates, found that coronavirus infections and deaths among workers were substantially higher than originally estimated (House Select Subcommittee on the Coronavirus Crisis, 2021; see also Funk, 2021), finding that nearly 60,000 workers in this industry were infected with COVID, and at least 269 workers died. This same congressional Select Subcommittee found that “Smithfield executives were vigorously pushing back on federal and state government recommendations for coronavirus precautions at meatpacking plants” (p. 2–3). Critically, the report acknowledges that final Centers for Disease Control (CDC) workplace recommendations were “reportedly altered as a result of political pressure” (p. 3), resulting in pandemic workplace policies that were “discretionary and not required or mandated by the CDC” (p. 3).</w:t>
      </w:r>
    </w:p>
    <w:p w14:paraId="4DFA2C54" w14:textId="77777777" w:rsidR="00CC6D29" w:rsidRPr="00BC3459" w:rsidRDefault="00CC6D29" w:rsidP="00CC6D29">
      <w:pPr>
        <w:rPr>
          <w:sz w:val="16"/>
        </w:rPr>
      </w:pPr>
      <w:r w:rsidRPr="00BC3459">
        <w:rPr>
          <w:rStyle w:val="StyleUnderline"/>
        </w:rPr>
        <w:t xml:space="preserve">Dichotomous frameworks that </w:t>
      </w:r>
      <w:r w:rsidRPr="00BC3459">
        <w:rPr>
          <w:rStyle w:val="Emphasis"/>
          <w:highlight w:val="green"/>
        </w:rPr>
        <w:t>cordon off</w:t>
      </w:r>
      <w:r w:rsidRPr="00BC3459">
        <w:rPr>
          <w:rStyle w:val="StyleUnderline"/>
          <w:highlight w:val="green"/>
        </w:rPr>
        <w:t xml:space="preserve"> who “counts” as</w:t>
      </w:r>
      <w:r w:rsidRPr="00BC3459">
        <w:rPr>
          <w:rStyle w:val="StyleUnderline"/>
        </w:rPr>
        <w:t xml:space="preserve"> a “real” (i.e., protection-</w:t>
      </w:r>
      <w:r w:rsidRPr="00BC3459">
        <w:rPr>
          <w:rStyle w:val="StyleUnderline"/>
          <w:highlight w:val="green"/>
        </w:rPr>
        <w:t>worthy</w:t>
      </w:r>
      <w:r w:rsidRPr="00BC3459">
        <w:rPr>
          <w:rStyle w:val="StyleUnderline"/>
        </w:rPr>
        <w:t xml:space="preserve">) </w:t>
      </w:r>
      <w:r w:rsidRPr="00BC3459">
        <w:rPr>
          <w:rStyle w:val="StyleUnderline"/>
          <w:highlight w:val="green"/>
        </w:rPr>
        <w:t>human</w:t>
      </w:r>
      <w:r w:rsidRPr="00BC3459">
        <w:rPr>
          <w:rStyle w:val="StyleUnderline"/>
        </w:rPr>
        <w:t xml:space="preserve"> contribute to the labor and mobility trends of this industry</w:t>
      </w:r>
      <w:r w:rsidRPr="00BC3459">
        <w:rPr>
          <w:sz w:val="16"/>
        </w:rPr>
        <w:t xml:space="preserve">. </w:t>
      </w:r>
      <w:r w:rsidRPr="00BC3459">
        <w:rPr>
          <w:rStyle w:val="StyleUnderline"/>
        </w:rPr>
        <w:t>Non-citizens do not vote</w:t>
      </w:r>
      <w:r w:rsidRPr="00BC3459">
        <w:rPr>
          <w:sz w:val="16"/>
        </w:rPr>
        <w:t xml:space="preserve">. </w:t>
      </w:r>
      <w:r w:rsidRPr="00BC3459">
        <w:rPr>
          <w:rStyle w:val="StyleUnderline"/>
        </w:rPr>
        <w:t>Temporary workers are not encouraged nor allowed to be equal contributors to civic and sociopolitical life</w:t>
      </w:r>
      <w:r w:rsidRPr="00BC3459">
        <w:rPr>
          <w:sz w:val="16"/>
        </w:rPr>
        <w:t xml:space="preserve">. </w:t>
      </w:r>
      <w:r w:rsidRPr="00BC3459">
        <w:rPr>
          <w:rStyle w:val="Emphasis"/>
          <w:highlight w:val="green"/>
        </w:rPr>
        <w:t>Binaries</w:t>
      </w:r>
      <w:r w:rsidRPr="00BC3459">
        <w:rPr>
          <w:rStyle w:val="StyleUnderline"/>
          <w:highlight w:val="green"/>
        </w:rPr>
        <w:t xml:space="preserve"> like </w:t>
      </w:r>
      <w:r w:rsidRPr="00BC3459">
        <w:rPr>
          <w:rStyle w:val="Emphasis"/>
          <w:highlight w:val="green"/>
        </w:rPr>
        <w:t>“citizen and non-citizen,”</w:t>
      </w:r>
      <w:r w:rsidRPr="00BC3459">
        <w:rPr>
          <w:rStyle w:val="StyleUnderline"/>
        </w:rPr>
        <w:t xml:space="preserve"> “domestic vs. foreign,” and </w:t>
      </w:r>
      <w:r w:rsidRPr="00BC3459">
        <w:rPr>
          <w:rStyle w:val="Emphasis"/>
        </w:rPr>
        <w:t>“legal vs. illegal”</w:t>
      </w:r>
      <w:r w:rsidRPr="00BC3459">
        <w:rPr>
          <w:rStyle w:val="StyleUnderline"/>
        </w:rPr>
        <w:t xml:space="preserve"> residency </w:t>
      </w:r>
      <w:r w:rsidRPr="00BC3459">
        <w:rPr>
          <w:rStyle w:val="Emphasis"/>
        </w:rPr>
        <w:t xml:space="preserve">directly </w:t>
      </w:r>
      <w:r w:rsidRPr="00BC3459">
        <w:rPr>
          <w:rStyle w:val="Emphasis"/>
          <w:highlight w:val="green"/>
        </w:rPr>
        <w:t>contribute</w:t>
      </w:r>
      <w:r w:rsidRPr="00BC3459">
        <w:rPr>
          <w:rStyle w:val="StyleUnderline"/>
          <w:highlight w:val="green"/>
        </w:rPr>
        <w:t xml:space="preserve"> to</w:t>
      </w:r>
      <w:r w:rsidRPr="00BC3459">
        <w:rPr>
          <w:rStyle w:val="StyleUnderline"/>
        </w:rPr>
        <w:t xml:space="preserve"> the </w:t>
      </w:r>
      <w:r w:rsidRPr="00BC3459">
        <w:rPr>
          <w:rStyle w:val="Emphasis"/>
          <w:highlight w:val="green"/>
        </w:rPr>
        <w:t>death</w:t>
      </w:r>
      <w:r w:rsidRPr="00BC3459">
        <w:rPr>
          <w:rStyle w:val="StyleUnderline"/>
          <w:highlight w:val="green"/>
        </w:rPr>
        <w:t xml:space="preserve"> of</w:t>
      </w:r>
      <w:r w:rsidRPr="00BC3459">
        <w:rPr>
          <w:rStyle w:val="StyleUnderline"/>
        </w:rPr>
        <w:t xml:space="preserve"> prescriptive </w:t>
      </w:r>
      <w:r w:rsidRPr="00BC3459">
        <w:rPr>
          <w:rStyle w:val="Emphasis"/>
          <w:highlight w:val="green"/>
        </w:rPr>
        <w:t>civil commitments</w:t>
      </w:r>
      <w:r w:rsidRPr="00BC3459">
        <w:rPr>
          <w:rStyle w:val="StyleUnderline"/>
        </w:rPr>
        <w:t xml:space="preserve"> and political ideals, such as, for instance, human rights</w:t>
      </w:r>
      <w:r w:rsidRPr="00BC3459">
        <w:rPr>
          <w:sz w:val="16"/>
        </w:rPr>
        <w:t xml:space="preserve">. More practically, however, </w:t>
      </w:r>
      <w:r w:rsidRPr="00BC3459">
        <w:rPr>
          <w:rStyle w:val="StyleUnderline"/>
        </w:rPr>
        <w:t xml:space="preserve">these </w:t>
      </w:r>
      <w:r w:rsidRPr="00A15C36">
        <w:rPr>
          <w:rStyle w:val="StyleUnderline"/>
        </w:rPr>
        <w:t>ideological</w:t>
      </w:r>
      <w:r w:rsidRPr="00BC3459">
        <w:rPr>
          <w:rStyle w:val="StyleUnderline"/>
        </w:rPr>
        <w:t xml:space="preserve"> abstractions </w:t>
      </w:r>
      <w:r w:rsidRPr="00BC3459">
        <w:rPr>
          <w:rStyle w:val="StyleUnderline"/>
          <w:highlight w:val="green"/>
        </w:rPr>
        <w:t xml:space="preserve">result in </w:t>
      </w:r>
      <w:r w:rsidRPr="00BC3459">
        <w:rPr>
          <w:rStyle w:val="Emphasis"/>
          <w:highlight w:val="green"/>
        </w:rPr>
        <w:t>real</w:t>
      </w:r>
      <w:r w:rsidRPr="00BC3459">
        <w:t xml:space="preserve"> </w:t>
      </w:r>
      <w:r w:rsidRPr="00BC3459">
        <w:rPr>
          <w:iCs/>
          <w:sz w:val="16"/>
        </w:rPr>
        <w:t>human</w:t>
      </w:r>
      <w:r w:rsidRPr="00BC3459">
        <w:t xml:space="preserve"> </w:t>
      </w:r>
      <w:r w:rsidRPr="00BC3459">
        <w:rPr>
          <w:rStyle w:val="Emphasis"/>
          <w:highlight w:val="green"/>
        </w:rPr>
        <w:t>harm</w:t>
      </w:r>
      <w:r w:rsidRPr="00BC3459">
        <w:rPr>
          <w:sz w:val="16"/>
        </w:rPr>
        <w:t xml:space="preserve">. To “wring more work out of the labor power they purchase,” as Richard Edwards (1979:12) phrased it, “managers regulate these workers’ movements to shave seconds off their production times, penalizing them for delays while both triggering mistakes and discouraging reporting” (Garni 2018:247). </w:t>
      </w:r>
      <w:r w:rsidRPr="00BC3459">
        <w:rPr>
          <w:rStyle w:val="StyleUnderline"/>
        </w:rPr>
        <w:t xml:space="preserve">Furthermore, reliance on workers of varying legal statuses is part of a labor control strategy designed to turn animal disassembly into a series of highly fragmented jobs that allow for interchangeability of human workers, resulting in the </w:t>
      </w:r>
      <w:r w:rsidRPr="00BC3459">
        <w:rPr>
          <w:rStyle w:val="Emphasis"/>
          <w:highlight w:val="green"/>
        </w:rPr>
        <w:t>paradox</w:t>
      </w:r>
      <w:r w:rsidRPr="00BC3459">
        <w:rPr>
          <w:rStyle w:val="StyleUnderline"/>
          <w:highlight w:val="green"/>
        </w:rPr>
        <w:t xml:space="preserve"> of</w:t>
      </w:r>
      <w:r w:rsidRPr="00BC3459">
        <w:rPr>
          <w:rStyle w:val="StyleUnderline"/>
        </w:rPr>
        <w:t xml:space="preserve"> the </w:t>
      </w:r>
      <w:r w:rsidRPr="00BC3459">
        <w:rPr>
          <w:rStyle w:val="Emphasis"/>
          <w:highlight w:val="green"/>
        </w:rPr>
        <w:t>most marginalized</w:t>
      </w:r>
      <w:r w:rsidRPr="00BC3459">
        <w:rPr>
          <w:rStyle w:val="StyleUnderline"/>
        </w:rPr>
        <w:t xml:space="preserve"> workers </w:t>
      </w:r>
      <w:r w:rsidRPr="00BC3459">
        <w:rPr>
          <w:rStyle w:val="StyleUnderline"/>
          <w:highlight w:val="green"/>
        </w:rPr>
        <w:t>being</w:t>
      </w:r>
      <w:r w:rsidRPr="00BC3459">
        <w:rPr>
          <w:rStyle w:val="StyleUnderline"/>
        </w:rPr>
        <w:t xml:space="preserve"> the </w:t>
      </w:r>
      <w:r w:rsidRPr="00BC3459">
        <w:rPr>
          <w:rStyle w:val="Emphasis"/>
          <w:highlight w:val="green"/>
        </w:rPr>
        <w:t>most essential</w:t>
      </w:r>
      <w:r w:rsidRPr="00BC3459">
        <w:rPr>
          <w:sz w:val="16"/>
        </w:rPr>
        <w:t>.</w:t>
      </w:r>
    </w:p>
    <w:p w14:paraId="11837AE5" w14:textId="77777777" w:rsidR="00CC6D29" w:rsidRPr="00BC3459" w:rsidRDefault="00CC6D29" w:rsidP="00CC6D29">
      <w:pPr>
        <w:rPr>
          <w:sz w:val="16"/>
        </w:rPr>
      </w:pPr>
      <w:r w:rsidRPr="00BC3459">
        <w:rPr>
          <w:sz w:val="16"/>
        </w:rPr>
        <w:t>Discussion and conclusion</w:t>
      </w:r>
    </w:p>
    <w:p w14:paraId="7C0E57A3" w14:textId="77777777" w:rsidR="00CC6D29" w:rsidRPr="00BC3459" w:rsidRDefault="00CC6D29" w:rsidP="00CC6D29">
      <w:pPr>
        <w:rPr>
          <w:sz w:val="16"/>
        </w:rPr>
      </w:pPr>
      <w:r w:rsidRPr="00BC3459">
        <w:rPr>
          <w:sz w:val="16"/>
        </w:rPr>
        <w:t xml:space="preserve">The systematic killing and dismemberment of 35,000 sentient beings in a single day at a single facility requires a range of technological and supply chain innovations. It also requires an </w:t>
      </w:r>
      <w:r w:rsidRPr="005B4144">
        <w:rPr>
          <w:strike/>
          <w:sz w:val="16"/>
        </w:rPr>
        <w:t>alien</w:t>
      </w:r>
      <w:r w:rsidRPr="00BC3459">
        <w:rPr>
          <w:sz w:val="16"/>
        </w:rPr>
        <w:t xml:space="preserve">ated and atrophied moral compass in humans that can accept this fact without too much trepidation. Over time, the continued existence of harmful systemic practices becomes normalized. </w:t>
      </w:r>
      <w:r w:rsidRPr="00BC3459">
        <w:rPr>
          <w:rStyle w:val="StyleUnderline"/>
        </w:rPr>
        <w:t>Contemporary food systems are direct extensions of European colonialism, whereby by the dystopian capital accumulation projects of chattel slavery and continental landgrabs allowed budding empires to grow on the agricultural wealth of “discovered’ (and then violently securitized) lands</w:t>
      </w:r>
      <w:r w:rsidRPr="00BC3459">
        <w:rPr>
          <w:sz w:val="16"/>
        </w:rPr>
        <w:t xml:space="preserve">. Both yesterday and for the foreseeable future, </w:t>
      </w:r>
      <w:r w:rsidRPr="00BC3459">
        <w:rPr>
          <w:rStyle w:val="StyleUnderline"/>
        </w:rPr>
        <w:t>state-corporate interests and political calculations are deeply embedded in every facet of our food and water systems, making this a study of governmental authority, democratic institutions, and threats to political legitimacy</w:t>
      </w:r>
      <w:r w:rsidRPr="00BC3459">
        <w:rPr>
          <w:sz w:val="16"/>
        </w:rPr>
        <w:t>.</w:t>
      </w:r>
    </w:p>
    <w:p w14:paraId="4D450E1C" w14:textId="77777777" w:rsidR="00CC6D29" w:rsidRPr="00BC3459" w:rsidRDefault="00CC6D29" w:rsidP="00CC6D29">
      <w:pPr>
        <w:rPr>
          <w:sz w:val="16"/>
        </w:rPr>
      </w:pPr>
      <w:r w:rsidRPr="00BC3459">
        <w:rPr>
          <w:sz w:val="16"/>
        </w:rPr>
        <w:t xml:space="preserve">A major obstacle to changing this system is the difficulty in seeing [understanding] how capital captures, commodifies, and ultimately degrades and kills so much in its path. By examining this component of the food industry through this analytic gaze, we bring </w:t>
      </w:r>
      <w:r w:rsidRPr="00BC3459">
        <w:rPr>
          <w:iCs/>
          <w:sz w:val="16"/>
        </w:rPr>
        <w:t>structurally obfuscated</w:t>
      </w:r>
      <w:r w:rsidRPr="00BC3459">
        <w:rPr>
          <w:sz w:val="16"/>
        </w:rPr>
        <w:t xml:space="preserve"> processes </w:t>
      </w:r>
      <w:r w:rsidRPr="00BC3459">
        <w:rPr>
          <w:iCs/>
          <w:sz w:val="16"/>
        </w:rPr>
        <w:t>to the fore</w:t>
      </w:r>
      <w:r w:rsidRPr="00BC3459">
        <w:rPr>
          <w:sz w:val="16"/>
        </w:rPr>
        <w:t>. In the case of industrial food systems, there is a tension between economic best practices and preventable harms. Modern empires rely on basic and applied research to get to a point where food and water systems are connected to rationalized global supply chains, labor and supply inputs, and securitization– all of which are proper scientific endeavors supported by powerful interests and institutions, but which are also based on processes involving capture, commodification, and killing – as described above.</w:t>
      </w:r>
    </w:p>
    <w:p w14:paraId="6D3B38C9" w14:textId="77777777" w:rsidR="00CC6D29" w:rsidRPr="00BC3459" w:rsidRDefault="00CC6D29" w:rsidP="00CC6D29">
      <w:pPr>
        <w:rPr>
          <w:sz w:val="16"/>
        </w:rPr>
      </w:pPr>
      <w:r w:rsidRPr="00BC3459">
        <w:rPr>
          <w:sz w:val="16"/>
        </w:rPr>
        <w:t xml:space="preserve">Tombs and Whyte (2020) aptly pointed to how widespread awareness of state-corporate harms paradoxically contributes to its normalization in a way that obfuscates its structural underpinnings and the capacity for taking action. We agree. For specialized audiences and consumers of major news media, the harms of </w:t>
      </w:r>
      <w:r w:rsidRPr="00BC3459">
        <w:rPr>
          <w:iCs/>
          <w:sz w:val="16"/>
        </w:rPr>
        <w:t>specific</w:t>
      </w:r>
      <w:r w:rsidRPr="00BC3459">
        <w:rPr>
          <w:sz w:val="16"/>
        </w:rPr>
        <w:t xml:space="preserve"> multinational corporations and highly consolidated multibillion dollar capitalist industries are not obfuscated for lack of awareness, successful coverups, or the silencing of journalists. There is a deluge of mass market streaming, multimedia, and both non-fiction and fictional renditions of corporate abuses in popular media (see Horn 2024; Olejarz 2016), </w:t>
      </w:r>
      <w:r w:rsidRPr="00BC3459">
        <w:rPr>
          <w:iCs/>
          <w:sz w:val="16"/>
        </w:rPr>
        <w:t>but food systems</w:t>
      </w:r>
      <w:r w:rsidRPr="00BC3459">
        <w:rPr>
          <w:sz w:val="16"/>
        </w:rPr>
        <w:t xml:space="preserve">, we argue, </w:t>
      </w:r>
      <w:r w:rsidRPr="00BC3459">
        <w:rPr>
          <w:iCs/>
          <w:sz w:val="16"/>
        </w:rPr>
        <w:t>require</w:t>
      </w:r>
      <w:r w:rsidRPr="00BC3459">
        <w:rPr>
          <w:sz w:val="16"/>
        </w:rPr>
        <w:t xml:space="preserve"> persistent social science </w:t>
      </w:r>
      <w:r w:rsidRPr="00BC3459">
        <w:rPr>
          <w:iCs/>
          <w:sz w:val="16"/>
        </w:rPr>
        <w:t>communication</w:t>
      </w:r>
      <w:r w:rsidRPr="00BC3459">
        <w:rPr>
          <w:sz w:val="16"/>
        </w:rPr>
        <w:t xml:space="preserve"> even as the authors and readers of this journal are well informed of the problem and its structural underpinnings.</w:t>
      </w:r>
    </w:p>
    <w:p w14:paraId="13FE7773" w14:textId="77777777" w:rsidR="00CC6D29" w:rsidRPr="00BC3459" w:rsidRDefault="00CC6D29" w:rsidP="00CC6D29">
      <w:pPr>
        <w:rPr>
          <w:sz w:val="16"/>
        </w:rPr>
      </w:pPr>
      <w:r w:rsidRPr="00BC3459">
        <w:rPr>
          <w:sz w:val="16"/>
        </w:rPr>
        <w:t xml:space="preserve">The problem here, then, is not necessarily the invisibility of the structural violence, it is in some ways its very visibility through its “ceaseless repetition” (Dilts, 2012, p. 192; Winter, 2012). Indeed, it is this ceaseless repetition which represents an academic and, most of all, a pressing political challenge for those who would </w:t>
      </w:r>
      <w:r w:rsidRPr="00BC3459">
        <w:rPr>
          <w:iCs/>
          <w:sz w:val="16"/>
        </w:rPr>
        <w:t>resist</w:t>
      </w:r>
      <w:r w:rsidRPr="00BC3459">
        <w:rPr>
          <w:sz w:val="16"/>
        </w:rPr>
        <w:t xml:space="preserve"> such </w:t>
      </w:r>
      <w:r w:rsidRPr="00BC3459">
        <w:rPr>
          <w:iCs/>
          <w:sz w:val="16"/>
        </w:rPr>
        <w:t>harms</w:t>
      </w:r>
      <w:r w:rsidRPr="00BC3459">
        <w:rPr>
          <w:sz w:val="16"/>
        </w:rPr>
        <w:t xml:space="preserve"> (Tombs, 2013). Our job as academics is to </w:t>
      </w:r>
      <w:r w:rsidRPr="00BC3459">
        <w:rPr>
          <w:iCs/>
          <w:sz w:val="16"/>
        </w:rPr>
        <w:t>sharpen the focus</w:t>
      </w:r>
      <w:r w:rsidRPr="00BC3459">
        <w:rPr>
          <w:sz w:val="16"/>
        </w:rPr>
        <w:t xml:space="preserve"> in this challenge. -Tombs &amp; Whyte, 2020, p. 22.</w:t>
      </w:r>
    </w:p>
    <w:p w14:paraId="24393725" w14:textId="77777777" w:rsidR="00CC6D29" w:rsidRPr="00BC3459" w:rsidRDefault="00CC6D29" w:rsidP="00CC6D29">
      <w:pPr>
        <w:rPr>
          <w:sz w:val="16"/>
          <w:szCs w:val="16"/>
        </w:rPr>
      </w:pPr>
      <w:r w:rsidRPr="00BC3459">
        <w:rPr>
          <w:sz w:val="16"/>
          <w:szCs w:val="16"/>
        </w:rPr>
        <w:t xml:space="preserve">We respond to this call for sharpening such a focus, and offer the capture, commodify, kill (CCK) framework as a way of anchoring otherwise abstract and theoretically dense materials into a narrative intended for non-specialized audiences. The harms of industrial food systems do not “only” impact those who have material stakes in the industry, but it </w:t>
      </w:r>
      <w:r w:rsidRPr="00BC3459">
        <w:rPr>
          <w:iCs/>
          <w:sz w:val="16"/>
          <w:szCs w:val="16"/>
        </w:rPr>
        <w:t>affects</w:t>
      </w:r>
      <w:r w:rsidRPr="00BC3459">
        <w:rPr>
          <w:sz w:val="16"/>
          <w:szCs w:val="16"/>
        </w:rPr>
        <w:t xml:space="preserve"> all humans and all </w:t>
      </w:r>
      <w:r w:rsidRPr="00BC3459">
        <w:rPr>
          <w:iCs/>
          <w:sz w:val="16"/>
          <w:szCs w:val="16"/>
        </w:rPr>
        <w:t>living beings</w:t>
      </w:r>
      <w:r w:rsidRPr="00BC3459">
        <w:rPr>
          <w:sz w:val="16"/>
          <w:szCs w:val="16"/>
        </w:rPr>
        <w:t xml:space="preserve">, affecting not only </w:t>
      </w:r>
      <w:r w:rsidRPr="00BC3459">
        <w:rPr>
          <w:iCs/>
          <w:sz w:val="16"/>
          <w:szCs w:val="16"/>
        </w:rPr>
        <w:t>how</w:t>
      </w:r>
      <w:r w:rsidRPr="00BC3459">
        <w:rPr>
          <w:sz w:val="16"/>
          <w:szCs w:val="16"/>
        </w:rPr>
        <w:t xml:space="preserve"> humans </w:t>
      </w:r>
      <w:r w:rsidRPr="00BC3459">
        <w:rPr>
          <w:iCs/>
          <w:sz w:val="16"/>
          <w:szCs w:val="16"/>
        </w:rPr>
        <w:t>meet</w:t>
      </w:r>
      <w:r w:rsidRPr="00BC3459">
        <w:rPr>
          <w:sz w:val="16"/>
          <w:szCs w:val="16"/>
        </w:rPr>
        <w:t xml:space="preserve"> their </w:t>
      </w:r>
      <w:r w:rsidRPr="00BC3459">
        <w:rPr>
          <w:iCs/>
          <w:sz w:val="16"/>
          <w:szCs w:val="16"/>
        </w:rPr>
        <w:t>material and physiological needs</w:t>
      </w:r>
      <w:r w:rsidRPr="00BC3459">
        <w:rPr>
          <w:sz w:val="16"/>
          <w:szCs w:val="16"/>
        </w:rPr>
        <w:t>, but what we even expect from institutions of governance and the meaning of social contract philosophy itself. Since the creation of the modern state, “political legitimacy has depended in large measure on the ability of rulers to ensure that their subjects were fed” (Ochoa 2012: 27). “In 1906, commenting on social unrest, Alfred Henry Lewis stated in Cosmopolitan magazine that “there are only nine meals between mankind and anarchy” (Arts House, 2017, web). Food systems, thus, reveal the contradictions of state power when the needs of capital are pitted against the needs of living, breathing humans who require food.</w:t>
      </w:r>
    </w:p>
    <w:p w14:paraId="42053B0B" w14:textId="77777777" w:rsidR="00CC6D29" w:rsidRPr="00BC3459" w:rsidRDefault="00CC6D29" w:rsidP="00CC6D29">
      <w:pPr>
        <w:rPr>
          <w:sz w:val="16"/>
        </w:rPr>
      </w:pPr>
      <w:r w:rsidRPr="00BC3459">
        <w:rPr>
          <w:rStyle w:val="StyleUnderline"/>
        </w:rPr>
        <w:t xml:space="preserve">Some of the </w:t>
      </w:r>
      <w:r w:rsidRPr="00BC3459">
        <w:rPr>
          <w:rStyle w:val="Emphasis"/>
        </w:rPr>
        <w:t>greatest sources</w:t>
      </w:r>
      <w:r w:rsidRPr="00BC3459">
        <w:rPr>
          <w:rStyle w:val="StyleUnderline"/>
        </w:rPr>
        <w:t xml:space="preserve"> of </w:t>
      </w:r>
      <w:r w:rsidRPr="00BC3459">
        <w:rPr>
          <w:rStyle w:val="Emphasis"/>
        </w:rPr>
        <w:t>human suffering</w:t>
      </w:r>
      <w:r w:rsidRPr="00BC3459">
        <w:rPr>
          <w:rStyle w:val="StyleUnderline"/>
        </w:rPr>
        <w:t>, it turns out, are found in the logical consequences of human-made systems</w:t>
      </w:r>
      <w:r w:rsidRPr="00BC3459">
        <w:rPr>
          <w:sz w:val="16"/>
        </w:rPr>
        <w:t xml:space="preserve">. </w:t>
      </w:r>
      <w:r w:rsidRPr="00BC3459">
        <w:rPr>
          <w:rStyle w:val="StyleUnderline"/>
        </w:rPr>
        <w:t>Such systems include how food is conceptualized, grown, distributed, and commodified in hegemonically contrived markets</w:t>
      </w:r>
      <w:r w:rsidRPr="00BC3459">
        <w:rPr>
          <w:sz w:val="16"/>
        </w:rPr>
        <w:t xml:space="preserve">. </w:t>
      </w:r>
      <w:r w:rsidRPr="00BC3459">
        <w:rPr>
          <w:rStyle w:val="StyleUnderline"/>
        </w:rPr>
        <w:t>Labor markets, and their relationship to regimes of</w:t>
      </w:r>
      <w:r w:rsidRPr="00BC3459">
        <w:rPr>
          <w:sz w:val="16"/>
        </w:rPr>
        <w:t xml:space="preserve"> mobility (e.g., </w:t>
      </w:r>
      <w:r w:rsidRPr="00BC3459">
        <w:rPr>
          <w:rStyle w:val="StyleUnderline"/>
        </w:rPr>
        <w:t>immigration; citizenship</w:t>
      </w:r>
      <w:r w:rsidRPr="00BC3459">
        <w:rPr>
          <w:sz w:val="16"/>
        </w:rPr>
        <w:t xml:space="preserve">) </w:t>
      </w:r>
      <w:r w:rsidRPr="00BC3459">
        <w:rPr>
          <w:rStyle w:val="StyleUnderline"/>
        </w:rPr>
        <w:t>are also hegemonically contrived, relying on technobureaucratic obfuscation, corporate risk management, and opportunistic practices</w:t>
      </w:r>
      <w:r w:rsidRPr="00BC3459">
        <w:rPr>
          <w:sz w:val="16"/>
        </w:rPr>
        <w:t xml:space="preserve">Footnote1 </w:t>
      </w:r>
      <w:r w:rsidRPr="00BC3459">
        <w:rPr>
          <w:rStyle w:val="StyleUnderline"/>
        </w:rPr>
        <w:t xml:space="preserve">that </w:t>
      </w:r>
      <w:r w:rsidRPr="00BC3459">
        <w:rPr>
          <w:rStyle w:val="Emphasis"/>
          <w:szCs w:val="24"/>
          <w:highlight w:val="green"/>
        </w:rPr>
        <w:t xml:space="preserve">only </w:t>
      </w:r>
      <w:r w:rsidRPr="00A15C36">
        <w:rPr>
          <w:rStyle w:val="Emphasis"/>
          <w:szCs w:val="24"/>
        </w:rPr>
        <w:t xml:space="preserve">become </w:t>
      </w:r>
      <w:r w:rsidRPr="00BC3459">
        <w:rPr>
          <w:rStyle w:val="Emphasis"/>
          <w:szCs w:val="24"/>
          <w:highlight w:val="green"/>
        </w:rPr>
        <w:t>more exploitative unless challenged</w:t>
      </w:r>
      <w:r w:rsidRPr="00BC3459">
        <w:rPr>
          <w:sz w:val="16"/>
        </w:rPr>
        <w:t>. In prior work, we have focused on the role of private and public institutions in shaping contemporary food systems to their benefit, with specific attention to state-corporate power and a range of both licit and illicit harms, practices, and systems that undermine public health and access to nutritious food. This includes previous scholarship on public private partnerships as a form of cooptation, where junk food companies situate themselves as leaders on how to best tackle (and best profit) from efforts to address childhood obesity (see León &amp; Ken, 2017). We have also examined how systemic violations and skirting of regulatory frameworks can be understood as part of a food fraud spectrum, where food corporations engage in an array of licit and illicit harms (see León &amp; Ken, 2019).</w:t>
      </w:r>
    </w:p>
    <w:p w14:paraId="5DB6DC1A" w14:textId="77777777" w:rsidR="00CC6D29" w:rsidRPr="00BC3459" w:rsidRDefault="00CC6D29" w:rsidP="00CC6D29">
      <w:pPr>
        <w:rPr>
          <w:sz w:val="16"/>
        </w:rPr>
      </w:pPr>
      <w:r w:rsidRPr="00BC3459">
        <w:rPr>
          <w:sz w:val="16"/>
        </w:rPr>
        <w:t xml:space="preserve">More recently, </w:t>
      </w:r>
      <w:r w:rsidRPr="00BC3459">
        <w:rPr>
          <w:rStyle w:val="StyleUnderline"/>
        </w:rPr>
        <w:t xml:space="preserve">we have argued that </w:t>
      </w:r>
      <w:r w:rsidRPr="00BC3459">
        <w:rPr>
          <w:rStyle w:val="Emphasis"/>
        </w:rPr>
        <w:t>necropolitical governance</w:t>
      </w:r>
      <w:r w:rsidRPr="00BC3459">
        <w:rPr>
          <w:rStyle w:val="StyleUnderline"/>
        </w:rPr>
        <w:t xml:space="preserve"> can </w:t>
      </w:r>
      <w:r w:rsidRPr="00BC3459">
        <w:rPr>
          <w:rStyle w:val="Emphasis"/>
        </w:rPr>
        <w:t>best explain</w:t>
      </w:r>
      <w:r w:rsidRPr="00BC3459">
        <w:rPr>
          <w:rStyle w:val="StyleUnderline"/>
        </w:rPr>
        <w:t xml:space="preserve"> how state officials contribute to </w:t>
      </w:r>
      <w:r w:rsidRPr="00BC3459">
        <w:rPr>
          <w:rStyle w:val="Emphasis"/>
        </w:rPr>
        <w:t>preventable death</w:t>
      </w:r>
      <w:r w:rsidRPr="00BC3459">
        <w:rPr>
          <w:rStyle w:val="StyleUnderline"/>
        </w:rPr>
        <w:t>, dismemberment, and disease among frontline meatpacking employees</w:t>
      </w:r>
      <w:r w:rsidRPr="00BC3459">
        <w:rPr>
          <w:sz w:val="16"/>
        </w:rPr>
        <w:t xml:space="preserve"> during the coronavirus pandemic’s peak (see Ken &amp; León, 2021). We have also offered regulatory theater in the meatpacking industry as a way of describing how the structural contradictions of capital are addressed via temporary, piecemeal, and under-resourced “reforms” and “policy correctives” that allow for the state to retain legitimacy while the harms of capital accumulation continue (Ken &amp; León, 2022). CCK ties these together and offers a contemporary Marxian analysis of animal protein production while highlighting systemic practices that are often </w:t>
      </w:r>
      <w:r w:rsidRPr="00BC3459">
        <w:rPr>
          <w:iCs/>
          <w:sz w:val="16"/>
        </w:rPr>
        <w:t>obfuscated</w:t>
      </w:r>
      <w:r w:rsidRPr="00BC3459">
        <w:rPr>
          <w:sz w:val="16"/>
        </w:rPr>
        <w:t xml:space="preserve"> and hidden from public view and popular recognition. CCK helps to examine the multifaceted </w:t>
      </w:r>
      <w:r w:rsidRPr="00BC3459">
        <w:rPr>
          <w:iCs/>
          <w:sz w:val="16"/>
        </w:rPr>
        <w:t>harms</w:t>
      </w:r>
      <w:r w:rsidRPr="00BC3459">
        <w:rPr>
          <w:sz w:val="16"/>
        </w:rPr>
        <w:t xml:space="preserve"> of white-collar and corporate crime meted out to labor, animals, and land in industrial meatpacking.</w:t>
      </w:r>
    </w:p>
    <w:p w14:paraId="4B26B9BF" w14:textId="77777777" w:rsidR="00CC6D29" w:rsidRPr="00BC3459" w:rsidRDefault="00CC6D29" w:rsidP="00CC6D29">
      <w:pPr>
        <w:rPr>
          <w:sz w:val="16"/>
        </w:rPr>
      </w:pPr>
      <w:r w:rsidRPr="00BC3459">
        <w:rPr>
          <w:sz w:val="16"/>
        </w:rPr>
        <w:t xml:space="preserve">In analyzing discourses about state and corporate power, Tombs and Whyte (2020) emphasize the importance of public consciousness in questioning relationships between the state and corporations (p. 84), and to examine the social, economic, and political conditions that lead to regimes of corporate impunity. </w:t>
      </w:r>
      <w:r w:rsidRPr="00BC3459">
        <w:rPr>
          <w:rStyle w:val="StyleUnderline"/>
        </w:rPr>
        <w:t>Critical food studies have demonstrated that food is a highly relatable object for theorizing and communicating about crimes of the powerful</w:t>
      </w:r>
      <w:r w:rsidRPr="00BC3459">
        <w:rPr>
          <w:sz w:val="16"/>
        </w:rPr>
        <w:t xml:space="preserve">. </w:t>
      </w:r>
      <w:r w:rsidRPr="00BC3459">
        <w:rPr>
          <w:rStyle w:val="StyleUnderline"/>
        </w:rPr>
        <w:t xml:space="preserve">Food is also a multidimensional </w:t>
      </w:r>
      <w:r w:rsidRPr="00BC3459">
        <w:rPr>
          <w:rStyle w:val="Emphasis"/>
          <w:highlight w:val="green"/>
        </w:rPr>
        <w:t>portal into</w:t>
      </w:r>
      <w:r w:rsidRPr="00BC3459">
        <w:rPr>
          <w:rStyle w:val="Emphasis"/>
        </w:rPr>
        <w:t xml:space="preserve"> discourses and actions</w:t>
      </w:r>
      <w:r w:rsidRPr="00BC3459">
        <w:rPr>
          <w:rStyle w:val="StyleUnderline"/>
        </w:rPr>
        <w:t xml:space="preserve"> for </w:t>
      </w:r>
      <w:r w:rsidRPr="00BC3459">
        <w:rPr>
          <w:rStyle w:val="Emphasis"/>
          <w:highlight w:val="green"/>
        </w:rPr>
        <w:t>policy</w:t>
      </w:r>
      <w:r w:rsidRPr="00BC3459">
        <w:rPr>
          <w:rStyle w:val="StyleUnderline"/>
        </w:rPr>
        <w:t xml:space="preserve">, </w:t>
      </w:r>
      <w:r w:rsidRPr="00BC3459">
        <w:rPr>
          <w:rStyle w:val="Emphasis"/>
        </w:rPr>
        <w:t>legal</w:t>
      </w:r>
      <w:r w:rsidRPr="00BC3459">
        <w:rPr>
          <w:rStyle w:val="StyleUnderline"/>
        </w:rPr>
        <w:t xml:space="preserve">, and </w:t>
      </w:r>
      <w:r w:rsidRPr="00BC3459">
        <w:rPr>
          <w:rStyle w:val="Emphasis"/>
        </w:rPr>
        <w:t xml:space="preserve">social </w:t>
      </w:r>
      <w:r w:rsidRPr="00BC3459">
        <w:rPr>
          <w:rStyle w:val="Emphasis"/>
          <w:highlight w:val="green"/>
        </w:rPr>
        <w:t>change</w:t>
      </w:r>
      <w:r w:rsidRPr="00BC3459">
        <w:rPr>
          <w:rStyle w:val="StyleUnderline"/>
          <w:highlight w:val="green"/>
        </w:rPr>
        <w:t xml:space="preserve"> across </w:t>
      </w:r>
      <w:r w:rsidRPr="00BC3459">
        <w:rPr>
          <w:rStyle w:val="Emphasis"/>
          <w:highlight w:val="green"/>
        </w:rPr>
        <w:t>every other sociopolitical conflict</w:t>
      </w:r>
      <w:r w:rsidRPr="00BC3459">
        <w:rPr>
          <w:rStyle w:val="StyleUnderline"/>
          <w:highlight w:val="green"/>
        </w:rPr>
        <w:t xml:space="preserve"> and </w:t>
      </w:r>
      <w:r w:rsidRPr="00BC3459">
        <w:rPr>
          <w:rStyle w:val="Emphasis"/>
          <w:highlight w:val="green"/>
        </w:rPr>
        <w:t>environmental challenge</w:t>
      </w:r>
      <w:r w:rsidRPr="00BC3459">
        <w:rPr>
          <w:sz w:val="16"/>
        </w:rPr>
        <w:t xml:space="preserve">. We are not immaterial beings. Firefighters cannot work on empty stomachs. FEMAFootnote2 will not be able to indefinitely provide skittles and wafers in emergency food packets (see Dewey, 2017). The duration and quality of life for future generations is jeopardized with increasingly contested sources of water. Unlike “moonshot” commercial efforts involving the colonization of the moon or of mars, </w:t>
      </w:r>
      <w:r w:rsidRPr="00BC3459">
        <w:rPr>
          <w:rStyle w:val="StyleUnderline"/>
          <w:highlight w:val="green"/>
        </w:rPr>
        <w:t>food and water</w:t>
      </w:r>
      <w:r w:rsidRPr="00BC3459">
        <w:rPr>
          <w:rStyle w:val="StyleUnderline"/>
        </w:rPr>
        <w:t xml:space="preserve"> systems </w:t>
      </w:r>
      <w:r w:rsidRPr="00BC3459">
        <w:rPr>
          <w:rStyle w:val="StyleUnderline"/>
          <w:highlight w:val="green"/>
        </w:rPr>
        <w:t xml:space="preserve">affect </w:t>
      </w:r>
      <w:r w:rsidRPr="00BC3459">
        <w:rPr>
          <w:rStyle w:val="Emphasis"/>
          <w:highlight w:val="green"/>
        </w:rPr>
        <w:t>everyone</w:t>
      </w:r>
      <w:r w:rsidRPr="00BC3459">
        <w:rPr>
          <w:rStyle w:val="StyleUnderline"/>
          <w:highlight w:val="green"/>
        </w:rPr>
        <w:t xml:space="preserve">, </w:t>
      </w:r>
      <w:r w:rsidRPr="00BC3459">
        <w:rPr>
          <w:rStyle w:val="Emphasis"/>
          <w:highlight w:val="green"/>
        </w:rPr>
        <w:t>everywhere</w:t>
      </w:r>
      <w:r w:rsidRPr="00BC3459">
        <w:rPr>
          <w:rStyle w:val="StyleUnderline"/>
          <w:highlight w:val="green"/>
        </w:rPr>
        <w:t xml:space="preserve">, and </w:t>
      </w:r>
      <w:r w:rsidRPr="00BC3459">
        <w:rPr>
          <w:rStyle w:val="Emphasis"/>
          <w:highlight w:val="green"/>
        </w:rPr>
        <w:t>at all times</w:t>
      </w:r>
      <w:r w:rsidRPr="00BC3459">
        <w:rPr>
          <w:sz w:val="16"/>
        </w:rPr>
        <w:t xml:space="preserve">, today. </w:t>
      </w:r>
      <w:r w:rsidRPr="00BC3459">
        <w:rPr>
          <w:rStyle w:val="Emphasis"/>
          <w:highlight w:val="green"/>
        </w:rPr>
        <w:t>Not everyone</w:t>
      </w:r>
      <w:r w:rsidRPr="00BC3459">
        <w:rPr>
          <w:rStyle w:val="StyleUnderline"/>
          <w:highlight w:val="green"/>
        </w:rPr>
        <w:t xml:space="preserve"> is</w:t>
      </w:r>
      <w:r w:rsidRPr="00BC3459">
        <w:rPr>
          <w:rStyle w:val="StyleUnderline"/>
        </w:rPr>
        <w:t xml:space="preserve"> equally privileged or </w:t>
      </w:r>
      <w:r w:rsidRPr="00BC3459">
        <w:rPr>
          <w:rStyle w:val="StyleUnderline"/>
          <w:highlight w:val="green"/>
        </w:rPr>
        <w:t>able to take</w:t>
      </w:r>
      <w:r w:rsidRPr="00BC3459">
        <w:rPr>
          <w:rStyle w:val="StyleUnderline"/>
        </w:rPr>
        <w:t xml:space="preserve"> a graduate </w:t>
      </w:r>
      <w:r w:rsidRPr="00BC3459">
        <w:rPr>
          <w:rStyle w:val="StyleUnderline"/>
          <w:highlight w:val="green"/>
        </w:rPr>
        <w:t>seminar on neoliberalism</w:t>
      </w:r>
      <w:r w:rsidRPr="00BC3459">
        <w:rPr>
          <w:rStyle w:val="StyleUnderline"/>
        </w:rPr>
        <w:t>, Foucault</w:t>
      </w:r>
      <w:r w:rsidRPr="00BC3459">
        <w:rPr>
          <w:sz w:val="16"/>
        </w:rPr>
        <w:t>, or classic sociological theory. Every human, however, must eat, and</w:t>
      </w:r>
      <w:r w:rsidRPr="00BC3459">
        <w:t xml:space="preserve"> </w:t>
      </w:r>
      <w:r w:rsidRPr="00BC3459">
        <w:rPr>
          <w:rStyle w:val="StyleUnderline"/>
        </w:rPr>
        <w:t xml:space="preserve">on each occasion of nourishing </w:t>
      </w:r>
      <w:r w:rsidRPr="00BC3459">
        <w:rPr>
          <w:sz w:val="16"/>
        </w:rPr>
        <w:t xml:space="preserve">(or failing to nourish) </w:t>
      </w:r>
      <w:r w:rsidRPr="00BC3459">
        <w:rPr>
          <w:rStyle w:val="StyleUnderline"/>
        </w:rPr>
        <w:t>ourselves, we come into contact with the vestiges and influences of state-corporate power, along with the opportunity to raise a very simple question: is this the best we can do, and if not, what is standing in the way of more ecologically just and humane food systems?</w:t>
      </w:r>
      <w:r w:rsidRPr="00BC3459">
        <w:rPr>
          <w:sz w:val="16"/>
        </w:rPr>
        <w:t xml:space="preserve"> </w:t>
      </w:r>
      <w:r w:rsidRPr="00BC3459">
        <w:rPr>
          <w:rStyle w:val="StyleUnderline"/>
        </w:rPr>
        <w:t>The most important feature of criminogenic capital generally, and the harms described in this paper specifically, is that they are neither permanent nor required</w:t>
      </w:r>
      <w:r w:rsidRPr="00BC3459">
        <w:rPr>
          <w:sz w:val="16"/>
        </w:rPr>
        <w:t xml:space="preserve">. In other words, </w:t>
      </w:r>
      <w:r w:rsidRPr="00A15C36">
        <w:rPr>
          <w:rStyle w:val="StyleUnderline"/>
        </w:rPr>
        <w:t xml:space="preserve">these </w:t>
      </w:r>
      <w:r w:rsidRPr="00BC3459">
        <w:rPr>
          <w:rStyle w:val="StyleUnderline"/>
          <w:highlight w:val="green"/>
        </w:rPr>
        <w:t xml:space="preserve">systems are </w:t>
      </w:r>
      <w:r w:rsidRPr="00BC3459">
        <w:rPr>
          <w:rStyle w:val="Emphasis"/>
          <w:highlight w:val="green"/>
        </w:rPr>
        <w:t>changeable</w:t>
      </w:r>
      <w:r w:rsidRPr="00BC3459">
        <w:rPr>
          <w:rStyle w:val="StyleUnderline"/>
          <w:highlight w:val="green"/>
        </w:rPr>
        <w:t xml:space="preserve">, </w:t>
      </w:r>
      <w:r w:rsidRPr="00BC3459">
        <w:rPr>
          <w:rStyle w:val="Emphasis"/>
          <w:highlight w:val="green"/>
        </w:rPr>
        <w:t>especially</w:t>
      </w:r>
      <w:r w:rsidRPr="00BC3459">
        <w:rPr>
          <w:rStyle w:val="StyleUnderline"/>
          <w:highlight w:val="green"/>
        </w:rPr>
        <w:t xml:space="preserve"> when hidden practices</w:t>
      </w:r>
      <w:r w:rsidRPr="00BC3459">
        <w:rPr>
          <w:rStyle w:val="StyleUnderline"/>
        </w:rPr>
        <w:t xml:space="preserve"> and their effects </w:t>
      </w:r>
      <w:r w:rsidRPr="00BC3459">
        <w:rPr>
          <w:rStyle w:val="StyleUnderline"/>
          <w:highlight w:val="green"/>
        </w:rPr>
        <w:t>are</w:t>
      </w:r>
      <w:r w:rsidRPr="00BC3459">
        <w:rPr>
          <w:rStyle w:val="StyleUnderline"/>
        </w:rPr>
        <w:t xml:space="preserve"> </w:t>
      </w:r>
      <w:r w:rsidRPr="00BC3459">
        <w:rPr>
          <w:rStyle w:val="Emphasis"/>
        </w:rPr>
        <w:t xml:space="preserve">widely </w:t>
      </w:r>
      <w:r w:rsidRPr="00BC3459">
        <w:rPr>
          <w:rStyle w:val="Emphasis"/>
          <w:highlight w:val="green"/>
        </w:rPr>
        <w:t>known</w:t>
      </w:r>
      <w:r w:rsidRPr="00BC3459">
        <w:rPr>
          <w:rStyle w:val="StyleUnderline"/>
        </w:rPr>
        <w:t xml:space="preserve"> and easily communicated </w:t>
      </w:r>
      <w:r w:rsidRPr="00A15C36">
        <w:rPr>
          <w:rStyle w:val="Emphasis"/>
        </w:rPr>
        <w:t xml:space="preserve">far </w:t>
      </w:r>
      <w:r w:rsidRPr="00BC3459">
        <w:rPr>
          <w:rStyle w:val="Emphasis"/>
          <w:highlight w:val="green"/>
        </w:rPr>
        <w:t>beyond</w:t>
      </w:r>
      <w:r w:rsidRPr="00A15C36">
        <w:rPr>
          <w:rStyle w:val="StyleUnderline"/>
        </w:rPr>
        <w:t xml:space="preserve"> our</w:t>
      </w:r>
      <w:r w:rsidRPr="00BC3459">
        <w:rPr>
          <w:rStyle w:val="StyleUnderline"/>
        </w:rPr>
        <w:t xml:space="preserve"> paywalls, </w:t>
      </w:r>
      <w:r w:rsidRPr="00BC3459">
        <w:rPr>
          <w:rStyle w:val="Emphasis"/>
          <w:highlight w:val="green"/>
        </w:rPr>
        <w:t>academic siloes</w:t>
      </w:r>
      <w:r w:rsidRPr="00BC3459">
        <w:rPr>
          <w:rStyle w:val="StyleUnderline"/>
        </w:rPr>
        <w:t>, and nation-state constituencies</w:t>
      </w:r>
      <w:r w:rsidRPr="00BC3459">
        <w:rPr>
          <w:sz w:val="16"/>
        </w:rPr>
        <w:t>.</w:t>
      </w:r>
    </w:p>
    <w:p w14:paraId="27B0A83C" w14:textId="77777777" w:rsidR="00CC6D29" w:rsidRPr="00BC3459" w:rsidRDefault="00CC6D29" w:rsidP="00CC6D29"/>
    <w:p w14:paraId="3F32C317" w14:textId="77777777" w:rsidR="00CC6D29" w:rsidRPr="00BC3459" w:rsidRDefault="00CC6D29" w:rsidP="00CC6D29"/>
    <w:p w14:paraId="1973132A" w14:textId="2FFB0765" w:rsidR="00CC6D29" w:rsidRPr="00BC3459" w:rsidRDefault="00CC6D29" w:rsidP="00CC6D29">
      <w:pPr>
        <w:pStyle w:val="Heading3"/>
      </w:pPr>
      <w:r>
        <w:t xml:space="preserve">*NEW* </w:t>
      </w:r>
      <w:r w:rsidRPr="00BC3459">
        <w:t>Plan---1AC</w:t>
      </w:r>
    </w:p>
    <w:p w14:paraId="6EB2E282" w14:textId="77777777" w:rsidR="00CC6D29" w:rsidRPr="00BC3459" w:rsidRDefault="00CC6D29" w:rsidP="00CC6D29">
      <w:pPr>
        <w:pStyle w:val="Heading4"/>
        <w:rPr>
          <w:highlight w:val="yellow"/>
        </w:rPr>
      </w:pPr>
      <w:r w:rsidRPr="00BC3459">
        <w:t>The United States Federal Government should strengthen collective bargaining rights by legalizing secondary strikes for workers in the United States.</w:t>
      </w:r>
    </w:p>
    <w:p w14:paraId="5FA89487" w14:textId="77777777" w:rsidR="00CC6D29" w:rsidRPr="00BC3459" w:rsidRDefault="00CC6D29" w:rsidP="00CC6D29"/>
    <w:p w14:paraId="6156F042" w14:textId="77777777" w:rsidR="00CC6D29" w:rsidRPr="00BC3459" w:rsidRDefault="00CC6D29" w:rsidP="00CC6D29">
      <w:pPr>
        <w:pStyle w:val="Heading3"/>
      </w:pPr>
      <w:r w:rsidRPr="00BC3459">
        <w:t>Solvency---1AC</w:t>
      </w:r>
    </w:p>
    <w:p w14:paraId="5F4BFF6C" w14:textId="77777777" w:rsidR="00CC6D29" w:rsidRPr="00BC3459" w:rsidRDefault="00CC6D29" w:rsidP="00CC6D29">
      <w:pPr>
        <w:pStyle w:val="Heading4"/>
      </w:pPr>
      <w:r w:rsidRPr="00BC3459">
        <w:t xml:space="preserve">Applying </w:t>
      </w:r>
      <w:r w:rsidRPr="00BC3459">
        <w:rPr>
          <w:u w:val="single"/>
        </w:rPr>
        <w:t>back-pay remedies</w:t>
      </w:r>
      <w:r w:rsidRPr="00BC3459">
        <w:t xml:space="preserve"> for workers </w:t>
      </w:r>
      <w:r w:rsidRPr="00BC3459">
        <w:rPr>
          <w:u w:val="single"/>
        </w:rPr>
        <w:t>regardless</w:t>
      </w:r>
      <w:r w:rsidRPr="00BC3459">
        <w:t xml:space="preserve"> of immigration status </w:t>
      </w:r>
      <w:r w:rsidRPr="00BC3459">
        <w:rPr>
          <w:u w:val="single"/>
        </w:rPr>
        <w:t>incentivizes reporting</w:t>
      </w:r>
      <w:r w:rsidRPr="00BC3459">
        <w:t xml:space="preserve"> of employer labor violations and </w:t>
      </w:r>
      <w:r w:rsidRPr="00BC3459">
        <w:rPr>
          <w:u w:val="single"/>
        </w:rPr>
        <w:t>deters</w:t>
      </w:r>
      <w:r w:rsidRPr="00BC3459">
        <w:t xml:space="preserve"> future crimes</w:t>
      </w:r>
    </w:p>
    <w:p w14:paraId="0192BE36" w14:textId="77777777" w:rsidR="00CC6D29" w:rsidRPr="00BC3459" w:rsidRDefault="00CC6D29" w:rsidP="00CC6D29">
      <w:r w:rsidRPr="00BC3459">
        <w:rPr>
          <w:rStyle w:val="Style13ptBold"/>
        </w:rPr>
        <w:t>Delaney 16</w:t>
      </w:r>
      <w:r w:rsidRPr="00BC3459">
        <w:t xml:space="preserve"> [Caitlin E. Delaney, J.D. Candidate Brooklyn Law School 2016 at the time of writing, graduated in 2016; B.A. University of Scranton 2010, “Fortifying the Rights of Unauthorized Immigrant Workers: Why Employee-Focused Incentives Under the NLRA Would Help End the Cycle of Labor Rights Abuse,” 2016, 24 J. L. &amp; Pol'y, https://brooklynworks.brooklaw.edu/jlp/vol24/iss1/5]</w:t>
      </w:r>
    </w:p>
    <w:p w14:paraId="7597C746" w14:textId="77777777" w:rsidR="00CC6D29" w:rsidRPr="00BC3459" w:rsidRDefault="00CC6D29" w:rsidP="00CC6D29">
      <w:pPr>
        <w:rPr>
          <w:sz w:val="16"/>
        </w:rPr>
      </w:pPr>
      <w:r w:rsidRPr="00BC3459">
        <w:rPr>
          <w:sz w:val="16"/>
        </w:rPr>
        <w:t>II. THREE REASONS WHY AN EMPLOYEE-BASED SOLUTION IS NECESSARY</w:t>
      </w:r>
    </w:p>
    <w:p w14:paraId="5AC4C855" w14:textId="77777777" w:rsidR="00CC6D29" w:rsidRPr="00BC3459" w:rsidRDefault="00CC6D29" w:rsidP="00CC6D29">
      <w:pPr>
        <w:rPr>
          <w:sz w:val="16"/>
        </w:rPr>
      </w:pPr>
      <w:r w:rsidRPr="00BC3459">
        <w:rPr>
          <w:sz w:val="16"/>
        </w:rPr>
        <w:t xml:space="preserve">The NLRA and IRCA share a common purpose of employer-centered deterrence. The IRCA aims to deter employers from hiring unauthorized immigrants168 and the NLRA seeks to deter employers from exploiting the labor rights of their employees.169 The Obama Administration has emphasized these goals through its policies and has made impressive strides in penalizing employer-violators.170 For example, under the Bush Administration, “ICE issued only eighteen final orders [against violating employers] in 2008, resulting in $675,000 in fines.”171 Under the Obama Administration in 2013, however, ICE reported serving over three thousand notices of worksite inspections and over six hundred final orders, resulting in nearly $16 million in fines.172 Despite such increases, </w:t>
      </w:r>
      <w:r w:rsidRPr="00BC3459">
        <w:rPr>
          <w:rStyle w:val="StyleUnderline"/>
        </w:rPr>
        <w:t xml:space="preserve">the executive’s reach has </w:t>
      </w:r>
      <w:r w:rsidRPr="00BC3459">
        <w:rPr>
          <w:rStyle w:val="Emphasis"/>
        </w:rPr>
        <w:t>not extended far enough</w:t>
      </w:r>
      <w:r w:rsidRPr="00BC3459">
        <w:rPr>
          <w:rStyle w:val="StyleUnderline"/>
        </w:rPr>
        <w:t xml:space="preserve"> to prevent employers from </w:t>
      </w:r>
      <w:r w:rsidRPr="00BC3459">
        <w:rPr>
          <w:rStyle w:val="Emphasis"/>
        </w:rPr>
        <w:t>violating</w:t>
      </w:r>
      <w:r w:rsidRPr="00BC3459">
        <w:rPr>
          <w:rStyle w:val="StyleUnderline"/>
        </w:rPr>
        <w:t xml:space="preserve"> federal laws</w:t>
      </w:r>
      <w:r w:rsidRPr="00BC3459">
        <w:rPr>
          <w:sz w:val="16"/>
        </w:rPr>
        <w:t xml:space="preserve">. Indeed, </w:t>
      </w:r>
      <w:r w:rsidRPr="00BC3459">
        <w:rPr>
          <w:rStyle w:val="StyleUnderline"/>
        </w:rPr>
        <w:t>statistics</w:t>
      </w:r>
      <w:r w:rsidRPr="00BC3459">
        <w:rPr>
          <w:sz w:val="16"/>
        </w:rPr>
        <w:t xml:space="preserve"> still </w:t>
      </w:r>
      <w:r w:rsidRPr="00BC3459">
        <w:rPr>
          <w:rStyle w:val="StyleUnderline"/>
        </w:rPr>
        <w:t>indicate that a large number of unauthorized immigrants are employed in the United States,</w:t>
      </w:r>
      <w:r w:rsidRPr="00BC3459">
        <w:rPr>
          <w:sz w:val="16"/>
        </w:rPr>
        <w:t xml:space="preserve">173 </w:t>
      </w:r>
      <w:r w:rsidRPr="00BC3459">
        <w:rPr>
          <w:rStyle w:val="StyleUnderline"/>
        </w:rPr>
        <w:t>and are more often subject to unfair and unsafe working conditions imposed by their employers</w:t>
      </w:r>
      <w:r w:rsidRPr="00BC3459">
        <w:rPr>
          <w:sz w:val="16"/>
        </w:rPr>
        <w:t xml:space="preserve">.174 </w:t>
      </w:r>
      <w:r w:rsidRPr="00BC3459">
        <w:rPr>
          <w:rStyle w:val="StyleUnderline"/>
        </w:rPr>
        <w:t xml:space="preserve">U.S. </w:t>
      </w:r>
      <w:r w:rsidRPr="00BC3459">
        <w:rPr>
          <w:rStyle w:val="StyleUnderline"/>
          <w:highlight w:val="green"/>
        </w:rPr>
        <w:t>labor policy should</w:t>
      </w:r>
      <w:r w:rsidRPr="00BC3459">
        <w:rPr>
          <w:rStyle w:val="StyleUnderline"/>
        </w:rPr>
        <w:t xml:space="preserve"> therefore focus on </w:t>
      </w:r>
      <w:r w:rsidRPr="00BC3459">
        <w:rPr>
          <w:rStyle w:val="Emphasis"/>
          <w:highlight w:val="green"/>
        </w:rPr>
        <w:t>incentiviz</w:t>
      </w:r>
      <w:r w:rsidRPr="00BC3459">
        <w:rPr>
          <w:rStyle w:val="StyleUnderline"/>
        </w:rPr>
        <w:t xml:space="preserve">ing </w:t>
      </w:r>
      <w:r w:rsidRPr="00BC3459">
        <w:rPr>
          <w:rStyle w:val="StyleUnderline"/>
          <w:highlight w:val="green"/>
        </w:rPr>
        <w:t xml:space="preserve">unauthorized employees to </w:t>
      </w:r>
      <w:r w:rsidRPr="00BC3459">
        <w:rPr>
          <w:rStyle w:val="Emphasis"/>
          <w:highlight w:val="green"/>
        </w:rPr>
        <w:t>assert</w:t>
      </w:r>
      <w:r w:rsidRPr="00BC3459">
        <w:rPr>
          <w:rStyle w:val="Emphasis"/>
        </w:rPr>
        <w:t xml:space="preserve"> their </w:t>
      </w:r>
      <w:r w:rsidRPr="00A15C36">
        <w:rPr>
          <w:rStyle w:val="Emphasis"/>
        </w:rPr>
        <w:t xml:space="preserve">labor </w:t>
      </w:r>
      <w:r w:rsidRPr="00BC3459">
        <w:rPr>
          <w:rStyle w:val="Emphasis"/>
          <w:highlight w:val="green"/>
        </w:rPr>
        <w:t>rights</w:t>
      </w:r>
      <w:r w:rsidRPr="00BC3459">
        <w:rPr>
          <w:rStyle w:val="StyleUnderline"/>
          <w:highlight w:val="green"/>
        </w:rPr>
        <w:t xml:space="preserve"> under</w:t>
      </w:r>
      <w:r w:rsidRPr="00BC3459">
        <w:rPr>
          <w:rStyle w:val="StyleUnderline"/>
        </w:rPr>
        <w:t xml:space="preserve"> the </w:t>
      </w:r>
      <w:r w:rsidRPr="00BC3459">
        <w:rPr>
          <w:rStyle w:val="StyleUnderline"/>
          <w:highlight w:val="green"/>
        </w:rPr>
        <w:t>NLRA</w:t>
      </w:r>
      <w:r w:rsidRPr="00BC3459">
        <w:rPr>
          <w:rStyle w:val="StyleUnderline"/>
        </w:rPr>
        <w:t xml:space="preserve"> for three reasons</w:t>
      </w:r>
      <w:r w:rsidRPr="00BC3459">
        <w:rPr>
          <w:sz w:val="16"/>
        </w:rPr>
        <w:t xml:space="preserve">: </w:t>
      </w:r>
      <w:r w:rsidRPr="00BC3459">
        <w:rPr>
          <w:rStyle w:val="StyleUnderline"/>
        </w:rPr>
        <w:t xml:space="preserve">1) </w:t>
      </w:r>
      <w:r w:rsidRPr="00BC3459">
        <w:rPr>
          <w:rStyle w:val="StyleUnderline"/>
          <w:highlight w:val="green"/>
        </w:rPr>
        <w:t>more</w:t>
      </w:r>
      <w:r w:rsidRPr="00BC3459">
        <w:rPr>
          <w:rStyle w:val="StyleUnderline"/>
        </w:rPr>
        <w:t xml:space="preserve"> unauthorized </w:t>
      </w:r>
      <w:r w:rsidRPr="00BC3459">
        <w:rPr>
          <w:rStyle w:val="Emphasis"/>
        </w:rPr>
        <w:t>immigrant workers</w:t>
      </w:r>
      <w:r w:rsidRPr="00BC3459">
        <w:rPr>
          <w:rStyle w:val="StyleUnderline"/>
        </w:rPr>
        <w:t xml:space="preserve"> coming forward with NLRA claims would </w:t>
      </w:r>
      <w:r w:rsidRPr="00BC3459">
        <w:rPr>
          <w:rStyle w:val="Emphasis"/>
        </w:rPr>
        <w:t>deter employers</w:t>
      </w:r>
      <w:r w:rsidRPr="00BC3459">
        <w:rPr>
          <w:rStyle w:val="StyleUnderline"/>
        </w:rPr>
        <w:t xml:space="preserve"> from </w:t>
      </w:r>
      <w:r w:rsidRPr="00BC3459">
        <w:rPr>
          <w:rStyle w:val="Emphasis"/>
        </w:rPr>
        <w:t>violating</w:t>
      </w:r>
      <w:r w:rsidRPr="00BC3459">
        <w:rPr>
          <w:rStyle w:val="StyleUnderline"/>
        </w:rPr>
        <w:t xml:space="preserve"> both the NLRA and the IRCA</w:t>
      </w:r>
      <w:r w:rsidRPr="00BC3459">
        <w:rPr>
          <w:sz w:val="16"/>
        </w:rPr>
        <w:t xml:space="preserve">; </w:t>
      </w:r>
      <w:r w:rsidRPr="00BC3459">
        <w:rPr>
          <w:rStyle w:val="StyleUnderline"/>
        </w:rPr>
        <w:t xml:space="preserve">2) full protection to all employees regardless of </w:t>
      </w:r>
      <w:r w:rsidRPr="00BC3459">
        <w:rPr>
          <w:rStyle w:val="Emphasis"/>
        </w:rPr>
        <w:t>immigration status</w:t>
      </w:r>
      <w:r w:rsidRPr="00BC3459">
        <w:rPr>
          <w:rStyle w:val="StyleUnderline"/>
        </w:rPr>
        <w:t xml:space="preserve"> would be consistent with the rights promised to all employees under the NLRA</w:t>
      </w:r>
      <w:r w:rsidRPr="00BC3459">
        <w:rPr>
          <w:sz w:val="16"/>
        </w:rPr>
        <w:t xml:space="preserve"> and would comport with our nation’s basic understanding of human rights; and 3) an employee incentives model would reward those employees who act consistently with the labor values of the United States and present themselves as ideal candidates for citizenship.</w:t>
      </w:r>
    </w:p>
    <w:p w14:paraId="4A464CA7" w14:textId="77777777" w:rsidR="00CC6D29" w:rsidRPr="00BC3459" w:rsidRDefault="00CC6D29" w:rsidP="00CC6D29">
      <w:pPr>
        <w:rPr>
          <w:sz w:val="16"/>
        </w:rPr>
      </w:pPr>
      <w:r w:rsidRPr="00BC3459">
        <w:rPr>
          <w:sz w:val="16"/>
        </w:rPr>
        <w:t>A. Employer Deterrence</w:t>
      </w:r>
    </w:p>
    <w:p w14:paraId="05F79277" w14:textId="77777777" w:rsidR="00CC6D29" w:rsidRPr="00BC3459" w:rsidRDefault="00CC6D29" w:rsidP="00CC6D29">
      <w:pPr>
        <w:rPr>
          <w:sz w:val="16"/>
        </w:rPr>
      </w:pPr>
      <w:r w:rsidRPr="00BC3459">
        <w:rPr>
          <w:rStyle w:val="StyleUnderline"/>
        </w:rPr>
        <w:t xml:space="preserve">In the years since </w:t>
      </w:r>
      <w:r w:rsidRPr="00A15C36">
        <w:rPr>
          <w:rStyle w:val="StyleUnderline"/>
        </w:rPr>
        <w:t>Hoffman</w:t>
      </w:r>
      <w:r w:rsidRPr="00BC3459">
        <w:rPr>
          <w:sz w:val="16"/>
        </w:rPr>
        <w:t xml:space="preserve"> Plastic Compounds, </w:t>
      </w:r>
      <w:r w:rsidRPr="00BC3459">
        <w:rPr>
          <w:rStyle w:val="StyleUnderline"/>
        </w:rPr>
        <w:t>various policy memorandums from the NLRB and the DHS have improved the landscape for unauthorized immigrants who choose to bring complaints to the NLRB without threat of immediate deportation</w:t>
      </w:r>
      <w:r w:rsidRPr="00BC3459">
        <w:rPr>
          <w:sz w:val="16"/>
        </w:rPr>
        <w:t xml:space="preserve">.175 In general, there has been a steady downward trend of employee-filed charges before the NLRB since fiscal year 2005.176 This may result from fewer employer workplace violations. There is also the possibility, however, that </w:t>
      </w:r>
      <w:r w:rsidRPr="00BC3459">
        <w:rPr>
          <w:rStyle w:val="StyleUnderline"/>
          <w:highlight w:val="green"/>
        </w:rPr>
        <w:t>employees</w:t>
      </w:r>
      <w:r w:rsidRPr="00BC3459">
        <w:rPr>
          <w:rStyle w:val="StyleUnderline"/>
        </w:rPr>
        <w:t xml:space="preserve"> are simply </w:t>
      </w:r>
      <w:r w:rsidRPr="00BC3459">
        <w:rPr>
          <w:rStyle w:val="Emphasis"/>
          <w:highlight w:val="green"/>
        </w:rPr>
        <w:t>reluctant</w:t>
      </w:r>
      <w:r w:rsidRPr="00A15C36">
        <w:rPr>
          <w:rStyle w:val="StyleUnderline"/>
        </w:rPr>
        <w:t xml:space="preserve"> to </w:t>
      </w:r>
      <w:r w:rsidRPr="00A15C36">
        <w:rPr>
          <w:rStyle w:val="Emphasis"/>
        </w:rPr>
        <w:t>assert their labor rights</w:t>
      </w:r>
      <w:r w:rsidRPr="00BC3459">
        <w:rPr>
          <w:rStyle w:val="StyleUnderline"/>
        </w:rPr>
        <w:t xml:space="preserve"> or that their </w:t>
      </w:r>
      <w:r w:rsidRPr="00BC3459">
        <w:rPr>
          <w:rStyle w:val="Emphasis"/>
          <w:highlight w:val="green"/>
        </w:rPr>
        <w:t xml:space="preserve">complaints </w:t>
      </w:r>
      <w:r w:rsidRPr="00A15C36">
        <w:rPr>
          <w:rStyle w:val="Emphasis"/>
        </w:rPr>
        <w:t xml:space="preserve">are </w:t>
      </w:r>
      <w:r w:rsidRPr="00BC3459">
        <w:rPr>
          <w:rStyle w:val="Emphasis"/>
          <w:highlight w:val="green"/>
        </w:rPr>
        <w:t>underenforced</w:t>
      </w:r>
      <w:r w:rsidRPr="00BC3459">
        <w:rPr>
          <w:sz w:val="16"/>
        </w:rPr>
        <w:t xml:space="preserve">.177 All </w:t>
      </w:r>
      <w:r w:rsidRPr="00BC3459">
        <w:rPr>
          <w:rStyle w:val="StyleUnderline"/>
        </w:rPr>
        <w:t>workers, both authorized and unauthorized, should be interested in holding employer-violators accountable for their illegal and unfair conduct</w:t>
      </w:r>
      <w:r w:rsidRPr="00BC3459">
        <w:rPr>
          <w:sz w:val="16"/>
        </w:rPr>
        <w:t xml:space="preserve">. </w:t>
      </w:r>
      <w:r w:rsidRPr="00A15C36">
        <w:rPr>
          <w:rStyle w:val="StyleUnderline"/>
        </w:rPr>
        <w:t>Applying</w:t>
      </w:r>
      <w:r w:rsidRPr="00BC3459">
        <w:rPr>
          <w:rStyle w:val="StyleUnderline"/>
        </w:rPr>
        <w:t xml:space="preserve"> an </w:t>
      </w:r>
      <w:r w:rsidRPr="00BC3459">
        <w:rPr>
          <w:rStyle w:val="Emphasis"/>
        </w:rPr>
        <w:t>across-the-board remedy</w:t>
      </w:r>
      <w:r w:rsidRPr="00BC3459">
        <w:rPr>
          <w:rStyle w:val="StyleUnderline"/>
        </w:rPr>
        <w:t xml:space="preserve"> like </w:t>
      </w:r>
      <w:r w:rsidRPr="00BC3459">
        <w:rPr>
          <w:rStyle w:val="Emphasis"/>
          <w:highlight w:val="green"/>
        </w:rPr>
        <w:t>back pay</w:t>
      </w:r>
      <w:r w:rsidRPr="00BC3459">
        <w:rPr>
          <w:rStyle w:val="StyleUnderline"/>
          <w:highlight w:val="green"/>
        </w:rPr>
        <w:t xml:space="preserve"> </w:t>
      </w:r>
      <w:r w:rsidRPr="00A15C36">
        <w:rPr>
          <w:rStyle w:val="StyleUnderline"/>
          <w:highlight w:val="green"/>
        </w:rPr>
        <w:t xml:space="preserve">encourages employees </w:t>
      </w:r>
      <w:r w:rsidRPr="00BC3459">
        <w:rPr>
          <w:rStyle w:val="StyleUnderline"/>
          <w:highlight w:val="green"/>
        </w:rPr>
        <w:t xml:space="preserve">to </w:t>
      </w:r>
      <w:r w:rsidRPr="00BC3459">
        <w:rPr>
          <w:rStyle w:val="Emphasis"/>
          <w:highlight w:val="green"/>
        </w:rPr>
        <w:t>assert complaints</w:t>
      </w:r>
      <w:r w:rsidRPr="00BC3459">
        <w:rPr>
          <w:rStyle w:val="StyleUnderline"/>
        </w:rPr>
        <w:t xml:space="preserve"> and also </w:t>
      </w:r>
      <w:r w:rsidRPr="00BC3459">
        <w:rPr>
          <w:rStyle w:val="StyleUnderline"/>
          <w:highlight w:val="green"/>
        </w:rPr>
        <w:t>forces</w:t>
      </w:r>
      <w:r w:rsidRPr="00BC3459">
        <w:rPr>
          <w:rStyle w:val="StyleUnderline"/>
        </w:rPr>
        <w:t xml:space="preserve"> employer-</w:t>
      </w:r>
      <w:r w:rsidRPr="00BC3459">
        <w:rPr>
          <w:rStyle w:val="StyleUnderline"/>
          <w:highlight w:val="green"/>
        </w:rPr>
        <w:t xml:space="preserve">violators to </w:t>
      </w:r>
      <w:r w:rsidRPr="00BC3459">
        <w:rPr>
          <w:rStyle w:val="Emphasis"/>
          <w:highlight w:val="green"/>
        </w:rPr>
        <w:t>pay for</w:t>
      </w:r>
      <w:r w:rsidRPr="00BC3459">
        <w:rPr>
          <w:rStyle w:val="Emphasis"/>
        </w:rPr>
        <w:t xml:space="preserve"> their </w:t>
      </w:r>
      <w:r w:rsidRPr="00BC3459">
        <w:rPr>
          <w:rStyle w:val="Emphasis"/>
          <w:highlight w:val="green"/>
        </w:rPr>
        <w:t>illegal actions</w:t>
      </w:r>
      <w:r w:rsidRPr="00BC3459">
        <w:rPr>
          <w:rStyle w:val="StyleUnderline"/>
        </w:rPr>
        <w:t xml:space="preserve">—thus </w:t>
      </w:r>
      <w:r w:rsidRPr="00BC3459">
        <w:rPr>
          <w:rStyle w:val="Emphasis"/>
          <w:highlight w:val="green"/>
        </w:rPr>
        <w:t>deterring</w:t>
      </w:r>
      <w:r w:rsidRPr="00BC3459">
        <w:rPr>
          <w:rStyle w:val="StyleUnderline"/>
        </w:rPr>
        <w:t xml:space="preserve"> any </w:t>
      </w:r>
      <w:r w:rsidRPr="00BC3459">
        <w:rPr>
          <w:rStyle w:val="Emphasis"/>
        </w:rPr>
        <w:t xml:space="preserve">further </w:t>
      </w:r>
      <w:r w:rsidRPr="00BC3459">
        <w:rPr>
          <w:rStyle w:val="Emphasis"/>
          <w:highlight w:val="green"/>
        </w:rPr>
        <w:t>violations</w:t>
      </w:r>
      <w:r w:rsidRPr="00BC3459">
        <w:rPr>
          <w:sz w:val="16"/>
        </w:rPr>
        <w:t>.178</w:t>
      </w:r>
    </w:p>
    <w:p w14:paraId="05BA9303" w14:textId="77777777" w:rsidR="00CC6D29" w:rsidRPr="00BC3459" w:rsidRDefault="00CC6D29" w:rsidP="00CC6D29">
      <w:pPr>
        <w:rPr>
          <w:sz w:val="16"/>
        </w:rPr>
      </w:pPr>
      <w:r w:rsidRPr="00BC3459">
        <w:rPr>
          <w:rStyle w:val="StyleUnderline"/>
        </w:rPr>
        <w:t xml:space="preserve">Incentivizing unauthorized employees to </w:t>
      </w:r>
      <w:r w:rsidRPr="00BC3459">
        <w:rPr>
          <w:rStyle w:val="Emphasis"/>
        </w:rPr>
        <w:t>bring forward complaints</w:t>
      </w:r>
      <w:r w:rsidRPr="00BC3459">
        <w:rPr>
          <w:rStyle w:val="StyleUnderline"/>
        </w:rPr>
        <w:t xml:space="preserve"> under the NLRA also achieves the prioritization goals of immigration policy</w:t>
      </w:r>
      <w:r w:rsidRPr="00BC3459">
        <w:rPr>
          <w:sz w:val="16"/>
        </w:rPr>
        <w:t xml:space="preserve"> in that ICE can </w:t>
      </w:r>
      <w:r w:rsidRPr="00BC3459">
        <w:rPr>
          <w:rStyle w:val="Emphasis"/>
        </w:rPr>
        <w:t>focus</w:t>
      </w:r>
      <w:r w:rsidRPr="00BC3459">
        <w:rPr>
          <w:rStyle w:val="StyleUnderline"/>
        </w:rPr>
        <w:t xml:space="preserve"> its resources </w:t>
      </w:r>
      <w:r w:rsidRPr="00BC3459">
        <w:rPr>
          <w:rStyle w:val="Emphasis"/>
        </w:rPr>
        <w:t>on employers</w:t>
      </w:r>
      <w:r w:rsidRPr="00BC3459">
        <w:rPr>
          <w:rStyle w:val="StyleUnderline"/>
        </w:rPr>
        <w:t xml:space="preserve"> who have </w:t>
      </w:r>
      <w:r w:rsidRPr="00BC3459">
        <w:rPr>
          <w:rStyle w:val="Emphasis"/>
        </w:rPr>
        <w:t>knowingly exploited</w:t>
      </w:r>
      <w:r w:rsidRPr="00BC3459">
        <w:rPr>
          <w:rStyle w:val="StyleUnderline"/>
        </w:rPr>
        <w:t xml:space="preserve"> the rights of its unauthorized employees</w:t>
      </w:r>
      <w:r w:rsidRPr="00BC3459">
        <w:rPr>
          <w:sz w:val="16"/>
        </w:rPr>
        <w:t xml:space="preserve">.179 </w:t>
      </w:r>
      <w:r w:rsidRPr="00BC3459">
        <w:rPr>
          <w:rStyle w:val="StyleUnderline"/>
        </w:rPr>
        <w:t>Employers who treat their employees fairly and according to the law, despite their immigration status, will not be held accountable for IRCA violations through the NLRB process</w:t>
      </w:r>
      <w:r w:rsidRPr="00BC3459">
        <w:rPr>
          <w:sz w:val="16"/>
        </w:rPr>
        <w:t>. While such employers will still be subject to discipline if discovered through an ICE workplace raid or a verification process audit, they can avoid ICE by engaging in fair labor practices with respect to all employees. However, if an employer repeatedly exploits the rights of unauthorized workers, federal immigration agencies can benefit from more employee-victims bringing meritorious complaints to the NLRB, and then working with victims and the NLRB to target the repeat-offenders. This would further the IRCA’s goals of penalizing employer-violators.180</w:t>
      </w:r>
    </w:p>
    <w:p w14:paraId="61A67AE8" w14:textId="77777777" w:rsidR="00CC6D29" w:rsidRPr="00BC3459" w:rsidRDefault="00CC6D29" w:rsidP="00CC6D29">
      <w:pPr>
        <w:rPr>
          <w:sz w:val="16"/>
        </w:rPr>
      </w:pPr>
      <w:r w:rsidRPr="00BC3459">
        <w:rPr>
          <w:sz w:val="16"/>
        </w:rPr>
        <w:t>B. Humanitarian Values</w:t>
      </w:r>
    </w:p>
    <w:p w14:paraId="4AC6058D" w14:textId="77777777" w:rsidR="00CC6D29" w:rsidRPr="00BC3459" w:rsidRDefault="00CC6D29" w:rsidP="00CC6D29">
      <w:pPr>
        <w:rPr>
          <w:sz w:val="16"/>
        </w:rPr>
      </w:pPr>
      <w:r w:rsidRPr="00BC3459">
        <w:rPr>
          <w:sz w:val="16"/>
        </w:rPr>
        <w:t>The NLRA promotes an unimpaired flow of commerce by eliminating sources of “industrial strife,” encouraging alternative means of labor disputes, and ensuring “equality of bargaining power among employers and employees.”181 While the statute also mentions that the problem of unequal bargaining power results from the denial of employees to possess freedom of association and liberty, there is no stated motive to protect human or fundamental rights of workers in the text of the statute.182 However, the international community has generally recognized labor rights as fundamental human rights,183 and the U.S. executive branch regularly exercises its authority for humanitarian purposes in both the immigration and labor context through prosecutorial discretion.184</w:t>
      </w:r>
    </w:p>
    <w:p w14:paraId="29CFC1F3" w14:textId="77777777" w:rsidR="00CC6D29" w:rsidRPr="00BC3459" w:rsidRDefault="00CC6D29" w:rsidP="00CC6D29">
      <w:pPr>
        <w:rPr>
          <w:sz w:val="16"/>
        </w:rPr>
      </w:pPr>
      <w:r w:rsidRPr="00BC3459">
        <w:rPr>
          <w:rStyle w:val="StyleUnderline"/>
        </w:rPr>
        <w:t xml:space="preserve">It would be </w:t>
      </w:r>
      <w:r w:rsidRPr="00BC3459">
        <w:rPr>
          <w:rStyle w:val="Emphasis"/>
        </w:rPr>
        <w:t>contrary</w:t>
      </w:r>
      <w:r w:rsidRPr="00BC3459">
        <w:rPr>
          <w:rStyle w:val="StyleUnderline"/>
        </w:rPr>
        <w:t xml:space="preserve"> to</w:t>
      </w:r>
      <w:r w:rsidRPr="00BC3459">
        <w:rPr>
          <w:sz w:val="16"/>
        </w:rPr>
        <w:t xml:space="preserve"> American principles of </w:t>
      </w:r>
      <w:r w:rsidRPr="00BC3459">
        <w:rPr>
          <w:rStyle w:val="StyleUnderline"/>
        </w:rPr>
        <w:t>equality</w:t>
      </w:r>
      <w:r w:rsidRPr="00BC3459">
        <w:rPr>
          <w:sz w:val="16"/>
        </w:rPr>
        <w:t xml:space="preserve"> and fairness </w:t>
      </w:r>
      <w:r w:rsidRPr="00BC3459">
        <w:rPr>
          <w:rStyle w:val="StyleUnderline"/>
        </w:rPr>
        <w:t xml:space="preserve">to </w:t>
      </w:r>
      <w:r w:rsidRPr="00BC3459">
        <w:rPr>
          <w:rStyle w:val="Emphasis"/>
        </w:rPr>
        <w:t>deprive</w:t>
      </w:r>
      <w:r w:rsidRPr="00BC3459">
        <w:rPr>
          <w:rStyle w:val="StyleUnderline"/>
        </w:rPr>
        <w:t xml:space="preserve"> some workers of the </w:t>
      </w:r>
      <w:r w:rsidRPr="00BC3459">
        <w:rPr>
          <w:rStyle w:val="Emphasis"/>
        </w:rPr>
        <w:t>full protection</w:t>
      </w:r>
      <w:r w:rsidRPr="00BC3459">
        <w:rPr>
          <w:rStyle w:val="StyleUnderline"/>
        </w:rPr>
        <w:t xml:space="preserve"> of the NLRA based on their immigration status</w:t>
      </w:r>
      <w:r w:rsidRPr="00BC3459">
        <w:rPr>
          <w:sz w:val="16"/>
        </w:rPr>
        <w:t xml:space="preserve">. Indeed, unauthorized immigrants are still members of U.S. society “who make valuable contributions to not only the economy . . . but also to the cultural fabric” of our country.185 </w:t>
      </w:r>
      <w:r w:rsidRPr="00BC3459">
        <w:rPr>
          <w:rStyle w:val="StyleUnderline"/>
        </w:rPr>
        <w:t xml:space="preserve">The </w:t>
      </w:r>
      <w:r w:rsidRPr="00BC3459">
        <w:rPr>
          <w:rStyle w:val="Emphasis"/>
          <w:highlight w:val="green"/>
        </w:rPr>
        <w:t>overlap</w:t>
      </w:r>
      <w:r w:rsidRPr="00BC3459">
        <w:rPr>
          <w:rStyle w:val="StyleUnderline"/>
          <w:highlight w:val="green"/>
        </w:rPr>
        <w:t xml:space="preserve"> of immigration</w:t>
      </w:r>
      <w:r w:rsidRPr="00BC3459">
        <w:rPr>
          <w:rStyle w:val="StyleUnderline"/>
        </w:rPr>
        <w:t xml:space="preserve"> law </w:t>
      </w:r>
      <w:r w:rsidRPr="00BC3459">
        <w:rPr>
          <w:rStyle w:val="StyleUnderline"/>
          <w:highlight w:val="green"/>
        </w:rPr>
        <w:t xml:space="preserve">and labor law </w:t>
      </w:r>
      <w:r w:rsidRPr="00BC3459">
        <w:rPr>
          <w:rStyle w:val="Emphasis"/>
          <w:highlight w:val="green"/>
        </w:rPr>
        <w:t>should not</w:t>
      </w:r>
      <w:r w:rsidRPr="00BC3459">
        <w:rPr>
          <w:rStyle w:val="StyleUnderline"/>
        </w:rPr>
        <w:t xml:space="preserve"> only </w:t>
      </w:r>
      <w:r w:rsidRPr="00BC3459">
        <w:rPr>
          <w:rStyle w:val="StyleUnderline"/>
          <w:highlight w:val="green"/>
        </w:rPr>
        <w:t xml:space="preserve">produce </w:t>
      </w:r>
      <w:r w:rsidRPr="00BC3459">
        <w:rPr>
          <w:rStyle w:val="Emphasis"/>
          <w:highlight w:val="green"/>
        </w:rPr>
        <w:t>negative</w:t>
      </w:r>
      <w:r w:rsidRPr="00BC3459">
        <w:rPr>
          <w:rStyle w:val="StyleUnderline"/>
        </w:rPr>
        <w:t xml:space="preserve"> or inconsistent </w:t>
      </w:r>
      <w:r w:rsidRPr="00BC3459">
        <w:rPr>
          <w:rStyle w:val="StyleUnderline"/>
          <w:highlight w:val="green"/>
        </w:rPr>
        <w:t>results, as</w:t>
      </w:r>
      <w:r w:rsidRPr="00BC3459">
        <w:rPr>
          <w:rStyle w:val="StyleUnderline"/>
        </w:rPr>
        <w:t xml:space="preserve"> it has in the wake of </w:t>
      </w:r>
      <w:r w:rsidRPr="00BC3459">
        <w:rPr>
          <w:rStyle w:val="Emphasis"/>
          <w:highlight w:val="green"/>
        </w:rPr>
        <w:t>Hoffman</w:t>
      </w:r>
      <w:r w:rsidRPr="00BC3459">
        <w:rPr>
          <w:rStyle w:val="StyleUnderline"/>
        </w:rPr>
        <w:t xml:space="preserve"> Plastic Compounds. </w:t>
      </w:r>
      <w:r w:rsidRPr="00BC3459">
        <w:rPr>
          <w:sz w:val="16"/>
        </w:rPr>
        <w:t xml:space="preserve">Instead, </w:t>
      </w:r>
      <w:r w:rsidRPr="00BC3459">
        <w:rPr>
          <w:rStyle w:val="StyleUnderline"/>
        </w:rPr>
        <w:t>the United States would benefit from</w:t>
      </w:r>
      <w:r w:rsidRPr="00BC3459">
        <w:rPr>
          <w:sz w:val="16"/>
        </w:rPr>
        <w:t xml:space="preserve"> using the same humanitarian policy behind prosecutorial discretion to </w:t>
      </w:r>
      <w:r w:rsidRPr="00BC3459">
        <w:rPr>
          <w:rStyle w:val="StyleUnderline"/>
        </w:rPr>
        <w:t xml:space="preserve">extend equal rights to all of its workers, regardless of their </w:t>
      </w:r>
      <w:r w:rsidRPr="00BC3459">
        <w:rPr>
          <w:rStyle w:val="Emphasis"/>
        </w:rPr>
        <w:t>immigration status</w:t>
      </w:r>
      <w:r w:rsidRPr="00BC3459">
        <w:rPr>
          <w:rStyle w:val="StyleUnderline"/>
        </w:rPr>
        <w:t>, who have been subjected to unfair labor practices</w:t>
      </w:r>
      <w:r w:rsidRPr="00BC3459">
        <w:rPr>
          <w:sz w:val="16"/>
        </w:rPr>
        <w:t>.</w:t>
      </w:r>
    </w:p>
    <w:p w14:paraId="225044F2" w14:textId="77777777" w:rsidR="00CC6D29" w:rsidRPr="00BC3459" w:rsidRDefault="00CC6D29" w:rsidP="00CC6D29">
      <w:pPr>
        <w:rPr>
          <w:sz w:val="16"/>
        </w:rPr>
      </w:pPr>
      <w:r w:rsidRPr="00BC3459">
        <w:rPr>
          <w:sz w:val="16"/>
        </w:rPr>
        <w:t>C. Upholding American Labor Values and Embracing Citizen-Like Qualities of Unauthorized Immigrants</w:t>
      </w:r>
    </w:p>
    <w:p w14:paraId="7C71BE32" w14:textId="77777777" w:rsidR="00CC6D29" w:rsidRPr="00BC3459" w:rsidRDefault="00CC6D29" w:rsidP="00CC6D29">
      <w:pPr>
        <w:rPr>
          <w:sz w:val="16"/>
        </w:rPr>
      </w:pPr>
      <w:r w:rsidRPr="00BC3459">
        <w:rPr>
          <w:rStyle w:val="StyleUnderline"/>
        </w:rPr>
        <w:t xml:space="preserve">Unauthorized immigrants need to receive full protection under the NLRA in order to </w:t>
      </w:r>
      <w:r w:rsidRPr="00BC3459">
        <w:rPr>
          <w:rStyle w:val="StyleUnderline"/>
          <w:highlight w:val="green"/>
        </w:rPr>
        <w:t>promote</w:t>
      </w:r>
      <w:r w:rsidRPr="00BC3459">
        <w:rPr>
          <w:rStyle w:val="StyleUnderline"/>
        </w:rPr>
        <w:t xml:space="preserve"> the distinct rights that the statute seeks to protect</w:t>
      </w:r>
      <w:r w:rsidRPr="00BC3459">
        <w:rPr>
          <w:sz w:val="16"/>
        </w:rPr>
        <w:t xml:space="preserve">. Unlike the FLSA, where employees may be compensated for unpaid wages or overtime for their individual work performed,186 </w:t>
      </w:r>
      <w:r w:rsidRPr="00BC3459">
        <w:rPr>
          <w:rStyle w:val="StyleUnderline"/>
        </w:rPr>
        <w:t xml:space="preserve">the NLRA encourages union activity and </w:t>
      </w:r>
      <w:r w:rsidRPr="00BC3459">
        <w:rPr>
          <w:rStyle w:val="StyleUnderline"/>
          <w:highlight w:val="green"/>
        </w:rPr>
        <w:t>collective bargaining to achieve fair</w:t>
      </w:r>
      <w:r w:rsidRPr="00BC3459">
        <w:rPr>
          <w:rStyle w:val="StyleUnderline"/>
        </w:rPr>
        <w:t xml:space="preserve"> working </w:t>
      </w:r>
      <w:r w:rsidRPr="00BC3459">
        <w:rPr>
          <w:rStyle w:val="StyleUnderline"/>
          <w:highlight w:val="green"/>
        </w:rPr>
        <w:t>conditions</w:t>
      </w:r>
      <w:r w:rsidRPr="00BC3459">
        <w:rPr>
          <w:rStyle w:val="StyleUnderline"/>
        </w:rPr>
        <w:t xml:space="preserve"> for</w:t>
      </w:r>
      <w:r w:rsidRPr="00BC3459">
        <w:rPr>
          <w:sz w:val="16"/>
        </w:rPr>
        <w:t xml:space="preserve"> all </w:t>
      </w:r>
      <w:r w:rsidRPr="00BC3459">
        <w:rPr>
          <w:rStyle w:val="StyleUnderline"/>
        </w:rPr>
        <w:t>workers</w:t>
      </w:r>
      <w:r w:rsidRPr="00BC3459">
        <w:rPr>
          <w:sz w:val="16"/>
        </w:rPr>
        <w:t xml:space="preserve">.187 Under the FLSA, an employee may realize that he has been individually wronged by his employer, sue for compensation, and incidentally deter his employer from wronging other employees. Conversely, an employee who has been retaliated against by her employer for her protected concerted activity files a complaint under the NLRA primarily to enjoin her employer from continuing to engage in harmful labor practices. The recovery of back pay is only incidental. </w:t>
      </w:r>
      <w:r w:rsidRPr="00BC3459">
        <w:rPr>
          <w:rStyle w:val="StyleUnderline"/>
        </w:rPr>
        <w:t>The employee who asserts a complaint under the NLRA, regardless of immigration status</w:t>
      </w:r>
      <w:r w:rsidRPr="00BC3459">
        <w:rPr>
          <w:sz w:val="16"/>
        </w:rPr>
        <w:t xml:space="preserve">, does not come forward for the wholly self-interested reason of obtaining damages, but rather </w:t>
      </w:r>
      <w:r w:rsidRPr="00BC3459">
        <w:rPr>
          <w:rStyle w:val="StyleUnderline"/>
        </w:rPr>
        <w:t xml:space="preserve">comes forward to combat the unfair labor practices </w:t>
      </w:r>
      <w:r w:rsidRPr="00A15C36">
        <w:rPr>
          <w:rStyle w:val="StyleUnderline"/>
        </w:rPr>
        <w:t>that affect</w:t>
      </w:r>
      <w:r w:rsidRPr="00A15C36">
        <w:t xml:space="preserve"> </w:t>
      </w:r>
      <w:r w:rsidRPr="00A15C36">
        <w:rPr>
          <w:sz w:val="16"/>
        </w:rPr>
        <w:t xml:space="preserve">all </w:t>
      </w:r>
      <w:r w:rsidRPr="00A15C36">
        <w:rPr>
          <w:rStyle w:val="StyleUnderline"/>
        </w:rPr>
        <w:t>employees in similar positions</w:t>
      </w:r>
      <w:r w:rsidRPr="00A15C36">
        <w:rPr>
          <w:sz w:val="16"/>
        </w:rPr>
        <w:t xml:space="preserve">. Indeed, every </w:t>
      </w:r>
      <w:r w:rsidRPr="00A15C36">
        <w:rPr>
          <w:rStyle w:val="StyleUnderline"/>
        </w:rPr>
        <w:t>U.S. employee, authorized or unauthorized, stands to benefit from his coworker standing up to an unlawful employer</w:t>
      </w:r>
      <w:r w:rsidRPr="00A15C36">
        <w:rPr>
          <w:sz w:val="16"/>
        </w:rPr>
        <w:t>.</w:t>
      </w:r>
    </w:p>
    <w:p w14:paraId="329A6C8A" w14:textId="77777777" w:rsidR="00CC6D29" w:rsidRPr="00BC3459" w:rsidRDefault="00CC6D29" w:rsidP="00CC6D29">
      <w:pPr>
        <w:rPr>
          <w:sz w:val="16"/>
        </w:rPr>
      </w:pPr>
      <w:r w:rsidRPr="00BC3459">
        <w:rPr>
          <w:sz w:val="16"/>
        </w:rPr>
        <w:t>The unauthorized worker who is motivated by factors other than back pay presents characteristics and values that deserve special attention. While the remedy of back pay undoubtedly increases the incentive for employees to assert when they have been retaliated against for protected activity, the underlying motive is solidarity.188 Stephen Lee, author of Screening for Solidarity, published in the University of Chicago Law Review, recognizes this unique solidarity principle behind the NLRA.189 Lee has suggested that unauthorized immigrants who assert their labor rights in solidarity with authorized U.S. workers demonstrate a desirable quality that merits immigration benefits.190 Lee seems to limit this model to unauthorized immigrants who have formed social and economic bonds with their authorized coworkers through “cross-status solidarity.”191 However, even unauthorized immigrants who assert labor complaints under the NLRA in solidarity with other unauthorized immigrants demonstrate qualities that merit priority protection from removal. Unauthorized immigrants who come forward in solidarity with other unauthorized workers display qualities such as courage, a sense of moral duty, and a commitment to fairness in the workplace that deserve at least some temporary immigration relief.</w:t>
      </w:r>
    </w:p>
    <w:p w14:paraId="6942C505" w14:textId="77777777" w:rsidR="00CC6D29" w:rsidRPr="00BC3459" w:rsidRDefault="00CC6D29" w:rsidP="00CC6D29">
      <w:pPr>
        <w:rPr>
          <w:sz w:val="16"/>
        </w:rPr>
      </w:pPr>
      <w:r w:rsidRPr="00BC3459">
        <w:rPr>
          <w:sz w:val="16"/>
        </w:rPr>
        <w:t>III. TWO APPROACHES TO INCENTIVIZING UNAUTHORIZED IMMIGRANTS TO ASSERT THEIR RIGHTS UNDER THE NLRA</w:t>
      </w:r>
    </w:p>
    <w:p w14:paraId="418D3752" w14:textId="77777777" w:rsidR="00CC6D29" w:rsidRPr="00BC3459" w:rsidRDefault="00CC6D29" w:rsidP="00CC6D29">
      <w:pPr>
        <w:rPr>
          <w:sz w:val="16"/>
        </w:rPr>
      </w:pPr>
      <w:r w:rsidRPr="00BC3459">
        <w:rPr>
          <w:sz w:val="16"/>
        </w:rPr>
        <w:t xml:space="preserve">To achieve these three goals, </w:t>
      </w:r>
      <w:r w:rsidRPr="00BC3459">
        <w:rPr>
          <w:rStyle w:val="StyleUnderline"/>
        </w:rPr>
        <w:t xml:space="preserve">Congress </w:t>
      </w:r>
      <w:r w:rsidRPr="00BC3459">
        <w:rPr>
          <w:rStyle w:val="Emphasis"/>
          <w:highlight w:val="green"/>
        </w:rPr>
        <w:t>must provide</w:t>
      </w:r>
      <w:r w:rsidRPr="00BC3459">
        <w:rPr>
          <w:rStyle w:val="StyleUnderline"/>
        </w:rPr>
        <w:t xml:space="preserve"> a remedy attractive enough to incentivize unauthorized employees to come forward with their complaints and endure the long NLRB process</w:t>
      </w:r>
      <w:r w:rsidRPr="00BC3459">
        <w:rPr>
          <w:sz w:val="16"/>
        </w:rPr>
        <w:t xml:space="preserve">. If not for the rules set forth by Hoffman Plastic Compounds and its successors, </w:t>
      </w:r>
      <w:r w:rsidRPr="00BC3459">
        <w:rPr>
          <w:rStyle w:val="StyleUnderline"/>
        </w:rPr>
        <w:t xml:space="preserve">the </w:t>
      </w:r>
      <w:r w:rsidRPr="00BC3459">
        <w:rPr>
          <w:rStyle w:val="Emphasis"/>
        </w:rPr>
        <w:t xml:space="preserve">remedy of </w:t>
      </w:r>
      <w:r w:rsidRPr="00BC3459">
        <w:rPr>
          <w:rStyle w:val="Emphasis"/>
          <w:highlight w:val="green"/>
        </w:rPr>
        <w:t>back pay</w:t>
      </w:r>
      <w:r w:rsidRPr="00BC3459">
        <w:rPr>
          <w:rStyle w:val="StyleUnderline"/>
        </w:rPr>
        <w:t xml:space="preserve"> existing under the NLRA could serve to </w:t>
      </w:r>
      <w:r w:rsidRPr="00BC3459">
        <w:rPr>
          <w:rStyle w:val="Emphasis"/>
          <w:highlight w:val="green"/>
        </w:rPr>
        <w:t>entice</w:t>
      </w:r>
      <w:r w:rsidRPr="00BC3459">
        <w:rPr>
          <w:rStyle w:val="StyleUnderline"/>
        </w:rPr>
        <w:t xml:space="preserve"> unauthorized </w:t>
      </w:r>
      <w:r w:rsidRPr="00BC3459">
        <w:rPr>
          <w:rStyle w:val="StyleUnderline"/>
          <w:highlight w:val="green"/>
        </w:rPr>
        <w:t xml:space="preserve">employees to </w:t>
      </w:r>
      <w:r w:rsidRPr="00BC3459">
        <w:rPr>
          <w:rStyle w:val="Emphasis"/>
          <w:highlight w:val="green"/>
        </w:rPr>
        <w:t>come forward</w:t>
      </w:r>
      <w:r w:rsidRPr="00BC3459">
        <w:rPr>
          <w:sz w:val="16"/>
        </w:rPr>
        <w:t xml:space="preserve">. Many have argued, however, that back pay’s effectiveness as a labor regulating remedy has diminished over the years.192 For unauthorized workers who may be vulnerable to employer threats, unaware of their labor rights, or fearful of deportation, back pay alone may not sufficiently incentivize them to exercise their labor rights. </w:t>
      </w:r>
      <w:r w:rsidRPr="00BC3459">
        <w:rPr>
          <w:rStyle w:val="StyleUnderline"/>
        </w:rPr>
        <w:t>Therefore, Congress and the President must work together to create a multifaceted incentive for unauthorized workers that encourages them to stand up against employer-violators and enjoy the full protection of the NLRA</w:t>
      </w:r>
      <w:r w:rsidRPr="00BC3459">
        <w:rPr>
          <w:sz w:val="16"/>
        </w:rPr>
        <w:t>.</w:t>
      </w:r>
    </w:p>
    <w:p w14:paraId="61900AD8" w14:textId="77777777" w:rsidR="00CC6D29" w:rsidRPr="00BC3459" w:rsidRDefault="00CC6D29" w:rsidP="00CC6D29">
      <w:pPr>
        <w:rPr>
          <w:sz w:val="16"/>
        </w:rPr>
      </w:pPr>
      <w:r w:rsidRPr="00BC3459">
        <w:rPr>
          <w:sz w:val="16"/>
        </w:rPr>
        <w:t xml:space="preserve">A. </w:t>
      </w:r>
      <w:r w:rsidRPr="00BC3459">
        <w:rPr>
          <w:rStyle w:val="StyleUnderline"/>
        </w:rPr>
        <w:t>Congressional Action</w:t>
      </w:r>
    </w:p>
    <w:p w14:paraId="6DFCFA4D" w14:textId="77777777" w:rsidR="00CC6D29" w:rsidRPr="00BC3459" w:rsidRDefault="00CC6D29" w:rsidP="00CC6D29">
      <w:pPr>
        <w:rPr>
          <w:rStyle w:val="StyleUnderline"/>
        </w:rPr>
      </w:pPr>
      <w:r w:rsidRPr="00BC3459">
        <w:rPr>
          <w:sz w:val="16"/>
        </w:rPr>
        <w:t xml:space="preserve">Congressional inefficiency—exemplified in the failure of Senate Bill S. 744—makes the prospect of legislative action seem unlikely. While S. 744 would have been instrumental in incentivizing unauthorized immigrants to assert their labor rights under the NLRA, a “piecemeal” approach, as asserted by some politicians, may be necessary. The breadth and comprehensiveness of S. 744, which some may perceive as a necessary strength in order to address many outstanding problems with immigration law, may also be perceived as overbroad and unfocused. Republicans and Democrats </w:t>
      </w:r>
      <w:r w:rsidRPr="00BC3459">
        <w:rPr>
          <w:rStyle w:val="StyleUnderline"/>
        </w:rPr>
        <w:t>should</w:t>
      </w:r>
      <w:r w:rsidRPr="00BC3459">
        <w:rPr>
          <w:sz w:val="16"/>
        </w:rPr>
        <w:t xml:space="preserve"> work together to </w:t>
      </w:r>
      <w:r w:rsidRPr="00BC3459">
        <w:rPr>
          <w:rStyle w:val="StyleUnderline"/>
          <w:highlight w:val="green"/>
        </w:rPr>
        <w:t>amend</w:t>
      </w:r>
      <w:r w:rsidRPr="00BC3459">
        <w:rPr>
          <w:rStyle w:val="StyleUnderline"/>
        </w:rPr>
        <w:t xml:space="preserve"> the </w:t>
      </w:r>
      <w:r w:rsidRPr="00BC3459">
        <w:rPr>
          <w:rStyle w:val="StyleUnderline"/>
          <w:highlight w:val="green"/>
        </w:rPr>
        <w:t>IRCA</w:t>
      </w:r>
      <w:r w:rsidRPr="00BC3459">
        <w:rPr>
          <w:sz w:val="16"/>
        </w:rPr>
        <w:t xml:space="preserve"> to include a provision similar to that written in S. 744193 </w:t>
      </w:r>
      <w:r w:rsidRPr="00BC3459">
        <w:rPr>
          <w:rStyle w:val="StyleUnderline"/>
        </w:rPr>
        <w:t xml:space="preserve">that </w:t>
      </w:r>
      <w:r w:rsidRPr="00BC3459">
        <w:rPr>
          <w:rStyle w:val="StyleUnderline"/>
          <w:highlight w:val="green"/>
        </w:rPr>
        <w:t>clarifies</w:t>
      </w:r>
      <w:r w:rsidRPr="00BC3459">
        <w:rPr>
          <w:rStyle w:val="StyleUnderline"/>
        </w:rPr>
        <w:t xml:space="preserve"> that </w:t>
      </w:r>
      <w:r w:rsidRPr="00BC3459">
        <w:rPr>
          <w:rStyle w:val="StyleUnderline"/>
          <w:highlight w:val="green"/>
        </w:rPr>
        <w:t xml:space="preserve">back pay is </w:t>
      </w:r>
      <w:r w:rsidRPr="00BC3459">
        <w:rPr>
          <w:rStyle w:val="StyleUnderline"/>
        </w:rPr>
        <w:t xml:space="preserve">an </w:t>
      </w:r>
      <w:r w:rsidRPr="00BC3459">
        <w:rPr>
          <w:rStyle w:val="StyleUnderline"/>
          <w:highlight w:val="green"/>
        </w:rPr>
        <w:t>available</w:t>
      </w:r>
      <w:r w:rsidRPr="00BC3459">
        <w:rPr>
          <w:rStyle w:val="StyleUnderline"/>
        </w:rPr>
        <w:t xml:space="preserve"> remedy to all employees </w:t>
      </w:r>
      <w:r w:rsidRPr="00BC3459">
        <w:rPr>
          <w:rStyle w:val="StyleUnderline"/>
          <w:highlight w:val="green"/>
        </w:rPr>
        <w:t>despite</w:t>
      </w:r>
      <w:r w:rsidRPr="00BC3459">
        <w:rPr>
          <w:rStyle w:val="StyleUnderline"/>
        </w:rPr>
        <w:t xml:space="preserve"> irregular immigration </w:t>
      </w:r>
      <w:r w:rsidRPr="00BC3459">
        <w:rPr>
          <w:rStyle w:val="StyleUnderline"/>
          <w:highlight w:val="green"/>
        </w:rPr>
        <w:t>status</w:t>
      </w:r>
      <w:r w:rsidRPr="00BC3459">
        <w:rPr>
          <w:sz w:val="16"/>
        </w:rPr>
        <w:t xml:space="preserve">. </w:t>
      </w:r>
      <w:r w:rsidRPr="00BC3459">
        <w:rPr>
          <w:rStyle w:val="StyleUnderline"/>
        </w:rPr>
        <w:t>By reestablishing back pay as a remedy available to all workers, unauthorized immigrants</w:t>
      </w:r>
      <w:r w:rsidRPr="00BC3459">
        <w:rPr>
          <w:sz w:val="16"/>
        </w:rPr>
        <w:t xml:space="preserve"> would be placed on an even playing field. This </w:t>
      </w:r>
      <w:r w:rsidRPr="00BC3459">
        <w:rPr>
          <w:rStyle w:val="StyleUnderline"/>
        </w:rPr>
        <w:t>would further incentivize</w:t>
      </w:r>
      <w:r w:rsidRPr="00BC3459">
        <w:rPr>
          <w:sz w:val="16"/>
        </w:rPr>
        <w:t xml:space="preserve"> them </w:t>
      </w:r>
      <w:r w:rsidRPr="00BC3459">
        <w:rPr>
          <w:rStyle w:val="StyleUnderline"/>
        </w:rPr>
        <w:t xml:space="preserve">to </w:t>
      </w:r>
      <w:r w:rsidRPr="00BC3459">
        <w:rPr>
          <w:rStyle w:val="Emphasis"/>
        </w:rPr>
        <w:t>bring</w:t>
      </w:r>
      <w:r w:rsidRPr="00BC3459">
        <w:rPr>
          <w:rStyle w:val="StyleUnderline"/>
        </w:rPr>
        <w:t xml:space="preserve"> their </w:t>
      </w:r>
      <w:r w:rsidRPr="00BC3459">
        <w:rPr>
          <w:rStyle w:val="Emphasis"/>
        </w:rPr>
        <w:t>NLRA complaints forward</w:t>
      </w:r>
      <w:r w:rsidRPr="00BC3459">
        <w:rPr>
          <w:rStyle w:val="StyleUnderline"/>
        </w:rPr>
        <w:t>.</w:t>
      </w:r>
    </w:p>
    <w:p w14:paraId="1D1B4327" w14:textId="77777777" w:rsidR="00CC6D29" w:rsidRPr="00BC3459" w:rsidRDefault="00CC6D29" w:rsidP="00CC6D29"/>
    <w:p w14:paraId="39EBE74A" w14:textId="77777777" w:rsidR="00CC6D29" w:rsidRPr="00BC3459" w:rsidRDefault="00CC6D29" w:rsidP="00CC6D29"/>
    <w:p w14:paraId="2A14DD99" w14:textId="77777777" w:rsidR="00CC6D29" w:rsidRPr="00BC3459" w:rsidRDefault="00CC6D29" w:rsidP="00CC6D29">
      <w:pPr>
        <w:pStyle w:val="Heading4"/>
      </w:pPr>
      <w:r w:rsidRPr="00BC3459">
        <w:t xml:space="preserve">AND, </w:t>
      </w:r>
      <w:r w:rsidRPr="00BC3459">
        <w:rPr>
          <w:u w:val="single"/>
        </w:rPr>
        <w:t>legalization</w:t>
      </w:r>
      <w:r w:rsidRPr="00BC3459">
        <w:t xml:space="preserve"> of </w:t>
      </w:r>
      <w:r w:rsidRPr="00BC3459">
        <w:rPr>
          <w:u w:val="single"/>
        </w:rPr>
        <w:t>secondary activities</w:t>
      </w:r>
      <w:r w:rsidRPr="00BC3459">
        <w:t xml:space="preserve"> is necessary to build </w:t>
      </w:r>
      <w:r w:rsidRPr="00BC3459">
        <w:rPr>
          <w:u w:val="single"/>
        </w:rPr>
        <w:t>discursive power</w:t>
      </w:r>
      <w:r w:rsidRPr="00BC3459">
        <w:t xml:space="preserve">, </w:t>
      </w:r>
      <w:r w:rsidRPr="00BC3459">
        <w:rPr>
          <w:u w:val="single"/>
        </w:rPr>
        <w:t>even if</w:t>
      </w:r>
      <w:r w:rsidRPr="00BC3459">
        <w:t xml:space="preserve"> legal enforcement falters</w:t>
      </w:r>
    </w:p>
    <w:p w14:paraId="7D85F6A4" w14:textId="77777777" w:rsidR="00CC6D29" w:rsidRPr="00BC3459" w:rsidRDefault="00CC6D29" w:rsidP="00CC6D29">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1753FD66" w14:textId="77777777" w:rsidR="00CC6D29" w:rsidRPr="00BC3459" w:rsidRDefault="00CC6D29" w:rsidP="00CC6D29">
      <w:pPr>
        <w:rPr>
          <w:sz w:val="16"/>
        </w:rPr>
      </w:pPr>
      <w:r w:rsidRPr="00BC3459">
        <w:rPr>
          <w:sz w:val="16"/>
        </w:rPr>
        <w:t>II. IMMIGRATION ADVOCACY AS PROTECTED LABOR ADVOCACY</w:t>
      </w:r>
    </w:p>
    <w:p w14:paraId="0C2CE370" w14:textId="77777777" w:rsidR="00CC6D29" w:rsidRPr="00BC3459" w:rsidRDefault="00CC6D29" w:rsidP="00CC6D29">
      <w:pPr>
        <w:rPr>
          <w:sz w:val="16"/>
        </w:rPr>
      </w:pPr>
      <w:r w:rsidRPr="00BC3459">
        <w:rPr>
          <w:sz w:val="16"/>
        </w:rPr>
        <w:t xml:space="preserve">In this Part, we further establish that immigration advocacy is labor advocacy by showing that </w:t>
      </w:r>
      <w:r w:rsidRPr="00BC3459">
        <w:rPr>
          <w:rStyle w:val="StyleUnderline"/>
        </w:rPr>
        <w:t xml:space="preserve">employees' </w:t>
      </w:r>
      <w:r w:rsidRPr="00BC3459">
        <w:rPr>
          <w:rStyle w:val="Emphasis"/>
        </w:rPr>
        <w:t xml:space="preserve">collective </w:t>
      </w:r>
      <w:r w:rsidRPr="00A15C36">
        <w:rPr>
          <w:rStyle w:val="Emphasis"/>
          <w:highlight w:val="green"/>
        </w:rPr>
        <w:t>immigration advocacy</w:t>
      </w:r>
      <w:r w:rsidRPr="00BC3459">
        <w:rPr>
          <w:rStyle w:val="StyleUnderline"/>
        </w:rPr>
        <w:t xml:space="preserve"> efforts </w:t>
      </w:r>
      <w:r w:rsidRPr="00BC3459">
        <w:rPr>
          <w:rStyle w:val="Emphasis"/>
          <w:highlight w:val="green"/>
        </w:rPr>
        <w:t>fall within</w:t>
      </w:r>
      <w:r w:rsidRPr="00BC3459">
        <w:rPr>
          <w:rStyle w:val="StyleUnderline"/>
        </w:rPr>
        <w:t xml:space="preserve"> the </w:t>
      </w:r>
      <w:r w:rsidRPr="00BC3459">
        <w:rPr>
          <w:rStyle w:val="Emphasis"/>
        </w:rPr>
        <w:t xml:space="preserve">NLRA's broad legal </w:t>
      </w:r>
      <w:r w:rsidRPr="00BC3459">
        <w:rPr>
          <w:rStyle w:val="Emphasis"/>
          <w:highlight w:val="green"/>
        </w:rPr>
        <w:t>protections</w:t>
      </w:r>
      <w:r w:rsidRPr="00BC3459">
        <w:rPr>
          <w:rStyle w:val="StyleUnderline"/>
        </w:rPr>
        <w:t xml:space="preserve"> of employees' collective activity</w:t>
      </w:r>
      <w:r w:rsidRPr="00BC3459">
        <w:rPr>
          <w:sz w:val="16"/>
        </w:rPr>
        <w:t xml:space="preserve">. Immigration law, therefore, is a labor issue not only because of immigration law history and because of the labor-based critiques of immigration law described in Part I, but </w:t>
      </w:r>
      <w:r w:rsidRPr="00BC3459">
        <w:rPr>
          <w:rStyle w:val="StyleUnderline"/>
        </w:rPr>
        <w:t xml:space="preserve">also because the </w:t>
      </w:r>
      <w:r w:rsidRPr="00BC3459">
        <w:rPr>
          <w:rStyle w:val="Emphasis"/>
        </w:rPr>
        <w:t>relationship</w:t>
      </w:r>
      <w:r w:rsidRPr="00BC3459">
        <w:rPr>
          <w:rStyle w:val="StyleUnderline"/>
        </w:rPr>
        <w:t xml:space="preserve"> between immigration law and labor law can sometimes </w:t>
      </w:r>
      <w:r w:rsidRPr="00BC3459">
        <w:rPr>
          <w:rStyle w:val="Emphasis"/>
        </w:rPr>
        <w:t>lead to</w:t>
      </w:r>
      <w:r w:rsidRPr="00BC3459">
        <w:rPr>
          <w:rStyle w:val="StyleUnderline"/>
        </w:rPr>
        <w:t xml:space="preserve"> a </w:t>
      </w:r>
      <w:r w:rsidRPr="00BC3459">
        <w:rPr>
          <w:rStyle w:val="Emphasis"/>
        </w:rPr>
        <w:t>more expansive</w:t>
      </w:r>
      <w:r w:rsidRPr="00BC3459">
        <w:rPr>
          <w:sz w:val="16"/>
        </w:rPr>
        <w:t xml:space="preserve"> view of </w:t>
      </w:r>
      <w:r w:rsidRPr="00BC3459">
        <w:rPr>
          <w:rStyle w:val="StyleUnderline"/>
        </w:rPr>
        <w:t xml:space="preserve">legal </w:t>
      </w:r>
      <w:r w:rsidRPr="00BC3459">
        <w:rPr>
          <w:rStyle w:val="Emphasis"/>
        </w:rPr>
        <w:t>protections</w:t>
      </w:r>
      <w:r w:rsidRPr="00BC3459">
        <w:rPr>
          <w:rStyle w:val="StyleUnderline"/>
        </w:rPr>
        <w:t xml:space="preserve"> for employees</w:t>
      </w:r>
      <w:r w:rsidRPr="00BC3459">
        <w:rPr>
          <w:sz w:val="16"/>
        </w:rPr>
        <w:t>.</w:t>
      </w:r>
    </w:p>
    <w:p w14:paraId="311DE7B3" w14:textId="77777777" w:rsidR="00CC6D29" w:rsidRPr="00BC3459" w:rsidRDefault="00CC6D29" w:rsidP="00CC6D29">
      <w:pPr>
        <w:rPr>
          <w:sz w:val="16"/>
        </w:rPr>
      </w:pPr>
      <w:r w:rsidRPr="00BC3459">
        <w:rPr>
          <w:sz w:val="16"/>
        </w:rPr>
        <w:t xml:space="preserve">Unlike NLRA protections that relate to employees who are engaged in disputes with their employers at particular workplaces, </w:t>
      </w:r>
      <w:r w:rsidRPr="00BC3459">
        <w:rPr>
          <w:rStyle w:val="StyleUnderline"/>
        </w:rPr>
        <w:t xml:space="preserve">the NLRA's protection of employees' advocacy efforts operates at a </w:t>
      </w:r>
      <w:r w:rsidRPr="00BC3459">
        <w:rPr>
          <w:rStyle w:val="Emphasis"/>
        </w:rPr>
        <w:t>broader level</w:t>
      </w:r>
      <w:r w:rsidRPr="00BC3459">
        <w:rPr>
          <w:rStyle w:val="StyleUnderline"/>
        </w:rPr>
        <w:t xml:space="preserve"> and encompasses collective employee efforts to affect workplace issues</w:t>
      </w:r>
      <w:r w:rsidRPr="00BC3459">
        <w:rPr>
          <w:sz w:val="16"/>
        </w:rPr>
        <w:t xml:space="preserve"> at the municipal, state, and national levels ("advocacy," "labor advocacy" or "employee advocacy"). In this Part, we describe the overarching legal standard for determining when the NLRA protects employees' collective advocacy which aims to achieve broader policy goals.</w:t>
      </w:r>
    </w:p>
    <w:p w14:paraId="634E97B7" w14:textId="77777777" w:rsidR="00CC6D29" w:rsidRPr="00BC3459" w:rsidRDefault="00CC6D29" w:rsidP="00CC6D29">
      <w:pPr>
        <w:rPr>
          <w:sz w:val="16"/>
        </w:rPr>
      </w:pPr>
      <w:r w:rsidRPr="00BC3459">
        <w:rPr>
          <w:sz w:val="16"/>
        </w:rPr>
        <w:t xml:space="preserve">To demonstrate the NLRA's expansive protection of employees' immigration advocacy from employer interference, </w:t>
      </w:r>
      <w:r w:rsidRPr="00BC3459">
        <w:rPr>
          <w:rStyle w:val="StyleUnderline"/>
        </w:rPr>
        <w:t>we then present three types of NLRA-protected advocacy messages or "frames,"</w:t>
      </w:r>
      <w:r w:rsidRPr="00BC3459">
        <w:rPr>
          <w:sz w:val="16"/>
        </w:rPr>
        <w:t xml:space="preserve"> gleaned from the relevant case law in other contexts. </w:t>
      </w:r>
      <w:r w:rsidRPr="00BC3459">
        <w:rPr>
          <w:rStyle w:val="StyleUnderline"/>
        </w:rPr>
        <w:t>Frames are the ways that individuals justify the need for legal reform or a change in governmental actions</w:t>
      </w:r>
      <w:r w:rsidRPr="00BC3459">
        <w:rPr>
          <w:sz w:val="16"/>
        </w:rPr>
        <w:t xml:space="preserve"> with respect to a particular issue. </w:t>
      </w:r>
      <w:r w:rsidRPr="00BC3459">
        <w:rPr>
          <w:rStyle w:val="StyleUnderline"/>
        </w:rPr>
        <w:t>We then apply these frames to labor unions' recent advocacy statements about immigration reform</w:t>
      </w:r>
      <w:r w:rsidRPr="00BC3459">
        <w:rPr>
          <w:sz w:val="16"/>
        </w:rPr>
        <w:t>. The analysis uses the statements of the two main labor congresses, the AFL-CIO and Change to Win, as examples because of their active involvement in recent immigration advocacy efforts. While not all local unions or employees agree with the views of the two congresses, the statements of the congresses provide a good indicator of a significant portion of the labor movement ("labor"). Finally, we describe advocacy frames that do not fall within the NLRA's protection to show the outer boundaries of the NLRA' s protection of immigration advocacy as labor advocacy.</w:t>
      </w:r>
    </w:p>
    <w:p w14:paraId="591F3194" w14:textId="77777777" w:rsidR="00CC6D29" w:rsidRPr="00BC3459" w:rsidRDefault="00CC6D29" w:rsidP="00CC6D29">
      <w:pPr>
        <w:rPr>
          <w:sz w:val="16"/>
        </w:rPr>
      </w:pPr>
      <w:r w:rsidRPr="00BC3459">
        <w:rPr>
          <w:sz w:val="16"/>
        </w:rPr>
        <w:t>A. The Overarching Legal Standard for Protected Labor Advocacy</w:t>
      </w:r>
    </w:p>
    <w:p w14:paraId="1CBDDC66" w14:textId="77777777" w:rsidR="00CC6D29" w:rsidRPr="00BC3459" w:rsidRDefault="00CC6D29" w:rsidP="00CC6D29">
      <w:pPr>
        <w:rPr>
          <w:sz w:val="16"/>
        </w:rPr>
      </w:pPr>
      <w:r w:rsidRPr="00BC3459">
        <w:rPr>
          <w:sz w:val="16"/>
        </w:rPr>
        <w:t>One of the three • crucial requirements for NLRA protection of advocacy relates to the framing of employees' advocacy efforts. While we</w:t>
      </w:r>
    </w:p>
    <w:p w14:paraId="3ABD0288" w14:textId="77777777" w:rsidR="00CC6D29" w:rsidRPr="00BC3459" w:rsidRDefault="00CC6D29" w:rsidP="00CC6D29">
      <w:pPr>
        <w:rPr>
          <w:sz w:val="16"/>
        </w:rPr>
        <w:sectPr w:rsidR="00CC6D29" w:rsidRPr="00BC3459" w:rsidSect="00CC6D29">
          <w:pgSz w:w="10100" w:h="14400"/>
          <w:pgMar w:top="1320" w:right="1417" w:bottom="280" w:left="1417" w:header="1017" w:footer="0" w:gutter="0"/>
          <w:cols w:space="720"/>
        </w:sectPr>
      </w:pPr>
    </w:p>
    <w:p w14:paraId="0016EE35" w14:textId="77777777" w:rsidR="00CC6D29" w:rsidRPr="00BC3459" w:rsidRDefault="00CC6D29" w:rsidP="00CC6D29">
      <w:pPr>
        <w:rPr>
          <w:rStyle w:val="StyleUnderline"/>
        </w:rPr>
      </w:pPr>
      <w:r w:rsidRPr="00BC3459">
        <w:rPr>
          <w:sz w:val="16"/>
        </w:rPr>
        <w:t xml:space="preserve">focus exclusively on the framing issue, the other two requirements merit brief mention here because they are potentially relevant in all NLRB advocacy cases. First, employees can lose NLRA protection if the NLRB views the employer's action as justified79-for example, employer firings of immigration rally participants for their unexcused absences from work80- or the employees' communication is "so disloyal, reckless or maliciously untrue that it loses the Act's protection."81 Second, the NLRA requires employees to be engaged in some form of "concerted activity."82 Concerted activity includes activity intended to instigate group action and activity that is engaged in "with or on the authority of other employees, and not solely by and on behalf of the employee himself."83 Because these two NLRA requirements have been addressed by other scholars, this Article will not address these issues. Instead, the remainder of the Article focuses on the </w:t>
      </w:r>
      <w:r w:rsidRPr="00BC3459">
        <w:rPr>
          <w:rStyle w:val="StyleUnderline"/>
        </w:rPr>
        <w:t>NLRA's third requirement-that employees' advocacy is framed in such a way that it is for employees' "</w:t>
      </w:r>
      <w:r w:rsidRPr="00BC3459">
        <w:rPr>
          <w:rStyle w:val="Emphasis"/>
        </w:rPr>
        <w:t>mutual aid</w:t>
      </w:r>
      <w:r w:rsidRPr="00BC3459">
        <w:rPr>
          <w:rStyle w:val="StyleUnderline"/>
        </w:rPr>
        <w:t xml:space="preserve"> or </w:t>
      </w:r>
      <w:r w:rsidRPr="00BC3459">
        <w:rPr>
          <w:rStyle w:val="Emphasis"/>
        </w:rPr>
        <w:t>protection</w:t>
      </w:r>
      <w:r w:rsidRPr="00BC3459">
        <w:rPr>
          <w:rStyle w:val="StyleUnderline"/>
        </w:rPr>
        <w:t>."84</w:t>
      </w:r>
    </w:p>
    <w:p w14:paraId="0ABD0FB8" w14:textId="77777777" w:rsidR="00CC6D29" w:rsidRPr="00BC3459" w:rsidRDefault="00CC6D29" w:rsidP="00CC6D29">
      <w:pPr>
        <w:rPr>
          <w:sz w:val="16"/>
        </w:rPr>
      </w:pPr>
      <w:r w:rsidRPr="00BC3459">
        <w:rPr>
          <w:sz w:val="16"/>
        </w:rPr>
        <w:t xml:space="preserve">The Supreme Court's 1978 decision in Eastex, Inc. v. NLRB established  that </w:t>
      </w:r>
      <w:r w:rsidRPr="00BC3459">
        <w:rPr>
          <w:rStyle w:val="StyleUnderline"/>
        </w:rPr>
        <w:t>the  key  inquiry for determining  whether  employee advocacy is for "mutual aid or protection" is whether the framing of employee advocacy to influence judicial, executive, or legislative bodies sufficiently relates to "employees' interests as employees</w:t>
      </w:r>
      <w:r w:rsidRPr="00BC3459">
        <w:rPr>
          <w:sz w:val="16"/>
        </w:rPr>
        <w:t xml:space="preserve">."85 </w:t>
      </w:r>
      <w:r w:rsidRPr="00BC3459">
        <w:rPr>
          <w:rStyle w:val="StyleUnderline"/>
        </w:rPr>
        <w:t xml:space="preserve">In </w:t>
      </w:r>
      <w:r w:rsidRPr="00BC3459">
        <w:rPr>
          <w:rStyle w:val="Emphasis"/>
        </w:rPr>
        <w:t>Eastex</w:t>
      </w:r>
      <w:r w:rsidRPr="00BC3459">
        <w:rPr>
          <w:sz w:val="16"/>
        </w:rPr>
        <w:t xml:space="preserve">, the Court considered whether two parts of a union newsletter were protected under the NLRA.86 One part encouraged employees to contact their legislators to oppose the incorporation of Texas's existing right-to-work statute into the state constitution. Another part criticized President Nixon's veto of an increase in the federal minimum wage and urged employees to register to vote.87 The employer prohibited the union from distributing this newsletter during non-working time in non-working areas of the workplace. The Eastex Court concluded that the employer's prohibition violated the NLRA because the distribution of the newsletter constituted protected labor advocacy.88 According to the Court, all aspects of the newsletter were reasonably related to "employees' interests as employees" and therefore fell within the NLRA's mutual aid or protection clause. </w:t>
      </w:r>
      <w:r w:rsidRPr="00BC3459">
        <w:rPr>
          <w:rStyle w:val="StyleUnderline"/>
        </w:rPr>
        <w:t xml:space="preserve">This was the case </w:t>
      </w:r>
      <w:r w:rsidRPr="00BC3459">
        <w:rPr>
          <w:rStyle w:val="Emphasis"/>
        </w:rPr>
        <w:t>even though</w:t>
      </w:r>
      <w:r w:rsidRPr="00BC3459">
        <w:rPr>
          <w:rStyle w:val="StyleUnderline"/>
        </w:rPr>
        <w:t xml:space="preserve"> the advocacy did </w:t>
      </w:r>
      <w:r w:rsidRPr="00BC3459">
        <w:rPr>
          <w:rStyle w:val="Emphasis"/>
        </w:rPr>
        <w:t>not directly relate</w:t>
      </w:r>
      <w:r w:rsidRPr="00BC3459">
        <w:rPr>
          <w:rStyle w:val="StyleUnderline"/>
        </w:rPr>
        <w:t xml:space="preserve"> to </w:t>
      </w:r>
      <w:r w:rsidRPr="00BC3459">
        <w:rPr>
          <w:rStyle w:val="Emphasis"/>
        </w:rPr>
        <w:t>employment relations</w:t>
      </w:r>
      <w:r w:rsidRPr="00BC3459">
        <w:rPr>
          <w:rStyle w:val="StyleUnderline"/>
        </w:rPr>
        <w:t xml:space="preserve"> at this </w:t>
      </w:r>
      <w:r w:rsidRPr="00BC3459">
        <w:rPr>
          <w:rStyle w:val="Emphasis"/>
        </w:rPr>
        <w:t>particular workplace</w:t>
      </w:r>
      <w:r w:rsidRPr="00BC3459">
        <w:rPr>
          <w:sz w:val="16"/>
        </w:rPr>
        <w:t>.89</w:t>
      </w:r>
    </w:p>
    <w:p w14:paraId="1210BC9F" w14:textId="77777777" w:rsidR="00CC6D29" w:rsidRPr="00BC3459" w:rsidRDefault="00CC6D29" w:rsidP="00CC6D29">
      <w:pPr>
        <w:rPr>
          <w:sz w:val="16"/>
        </w:rPr>
      </w:pPr>
      <w:r w:rsidRPr="00BC3459">
        <w:rPr>
          <w:sz w:val="16"/>
        </w:rPr>
        <w:t>While the Eastex Court set forth a broad legal standard for determining whether the NLRA protects employee advocacy to influence judicial, executive, or legislative bodies, the Court did limit it to some extent. The Court stated that:</w:t>
      </w:r>
    </w:p>
    <w:p w14:paraId="2720D86E" w14:textId="77777777" w:rsidR="00CC6D29" w:rsidRPr="00BC3459" w:rsidRDefault="00CC6D29" w:rsidP="00CC6D29">
      <w:pPr>
        <w:rPr>
          <w:sz w:val="16"/>
        </w:rPr>
      </w:pPr>
      <w:r w:rsidRPr="00BC3459">
        <w:rPr>
          <w:sz w:val="16"/>
        </w:rPr>
        <w:t>[S]ome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clause.90</w:t>
      </w:r>
    </w:p>
    <w:p w14:paraId="321BABE1" w14:textId="77777777" w:rsidR="00CC6D29" w:rsidRPr="00BC3459" w:rsidRDefault="00CC6D29" w:rsidP="00CC6D29">
      <w:pPr>
        <w:rPr>
          <w:sz w:val="16"/>
        </w:rPr>
      </w:pPr>
      <w:r w:rsidRPr="00BC3459">
        <w:rPr>
          <w:sz w:val="16"/>
        </w:rPr>
        <w:t>However, the Eastex Court refused to further delineate the scope of labor advocacy that is protected under the NLRA's mutual aid or protection clause.9' Instead, it concluded that the NLRB should consider the scope of protected labor advocacy on a case-by-case basis.92</w:t>
      </w:r>
    </w:p>
    <w:p w14:paraId="6A9D95AD" w14:textId="77777777" w:rsidR="00CC6D29" w:rsidRPr="00BC3459" w:rsidRDefault="00CC6D29" w:rsidP="00CC6D29">
      <w:pPr>
        <w:rPr>
          <w:sz w:val="16"/>
        </w:rPr>
      </w:pPr>
      <w:r w:rsidRPr="00BC3459">
        <w:rPr>
          <w:sz w:val="16"/>
        </w:rPr>
        <w:t>In the wake of Eastex, the NLRB considers the "purpose and subject matter of the advocacy" to determine whether employees' advocacy efforts are protected under Section 7.93 It requires "a direct nexus between employment-related concerns and the specific issues that are the subject of the advocacy."94 While drawing the line between protected and unprotected labor advocacy has been difficult95 and there has been some inconsistency in the NLRB's jurisprudence,96 the NLRB's case law illustrates a continuum of protected and unprotected labor advocacy.97</w:t>
      </w:r>
    </w:p>
    <w:p w14:paraId="3A83FDDE" w14:textId="77777777" w:rsidR="00CC6D29" w:rsidRPr="00BC3459" w:rsidRDefault="00CC6D29" w:rsidP="00CC6D29">
      <w:pPr>
        <w:rPr>
          <w:sz w:val="16"/>
        </w:rPr>
      </w:pPr>
      <w:r w:rsidRPr="00BC3459">
        <w:rPr>
          <w:sz w:val="16"/>
        </w:rPr>
        <w:t>On one side of the continuum are advocacy frames that are traditionally considered protected, such as labor advocacy to gain workplace rights, improve wages and working conditions, and enhance job opportunities and security.98 On the other side are unprotected advocacy frames, which advocate primarily on behalf of a specific political candidate or political party, without a sufficient connection to employees' interests as employees.99 If advocacy statements include both protected and unprotected frames-sometimes referred to as "mixed material"-the NLRB determines which frames dominate.100 According to the NLRB, when advocacy statements are set forth using primarily job-related frames, they will be protected against employer interference during employees' non-work time, in non-work areas.101 If unprotected frames dominate, the NLRA will not protect the advocacy.102 The following subsections draw from existing case law to describe each of the protected and unprotected advocacy frames and to apply these frames to labor's recent immigration advocacy statements. The analysis illuminates the broad, albeit circumscribed, scope of the NLRA's protection of immigration advocacy as labor advocacy.</w:t>
      </w:r>
    </w:p>
    <w:p w14:paraId="74AEF653" w14:textId="77777777" w:rsidR="00CC6D29" w:rsidRPr="00BC3459" w:rsidRDefault="00CC6D29" w:rsidP="00CC6D29">
      <w:pPr>
        <w:rPr>
          <w:sz w:val="16"/>
        </w:rPr>
      </w:pPr>
      <w:r w:rsidRPr="00BC3459">
        <w:rPr>
          <w:sz w:val="16"/>
        </w:rPr>
        <w:t>B. Protected Frames</w:t>
      </w:r>
    </w:p>
    <w:p w14:paraId="772CD5B2" w14:textId="77777777" w:rsidR="00CC6D29" w:rsidRPr="00BC3459" w:rsidRDefault="00CC6D29" w:rsidP="00CC6D29">
      <w:pPr>
        <w:rPr>
          <w:rStyle w:val="StyleUnderline"/>
        </w:rPr>
      </w:pPr>
      <w:r w:rsidRPr="00BC3459">
        <w:rPr>
          <w:sz w:val="16"/>
        </w:rPr>
        <w:t xml:space="preserve">The NLRA has protected advocacy frames related to a variety of policy arenas as long as the issue is sufficiently framed as a (1) workplace rights, (2) wages and working conditions, or (3) job opportunities and job security issue. </w:t>
      </w:r>
      <w:r w:rsidRPr="00BC3459">
        <w:rPr>
          <w:rStyle w:val="StyleUnderline"/>
        </w:rPr>
        <w:t xml:space="preserve">Applying the existing case law to recent trade union advocacy statements about immigration reform shows the NLRA's </w:t>
      </w:r>
      <w:r w:rsidRPr="00BC3459">
        <w:rPr>
          <w:rStyle w:val="Emphasis"/>
        </w:rPr>
        <w:t>potential</w:t>
      </w:r>
      <w:r w:rsidRPr="00BC3459">
        <w:rPr>
          <w:rStyle w:val="StyleUnderline"/>
        </w:rPr>
        <w:t xml:space="preserve"> to </w:t>
      </w:r>
      <w:r w:rsidRPr="00BC3459">
        <w:rPr>
          <w:rStyle w:val="Emphasis"/>
        </w:rPr>
        <w:t>broadly protect labor's framing</w:t>
      </w:r>
      <w:r w:rsidRPr="00BC3459">
        <w:rPr>
          <w:rStyle w:val="StyleUnderline"/>
        </w:rPr>
        <w:t xml:space="preserve"> of the issue.</w:t>
      </w:r>
    </w:p>
    <w:p w14:paraId="0E0EFE23" w14:textId="77777777" w:rsidR="00CC6D29" w:rsidRPr="00BC3459" w:rsidRDefault="00CC6D29" w:rsidP="00CC6D29">
      <w:pPr>
        <w:rPr>
          <w:sz w:val="16"/>
        </w:rPr>
      </w:pPr>
      <w:r w:rsidRPr="00BC3459">
        <w:rPr>
          <w:sz w:val="16"/>
        </w:rPr>
        <w:t>i. The Workplace Rights Frame</w:t>
      </w:r>
    </w:p>
    <w:p w14:paraId="70382A8D" w14:textId="77777777" w:rsidR="00CC6D29" w:rsidRPr="00BC3459" w:rsidRDefault="00CC6D29" w:rsidP="00CC6D29">
      <w:pPr>
        <w:rPr>
          <w:sz w:val="16"/>
        </w:rPr>
      </w:pPr>
      <w:r w:rsidRPr="00BC3459">
        <w:rPr>
          <w:sz w:val="16"/>
        </w:rPr>
        <w:t xml:space="preserve">Given the NLRB's post-Eastex case law, advocacy that broadly frames the issue as a workplace rights issue falls within the NLRA's protective scope. The NLRB's Kenworth Truck Company., Inc.103 case, which involved employee advocacy on behalf of increased workers' compensation rights, illustrates that the </w:t>
      </w:r>
      <w:r w:rsidRPr="00BC3459">
        <w:rPr>
          <w:rStyle w:val="StyleUnderline"/>
        </w:rPr>
        <w:t xml:space="preserve">NLRB has protected employees' advocacy on behalf of </w:t>
      </w:r>
      <w:r w:rsidRPr="00BC3459">
        <w:rPr>
          <w:rStyle w:val="Emphasis"/>
        </w:rPr>
        <w:t>political issues</w:t>
      </w:r>
      <w:r w:rsidRPr="00BC3459">
        <w:rPr>
          <w:rStyle w:val="StyleUnderline"/>
        </w:rPr>
        <w:t xml:space="preserve"> when the issue was framed as a workplace rights issue</w:t>
      </w:r>
      <w:r w:rsidRPr="00BC3459">
        <w:rPr>
          <w:sz w:val="16"/>
        </w:rPr>
        <w:t>. In Kenworth, an employee agreed to distribute an AFL-CIO­ sponsored handbill among employees for the purpose of repealing a statute that reduced the benefits available for workplace injuries pursuant to Ohio's Workmen's Compensation system.104 Although there was no reference to a labor concern at any specific employer, the NLRB found that Eastex was controlling and that the handbill was protected labor advocacy. The NLRB stated that "the handbilling overtly was accomplished by union members for a union sponsored purpose."105 Therefore, the employer's surveillance and intimidation of the employees' handbilling, and its termination of one of the employees who was active in the advocacy effort, violated the NLRA.</w:t>
      </w:r>
    </w:p>
    <w:p w14:paraId="35C55903" w14:textId="77777777" w:rsidR="00CC6D29" w:rsidRPr="00BC3459" w:rsidRDefault="00CC6D29" w:rsidP="00CC6D29">
      <w:pPr>
        <w:rPr>
          <w:sz w:val="16"/>
        </w:rPr>
      </w:pPr>
      <w:r w:rsidRPr="00BC3459">
        <w:rPr>
          <w:sz w:val="16"/>
        </w:rPr>
        <w:t>The NLRB's Union Carbide case, which involved employee advocacy to pressure the government to expand its enforcement of existing collective bargaining rights, similarly shows that the workplace rights advocacy frame falls within the scope of protected labor advocacy.106 In Union Carbide, an employee brought a petition to the employee lunchroom, which was located on the employer's property. The petition, entitled "Taxpayers' Petition," stated:</w:t>
      </w:r>
    </w:p>
    <w:p w14:paraId="6EF4903E" w14:textId="77777777" w:rsidR="00CC6D29" w:rsidRPr="00BC3459" w:rsidRDefault="00CC6D29" w:rsidP="00CC6D29">
      <w:pPr>
        <w:rPr>
          <w:sz w:val="16"/>
        </w:rPr>
      </w:pPr>
      <w:r w:rsidRPr="00BC3459">
        <w:rPr>
          <w:sz w:val="16"/>
        </w:rPr>
        <w:t>We, the undersigned, object to Union Carbide corporation's use of our tax dollars for anti-union activities. The United States Government is officially in favor of collective bargaining. We therefore call upon congress and the president to investigate and stop this improper use of our taxes.107</w:t>
      </w:r>
    </w:p>
    <w:p w14:paraId="374E97A8" w14:textId="77777777" w:rsidR="00CC6D29" w:rsidRPr="00BC3459" w:rsidRDefault="00CC6D29" w:rsidP="00CC6D29">
      <w:pPr>
        <w:rPr>
          <w:sz w:val="16"/>
        </w:rPr>
      </w:pPr>
      <w:r w:rsidRPr="00BC3459">
        <w:rPr>
          <w:sz w:val="16"/>
        </w:rPr>
        <w:t>After the union collected signatures for three or four days, the employer confiscated the petition and would not return it to the employees or union.</w:t>
      </w:r>
    </w:p>
    <w:p w14:paraId="5D1CC8B1" w14:textId="77777777" w:rsidR="00CC6D29" w:rsidRPr="00BC3459" w:rsidRDefault="00CC6D29" w:rsidP="00CC6D29">
      <w:pPr>
        <w:rPr>
          <w:sz w:val="16"/>
        </w:rPr>
      </w:pPr>
      <w:r w:rsidRPr="00BC3459">
        <w:rPr>
          <w:sz w:val="16"/>
        </w:rPr>
        <w:t xml:space="preserve">108 The NLRB concluded that the employer's act was an NLRA violation.109 In other words, </w:t>
      </w:r>
      <w:r w:rsidRPr="00BC3459">
        <w:rPr>
          <w:rStyle w:val="StyleUnderline"/>
        </w:rPr>
        <w:t>national-level labor advocacy on behalf of enforcing collective bargaining rights, which was conducted in non-working areas during non-working time, was protected labor advocacy</w:t>
      </w:r>
      <w:r w:rsidRPr="00BC3459">
        <w:rPr>
          <w:sz w:val="16"/>
        </w:rPr>
        <w:t>.110</w:t>
      </w:r>
    </w:p>
    <w:p w14:paraId="344C2523" w14:textId="77777777" w:rsidR="00CC6D29" w:rsidRPr="00BC3459" w:rsidRDefault="00CC6D29" w:rsidP="00CC6D29">
      <w:pPr>
        <w:rPr>
          <w:sz w:val="16"/>
        </w:rPr>
      </w:pPr>
      <w:r w:rsidRPr="00BC3459">
        <w:rPr>
          <w:rStyle w:val="Emphasis"/>
        </w:rPr>
        <w:t>Applying these precedents</w:t>
      </w:r>
      <w:r w:rsidRPr="00BC3459">
        <w:rPr>
          <w:rStyle w:val="StyleUnderline"/>
        </w:rPr>
        <w:t xml:space="preserve"> to labor's recent immigration advocacy statements illustrates that many of these statements fall within the workplace rights frame</w:t>
      </w:r>
      <w:r w:rsidRPr="00BC3459">
        <w:rPr>
          <w:sz w:val="16"/>
        </w:rPr>
        <w:t xml:space="preserve">. Namely, </w:t>
      </w:r>
      <w:r w:rsidRPr="00BC3459">
        <w:rPr>
          <w:rStyle w:val="StyleUnderline"/>
        </w:rPr>
        <w:t xml:space="preserve">labor has often framed its comprehensive immigration reform advocacy and specific proposals as grounded in the </w:t>
      </w:r>
      <w:r w:rsidRPr="00BC3459">
        <w:rPr>
          <w:rStyle w:val="Emphasis"/>
        </w:rPr>
        <w:t>pursuit</w:t>
      </w:r>
      <w:r w:rsidRPr="00BC3459">
        <w:rPr>
          <w:rStyle w:val="StyleUnderline"/>
        </w:rPr>
        <w:t xml:space="preserve"> of </w:t>
      </w:r>
      <w:r w:rsidRPr="00BC3459">
        <w:rPr>
          <w:rStyle w:val="Emphasis"/>
        </w:rPr>
        <w:t>enhanced workplace rights</w:t>
      </w:r>
      <w:r w:rsidRPr="00BC3459">
        <w:rPr>
          <w:rStyle w:val="StyleUnderline"/>
        </w:rPr>
        <w:t>, and thereby in pursuit of employees' interests as employees</w:t>
      </w:r>
      <w:r w:rsidRPr="00BC3459">
        <w:rPr>
          <w:sz w:val="16"/>
        </w:rPr>
        <w:t xml:space="preserve">. The AFL-CIO/Change to Win joint </w:t>
      </w:r>
      <w:r w:rsidRPr="00BC3459">
        <w:rPr>
          <w:rStyle w:val="StyleUnderline"/>
        </w:rPr>
        <w:t>platform on immigration, for example, claims that a comprehensive immigration reform agenda is important because</w:t>
      </w:r>
      <w:r w:rsidRPr="00BC3459">
        <w:rPr>
          <w:sz w:val="16"/>
        </w:rPr>
        <w:t xml:space="preserve"> "all </w:t>
      </w:r>
      <w:r w:rsidRPr="00BC3459">
        <w:rPr>
          <w:rStyle w:val="StyleUnderline"/>
        </w:rPr>
        <w:t>workers" need "</w:t>
      </w:r>
      <w:r w:rsidRPr="00BC3459">
        <w:rPr>
          <w:rStyle w:val="Emphasis"/>
        </w:rPr>
        <w:t>full</w:t>
      </w:r>
      <w:r w:rsidRPr="00BC3459">
        <w:rPr>
          <w:rStyle w:val="StyleUnderline"/>
        </w:rPr>
        <w:t xml:space="preserve"> and </w:t>
      </w:r>
      <w:r w:rsidRPr="00BC3459">
        <w:rPr>
          <w:rStyle w:val="Emphasis"/>
        </w:rPr>
        <w:t>complete</w:t>
      </w:r>
      <w:r w:rsidRPr="00BC3459">
        <w:rPr>
          <w:rStyle w:val="StyleUnderline"/>
        </w:rPr>
        <w:t xml:space="preserve"> access to the </w:t>
      </w:r>
      <w:r w:rsidRPr="00BC3459">
        <w:rPr>
          <w:rStyle w:val="Emphasis"/>
        </w:rPr>
        <w:t>protection</w:t>
      </w:r>
      <w:r w:rsidRPr="00BC3459">
        <w:rPr>
          <w:rStyle w:val="StyleUnderline"/>
        </w:rPr>
        <w:t xml:space="preserve"> of labor, health and safety, and other laws</w:t>
      </w:r>
      <w:r w:rsidRPr="00BC3459">
        <w:rPr>
          <w:sz w:val="16"/>
        </w:rPr>
        <w:t>."111 Referring to the joint platform, former AFL-CIO President John Sweeney stated that the "unified labor position" is one that is "centered on workers' rights" for documented and undocumented workers alike.112</w:t>
      </w:r>
    </w:p>
    <w:p w14:paraId="68398CB3" w14:textId="77777777" w:rsidR="00CC6D29" w:rsidRPr="00BC3459" w:rsidRDefault="00CC6D29" w:rsidP="00CC6D29">
      <w:pPr>
        <w:rPr>
          <w:sz w:val="16"/>
        </w:rPr>
      </w:pPr>
      <w:r w:rsidRPr="00BC3459">
        <w:rPr>
          <w:rStyle w:val="StyleUnderline"/>
        </w:rPr>
        <w:t>According to labor, "</w:t>
      </w:r>
      <w:r w:rsidRPr="00BC3459">
        <w:rPr>
          <w:rStyle w:val="Emphasis"/>
        </w:rPr>
        <w:t>legalization</w:t>
      </w:r>
      <w:r w:rsidRPr="00BC3459">
        <w:rPr>
          <w:rStyle w:val="StyleUnderline"/>
        </w:rPr>
        <w:t xml:space="preserve">" of currently undocumented workers is a </w:t>
      </w:r>
      <w:r w:rsidRPr="00BC3459">
        <w:rPr>
          <w:rStyle w:val="Emphasis"/>
        </w:rPr>
        <w:t>workplace rights issue</w:t>
      </w:r>
      <w:r w:rsidRPr="00BC3459">
        <w:rPr>
          <w:rStyle w:val="StyleUnderline"/>
        </w:rPr>
        <w:t xml:space="preserve"> and therefore an important immigration reform proposal</w:t>
      </w:r>
      <w:r w:rsidRPr="00BC3459">
        <w:rPr>
          <w:sz w:val="16"/>
        </w:rPr>
        <w:t xml:space="preserve">. The AFL-CIO claims that </w:t>
      </w:r>
      <w:r w:rsidRPr="00BC3459">
        <w:rPr>
          <w:rStyle w:val="StyleUnderline"/>
        </w:rPr>
        <w:t>employers have used immigration status to "</w:t>
      </w:r>
      <w:r w:rsidRPr="00BC3459">
        <w:rPr>
          <w:rStyle w:val="Emphasis"/>
        </w:rPr>
        <w:t>divide</w:t>
      </w:r>
      <w:r w:rsidRPr="00BC3459">
        <w:rPr>
          <w:rStyle w:val="StyleUnderline"/>
        </w:rPr>
        <w:t xml:space="preserve"> workers ... in the last decade</w:t>
      </w:r>
      <w:r w:rsidRPr="00BC3459">
        <w:rPr>
          <w:sz w:val="16"/>
        </w:rPr>
        <w:t xml:space="preserve">."113 </w:t>
      </w:r>
      <w:r w:rsidRPr="00BC3459">
        <w:rPr>
          <w:rStyle w:val="StyleUnderline"/>
        </w:rPr>
        <w:t xml:space="preserve">A legalization program would, by definition, </w:t>
      </w:r>
      <w:r w:rsidRPr="00BC3459">
        <w:rPr>
          <w:rStyle w:val="Emphasis"/>
        </w:rPr>
        <w:t>provide</w:t>
      </w:r>
      <w:r w:rsidRPr="00BC3459">
        <w:rPr>
          <w:rStyle w:val="StyleUnderline"/>
        </w:rPr>
        <w:t xml:space="preserve"> these workers with a </w:t>
      </w:r>
      <w:r w:rsidRPr="00BC3459">
        <w:rPr>
          <w:rStyle w:val="Emphasis"/>
        </w:rPr>
        <w:t>wide range of rights</w:t>
      </w:r>
      <w:r w:rsidRPr="00BC3459">
        <w:rPr>
          <w:rStyle w:val="StyleUnderline"/>
        </w:rPr>
        <w:t xml:space="preserve"> that documented individuals enjoy</w:t>
      </w:r>
      <w:r w:rsidRPr="00BC3459">
        <w:rPr>
          <w:sz w:val="16"/>
        </w:rPr>
        <w:t xml:space="preserve">.114 Labor's view is that a new legalization program </w:t>
      </w:r>
      <w:r w:rsidRPr="00BC3459">
        <w:rPr>
          <w:rStyle w:val="StyleUnderline"/>
        </w:rPr>
        <w:t>could improve the workplace rights of undocumented employees because, among other things, they would no longer "lack full labor rights in the American workforce</w:t>
      </w:r>
      <w:r w:rsidRPr="00BC3459">
        <w:rPr>
          <w:sz w:val="16"/>
        </w:rPr>
        <w:t xml:space="preserve">."115 In this way, </w:t>
      </w:r>
      <w:r w:rsidRPr="00BC3459">
        <w:rPr>
          <w:rStyle w:val="Emphasis"/>
        </w:rPr>
        <w:t>legalization</w:t>
      </w:r>
      <w:r w:rsidRPr="00BC3459">
        <w:rPr>
          <w:rStyle w:val="StyleUnderline"/>
        </w:rPr>
        <w:t xml:space="preserve"> would </w:t>
      </w:r>
      <w:r w:rsidRPr="00BC3459">
        <w:rPr>
          <w:rStyle w:val="Emphasis"/>
        </w:rPr>
        <w:t>counter</w:t>
      </w:r>
      <w:r w:rsidRPr="00BC3459">
        <w:rPr>
          <w:rStyle w:val="StyleUnderline"/>
        </w:rPr>
        <w:t xml:space="preserve"> the growing population of what labor often refers to as an </w:t>
      </w:r>
      <w:r w:rsidRPr="00BC3459">
        <w:rPr>
          <w:rStyle w:val="Emphasis"/>
        </w:rPr>
        <w:t>easily exploitable "secondary class"</w:t>
      </w:r>
      <w:r w:rsidRPr="00BC3459">
        <w:rPr>
          <w:rStyle w:val="StyleUnderline"/>
        </w:rPr>
        <w:t xml:space="preserve"> of workers</w:t>
      </w:r>
      <w:r w:rsidRPr="00BC3459">
        <w:rPr>
          <w:sz w:val="16"/>
        </w:rPr>
        <w:t>.116</w:t>
      </w:r>
    </w:p>
    <w:p w14:paraId="02D798D5" w14:textId="77777777" w:rsidR="00CC6D29" w:rsidRPr="00BC3459" w:rsidRDefault="00CC6D29" w:rsidP="00CC6D29">
      <w:pPr>
        <w:rPr>
          <w:sz w:val="16"/>
        </w:rPr>
      </w:pPr>
      <w:r w:rsidRPr="00BC3459">
        <w:rPr>
          <w:rStyle w:val="StyleUnderline"/>
        </w:rPr>
        <w:t xml:space="preserve">Specifically, as newly "legalized" workers, undocumented workers would </w:t>
      </w:r>
      <w:r w:rsidRPr="00BC3459">
        <w:rPr>
          <w:rStyle w:val="Emphasis"/>
          <w:highlight w:val="green"/>
        </w:rPr>
        <w:t>no longer</w:t>
      </w:r>
      <w:r w:rsidRPr="00BC3459">
        <w:rPr>
          <w:rStyle w:val="StyleUnderline"/>
        </w:rPr>
        <w:t xml:space="preserve"> be </w:t>
      </w:r>
      <w:r w:rsidRPr="00BC3459">
        <w:rPr>
          <w:rStyle w:val="Emphasis"/>
          <w:highlight w:val="green"/>
        </w:rPr>
        <w:t>subject</w:t>
      </w:r>
      <w:r w:rsidRPr="00BC3459">
        <w:rPr>
          <w:rStyle w:val="StyleUnderline"/>
          <w:highlight w:val="green"/>
        </w:rPr>
        <w:t xml:space="preserve"> to</w:t>
      </w:r>
      <w:r w:rsidRPr="00BC3459">
        <w:rPr>
          <w:rStyle w:val="StyleUnderline"/>
        </w:rPr>
        <w:t xml:space="preserve"> the Supreme Court's oft-criticized </w:t>
      </w:r>
      <w:r w:rsidRPr="00BC3459">
        <w:rPr>
          <w:rStyle w:val="StyleUnderline"/>
          <w:highlight w:val="green"/>
        </w:rPr>
        <w:t>Hoffman</w:t>
      </w:r>
      <w:r w:rsidRPr="00BC3459">
        <w:rPr>
          <w:sz w:val="16"/>
        </w:rPr>
        <w:t xml:space="preserve"> Plastic Compounds decision, described in Part I. The Hoffman Court concluded that an undocumented worker who violated IRCA did not have access to NLRA backpay to remedy the employer's NLRA violation.117 Similar to the four dissenters, the AFL-CIO views the Supreme Court's Hoffman decision as providing "a powerful new incentive" for employers to hire undocumented workers.118 According to the AFL-CIO, </w:t>
      </w:r>
      <w:r w:rsidRPr="00BC3459">
        <w:rPr>
          <w:rStyle w:val="StyleUnderline"/>
        </w:rPr>
        <w:t>now</w:t>
      </w:r>
      <w:r w:rsidRPr="00BC3459">
        <w:rPr>
          <w:sz w:val="16"/>
        </w:rPr>
        <w:t xml:space="preserve"> that </w:t>
      </w:r>
      <w:r w:rsidRPr="00BC3459">
        <w:rPr>
          <w:rStyle w:val="Emphasis"/>
          <w:highlight w:val="green"/>
        </w:rPr>
        <w:t>employers</w:t>
      </w:r>
      <w:r w:rsidRPr="00BC3459">
        <w:rPr>
          <w:rStyle w:val="StyleUnderline"/>
          <w:highlight w:val="green"/>
        </w:rPr>
        <w:t xml:space="preserve"> do not</w:t>
      </w:r>
      <w:r w:rsidRPr="00BC3459">
        <w:rPr>
          <w:sz w:val="16"/>
        </w:rPr>
        <w:t xml:space="preserve"> have to pay NLRA backpay to remedy their NLRA violations against undocumented workers, "</w:t>
      </w:r>
      <w:r w:rsidRPr="00BC3459">
        <w:rPr>
          <w:rStyle w:val="StyleUnderline"/>
        </w:rPr>
        <w:t>the cost of exploiting immigrants [is] insignificant</w:t>
      </w:r>
      <w:r w:rsidRPr="00BC3459">
        <w:rPr>
          <w:sz w:val="16"/>
        </w:rPr>
        <w:t>."119</w:t>
      </w:r>
    </w:p>
    <w:p w14:paraId="240EC2C7" w14:textId="77777777" w:rsidR="00CC6D29" w:rsidRPr="00BC3459" w:rsidRDefault="00CC6D29" w:rsidP="00CC6D29">
      <w:pPr>
        <w:rPr>
          <w:sz w:val="16"/>
        </w:rPr>
      </w:pPr>
      <w:r w:rsidRPr="00BC3459">
        <w:rPr>
          <w:sz w:val="16"/>
        </w:rPr>
        <w:t>Indeed, labor's call for legalizing undocumented workers has been grounded in its critique of Hoffman's aftershocks on the workplace rights of employees. A United Food and Commercial Workers (UFCW) union representative asserted that "</w:t>
      </w:r>
      <w:r w:rsidRPr="00BC3459">
        <w:rPr>
          <w:rStyle w:val="StyleUnderline"/>
        </w:rPr>
        <w:t xml:space="preserve">[u]nscrupulous </w:t>
      </w:r>
      <w:r w:rsidRPr="00BC3459">
        <w:rPr>
          <w:rStyle w:val="Emphasis"/>
        </w:rPr>
        <w:t>employers</w:t>
      </w:r>
      <w:r w:rsidRPr="00BC3459">
        <w:rPr>
          <w:rStyle w:val="StyleUnderline"/>
        </w:rPr>
        <w:t xml:space="preserve"> are </w:t>
      </w:r>
      <w:r w:rsidRPr="00BC3459">
        <w:rPr>
          <w:rStyle w:val="Emphasis"/>
        </w:rPr>
        <w:t>willfully</w:t>
      </w:r>
      <w:r w:rsidRPr="00BC3459">
        <w:rPr>
          <w:rStyle w:val="StyleUnderline"/>
        </w:rPr>
        <w:t xml:space="preserve"> interpreting the court's decision to </w:t>
      </w:r>
      <w:r w:rsidRPr="00BC3459">
        <w:rPr>
          <w:rStyle w:val="Emphasis"/>
          <w:highlight w:val="green"/>
        </w:rPr>
        <w:t>intimidate</w:t>
      </w:r>
      <w:r w:rsidRPr="00BC3459">
        <w:rPr>
          <w:rStyle w:val="StyleUnderline"/>
        </w:rPr>
        <w:t xml:space="preserve"> and </w:t>
      </w:r>
      <w:r w:rsidRPr="00BC3459">
        <w:rPr>
          <w:rStyle w:val="Emphasis"/>
        </w:rPr>
        <w:t>coerce</w:t>
      </w:r>
      <w:r w:rsidRPr="00BC3459">
        <w:rPr>
          <w:rStyle w:val="StyleUnderline"/>
        </w:rPr>
        <w:t xml:space="preserve"> immigrants </w:t>
      </w:r>
      <w:r w:rsidRPr="00BC3459">
        <w:rPr>
          <w:rStyle w:val="StyleUnderline"/>
          <w:highlight w:val="green"/>
        </w:rPr>
        <w:t>from</w:t>
      </w:r>
      <w:r w:rsidRPr="00BC3459">
        <w:rPr>
          <w:sz w:val="16"/>
          <w:szCs w:val="16"/>
        </w:rPr>
        <w:t xml:space="preserve"> standing up </w:t>
      </w:r>
      <w:r w:rsidRPr="00BC3459">
        <w:rPr>
          <w:rStyle w:val="StyleUnderline"/>
        </w:rPr>
        <w:t>[</w:t>
      </w:r>
      <w:r w:rsidRPr="00BC3459">
        <w:rPr>
          <w:rStyle w:val="Emphasis"/>
          <w:highlight w:val="green"/>
        </w:rPr>
        <w:t>self-advocacy</w:t>
      </w:r>
      <w:r w:rsidRPr="00BC3459">
        <w:rPr>
          <w:rStyle w:val="StyleUnderline"/>
        </w:rPr>
        <w:t>] for their rights</w:t>
      </w:r>
      <w:r w:rsidRPr="00BC3459">
        <w:rPr>
          <w:sz w:val="16"/>
        </w:rPr>
        <w:t>."120 As a poignant example, the AFL-CIO recounts the story of an undocumented construction worker in New York who was physically incapacitated during work due to his employer's negligence. Unlike documented workers, this construction worker could not receive his lost earnings based on New York wage standards. Instead, the employer was required to pay lost wages based on what the undocumented worker would have earned if he had performed the work in his home country. According to the AFL-CIO, "[e]ssentially, employers and contractors now are able to import the workplace standards of developing countries into the United States."121</w:t>
      </w:r>
    </w:p>
    <w:p w14:paraId="655303E4" w14:textId="77777777" w:rsidR="00CC6D29" w:rsidRPr="00BC3459" w:rsidRDefault="00CC6D29" w:rsidP="00CC6D29">
      <w:pPr>
        <w:rPr>
          <w:sz w:val="16"/>
        </w:rPr>
      </w:pPr>
      <w:r w:rsidRPr="00BC3459">
        <w:rPr>
          <w:rStyle w:val="StyleUnderline"/>
        </w:rPr>
        <w:t>Labor has also framed its immigration reform demands for improvements to labor and employment law enforcement as a workplace rights issue</w:t>
      </w:r>
      <w:r w:rsidRPr="00BC3459">
        <w:rPr>
          <w:sz w:val="16"/>
        </w:rPr>
        <w:t xml:space="preserve">.122 </w:t>
      </w:r>
      <w:r w:rsidRPr="00BC3459">
        <w:rPr>
          <w:rStyle w:val="StyleUnderline"/>
        </w:rPr>
        <w:t>Many unions view employer exploitation of undocumented workers' rights as connected to the inadequate enforcement of the labor and employment protections that are already on the books</w:t>
      </w:r>
      <w:r w:rsidRPr="00BC3459">
        <w:rPr>
          <w:sz w:val="16"/>
        </w:rPr>
        <w:t xml:space="preserve">.123 As a response, the AFL-CIO/Change to Win joint platform calls for improved labor and employment law enforcement on behalf of all workers.124 Moreover, in an effort to spur comprehensive immigration reform, the labor federations' platform urged the Obama administration and Congress to work to address concerns over the "fuel[ing] of discrimination and exploitation of workers."125 </w:t>
      </w:r>
      <w:r w:rsidRPr="00BC3459">
        <w:rPr>
          <w:rStyle w:val="StyleUnderline"/>
        </w:rPr>
        <w:t>To combat these workers' rights issues, the labor federations advocated for immigration reform "centered on workers' rights</w:t>
      </w:r>
      <w:r w:rsidRPr="00BC3459">
        <w:rPr>
          <w:sz w:val="16"/>
        </w:rPr>
        <w:t>."126</w:t>
      </w:r>
    </w:p>
    <w:p w14:paraId="3CC92A21" w14:textId="77777777" w:rsidR="00CC6D29" w:rsidRPr="00BC3459" w:rsidRDefault="00CC6D29" w:rsidP="00CC6D29">
      <w:pPr>
        <w:rPr>
          <w:sz w:val="16"/>
        </w:rPr>
      </w:pPr>
      <w:r w:rsidRPr="00BC3459">
        <w:rPr>
          <w:sz w:val="16"/>
        </w:rPr>
        <w:t>Additionally, labor has connected its specific proposal for improving the guest worker program to enhancing workplace rights.127 To critique the inadequacies of modem guest worker programs, labor sometimes evokes the history of guest worker programs, described in Part I. Referring to the Bracero Program, the AFL-CIO has stated that, "[ w]e know from experience that [guest worker] programs have created an exploitable and exploited cheap labor force."128 Noting that current-guest worker programs have fewer workplace protections than the Bracero Program, the AFL-CIO asserts that, despite extensive protections, "Braceros experienced numerous abuses, including racial oppression, economic hardship and mistreatment by employers" and "had a well-documented downward effect on the wages of U.S. citizen farm workers."129 Because of current "substandard" conditions for guest workers, labor claims that immigration reform must provide adequate workplace protections for guest workers.130 Moreover, labor asserts that an independent labor market commission, which would better control the flow of foreign workers, is essential because "it is not good policy for a democracy to admit large numbers of workers with limited civil and employment rights."131</w:t>
      </w:r>
    </w:p>
    <w:p w14:paraId="0C6207D6" w14:textId="77777777" w:rsidR="00CC6D29" w:rsidRPr="00BC3459" w:rsidRDefault="00CC6D29" w:rsidP="00CC6D29">
      <w:pPr>
        <w:rPr>
          <w:sz w:val="16"/>
        </w:rPr>
      </w:pPr>
      <w:r w:rsidRPr="00BC3459">
        <w:rPr>
          <w:sz w:val="16"/>
        </w:rPr>
        <w:t>According to labor, workplace rights would also be enhanced if immigration reform contained changes to existing restrictive immigration measures. These changes, labor contends, might include more effective border control efforts and improvements to IRCA's worker authorization system. The AFL-CIO, for instance, supports the imposition of new restrictive immigration measures at the U.S-Mexico border to deter future undocumented immigration because it believes that the current immigration system allows employers to exploit these unregulated workers.132 With respect to IRCA's worker authorization measures, labor's joint platform asserts that federal immigration authorities must check immigration status "accurately while providing maximum protection for workers."133 Similarly, the UFCW has stated that IRCA's "employment verification system is inaccurate, inefficient, and easily manipulated by employers eager to take advantage of cheap foreign labor."134 Along similar lines, the AFL­ CIO has contended that IRCA's audits of employers and workplace­ immigration raids have "undermined efforts to protect workers' rights."135</w:t>
      </w:r>
    </w:p>
    <w:p w14:paraId="27D35A09" w14:textId="77777777" w:rsidR="00CC6D29" w:rsidRPr="00BC3459" w:rsidRDefault="00CC6D29" w:rsidP="00CC6D29">
      <w:pPr>
        <w:rPr>
          <w:sz w:val="16"/>
        </w:rPr>
      </w:pPr>
      <w:r w:rsidRPr="00BC3459">
        <w:rPr>
          <w:sz w:val="16"/>
        </w:rPr>
        <w:t>ii. The Wages and Working Conditions Frame</w:t>
      </w:r>
    </w:p>
    <w:p w14:paraId="7231D512" w14:textId="77777777" w:rsidR="00CC6D29" w:rsidRPr="00BC3459" w:rsidRDefault="00CC6D29" w:rsidP="00CC6D29">
      <w:pPr>
        <w:rPr>
          <w:sz w:val="16"/>
        </w:rPr>
      </w:pPr>
      <w:r w:rsidRPr="00BC3459">
        <w:rPr>
          <w:sz w:val="16"/>
        </w:rPr>
        <w:t xml:space="preserve">In addition to protecting employees' advocacy framed as a general call for workplace rights, </w:t>
      </w:r>
      <w:r w:rsidRPr="00BC3459">
        <w:rPr>
          <w:rStyle w:val="StyleUnderline"/>
        </w:rPr>
        <w:t xml:space="preserve">the NLRA's </w:t>
      </w:r>
      <w:r w:rsidRPr="00BC3459">
        <w:rPr>
          <w:rStyle w:val="Emphasis"/>
        </w:rPr>
        <w:t>mutual aid or protection</w:t>
      </w:r>
      <w:r w:rsidRPr="00BC3459">
        <w:rPr>
          <w:rStyle w:val="StyleUnderline"/>
        </w:rPr>
        <w:t xml:space="preserve"> clause protects advocacy that is connected to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that </w:t>
      </w:r>
      <w:r w:rsidRPr="00BC3459">
        <w:rPr>
          <w:rStyle w:val="Emphasis"/>
        </w:rPr>
        <w:t>exceed baseline workplace rights</w:t>
      </w:r>
      <w:r w:rsidRPr="00BC3459">
        <w:rPr>
          <w:sz w:val="16"/>
        </w:rPr>
        <w:t xml:space="preserve">.136 </w:t>
      </w:r>
      <w:r w:rsidRPr="00BC3459">
        <w:rPr>
          <w:rStyle w:val="StyleUnderline"/>
        </w:rPr>
        <w:t>The Eastex Court, for instance, protected labor advocacy related to the national minimum wage even though the advocating workers were not minimum-wage employees</w:t>
      </w:r>
      <w:r w:rsidRPr="00BC3459">
        <w:rPr>
          <w:sz w:val="16"/>
        </w:rPr>
        <w:t>.137 According to the Court, "minimum wage inevitably influences wage levels derived from collective bargaining, even those far above the minimum."138 Similarly, the Eastex Court reasoned that there was a sufficient connection between the advocacy and employees' interests as employees because "concern by [] employees for the plight of other employees might gain support for them at some future time when they might have a dispute with their employer."139</w:t>
      </w:r>
    </w:p>
    <w:p w14:paraId="7CC81084" w14:textId="77777777" w:rsidR="00CC6D29" w:rsidRPr="00BC3459" w:rsidRDefault="00CC6D29" w:rsidP="00CC6D29">
      <w:pPr>
        <w:rPr>
          <w:sz w:val="16"/>
        </w:rPr>
      </w:pPr>
      <w:r w:rsidRPr="00BC3459">
        <w:rPr>
          <w:sz w:val="16"/>
        </w:rPr>
        <w:t xml:space="preserve">Post-Eastex </w:t>
      </w:r>
      <w:r w:rsidRPr="00BC3459">
        <w:rPr>
          <w:rStyle w:val="StyleUnderline"/>
        </w:rPr>
        <w:t>case law confirms that advocacy which relates sufficiently to other kinds of enhanced working conditions is protected labor advocacy</w:t>
      </w:r>
      <w:r w:rsidRPr="00BC3459">
        <w:rPr>
          <w:sz w:val="16"/>
        </w:rPr>
        <w:t xml:space="preserve">.140 The </w:t>
      </w:r>
      <w:r w:rsidRPr="00BC3459">
        <w:rPr>
          <w:rStyle w:val="StyleUnderline"/>
        </w:rPr>
        <w:t xml:space="preserve">NLRB, for instance, has deemed employee advocacy related to </w:t>
      </w:r>
      <w:r w:rsidRPr="00BC3459">
        <w:rPr>
          <w:rStyle w:val="Emphasis"/>
        </w:rPr>
        <w:t>worker safety</w:t>
      </w:r>
      <w:r w:rsidRPr="00BC3459">
        <w:rPr>
          <w:rStyle w:val="StyleUnderline"/>
        </w:rPr>
        <w:t xml:space="preserve"> to be protected labor advocacy</w:t>
      </w:r>
      <w:r w:rsidRPr="00BC3459">
        <w:rPr>
          <w:sz w:val="16"/>
        </w:rPr>
        <w:t>. In Riverboat Services of Indiana, the NLRB protected employee advocacy aimed at ensuring that future engineers would have sufficient experience to safely operate maritime vessels.141 According to the NLRB in that case, the NLRA prohibited the employer from firing employees for writing a letter to the Coast Guard because there was a direct nexus between the advocacy and worker safety.142 In GHR Energy Corporation, the NLRB protected employee testimony before state and federal legislatures regarding environmental law reform. The employer had threatened a lawsuit against the employees in retaliation for the testimony.143 The NLRB concluded that there was a sufficient connection between the advocacy and the working conditions of employees who handle toxic materials, including "not only [] the Respondent's employees but [] employees generally."144</w:t>
      </w:r>
    </w:p>
    <w:p w14:paraId="222E9742" w14:textId="77777777" w:rsidR="00CC6D29" w:rsidRPr="00BC3459" w:rsidRDefault="00CC6D29" w:rsidP="00CC6D29">
      <w:pPr>
        <w:rPr>
          <w:sz w:val="16"/>
        </w:rPr>
      </w:pPr>
      <w:r w:rsidRPr="00BC3459">
        <w:rPr>
          <w:rStyle w:val="StyleUnderline"/>
        </w:rPr>
        <w:t>Many of labor's immigration advocacy messages fall within the wages and working conditions frame, as interpreted by the NLRB and courts</w:t>
      </w:r>
      <w:r w:rsidRPr="00BC3459">
        <w:rPr>
          <w:sz w:val="16"/>
        </w:rPr>
        <w:t xml:space="preserve">. It is very common for labor to view immigration reform as an issue that affects not only employees' legal rights to a minimum level of wages and working conditions, but also employees' access to wages and working conditions that are, or have been historically, superior to the legal minimums. The AFL-CIO/Change to Win platform, for instance, connects the </w:t>
      </w:r>
      <w:r w:rsidRPr="00BC3459">
        <w:rPr>
          <w:rStyle w:val="StyleUnderline"/>
        </w:rPr>
        <w:t>need for comprehensive immigration reform to the goals of "limiting wage competition" and ''strengthening labor standards</w:t>
      </w:r>
      <w:r w:rsidRPr="00BC3459">
        <w:rPr>
          <w:sz w:val="16"/>
        </w:rPr>
        <w:t>."145</w:t>
      </w:r>
    </w:p>
    <w:p w14:paraId="706D89D4" w14:textId="77777777" w:rsidR="00CC6D29" w:rsidRPr="00BC3459" w:rsidRDefault="00CC6D29" w:rsidP="00CC6D29">
      <w:pPr>
        <w:rPr>
          <w:sz w:val="16"/>
        </w:rPr>
      </w:pPr>
      <w:r w:rsidRPr="00BC3459">
        <w:rPr>
          <w:sz w:val="16"/>
        </w:rPr>
        <w:t>Moreover, labor unions link their specific calls for a legalization program as part of comprehensive immigration reform to the fate of heightened wages and working conditions of employees. For example, in the AFL-CIO/Change to Win platform, labor explains its rationale for a legalization program in the following way:</w:t>
      </w:r>
    </w:p>
    <w:p w14:paraId="354D7577" w14:textId="77777777" w:rsidR="00CC6D29" w:rsidRPr="00BC3459" w:rsidRDefault="00CC6D29" w:rsidP="00CC6D29">
      <w:pPr>
        <w:rPr>
          <w:sz w:val="16"/>
        </w:rPr>
      </w:pPr>
      <w:r w:rsidRPr="00BC3459">
        <w:rPr>
          <w:rStyle w:val="StyleUnderline"/>
        </w:rPr>
        <w:t xml:space="preserve">if these immigrants are not given adequate incentive to 'come out of the shadows' to adjust their status, we will continue to have a large pool of unauthorized workers whom employers will continue to exploit to drive down wages and other standards to the detriment of </w:t>
      </w:r>
      <w:r w:rsidRPr="00BC3459">
        <w:rPr>
          <w:sz w:val="16"/>
        </w:rPr>
        <w:t xml:space="preserve">all </w:t>
      </w:r>
      <w:r w:rsidRPr="00BC3459">
        <w:rPr>
          <w:rStyle w:val="StyleUnderline"/>
        </w:rPr>
        <w:t>workers</w:t>
      </w:r>
      <w:r w:rsidRPr="00BC3459">
        <w:rPr>
          <w:sz w:val="16"/>
        </w:rPr>
        <w:t>.146</w:t>
      </w:r>
    </w:p>
    <w:p w14:paraId="77A01BFC" w14:textId="77777777" w:rsidR="00CC6D29" w:rsidRPr="00BC3459" w:rsidRDefault="00CC6D29" w:rsidP="00CC6D29">
      <w:pPr>
        <w:rPr>
          <w:sz w:val="16"/>
        </w:rPr>
      </w:pPr>
      <w:r w:rsidRPr="00BC3459">
        <w:rPr>
          <w:sz w:val="16"/>
        </w:rPr>
        <w:t>Unions have similarly connected wages and working conditions to immigration proposals for the enhancement of labor and employment law enforcement and for improvements to the guest worker program. The AFL­ CIO/Change to Win platform states, for example, that improved labor and employment law enforcement would "ensure that immigration does not depress wages and working conditions or encourage marginal low-wage industries that depend heavily on substandard wages."147 According to the AFL-CIO, enforcing workplace law is "[t]he only way to remedy" declines in wages and working conditions.148</w:t>
      </w:r>
    </w:p>
    <w:p w14:paraId="545E96DF" w14:textId="77777777" w:rsidR="00CC6D29" w:rsidRPr="00BC3459" w:rsidRDefault="00CC6D29" w:rsidP="00CC6D29">
      <w:pPr>
        <w:rPr>
          <w:sz w:val="16"/>
        </w:rPr>
      </w:pPr>
      <w:r w:rsidRPr="00BC3459">
        <w:rPr>
          <w:sz w:val="16"/>
        </w:rPr>
        <w:t>Similarly, Change to Win has advocated for changes to the guest worker program that would "mandate fair wages ... for all workers, U.S. native and immigrant" and would not "undermine the wages and working conditions of Americans."149 With respect to greater controls on the inflow of foreign workers each year, Change to Win has stated that if we "protect our borders and control the flow of immigration," undocumented workers are less likely to be "used as fodder in the corporate push to drive down wages and working conditions."150 The wages and working conditions frame thus provides employees and labor unions with significant latitude to frame their immigration advocacy messages.</w:t>
      </w:r>
    </w:p>
    <w:p w14:paraId="4BCEBA75" w14:textId="77777777" w:rsidR="00CC6D29" w:rsidRPr="00BC3459" w:rsidRDefault="00CC6D29" w:rsidP="00CC6D29">
      <w:pPr>
        <w:rPr>
          <w:sz w:val="16"/>
        </w:rPr>
      </w:pPr>
      <w:r w:rsidRPr="00BC3459">
        <w:rPr>
          <w:sz w:val="16"/>
        </w:rPr>
        <w:t>iii. The Job Opportunities and Security Frame</w:t>
      </w:r>
    </w:p>
    <w:p w14:paraId="54D4055A" w14:textId="77777777" w:rsidR="00CC6D29" w:rsidRPr="00BC3459" w:rsidRDefault="00CC6D29" w:rsidP="00CC6D29">
      <w:pPr>
        <w:rPr>
          <w:sz w:val="16"/>
        </w:rPr>
      </w:pPr>
      <w:r w:rsidRPr="00BC3459">
        <w:rPr>
          <w:rStyle w:val="StyleUnderline"/>
        </w:rPr>
        <w:t xml:space="preserve">Immigration law as a </w:t>
      </w:r>
      <w:r w:rsidRPr="00BC3459">
        <w:rPr>
          <w:rStyle w:val="Emphasis"/>
        </w:rPr>
        <w:t>job creation</w:t>
      </w:r>
      <w:r w:rsidRPr="00BC3459">
        <w:rPr>
          <w:sz w:val="16"/>
        </w:rPr>
        <w:t xml:space="preserve">151 </w:t>
      </w:r>
      <w:r w:rsidRPr="00BC3459">
        <w:rPr>
          <w:rStyle w:val="StyleUnderline"/>
        </w:rPr>
        <w:t xml:space="preserve">and </w:t>
      </w:r>
      <w:r w:rsidRPr="00BC3459">
        <w:rPr>
          <w:rStyle w:val="Emphasis"/>
        </w:rPr>
        <w:t>job security</w:t>
      </w:r>
      <w:r w:rsidRPr="00BC3459">
        <w:rPr>
          <w:rStyle w:val="StyleUnderline"/>
        </w:rPr>
        <w:t xml:space="preserve"> issue</w:t>
      </w:r>
      <w:r w:rsidRPr="00BC3459">
        <w:rPr>
          <w:sz w:val="16"/>
        </w:rPr>
        <w:t xml:space="preserve">152 </w:t>
      </w:r>
      <w:r w:rsidRPr="00BC3459">
        <w:rPr>
          <w:rStyle w:val="StyleUnderline"/>
        </w:rPr>
        <w:t>is another broad advocacy frame that falls within the scope of the NLRA's mutual aid or protection clause</w:t>
      </w:r>
      <w:r w:rsidRPr="00BC3459">
        <w:rPr>
          <w:sz w:val="16"/>
        </w:rPr>
        <w:t>. Similar to the workplace rights frame and the wages and working conditions frame, the job opportunities and security frame is protected labor advocacy because it sufficiently relates to employees' interest as employees.153</w:t>
      </w:r>
    </w:p>
    <w:p w14:paraId="64DE2848" w14:textId="77777777" w:rsidR="00CC6D29" w:rsidRPr="00BC3459" w:rsidRDefault="00CC6D29" w:rsidP="00CC6D29">
      <w:pPr>
        <w:rPr>
          <w:sz w:val="16"/>
        </w:rPr>
      </w:pPr>
      <w:r w:rsidRPr="00BC3459">
        <w:rPr>
          <w:sz w:val="16"/>
        </w:rPr>
        <w:t xml:space="preserve">The </w:t>
      </w:r>
      <w:r w:rsidRPr="00BC3459">
        <w:rPr>
          <w:rStyle w:val="StyleUnderline"/>
        </w:rPr>
        <w:t xml:space="preserve">NLRB's decision in </w:t>
      </w:r>
      <w:r w:rsidRPr="00BC3459">
        <w:rPr>
          <w:rStyle w:val="Emphasis"/>
        </w:rPr>
        <w:t>Kaiser Engineers</w:t>
      </w:r>
      <w:r w:rsidRPr="00BC3459">
        <w:rPr>
          <w:rStyle w:val="StyleUnderline"/>
        </w:rPr>
        <w:t>, which was upheld by the U.S. Court of Appeals for the Ninth Circuit, demonstrates this trend specifically in the context of employees' immigration advocacy during the 1970s</w:t>
      </w:r>
      <w:r w:rsidRPr="00BC3459">
        <w:rPr>
          <w:sz w:val="16"/>
        </w:rPr>
        <w:t xml:space="preserve">.154 In Kaiser, employees wrote letters to persuade legislators to "prevent the increased influx of </w:t>
      </w:r>
      <w:r w:rsidRPr="005B4144">
        <w:rPr>
          <w:strike/>
          <w:sz w:val="16"/>
        </w:rPr>
        <w:t>alien</w:t>
      </w:r>
      <w:r w:rsidRPr="00BC3459">
        <w:rPr>
          <w:sz w:val="16"/>
        </w:rPr>
        <w:t xml:space="preserve"> engineers [for the] mutual aid or protection" of engineers and other union members.155 One of the employees found out that his employer's competitor applied to the U.S. Department of Labor to increase visas for foreign engineers.156 After employees sent letters to their legislators during non-work time to oppose this immigration policy change, their employer interrogated them and constructively discharged them because of the letters.157</w:t>
      </w:r>
    </w:p>
    <w:p w14:paraId="39BC4326" w14:textId="77777777" w:rsidR="00CC6D29" w:rsidRPr="00BC3459" w:rsidRDefault="00CC6D29" w:rsidP="00CC6D29">
      <w:pPr>
        <w:rPr>
          <w:sz w:val="16"/>
        </w:rPr>
      </w:pPr>
      <w:r w:rsidRPr="00BC3459">
        <w:rPr>
          <w:sz w:val="16"/>
        </w:rPr>
        <w:t>The NLRB and the Ninth Circuit in Kaiser reasoned that the employees' immigration advocacy was sufficiently connected to employees' interests as employees.158 They, thus, concluded that this advocacy was protected labor advocacy. Because the advocacy's purpose was to oppose the influx of foreign engineers who could threaten U.S. engineers' job security, it was for the "mutual aid or protection" of the Kaiser engineers specifically, as well as "fellow engineers in the profession" generally. 159 The employees believed that the immigration policy changes would affect their job security and the job security of other engineers.160 The court concluded "that the concerted activity of employees, lobbying legislators regarding changes in national policy which affect their job security, can be action taken for 'mutual aid or protection' within the meaning of [the NLRA]."161</w:t>
      </w:r>
    </w:p>
    <w:p w14:paraId="0668DF5A" w14:textId="77777777" w:rsidR="00CC6D29" w:rsidRPr="00BC3459" w:rsidRDefault="00CC6D29" w:rsidP="00CC6D29">
      <w:pPr>
        <w:rPr>
          <w:sz w:val="16"/>
        </w:rPr>
      </w:pPr>
      <w:r w:rsidRPr="00BC3459">
        <w:rPr>
          <w:sz w:val="16"/>
        </w:rPr>
        <w:t>While labor unions today are notably more pro-immigrant than the labor movement of the 1970s, labor's immigration advocacy message nonetheless continues to relate to employees' job opportunities and job security. Recently, the AFL-CIO has said that "[its] top priority is jobs, jobs, jobs" and that "you can't get there unless you address" immigration reform.162 Moreover, labor has communicated that an underlying motivation for its support of comprehensive immigration reform is "protecting the employment status of immigrant workers" who are already here163 and "reduc[ing] employers' incentive to hire undocumented workers rather than U.S. workers."164</w:t>
      </w:r>
    </w:p>
    <w:p w14:paraId="004D2B4F" w14:textId="77777777" w:rsidR="00CC6D29" w:rsidRPr="00BC3459" w:rsidRDefault="00CC6D29" w:rsidP="00CC6D29">
      <w:pPr>
        <w:rPr>
          <w:sz w:val="16"/>
        </w:rPr>
      </w:pPr>
      <w:r w:rsidRPr="00BC3459">
        <w:rPr>
          <w:rStyle w:val="StyleUnderline"/>
        </w:rPr>
        <w:t xml:space="preserve">Proposals that call for the </w:t>
      </w:r>
      <w:r w:rsidRPr="00BC3459">
        <w:rPr>
          <w:rStyle w:val="Emphasis"/>
        </w:rPr>
        <w:t>legalization of undocumented employees</w:t>
      </w:r>
      <w:r w:rsidRPr="00BC3459">
        <w:rPr>
          <w:rStyle w:val="StyleUnderline"/>
        </w:rPr>
        <w:t xml:space="preserve"> relate, by definition, to </w:t>
      </w:r>
      <w:r w:rsidRPr="00BC3459">
        <w:rPr>
          <w:rStyle w:val="Emphasis"/>
        </w:rPr>
        <w:t>job security</w:t>
      </w:r>
      <w:r w:rsidRPr="00BC3459">
        <w:rPr>
          <w:sz w:val="16"/>
        </w:rPr>
        <w:t xml:space="preserve">. </w:t>
      </w:r>
      <w:r w:rsidRPr="00BC3459">
        <w:rPr>
          <w:rStyle w:val="StyleUnderline"/>
        </w:rPr>
        <w:t xml:space="preserve">If the </w:t>
      </w:r>
      <w:r w:rsidRPr="00BC3459">
        <w:rPr>
          <w:rStyle w:val="Emphasis"/>
        </w:rPr>
        <w:t>status</w:t>
      </w:r>
      <w:r w:rsidRPr="00BC3459">
        <w:rPr>
          <w:rStyle w:val="StyleUnderline"/>
        </w:rPr>
        <w:t xml:space="preserve"> of undocumented employees is </w:t>
      </w:r>
      <w:r w:rsidRPr="00BC3459">
        <w:rPr>
          <w:rStyle w:val="Emphasis"/>
        </w:rPr>
        <w:t>adjusted</w:t>
      </w:r>
      <w:r w:rsidRPr="00BC3459">
        <w:rPr>
          <w:rStyle w:val="StyleUnderline"/>
        </w:rPr>
        <w:t xml:space="preserve">, formerly undocumented employees </w:t>
      </w:r>
      <w:r w:rsidRPr="00BC3459">
        <w:rPr>
          <w:rStyle w:val="Emphasis"/>
        </w:rPr>
        <w:t>cannot lose their jobs</w:t>
      </w:r>
      <w:r w:rsidRPr="00BC3459">
        <w:rPr>
          <w:rStyle w:val="StyleUnderline"/>
        </w:rPr>
        <w:t xml:space="preserve"> due to immigration enforcement efforts</w:t>
      </w:r>
      <w:r w:rsidRPr="00BC3459">
        <w:rPr>
          <w:sz w:val="16"/>
        </w:rPr>
        <w:t xml:space="preserve">. Moreover, </w:t>
      </w:r>
      <w:r w:rsidRPr="00BC3459">
        <w:rPr>
          <w:rStyle w:val="StyleUnderline"/>
        </w:rPr>
        <w:t>labor has connected the proposals for an independent labor commission to the job prospects of employees</w:t>
      </w:r>
      <w:r w:rsidRPr="00BC3459">
        <w:rPr>
          <w:sz w:val="16"/>
        </w:rPr>
        <w:t>.   Specifically, labor has proposed a better connection between immigrant worker inflow into the guest worker program and U.S. labor market supply and demand.165 For example, the AFL-CIO has advocated for the quantity of available employment-based visas to be based more accurately on "macroeconomic indicators and the needs of particular industries."166</w:t>
      </w:r>
    </w:p>
    <w:p w14:paraId="2B831E3D" w14:textId="77777777" w:rsidR="00CC6D29" w:rsidRPr="00BC3459" w:rsidRDefault="00CC6D29" w:rsidP="00CC6D29">
      <w:pPr>
        <w:rPr>
          <w:sz w:val="16"/>
        </w:rPr>
      </w:pPr>
      <w:r w:rsidRPr="00BC3459">
        <w:rPr>
          <w:sz w:val="16"/>
        </w:rPr>
        <w:t>Likewise, labor has opposed the expansion of temporary guest worker programs, with their insufficient workplace protections for guest workers, because of job security concerns. Labor claims that "formerly well-paying, permanent jobs" are being turned "into temporary jobs with little or no benefits, which employers are staffing with vulnerable foreign workers who have no real enforceable rights."167 Labor has also connected job security and opportunities to restrictive immigration measures. Change to Win, for instance, has urged Congress not to target undocumented workers who are already in the United States and working in low-wage jobs. Instead, immigration reform should improve border control "to prevent illegal immigration" in the future and should not target "dishwashers, janitors, farmworkers, and nursing home or construction workers" who are laboring in our economy.168</w:t>
      </w:r>
    </w:p>
    <w:p w14:paraId="602BC7E7" w14:textId="77777777" w:rsidR="00CC6D29" w:rsidRPr="00BC3459" w:rsidRDefault="00CC6D29" w:rsidP="00CC6D29">
      <w:pPr>
        <w:rPr>
          <w:sz w:val="16"/>
        </w:rPr>
      </w:pPr>
      <w:r w:rsidRPr="00BC3459">
        <w:rPr>
          <w:rStyle w:val="StyleUnderline"/>
        </w:rPr>
        <w:t xml:space="preserve">The NLRA has the potential to </w:t>
      </w:r>
      <w:r w:rsidRPr="00BC3459">
        <w:rPr>
          <w:rStyle w:val="Emphasis"/>
        </w:rPr>
        <w:t>protect</w:t>
      </w:r>
      <w:r w:rsidRPr="00BC3459">
        <w:rPr>
          <w:rStyle w:val="StyleUnderline"/>
        </w:rPr>
        <w:t xml:space="preserve"> a </w:t>
      </w:r>
      <w:r w:rsidRPr="00BC3459">
        <w:rPr>
          <w:rStyle w:val="Emphasis"/>
        </w:rPr>
        <w:t>broad range of immigration advocacy</w:t>
      </w:r>
      <w:r w:rsidRPr="00BC3459">
        <w:rPr>
          <w:rStyle w:val="StyleUnderline"/>
        </w:rPr>
        <w:t xml:space="preserve">, including </w:t>
      </w:r>
      <w:r w:rsidRPr="00BC3459">
        <w:rPr>
          <w:rStyle w:val="Emphasis"/>
        </w:rPr>
        <w:t>concerted activity</w:t>
      </w:r>
      <w:r w:rsidRPr="00BC3459">
        <w:rPr>
          <w:rStyle w:val="StyleUnderline"/>
        </w:rPr>
        <w:t xml:space="preserve"> on behalf of </w:t>
      </w:r>
      <w:r w:rsidRPr="00BC3459">
        <w:rPr>
          <w:rStyle w:val="Emphasis"/>
        </w:rPr>
        <w:t>comprehensive immigration reform</w:t>
      </w:r>
      <w:r w:rsidRPr="00BC3459">
        <w:rPr>
          <w:rStyle w:val="StyleUnderline"/>
        </w:rPr>
        <w:t xml:space="preserve">. If the </w:t>
      </w:r>
      <w:r w:rsidRPr="00BC3459">
        <w:rPr>
          <w:rStyle w:val="Emphasis"/>
        </w:rPr>
        <w:t>advocacy</w:t>
      </w:r>
      <w:r w:rsidRPr="00BC3459">
        <w:rPr>
          <w:rStyle w:val="StyleUnderline"/>
        </w:rPr>
        <w:t xml:space="preserve"> is primarily </w:t>
      </w:r>
      <w:r w:rsidRPr="00BC3459">
        <w:rPr>
          <w:rStyle w:val="Emphasis"/>
        </w:rPr>
        <w:t>framed</w:t>
      </w:r>
      <w:r w:rsidRPr="00BC3459">
        <w:rPr>
          <w:rStyle w:val="StyleUnderline"/>
        </w:rPr>
        <w:t xml:space="preserve"> as a </w:t>
      </w:r>
      <w:r w:rsidRPr="00BC3459">
        <w:rPr>
          <w:rStyle w:val="Emphasis"/>
        </w:rPr>
        <w:t>workplace rights</w:t>
      </w:r>
      <w:r w:rsidRPr="00BC3459">
        <w:rPr>
          <w:rStyle w:val="StyleUnderline"/>
        </w:rPr>
        <w:t xml:space="preserve">,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w:t>
      </w:r>
      <w:r w:rsidRPr="00BC3459">
        <w:rPr>
          <w:rStyle w:val="Emphasis"/>
        </w:rPr>
        <w:t>job opportunities</w:t>
      </w:r>
      <w:r w:rsidRPr="00BC3459">
        <w:rPr>
          <w:rStyle w:val="StyleUnderline"/>
        </w:rPr>
        <w:t xml:space="preserve"> or </w:t>
      </w:r>
      <w:r w:rsidRPr="00BC3459">
        <w:rPr>
          <w:rStyle w:val="Emphasis"/>
        </w:rPr>
        <w:t>job security</w:t>
      </w:r>
      <w:r w:rsidRPr="00BC3459">
        <w:rPr>
          <w:rStyle w:val="StyleUnderline"/>
        </w:rPr>
        <w:t xml:space="preserve"> issue, the NLRA would </w:t>
      </w:r>
      <w:r w:rsidRPr="00BC3459">
        <w:rPr>
          <w:rStyle w:val="Emphasis"/>
        </w:rPr>
        <w:t>protect immigration advocacy</w:t>
      </w:r>
      <w:r w:rsidRPr="00BC3459">
        <w:rPr>
          <w:rStyle w:val="StyleUnderline"/>
        </w:rPr>
        <w:t xml:space="preserve"> the same way it would protect other forms of protected labor advocacy</w:t>
      </w:r>
      <w:r w:rsidRPr="00BC3459">
        <w:rPr>
          <w:sz w:val="16"/>
        </w:rPr>
        <w:t xml:space="preserve">. </w:t>
      </w:r>
      <w:r w:rsidRPr="00BC3459">
        <w:rPr>
          <w:rStyle w:val="StyleUnderline"/>
        </w:rPr>
        <w:t>Thus, it would generally protect immigration advocacy reflected on solidarity buttons or ribbons worn in working areas</w:t>
      </w:r>
      <w:r w:rsidRPr="00BC3459">
        <w:rPr>
          <w:sz w:val="16"/>
        </w:rPr>
        <w:t>169 of the employer's property, as well as solicitation and distribution of literature taking place in non-working areas170 of the employer's property, such as the break room171 or parking lot.</w:t>
      </w:r>
    </w:p>
    <w:p w14:paraId="0AA0C48F" w14:textId="77777777" w:rsidR="00CC6D29" w:rsidRPr="00BC3459" w:rsidRDefault="00CC6D29" w:rsidP="00CC6D29">
      <w:pPr>
        <w:rPr>
          <w:sz w:val="16"/>
        </w:rPr>
      </w:pPr>
      <w:r w:rsidRPr="00BC3459">
        <w:rPr>
          <w:rStyle w:val="StyleUnderline"/>
        </w:rPr>
        <w:t xml:space="preserve">It would </w:t>
      </w:r>
      <w:r w:rsidRPr="00BC3459">
        <w:rPr>
          <w:rStyle w:val="Emphasis"/>
        </w:rPr>
        <w:t>also</w:t>
      </w:r>
      <w:r w:rsidRPr="00BC3459">
        <w:rPr>
          <w:rStyle w:val="StyleUnderline"/>
        </w:rPr>
        <w:t xml:space="preserve"> generally protect concerted </w:t>
      </w:r>
      <w:r w:rsidRPr="00BC3459">
        <w:rPr>
          <w:rStyle w:val="Emphasis"/>
        </w:rPr>
        <w:t xml:space="preserve">immigration </w:t>
      </w:r>
      <w:r w:rsidRPr="00BC3459">
        <w:rPr>
          <w:rStyle w:val="Emphasis"/>
          <w:highlight w:val="green"/>
        </w:rPr>
        <w:t>advocacy</w:t>
      </w:r>
      <w:r w:rsidRPr="00BC3459">
        <w:rPr>
          <w:rStyle w:val="StyleUnderline"/>
        </w:rPr>
        <w:t xml:space="preserve"> during </w:t>
      </w:r>
      <w:r w:rsidRPr="00BC3459">
        <w:rPr>
          <w:rStyle w:val="Emphasis"/>
        </w:rPr>
        <w:t>non­working time</w:t>
      </w:r>
      <w:r w:rsidRPr="00BC3459">
        <w:rPr>
          <w:sz w:val="16"/>
        </w:rPr>
        <w:t xml:space="preserve">,172 </w:t>
      </w:r>
      <w:r w:rsidRPr="00BC3459">
        <w:rPr>
          <w:rStyle w:val="StyleUnderline"/>
          <w:highlight w:val="green"/>
        </w:rPr>
        <w:t>including</w:t>
      </w:r>
      <w:r w:rsidRPr="00BC3459">
        <w:rPr>
          <w:rStyle w:val="StyleUnderline"/>
        </w:rPr>
        <w:t xml:space="preserve"> employees' </w:t>
      </w:r>
      <w:r w:rsidRPr="00BC3459">
        <w:rPr>
          <w:rStyle w:val="Emphasis"/>
          <w:highlight w:val="green"/>
        </w:rPr>
        <w:t>participation</w:t>
      </w:r>
      <w:r w:rsidRPr="00BC3459">
        <w:rPr>
          <w:rStyle w:val="Emphasis"/>
        </w:rPr>
        <w:t xml:space="preserve"> at immigration reform activities</w:t>
      </w:r>
      <w:r w:rsidRPr="00BC3459">
        <w:rPr>
          <w:rStyle w:val="StyleUnderline"/>
        </w:rPr>
        <w:t xml:space="preserve"> </w:t>
      </w:r>
      <w:r w:rsidRPr="00BC3459">
        <w:rPr>
          <w:rStyle w:val="StyleUnderline"/>
          <w:highlight w:val="green"/>
        </w:rPr>
        <w:t>and</w:t>
      </w:r>
      <w:r w:rsidRPr="00BC3459">
        <w:rPr>
          <w:rStyle w:val="StyleUnderline"/>
        </w:rPr>
        <w:t xml:space="preserve"> employee </w:t>
      </w:r>
      <w:r w:rsidRPr="00BC3459">
        <w:rPr>
          <w:rStyle w:val="Emphasis"/>
          <w:highlight w:val="green"/>
        </w:rPr>
        <w:t>communications</w:t>
      </w:r>
      <w:r w:rsidRPr="00BC3459">
        <w:rPr>
          <w:rStyle w:val="StyleUnderline"/>
        </w:rPr>
        <w:t xml:space="preserve"> via Facebook</w:t>
      </w:r>
      <w:r w:rsidRPr="00BC3459">
        <w:rPr>
          <w:sz w:val="16"/>
        </w:rPr>
        <w:t xml:space="preserve">,173 </w:t>
      </w:r>
      <w:r w:rsidRPr="00BC3459">
        <w:rPr>
          <w:rStyle w:val="StyleUnderline"/>
        </w:rPr>
        <w:t>email</w:t>
      </w:r>
      <w:r w:rsidRPr="00BC3459">
        <w:rPr>
          <w:sz w:val="16"/>
        </w:rPr>
        <w:t xml:space="preserve">,174 </w:t>
      </w:r>
      <w:r w:rsidRPr="00BC3459">
        <w:rPr>
          <w:rStyle w:val="StyleUnderline"/>
        </w:rPr>
        <w:t>or some other means of communication</w:t>
      </w:r>
      <w:r w:rsidRPr="00BC3459">
        <w:rPr>
          <w:sz w:val="16"/>
        </w:rPr>
        <w:t>.175</w:t>
      </w:r>
    </w:p>
    <w:p w14:paraId="54A15B0B" w14:textId="77777777" w:rsidR="00CC6D29" w:rsidRPr="00BC3459" w:rsidRDefault="00CC6D29" w:rsidP="00CC6D29">
      <w:pPr>
        <w:rPr>
          <w:sz w:val="16"/>
        </w:rPr>
      </w:pPr>
      <w:r w:rsidRPr="00BC3459">
        <w:rPr>
          <w:sz w:val="16"/>
        </w:rPr>
        <w:t xml:space="preserve">While we focused Part II's doctrinal analysis primarily on labor unions' statements, </w:t>
      </w:r>
      <w:r w:rsidRPr="00BC3459">
        <w:rPr>
          <w:rStyle w:val="StyleUnderline"/>
        </w:rPr>
        <w:t xml:space="preserve">the NLRA has the potential to protect collective immigration advocacy efforts </w:t>
      </w:r>
      <w:r w:rsidRPr="00BC3459">
        <w:rPr>
          <w:rStyle w:val="StyleUnderline"/>
          <w:highlight w:val="green"/>
        </w:rPr>
        <w:t xml:space="preserve">in </w:t>
      </w:r>
      <w:r w:rsidRPr="00BC3459">
        <w:rPr>
          <w:rStyle w:val="Emphasis"/>
          <w:highlight w:val="green"/>
        </w:rPr>
        <w:t>non-unionized settings</w:t>
      </w:r>
      <w:r w:rsidRPr="00BC3459">
        <w:rPr>
          <w:rStyle w:val="StyleUnderline"/>
        </w:rPr>
        <w:t xml:space="preserve"> as well</w:t>
      </w:r>
      <w:r w:rsidRPr="00BC3459">
        <w:rPr>
          <w:sz w:val="16"/>
        </w:rPr>
        <w:t xml:space="preserve">. </w:t>
      </w:r>
      <w:r w:rsidRPr="00BC3459">
        <w:rPr>
          <w:rStyle w:val="StyleUnderline"/>
        </w:rPr>
        <w:t>The NLRA merely requires the existence of collective activity among employees for their "mutual aid or protection"-it does not require the involvement of a labor union</w:t>
      </w:r>
      <w:r w:rsidRPr="00BC3459">
        <w:rPr>
          <w:sz w:val="16"/>
        </w:rPr>
        <w:t xml:space="preserve">.176 </w:t>
      </w:r>
      <w:r w:rsidRPr="00BC3459">
        <w:rPr>
          <w:rStyle w:val="StyleUnderline"/>
        </w:rPr>
        <w:t>As long as the employees frame their immigration advocacy messages in ways that fall within the NLRA's protective scope, the NLRA could encompass and protect the immigration advocacy of nascent non­ union worker groups, as well as other collective advocacy efforts of non­ unionized employees</w:t>
      </w:r>
      <w:r w:rsidRPr="00BC3459">
        <w:rPr>
          <w:sz w:val="16"/>
        </w:rPr>
        <w:t>.177</w:t>
      </w:r>
    </w:p>
    <w:p w14:paraId="4D2E9E92" w14:textId="77777777" w:rsidR="00CC6D29" w:rsidRPr="00BC3459" w:rsidRDefault="00CC6D29" w:rsidP="00CC6D29">
      <w:pPr>
        <w:rPr>
          <w:sz w:val="16"/>
        </w:rPr>
      </w:pPr>
      <w:r w:rsidRPr="00BC3459">
        <w:rPr>
          <w:sz w:val="16"/>
        </w:rPr>
        <w:t>C. Unprotected Frames</w:t>
      </w:r>
    </w:p>
    <w:p w14:paraId="10861E42" w14:textId="77777777" w:rsidR="00CC6D29" w:rsidRPr="00BC3459" w:rsidRDefault="00CC6D29" w:rsidP="00CC6D29">
      <w:pPr>
        <w:rPr>
          <w:sz w:val="16"/>
        </w:rPr>
      </w:pPr>
      <w:r w:rsidRPr="00BC3459">
        <w:rPr>
          <w:sz w:val="16"/>
        </w:rPr>
        <w:t>Although the NLRA's protection of immigration advocacy may be broader than expected, it is not limitless. Under existing case law, if employees were to primarily frame immigration advocacy in either of two main ways, it would be primarily for a political purpose and therefore less likely to be protected by the NLRA. First, the NLRA would not protect advocacy that is primarily on behalf of others-advocacy in the public interest-with no direct link to employees' workplace concerns. Often, this situation arises when a group of employees is responsible for the care of a class of non-employee students, patients, or customers. For example, in Five Star Transportation Inc.,118 the NLRB found that school bus drivers who wrote letters to the school district complaining about their own working conditions were engaged in NLRA-protected labor advocacy. However, the NLRB determined that other drivers, whose letters were found to raise general safety concerns primarily on behalf of students, rather than employees, were not engaged in protected activity.179</w:t>
      </w:r>
    </w:p>
    <w:p w14:paraId="04438DF1" w14:textId="77777777" w:rsidR="00CC6D29" w:rsidRPr="00BC3459" w:rsidRDefault="00CC6D29" w:rsidP="00CC6D29">
      <w:pPr>
        <w:rPr>
          <w:sz w:val="16"/>
        </w:rPr>
      </w:pPr>
      <w:r w:rsidRPr="00BC3459">
        <w:rPr>
          <w:sz w:val="16"/>
        </w:rPr>
        <w:t>While labor's framings of immigration reform have been largely dominated by concern for employees' workplace rights, wages and working conditions, and job opportunities and job security, labor's framings have sometimes included a concern for the public interest. For instance, labor has called for immigration reform that would tum immigrant workers into taxpayers.180 The Service Employees International Union (SEIU) has stated that "[e]very day that Washington fails to act [on passing comprehensive immigration reform], we forgo the enormous economic benefits that immigration reform would bring ... We lose the taxes that immigrants would pay."181 Depending on the context, other broad public interest arguments that labor may make in support of immigration reform may not be protected if these arguments are not accompanied by protected frames. This may include arguments that are primarily based on family reunification182 or a more rational use of the nation's resources. 183 These kinds of arguments lack a connection to employees' interests as employees.</w:t>
      </w:r>
    </w:p>
    <w:p w14:paraId="2EA9005D" w14:textId="77777777" w:rsidR="00CC6D29" w:rsidRPr="00BC3459" w:rsidRDefault="00CC6D29" w:rsidP="00CC6D29">
      <w:pPr>
        <w:rPr>
          <w:sz w:val="16"/>
        </w:rPr>
      </w:pPr>
      <w:r w:rsidRPr="00BC3459">
        <w:rPr>
          <w:sz w:val="16"/>
        </w:rPr>
        <w:t>Second, the NLRA would not protect advocacy that is primarily for or against political candidates and parties, without a sufficient link to employees' interests as employees. The NLRB has held, for example, that "purely political tract[s]"-advocacy in support of political issues or candidates that does not have any relation to particular employment-related issues-are "so attenuated" from employees' interests as employees that they cannot be thought of as conduct for mutual aid or protection.184 The NLRB's Ford Motor Company185 case is a prime example of this type of unprotected labor advocacy. In Ford, the union distributed a newsletter that included political issues such as the national economy, the role of union leaders in politics, and the need for a national labor party.186 The NLRB determined that the newsletter's focus on asking employees to seek an independent workers' party deemed it unprotected as "purely a political tract."187 As part of its comprehensive immigration reform efforts, labor generally has not tied its advocacy to particular political candidates or political parties.188 If this type of advocacy were to dominate labor's immigration advocacy frames in the future, however, it would be unlikely to receive NLRA protection from employer interference.</w:t>
      </w:r>
    </w:p>
    <w:p w14:paraId="247FB0E6" w14:textId="77777777" w:rsidR="00CC6D29" w:rsidRPr="00BC3459" w:rsidRDefault="00CC6D29" w:rsidP="00CC6D29">
      <w:pPr>
        <w:rPr>
          <w:sz w:val="16"/>
        </w:rPr>
      </w:pPr>
      <w:r w:rsidRPr="00BC3459">
        <w:rPr>
          <w:rStyle w:val="StyleUnderline"/>
        </w:rPr>
        <w:t>Although the NLRA's protective scope certainly has limits, it nonetheless has the potential to protect many forms of employees' immigration advocacy in both union and non-union settings</w:t>
      </w:r>
      <w:r w:rsidRPr="00BC3459">
        <w:rPr>
          <w:sz w:val="16"/>
        </w:rPr>
        <w:t>. The NLRB has a significant amount of latitude when interpreting the NLRA.189 As the</w:t>
      </w:r>
    </w:p>
    <w:p w14:paraId="51B23B79" w14:textId="77777777" w:rsidR="00CC6D29" w:rsidRPr="00BC3459" w:rsidRDefault="00CC6D29" w:rsidP="00CC6D29">
      <w:pPr>
        <w:rPr>
          <w:sz w:val="16"/>
        </w:rPr>
      </w:pPr>
      <w:r w:rsidRPr="00BC3459">
        <w:rPr>
          <w:sz w:val="16"/>
        </w:rPr>
        <w:t xml:space="preserve">U.S. Supreme Court stated in a case involving the NLRA and employee advocacy, the NLRB "is entitled to" consider "the widely recognized impact" that certain political issues may have on labor.190 Because </w:t>
      </w:r>
      <w:r w:rsidRPr="00BC3459">
        <w:rPr>
          <w:rStyle w:val="StyleUnderline"/>
        </w:rPr>
        <w:t xml:space="preserve">immigration is a political issue that has an undeniable impact on many aspects of the workplace, a good deal of employees' immigration advocacy is </w:t>
      </w:r>
      <w:r w:rsidRPr="00BC3459">
        <w:rPr>
          <w:rStyle w:val="Emphasis"/>
        </w:rPr>
        <w:t>indisputably</w:t>
      </w:r>
      <w:r w:rsidRPr="00BC3459">
        <w:rPr>
          <w:rStyle w:val="StyleUnderline"/>
        </w:rPr>
        <w:t xml:space="preserve"> protected labor advocacy</w:t>
      </w:r>
      <w:r w:rsidRPr="00BC3459">
        <w:rPr>
          <w:sz w:val="16"/>
        </w:rPr>
        <w:t>.191 Now that we have exposed the historical and doctrinal roots of our framework, we will next discuss its implications for social movements and worker solidarity efforts.</w:t>
      </w:r>
    </w:p>
    <w:p w14:paraId="3DA07B95" w14:textId="77777777" w:rsidR="00CC6D29" w:rsidRPr="00BC3459" w:rsidRDefault="00CC6D29" w:rsidP="00CC6D29">
      <w:pPr>
        <w:rPr>
          <w:sz w:val="16"/>
        </w:rPr>
      </w:pPr>
      <w:r w:rsidRPr="00BC3459">
        <w:rPr>
          <w:sz w:val="16"/>
        </w:rPr>
        <w:t>III. THE IMMIGRATION ADVOCACY AS LABOR ADVOCACY FRAMEWORK IN PRACTICE</w:t>
      </w:r>
    </w:p>
    <w:p w14:paraId="50B1C8D0" w14:textId="77777777" w:rsidR="00CC6D29" w:rsidRPr="00BC3459" w:rsidRDefault="00CC6D29" w:rsidP="00CC6D29">
      <w:pPr>
        <w:rPr>
          <w:sz w:val="16"/>
        </w:rPr>
      </w:pPr>
      <w:r w:rsidRPr="00BC3459">
        <w:rPr>
          <w:sz w:val="16"/>
        </w:rPr>
        <w:t xml:space="preserve">Through Part l's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non-immigrants.192 </w:t>
      </w:r>
      <w:r w:rsidRPr="00BC3459">
        <w:rPr>
          <w:rStyle w:val="StyleUnderline"/>
        </w:rPr>
        <w:t xml:space="preserve">In this Part we will discuss some of the </w:t>
      </w:r>
      <w:r w:rsidRPr="00BC3459">
        <w:rPr>
          <w:rStyle w:val="Emphasis"/>
        </w:rPr>
        <w:t>opportunities created</w:t>
      </w:r>
      <w:r w:rsidRPr="00BC3459">
        <w:rPr>
          <w:rStyle w:val="StyleUnderline"/>
        </w:rPr>
        <w:t xml:space="preserve"> if </w:t>
      </w:r>
      <w:r w:rsidRPr="00BC3459">
        <w:rPr>
          <w:rStyle w:val="Emphasis"/>
        </w:rPr>
        <w:t>social movements</w:t>
      </w:r>
      <w:r w:rsidRPr="00BC3459">
        <w:rPr>
          <w:rStyle w:val="StyleUnderline"/>
        </w:rPr>
        <w:t xml:space="preserve"> were to </w:t>
      </w:r>
      <w:r w:rsidRPr="00BC3459">
        <w:rPr>
          <w:rStyle w:val="Emphasis"/>
        </w:rPr>
        <w:t>adopt</w:t>
      </w:r>
      <w:r w:rsidRPr="00BC3459">
        <w:rPr>
          <w:rStyle w:val="StyleUnderline"/>
        </w:rPr>
        <w:t xml:space="preserve"> such a framework more explicitly than they have previously</w:t>
      </w:r>
      <w:r w:rsidRPr="00BC3459">
        <w:rPr>
          <w:sz w:val="16"/>
        </w:rPr>
        <w:t>. This Part also acknowledges the existing barriers to fully realizing these possibilities in practice.</w:t>
      </w:r>
    </w:p>
    <w:p w14:paraId="4F71AA8E" w14:textId="77777777" w:rsidR="00CC6D29" w:rsidRPr="00BC3459" w:rsidRDefault="00CC6D29" w:rsidP="00CC6D29">
      <w:pPr>
        <w:rPr>
          <w:sz w:val="16"/>
        </w:rPr>
      </w:pPr>
      <w:r w:rsidRPr="00BC3459">
        <w:rPr>
          <w:sz w:val="16"/>
        </w:rPr>
        <w:t xml:space="preserve">The framework probably has the most relevance when it comes to workplace-based immigration advocacy activities. By workplace-based activities we are referring broadly to </w:t>
      </w:r>
      <w:r w:rsidRPr="00BC3459">
        <w:rPr>
          <w:rStyle w:val="StyleUnderline"/>
        </w:rPr>
        <w:t xml:space="preserve">various forms of </w:t>
      </w:r>
      <w:r w:rsidRPr="00BC3459">
        <w:rPr>
          <w:rStyle w:val="Emphasis"/>
        </w:rPr>
        <w:t>education</w:t>
      </w:r>
      <w:r w:rsidRPr="00BC3459">
        <w:rPr>
          <w:rStyle w:val="StyleUnderline"/>
        </w:rPr>
        <w:t xml:space="preserve">, </w:t>
      </w:r>
      <w:r w:rsidRPr="00BC3459">
        <w:rPr>
          <w:rStyle w:val="Emphasis"/>
        </w:rPr>
        <w:t>organizing</w:t>
      </w:r>
      <w:r w:rsidRPr="00BC3459">
        <w:rPr>
          <w:rStyle w:val="StyleUnderline"/>
        </w:rPr>
        <w:t>, or other joint immigration advocacy efforts among co-workers both inside and outside of their physical work site</w:t>
      </w:r>
      <w:r w:rsidRPr="00BC3459">
        <w:rPr>
          <w:sz w:val="16"/>
        </w:rPr>
        <w:t xml:space="preserve">. The framework could be applied most fruitfully to workplace-based activities, in part, because of Part H's illustration that the NLRA has the potential to protect a wide range of workplace-based immigration advocacy efforts in both union and non­ union settings. Moreover, the workplace can encourage "a sense of interdependence and common fate" among workers and </w:t>
      </w:r>
      <w:r w:rsidRPr="00BC3459">
        <w:rPr>
          <w:rStyle w:val="StyleUnderline"/>
        </w:rPr>
        <w:t>can constitute "a significant deliberative forum for issues related to the particular workplace and to broader political issues."</w:t>
      </w:r>
      <w:r w:rsidRPr="00BC3459">
        <w:rPr>
          <w:sz w:val="16"/>
        </w:rPr>
        <w:t>193 While sometimes there are limits to the extent to which immigrants and non-immigrants can effectively communicate,194 the workplace is undoubtedly one of the few places that fosters interaction between immigrants and non-imrnigrants,195 thereby helping immigrants integrate "into their surrounding communities and larger society."196</w:t>
      </w:r>
    </w:p>
    <w:p w14:paraId="56A8DF01" w14:textId="77777777" w:rsidR="00CC6D29" w:rsidRPr="00BC3459" w:rsidRDefault="00CC6D29" w:rsidP="00CC6D29">
      <w:pPr>
        <w:rPr>
          <w:sz w:val="16"/>
        </w:rPr>
      </w:pPr>
      <w:r w:rsidRPr="00BC3459">
        <w:rPr>
          <w:sz w:val="16"/>
        </w:rPr>
        <w:t>While the framework has implications for advocacy efforts in all workplaces, it is likely to be particularly s</w:t>
      </w:r>
      <w:r w:rsidRPr="005B4144">
        <w:rPr>
          <w:strike/>
          <w:sz w:val="16"/>
        </w:rPr>
        <w:t>alien</w:t>
      </w:r>
      <w:r w:rsidRPr="00BC3459">
        <w:rPr>
          <w:sz w:val="16"/>
        </w:rPr>
        <w:t xml:space="preserve">t in workplaces that have both immigrant and non-immigrant workers. In these mixed workforces, language and cultural differences can sometimes divide workers. A vision of immigration as a labor issue could help immigrant workers to further "develop the capacity and incentive to engage fellow workers and citizens to articulate and defend mutual interests-a process likely to promote social connectedness as well as broader forms of concerted or political action."197 Indeed, </w:t>
      </w:r>
      <w:r w:rsidRPr="00BC3459">
        <w:rPr>
          <w:rStyle w:val="StyleUnderline"/>
        </w:rPr>
        <w:t>a shared</w:t>
      </w:r>
      <w:r w:rsidRPr="00BC3459">
        <w:t xml:space="preserve"> vision </w:t>
      </w:r>
      <w:r w:rsidRPr="00BC3459">
        <w:rPr>
          <w:rStyle w:val="StyleUnderline"/>
        </w:rPr>
        <w:t xml:space="preserve">[understanding] that </w:t>
      </w:r>
      <w:r w:rsidRPr="00BC3459">
        <w:rPr>
          <w:rStyle w:val="Emphasis"/>
        </w:rPr>
        <w:t>immigration</w:t>
      </w:r>
      <w:r w:rsidRPr="00BC3459">
        <w:rPr>
          <w:rStyle w:val="StyleUnderline"/>
        </w:rPr>
        <w:t xml:space="preserve"> issues are </w:t>
      </w:r>
      <w:r w:rsidRPr="00BC3459">
        <w:rPr>
          <w:rStyle w:val="Emphasis"/>
        </w:rPr>
        <w:t>labor</w:t>
      </w:r>
      <w:r w:rsidRPr="00BC3459">
        <w:rPr>
          <w:rStyle w:val="StyleUnderline"/>
        </w:rPr>
        <w:t xml:space="preserve"> issues could provide a means for immigrant and non-immigrant employees to </w:t>
      </w:r>
      <w:r w:rsidRPr="00BC3459">
        <w:rPr>
          <w:rStyle w:val="Emphasis"/>
        </w:rPr>
        <w:t>build ties</w:t>
      </w:r>
      <w:r w:rsidRPr="00BC3459">
        <w:rPr>
          <w:rStyle w:val="StyleUnderline"/>
        </w:rPr>
        <w:t xml:space="preserve"> with each other around </w:t>
      </w:r>
      <w:r w:rsidRPr="00BC3459">
        <w:rPr>
          <w:rStyle w:val="Emphasis"/>
        </w:rPr>
        <w:t>issues of mutual concern</w:t>
      </w:r>
      <w:r w:rsidRPr="00BC3459">
        <w:rPr>
          <w:rStyle w:val="StyleUnderline"/>
        </w:rPr>
        <w:t>, even though the law has often operated to separate these groups</w:t>
      </w:r>
      <w:r w:rsidRPr="00BC3459">
        <w:rPr>
          <w:sz w:val="16"/>
        </w:rPr>
        <w:t>.198</w:t>
      </w:r>
    </w:p>
    <w:p w14:paraId="278005E7" w14:textId="77777777" w:rsidR="00CC6D29" w:rsidRPr="00BC3459" w:rsidRDefault="00CC6D29" w:rsidP="00CC6D29">
      <w:pPr>
        <w:rPr>
          <w:sz w:val="16"/>
        </w:rPr>
      </w:pPr>
      <w:r w:rsidRPr="00BC3459">
        <w:rPr>
          <w:rStyle w:val="StyleUnderline"/>
        </w:rPr>
        <w:t xml:space="preserve">It is not only the shared vision that immigrant and non-immigrant workers have shared concerns about immigration law that may </w:t>
      </w:r>
      <w:r w:rsidRPr="00BC3459">
        <w:rPr>
          <w:rStyle w:val="Emphasis"/>
          <w:highlight w:val="green"/>
        </w:rPr>
        <w:t>foster solidarity</w:t>
      </w:r>
      <w:r w:rsidRPr="00BC3459">
        <w:rPr>
          <w:rStyle w:val="StyleUnderline"/>
          <w:highlight w:val="green"/>
        </w:rPr>
        <w:t xml:space="preserve"> and </w:t>
      </w:r>
      <w:r w:rsidRPr="00BC3459">
        <w:rPr>
          <w:rStyle w:val="Emphasis"/>
          <w:highlight w:val="green"/>
        </w:rPr>
        <w:t>promote</w:t>
      </w:r>
      <w:r w:rsidRPr="00BC3459">
        <w:rPr>
          <w:rStyle w:val="Emphasis"/>
        </w:rPr>
        <w:t xml:space="preserve"> immigration </w:t>
      </w:r>
      <w:r w:rsidRPr="00BC3459">
        <w:rPr>
          <w:rStyle w:val="Emphasis"/>
          <w:highlight w:val="green"/>
        </w:rPr>
        <w:t>advocacy</w:t>
      </w:r>
      <w:r w:rsidRPr="00BC3459">
        <w:rPr>
          <w:rStyle w:val="StyleUnderline"/>
        </w:rPr>
        <w:t xml:space="preserve"> efforts</w:t>
      </w:r>
      <w:r w:rsidRPr="00BC3459">
        <w:rPr>
          <w:sz w:val="16"/>
        </w:rPr>
        <w:t xml:space="preserve">. </w:t>
      </w:r>
      <w:r w:rsidRPr="00BC3459">
        <w:rPr>
          <w:rStyle w:val="StyleUnderline"/>
        </w:rPr>
        <w:t>The NLRA's protection of some forms of immigration advocacy, described in Part II, could also play a crucial role</w:t>
      </w:r>
      <w:r w:rsidRPr="00BC3459">
        <w:rPr>
          <w:sz w:val="16"/>
        </w:rPr>
        <w:t xml:space="preserve">. </w:t>
      </w:r>
      <w:r w:rsidRPr="00BC3459">
        <w:rPr>
          <w:rStyle w:val="StyleUnderline"/>
        </w:rPr>
        <w:t>The inclusion of workers' collective immigration advocacy efforts within the NLRA's protective scope could help to foster solidarity and inspire both immigrants and non-immigrants to participate in immigration advocacy efforts</w:t>
      </w:r>
      <w:r w:rsidRPr="00BC3459">
        <w:rPr>
          <w:sz w:val="16"/>
        </w:rPr>
        <w:t xml:space="preserve">. While there certainly are limits to the use of the law to bolster advocacy efforts,199 </w:t>
      </w:r>
      <w:r w:rsidRPr="00BC3459">
        <w:rPr>
          <w:rStyle w:val="StyleUnderline"/>
        </w:rPr>
        <w:t xml:space="preserve">scholars have shown that </w:t>
      </w:r>
      <w:r w:rsidRPr="00BC3459">
        <w:rPr>
          <w:rStyle w:val="Emphasis"/>
          <w:highlight w:val="green"/>
        </w:rPr>
        <w:t>legal claims</w:t>
      </w:r>
      <w:r w:rsidRPr="00BC3459">
        <w:rPr>
          <w:rStyle w:val="StyleUnderline"/>
        </w:rPr>
        <w:t xml:space="preserve"> and "</w:t>
      </w:r>
      <w:r w:rsidRPr="00BC3459">
        <w:rPr>
          <w:rStyle w:val="Emphasis"/>
        </w:rPr>
        <w:t>rights talk</w:t>
      </w:r>
      <w:r w:rsidRPr="00BC3459">
        <w:rPr>
          <w:rStyle w:val="StyleUnderline"/>
        </w:rPr>
        <w:t>" have sometimes supported the efforts of advocacy groups</w:t>
      </w:r>
      <w:r w:rsidRPr="00BC3459">
        <w:rPr>
          <w:sz w:val="16"/>
        </w:rPr>
        <w:t>.200</w:t>
      </w:r>
    </w:p>
    <w:p w14:paraId="756F2EE7" w14:textId="77777777" w:rsidR="00CC6D29" w:rsidRPr="00BC3459" w:rsidRDefault="00CC6D29" w:rsidP="00CC6D29">
      <w:pPr>
        <w:rPr>
          <w:sz w:val="16"/>
        </w:rPr>
      </w:pPr>
      <w:r w:rsidRPr="00BC3459">
        <w:rPr>
          <w:sz w:val="16"/>
        </w:rPr>
        <w:t xml:space="preserve">The framework, for instance, could </w:t>
      </w:r>
      <w:r w:rsidRPr="00BC3459">
        <w:rPr>
          <w:rStyle w:val="StyleUnderline"/>
          <w:highlight w:val="green"/>
        </w:rPr>
        <w:t xml:space="preserve">lead to </w:t>
      </w:r>
      <w:r w:rsidRPr="00BC3459">
        <w:rPr>
          <w:rStyle w:val="Emphasis"/>
          <w:highlight w:val="green"/>
        </w:rPr>
        <w:t>actual</w:t>
      </w:r>
      <w:r w:rsidRPr="00BC3459">
        <w:rPr>
          <w:rStyle w:val="Emphasis"/>
        </w:rPr>
        <w:t xml:space="preserve"> legal </w:t>
      </w:r>
      <w:r w:rsidRPr="00BC3459">
        <w:rPr>
          <w:rStyle w:val="Emphasis"/>
          <w:highlight w:val="green"/>
        </w:rPr>
        <w:t>remedies</w:t>
      </w:r>
      <w:r w:rsidRPr="00BC3459">
        <w:rPr>
          <w:rStyle w:val="StyleUnderline"/>
        </w:rPr>
        <w:t xml:space="preserve"> or protections for individuals involved in certain advocacy efforts who experience an adverse employment action as a result of these activities. Through "</w:t>
      </w:r>
      <w:r w:rsidRPr="00BC3459">
        <w:rPr>
          <w:rStyle w:val="Emphasis"/>
        </w:rPr>
        <w:t xml:space="preserve">legal </w:t>
      </w:r>
      <w:r w:rsidRPr="00BC3459">
        <w:rPr>
          <w:rStyle w:val="Emphasis"/>
          <w:highlight w:val="green"/>
        </w:rPr>
        <w:t>discourses</w:t>
      </w:r>
      <w:r w:rsidRPr="00BC3459">
        <w:rPr>
          <w:rStyle w:val="StyleUnderline"/>
        </w:rPr>
        <w:t xml:space="preserve"> or </w:t>
      </w:r>
      <w:r w:rsidRPr="00BC3459">
        <w:rPr>
          <w:rStyle w:val="Emphasis"/>
        </w:rPr>
        <w:t>social practices</w:t>
      </w:r>
      <w:r w:rsidRPr="00BC3459">
        <w:rPr>
          <w:rStyle w:val="StyleUnderline"/>
        </w:rPr>
        <w:t xml:space="preserve">" </w:t>
      </w:r>
      <w:r w:rsidRPr="00BC3459">
        <w:rPr>
          <w:rStyle w:val="Emphasis"/>
        </w:rPr>
        <w:t>both inside and outside of legal institutions</w:t>
      </w:r>
      <w:r w:rsidRPr="00BC3459">
        <w:rPr>
          <w:sz w:val="16"/>
        </w:rPr>
        <w:t xml:space="preserve">, the framework could </w:t>
      </w:r>
      <w:r w:rsidRPr="00BC3459">
        <w:rPr>
          <w:rStyle w:val="StyleUnderline"/>
        </w:rPr>
        <w:t>also play a more symbolic role</w:t>
      </w:r>
      <w:r w:rsidRPr="00BC3459">
        <w:rPr>
          <w:sz w:val="16"/>
        </w:rPr>
        <w:t xml:space="preserve">.201 It could serve </w:t>
      </w:r>
      <w:r w:rsidRPr="00BC3459">
        <w:rPr>
          <w:rStyle w:val="StyleUnderline"/>
        </w:rPr>
        <w:t xml:space="preserve">as "a </w:t>
      </w:r>
      <w:r w:rsidRPr="00BC3459">
        <w:rPr>
          <w:rStyle w:val="Emphasis"/>
          <w:highlight w:val="green"/>
        </w:rPr>
        <w:t>powerful</w:t>
      </w:r>
      <w:r w:rsidRPr="00BC3459">
        <w:rPr>
          <w:rStyle w:val="Emphasis"/>
        </w:rPr>
        <w:t xml:space="preserve"> source of legitimacy</w:t>
      </w:r>
      <w:r w:rsidRPr="00BC3459">
        <w:rPr>
          <w:rStyle w:val="StyleUnderline"/>
        </w:rPr>
        <w:t xml:space="preserve">" that helps advocates, </w:t>
      </w:r>
      <w:r w:rsidRPr="00BC3459">
        <w:rPr>
          <w:rStyle w:val="Emphasis"/>
          <w:highlight w:val="green"/>
        </w:rPr>
        <w:t>even when law is not</w:t>
      </w:r>
      <w:r w:rsidRPr="00BC3459">
        <w:rPr>
          <w:rStyle w:val="Emphasis"/>
        </w:rPr>
        <w:t xml:space="preserve"> effectively </w:t>
      </w:r>
      <w:r w:rsidRPr="00BC3459">
        <w:rPr>
          <w:rStyle w:val="Emphasis"/>
          <w:highlight w:val="green"/>
        </w:rPr>
        <w:t>enforced</w:t>
      </w:r>
      <w:r w:rsidRPr="00BC3459">
        <w:rPr>
          <w:rStyle w:val="Emphasis"/>
        </w:rPr>
        <w:t xml:space="preserve"> in practice</w:t>
      </w:r>
      <w:r w:rsidRPr="00BC3459">
        <w:rPr>
          <w:sz w:val="16"/>
        </w:rPr>
        <w:t xml:space="preserve">.202 Through her study of humanitarian immigration advocacy groups along the Arizona-Mexico border,  </w:t>
      </w:r>
      <w:r w:rsidRPr="00BC3459">
        <w:rPr>
          <w:rStyle w:val="StyleUnderline"/>
        </w:rPr>
        <w:t xml:space="preserve">Professor  Maria  Lorena  Cook  convincingly  illustrates  that "subordinate- groups may use </w:t>
      </w:r>
      <w:r w:rsidRPr="00BC3459">
        <w:rPr>
          <w:rStyle w:val="Emphasis"/>
        </w:rPr>
        <w:t>legality claims</w:t>
      </w:r>
      <w:r w:rsidRPr="00BC3459">
        <w:rPr>
          <w:rStyle w:val="StyleUnderline"/>
        </w:rPr>
        <w:t xml:space="preserve"> for </w:t>
      </w:r>
      <w:r w:rsidRPr="00BC3459">
        <w:rPr>
          <w:rStyle w:val="Emphasis"/>
        </w:rPr>
        <w:t>protection</w:t>
      </w:r>
      <w:r w:rsidRPr="00BC3459">
        <w:rPr>
          <w:rStyle w:val="StyleUnderline"/>
        </w:rPr>
        <w:t xml:space="preserve">, but also </w:t>
      </w:r>
      <w:r w:rsidRPr="00BC3459">
        <w:rPr>
          <w:rStyle w:val="StyleUnderline"/>
          <w:highlight w:val="green"/>
        </w:rPr>
        <w:t>to</w:t>
      </w:r>
      <w:r w:rsidRPr="00BC3459">
        <w:rPr>
          <w:rStyle w:val="StyleUnderline"/>
        </w:rPr>
        <w:t xml:space="preserve"> </w:t>
      </w:r>
      <w:r w:rsidRPr="00BC3459">
        <w:rPr>
          <w:rStyle w:val="Emphasis"/>
        </w:rPr>
        <w:t>reframe debates</w:t>
      </w:r>
      <w:r w:rsidRPr="00BC3459">
        <w:rPr>
          <w:rStyle w:val="StyleUnderline"/>
        </w:rPr>
        <w:t xml:space="preserve">, </w:t>
      </w:r>
      <w:r w:rsidRPr="00BC3459">
        <w:rPr>
          <w:rStyle w:val="Emphasis"/>
        </w:rPr>
        <w:t>go on the offensive</w:t>
      </w:r>
      <w:r w:rsidRPr="00BC3459">
        <w:rPr>
          <w:rStyle w:val="StyleUnderline"/>
        </w:rPr>
        <w:t xml:space="preserve">, and </w:t>
      </w:r>
      <w:r w:rsidRPr="00BC3459">
        <w:rPr>
          <w:rStyle w:val="Emphasis"/>
          <w:highlight w:val="green"/>
        </w:rPr>
        <w:t>reduce differences in power</w:t>
      </w:r>
      <w:r w:rsidRPr="00BC3459">
        <w:rPr>
          <w:rStyle w:val="Emphasis"/>
        </w:rPr>
        <w:t>, if only temporarily</w:t>
      </w:r>
      <w:r w:rsidRPr="00BC3459">
        <w:rPr>
          <w:sz w:val="16"/>
        </w:rPr>
        <w:t>."203</w:t>
      </w:r>
    </w:p>
    <w:p w14:paraId="456758C4" w14:textId="77777777" w:rsidR="00CC6D29" w:rsidRPr="00BC3459" w:rsidRDefault="00CC6D29" w:rsidP="00CC6D29">
      <w:pPr>
        <w:rPr>
          <w:sz w:val="16"/>
        </w:rPr>
      </w:pPr>
      <w:r w:rsidRPr="00BC3459">
        <w:rPr>
          <w:sz w:val="16"/>
        </w:rPr>
        <w:t>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ways.204 Undocumented immigrants are sometimes viewed as "lawbreakers" from an immigration law vantage point. According to the NLRA, however, these individuals are "employees" regardless of immigration status, and thus have the same NLRA rights as documented employees to engage in concerted activity around immigration reform. Awareness of these NLRA rights may serve as a type of legitimacy-builder that unifies documented and undocumented workers around their mutual interests as workers.</w:t>
      </w:r>
    </w:p>
    <w:p w14:paraId="28C532FE" w14:textId="77777777" w:rsidR="00CC6D29" w:rsidRPr="00BC3459" w:rsidRDefault="00CC6D29" w:rsidP="00CC6D29">
      <w:pPr>
        <w:rPr>
          <w:sz w:val="16"/>
        </w:rPr>
      </w:pPr>
      <w:r w:rsidRPr="00BC3459">
        <w:rPr>
          <w:sz w:val="16"/>
        </w:rPr>
        <w:t>Moving forward, labor unions and organizations that work with low­ 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Americans."205 Similarly, worker centers, the nascent grassroots groups that organize "the most underserved and vulnerable groups" of low-wage and immigrant workers, have been protagonists in immigration advocacy efforts.206 Worker centers, like other emerging non­ union worker organizations, are dynamic institutions that are working to build a collective identity that crosses the immigration-labor divide.207 In this way, they are also well positioned to bring immigrant and non­ immigrant workers together around their shared interests.</w:t>
      </w:r>
    </w:p>
    <w:p w14:paraId="3042014F" w14:textId="77777777" w:rsidR="00CC6D29" w:rsidRPr="00BC3459" w:rsidRDefault="00CC6D29" w:rsidP="00CC6D29">
      <w:pPr>
        <w:rPr>
          <w:sz w:val="16"/>
        </w:rPr>
      </w:pPr>
      <w:r w:rsidRPr="00BC3459">
        <w:rPr>
          <w:sz w:val="16"/>
        </w:rPr>
        <w:t>There are, however, formidable challenges to implementing the framework in practice. The NLRA, for instance, may not tum out to be an effective legal recourse for many employees who experience an adverse employment action due to their participation in workplace-based immigration advocacy. Employees may not bring NLRA claims because they may not be aware of the NLRA's protections, they may not believe that the NLRA/NLRB can protect them, or they may be hesitant to come forward because of their immigration status or the immigration status of their friends and family.</w:t>
      </w:r>
    </w:p>
    <w:p w14:paraId="6F38EEAA" w14:textId="77777777" w:rsidR="00CC6D29" w:rsidRPr="00BC3459" w:rsidRDefault="00CC6D29" w:rsidP="00CC6D29">
      <w:pPr>
        <w:rPr>
          <w:sz w:val="16"/>
        </w:rPr>
      </w:pPr>
      <w:r w:rsidRPr="00BC3459">
        <w:rPr>
          <w:sz w:val="16"/>
        </w:rPr>
        <w:t>Suspicions that the NLRA may provide inadequate protection from employer interference in practice are not entirely unfounded. The NLRA, as interpreted by the NLRB and courts, undoubtedly has significant limitations.208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the NLRA may not have efficient, or even sufficient, remedies for employees who face illegal employer retaliation due to their protected immigration advocacy efforts.209</w:t>
      </w:r>
    </w:p>
    <w:p w14:paraId="7628EE15" w14:textId="77777777" w:rsidR="00CC6D29" w:rsidRPr="00BC3459" w:rsidRDefault="00CC6D29" w:rsidP="00CC6D29">
      <w:pPr>
        <w:rPr>
          <w:sz w:val="16"/>
        </w:rPr>
      </w:pPr>
      <w:r w:rsidRPr="00BC3459">
        <w:rPr>
          <w:sz w:val="16"/>
        </w:rPr>
        <w:t xml:space="preserve">Perhaps the biggest challenge to implementing the immigration advocacy as labor advocacy framework is that undocumented immigrant employees may be hesitant to engage in workplace-based immigration advocacy. This is the case at least in part because, due to Hoffman Plastics and its progeny, undocumented workers have access to fewer legal remedies than their documented counterparts if they suffer an NLRA violation.210 Moreover, </w:t>
      </w:r>
      <w:r w:rsidRPr="00BC3459">
        <w:rPr>
          <w:rStyle w:val="StyleUnderline"/>
        </w:rPr>
        <w:t xml:space="preserve">due to their status, undocumented employees may have a </w:t>
      </w:r>
      <w:r w:rsidRPr="00BC3459">
        <w:rPr>
          <w:rStyle w:val="Emphasis"/>
        </w:rPr>
        <w:t>heightened fear</w:t>
      </w:r>
      <w:r w:rsidRPr="00BC3459">
        <w:rPr>
          <w:rStyle w:val="StyleUnderline"/>
        </w:rPr>
        <w:t xml:space="preserve"> of the possibility of a workplace-based </w:t>
      </w:r>
      <w:r w:rsidRPr="00BC3459">
        <w:rPr>
          <w:rStyle w:val="Emphasis"/>
        </w:rPr>
        <w:t>immigration raid</w:t>
      </w:r>
      <w:r w:rsidRPr="00BC3459">
        <w:rPr>
          <w:rStyle w:val="StyleUnderline"/>
        </w:rPr>
        <w:t xml:space="preserve"> if they get involved or that an employer will engage in </w:t>
      </w:r>
      <w:r w:rsidRPr="00BC3459">
        <w:rPr>
          <w:rStyle w:val="Emphasis"/>
        </w:rPr>
        <w:t>immigration­based retaliation</w:t>
      </w:r>
      <w:r w:rsidRPr="00BC3459">
        <w:rPr>
          <w:rStyle w:val="StyleUnderline"/>
        </w:rPr>
        <w:t xml:space="preserve"> if they engage in concerted activity with their co­workers</w:t>
      </w:r>
      <w:r w:rsidRPr="00BC3459">
        <w:rPr>
          <w:sz w:val="16"/>
        </w:rPr>
        <w:t>.211</w:t>
      </w:r>
    </w:p>
    <w:p w14:paraId="1B42A56D" w14:textId="77777777" w:rsidR="00CC6D29" w:rsidRPr="00BC3459" w:rsidRDefault="00CC6D29" w:rsidP="00CC6D29">
      <w:pPr>
        <w:rPr>
          <w:sz w:val="16"/>
        </w:rPr>
      </w:pPr>
      <w:r w:rsidRPr="00BC3459">
        <w:rPr>
          <w:rStyle w:val="Emphasis"/>
        </w:rPr>
        <w:t>Undoubtedly</w:t>
      </w:r>
      <w:r w:rsidRPr="00BC3459">
        <w:rPr>
          <w:rStyle w:val="StyleUnderline"/>
        </w:rPr>
        <w:t xml:space="preserve">, it is </w:t>
      </w:r>
      <w:r w:rsidRPr="00BC3459">
        <w:rPr>
          <w:rStyle w:val="Emphasis"/>
        </w:rPr>
        <w:t>difficult</w:t>
      </w:r>
      <w:r w:rsidRPr="00BC3459">
        <w:rPr>
          <w:rStyle w:val="StyleUnderline"/>
        </w:rPr>
        <w:t xml:space="preserve"> to build a </w:t>
      </w:r>
      <w:r w:rsidRPr="00BC3459">
        <w:rPr>
          <w:rStyle w:val="Emphasis"/>
        </w:rPr>
        <w:t>united</w:t>
      </w:r>
      <w:r w:rsidRPr="00BC3459">
        <w:rPr>
          <w:rStyle w:val="StyleUnderline"/>
        </w:rPr>
        <w:t xml:space="preserve"> voice between immigrant and non-immigrant employees when there is a subclass of workers who may be </w:t>
      </w:r>
      <w:r w:rsidRPr="00BC3459">
        <w:rPr>
          <w:rStyle w:val="Emphasis"/>
        </w:rPr>
        <w:t>fearful</w:t>
      </w:r>
      <w:r w:rsidRPr="00BC3459">
        <w:rPr>
          <w:rStyle w:val="StyleUnderline"/>
        </w:rPr>
        <w:t xml:space="preserve"> of </w:t>
      </w:r>
      <w:r w:rsidRPr="00BC3459">
        <w:rPr>
          <w:rStyle w:val="Emphasis"/>
        </w:rPr>
        <w:t>engaging in collective action</w:t>
      </w:r>
      <w:r w:rsidRPr="00BC3459">
        <w:rPr>
          <w:sz w:val="16"/>
        </w:rPr>
        <w:t xml:space="preserve">.212 </w:t>
      </w:r>
      <w:r w:rsidRPr="00BC3459">
        <w:rPr>
          <w:rStyle w:val="StyleUnderline"/>
        </w:rPr>
        <w:t xml:space="preserve">The </w:t>
      </w:r>
      <w:r w:rsidRPr="00BC3459">
        <w:rPr>
          <w:rStyle w:val="Emphasis"/>
          <w:highlight w:val="green"/>
        </w:rPr>
        <w:t>success</w:t>
      </w:r>
      <w:r w:rsidRPr="00BC3459">
        <w:rPr>
          <w:rStyle w:val="StyleUnderline"/>
        </w:rPr>
        <w:t xml:space="preserve"> of </w:t>
      </w:r>
      <w:r w:rsidRPr="00BC3459">
        <w:rPr>
          <w:rStyle w:val="Emphasis"/>
        </w:rPr>
        <w:t>collective efforts</w:t>
      </w:r>
      <w:r w:rsidRPr="00BC3459">
        <w:rPr>
          <w:rStyle w:val="StyleUnderline"/>
        </w:rPr>
        <w:t xml:space="preserve"> related to </w:t>
      </w:r>
      <w:r w:rsidRPr="00BC3459">
        <w:rPr>
          <w:rStyle w:val="Emphasis"/>
        </w:rPr>
        <w:t>immigration</w:t>
      </w:r>
      <w:r w:rsidRPr="00BC3459">
        <w:rPr>
          <w:rStyle w:val="StyleUnderline"/>
        </w:rPr>
        <w:t xml:space="preserve"> reform in mixed workforces may therefore ultimately </w:t>
      </w:r>
      <w:r w:rsidRPr="00BC3459">
        <w:rPr>
          <w:rStyle w:val="Emphasis"/>
          <w:highlight w:val="green"/>
        </w:rPr>
        <w:t>depend on legal changes</w:t>
      </w:r>
      <w:r w:rsidRPr="00BC3459">
        <w:rPr>
          <w:rStyle w:val="StyleUnderline"/>
          <w:highlight w:val="green"/>
        </w:rPr>
        <w:t xml:space="preserve"> that</w:t>
      </w:r>
      <w:r w:rsidRPr="00BC3459">
        <w:rPr>
          <w:rStyle w:val="StyleUnderline"/>
        </w:rPr>
        <w:t xml:space="preserve"> adequately </w:t>
      </w:r>
      <w:r w:rsidRPr="00BC3459">
        <w:rPr>
          <w:rStyle w:val="Emphasis"/>
          <w:highlight w:val="green"/>
        </w:rPr>
        <w:t>assure</w:t>
      </w:r>
      <w:r w:rsidRPr="00BC3459">
        <w:rPr>
          <w:rStyle w:val="StyleUnderline"/>
        </w:rPr>
        <w:t xml:space="preserve"> undocumented workers that </w:t>
      </w:r>
      <w:r w:rsidRPr="00BC3459">
        <w:rPr>
          <w:rStyle w:val="StyleUnderline"/>
          <w:highlight w:val="green"/>
        </w:rPr>
        <w:t>they will not face negative</w:t>
      </w:r>
      <w:r w:rsidRPr="00BC3459">
        <w:rPr>
          <w:rStyle w:val="StyleUnderline"/>
        </w:rPr>
        <w:t xml:space="preserve"> immigration </w:t>
      </w:r>
      <w:r w:rsidRPr="00BC3459">
        <w:rPr>
          <w:rStyle w:val="StyleUnderline"/>
          <w:highlight w:val="green"/>
        </w:rPr>
        <w:t>consequences related to</w:t>
      </w:r>
      <w:r w:rsidRPr="00BC3459">
        <w:rPr>
          <w:rStyle w:val="StyleUnderline"/>
        </w:rPr>
        <w:t xml:space="preserve"> collective activity or the assertion of </w:t>
      </w:r>
      <w:r w:rsidRPr="00BC3459">
        <w:rPr>
          <w:rStyle w:val="StyleUnderline"/>
          <w:highlight w:val="green"/>
        </w:rPr>
        <w:t xml:space="preserve">their rights </w:t>
      </w:r>
      <w:r w:rsidRPr="00BC3459">
        <w:rPr>
          <w:rStyle w:val="Emphasis"/>
          <w:highlight w:val="green"/>
        </w:rPr>
        <w:t>as employees</w:t>
      </w:r>
      <w:r w:rsidRPr="00BC3459">
        <w:rPr>
          <w:sz w:val="16"/>
        </w:rPr>
        <w:t>. Among other strategies, this could include affirmative educational programs and coordinated efforts between federal immigration authorities and federal labor authorities to avoid immigration enforcement during, or as a consequence of, employees' collective activity.213</w:t>
      </w:r>
    </w:p>
    <w:p w14:paraId="66D0FB92" w14:textId="77777777" w:rsidR="00CC6D29" w:rsidRPr="00BC3459" w:rsidRDefault="00CC6D29" w:rsidP="00CC6D29">
      <w:pPr>
        <w:rPr>
          <w:sz w:val="16"/>
        </w:rPr>
      </w:pPr>
      <w:r w:rsidRPr="00BC3459">
        <w:rPr>
          <w:sz w:val="16"/>
        </w:rPr>
        <w:t>CONCLUSlON</w:t>
      </w:r>
    </w:p>
    <w:p w14:paraId="7A4FF9FC" w14:textId="77777777" w:rsidR="00CC6D29" w:rsidRPr="00BC3459" w:rsidRDefault="00CC6D29" w:rsidP="00CC6D29">
      <w:pPr>
        <w:rPr>
          <w:sz w:val="16"/>
        </w:rPr>
      </w:pPr>
      <w:r w:rsidRPr="00BC3459">
        <w:rPr>
          <w:sz w:val="16"/>
        </w:rPr>
        <w:t xml:space="preserve">The immigration advocacy as labor advocacy framework provides a comprehensive analytical lens for viewing immigration law as a labor issue. </w:t>
      </w:r>
      <w:r w:rsidRPr="00BC3459">
        <w:rPr>
          <w:rStyle w:val="StyleUnderline"/>
        </w:rPr>
        <w:t xml:space="preserve">A historical review of immigration law and relevant scholarship on the relationship  between  immigration  law  and  employees' workplace protections illustrates that immigration law has been a labor issue for </w:t>
      </w:r>
      <w:r w:rsidRPr="00BC3459">
        <w:rPr>
          <w:rStyle w:val="Emphasis"/>
        </w:rPr>
        <w:t>over a hundred years</w:t>
      </w:r>
      <w:r w:rsidRPr="00BC3459">
        <w:rPr>
          <w:rStyle w:val="StyleUnderline"/>
        </w:rPr>
        <w:t xml:space="preserve"> and that the </w:t>
      </w:r>
      <w:r w:rsidRPr="00BC3459">
        <w:rPr>
          <w:rStyle w:val="Emphasis"/>
        </w:rPr>
        <w:t>relationship</w:t>
      </w:r>
      <w:r w:rsidRPr="00BC3459">
        <w:rPr>
          <w:rStyle w:val="StyleUnderline"/>
        </w:rPr>
        <w:t xml:space="preserve"> between these two statutory regimes has </w:t>
      </w:r>
      <w:r w:rsidRPr="00BC3459">
        <w:rPr>
          <w:rStyle w:val="Emphasis"/>
        </w:rPr>
        <w:t>deepened</w:t>
      </w:r>
      <w:r w:rsidRPr="00BC3459">
        <w:rPr>
          <w:sz w:val="16"/>
        </w:rPr>
        <w:t xml:space="preserve"> since Congress enacted IRCA in 1986. Moreover, a review of NLRA case law and its application to recent immigration advocacy efforts by labor unions further reveals the close connection between immigration law and labor issues.</w:t>
      </w:r>
    </w:p>
    <w:p w14:paraId="6936329A" w14:textId="77777777" w:rsidR="00CC6D29" w:rsidRPr="00BC3459" w:rsidRDefault="00CC6D29" w:rsidP="00CC6D29">
      <w:pPr>
        <w:rPr>
          <w:rStyle w:val="StyleUnderline"/>
        </w:rPr>
      </w:pPr>
      <w:r w:rsidRPr="00BC3459">
        <w:rPr>
          <w:rStyle w:val="StyleUnderline"/>
        </w:rPr>
        <w:t>Thus, despite their divergent statutory roots and policymaking processes, immigration law is intricately connected to workplace law</w:t>
      </w:r>
      <w:r w:rsidRPr="00BC3459">
        <w:rPr>
          <w:sz w:val="16"/>
        </w:rPr>
        <w:t xml:space="preserve">.214 As we discussed in the Introduction, </w:t>
      </w:r>
      <w:r w:rsidRPr="00BC3459">
        <w:rPr>
          <w:rStyle w:val="StyleUnderline"/>
        </w:rPr>
        <w:t>those who have examined the relationship between immigration law and workplace law have predominantly focused on immigration law's negative effects on employees' workplace protections</w:t>
      </w:r>
      <w:r w:rsidRPr="00BC3459">
        <w:rPr>
          <w:sz w:val="16"/>
        </w:rPr>
        <w:t xml:space="preserve">. This focus is justified given the myriad ways immigration law has eroded labor protections for employees. </w:t>
      </w:r>
      <w:r w:rsidRPr="00BC3459">
        <w:rPr>
          <w:rStyle w:val="StyleUnderline"/>
        </w:rPr>
        <w:t xml:space="preserve">But viewing immigration law and workplace law in relationship to one another can also </w:t>
      </w:r>
      <w:r w:rsidRPr="00BC3459">
        <w:rPr>
          <w:rStyle w:val="Emphasis"/>
        </w:rPr>
        <w:t>yield</w:t>
      </w:r>
      <w:r w:rsidRPr="00BC3459">
        <w:rPr>
          <w:rStyle w:val="StyleUnderline"/>
        </w:rPr>
        <w:t xml:space="preserve"> an </w:t>
      </w:r>
      <w:r w:rsidRPr="00BC3459">
        <w:rPr>
          <w:rStyle w:val="Emphasis"/>
        </w:rPr>
        <w:t>unexpected broadening</w:t>
      </w:r>
      <w:r w:rsidRPr="00BC3459">
        <w:rPr>
          <w:rStyle w:val="StyleUnderline"/>
        </w:rPr>
        <w:t xml:space="preserve"> of </w:t>
      </w:r>
      <w:r w:rsidRPr="00BC3459">
        <w:rPr>
          <w:rStyle w:val="Emphasis"/>
        </w:rPr>
        <w:t>employees' workplace protections</w:t>
      </w:r>
      <w:r w:rsidRPr="00BC3459">
        <w:rPr>
          <w:sz w:val="16"/>
        </w:rPr>
        <w:t xml:space="preserve">,215 </w:t>
      </w:r>
      <w:r w:rsidRPr="00BC3459">
        <w:rPr>
          <w:rStyle w:val="StyleUnderline"/>
        </w:rPr>
        <w:t xml:space="preserve">because </w:t>
      </w:r>
      <w:r w:rsidRPr="00BC3459">
        <w:rPr>
          <w:rStyle w:val="Emphasis"/>
        </w:rPr>
        <w:t>employees' immigration advocacy</w:t>
      </w:r>
      <w:r w:rsidRPr="00BC3459">
        <w:rPr>
          <w:rStyle w:val="StyleUnderline"/>
        </w:rPr>
        <w:t xml:space="preserve"> </w:t>
      </w:r>
      <w:r w:rsidRPr="00BC3459">
        <w:rPr>
          <w:rStyle w:val="Emphasis"/>
        </w:rPr>
        <w:t>is</w:t>
      </w:r>
      <w:r w:rsidRPr="00BC3459">
        <w:rPr>
          <w:rStyle w:val="StyleUnderline"/>
        </w:rPr>
        <w:t xml:space="preserve">, in many ways, </w:t>
      </w:r>
      <w:r w:rsidRPr="00BC3459">
        <w:rPr>
          <w:rStyle w:val="Emphasis"/>
        </w:rPr>
        <w:t>protected labor advocacy</w:t>
      </w:r>
      <w:r w:rsidRPr="00BC3459">
        <w:rPr>
          <w:rStyle w:val="StyleUnderline"/>
        </w:rPr>
        <w:t>.</w:t>
      </w:r>
    </w:p>
    <w:p w14:paraId="5F403A1A" w14:textId="77777777" w:rsidR="00CC6D29" w:rsidRPr="00BC3459" w:rsidRDefault="00CC6D29" w:rsidP="00CC6D29">
      <w:pPr>
        <w:rPr>
          <w:sz w:val="16"/>
        </w:rPr>
      </w:pPr>
      <w:r w:rsidRPr="00BC3459">
        <w:rPr>
          <w:sz w:val="16"/>
        </w:rPr>
        <w:t>The Article, however, not only contributes to the existing scholarship on the relationship between immigration law and workplace law. Part Il's doctrinal analysis of the NLRA, for instance, also has implications for legal cases that may emerge when employees face adverse employment actions because of their engagement in workplace-based immigration advocacy efforts. Moreover, as discussed in Part III</w:t>
      </w:r>
      <w:r w:rsidRPr="00BC3459">
        <w:rPr>
          <w:rStyle w:val="StyleUnderline"/>
        </w:rPr>
        <w:t xml:space="preserve">, the framework </w:t>
      </w:r>
      <w:r w:rsidRPr="00BC3459">
        <w:rPr>
          <w:rStyle w:val="Emphasis"/>
        </w:rPr>
        <w:t>informs law</w:t>
      </w:r>
      <w:r w:rsidRPr="00BC3459">
        <w:rPr>
          <w:rStyle w:val="StyleUnderline"/>
        </w:rPr>
        <w:t xml:space="preserve"> and organizing </w:t>
      </w:r>
      <w:r w:rsidRPr="00BC3459">
        <w:rPr>
          <w:rStyle w:val="Emphasis"/>
        </w:rPr>
        <w:t>debates</w:t>
      </w:r>
      <w:r w:rsidRPr="00BC3459">
        <w:rPr>
          <w:rStyle w:val="StyleUnderline"/>
        </w:rPr>
        <w:t xml:space="preserve">, social movement </w:t>
      </w:r>
      <w:r w:rsidRPr="00BC3459">
        <w:rPr>
          <w:rStyle w:val="Emphasis"/>
        </w:rPr>
        <w:t>strategy</w:t>
      </w:r>
      <w:r w:rsidRPr="00BC3459">
        <w:rPr>
          <w:rStyle w:val="StyleUnderline"/>
        </w:rPr>
        <w:t xml:space="preserve"> and </w:t>
      </w:r>
      <w:r w:rsidRPr="00BC3459">
        <w:rPr>
          <w:rStyle w:val="Emphasis"/>
        </w:rPr>
        <w:t>worker solidarity</w:t>
      </w:r>
      <w:r w:rsidRPr="00BC3459">
        <w:rPr>
          <w:rStyle w:val="StyleUnderline"/>
        </w:rPr>
        <w:t xml:space="preserve"> efforts between immigrants and non-immigrants</w:t>
      </w:r>
      <w:r w:rsidRPr="00BC3459">
        <w:rPr>
          <w:sz w:val="16"/>
        </w:rPr>
        <w:t xml:space="preserve">. In sum, </w:t>
      </w:r>
      <w:r w:rsidRPr="00BC3459">
        <w:rPr>
          <w:rStyle w:val="StyleUnderline"/>
        </w:rPr>
        <w:t xml:space="preserve">as immigration law ventures further into the workplace, it becomes </w:t>
      </w:r>
      <w:r w:rsidRPr="00BC3459">
        <w:rPr>
          <w:rStyle w:val="Emphasis"/>
        </w:rPr>
        <w:t>even more important</w:t>
      </w:r>
      <w:r w:rsidRPr="00BC3459">
        <w:rPr>
          <w:rStyle w:val="StyleUnderline"/>
        </w:rPr>
        <w:t xml:space="preserve"> for </w:t>
      </w:r>
      <w:r w:rsidRPr="00BC3459">
        <w:rPr>
          <w:rStyle w:val="Emphasis"/>
        </w:rPr>
        <w:t>scholars</w:t>
      </w:r>
      <w:r w:rsidRPr="00BC3459">
        <w:rPr>
          <w:rStyle w:val="StyleUnderline"/>
        </w:rPr>
        <w:t xml:space="preserve">, </w:t>
      </w:r>
      <w:r w:rsidRPr="00BC3459">
        <w:rPr>
          <w:rStyle w:val="Emphasis"/>
        </w:rPr>
        <w:t>adjudicators</w:t>
      </w:r>
      <w:r w:rsidRPr="00BC3459">
        <w:rPr>
          <w:rStyle w:val="StyleUnderline"/>
        </w:rPr>
        <w:t xml:space="preserve">, enforcement agents, </w:t>
      </w:r>
      <w:r w:rsidRPr="00BC3459">
        <w:rPr>
          <w:rStyle w:val="Emphasis"/>
        </w:rPr>
        <w:t>advocates</w:t>
      </w:r>
      <w:r w:rsidRPr="00BC3459">
        <w:rPr>
          <w:rStyle w:val="StyleUnderline"/>
        </w:rPr>
        <w:t xml:space="preserve">, workers, and </w:t>
      </w:r>
      <w:r w:rsidRPr="00BC3459">
        <w:rPr>
          <w:rStyle w:val="Emphasis"/>
        </w:rPr>
        <w:t>policymakers</w:t>
      </w:r>
      <w:r w:rsidRPr="00BC3459">
        <w:rPr>
          <w:rStyle w:val="StyleUnderline"/>
        </w:rPr>
        <w:t xml:space="preserve"> to</w:t>
      </w:r>
      <w:r w:rsidRPr="00BC3459">
        <w:t xml:space="preserve"> </w:t>
      </w:r>
      <w:r w:rsidRPr="00BC3459">
        <w:rPr>
          <w:sz w:val="16"/>
        </w:rPr>
        <w:t>view</w:t>
      </w:r>
      <w:r w:rsidRPr="00BC3459">
        <w:t xml:space="preserve"> </w:t>
      </w:r>
      <w:r w:rsidRPr="00BC3459">
        <w:rPr>
          <w:rStyle w:val="StyleUnderline"/>
        </w:rPr>
        <w:t xml:space="preserve">[understand] </w:t>
      </w:r>
      <w:r w:rsidRPr="00BC3459">
        <w:rPr>
          <w:rStyle w:val="Emphasis"/>
        </w:rPr>
        <w:t>immigration</w:t>
      </w:r>
      <w:r w:rsidRPr="00BC3459">
        <w:rPr>
          <w:rStyle w:val="StyleUnderline"/>
        </w:rPr>
        <w:t xml:space="preserve"> law as a </w:t>
      </w:r>
      <w:r w:rsidRPr="00BC3459">
        <w:rPr>
          <w:rStyle w:val="Emphasis"/>
        </w:rPr>
        <w:t>labor</w:t>
      </w:r>
      <w:r w:rsidRPr="00BC3459">
        <w:rPr>
          <w:rStyle w:val="StyleUnderline"/>
        </w:rPr>
        <w:t xml:space="preserve"> issue</w:t>
      </w:r>
      <w:r w:rsidRPr="00BC3459">
        <w:rPr>
          <w:sz w:val="16"/>
        </w:rPr>
        <w:t>.216</w:t>
      </w:r>
    </w:p>
    <w:p w14:paraId="3E01D076" w14:textId="77777777" w:rsidR="00CC6D29" w:rsidRPr="00BC3459" w:rsidRDefault="00CC6D29" w:rsidP="00CC6D29"/>
    <w:p w14:paraId="66A7109D" w14:textId="77777777" w:rsidR="00CC6D29" w:rsidRPr="00BC3459" w:rsidRDefault="00CC6D29" w:rsidP="00CC6D29">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BUT,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32353765" w14:textId="77777777" w:rsidR="00CC6D29" w:rsidRPr="00BC3459" w:rsidRDefault="00CC6D29" w:rsidP="00CC6D29">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3E9AE7CC" w14:textId="77777777" w:rsidR="00CC6D29" w:rsidRPr="00BC3459" w:rsidRDefault="00CC6D29" w:rsidP="00CC6D29">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Motomura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.85 As Hoffman Plastics shows, 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57BB493C" w14:textId="77777777" w:rsidR="00CC6D29" w:rsidRPr="00BC3459" w:rsidRDefault="00CC6D29" w:rsidP="00CC6D29">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46F5719E" w14:textId="77777777" w:rsidR="00CC6D29" w:rsidRPr="00BC3459" w:rsidRDefault="00CC6D29" w:rsidP="00CC6D29">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511486AD" w14:textId="77777777" w:rsidR="00CC6D29" w:rsidRPr="00BC3459" w:rsidRDefault="00CC6D29" w:rsidP="00CC6D29">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1B7F713E" w14:textId="77777777" w:rsidR="00CC6D29" w:rsidRPr="00BC3459" w:rsidRDefault="00CC6D29" w:rsidP="00CC6D29">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03281B90" w14:textId="77777777" w:rsidR="00CC6D29" w:rsidRPr="00BC3459" w:rsidRDefault="00CC6D29" w:rsidP="00CC6D29">
      <w:pPr>
        <w:rPr>
          <w:rStyle w:val="StyleUnderline"/>
        </w:rPr>
      </w:pPr>
      <w:r w:rsidRPr="00BC3459">
        <w:rPr>
          <w:sz w:val="16"/>
        </w:rPr>
        <w:t xml:space="preserve">II. LAW AND THE SOCIAL MOVEMENT: </w:t>
      </w:r>
      <w:r w:rsidRPr="00BC3459">
        <w:rPr>
          <w:rStyle w:val="StyleUnderline"/>
        </w:rPr>
        <w:t>USING THE LAW TO CHALLENGE “ILLEGALITY”</w:t>
      </w:r>
    </w:p>
    <w:p w14:paraId="34B61418" w14:textId="77777777" w:rsidR="00CC6D29" w:rsidRPr="00BC3459" w:rsidRDefault="00CC6D29" w:rsidP="00CC6D29">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482D99B6" w14:textId="77777777" w:rsidR="00CC6D29" w:rsidRPr="00BC3459" w:rsidRDefault="00CC6D29" w:rsidP="00CC6D29">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186EC66B" w14:textId="77777777" w:rsidR="00CC6D29" w:rsidRPr="00BC3459" w:rsidRDefault="00CC6D29" w:rsidP="00CC6D29">
      <w:pPr>
        <w:rPr>
          <w:sz w:val="16"/>
        </w:rPr>
      </w:pPr>
      <w:r w:rsidRPr="00BC3459">
        <w:rPr>
          <w:sz w:val="16"/>
        </w:rPr>
        <w:t>A. Path Dependency and the Civil Rights Legacy</w:t>
      </w:r>
    </w:p>
    <w:p w14:paraId="6CBEAE8A" w14:textId="77777777" w:rsidR="00CC6D29" w:rsidRPr="00BC3459" w:rsidRDefault="00CC6D29" w:rsidP="00CC6D29">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Bloemraad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6A3AE2C2" w14:textId="77777777" w:rsidR="00CC6D29" w:rsidRPr="00BC3459" w:rsidRDefault="00CC6D29" w:rsidP="00CC6D29">
      <w:pPr>
        <w:rPr>
          <w:sz w:val="16"/>
        </w:rPr>
      </w:pPr>
      <w:r w:rsidRPr="00BC3459">
        <w:rPr>
          <w:rStyle w:val="StyleUnderline"/>
        </w:rPr>
        <w:t>Additionally, literature on the diffusion of tactics and strategy across social movements identify the following mechanisms through which mobilization diffuses</w:t>
      </w:r>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701A2BC7" w14:textId="77777777" w:rsidR="00CC6D29" w:rsidRPr="00BC3459" w:rsidRDefault="00CC6D29" w:rsidP="00CC6D29">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r w:rsidRPr="00BC3459">
        <w:rPr>
          <w:rStyle w:val="StyleUnderline"/>
          <w:highlight w:val="green"/>
        </w:rPr>
        <w:t>DREAMers</w:t>
      </w:r>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370E6270" w14:textId="77777777" w:rsidR="00CC6D29" w:rsidRPr="00BC3459" w:rsidRDefault="00CC6D29" w:rsidP="00CC6D29">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“disrupt[ ] the regime of enforced invisibility” and constitute an assertion and recognition of their “right to have rights.”102</w:t>
      </w:r>
    </w:p>
    <w:p w14:paraId="3DE320F4" w14:textId="77777777" w:rsidR="00CC6D29" w:rsidRPr="00BC3459" w:rsidRDefault="00CC6D29" w:rsidP="00CC6D29">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through the use of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mission, and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4D74084E" w14:textId="77777777" w:rsidR="00CC6D29" w:rsidRPr="00BC3459" w:rsidRDefault="00CC6D29" w:rsidP="00CC6D29">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 w:val="24"/>
          <w:szCs w:val="24"/>
          <w:highlight w:val="green"/>
        </w:rPr>
        <w:t xml:space="preserve">it is </w:t>
      </w:r>
      <w:r w:rsidRPr="00BC3459">
        <w:rPr>
          <w:rStyle w:val="Emphasis"/>
          <w:szCs w:val="24"/>
          <w:highlight w:val="green"/>
        </w:rPr>
        <w:t>not</w:t>
      </w:r>
      <w:r w:rsidRPr="00BC3459">
        <w:rPr>
          <w:rStyle w:val="StyleUnderline"/>
          <w:sz w:val="24"/>
          <w:szCs w:val="24"/>
        </w:rPr>
        <w:t xml:space="preserve"> the </w:t>
      </w:r>
      <w:r w:rsidRPr="00BC3459">
        <w:rPr>
          <w:rStyle w:val="Emphasis"/>
          <w:szCs w:val="24"/>
          <w:highlight w:val="green"/>
        </w:rPr>
        <w:t>likelihood of success</w:t>
      </w:r>
      <w:r w:rsidRPr="00BC3459">
        <w:rPr>
          <w:rStyle w:val="StyleUnderline"/>
          <w:sz w:val="24"/>
          <w:szCs w:val="24"/>
          <w:highlight w:val="green"/>
        </w:rPr>
        <w:t>, but</w:t>
      </w:r>
      <w:r w:rsidRPr="00BC3459">
        <w:rPr>
          <w:rStyle w:val="StyleUnderline"/>
          <w:sz w:val="24"/>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 w:val="24"/>
          <w:szCs w:val="24"/>
          <w:highlight w:val="green"/>
        </w:rPr>
        <w:t xml:space="preserve"> desiring</w:t>
      </w:r>
      <w:r w:rsidRPr="00BC3459">
        <w:rPr>
          <w:rStyle w:val="StyleUnderline"/>
          <w:sz w:val="24"/>
          <w:szCs w:val="24"/>
        </w:rPr>
        <w:t xml:space="preserve"> to use litigation as a tactic, </w:t>
      </w:r>
      <w:r w:rsidRPr="00BC3459">
        <w:rPr>
          <w:rStyle w:val="StyleUnderline"/>
          <w:sz w:val="24"/>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 w:val="24"/>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776F861A" w14:textId="77777777" w:rsidR="00CC6D29" w:rsidRPr="00BC3459" w:rsidRDefault="00CC6D29" w:rsidP="00CC6D29">
      <w:pPr>
        <w:rPr>
          <w:sz w:val="16"/>
        </w:rPr>
      </w:pPr>
      <w:r w:rsidRPr="00BC3459">
        <w:rPr>
          <w:sz w:val="16"/>
        </w:rPr>
        <w:t xml:space="preserve">B. </w:t>
      </w:r>
      <w:r w:rsidRPr="00BC3459">
        <w:rPr>
          <w:rStyle w:val="StyleUnderline"/>
        </w:rPr>
        <w:t>Using All Means Possible: Legal Mobilization as a Defensive Tactic</w:t>
      </w:r>
    </w:p>
    <w:p w14:paraId="0C78979F" w14:textId="77777777" w:rsidR="00CC6D29" w:rsidRPr="00BC3459" w:rsidRDefault="00CC6D29" w:rsidP="00CC6D29">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as a </w:t>
      </w:r>
      <w:r w:rsidRPr="00A15C36">
        <w:rPr>
          <w:rStyle w:val="Emphasis"/>
        </w:rPr>
        <w:t>means to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095D7220" w14:textId="77777777" w:rsidR="00CC6D29" w:rsidRPr="00BC3459" w:rsidRDefault="00CC6D29" w:rsidP="00CC6D29">
      <w:pPr>
        <w:rPr>
          <w:sz w:val="16"/>
        </w:rPr>
      </w:pPr>
      <w:r w:rsidRPr="00BC3459">
        <w:rPr>
          <w:sz w:val="16"/>
        </w:rPr>
        <w:t xml:space="preserve">Being forced to show your papers is a profoundly dehumanizing, humiliating, and disempowering experience. As one undocumented activists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resource-heavy.</w:t>
      </w:r>
    </w:p>
    <w:p w14:paraId="60EFF46A" w14:textId="77777777" w:rsidR="00CC6D29" w:rsidRPr="00BC3459" w:rsidRDefault="00CC6D29" w:rsidP="00CC6D29">
      <w:pPr>
        <w:rPr>
          <w:sz w:val="16"/>
        </w:rPr>
      </w:pPr>
      <w:r w:rsidRPr="00BC3459">
        <w:rPr>
          <w:sz w:val="16"/>
        </w:rPr>
        <w:t xml:space="preserve">C. </w:t>
      </w:r>
      <w:r w:rsidRPr="00BC3459">
        <w:rPr>
          <w:rStyle w:val="StyleUnderline"/>
        </w:rPr>
        <w:t>Legal Mobilization for Building Communities, Story Telling, and For Media Coverage</w:t>
      </w:r>
    </w:p>
    <w:p w14:paraId="70806896" w14:textId="77777777" w:rsidR="00CC6D29" w:rsidRPr="00BC3459" w:rsidRDefault="00CC6D29" w:rsidP="00CC6D29">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093939C8" w14:textId="77777777" w:rsidR="00CC6D29" w:rsidRPr="00BC3459" w:rsidRDefault="00CC6D29" w:rsidP="00CC6D29">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736A67B9" w14:textId="77777777" w:rsidR="00CC6D29" w:rsidRPr="00BC3459" w:rsidRDefault="00CC6D29" w:rsidP="00CC6D29">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541A1BA4" w14:textId="77777777" w:rsidR="00CC6D29" w:rsidRPr="00BC3459" w:rsidRDefault="00CC6D29" w:rsidP="00CC6D29">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08A3511A" w14:textId="77777777" w:rsidR="00CC6D29" w:rsidRPr="00BC3459" w:rsidRDefault="00CC6D29" w:rsidP="00CC6D29">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states, “[The] concept of rights . . . is the marker of our citizenship, our relation to others [and rights] is the magic word of visibility and 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7C6B02D8" w14:textId="77777777" w:rsidR="00CC6D29" w:rsidRPr="00BC3459" w:rsidRDefault="00CC6D29" w:rsidP="00CC6D29">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305925B6" w14:textId="77777777" w:rsidR="00CC6D29" w:rsidRPr="00BC3459" w:rsidRDefault="00CC6D29" w:rsidP="00CC6D29">
      <w:pPr>
        <w:rPr>
          <w:rStyle w:val="StyleUnderline"/>
        </w:rPr>
      </w:pPr>
      <w:r w:rsidRPr="00BC3459">
        <w:rPr>
          <w:sz w:val="16"/>
        </w:rPr>
        <w:t xml:space="preserve">D. </w:t>
      </w:r>
      <w:r w:rsidRPr="00BC3459">
        <w:rPr>
          <w:rStyle w:val="StyleUnderline"/>
        </w:rPr>
        <w:t>Legal Mobilization as a Subversive Tactic?</w:t>
      </w:r>
    </w:p>
    <w:p w14:paraId="670879BA" w14:textId="77777777" w:rsidR="00CC6D29" w:rsidRPr="00BC3459" w:rsidRDefault="00CC6D29" w:rsidP="00CC6D29">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4B32C0C4" w14:textId="77777777" w:rsidR="00CC6D29" w:rsidRPr="00BC3459" w:rsidRDefault="00CC6D29" w:rsidP="00CC6D29">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751A0421" w14:textId="77777777" w:rsidR="00CC6D29" w:rsidRPr="00BC3459" w:rsidRDefault="00CC6D29" w:rsidP="00CC6D29">
      <w:pPr>
        <w:rPr>
          <w:sz w:val="16"/>
        </w:rPr>
      </w:pPr>
      <w:r w:rsidRPr="00BC3459">
        <w:rPr>
          <w:sz w:val="16"/>
        </w:rPr>
        <w:t xml:space="preserve">The use of asylum law by the deported was not hidden. If anything, it was public and confrontational. Many of them expected to face severe retali- 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in order to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021D5988" w14:textId="77777777" w:rsidR="00CC6D29" w:rsidRPr="00BC3459" w:rsidRDefault="00CC6D29" w:rsidP="00CC6D29">
      <w:pPr>
        <w:rPr>
          <w:sz w:val="16"/>
        </w:rPr>
      </w:pPr>
      <w:r w:rsidRPr="00BC3459">
        <w:rPr>
          <w:sz w:val="16"/>
        </w:rPr>
        <w:t>III. WHAT DID MOBILIZATION ACHIEVE?</w:t>
      </w:r>
    </w:p>
    <w:p w14:paraId="3B006D7B" w14:textId="77777777" w:rsidR="00CC6D29" w:rsidRPr="00BC3459" w:rsidRDefault="00CC6D29" w:rsidP="00CC6D29">
      <w:pPr>
        <w:rPr>
          <w:sz w:val="16"/>
        </w:rPr>
      </w:pPr>
      <w:r w:rsidRPr="00BC3459">
        <w:rPr>
          <w:sz w:val="16"/>
        </w:rPr>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immigrants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1A74CE92" w14:textId="77777777" w:rsidR="00CC6D29" w:rsidRPr="00BC3459" w:rsidRDefault="00CC6D29" w:rsidP="00CC6D29">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0E257B14" w14:textId="77777777" w:rsidR="00CC6D29" w:rsidRPr="00BC3459" w:rsidRDefault="00CC6D29" w:rsidP="00CC6D29">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4EEF5F0B" w14:textId="77777777" w:rsidR="00CC6D29" w:rsidRPr="00BC3459" w:rsidRDefault="00CC6D29" w:rsidP="00CC6D29">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501E0C5A" w14:textId="77777777" w:rsidR="00CC6D29" w:rsidRPr="00BC3459" w:rsidRDefault="00CC6D29" w:rsidP="00CC6D29">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2BCCACFE" w14:textId="77777777" w:rsidR="00CC6D29" w:rsidRPr="00BC3459" w:rsidRDefault="00CC6D29" w:rsidP="00CC6D29">
      <w:pPr>
        <w:rPr>
          <w:sz w:val="16"/>
        </w:rPr>
      </w:pPr>
      <w:r w:rsidRPr="00BC3459">
        <w:rPr>
          <w:sz w:val="16"/>
        </w:rPr>
        <w:t>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 stitute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66154D02" w14:textId="77777777" w:rsidR="00CC6D29" w:rsidRPr="00BC3459" w:rsidRDefault="00CC6D29" w:rsidP="00CC6D29">
      <w:pPr>
        <w:rPr>
          <w:sz w:val="16"/>
        </w:rPr>
      </w:pPr>
      <w:r w:rsidRPr="00BC3459">
        <w:rPr>
          <w:sz w:val="16"/>
        </w:rPr>
        <w:t>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5A384388" w14:textId="77777777" w:rsidR="00CC6D29" w:rsidRPr="00BC3459" w:rsidRDefault="00CC6D29" w:rsidP="00CC6D29">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3B839146" w14:textId="77777777" w:rsidR="00CC6D29" w:rsidRPr="00BC3459" w:rsidRDefault="00CC6D29" w:rsidP="00CC6D29">
      <w:pPr>
        <w:ind w:left="720"/>
        <w:rPr>
          <w:sz w:val="16"/>
        </w:rPr>
      </w:pPr>
      <w:r w:rsidRPr="00BC3459">
        <w:rPr>
          <w:sz w:val="16"/>
        </w:rPr>
        <w:t>The voices that need to be heard in the SB 1070 debate are those of the people directly placed in the bill’s crosshairs. Our commu- nity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4168EE3D" w14:textId="77777777" w:rsidR="00CC6D29" w:rsidRPr="00BC3459" w:rsidRDefault="00CC6D29" w:rsidP="00CC6D29">
      <w:pPr>
        <w:rPr>
          <w:sz w:val="16"/>
        </w:rPr>
      </w:pPr>
      <w:r w:rsidRPr="00BC3459">
        <w:rPr>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718882C2" w14:textId="77777777" w:rsidR="00CC6D29" w:rsidRPr="00BC3459" w:rsidRDefault="00CC6D29" w:rsidP="00CC6D29">
      <w:pPr>
        <w:ind w:left="720"/>
        <w:rPr>
          <w:sz w:val="16"/>
        </w:rPr>
      </w:pPr>
      <w:r w:rsidRPr="00BC3459">
        <w:rPr>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1D0D3C32" w14:textId="77777777" w:rsidR="00CC6D29" w:rsidRPr="00BC3459" w:rsidRDefault="00CC6D29" w:rsidP="00CC6D29">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1FCB1D69" w14:textId="77777777" w:rsidR="00CC6D29" w:rsidRPr="00BC3459" w:rsidRDefault="00CC6D29" w:rsidP="00CC6D29">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4E34176A" w14:textId="77777777" w:rsidR="00CC6D29" w:rsidRPr="00BC3459" w:rsidRDefault="00CC6D29" w:rsidP="00CC6D29">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3F732848" w14:textId="77777777" w:rsidR="00CC6D29" w:rsidRPr="00BC3459" w:rsidRDefault="00CC6D29" w:rsidP="00CC6D29">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3FDD25C7" w14:textId="77777777" w:rsidR="00CC6D29" w:rsidRPr="00BC3459" w:rsidRDefault="00CC6D29" w:rsidP="00CC6D29">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w:t>
      </w:r>
      <w:r w:rsidRPr="005B4144">
        <w:rPr>
          <w:strike/>
          <w:sz w:val="16"/>
        </w:rPr>
        <w:t>alien</w:t>
      </w:r>
      <w:r w:rsidRPr="00BC3459">
        <w:rPr>
          <w:sz w:val="16"/>
        </w:rPr>
        <w:t xml:space="preserve">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21FF120B" w14:textId="77777777" w:rsidR="00CC6D29" w:rsidRPr="00BC3459" w:rsidRDefault="00CC6D29" w:rsidP="00CC6D29">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5164062A" w14:textId="77777777" w:rsidR="00CC6D29" w:rsidRPr="00BC3459" w:rsidRDefault="00CC6D29" w:rsidP="00CC6D29">
      <w:pPr>
        <w:rPr>
          <w:sz w:val="16"/>
        </w:rPr>
      </w:pPr>
      <w:r w:rsidRPr="00BC3459">
        <w:rPr>
          <w:rStyle w:val="Emphasis"/>
        </w:rPr>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054D4EC1" w14:textId="77777777" w:rsidR="00CC6D29" w:rsidRPr="00BC3459" w:rsidRDefault="00CC6D29" w:rsidP="00CC6D29">
      <w:pPr>
        <w:rPr>
          <w:sz w:val="16"/>
        </w:rPr>
      </w:pPr>
      <w:r w:rsidRPr="00BC3459">
        <w:rPr>
          <w:sz w:val="16"/>
        </w:rPr>
        <w:t>CONCLUSION</w:t>
      </w:r>
    </w:p>
    <w:p w14:paraId="01D2FF42" w14:textId="77777777" w:rsidR="00CC6D29" w:rsidRPr="00BC3459" w:rsidRDefault="00CC6D29" w:rsidP="00CC6D29">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169742D9" w14:textId="77777777" w:rsidR="00CC6D29" w:rsidRPr="00BC3459" w:rsidRDefault="00CC6D29" w:rsidP="00CC6D29">
      <w:pPr>
        <w:rPr>
          <w:sz w:val="16"/>
        </w:rPr>
      </w:pPr>
      <w:r w:rsidRPr="00BC3459">
        <w:rPr>
          <w:sz w:val="16"/>
        </w:rPr>
        <w:t>This paper first showed that the “citizen” continues to be the subject of constitutional rights protection, and the plenary power of the Congress continues to be unchallenged (except under narrow exceptions). Undocumented immigrants have limited rights under “</w:t>
      </w:r>
      <w:r w:rsidRPr="005B4144">
        <w:rPr>
          <w:strike/>
          <w:sz w:val="16"/>
        </w:rPr>
        <w:t>alien</w:t>
      </w:r>
      <w:r w:rsidRPr="00BC3459">
        <w:rPr>
          <w:sz w:val="16"/>
        </w:rPr>
        <w:t>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on the basis of procedural and fairness norms.</w:t>
      </w:r>
    </w:p>
    <w:p w14:paraId="43EC3755" w14:textId="77777777" w:rsidR="00CC6D29" w:rsidRPr="00BC3459" w:rsidRDefault="00CC6D29" w:rsidP="00CC6D29">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581380B5" w14:textId="77777777" w:rsidR="00CC6D29" w:rsidRPr="00BC3459" w:rsidRDefault="00CC6D29" w:rsidP="00CC6D29">
      <w:pPr>
        <w:rPr>
          <w:rStyle w:val="StyleUnderline"/>
        </w:rPr>
      </w:pPr>
      <w:r w:rsidRPr="00BC3459">
        <w:rPr>
          <w:sz w:val="16"/>
        </w:rPr>
        <w:t xml:space="preserve">Law can be thus be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and also a </w:t>
      </w:r>
      <w:r w:rsidRPr="00BC3459">
        <w:rPr>
          <w:rStyle w:val="Emphasis"/>
        </w:rPr>
        <w:t>discourse of rights</w:t>
      </w:r>
      <w:r w:rsidRPr="00BC3459">
        <w:rPr>
          <w:sz w:val="16"/>
        </w:rPr>
        <w:t xml:space="preserve">.145 </w:t>
      </w:r>
      <w:r w:rsidRPr="00BC3459">
        <w:rPr>
          <w:rStyle w:val="StyleUnderline"/>
        </w:rPr>
        <w:t xml:space="preserve">Thus, </w:t>
      </w:r>
      <w:r w:rsidRPr="00BC3459">
        <w:rPr>
          <w:rStyle w:val="Emphasis"/>
          <w:highlight w:val="green"/>
        </w:rPr>
        <w:t>in spite of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r w:rsidRPr="00BC3459">
        <w:rPr>
          <w:rStyle w:val="Emphasis"/>
          <w:highlight w:val="green"/>
        </w:rPr>
        <w:t>subordination</w:t>
      </w:r>
      <w:r w:rsidRPr="00BC3459">
        <w:rPr>
          <w:rStyle w:val="StyleUnderline"/>
        </w:rPr>
        <w:t xml:space="preserve">, and be used as a tool for </w:t>
      </w:r>
      <w:r w:rsidRPr="00BC3459">
        <w:rPr>
          <w:rStyle w:val="Emphasis"/>
        </w:rPr>
        <w:t>broader political strategies</w:t>
      </w:r>
      <w:r w:rsidRPr="00BC3459">
        <w:rPr>
          <w:sz w:val="16"/>
        </w:rPr>
        <w:t>.</w:t>
      </w:r>
    </w:p>
    <w:p w14:paraId="7F3D8EDE" w14:textId="77777777" w:rsidR="00CC6D29" w:rsidRPr="00BC3459" w:rsidRDefault="00CC6D29" w:rsidP="00CC6D29">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the innovative use of the law when engaging in radical, subversive action speaks to its capacity to combat the law’s own hegemony</w:t>
      </w:r>
      <w:r w:rsidRPr="00BC3459">
        <w:rPr>
          <w:sz w:val="16"/>
        </w:rPr>
        <w:t>.</w:t>
      </w:r>
    </w:p>
    <w:p w14:paraId="779EE929" w14:textId="77777777" w:rsidR="00CC6D29" w:rsidRPr="00BC3459" w:rsidRDefault="00CC6D29" w:rsidP="00CC6D29">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2663B651" w14:textId="77777777" w:rsidR="00CC6D29" w:rsidRPr="00BC3459" w:rsidRDefault="00CC6D29" w:rsidP="00CC6D29">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as a means to achieve justice</w:t>
      </w:r>
      <w:r w:rsidRPr="00BC3459">
        <w:rPr>
          <w:sz w:val="16"/>
        </w:rPr>
        <w:t>.148</w:t>
      </w:r>
    </w:p>
    <w:p w14:paraId="5A5614F8" w14:textId="77777777" w:rsidR="00CC6D29" w:rsidRPr="00BC3459" w:rsidRDefault="00CC6D29" w:rsidP="00CC6D29">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336F5C3D" w14:textId="77777777" w:rsidR="00CC6D29" w:rsidRPr="00BC3459" w:rsidRDefault="00CC6D29" w:rsidP="00CC6D29">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52326A73" w14:textId="77777777" w:rsidR="00CC6D29" w:rsidRPr="00BC3459" w:rsidRDefault="00CC6D29" w:rsidP="00CC6D29"/>
    <w:p w14:paraId="732A92E5" w14:textId="77777777" w:rsidR="00CC6D29" w:rsidRPr="00BC3459" w:rsidRDefault="00CC6D29" w:rsidP="00CC6D29"/>
    <w:p w14:paraId="43524238" w14:textId="77777777" w:rsidR="00CC6D29" w:rsidRPr="00BC3459" w:rsidRDefault="00CC6D29" w:rsidP="00CC6D29">
      <w:pPr>
        <w:pStyle w:val="Heading4"/>
      </w:pPr>
      <w:r w:rsidRPr="00BC3459">
        <w:rPr>
          <w:u w:val="single"/>
        </w:rPr>
        <w:t>Context</w:t>
      </w:r>
      <w:r w:rsidRPr="00BC3459">
        <w:t xml:space="preserve"> is key and you </w:t>
      </w:r>
      <w:r w:rsidRPr="00BC3459">
        <w:rPr>
          <w:u w:val="single"/>
        </w:rPr>
        <w:t>have to start somewhere</w:t>
      </w:r>
      <w:r w:rsidRPr="00BC3459">
        <w:t>---</w:t>
      </w:r>
      <w:r w:rsidRPr="00BC3459">
        <w:rPr>
          <w:u w:val="single"/>
        </w:rPr>
        <w:t>overly revolutionary</w:t>
      </w:r>
      <w:r w:rsidRPr="00BC3459">
        <w:t xml:space="preserve"> approaches are </w:t>
      </w:r>
      <w:r w:rsidRPr="00BC3459">
        <w:rPr>
          <w:u w:val="single"/>
        </w:rPr>
        <w:t>unrealistic</w:t>
      </w:r>
      <w:r w:rsidRPr="00BC3459">
        <w:t xml:space="preserve"> and </w:t>
      </w:r>
      <w:r w:rsidRPr="00BC3459">
        <w:rPr>
          <w:u w:val="single"/>
        </w:rPr>
        <w:t>counterproductive</w:t>
      </w:r>
      <w:r w:rsidRPr="00BC3459">
        <w:t xml:space="preserve">. Focusing on </w:t>
      </w:r>
      <w:r w:rsidRPr="00BC3459">
        <w:rPr>
          <w:u w:val="single"/>
        </w:rPr>
        <w:t>partial gains</w:t>
      </w:r>
      <w:r w:rsidRPr="00BC3459">
        <w:t xml:space="preserve"> avoids </w:t>
      </w:r>
      <w:r w:rsidRPr="00BC3459">
        <w:rPr>
          <w:u w:val="single"/>
        </w:rPr>
        <w:t>self-fulfilling pessimism traps</w:t>
      </w:r>
      <w:r w:rsidRPr="00BC3459">
        <w:t xml:space="preserve"> and acknowledges the </w:t>
      </w:r>
      <w:r w:rsidRPr="00BC3459">
        <w:rPr>
          <w:u w:val="single"/>
        </w:rPr>
        <w:t>intergenerational nature</w:t>
      </w:r>
      <w:r w:rsidRPr="00BC3459">
        <w:t xml:space="preserve"> of </w:t>
      </w:r>
      <w:r w:rsidRPr="00BC3459">
        <w:rPr>
          <w:u w:val="single"/>
        </w:rPr>
        <w:t>struggle</w:t>
      </w:r>
    </w:p>
    <w:p w14:paraId="45C32EE4" w14:textId="77777777" w:rsidR="00CC6D29" w:rsidRPr="00BC3459" w:rsidRDefault="00CC6D29" w:rsidP="00CC6D29">
      <w:r w:rsidRPr="00BC3459">
        <w:rPr>
          <w:rStyle w:val="Style13ptBold"/>
        </w:rPr>
        <w:t>Compa 14</w:t>
      </w:r>
      <w:r w:rsidRPr="00BC3459">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6BEAC4C8" w14:textId="77777777" w:rsidR="00CC6D29" w:rsidRPr="00BC3459" w:rsidRDefault="00CC6D29" w:rsidP="00CC6D29">
      <w:pPr>
        <w:rPr>
          <w:sz w:val="16"/>
        </w:rPr>
      </w:pPr>
      <w:r w:rsidRPr="00BC3459">
        <w:rPr>
          <w:sz w:val="16"/>
        </w:rPr>
        <w:t>I. INTRODUCTION</w:t>
      </w:r>
    </w:p>
    <w:p w14:paraId="288C1256" w14:textId="77777777" w:rsidR="00CC6D29" w:rsidRPr="00BC3459" w:rsidRDefault="00CC6D29" w:rsidP="00CC6D29">
      <w:pPr>
        <w:rPr>
          <w:sz w:val="16"/>
        </w:rPr>
      </w:pPr>
      <w:r w:rsidRPr="00BC3459">
        <w:rPr>
          <w:sz w:val="16"/>
        </w:rPr>
        <w:t>A. Yes . . .</w:t>
      </w:r>
    </w:p>
    <w:p w14:paraId="20A83374" w14:textId="77777777" w:rsidR="00CC6D29" w:rsidRPr="00BC3459" w:rsidRDefault="00CC6D29" w:rsidP="00CC6D29">
      <w:pPr>
        <w:rPr>
          <w:sz w:val="16"/>
        </w:rPr>
      </w:pPr>
      <w:r w:rsidRPr="00BC3459">
        <w:rPr>
          <w:rStyle w:val="StyleUnderline"/>
          <w:highlight w:val="green"/>
        </w:rPr>
        <w:t>Are</w:t>
      </w:r>
      <w:r w:rsidRPr="00BC3459">
        <w:rPr>
          <w:rStyle w:val="StyleUnderline"/>
        </w:rPr>
        <w:t xml:space="preserve"> U.S. </w:t>
      </w:r>
      <w:r w:rsidRPr="00BC3459">
        <w:rPr>
          <w:rStyle w:val="StyleUnderline"/>
          <w:highlight w:val="green"/>
        </w:rPr>
        <w:t>labor</w:t>
      </w:r>
      <w:r w:rsidRPr="00BC3459">
        <w:rPr>
          <w:rStyle w:val="StyleUnderline"/>
        </w:rPr>
        <w:t xml:space="preserve"> and employment </w:t>
      </w:r>
      <w:r w:rsidRPr="00BC3459">
        <w:rPr>
          <w:rStyle w:val="StyleUnderline"/>
          <w:highlight w:val="green"/>
        </w:rPr>
        <w:t>law regimes</w:t>
      </w:r>
      <w:r w:rsidRPr="00BC3459">
        <w:rPr>
          <w:rStyle w:val="StyleUnderline"/>
        </w:rPr>
        <w:t xml:space="preserve"> constructed in the twentieth century </w:t>
      </w:r>
      <w:r w:rsidRPr="00BC3459">
        <w:rPr>
          <w:rStyle w:val="StyleUnderline"/>
          <w:highlight w:val="green"/>
        </w:rPr>
        <w:t>viable</w:t>
      </w:r>
      <w:r w:rsidRPr="00BC3459">
        <w:rPr>
          <w:rStyle w:val="StyleUnderline"/>
        </w:rPr>
        <w:t xml:space="preserve"> for the twenty-first century?</w:t>
      </w:r>
      <w:r w:rsidRPr="00BC3459">
        <w:rPr>
          <w:sz w:val="16"/>
        </w:rPr>
        <w:t xml:space="preserve"> </w:t>
      </w:r>
      <w:r w:rsidRPr="00BC3459">
        <w:rPr>
          <w:rStyle w:val="Emphasis"/>
          <w:highlight w:val="green"/>
        </w:rPr>
        <w:t>Yes</w:t>
      </w:r>
      <w:r w:rsidRPr="00BC3459">
        <w:rPr>
          <w:sz w:val="16"/>
        </w:rPr>
        <w:t>.</w:t>
      </w:r>
    </w:p>
    <w:p w14:paraId="6FCAA42E" w14:textId="77777777" w:rsidR="00CC6D29" w:rsidRPr="00BC3459" w:rsidRDefault="00CC6D29" w:rsidP="00CC6D29">
      <w:pPr>
        <w:rPr>
          <w:sz w:val="16"/>
        </w:rPr>
      </w:pPr>
      <w:r w:rsidRPr="00BC3459">
        <w:rPr>
          <w:rStyle w:val="StyleUnderline"/>
        </w:rPr>
        <w:t>I feel like a defector saying this in a symposium featuring bold new thinking on radical alternatives to</w:t>
      </w:r>
      <w:r w:rsidRPr="00BC3459">
        <w:rPr>
          <w:sz w:val="16"/>
        </w:rPr>
        <w:t xml:space="preserve"> the Wagner Act and to the traditional employment law standards-cum-sanctions model of </w:t>
      </w:r>
      <w:r w:rsidRPr="00BC3459">
        <w:rPr>
          <w:rStyle w:val="StyleUnderline"/>
        </w:rPr>
        <w:t>labor law</w:t>
      </w:r>
      <w:r w:rsidRPr="00BC3459">
        <w:rPr>
          <w:sz w:val="16"/>
        </w:rPr>
        <w:t xml:space="preserve"> enforcement, </w:t>
      </w:r>
      <w:r w:rsidRPr="00BC3459">
        <w:rPr>
          <w:rStyle w:val="StyleUnderline"/>
        </w:rPr>
        <w:t>which are not living up to their promise</w:t>
      </w:r>
      <w:r w:rsidRPr="00BC3459">
        <w:rPr>
          <w:sz w:val="16"/>
        </w:rPr>
        <w:t xml:space="preserve">. </w:t>
      </w:r>
      <w:r w:rsidRPr="00BC3459">
        <w:rPr>
          <w:rStyle w:val="StyleUnderline"/>
        </w:rPr>
        <w:t xml:space="preserve">Scholars and </w:t>
      </w:r>
      <w:r w:rsidRPr="00BC3459">
        <w:rPr>
          <w:rStyle w:val="StyleUnderline"/>
          <w:highlight w:val="green"/>
        </w:rPr>
        <w:t xml:space="preserve">advocates </w:t>
      </w:r>
      <w:r w:rsidRPr="00BC3459">
        <w:rPr>
          <w:rStyle w:val="Emphasis"/>
          <w:highlight w:val="green"/>
        </w:rPr>
        <w:t>should</w:t>
      </w:r>
      <w:r w:rsidRPr="00BC3459">
        <w:rPr>
          <w:rStyle w:val="StyleUnderline"/>
        </w:rPr>
        <w:t xml:space="preserve"> be </w:t>
      </w:r>
      <w:r w:rsidRPr="00BC3459">
        <w:rPr>
          <w:rStyle w:val="Emphasis"/>
        </w:rPr>
        <w:t>thinking creatively</w:t>
      </w:r>
      <w:r w:rsidRPr="00BC3459">
        <w:rPr>
          <w:rStyle w:val="StyleUnderline"/>
        </w:rPr>
        <w:t xml:space="preserve">, </w:t>
      </w:r>
      <w:r w:rsidRPr="00BC3459">
        <w:rPr>
          <w:rStyle w:val="Emphasis"/>
        </w:rPr>
        <w:t>testing critiques and ideas</w:t>
      </w:r>
      <w:r w:rsidRPr="00BC3459">
        <w:rPr>
          <w:rStyle w:val="StyleUnderline"/>
        </w:rPr>
        <w:t xml:space="preserve"> to </w:t>
      </w:r>
      <w:r w:rsidRPr="00BC3459">
        <w:rPr>
          <w:rStyle w:val="Emphasis"/>
          <w:highlight w:val="green"/>
        </w:rPr>
        <w:t>move</w:t>
      </w:r>
      <w:r w:rsidRPr="00BC3459">
        <w:rPr>
          <w:rStyle w:val="Emphasis"/>
        </w:rPr>
        <w:t xml:space="preserve"> the </w:t>
      </w:r>
      <w:r w:rsidRPr="00BC3459">
        <w:rPr>
          <w:rStyle w:val="Emphasis"/>
          <w:highlight w:val="green"/>
        </w:rPr>
        <w:t>boundaries</w:t>
      </w:r>
      <w:r w:rsidRPr="00A15C36">
        <w:rPr>
          <w:rStyle w:val="StyleUnderline"/>
        </w:rPr>
        <w:t xml:space="preserve"> of </w:t>
      </w:r>
      <w:r w:rsidRPr="00A15C36">
        <w:rPr>
          <w:rStyle w:val="Emphasis"/>
        </w:rPr>
        <w:t>legal analysis</w:t>
      </w:r>
      <w:r w:rsidRPr="00A15C36">
        <w:rPr>
          <w:rStyle w:val="StyleUnderline"/>
        </w:rPr>
        <w:t xml:space="preserve"> and </w:t>
      </w:r>
      <w:r w:rsidRPr="00A15C36">
        <w:rPr>
          <w:rStyle w:val="Emphasis"/>
        </w:rPr>
        <w:t>policy choices</w:t>
      </w:r>
      <w:r w:rsidRPr="00A15C36">
        <w:rPr>
          <w:sz w:val="16"/>
        </w:rPr>
        <w:t>.</w:t>
      </w:r>
    </w:p>
    <w:p w14:paraId="4C097E02" w14:textId="77777777" w:rsidR="00CC6D29" w:rsidRPr="00BC3459" w:rsidRDefault="00CC6D29" w:rsidP="00CC6D29">
      <w:pPr>
        <w:rPr>
          <w:sz w:val="16"/>
        </w:rPr>
      </w:pPr>
      <w:r w:rsidRPr="00BC3459">
        <w:rPr>
          <w:rStyle w:val="StyleUnderline"/>
        </w:rPr>
        <w:t xml:space="preserve">The failings of the current system are </w:t>
      </w:r>
      <w:r w:rsidRPr="00BC3459">
        <w:rPr>
          <w:rStyle w:val="Emphasis"/>
        </w:rPr>
        <w:t>manifest</w:t>
      </w:r>
      <w:r w:rsidRPr="00BC3459">
        <w:rPr>
          <w:sz w:val="16"/>
        </w:rPr>
        <w:t xml:space="preserve">. The level of trade union density in the labor force stands at 11.3% of the labor force, down from one-third in the 1950s and 20% in 1983.1 </w:t>
      </w:r>
      <w:r w:rsidRPr="00BC3459">
        <w:rPr>
          <w:rStyle w:val="StyleUnderline"/>
        </w:rPr>
        <w:t>Exploitation of workers is up and employment law enforcement is failing</w:t>
      </w:r>
      <w:r w:rsidRPr="00BC3459">
        <w:rPr>
          <w:sz w:val="16"/>
        </w:rPr>
        <w:t>.2</w:t>
      </w:r>
    </w:p>
    <w:p w14:paraId="2333F1F6" w14:textId="77777777" w:rsidR="00CC6D29" w:rsidRPr="00BC3459" w:rsidRDefault="00CC6D29" w:rsidP="00CC6D29">
      <w:pPr>
        <w:rPr>
          <w:sz w:val="16"/>
        </w:rPr>
      </w:pPr>
      <w:r w:rsidRPr="00BC3459">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BC3459">
        <w:rPr>
          <w:rStyle w:val="StyleUnderline"/>
        </w:rPr>
        <w:t>Nonstandard employment relationships make it difficult to assign responsibility and apply enforcement actions</w:t>
      </w:r>
      <w:r w:rsidRPr="00BC3459">
        <w:rPr>
          <w:sz w:val="16"/>
        </w:rPr>
        <w:t>.5 Court decisions on class actions make it harder to win justice through litigation.6</w:t>
      </w:r>
    </w:p>
    <w:p w14:paraId="1AD63F0A" w14:textId="77777777" w:rsidR="00CC6D29" w:rsidRPr="00BC3459" w:rsidRDefault="00CC6D29" w:rsidP="00CC6D29">
      <w:pPr>
        <w:rPr>
          <w:rStyle w:val="Emphasis"/>
        </w:rPr>
      </w:pPr>
      <w:r w:rsidRPr="00BC3459">
        <w:rPr>
          <w:sz w:val="16"/>
        </w:rPr>
        <w:t xml:space="preserve">B. </w:t>
      </w:r>
      <w:r w:rsidRPr="00BC3459">
        <w:rPr>
          <w:rStyle w:val="Emphasis"/>
        </w:rPr>
        <w:t>But . . .</w:t>
      </w:r>
    </w:p>
    <w:p w14:paraId="283D1FDA" w14:textId="77777777" w:rsidR="00CC6D29" w:rsidRPr="00BC3459" w:rsidRDefault="00CC6D29" w:rsidP="00CC6D29">
      <w:pPr>
        <w:rPr>
          <w:rStyle w:val="StyleUnderline"/>
        </w:rPr>
      </w:pPr>
      <w:r w:rsidRPr="00BC3459">
        <w:rPr>
          <w:rStyle w:val="StyleUnderline"/>
        </w:rPr>
        <w:t xml:space="preserve">Scholars should </w:t>
      </w:r>
      <w:r w:rsidRPr="00BC3459">
        <w:rPr>
          <w:rStyle w:val="Emphasis"/>
        </w:rPr>
        <w:t>consider</w:t>
      </w:r>
      <w:r w:rsidRPr="00BC3459">
        <w:rPr>
          <w:rStyle w:val="StyleUnderline"/>
        </w:rPr>
        <w:t xml:space="preserve"> and </w:t>
      </w:r>
      <w:r w:rsidRPr="00BC3459">
        <w:rPr>
          <w:rStyle w:val="Emphasis"/>
        </w:rPr>
        <w:t>propose new approaches</w:t>
      </w:r>
      <w:r w:rsidRPr="00BC3459">
        <w:rPr>
          <w:rStyle w:val="StyleUnderline"/>
        </w:rPr>
        <w:t>, and significant contributions are mounting</w:t>
      </w:r>
      <w:r w:rsidRPr="00BC3459">
        <w:rPr>
          <w:sz w:val="16"/>
        </w:rPr>
        <w:t xml:space="preserve">.7 </w:t>
      </w:r>
      <w:r w:rsidRPr="00BC3459">
        <w:rPr>
          <w:rStyle w:val="StyleUnderline"/>
        </w:rPr>
        <w:t xml:space="preserve">But a </w:t>
      </w:r>
      <w:r w:rsidRPr="00BC3459">
        <w:rPr>
          <w:rStyle w:val="StyleUnderline"/>
          <w:highlight w:val="green"/>
        </w:rPr>
        <w:t>labor</w:t>
      </w:r>
      <w:r w:rsidRPr="00BC3459">
        <w:rPr>
          <w:rStyle w:val="StyleUnderline"/>
        </w:rPr>
        <w:t xml:space="preserve"> and employment law system </w:t>
      </w:r>
      <w:r w:rsidRPr="00BC3459">
        <w:rPr>
          <w:rStyle w:val="Emphasis"/>
          <w:highlight w:val="green"/>
        </w:rPr>
        <w:t>cannot be wrenched</w:t>
      </w:r>
      <w:r w:rsidRPr="00BC3459">
        <w:rPr>
          <w:rStyle w:val="StyleUnderline"/>
          <w:highlight w:val="green"/>
        </w:rPr>
        <w:t xml:space="preserve"> from</w:t>
      </w:r>
      <w:r w:rsidRPr="00BC3459">
        <w:rPr>
          <w:rStyle w:val="StyleUnderline"/>
        </w:rPr>
        <w:t xml:space="preserve"> its </w:t>
      </w:r>
      <w:r w:rsidRPr="00BC3459">
        <w:rPr>
          <w:rStyle w:val="Emphasis"/>
          <w:highlight w:val="green"/>
        </w:rPr>
        <w:t>histori</w:t>
      </w:r>
      <w:r w:rsidRPr="00BC3459">
        <w:rPr>
          <w:rStyle w:val="Emphasis"/>
        </w:rPr>
        <w:t>cal moorings</w:t>
      </w:r>
      <w:r w:rsidRPr="00BC3459">
        <w:rPr>
          <w:sz w:val="16"/>
        </w:rPr>
        <w:t xml:space="preserve">. </w:t>
      </w:r>
      <w:r w:rsidRPr="00BC3459">
        <w:rPr>
          <w:rStyle w:val="StyleUnderline"/>
        </w:rPr>
        <w:t>Ours correctly places the inherent conflict between workers and owners in a capitalist economy at the heart of the labor- management relationship</w:t>
      </w:r>
      <w:r w:rsidRPr="00BC3459">
        <w:rPr>
          <w:sz w:val="16"/>
        </w:rPr>
        <w:t xml:space="preserve">.8 </w:t>
      </w:r>
      <w:r w:rsidRPr="00BC3459">
        <w:rPr>
          <w:rStyle w:val="StyleUnderline"/>
        </w:rPr>
        <w:t xml:space="preserve">Labor and employment </w:t>
      </w:r>
      <w:r w:rsidRPr="00BC3459">
        <w:rPr>
          <w:rStyle w:val="StyleUnderline"/>
          <w:highlight w:val="green"/>
        </w:rPr>
        <w:t xml:space="preserve">laws </w:t>
      </w:r>
      <w:r w:rsidRPr="00BC3459">
        <w:rPr>
          <w:rStyle w:val="Emphasis"/>
          <w:highlight w:val="green"/>
        </w:rPr>
        <w:t>reflect decades of</w:t>
      </w:r>
      <w:r w:rsidRPr="00BC3459">
        <w:rPr>
          <w:rStyle w:val="Emphasis"/>
        </w:rPr>
        <w:t xml:space="preserve"> workers’ </w:t>
      </w:r>
      <w:r w:rsidRPr="00BC3459">
        <w:rPr>
          <w:rStyle w:val="Emphasis"/>
          <w:highlight w:val="green"/>
        </w:rPr>
        <w:t>struggles</w:t>
      </w:r>
      <w:r w:rsidRPr="00BC3459">
        <w:rPr>
          <w:rStyle w:val="StyleUnderline"/>
        </w:rPr>
        <w:t xml:space="preserve"> to defend their livelihoods and working conditions</w:t>
      </w:r>
      <w:r w:rsidRPr="00BC3459">
        <w:rPr>
          <w:sz w:val="16"/>
        </w:rPr>
        <w:t xml:space="preserve">.9 </w:t>
      </w:r>
      <w:r w:rsidRPr="00BC3459">
        <w:rPr>
          <w:rStyle w:val="StyleUnderline"/>
        </w:rPr>
        <w:t xml:space="preserve">They can </w:t>
      </w:r>
      <w:r w:rsidRPr="00A15C36">
        <w:rPr>
          <w:rStyle w:val="Emphasis"/>
          <w:highlight w:val="green"/>
        </w:rPr>
        <w:t xml:space="preserve">only </w:t>
      </w:r>
      <w:r w:rsidRPr="00A15C36">
        <w:rPr>
          <w:rStyle w:val="Emphasis"/>
        </w:rPr>
        <w:t xml:space="preserve">ever be </w:t>
      </w:r>
      <w:r w:rsidRPr="00BC3459">
        <w:rPr>
          <w:rStyle w:val="Emphasis"/>
          <w:highlight w:val="green"/>
        </w:rPr>
        <w:t>partial gains</w:t>
      </w:r>
      <w:r w:rsidRPr="00BC3459">
        <w:rPr>
          <w:rStyle w:val="StyleUnderline"/>
          <w:highlight w:val="green"/>
        </w:rPr>
        <w:t xml:space="preserve">, </w:t>
      </w:r>
      <w:r w:rsidRPr="00BC3459">
        <w:rPr>
          <w:rStyle w:val="Emphasis"/>
          <w:highlight w:val="green"/>
        </w:rPr>
        <w:t>not</w:t>
      </w:r>
      <w:r w:rsidRPr="00BC3459">
        <w:rPr>
          <w:sz w:val="16"/>
        </w:rPr>
        <w:t xml:space="preserve"> final </w:t>
      </w:r>
      <w:r w:rsidRPr="00BC3459">
        <w:rPr>
          <w:rStyle w:val="Emphasis"/>
        </w:rPr>
        <w:t>[</w:t>
      </w:r>
      <w:r w:rsidRPr="00BC3459">
        <w:rPr>
          <w:rStyle w:val="Emphasis"/>
          <w:highlight w:val="green"/>
        </w:rPr>
        <w:t>absolute</w:t>
      </w:r>
      <w:r w:rsidRPr="00BC3459">
        <w:rPr>
          <w:rStyle w:val="Emphasis"/>
        </w:rPr>
        <w:t xml:space="preserve">] </w:t>
      </w:r>
      <w:r w:rsidRPr="00BC3459">
        <w:rPr>
          <w:rStyle w:val="Emphasis"/>
          <w:highlight w:val="green"/>
        </w:rPr>
        <w:t>solutions</w:t>
      </w:r>
      <w:r w:rsidRPr="00BC3459">
        <w:rPr>
          <w:sz w:val="16"/>
        </w:rPr>
        <w:t xml:space="preserve">, </w:t>
      </w:r>
      <w:r w:rsidRPr="00BC3459">
        <w:rPr>
          <w:rStyle w:val="StyleUnderline"/>
        </w:rPr>
        <w:t>in a political economy in which capital wields so much power</w:t>
      </w:r>
      <w:r w:rsidRPr="00BC3459">
        <w:rPr>
          <w:sz w:val="16"/>
        </w:rPr>
        <w:t xml:space="preserve">. </w:t>
      </w:r>
      <w:r w:rsidRPr="00BC3459">
        <w:rPr>
          <w:rStyle w:val="StyleUnderline"/>
        </w:rPr>
        <w:t xml:space="preserve">They </w:t>
      </w:r>
      <w:r w:rsidRPr="00A15C36">
        <w:rPr>
          <w:rStyle w:val="StyleUnderline"/>
        </w:rPr>
        <w:t xml:space="preserve">will not be </w:t>
      </w:r>
      <w:r w:rsidRPr="00BC3459">
        <w:rPr>
          <w:rStyle w:val="StyleUnderline"/>
          <w:highlight w:val="green"/>
        </w:rPr>
        <w:t>changed</w:t>
      </w:r>
      <w:r w:rsidRPr="00A15C36">
        <w:rPr>
          <w:rStyle w:val="StyleUnderline"/>
        </w:rPr>
        <w:t xml:space="preserve"> </w:t>
      </w:r>
      <w:r w:rsidRPr="00A15C36">
        <w:rPr>
          <w:rStyle w:val="Emphasis"/>
        </w:rPr>
        <w:t>easily</w:t>
      </w:r>
      <w:r w:rsidRPr="00BC3459">
        <w:rPr>
          <w:rStyle w:val="StyleUnderline"/>
        </w:rPr>
        <w:t xml:space="preserve"> or </w:t>
      </w:r>
      <w:r w:rsidRPr="00BC3459">
        <w:rPr>
          <w:rStyle w:val="Emphasis"/>
        </w:rPr>
        <w:t>summarily</w:t>
      </w:r>
      <w:r w:rsidRPr="00BC3459">
        <w:rPr>
          <w:rStyle w:val="StyleUnderline"/>
        </w:rPr>
        <w:t xml:space="preserve">, but </w:t>
      </w:r>
      <w:r w:rsidRPr="00A15C36">
        <w:rPr>
          <w:rStyle w:val="StyleUnderline"/>
        </w:rPr>
        <w:t>only</w:t>
      </w:r>
      <w:r w:rsidRPr="00BC3459">
        <w:rPr>
          <w:rStyle w:val="StyleUnderline"/>
        </w:rPr>
        <w:t xml:space="preserve"> with </w:t>
      </w:r>
      <w:r w:rsidRPr="00BC3459">
        <w:rPr>
          <w:rStyle w:val="Emphasis"/>
        </w:rPr>
        <w:t>difficulty</w:t>
      </w:r>
      <w:r w:rsidRPr="00BC3459">
        <w:rPr>
          <w:rStyle w:val="StyleUnderline"/>
        </w:rPr>
        <w:t xml:space="preserve"> and </w:t>
      </w:r>
      <w:r w:rsidRPr="00BC3459">
        <w:rPr>
          <w:rStyle w:val="Emphasis"/>
          <w:highlight w:val="green"/>
        </w:rPr>
        <w:t>incrementally</w:t>
      </w:r>
      <w:r w:rsidRPr="00BC3459">
        <w:t>.</w:t>
      </w:r>
    </w:p>
    <w:p w14:paraId="4BFBB108" w14:textId="77777777" w:rsidR="00CC6D29" w:rsidRPr="00BC3459" w:rsidRDefault="00CC6D29" w:rsidP="00CC6D29">
      <w:pPr>
        <w:rPr>
          <w:sz w:val="16"/>
        </w:rPr>
      </w:pPr>
      <w:r w:rsidRPr="00BC3459">
        <w:rPr>
          <w:rStyle w:val="StyleUnderline"/>
        </w:rPr>
        <w:t>Sounds uninspiring, I know</w:t>
      </w:r>
      <w:r w:rsidRPr="00BC3459">
        <w:rPr>
          <w:sz w:val="16"/>
        </w:rPr>
        <w:t xml:space="preserve">. </w:t>
      </w:r>
      <w:r w:rsidRPr="00BC3459">
        <w:rPr>
          <w:rStyle w:val="StyleUnderline"/>
        </w:rPr>
        <w:t xml:space="preserve">We all want to do </w:t>
      </w:r>
      <w:r w:rsidRPr="00BC3459">
        <w:rPr>
          <w:rStyle w:val="Emphasis"/>
        </w:rPr>
        <w:t>trail-cutting work</w:t>
      </w:r>
      <w:r w:rsidRPr="00BC3459">
        <w:rPr>
          <w:rStyle w:val="StyleUnderline"/>
        </w:rPr>
        <w:t xml:space="preserve"> rather than </w:t>
      </w:r>
      <w:r w:rsidRPr="00BC3459">
        <w:rPr>
          <w:rStyle w:val="Emphasis"/>
        </w:rPr>
        <w:t>plow old ground</w:t>
      </w:r>
      <w:r w:rsidRPr="00BC3459">
        <w:rPr>
          <w:sz w:val="16"/>
        </w:rPr>
        <w:t xml:space="preserve">. </w:t>
      </w:r>
      <w:r w:rsidRPr="00BC3459">
        <w:rPr>
          <w:rStyle w:val="StyleUnderline"/>
        </w:rPr>
        <w:t xml:space="preserve">Our symposium is subtitled “After the Wagner Act.” But the </w:t>
      </w:r>
      <w:r w:rsidRPr="00BC3459">
        <w:rPr>
          <w:rStyle w:val="Emphasis"/>
          <w:highlight w:val="green"/>
        </w:rPr>
        <w:t>NLRA is not going</w:t>
      </w:r>
      <w:r w:rsidRPr="00BC3459">
        <w:rPr>
          <w:rStyle w:val="Emphasis"/>
        </w:rPr>
        <w:t xml:space="preserve"> to go </w:t>
      </w:r>
      <w:r w:rsidRPr="00BC3459">
        <w:rPr>
          <w:rStyle w:val="Emphasis"/>
          <w:highlight w:val="green"/>
        </w:rPr>
        <w:t>away</w:t>
      </w:r>
      <w:r w:rsidRPr="00BC3459">
        <w:rPr>
          <w:sz w:val="16"/>
        </w:rPr>
        <w:t xml:space="preserve">. Nor are OSHA, FLSA, Title VII, and other laws setting labor standards and their enforcement mechanisms. </w:t>
      </w:r>
      <w:r w:rsidRPr="00BC3459">
        <w:rPr>
          <w:rStyle w:val="StyleUnderline"/>
        </w:rPr>
        <w:t xml:space="preserve">They have </w:t>
      </w:r>
      <w:r w:rsidRPr="00BC3459">
        <w:rPr>
          <w:rStyle w:val="Emphasis"/>
        </w:rPr>
        <w:t>deep roots</w:t>
      </w:r>
      <w:r w:rsidRPr="00BC3459">
        <w:rPr>
          <w:rStyle w:val="StyleUnderline"/>
        </w:rPr>
        <w:t xml:space="preserve"> that are </w:t>
      </w:r>
      <w:r w:rsidRPr="00BC3459">
        <w:rPr>
          <w:rStyle w:val="Emphasis"/>
        </w:rPr>
        <w:t>not easily yanked up</w:t>
      </w:r>
      <w:r w:rsidRPr="00BC3459">
        <w:rPr>
          <w:rStyle w:val="StyleUnderline"/>
        </w:rPr>
        <w:t>.</w:t>
      </w:r>
    </w:p>
    <w:p w14:paraId="11C35AA6" w14:textId="77777777" w:rsidR="00CC6D29" w:rsidRPr="00BC3459" w:rsidRDefault="00CC6D29" w:rsidP="00CC6D29">
      <w:pPr>
        <w:rPr>
          <w:sz w:val="16"/>
        </w:rPr>
      </w:pPr>
      <w:r w:rsidRPr="00BC3459">
        <w:rPr>
          <w:rStyle w:val="StyleUnderline"/>
        </w:rPr>
        <w:t>A decisive change favoring labor or management in the current labor law system is not likely</w:t>
      </w:r>
      <w:r w:rsidRPr="00BC3459">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0E794483" w14:textId="77777777" w:rsidR="00CC6D29" w:rsidRPr="00BC3459" w:rsidRDefault="00CC6D29" w:rsidP="00CC6D29">
      <w:pPr>
        <w:rPr>
          <w:sz w:val="16"/>
        </w:rPr>
      </w:pPr>
      <w:r w:rsidRPr="00BC3459">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BC3459">
        <w:rPr>
          <w:rStyle w:val="StyleUnderline"/>
        </w:rPr>
        <w:t xml:space="preserve">All these are </w:t>
      </w:r>
      <w:r w:rsidRPr="00A15C36">
        <w:rPr>
          <w:rStyle w:val="StyleUnderline"/>
        </w:rPr>
        <w:t xml:space="preserve">perennial </w:t>
      </w:r>
      <w:r w:rsidRPr="00BC3459">
        <w:rPr>
          <w:rStyle w:val="StyleUnderline"/>
          <w:highlight w:val="green"/>
        </w:rPr>
        <w:t>proposals</w:t>
      </w:r>
      <w:r w:rsidRPr="00BC3459">
        <w:rPr>
          <w:rStyle w:val="StyleUnderline"/>
        </w:rPr>
        <w:t xml:space="preserve"> with high-sounding titles that </w:t>
      </w:r>
      <w:r w:rsidRPr="00BC3459">
        <w:rPr>
          <w:rStyle w:val="Emphasis"/>
          <w:highlight w:val="green"/>
        </w:rPr>
        <w:t>go nowhere</w:t>
      </w:r>
      <w:r w:rsidRPr="00BC3459">
        <w:rPr>
          <w:sz w:val="16"/>
        </w:rPr>
        <w:t xml:space="preserve">. </w:t>
      </w:r>
      <w:r w:rsidRPr="00BC3459">
        <w:rPr>
          <w:rStyle w:val="StyleUnderline"/>
        </w:rPr>
        <w:t xml:space="preserve">For better or worse, </w:t>
      </w:r>
      <w:r w:rsidRPr="00A15C36">
        <w:rPr>
          <w:rStyle w:val="StyleUnderline"/>
        </w:rPr>
        <w:t xml:space="preserve">we are </w:t>
      </w:r>
      <w:r w:rsidRPr="00BC3459">
        <w:rPr>
          <w:rStyle w:val="Emphasis"/>
          <w:highlight w:val="green"/>
        </w:rPr>
        <w:t>stuck</w:t>
      </w:r>
      <w:r w:rsidRPr="00BC3459">
        <w:rPr>
          <w:rStyle w:val="StyleUnderline"/>
          <w:highlight w:val="green"/>
        </w:rPr>
        <w:t xml:space="preserve"> with</w:t>
      </w:r>
      <w:r w:rsidRPr="00A15C36">
        <w:rPr>
          <w:rStyle w:val="StyleUnderline"/>
        </w:rPr>
        <w:t xml:space="preserve"> the </w:t>
      </w:r>
      <w:r w:rsidRPr="00BC3459">
        <w:rPr>
          <w:rStyle w:val="Emphasis"/>
          <w:highlight w:val="green"/>
        </w:rPr>
        <w:t>infrastructure</w:t>
      </w:r>
      <w:r w:rsidRPr="00BC3459">
        <w:rPr>
          <w:rStyle w:val="StyleUnderline"/>
          <w:highlight w:val="green"/>
        </w:rPr>
        <w:t xml:space="preserve"> of the current</w:t>
      </w:r>
      <w:r w:rsidRPr="00A15C36">
        <w:rPr>
          <w:rStyle w:val="StyleUnderline"/>
        </w:rPr>
        <w:t xml:space="preserve"> labor</w:t>
      </w:r>
      <w:r w:rsidRPr="00BC3459">
        <w:rPr>
          <w:rStyle w:val="StyleUnderline"/>
        </w:rPr>
        <w:t xml:space="preserve"> and employment law </w:t>
      </w:r>
      <w:r w:rsidRPr="00BC3459">
        <w:rPr>
          <w:rStyle w:val="StyleUnderline"/>
          <w:highlight w:val="green"/>
        </w:rPr>
        <w:t>system</w:t>
      </w:r>
      <w:r w:rsidRPr="00BC3459">
        <w:rPr>
          <w:sz w:val="16"/>
        </w:rPr>
        <w:t>.</w:t>
      </w:r>
    </w:p>
    <w:p w14:paraId="5D45FD86" w14:textId="77777777" w:rsidR="00CC6D29" w:rsidRPr="00BC3459" w:rsidRDefault="00CC6D29" w:rsidP="00CC6D29">
      <w:pPr>
        <w:rPr>
          <w:sz w:val="16"/>
        </w:rPr>
      </w:pPr>
      <w:r w:rsidRPr="00BC3459">
        <w:rPr>
          <w:rStyle w:val="StyleUnderline"/>
        </w:rPr>
        <w:t xml:space="preserve">But we </w:t>
      </w:r>
      <w:r w:rsidRPr="00A15C36">
        <w:rPr>
          <w:rStyle w:val="StyleUnderline"/>
        </w:rPr>
        <w:t xml:space="preserve">must be </w:t>
      </w:r>
      <w:r w:rsidRPr="00BC3459">
        <w:rPr>
          <w:rStyle w:val="Emphasis"/>
          <w:highlight w:val="green"/>
        </w:rPr>
        <w:t>careful</w:t>
      </w:r>
      <w:r w:rsidRPr="00BC3459">
        <w:rPr>
          <w:rStyle w:val="StyleUnderline"/>
          <w:highlight w:val="green"/>
        </w:rPr>
        <w:t xml:space="preserve"> not to</w:t>
      </w:r>
      <w:r w:rsidRPr="00BC3459">
        <w:rPr>
          <w:rStyle w:val="StyleUnderline"/>
        </w:rPr>
        <w:t xml:space="preserve"> be </w:t>
      </w:r>
      <w:r w:rsidRPr="00BC3459">
        <w:rPr>
          <w:rStyle w:val="Emphasis"/>
        </w:rPr>
        <w:t>so frustrated</w:t>
      </w:r>
      <w:r w:rsidRPr="00BC3459">
        <w:rPr>
          <w:rStyle w:val="StyleUnderline"/>
        </w:rPr>
        <w:t xml:space="preserve"> with </w:t>
      </w:r>
      <w:r w:rsidRPr="00BC3459">
        <w:rPr>
          <w:rStyle w:val="Emphasis"/>
        </w:rPr>
        <w:t>problems</w:t>
      </w:r>
      <w:r w:rsidRPr="00BC3459">
        <w:rPr>
          <w:rStyle w:val="StyleUnderline"/>
        </w:rPr>
        <w:t xml:space="preserve"> and so enamored of novelty that we </w:t>
      </w:r>
      <w:r w:rsidRPr="00BC3459">
        <w:rPr>
          <w:rStyle w:val="Emphasis"/>
          <w:highlight w:val="green"/>
        </w:rPr>
        <w:t>undermine hard-won foundations</w:t>
      </w:r>
      <w:r w:rsidRPr="00BC3459">
        <w:rPr>
          <w:rStyle w:val="StyleUnderline"/>
        </w:rPr>
        <w:t xml:space="preserve"> in our labor law system</w:t>
      </w:r>
      <w:r w:rsidRPr="00BC3459">
        <w:rPr>
          <w:sz w:val="16"/>
        </w:rPr>
        <w:t xml:space="preserve">. </w:t>
      </w:r>
      <w:r w:rsidRPr="00BC3459">
        <w:rPr>
          <w:rStyle w:val="StyleUnderline"/>
          <w:highlight w:val="green"/>
        </w:rPr>
        <w:t>Scrapping</w:t>
      </w:r>
      <w:r w:rsidRPr="00BC3459">
        <w:rPr>
          <w:rStyle w:val="StyleUnderline"/>
        </w:rPr>
        <w:t xml:space="preserve"> the NLRA and sanctions-based employment </w:t>
      </w:r>
      <w:r w:rsidRPr="00BC3459">
        <w:rPr>
          <w:rStyle w:val="StyleUnderline"/>
          <w:highlight w:val="green"/>
        </w:rPr>
        <w:t xml:space="preserve">laws for </w:t>
      </w:r>
      <w:r w:rsidRPr="00BC3459">
        <w:rPr>
          <w:rStyle w:val="Emphasis"/>
          <w:highlight w:val="green"/>
        </w:rPr>
        <w:t>untested alt</w:t>
      </w:r>
      <w:r w:rsidRPr="00A15C36">
        <w:rPr>
          <w:rStyle w:val="Emphasis"/>
        </w:rPr>
        <w:t>ernative</w:t>
      </w:r>
      <w:r w:rsidRPr="00BC3459">
        <w:rPr>
          <w:rStyle w:val="Emphasis"/>
          <w:highlight w:val="green"/>
        </w:rPr>
        <w:t>s</w:t>
      </w:r>
      <w:r w:rsidRPr="00BC3459">
        <w:rPr>
          <w:rStyle w:val="StyleUnderline"/>
        </w:rPr>
        <w:t xml:space="preserve"> could </w:t>
      </w:r>
      <w:r w:rsidRPr="00BC3459">
        <w:rPr>
          <w:rStyle w:val="StyleUnderline"/>
          <w:highlight w:val="green"/>
        </w:rPr>
        <w:t>put workers</w:t>
      </w:r>
      <w:r w:rsidRPr="00BC3459">
        <w:rPr>
          <w:rStyle w:val="StyleUnderline"/>
        </w:rPr>
        <w:t xml:space="preserve"> and unions </w:t>
      </w:r>
      <w:r w:rsidRPr="00BC3459">
        <w:rPr>
          <w:rStyle w:val="StyleUnderline"/>
          <w:highlight w:val="green"/>
        </w:rPr>
        <w:t xml:space="preserve">in a </w:t>
      </w:r>
      <w:r w:rsidRPr="00BC3459">
        <w:rPr>
          <w:rStyle w:val="Emphasis"/>
          <w:highlight w:val="green"/>
        </w:rPr>
        <w:t>deeper hole</w:t>
      </w:r>
      <w:r w:rsidRPr="00BC3459">
        <w:rPr>
          <w:sz w:val="16"/>
        </w:rPr>
        <w:t xml:space="preserve">. </w:t>
      </w:r>
      <w:r w:rsidRPr="00BC3459">
        <w:rPr>
          <w:rStyle w:val="Emphasis"/>
        </w:rPr>
        <w:t>Instead of giant leaps</w:t>
      </w:r>
      <w:r w:rsidRPr="00BC3459">
        <w:rPr>
          <w:rStyle w:val="StyleUnderline"/>
        </w:rPr>
        <w:t xml:space="preserve"> in reforming labor and employment laws, we have the </w:t>
      </w:r>
      <w:r w:rsidRPr="00BC3459">
        <w:rPr>
          <w:rStyle w:val="Emphasis"/>
        </w:rPr>
        <w:t>hard, unromantic job</w:t>
      </w:r>
      <w:r w:rsidRPr="00BC3459">
        <w:rPr>
          <w:rStyle w:val="StyleUnderline"/>
        </w:rPr>
        <w:t xml:space="preserve"> of making </w:t>
      </w:r>
      <w:r w:rsidRPr="00BC3459">
        <w:rPr>
          <w:rStyle w:val="Emphasis"/>
        </w:rPr>
        <w:t>small [advances]</w:t>
      </w:r>
      <w:r w:rsidRPr="00BC3459">
        <w:t xml:space="preserve"> </w:t>
      </w:r>
      <w:r w:rsidRPr="00BC3459">
        <w:rPr>
          <w:iCs/>
          <w:sz w:val="16"/>
        </w:rPr>
        <w:t>steps</w:t>
      </w:r>
      <w:r w:rsidRPr="00BC3459">
        <w:t xml:space="preserve"> </w:t>
      </w:r>
      <w:r w:rsidRPr="00BC3459">
        <w:rPr>
          <w:rStyle w:val="Emphasis"/>
        </w:rPr>
        <w:t>forward</w:t>
      </w:r>
      <w:r w:rsidRPr="00BC3459">
        <w:rPr>
          <w:sz w:val="16"/>
        </w:rPr>
        <w:t>.</w:t>
      </w:r>
    </w:p>
    <w:p w14:paraId="611BF6C3" w14:textId="77777777" w:rsidR="00CC6D29" w:rsidRPr="00BC3459" w:rsidRDefault="00CC6D29" w:rsidP="00CC6D29">
      <w:pPr>
        <w:rPr>
          <w:rStyle w:val="StyleUnderline"/>
        </w:rPr>
      </w:pPr>
      <w:r w:rsidRPr="00BC3459">
        <w:rPr>
          <w:sz w:val="16"/>
        </w:rPr>
        <w:t xml:space="preserve">Senator </w:t>
      </w:r>
      <w:r w:rsidRPr="00BC3459">
        <w:rPr>
          <w:rStyle w:val="StyleUnderline"/>
        </w:rPr>
        <w:t>Wagner</w:t>
      </w:r>
      <w:r w:rsidRPr="00BC3459">
        <w:rPr>
          <w:sz w:val="16"/>
        </w:rPr>
        <w:t xml:space="preserve"> and the Congress elected in 1934 </w:t>
      </w:r>
      <w:r w:rsidRPr="00BC3459">
        <w:rPr>
          <w:rStyle w:val="StyleUnderline"/>
        </w:rPr>
        <w:t xml:space="preserve">put </w:t>
      </w:r>
      <w:r w:rsidRPr="00BC3459">
        <w:rPr>
          <w:rStyle w:val="StyleUnderline"/>
          <w:highlight w:val="green"/>
        </w:rPr>
        <w:t xml:space="preserve">labor law on </w:t>
      </w:r>
      <w:r w:rsidRPr="00BC3459">
        <w:rPr>
          <w:rStyle w:val="Emphasis"/>
          <w:highlight w:val="green"/>
        </w:rPr>
        <w:t>solid pillars</w:t>
      </w:r>
      <w:r w:rsidRPr="00BC3459">
        <w:rPr>
          <w:rStyle w:val="StyleUnderline"/>
        </w:rPr>
        <w:t>: the right to organize and bargain, the protection of these rights by defining and prohibiting unfair labor practices, trade union independence from management, exclusive representation, employers’ duty to bargain</w:t>
      </w:r>
      <w:r w:rsidRPr="00A15C36">
        <w:rPr>
          <w:rStyle w:val="StyleUnderline"/>
        </w:rPr>
        <w:t xml:space="preserve">, the </w:t>
      </w:r>
      <w:r w:rsidRPr="00A15C36">
        <w:rPr>
          <w:rStyle w:val="Emphasis"/>
          <w:highlight w:val="green"/>
        </w:rPr>
        <w:t>right to strike</w:t>
      </w:r>
      <w:r w:rsidRPr="00A15C36">
        <w:rPr>
          <w:rStyle w:val="StyleUnderline"/>
        </w:rPr>
        <w:t>, and other core features of the NLRA</w:t>
      </w:r>
      <w:r w:rsidRPr="00A15C36">
        <w:rPr>
          <w:sz w:val="16"/>
        </w:rPr>
        <w:t xml:space="preserve">.19 In the employment law arena, statutes setting strong standards and backing them up with tough enforcement must remain part of a system designed to deter would-be violators and punish wrongdoers. </w:t>
      </w:r>
      <w:r w:rsidRPr="00A15C36">
        <w:rPr>
          <w:rStyle w:val="StyleUnderline"/>
        </w:rPr>
        <w:t>Let’s talk</w:t>
      </w:r>
      <w:r w:rsidRPr="00BC3459">
        <w:rPr>
          <w:rStyle w:val="StyleUnderline"/>
        </w:rPr>
        <w:t xml:space="preserve"> about how to </w:t>
      </w:r>
      <w:r w:rsidRPr="00BC3459">
        <w:rPr>
          <w:rStyle w:val="Emphasis"/>
          <w:highlight w:val="green"/>
        </w:rPr>
        <w:t>restore</w:t>
      </w:r>
      <w:r w:rsidRPr="00BC3459">
        <w:rPr>
          <w:rStyle w:val="StyleUnderline"/>
        </w:rPr>
        <w:t xml:space="preserve"> their effectiveness </w:t>
      </w:r>
      <w:r w:rsidRPr="00BC3459">
        <w:rPr>
          <w:rStyle w:val="Emphasis"/>
          <w:highlight w:val="green"/>
        </w:rPr>
        <w:t>rather</w:t>
      </w:r>
      <w:r w:rsidRPr="00BC3459">
        <w:rPr>
          <w:rStyle w:val="StyleUnderline"/>
          <w:highlight w:val="green"/>
        </w:rPr>
        <w:t xml:space="preserve"> than </w:t>
      </w:r>
      <w:r w:rsidRPr="00BC3459">
        <w:rPr>
          <w:rStyle w:val="Emphasis"/>
          <w:highlight w:val="green"/>
        </w:rPr>
        <w:t>jettison</w:t>
      </w:r>
      <w:r w:rsidRPr="00BC3459">
        <w:rPr>
          <w:iCs/>
          <w:sz w:val="16"/>
        </w:rPr>
        <w:t>ing</w:t>
      </w:r>
      <w:r w:rsidRPr="00BC3459">
        <w:t xml:space="preserve"> </w:t>
      </w:r>
      <w:r w:rsidRPr="00BC3459">
        <w:rPr>
          <w:rStyle w:val="StyleUnderline"/>
        </w:rPr>
        <w:t>them.</w:t>
      </w:r>
    </w:p>
    <w:p w14:paraId="08D68510" w14:textId="77777777" w:rsidR="00CC6D29" w:rsidRPr="00BC3459" w:rsidRDefault="00CC6D29" w:rsidP="00CC6D29">
      <w:pPr>
        <w:rPr>
          <w:sz w:val="16"/>
        </w:rPr>
      </w:pPr>
      <w:r w:rsidRPr="00BC3459">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28BB71B5" w14:textId="77777777" w:rsidR="00CC6D29" w:rsidRPr="00BC3459" w:rsidRDefault="00CC6D29" w:rsidP="00CC6D29">
      <w:pPr>
        <w:rPr>
          <w:sz w:val="16"/>
        </w:rPr>
      </w:pPr>
      <w:r w:rsidRPr="00BC3459">
        <w:rPr>
          <w:rStyle w:val="StyleUnderline"/>
        </w:rPr>
        <w:t>Section III offers</w:t>
      </w:r>
      <w:r w:rsidRPr="00BC3459">
        <w:rPr>
          <w:sz w:val="16"/>
        </w:rPr>
        <w:t xml:space="preserve"> a contrarian, “</w:t>
      </w:r>
      <w:r w:rsidRPr="00BC3459">
        <w:rPr>
          <w:rStyle w:val="StyleUnderline"/>
        </w:rPr>
        <w:t>glass-half-full” account of the state of the labor movement</w:t>
      </w:r>
      <w:r w:rsidRPr="00BC3459">
        <w:rPr>
          <w:sz w:val="16"/>
        </w:rPr>
        <w:t xml:space="preserve">. </w:t>
      </w:r>
      <w:r w:rsidRPr="00A15C36">
        <w:rPr>
          <w:sz w:val="16"/>
        </w:rPr>
        <w:t xml:space="preserve">It </w:t>
      </w:r>
      <w:r w:rsidRPr="00A15C36">
        <w:rPr>
          <w:rStyle w:val="StyleUnderline"/>
        </w:rPr>
        <w:t>cautions against</w:t>
      </w:r>
      <w:r w:rsidRPr="00BC3459">
        <w:rPr>
          <w:rStyle w:val="StyleUnderline"/>
        </w:rPr>
        <w:t xml:space="preserve"> a </w:t>
      </w:r>
      <w:r w:rsidRPr="00BC3459">
        <w:rPr>
          <w:rStyle w:val="Emphasis"/>
          <w:highlight w:val="green"/>
        </w:rPr>
        <w:t>too-dire analysis</w:t>
      </w:r>
      <w:r w:rsidRPr="00BC3459">
        <w:rPr>
          <w:rStyle w:val="StyleUnderline"/>
        </w:rPr>
        <w:t xml:space="preserve">, which </w:t>
      </w:r>
      <w:r w:rsidRPr="00BC3459">
        <w:rPr>
          <w:rStyle w:val="StyleUnderline"/>
          <w:highlight w:val="green"/>
        </w:rPr>
        <w:t>risks</w:t>
      </w:r>
      <w:r w:rsidRPr="00BC3459">
        <w:rPr>
          <w:rStyle w:val="StyleUnderline"/>
        </w:rPr>
        <w:t xml:space="preserve"> becoming a </w:t>
      </w:r>
      <w:r w:rsidRPr="00BC3459">
        <w:rPr>
          <w:rStyle w:val="Emphasis"/>
          <w:highlight w:val="green"/>
        </w:rPr>
        <w:t>self-fulfilling</w:t>
      </w:r>
      <w:r w:rsidRPr="00BC3459">
        <w:rPr>
          <w:rStyle w:val="Emphasis"/>
        </w:rPr>
        <w:t xml:space="preserve"> prophecy</w:t>
      </w:r>
      <w:r w:rsidRPr="00BC3459">
        <w:rPr>
          <w:sz w:val="16"/>
        </w:rPr>
        <w:t xml:space="preserve">. Instead, </w:t>
      </w:r>
      <w:r w:rsidRPr="00BC3459">
        <w:rPr>
          <w:rStyle w:val="StyleUnderline"/>
        </w:rPr>
        <w:t xml:space="preserve">this section suggests that the </w:t>
      </w:r>
      <w:r w:rsidRPr="00BC3459">
        <w:rPr>
          <w:rStyle w:val="StyleUnderline"/>
          <w:highlight w:val="green"/>
        </w:rPr>
        <w:t>labor</w:t>
      </w:r>
      <w:r w:rsidRPr="00BC3459">
        <w:rPr>
          <w:rStyle w:val="StyleUnderline"/>
        </w:rPr>
        <w:t xml:space="preserve"> movement </w:t>
      </w:r>
      <w:r w:rsidRPr="00BC3459">
        <w:rPr>
          <w:rStyle w:val="StyleUnderline"/>
          <w:highlight w:val="green"/>
        </w:rPr>
        <w:t xml:space="preserve">is </w:t>
      </w:r>
      <w:r w:rsidRPr="00BC3459">
        <w:rPr>
          <w:rStyle w:val="Emphasis"/>
          <w:highlight w:val="green"/>
        </w:rPr>
        <w:t>stronger than it appears</w:t>
      </w:r>
      <w:r w:rsidRPr="00BC3459">
        <w:rPr>
          <w:rStyle w:val="StyleUnderline"/>
        </w:rPr>
        <w:t xml:space="preserve"> to be, and proposes strategies for more successful organizing</w:t>
      </w:r>
      <w:r w:rsidRPr="00BC3459">
        <w:rPr>
          <w:sz w:val="16"/>
        </w:rPr>
        <w:t>. Section IV concludes the Essay with a discussion of the relationship between the established labor movement and the myriad new worker advocacy groups taking shape in industries and regions around the country.</w:t>
      </w:r>
    </w:p>
    <w:p w14:paraId="3A05FDC1" w14:textId="77777777" w:rsidR="00CC6D29" w:rsidRPr="00BC3459" w:rsidRDefault="00CC6D29" w:rsidP="00CC6D29">
      <w:pPr>
        <w:rPr>
          <w:sz w:val="16"/>
        </w:rPr>
      </w:pPr>
      <w:r w:rsidRPr="00BC3459">
        <w:rPr>
          <w:sz w:val="16"/>
        </w:rPr>
        <w:t>[[paragraphs condensed]]</w:t>
      </w:r>
    </w:p>
    <w:p w14:paraId="12E49627" w14:textId="77777777" w:rsidR="00CC6D29" w:rsidRPr="00BC3459" w:rsidRDefault="00CC6D29" w:rsidP="00CC6D29">
      <w:pPr>
        <w:rPr>
          <w:sz w:val="12"/>
          <w:szCs w:val="18"/>
        </w:rPr>
      </w:pPr>
      <w:r w:rsidRPr="00BC3459">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BC3459">
        <w:rPr>
          <w:iCs/>
          <w:sz w:val="12"/>
          <w:szCs w:val="18"/>
        </w:rPr>
        <w:t>well over half</w:t>
      </w:r>
      <w:r w:rsidRPr="00BC3459">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6661231E" w14:textId="77777777" w:rsidR="00CC6D29" w:rsidRPr="00BC3459" w:rsidRDefault="00CC6D29" w:rsidP="00CC6D29">
      <w:pPr>
        <w:rPr>
          <w:sz w:val="16"/>
        </w:rPr>
      </w:pPr>
      <w:r w:rsidRPr="00BC3459">
        <w:rPr>
          <w:sz w:val="16"/>
        </w:rPr>
        <w:t>[[paragraphs uncondensed]]</w:t>
      </w:r>
    </w:p>
    <w:p w14:paraId="378D24A5" w14:textId="77777777" w:rsidR="00CC6D29" w:rsidRPr="00BC3459" w:rsidRDefault="00CC6D29" w:rsidP="00CC6D29">
      <w:pPr>
        <w:rPr>
          <w:sz w:val="16"/>
        </w:rPr>
      </w:pPr>
      <w:r w:rsidRPr="00BC3459">
        <w:rPr>
          <w:sz w:val="16"/>
        </w:rPr>
        <w:t xml:space="preserve">D. A </w:t>
      </w:r>
      <w:r w:rsidRPr="00BC3459">
        <w:rPr>
          <w:rStyle w:val="StyleUnderline"/>
        </w:rPr>
        <w:t>Modest Reform Package</w:t>
      </w:r>
    </w:p>
    <w:p w14:paraId="3CC39340" w14:textId="77777777" w:rsidR="00CC6D29" w:rsidRPr="00BC3459" w:rsidRDefault="00CC6D29" w:rsidP="00CC6D29">
      <w:pPr>
        <w:rPr>
          <w:rStyle w:val="StyleUnderline"/>
        </w:rPr>
      </w:pPr>
      <w:r w:rsidRPr="00BC3459">
        <w:rPr>
          <w:rStyle w:val="StyleUnderline"/>
          <w:highlight w:val="green"/>
        </w:rPr>
        <w:t>Instead of</w:t>
      </w:r>
      <w:r w:rsidRPr="00BC3459">
        <w:rPr>
          <w:rStyle w:val="StyleUnderline"/>
        </w:rPr>
        <w:t xml:space="preserve"> the </w:t>
      </w:r>
      <w:r w:rsidRPr="00BC3459">
        <w:rPr>
          <w:rStyle w:val="Emphasis"/>
          <w:highlight w:val="green"/>
        </w:rPr>
        <w:t>political impossibility</w:t>
      </w:r>
      <w:r w:rsidRPr="00BC3459">
        <w:rPr>
          <w:rStyle w:val="StyleUnderline"/>
        </w:rPr>
        <w:t xml:space="preserve"> of radically supplanting the Wagner Act, a tight package of </w:t>
      </w:r>
      <w:r w:rsidRPr="00BC3459">
        <w:rPr>
          <w:rStyle w:val="Emphasis"/>
          <w:highlight w:val="green"/>
        </w:rPr>
        <w:t>modest reform</w:t>
      </w:r>
      <w:r w:rsidRPr="00A15C36">
        <w:rPr>
          <w:rStyle w:val="Emphasis"/>
        </w:rPr>
        <w:t>s</w:t>
      </w:r>
      <w:r w:rsidRPr="00BC3459">
        <w:rPr>
          <w:rStyle w:val="StyleUnderline"/>
        </w:rPr>
        <w:t xml:space="preserve"> within the Act’s existing framework </w:t>
      </w:r>
      <w:r w:rsidRPr="00BC3459">
        <w:rPr>
          <w:rStyle w:val="StyleUnderline"/>
          <w:highlight w:val="green"/>
        </w:rPr>
        <w:t>is</w:t>
      </w:r>
      <w:r w:rsidRPr="00BC3459">
        <w:rPr>
          <w:rStyle w:val="StyleUnderline"/>
        </w:rPr>
        <w:t xml:space="preserve"> </w:t>
      </w:r>
      <w:r w:rsidRPr="00BC3459">
        <w:rPr>
          <w:rStyle w:val="Emphasis"/>
        </w:rPr>
        <w:t xml:space="preserve">more </w:t>
      </w:r>
      <w:r w:rsidRPr="00BC3459">
        <w:rPr>
          <w:rStyle w:val="Emphasis"/>
          <w:highlight w:val="green"/>
        </w:rPr>
        <w:t>feasible</w:t>
      </w:r>
      <w:r w:rsidRPr="00BC3459">
        <w:rPr>
          <w:sz w:val="16"/>
        </w:rPr>
        <w:t xml:space="preserve">. </w:t>
      </w:r>
      <w:r w:rsidRPr="00BC3459">
        <w:rPr>
          <w:rStyle w:val="StyleUnderline"/>
        </w:rPr>
        <w:t xml:space="preserve">They can </w:t>
      </w:r>
      <w:r w:rsidRPr="00A15C36">
        <w:rPr>
          <w:rStyle w:val="StyleUnderline"/>
        </w:rPr>
        <w:t xml:space="preserve">also </w:t>
      </w:r>
      <w:r w:rsidRPr="00BC3459">
        <w:rPr>
          <w:rStyle w:val="StyleUnderline"/>
          <w:highlight w:val="green"/>
        </w:rPr>
        <w:t xml:space="preserve">lead to </w:t>
      </w:r>
      <w:r w:rsidRPr="00BC3459">
        <w:rPr>
          <w:rStyle w:val="Emphasis"/>
          <w:highlight w:val="green"/>
        </w:rPr>
        <w:t>real gains</w:t>
      </w:r>
      <w:r w:rsidRPr="00BC3459">
        <w:rPr>
          <w:rStyle w:val="StyleUnderline"/>
        </w:rPr>
        <w:t xml:space="preserve"> for unions</w:t>
      </w:r>
      <w:r w:rsidRPr="00BC3459">
        <w:rPr>
          <w:sz w:val="16"/>
        </w:rPr>
        <w:t xml:space="preserve">. </w:t>
      </w:r>
      <w:r w:rsidRPr="00BC3459">
        <w:rPr>
          <w:rStyle w:val="StyleUnderline"/>
          <w:highlight w:val="green"/>
        </w:rPr>
        <w:t>Employers</w:t>
      </w:r>
      <w:r w:rsidRPr="00BC3459">
        <w:rPr>
          <w:rStyle w:val="StyleUnderline"/>
        </w:rPr>
        <w:t xml:space="preserve"> have </w:t>
      </w:r>
      <w:r w:rsidRPr="00BC3459">
        <w:rPr>
          <w:rStyle w:val="Emphasis"/>
        </w:rPr>
        <w:t>enormous power</w:t>
      </w:r>
      <w:r w:rsidRPr="00BC3459">
        <w:rPr>
          <w:rStyle w:val="StyleUnderline"/>
        </w:rPr>
        <w:t xml:space="preserve"> and they are </w:t>
      </w:r>
      <w:r w:rsidRPr="00BC3459">
        <w:rPr>
          <w:rStyle w:val="Emphasis"/>
          <w:highlight w:val="green"/>
        </w:rPr>
        <w:t>not going to cede</w:t>
      </w:r>
      <w:r w:rsidRPr="00BC3459">
        <w:rPr>
          <w:rStyle w:val="Emphasis"/>
        </w:rPr>
        <w:t xml:space="preserve"> anything</w:t>
      </w:r>
      <w:r w:rsidRPr="00BC3459">
        <w:rPr>
          <w:rStyle w:val="StyleUnderline"/>
        </w:rPr>
        <w:t xml:space="preserve"> </w:t>
      </w:r>
      <w:r w:rsidRPr="00BC3459">
        <w:rPr>
          <w:rStyle w:val="Emphasis"/>
          <w:highlight w:val="green"/>
        </w:rPr>
        <w:t>except</w:t>
      </w:r>
      <w:r w:rsidRPr="00BC3459">
        <w:rPr>
          <w:rStyle w:val="StyleUnderline"/>
          <w:highlight w:val="green"/>
        </w:rPr>
        <w:t xml:space="preserve"> by</w:t>
      </w:r>
      <w:r w:rsidRPr="00BC3459">
        <w:rPr>
          <w:rStyle w:val="StyleUnderline"/>
        </w:rPr>
        <w:t xml:space="preserve"> dint of </w:t>
      </w:r>
      <w:r w:rsidRPr="00BC3459">
        <w:rPr>
          <w:rStyle w:val="Emphasis"/>
          <w:highlight w:val="green"/>
        </w:rPr>
        <w:t>patient</w:t>
      </w:r>
      <w:r w:rsidRPr="00BC3459">
        <w:rPr>
          <w:rStyle w:val="StyleUnderline"/>
          <w:highlight w:val="green"/>
        </w:rPr>
        <w:t xml:space="preserve">, </w:t>
      </w:r>
      <w:r w:rsidRPr="00BC3459">
        <w:rPr>
          <w:rStyle w:val="Emphasis"/>
          <w:highlight w:val="green"/>
        </w:rPr>
        <w:t>persistent</w:t>
      </w:r>
      <w:r w:rsidRPr="00BC3459">
        <w:rPr>
          <w:rStyle w:val="StyleUnderline"/>
        </w:rPr>
        <w:t xml:space="preserve"> </w:t>
      </w:r>
      <w:r w:rsidRPr="00BC3459">
        <w:rPr>
          <w:rStyle w:val="Emphasis"/>
        </w:rPr>
        <w:t>political struggle</w:t>
      </w:r>
      <w:r w:rsidRPr="00BC3459">
        <w:rPr>
          <w:rStyle w:val="StyleUnderline"/>
        </w:rPr>
        <w:t xml:space="preserve"> linking social movements to </w:t>
      </w:r>
      <w:r w:rsidRPr="00BC3459">
        <w:rPr>
          <w:rStyle w:val="Emphasis"/>
        </w:rPr>
        <w:t xml:space="preserve">legislative </w:t>
      </w:r>
      <w:r w:rsidRPr="00BC3459">
        <w:rPr>
          <w:rStyle w:val="Emphasis"/>
          <w:highlight w:val="green"/>
        </w:rPr>
        <w:t>reforms</w:t>
      </w:r>
      <w:r w:rsidRPr="00BC3459">
        <w:rPr>
          <w:sz w:val="16"/>
        </w:rPr>
        <w:t xml:space="preserve">. </w:t>
      </w:r>
      <w:r w:rsidRPr="00BC3459">
        <w:rPr>
          <w:rStyle w:val="StyleUnderline"/>
        </w:rPr>
        <w:t>“Half a loaf!” is not the most stirring slogan, but if we keep questing for the whole baguette, we are doomed to thin gruel.</w:t>
      </w:r>
    </w:p>
    <w:p w14:paraId="35F4D8C4" w14:textId="77777777" w:rsidR="00CC6D29" w:rsidRPr="00BC3459" w:rsidRDefault="00CC6D29" w:rsidP="00CC6D29">
      <w:pPr>
        <w:rPr>
          <w:sz w:val="16"/>
        </w:rPr>
      </w:pPr>
      <w:r w:rsidRPr="00BC3459">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0D2C9ADE" w14:textId="77777777" w:rsidR="00CC6D29" w:rsidRPr="00BC3459" w:rsidRDefault="00CC6D29" w:rsidP="00CC6D29">
      <w:pPr>
        <w:rPr>
          <w:rStyle w:val="StyleUnderline"/>
        </w:rPr>
      </w:pPr>
      <w:r w:rsidRPr="00BC3459">
        <w:rPr>
          <w:rStyle w:val="StyleUnderline"/>
        </w:rPr>
        <w:t>Legislative reforms</w:t>
      </w:r>
      <w:r w:rsidRPr="00BC3459">
        <w:rPr>
          <w:sz w:val="16"/>
        </w:rPr>
        <w:t xml:space="preserve"> can be cast as measures providing fairness for workers rather than payoffs to unions. They </w:t>
      </w:r>
      <w:r w:rsidRPr="00BC3459">
        <w:rPr>
          <w:rStyle w:val="StyleUnderline"/>
        </w:rPr>
        <w:t>might include:</w:t>
      </w:r>
    </w:p>
    <w:p w14:paraId="033DEAF4" w14:textId="77777777" w:rsidR="00CC6D29" w:rsidRPr="00BC3459" w:rsidRDefault="00CC6D29" w:rsidP="00CC6D29">
      <w:pPr>
        <w:rPr>
          <w:sz w:val="16"/>
        </w:rPr>
      </w:pPr>
      <w:r w:rsidRPr="00BC3459">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796B3DDF" w14:textId="77777777" w:rsidR="00CC6D29" w:rsidRPr="00BC3459" w:rsidRDefault="00CC6D29" w:rsidP="00CC6D29">
      <w:pPr>
        <w:rPr>
          <w:sz w:val="16"/>
        </w:rPr>
      </w:pPr>
      <w:r w:rsidRPr="00BC3459">
        <w:rPr>
          <w:sz w:val="16"/>
        </w:rPr>
        <w:t xml:space="preserve">• </w:t>
      </w:r>
      <w:r w:rsidRPr="00BC3459">
        <w:rPr>
          <w:rStyle w:val="StyleUnderline"/>
        </w:rPr>
        <w:t>Tougher remedies giving victimized workers full back pay</w:t>
      </w:r>
      <w:r w:rsidRPr="00BC3459">
        <w:rPr>
          <w:sz w:val="16"/>
        </w:rPr>
        <w:t xml:space="preserve"> regardless of interim earnings, and substantial fines for repeat NLRA violators.</w:t>
      </w:r>
    </w:p>
    <w:p w14:paraId="22318CCD" w14:textId="77777777" w:rsidR="00CC6D29" w:rsidRPr="00BC3459" w:rsidRDefault="00CC6D29" w:rsidP="00CC6D29">
      <w:pPr>
        <w:rPr>
          <w:sz w:val="16"/>
        </w:rPr>
      </w:pPr>
      <w:r w:rsidRPr="00BC3459">
        <w:rPr>
          <w:sz w:val="16"/>
        </w:rPr>
        <w:t>• First-contract arbitration where the employer is found to bargain in bad faith (not just when no contract is reached in good-faith bargaining—that was an overreach in EFCA).</w:t>
      </w:r>
    </w:p>
    <w:p w14:paraId="61F35788" w14:textId="77777777" w:rsidR="00CC6D29" w:rsidRPr="00BC3459" w:rsidRDefault="00CC6D29" w:rsidP="00CC6D29">
      <w:pPr>
        <w:rPr>
          <w:rStyle w:val="StyleUnderline"/>
        </w:rPr>
      </w:pPr>
      <w:r w:rsidRPr="00BC3459">
        <w:rPr>
          <w:rStyle w:val="StyleUnderline"/>
        </w:rPr>
        <w:t xml:space="preserve">We </w:t>
      </w:r>
      <w:r w:rsidRPr="00BC3459">
        <w:rPr>
          <w:rStyle w:val="Emphasis"/>
        </w:rPr>
        <w:t>cannot separate</w:t>
      </w:r>
      <w:r w:rsidRPr="00BC3459">
        <w:rPr>
          <w:rStyle w:val="StyleUnderline"/>
        </w:rPr>
        <w:t xml:space="preserve"> this agenda from the </w:t>
      </w:r>
      <w:r w:rsidRPr="00BC3459">
        <w:rPr>
          <w:rStyle w:val="Emphasis"/>
        </w:rPr>
        <w:t>politics</w:t>
      </w:r>
      <w:r w:rsidRPr="00BC3459">
        <w:rPr>
          <w:sz w:val="16"/>
        </w:rPr>
        <w:t xml:space="preserve">. </w:t>
      </w:r>
      <w:r w:rsidRPr="00BC3459">
        <w:rPr>
          <w:rStyle w:val="StyleUnderline"/>
        </w:rPr>
        <w:t>It will take</w:t>
      </w:r>
      <w:r w:rsidRPr="00BC3459">
        <w:rPr>
          <w:sz w:val="16"/>
        </w:rPr>
        <w:t xml:space="preserve"> a prolabor President willing to spend political capital, more than sixty Democrats in the Senate, and Democrats’ retaking the House of Representatives to have a chance. And </w:t>
      </w:r>
      <w:r w:rsidRPr="00BC3459">
        <w:rPr>
          <w:rStyle w:val="StyleUnderline"/>
        </w:rPr>
        <w:t xml:space="preserve">most important, a </w:t>
      </w:r>
      <w:r w:rsidRPr="00BC3459">
        <w:rPr>
          <w:rStyle w:val="Emphasis"/>
        </w:rPr>
        <w:t>sustained movement</w:t>
      </w:r>
      <w:r w:rsidRPr="00BC3459">
        <w:rPr>
          <w:rStyle w:val="StyleUnderline"/>
        </w:rPr>
        <w:t xml:space="preserve"> from the base that </w:t>
      </w:r>
      <w:r w:rsidRPr="00BC3459">
        <w:rPr>
          <w:rStyle w:val="Emphasis"/>
        </w:rPr>
        <w:t>creatively wields</w:t>
      </w:r>
      <w:r w:rsidRPr="00BC3459">
        <w:rPr>
          <w:rStyle w:val="StyleUnderline"/>
        </w:rPr>
        <w:t xml:space="preserve"> its </w:t>
      </w:r>
      <w:r w:rsidRPr="00BC3459">
        <w:rPr>
          <w:rStyle w:val="Emphasis"/>
        </w:rPr>
        <w:t>“half-a-loaf” strategy</w:t>
      </w:r>
      <w:r w:rsidRPr="00BC3459">
        <w:rPr>
          <w:sz w:val="16"/>
        </w:rPr>
        <w:t>.</w:t>
      </w:r>
    </w:p>
    <w:p w14:paraId="4F71EC0C" w14:textId="77777777" w:rsidR="00CC6D29" w:rsidRPr="00BC3459" w:rsidRDefault="00CC6D29" w:rsidP="00CC6D29">
      <w:pPr>
        <w:rPr>
          <w:sz w:val="16"/>
        </w:rPr>
      </w:pPr>
      <w:r w:rsidRPr="00BC3459">
        <w:rPr>
          <w:sz w:val="16"/>
        </w:rPr>
        <w:t>III. STOP THE SELF-FLAGELLATION</w:t>
      </w:r>
    </w:p>
    <w:p w14:paraId="60797AEC" w14:textId="77777777" w:rsidR="00CC6D29" w:rsidRPr="00BC3459" w:rsidRDefault="00CC6D29" w:rsidP="00CC6D29">
      <w:pPr>
        <w:rPr>
          <w:rStyle w:val="StyleUnderline"/>
        </w:rPr>
      </w:pPr>
      <w:r w:rsidRPr="00BC3459">
        <w:rPr>
          <w:sz w:val="16"/>
        </w:rPr>
        <w:t xml:space="preserve">A. </w:t>
      </w:r>
      <w:r w:rsidRPr="00BC3459">
        <w:rPr>
          <w:rStyle w:val="StyleUnderline"/>
        </w:rPr>
        <w:t xml:space="preserve">The </w:t>
      </w:r>
      <w:r w:rsidRPr="00BC3459">
        <w:rPr>
          <w:rStyle w:val="Emphasis"/>
        </w:rPr>
        <w:t>Allure of Pessimism</w:t>
      </w:r>
    </w:p>
    <w:p w14:paraId="2F6DA586" w14:textId="77777777" w:rsidR="00CC6D29" w:rsidRPr="00BC3459" w:rsidRDefault="00CC6D29" w:rsidP="00CC6D29">
      <w:pPr>
        <w:rPr>
          <w:sz w:val="16"/>
        </w:rPr>
      </w:pPr>
      <w:r w:rsidRPr="00BC3459">
        <w:rPr>
          <w:rStyle w:val="StyleUnderline"/>
        </w:rPr>
        <w:t>Labor advocates and scholar-advocates often feel like we won’t be taken seriously unless we argue how awful things are</w:t>
      </w:r>
      <w:r w:rsidRPr="00BC3459">
        <w:rPr>
          <w:sz w:val="16"/>
        </w:rPr>
        <w:t xml:space="preserve">. </w:t>
      </w:r>
      <w:r w:rsidRPr="00BC3459">
        <w:rPr>
          <w:rStyle w:val="StyleUnderline"/>
        </w:rPr>
        <w:t xml:space="preserve">The more calamitous our analysis, the more our </w:t>
      </w:r>
      <w:r w:rsidRPr="00BC3459">
        <w:rPr>
          <w:rStyle w:val="Emphasis"/>
        </w:rPr>
        <w:t>listeners</w:t>
      </w:r>
      <w:r w:rsidRPr="00BC3459">
        <w:rPr>
          <w:rStyle w:val="StyleUnderline"/>
        </w:rPr>
        <w:t xml:space="preserve"> will somberly nod and </w:t>
      </w:r>
      <w:r w:rsidRPr="00BC3459">
        <w:rPr>
          <w:rStyle w:val="Emphasis"/>
        </w:rPr>
        <w:t>say we must be right</w:t>
      </w:r>
      <w:r w:rsidRPr="00BC3459">
        <w:rPr>
          <w:rStyle w:val="StyleUnderline"/>
        </w:rPr>
        <w:t>, because we appear so thoughtful and self-critical</w:t>
      </w:r>
      <w:r w:rsidRPr="00BC3459">
        <w:rPr>
          <w:sz w:val="16"/>
        </w:rPr>
        <w:t xml:space="preserve">.45 But </w:t>
      </w:r>
      <w:r w:rsidRPr="00BC3459">
        <w:rPr>
          <w:rStyle w:val="StyleUnderline"/>
        </w:rPr>
        <w:t xml:space="preserve">we </w:t>
      </w:r>
      <w:r w:rsidRPr="00BC3459">
        <w:rPr>
          <w:rStyle w:val="StyleUnderline"/>
          <w:highlight w:val="green"/>
        </w:rPr>
        <w:t xml:space="preserve">should </w:t>
      </w:r>
      <w:r w:rsidRPr="00BC3459">
        <w:rPr>
          <w:rStyle w:val="Emphasis"/>
          <w:highlight w:val="green"/>
        </w:rPr>
        <w:t>cut back</w:t>
      </w:r>
      <w:r w:rsidRPr="00BC3459">
        <w:rPr>
          <w:rStyle w:val="StyleUnderline"/>
        </w:rPr>
        <w:t xml:space="preserve"> on the sky-is- falling discourse</w:t>
      </w:r>
      <w:r w:rsidRPr="00BC3459">
        <w:rPr>
          <w:sz w:val="16"/>
        </w:rPr>
        <w:t xml:space="preserve">. It </w:t>
      </w:r>
      <w:r w:rsidRPr="00BC3459">
        <w:rPr>
          <w:rStyle w:val="StyleUnderline"/>
        </w:rPr>
        <w:t xml:space="preserve">only feeds a </w:t>
      </w:r>
      <w:r w:rsidRPr="00BC3459">
        <w:rPr>
          <w:rStyle w:val="Emphasis"/>
          <w:highlight w:val="green"/>
        </w:rPr>
        <w:t>defeatist dynamic</w:t>
      </w:r>
      <w:r w:rsidRPr="00BC3459">
        <w:rPr>
          <w:sz w:val="16"/>
        </w:rPr>
        <w:t>.</w:t>
      </w:r>
    </w:p>
    <w:p w14:paraId="1C73CDD7" w14:textId="77777777" w:rsidR="00CC6D29" w:rsidRPr="00BC3459" w:rsidRDefault="00CC6D29" w:rsidP="00CC6D29">
      <w:pPr>
        <w:rPr>
          <w:sz w:val="16"/>
        </w:rPr>
      </w:pPr>
      <w:r w:rsidRPr="00BC3459">
        <w:rPr>
          <w:rStyle w:val="StyleUnderline"/>
          <w:highlight w:val="green"/>
        </w:rPr>
        <w:t xml:space="preserve">Workers </w:t>
      </w:r>
      <w:r w:rsidRPr="00BC3459">
        <w:rPr>
          <w:rStyle w:val="Emphasis"/>
          <w:highlight w:val="green"/>
        </w:rPr>
        <w:t>won’t join</w:t>
      </w:r>
      <w:r w:rsidRPr="00BC3459">
        <w:rPr>
          <w:rStyle w:val="StyleUnderline"/>
          <w:highlight w:val="green"/>
        </w:rPr>
        <w:t xml:space="preserve"> a movement that</w:t>
      </w:r>
      <w:r w:rsidRPr="00BC3459">
        <w:rPr>
          <w:rStyle w:val="StyleUnderline"/>
        </w:rPr>
        <w:t xml:space="preserve"> </w:t>
      </w:r>
      <w:r w:rsidRPr="00BC3459">
        <w:rPr>
          <w:rStyle w:val="Emphasis"/>
        </w:rPr>
        <w:t xml:space="preserve">constantly </w:t>
      </w:r>
      <w:r w:rsidRPr="00BC3459">
        <w:rPr>
          <w:rStyle w:val="Emphasis"/>
          <w:highlight w:val="green"/>
        </w:rPr>
        <w:t>proclaims</w:t>
      </w:r>
      <w:r w:rsidRPr="00BC3459">
        <w:rPr>
          <w:rStyle w:val="StyleUnderline"/>
          <w:highlight w:val="green"/>
        </w:rPr>
        <w:t xml:space="preserve"> it is </w:t>
      </w:r>
      <w:r w:rsidRPr="00BC3459">
        <w:rPr>
          <w:rStyle w:val="Emphasis"/>
          <w:highlight w:val="green"/>
        </w:rPr>
        <w:t>going down</w:t>
      </w:r>
      <w:r w:rsidRPr="00BC3459">
        <w:rPr>
          <w:rStyle w:val="Emphasis"/>
        </w:rPr>
        <w:t xml:space="preserve"> the tubes</w:t>
      </w:r>
      <w:r w:rsidRPr="00BC3459">
        <w:rPr>
          <w:rStyle w:val="StyleUnderline"/>
        </w:rPr>
        <w:t xml:space="preserve"> and going to disappear in ten years</w:t>
      </w:r>
      <w:r w:rsidRPr="00BC3459">
        <w:rPr>
          <w:sz w:val="16"/>
        </w:rPr>
        <w:t xml:space="preserve">. </w:t>
      </w:r>
      <w:r w:rsidRPr="00BC3459">
        <w:rPr>
          <w:rStyle w:val="StyleUnderline"/>
        </w:rPr>
        <w:t>Legislators won’t pass proworker laws because they feel sorry for unions</w:t>
      </w:r>
      <w:r w:rsidRPr="00BC3459">
        <w:rPr>
          <w:sz w:val="16"/>
        </w:rPr>
        <w:t xml:space="preserve">. </w:t>
      </w:r>
      <w:r w:rsidRPr="00BC3459">
        <w:rPr>
          <w:rStyle w:val="StyleUnderline"/>
        </w:rPr>
        <w:t>Workers want</w:t>
      </w:r>
      <w:r w:rsidRPr="00BC3459">
        <w:t xml:space="preserve"> </w:t>
      </w:r>
      <w:r w:rsidRPr="00BC3459">
        <w:rPr>
          <w:sz w:val="16"/>
        </w:rPr>
        <w:t xml:space="preserve">to </w:t>
      </w:r>
      <w:r w:rsidRPr="00BC3459">
        <w:rPr>
          <w:iCs/>
          <w:sz w:val="16"/>
        </w:rPr>
        <w:t>see</w:t>
      </w:r>
      <w:r w:rsidRPr="00BC3459">
        <w:t xml:space="preserve"> </w:t>
      </w:r>
      <w:r w:rsidRPr="00BC3459">
        <w:rPr>
          <w:rStyle w:val="Emphasis"/>
        </w:rPr>
        <w:t>power</w:t>
      </w:r>
      <w:r w:rsidRPr="00BC3459">
        <w:rPr>
          <w:rStyle w:val="StyleUnderline"/>
        </w:rPr>
        <w:t xml:space="preserve">, and legislators need to </w:t>
      </w:r>
      <w:r w:rsidRPr="00BC3459">
        <w:rPr>
          <w:rStyle w:val="Emphasis"/>
        </w:rPr>
        <w:t>feel power</w:t>
      </w:r>
      <w:r w:rsidRPr="00BC3459">
        <w:rPr>
          <w:sz w:val="16"/>
        </w:rPr>
        <w:t xml:space="preserve">. </w:t>
      </w:r>
      <w:r w:rsidRPr="00BC3459">
        <w:rPr>
          <w:rStyle w:val="StyleUnderline"/>
        </w:rPr>
        <w:t>We won’t regain it by complaining</w:t>
      </w:r>
      <w:r w:rsidRPr="00BC3459">
        <w:rPr>
          <w:sz w:val="16"/>
        </w:rPr>
        <w:t>.</w:t>
      </w:r>
    </w:p>
    <w:p w14:paraId="21AC6183" w14:textId="77777777" w:rsidR="00CC6D29" w:rsidRPr="00BC3459" w:rsidRDefault="00CC6D29" w:rsidP="00CC6D29">
      <w:pPr>
        <w:rPr>
          <w:rStyle w:val="StyleUnderline"/>
        </w:rPr>
      </w:pPr>
      <w:r w:rsidRPr="00BC3459">
        <w:rPr>
          <w:sz w:val="16"/>
        </w:rPr>
        <w:t xml:space="preserve">B. </w:t>
      </w:r>
      <w:r w:rsidRPr="00BC3459">
        <w:rPr>
          <w:rStyle w:val="StyleUnderline"/>
        </w:rPr>
        <w:t>A Glass Half-Full</w:t>
      </w:r>
    </w:p>
    <w:p w14:paraId="6D259F1A" w14:textId="77777777" w:rsidR="00CC6D29" w:rsidRPr="00BC3459" w:rsidRDefault="00CC6D29" w:rsidP="00CC6D29">
      <w:pPr>
        <w:rPr>
          <w:sz w:val="16"/>
        </w:rPr>
      </w:pPr>
      <w:r w:rsidRPr="00BC3459">
        <w:rPr>
          <w:rStyle w:val="StyleUnderline"/>
          <w:highlight w:val="green"/>
        </w:rPr>
        <w:t xml:space="preserve">We can’t </w:t>
      </w:r>
      <w:r w:rsidRPr="00BC3459">
        <w:rPr>
          <w:rStyle w:val="Emphasis"/>
          <w:highlight w:val="green"/>
        </w:rPr>
        <w:t>deny</w:t>
      </w:r>
      <w:r w:rsidRPr="00BC3459">
        <w:rPr>
          <w:rStyle w:val="StyleUnderline"/>
        </w:rPr>
        <w:t xml:space="preserve"> or </w:t>
      </w:r>
      <w:r w:rsidRPr="00BC3459">
        <w:rPr>
          <w:rStyle w:val="Emphasis"/>
        </w:rPr>
        <w:t>minimize</w:t>
      </w:r>
      <w:r w:rsidRPr="00BC3459">
        <w:rPr>
          <w:rStyle w:val="StyleUnderline"/>
        </w:rPr>
        <w:t xml:space="preserve"> problems, challenges, and </w:t>
      </w:r>
      <w:r w:rsidRPr="00BC3459">
        <w:rPr>
          <w:rStyle w:val="Emphasis"/>
          <w:highlight w:val="green"/>
        </w:rPr>
        <w:t>setbacks</w:t>
      </w:r>
      <w:r w:rsidRPr="00BC3459">
        <w:rPr>
          <w:sz w:val="16"/>
          <w:szCs w:val="16"/>
        </w:rPr>
        <w:t>.</w:t>
      </w:r>
      <w:r w:rsidRPr="00BC3459">
        <w:t xml:space="preserve"> </w:t>
      </w:r>
      <w:r w:rsidRPr="00BC3459">
        <w:rPr>
          <w:rStyle w:val="StyleUnderline"/>
          <w:highlight w:val="green"/>
        </w:rPr>
        <w:t>But</w:t>
      </w:r>
      <w:r w:rsidRPr="00BC3459">
        <w:rPr>
          <w:rStyle w:val="StyleUnderline"/>
        </w:rPr>
        <w:t xml:space="preserve"> we </w:t>
      </w:r>
      <w:r w:rsidRPr="00A15C36">
        <w:rPr>
          <w:rStyle w:val="StyleUnderline"/>
        </w:rPr>
        <w:t>often go too far in decrying unions’ fate</w:t>
      </w:r>
      <w:r w:rsidRPr="00BC3459">
        <w:rPr>
          <w:sz w:val="16"/>
        </w:rPr>
        <w:t xml:space="preserve">. </w:t>
      </w:r>
      <w:r w:rsidRPr="00BC3459">
        <w:rPr>
          <w:rStyle w:val="StyleUnderline"/>
        </w:rPr>
        <w:t xml:space="preserve">The labor movement is </w:t>
      </w:r>
      <w:r w:rsidRPr="00BC3459">
        <w:rPr>
          <w:rStyle w:val="Emphasis"/>
        </w:rPr>
        <w:t>stronger than it looks</w:t>
      </w:r>
      <w:r w:rsidRPr="00BC3459">
        <w:rPr>
          <w:sz w:val="16"/>
        </w:rPr>
        <w:t>. Unions are a force in important regions and industrial sectors, still politically potent, and still bringing new groups of workers into their ranks.</w:t>
      </w:r>
    </w:p>
    <w:p w14:paraId="57559158" w14:textId="77777777" w:rsidR="00CC6D29" w:rsidRPr="00BC3459" w:rsidRDefault="00CC6D29" w:rsidP="00CC6D29">
      <w:pPr>
        <w:rPr>
          <w:sz w:val="16"/>
        </w:rPr>
      </w:pPr>
      <w:r w:rsidRPr="00BC3459">
        <w:rPr>
          <w:rStyle w:val="StyleUnderline"/>
        </w:rPr>
        <w:t>For starters, a lot of good organizing is going on—see the discussion above about First Student, Florida nurses, Smithfield Foods, and IKEA</w:t>
      </w:r>
      <w:r w:rsidRPr="00BC3459">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08B5C233" w14:textId="77777777" w:rsidR="00CC6D29" w:rsidRPr="00BC3459" w:rsidRDefault="00CC6D29" w:rsidP="00CC6D29">
      <w:pPr>
        <w:rPr>
          <w:sz w:val="16"/>
        </w:rPr>
      </w:pPr>
      <w:r w:rsidRPr="00BC3459">
        <w:rPr>
          <w:rStyle w:val="StyleUnderline"/>
        </w:rPr>
        <w:t>Most unions are doing an effective job at the bargaining table</w:t>
      </w:r>
      <w:r w:rsidRPr="00BC3459">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3FE7E137" w14:textId="77777777" w:rsidR="00CC6D29" w:rsidRPr="00BC3459" w:rsidRDefault="00CC6D29" w:rsidP="00CC6D29">
      <w:pPr>
        <w:rPr>
          <w:sz w:val="16"/>
        </w:rPr>
      </w:pPr>
      <w:r w:rsidRPr="00BC3459">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3DB7C7C8" w14:textId="77777777" w:rsidR="00CC6D29" w:rsidRPr="00BC3459" w:rsidRDefault="00CC6D29" w:rsidP="00CC6D29">
      <w:pPr>
        <w:rPr>
          <w:sz w:val="16"/>
        </w:rPr>
      </w:pPr>
      <w:r w:rsidRPr="00BC3459">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4E782477" w14:textId="77777777" w:rsidR="00CC6D29" w:rsidRPr="00BC3459" w:rsidRDefault="00CC6D29" w:rsidP="00CC6D29">
      <w:pPr>
        <w:rPr>
          <w:sz w:val="16"/>
        </w:rPr>
      </w:pPr>
      <w:r w:rsidRPr="00BC3459">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721BB6C7" w14:textId="77777777" w:rsidR="00CC6D29" w:rsidRPr="00BC3459" w:rsidRDefault="00CC6D29" w:rsidP="00CC6D29">
      <w:pPr>
        <w:rPr>
          <w:sz w:val="16"/>
        </w:rPr>
      </w:pPr>
      <w:r w:rsidRPr="00BC3459">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2C3FF06C" w14:textId="77777777" w:rsidR="00CC6D29" w:rsidRPr="00BC3459" w:rsidRDefault="00CC6D29" w:rsidP="00CC6D29">
      <w:pPr>
        <w:rPr>
          <w:sz w:val="16"/>
        </w:rPr>
      </w:pPr>
      <w:r w:rsidRPr="00BC3459">
        <w:rPr>
          <w:rStyle w:val="StyleUnderline"/>
        </w:rPr>
        <w:t>Unions are a political force in many states, too</w:t>
      </w:r>
      <w:r w:rsidRPr="00BC3459">
        <w:rPr>
          <w:sz w:val="16"/>
        </w:rPr>
        <w:t xml:space="preserve">. President Obama owes his re-election in part to on-the-ground efforts of trade unionists in Ohio, Pennsylvania, Florida, and other battleground states. Unions are </w:t>
      </w:r>
      <w:r w:rsidRPr="00BC3459">
        <w:rPr>
          <w:rStyle w:val="StyleUnderline"/>
        </w:rPr>
        <w:t>also a fighting force for social policies benefiting</w:t>
      </w:r>
      <w:r w:rsidRPr="00BC3459">
        <w:rPr>
          <w:sz w:val="16"/>
        </w:rPr>
        <w:t xml:space="preserve"> all </w:t>
      </w:r>
      <w:r w:rsidRPr="00BC3459">
        <w:rPr>
          <w:rStyle w:val="StyleUnderline"/>
        </w:rPr>
        <w:t>workers</w:t>
      </w:r>
      <w:r w:rsidRPr="00BC3459">
        <w:rPr>
          <w:sz w:val="16"/>
        </w:rPr>
        <w:t xml:space="preserve">, </w:t>
      </w:r>
      <w:r w:rsidRPr="00BC3459">
        <w:rPr>
          <w:rStyle w:val="StyleUnderline"/>
        </w:rPr>
        <w:t>not just union members</w:t>
      </w:r>
      <w:r w:rsidRPr="00BC3459">
        <w:rPr>
          <w:sz w:val="16"/>
        </w:rPr>
        <w:t xml:space="preserve">. They are </w:t>
      </w:r>
      <w:r w:rsidRPr="00BC3459">
        <w:rPr>
          <w:rStyle w:val="StyleUnderline"/>
        </w:rPr>
        <w:t>leading movements to raise the minimum wage, protect pensions, secure universal health insurance, reform corporate governance, ensure labor protections in trade agreements, and more</w:t>
      </w:r>
      <w:r w:rsidRPr="00BC3459">
        <w:rPr>
          <w:sz w:val="16"/>
        </w:rPr>
        <w:t>.</w:t>
      </w:r>
    </w:p>
    <w:p w14:paraId="2BF72A17" w14:textId="77777777" w:rsidR="00CC6D29" w:rsidRPr="00BC3459" w:rsidRDefault="00CC6D29" w:rsidP="00CC6D29">
      <w:pPr>
        <w:rPr>
          <w:rStyle w:val="StyleUnderline"/>
        </w:rPr>
      </w:pPr>
      <w:r w:rsidRPr="00BC3459">
        <w:rPr>
          <w:rStyle w:val="StyleUnderline"/>
        </w:rPr>
        <w:t xml:space="preserve">This is </w:t>
      </w:r>
      <w:r w:rsidRPr="00BC3459">
        <w:rPr>
          <w:rStyle w:val="Emphasis"/>
        </w:rPr>
        <w:t>not meant to minimize</w:t>
      </w:r>
      <w:r w:rsidRPr="00BC3459">
        <w:rPr>
          <w:rStyle w:val="StyleUnderline"/>
        </w:rPr>
        <w:t xml:space="preserve"> the challenges unions face</w:t>
      </w:r>
      <w:r w:rsidRPr="00BC3459">
        <w:rPr>
          <w:sz w:val="16"/>
        </w:rPr>
        <w:t xml:space="preserve">. Obviously there is no going back to a Golden Age of stable jobs in huge mass production sites making union organizing easy. </w:t>
      </w:r>
      <w:r w:rsidRPr="00BC3459">
        <w:rPr>
          <w:rStyle w:val="StyleUnderline"/>
        </w:rPr>
        <w:t>Unions have to respond to workers’ need for “somebody to back me up” in a more fluid economic environment.</w:t>
      </w:r>
    </w:p>
    <w:p w14:paraId="44167970" w14:textId="77777777" w:rsidR="00CC6D29" w:rsidRPr="00BC3459" w:rsidRDefault="00CC6D29" w:rsidP="00CC6D29">
      <w:pPr>
        <w:rPr>
          <w:sz w:val="16"/>
        </w:rPr>
      </w:pPr>
      <w:r w:rsidRPr="00BC3459">
        <w:rPr>
          <w:sz w:val="16"/>
        </w:rPr>
        <w:t>IV. CONSERVING THE CORE AND BUILDING ALLIANCES FOR LABOR REVIVAL</w:t>
      </w:r>
    </w:p>
    <w:p w14:paraId="2D3DA9A9" w14:textId="77777777" w:rsidR="00CC6D29" w:rsidRPr="00BC3459" w:rsidRDefault="00CC6D29" w:rsidP="00CC6D29">
      <w:pPr>
        <w:rPr>
          <w:sz w:val="16"/>
        </w:rPr>
      </w:pPr>
      <w:r w:rsidRPr="00BC3459">
        <w:rPr>
          <w:rStyle w:val="StyleUnderline"/>
        </w:rPr>
        <w:t xml:space="preserve">The labor movement’s </w:t>
      </w:r>
      <w:r w:rsidRPr="00BC3459">
        <w:rPr>
          <w:rStyle w:val="Emphasis"/>
        </w:rPr>
        <w:t>embrace</w:t>
      </w:r>
      <w:r w:rsidRPr="00BC3459">
        <w:rPr>
          <w:rStyle w:val="StyleUnderline"/>
        </w:rPr>
        <w:t xml:space="preserve"> of nontraditional sectors of the workforce is a </w:t>
      </w:r>
      <w:r w:rsidRPr="00BC3459">
        <w:rPr>
          <w:rStyle w:val="Emphasis"/>
        </w:rPr>
        <w:t>starting point</w:t>
      </w:r>
      <w:r w:rsidRPr="00BC3459">
        <w:rPr>
          <w:rStyle w:val="StyleUnderline"/>
        </w:rPr>
        <w:t xml:space="preserve"> for trade union revival</w:t>
      </w:r>
      <w:r w:rsidRPr="00BC3459">
        <w:rPr>
          <w:sz w:val="16"/>
        </w:rPr>
        <w:t xml:space="preserve">. </w:t>
      </w:r>
      <w:r w:rsidRPr="00BC3459">
        <w:rPr>
          <w:rStyle w:val="StyleUnderline"/>
        </w:rPr>
        <w:t xml:space="preserve">Dozens of “worker centers” have sprung up around the country in the past decade to </w:t>
      </w:r>
      <w:r w:rsidRPr="00BC3459">
        <w:rPr>
          <w:rStyle w:val="Emphasis"/>
        </w:rPr>
        <w:t>serve</w:t>
      </w:r>
      <w:r w:rsidRPr="00BC3459">
        <w:rPr>
          <w:rStyle w:val="StyleUnderline"/>
        </w:rPr>
        <w:t xml:space="preserve"> needs of </w:t>
      </w:r>
      <w:r w:rsidRPr="00BC3459">
        <w:rPr>
          <w:rStyle w:val="Emphasis"/>
        </w:rPr>
        <w:t>immigrant workers</w:t>
      </w:r>
      <w:r w:rsidRPr="00BC3459">
        <w:rPr>
          <w:rStyle w:val="StyleUnderline"/>
        </w:rPr>
        <w:t xml:space="preserve"> and other </w:t>
      </w:r>
      <w:r w:rsidRPr="00BC3459">
        <w:rPr>
          <w:rStyle w:val="Emphasis"/>
        </w:rPr>
        <w:t>precarious</w:t>
      </w:r>
      <w:r w:rsidRPr="00BC3459">
        <w:rPr>
          <w:rStyle w:val="StyleUnderline"/>
        </w:rPr>
        <w:t>/nonstandard employees</w:t>
      </w:r>
      <w:r w:rsidRPr="00BC3459">
        <w:rPr>
          <w:sz w:val="16"/>
        </w:rPr>
        <w:t xml:space="preserve">.59 The </w:t>
      </w:r>
      <w:r w:rsidRPr="00BC3459">
        <w:rPr>
          <w:rStyle w:val="StyleUnderline"/>
        </w:rPr>
        <w:t xml:space="preserve">dynamic of their organizing and </w:t>
      </w:r>
      <w:r w:rsidRPr="00BC3459">
        <w:rPr>
          <w:rStyle w:val="Emphasis"/>
        </w:rPr>
        <w:t>advocacy</w:t>
      </w:r>
      <w:r w:rsidRPr="00BC3459">
        <w:rPr>
          <w:rStyle w:val="StyleUnderline"/>
        </w:rPr>
        <w:t xml:space="preserve"> efforts </w:t>
      </w:r>
      <w:r w:rsidRPr="00BC3459">
        <w:rPr>
          <w:rStyle w:val="Emphasis"/>
        </w:rPr>
        <w:t>within and outside</w:t>
      </w:r>
      <w:r w:rsidRPr="00BC3459">
        <w:rPr>
          <w:rStyle w:val="StyleUnderline"/>
        </w:rPr>
        <w:t xml:space="preserve"> the </w:t>
      </w:r>
      <w:r w:rsidRPr="00BC3459">
        <w:rPr>
          <w:rStyle w:val="Emphasis"/>
        </w:rPr>
        <w:t>traditional labor law system</w:t>
      </w:r>
      <w:r w:rsidRPr="00BC3459">
        <w:rPr>
          <w:rStyle w:val="StyleUnderline"/>
        </w:rPr>
        <w:t xml:space="preserve"> has given rise to </w:t>
      </w:r>
      <w:r w:rsidRPr="00BC3459">
        <w:rPr>
          <w:rStyle w:val="Emphasis"/>
        </w:rPr>
        <w:t>creative new scholarship</w:t>
      </w:r>
      <w:r w:rsidRPr="00BC3459">
        <w:rPr>
          <w:rStyle w:val="StyleUnderline"/>
        </w:rPr>
        <w:t xml:space="preserve"> and </w:t>
      </w:r>
      <w:r w:rsidRPr="00BC3459">
        <w:rPr>
          <w:rStyle w:val="Emphasis"/>
        </w:rPr>
        <w:t>proposals for labor law reforms</w:t>
      </w:r>
      <w:r w:rsidRPr="00BC3459">
        <w:rPr>
          <w:sz w:val="16"/>
        </w:rPr>
        <w:t>.60</w:t>
      </w:r>
    </w:p>
    <w:p w14:paraId="31A2886B" w14:textId="77777777" w:rsidR="00CC6D29" w:rsidRPr="00BC3459" w:rsidRDefault="00CC6D29" w:rsidP="00CC6D29">
      <w:pPr>
        <w:rPr>
          <w:sz w:val="16"/>
        </w:rPr>
      </w:pPr>
      <w:r w:rsidRPr="00BC3459">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43584A69" w14:textId="77777777" w:rsidR="00CC6D29" w:rsidRPr="00BC3459" w:rsidRDefault="00CC6D29" w:rsidP="00CC6D29">
      <w:pPr>
        <w:rPr>
          <w:sz w:val="16"/>
        </w:rPr>
      </w:pPr>
      <w:r w:rsidRPr="00BC3459">
        <w:rPr>
          <w:rStyle w:val="StyleUnderline"/>
        </w:rPr>
        <w:t xml:space="preserve">Many of these </w:t>
      </w:r>
      <w:r w:rsidRPr="00BC3459">
        <w:rPr>
          <w:rStyle w:val="StyleUnderline"/>
          <w:highlight w:val="green"/>
        </w:rPr>
        <w:t>org</w:t>
      </w:r>
      <w:r w:rsidRPr="00BC3459">
        <w:rPr>
          <w:rStyle w:val="StyleUnderline"/>
        </w:rPr>
        <w:t>anization</w:t>
      </w:r>
      <w:r w:rsidRPr="00BC3459">
        <w:rPr>
          <w:rStyle w:val="StyleUnderline"/>
          <w:highlight w:val="green"/>
        </w:rPr>
        <w:t>s</w:t>
      </w:r>
      <w:r w:rsidRPr="00BC3459">
        <w:rPr>
          <w:rStyle w:val="StyleUnderline"/>
        </w:rPr>
        <w:t xml:space="preserve"> are still in a stage between fledgling and full flight, but they have </w:t>
      </w:r>
      <w:r w:rsidRPr="00BC3459">
        <w:rPr>
          <w:rStyle w:val="Emphasis"/>
          <w:highlight w:val="green"/>
        </w:rPr>
        <w:t>already</w:t>
      </w:r>
      <w:r w:rsidRPr="00BC3459">
        <w:rPr>
          <w:rStyle w:val="Emphasis"/>
        </w:rPr>
        <w:t xml:space="preserve"> made important marks</w:t>
      </w:r>
      <w:r w:rsidRPr="00BC3459">
        <w:rPr>
          <w:rStyle w:val="StyleUnderline"/>
        </w:rPr>
        <w:t xml:space="preserve"> and </w:t>
      </w:r>
      <w:r w:rsidRPr="00BC3459">
        <w:rPr>
          <w:rStyle w:val="Emphasis"/>
          <w:highlight w:val="green"/>
        </w:rPr>
        <w:t>won</w:t>
      </w:r>
      <w:r w:rsidRPr="00BC3459">
        <w:rPr>
          <w:rStyle w:val="Emphasis"/>
        </w:rPr>
        <w:t xml:space="preserve"> impressive </w:t>
      </w:r>
      <w:r w:rsidRPr="00BC3459">
        <w:rPr>
          <w:rStyle w:val="Emphasis"/>
          <w:highlight w:val="green"/>
        </w:rPr>
        <w:t>victories</w:t>
      </w:r>
      <w:r w:rsidRPr="00BC3459">
        <w:rPr>
          <w:sz w:val="16"/>
        </w:rPr>
        <w:t xml:space="preserve">. </w:t>
      </w:r>
      <w:r w:rsidRPr="00BC3459">
        <w:rPr>
          <w:rStyle w:val="StyleUnderline"/>
        </w:rPr>
        <w:t xml:space="preserve">And they are </w:t>
      </w:r>
      <w:r w:rsidRPr="00BC3459">
        <w:rPr>
          <w:rStyle w:val="Emphasis"/>
          <w:highlight w:val="green"/>
        </w:rPr>
        <w:t>moving from</w:t>
      </w:r>
      <w:r w:rsidRPr="00BC3459">
        <w:rPr>
          <w:rStyle w:val="StyleUnderline"/>
        </w:rPr>
        <w:t xml:space="preserve"> analysis and </w:t>
      </w:r>
      <w:r w:rsidRPr="00BC3459">
        <w:rPr>
          <w:rStyle w:val="Emphasis"/>
          <w:highlight w:val="green"/>
        </w:rPr>
        <w:t>criticism</w:t>
      </w:r>
      <w:r w:rsidRPr="00BC3459">
        <w:rPr>
          <w:rStyle w:val="StyleUnderline"/>
          <w:highlight w:val="green"/>
        </w:rPr>
        <w:t xml:space="preserve"> to </w:t>
      </w:r>
      <w:r w:rsidRPr="00BC3459">
        <w:rPr>
          <w:rStyle w:val="Emphasis"/>
          <w:highlight w:val="green"/>
        </w:rPr>
        <w:t>action</w:t>
      </w:r>
      <w:r w:rsidRPr="00BC3459">
        <w:rPr>
          <w:sz w:val="16"/>
        </w:rPr>
        <w:t>: witness the surge of collective action by fast-food workers, warehouse workers, Wal-Mart workers, and others around the country.</w:t>
      </w:r>
    </w:p>
    <w:p w14:paraId="2D2B7A4F" w14:textId="77777777" w:rsidR="00CC6D29" w:rsidRPr="00BC3459" w:rsidRDefault="00CC6D29" w:rsidP="00CC6D29">
      <w:pPr>
        <w:rPr>
          <w:sz w:val="16"/>
        </w:rPr>
      </w:pPr>
      <w:r w:rsidRPr="00BC3459">
        <w:rPr>
          <w:rStyle w:val="StyleUnderline"/>
        </w:rPr>
        <w:t>These are exciting new developments</w:t>
      </w:r>
      <w:r w:rsidRPr="00BC3459">
        <w:rPr>
          <w:sz w:val="16"/>
        </w:rPr>
        <w:t xml:space="preserve">. But </w:t>
      </w:r>
      <w:r w:rsidRPr="00BC3459">
        <w:rPr>
          <w:rStyle w:val="StyleUnderline"/>
        </w:rPr>
        <w:t xml:space="preserve">they should </w:t>
      </w:r>
      <w:r w:rsidRPr="00BC3459">
        <w:rPr>
          <w:rStyle w:val="Emphasis"/>
        </w:rPr>
        <w:t>not</w:t>
      </w:r>
      <w:r w:rsidRPr="00BC3459">
        <w:rPr>
          <w:rStyle w:val="StyleUnderline"/>
        </w:rPr>
        <w:t xml:space="preserve"> lead us to </w:t>
      </w:r>
      <w:r w:rsidRPr="00BC3459">
        <w:rPr>
          <w:rStyle w:val="Emphasis"/>
        </w:rPr>
        <w:t>write off</w:t>
      </w:r>
      <w:r w:rsidRPr="00BC3459">
        <w:rPr>
          <w:rStyle w:val="StyleUnderline"/>
        </w:rPr>
        <w:t xml:space="preserve"> trade </w:t>
      </w:r>
      <w:r w:rsidRPr="00BC3459">
        <w:rPr>
          <w:rStyle w:val="Emphasis"/>
        </w:rPr>
        <w:t>unions</w:t>
      </w:r>
      <w:r w:rsidRPr="00BC3459">
        <w:rPr>
          <w:rStyle w:val="StyleUnderline"/>
        </w:rPr>
        <w:t xml:space="preserve"> built by workers over the past century as dinosaurs</w:t>
      </w:r>
      <w:r w:rsidRPr="00BC3459">
        <w:rPr>
          <w:sz w:val="16"/>
        </w:rPr>
        <w:t xml:space="preserve"> in a romantic search for new species of protounions.61 The new forms of collective action still have major challenges becoming enduring organizations with experienced leadership and secure financing.</w:t>
      </w:r>
    </w:p>
    <w:p w14:paraId="77FFEC35" w14:textId="77777777" w:rsidR="00CC6D29" w:rsidRPr="00BC3459" w:rsidRDefault="00CC6D29" w:rsidP="00CC6D29">
      <w:pPr>
        <w:rPr>
          <w:sz w:val="16"/>
        </w:rPr>
      </w:pPr>
      <w:r w:rsidRPr="00BC3459">
        <w:rPr>
          <w:rStyle w:val="StyleUnderline"/>
        </w:rPr>
        <w:t xml:space="preserve">Unions recognize the importance of </w:t>
      </w:r>
      <w:r w:rsidRPr="00BC3459">
        <w:rPr>
          <w:rStyle w:val="Emphasis"/>
        </w:rPr>
        <w:t>nourishing</w:t>
      </w:r>
      <w:r w:rsidRPr="00BC3459">
        <w:rPr>
          <w:rStyle w:val="StyleUnderline"/>
        </w:rPr>
        <w:t xml:space="preserve"> these new formations</w:t>
      </w:r>
      <w:r w:rsidRPr="00BC3459">
        <w:rPr>
          <w:sz w:val="16"/>
        </w:rPr>
        <w:t xml:space="preserve">. The AFL-CIO and much of the established labor movement are a major source of support, notwithstanding their own financial constraints. </w:t>
      </w:r>
      <w:r w:rsidRPr="00BC3459">
        <w:rPr>
          <w:rStyle w:val="StyleUnderline"/>
        </w:rPr>
        <w:t>All the more reason to preserve the strengths of a labor law system that gets unions to the bargaining table to negotiate with stable employers</w:t>
      </w:r>
      <w:r w:rsidRPr="00BC3459">
        <w:rPr>
          <w:sz w:val="16"/>
        </w:rPr>
        <w:t xml:space="preserve"> for good wages, benefits, and working conditions, and that allows unions to act politically to protect hard-won legislative gains.</w:t>
      </w:r>
    </w:p>
    <w:p w14:paraId="3015A058" w14:textId="77777777" w:rsidR="00CC6D29" w:rsidRPr="00BC3459" w:rsidRDefault="00CC6D29" w:rsidP="00CC6D29">
      <w:pPr>
        <w:rPr>
          <w:sz w:val="16"/>
        </w:rPr>
      </w:pPr>
      <w:r w:rsidRPr="00BC3459">
        <w:rPr>
          <w:rStyle w:val="StyleUnderline"/>
        </w:rPr>
        <w:t xml:space="preserve">American history reflects a </w:t>
      </w:r>
      <w:r w:rsidRPr="00BC3459">
        <w:rPr>
          <w:rStyle w:val="Emphasis"/>
        </w:rPr>
        <w:t>long cycle</w:t>
      </w:r>
      <w:r w:rsidRPr="00BC3459">
        <w:rPr>
          <w:rStyle w:val="StyleUnderline"/>
        </w:rPr>
        <w:t xml:space="preserve"> of trade union </w:t>
      </w:r>
      <w:r w:rsidRPr="00BC3459">
        <w:rPr>
          <w:rStyle w:val="Emphasis"/>
        </w:rPr>
        <w:t>decline and growth</w:t>
      </w:r>
      <w:r w:rsidRPr="00BC3459">
        <w:rPr>
          <w:sz w:val="16"/>
        </w:rPr>
        <w:t xml:space="preserve">. </w:t>
      </w:r>
      <w:r w:rsidRPr="00BC3459">
        <w:rPr>
          <w:rStyle w:val="StyleUnderline"/>
        </w:rPr>
        <w:t>We hear regular reports of the death of the labor movement</w:t>
      </w:r>
      <w:r w:rsidRPr="00BC3459">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48B529CF" w14:textId="77777777" w:rsidR="00CC6D29" w:rsidRPr="00BC3459" w:rsidRDefault="00CC6D29" w:rsidP="00CC6D29">
      <w:pPr>
        <w:rPr>
          <w:sz w:val="16"/>
        </w:rPr>
      </w:pPr>
      <w:r w:rsidRPr="00BC3459">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6911BBDE" w14:textId="77777777" w:rsidR="00CC6D29" w:rsidRPr="00D26029" w:rsidRDefault="00CC6D29" w:rsidP="00CC6D29">
      <w:pPr>
        <w:rPr>
          <w:sz w:val="16"/>
        </w:rPr>
      </w:pPr>
      <w:r w:rsidRPr="00BC3459">
        <w:rPr>
          <w:rStyle w:val="StyleUnderline"/>
          <w:highlight w:val="green"/>
        </w:rPr>
        <w:t xml:space="preserve">History </w:t>
      </w:r>
      <w:r w:rsidRPr="00BC3459">
        <w:rPr>
          <w:rStyle w:val="Emphasis"/>
          <w:highlight w:val="green"/>
        </w:rPr>
        <w:t>does not</w:t>
      </w:r>
      <w:r w:rsidRPr="00BC3459">
        <w:rPr>
          <w:rStyle w:val="StyleUnderline"/>
          <w:highlight w:val="green"/>
        </w:rPr>
        <w:t xml:space="preserve"> repeat itself</w:t>
      </w:r>
      <w:r w:rsidRPr="00BC3459">
        <w:rPr>
          <w:rStyle w:val="StyleUnderline"/>
        </w:rPr>
        <w:t xml:space="preserve">, and </w:t>
      </w:r>
      <w:r w:rsidRPr="00BC3459">
        <w:rPr>
          <w:rStyle w:val="StyleUnderline"/>
          <w:highlight w:val="green"/>
        </w:rPr>
        <w:t>conditions</w:t>
      </w:r>
      <w:r w:rsidRPr="00BC3459">
        <w:rPr>
          <w:rStyle w:val="StyleUnderline"/>
        </w:rPr>
        <w:t xml:space="preserve"> now </w:t>
      </w:r>
      <w:r w:rsidRPr="00BC3459">
        <w:rPr>
          <w:rStyle w:val="StyleUnderline"/>
          <w:highlight w:val="green"/>
        </w:rPr>
        <w:t xml:space="preserve">are </w:t>
      </w:r>
      <w:r w:rsidRPr="00BC3459">
        <w:rPr>
          <w:rStyle w:val="Emphasis"/>
          <w:highlight w:val="green"/>
        </w:rPr>
        <w:t>not the same</w:t>
      </w:r>
      <w:r w:rsidRPr="00BC3459">
        <w:rPr>
          <w:rStyle w:val="StyleUnderline"/>
        </w:rPr>
        <w:t xml:space="preserve"> as those spurring the great organizing drives of the 1930s and 1940s</w:t>
      </w:r>
      <w:r w:rsidRPr="00BC3459">
        <w:rPr>
          <w:sz w:val="16"/>
        </w:rPr>
        <w:t xml:space="preserve">. </w:t>
      </w:r>
      <w:r w:rsidRPr="00BC3459">
        <w:rPr>
          <w:rStyle w:val="StyleUnderline"/>
        </w:rPr>
        <w:t xml:space="preserve">Still, American workers have shown deep </w:t>
      </w:r>
      <w:r w:rsidRPr="00BC3459">
        <w:rPr>
          <w:rStyle w:val="Emphasis"/>
        </w:rPr>
        <w:t>resourcefulness</w:t>
      </w:r>
      <w:r w:rsidRPr="00BC3459">
        <w:rPr>
          <w:rStyle w:val="StyleUnderline"/>
        </w:rPr>
        <w:t xml:space="preserve"> over long cycles of trade union growth, decline, and regeneration</w:t>
      </w:r>
      <w:r w:rsidRPr="00BC3459">
        <w:rPr>
          <w:sz w:val="16"/>
        </w:rPr>
        <w:t xml:space="preserve">. </w:t>
      </w:r>
      <w:r w:rsidRPr="00BC3459">
        <w:rPr>
          <w:rStyle w:val="StyleUnderline"/>
        </w:rPr>
        <w:t xml:space="preserve">The importance of freedom of association, the impulse to stick together, and the </w:t>
      </w:r>
      <w:r w:rsidRPr="00BC3459">
        <w:rPr>
          <w:rStyle w:val="StyleUnderline"/>
          <w:highlight w:val="green"/>
        </w:rPr>
        <w:t>need</w:t>
      </w:r>
      <w:r w:rsidRPr="00BC3459">
        <w:rPr>
          <w:rStyle w:val="StyleUnderline"/>
        </w:rPr>
        <w:t xml:space="preserve"> for “somebody to back me up” in the face of employer power </w:t>
      </w:r>
      <w:r w:rsidRPr="00BC3459">
        <w:rPr>
          <w:rStyle w:val="Emphasis"/>
          <w:highlight w:val="green"/>
        </w:rPr>
        <w:t>never disappear</w:t>
      </w:r>
      <w:r w:rsidRPr="00BC3459">
        <w:rPr>
          <w:sz w:val="16"/>
        </w:rPr>
        <w:t xml:space="preserve">. </w:t>
      </w:r>
      <w:r w:rsidRPr="00BC3459">
        <w:rPr>
          <w:rStyle w:val="StyleUnderline"/>
        </w:rPr>
        <w:t xml:space="preserve">The </w:t>
      </w:r>
      <w:r w:rsidRPr="00BC3459">
        <w:rPr>
          <w:rStyle w:val="StyleUnderline"/>
          <w:highlight w:val="green"/>
        </w:rPr>
        <w:t>labor</w:t>
      </w:r>
      <w:r w:rsidRPr="00BC3459">
        <w:rPr>
          <w:rStyle w:val="StyleUnderline"/>
        </w:rPr>
        <w:t xml:space="preserve"> movement built by workers over the past century </w:t>
      </w:r>
      <w:r w:rsidRPr="00BC3459">
        <w:rPr>
          <w:rStyle w:val="StyleUnderline"/>
          <w:highlight w:val="green"/>
        </w:rPr>
        <w:t xml:space="preserve">is </w:t>
      </w:r>
      <w:r w:rsidRPr="00BC3459">
        <w:rPr>
          <w:rStyle w:val="Emphasis"/>
          <w:highlight w:val="green"/>
        </w:rPr>
        <w:t>still a strong base</w:t>
      </w:r>
      <w:r w:rsidRPr="00BC3459">
        <w:rPr>
          <w:rStyle w:val="StyleUnderline"/>
        </w:rPr>
        <w:t xml:space="preserve"> for working class advances in years to come</w:t>
      </w:r>
      <w:r w:rsidRPr="00BC3459">
        <w:rPr>
          <w:sz w:val="16"/>
        </w:rPr>
        <w:t>.</w:t>
      </w:r>
    </w:p>
    <w:p w14:paraId="68613366" w14:textId="77777777" w:rsidR="00CC6D29" w:rsidRPr="00BC3459" w:rsidRDefault="00CC6D29" w:rsidP="00CC6D29">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w:t>
      </w:r>
    </w:p>
    <w:p w14:paraId="73FDC4A4" w14:textId="77777777" w:rsidR="00CC6D29" w:rsidRPr="00BC3459" w:rsidRDefault="00CC6D29" w:rsidP="00CC6D29">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696DB9B1" w14:textId="77777777" w:rsidR="00CC6D29" w:rsidRPr="00BC3459" w:rsidRDefault="00CC6D29" w:rsidP="00CC6D29">
      <w:pPr>
        <w:rPr>
          <w:sz w:val="16"/>
        </w:rPr>
      </w:pPr>
      <w:r w:rsidRPr="00BC3459">
        <w:rPr>
          <w:sz w:val="16"/>
        </w:rPr>
        <w:t>Abstract</w:t>
      </w:r>
    </w:p>
    <w:p w14:paraId="3179ADB8" w14:textId="77777777" w:rsidR="00CC6D29" w:rsidRPr="00BC3459" w:rsidRDefault="00CC6D29" w:rsidP="00CC6D29">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240A2D55" w14:textId="77777777" w:rsidR="00CC6D29" w:rsidRPr="00BC3459" w:rsidRDefault="00CC6D29" w:rsidP="00CC6D29">
      <w:pPr>
        <w:rPr>
          <w:sz w:val="16"/>
        </w:rPr>
      </w:pPr>
      <w:r w:rsidRPr="00BC3459">
        <w:rPr>
          <w:sz w:val="16"/>
        </w:rPr>
        <w:t>Keywords: Labor law. Epistemologies. Coloniality. Race. Gender. Sexuality.</w:t>
      </w:r>
    </w:p>
    <w:p w14:paraId="3579E647" w14:textId="77777777" w:rsidR="00CC6D29" w:rsidRPr="00BC3459" w:rsidRDefault="00CC6D29" w:rsidP="00CC6D29">
      <w:pPr>
        <w:rPr>
          <w:sz w:val="16"/>
        </w:rPr>
      </w:pPr>
      <w:r w:rsidRPr="00BC3459">
        <w:rPr>
          <w:sz w:val="16"/>
        </w:rPr>
        <w:t>To cross the desert of the world with you</w:t>
      </w:r>
    </w:p>
    <w:p w14:paraId="208407D0" w14:textId="77777777" w:rsidR="00CC6D29" w:rsidRPr="00BC3459" w:rsidRDefault="00CC6D29" w:rsidP="00CC6D29">
      <w:pPr>
        <w:rPr>
          <w:sz w:val="16"/>
        </w:rPr>
      </w:pPr>
      <w:r w:rsidRPr="00BC3459">
        <w:rPr>
          <w:sz w:val="16"/>
        </w:rPr>
        <w:t>To face the terror of death together</w:t>
      </w:r>
    </w:p>
    <w:p w14:paraId="042C7E1F" w14:textId="77777777" w:rsidR="00CC6D29" w:rsidRPr="00BC3459" w:rsidRDefault="00CC6D29" w:rsidP="00CC6D29">
      <w:pPr>
        <w:rPr>
          <w:sz w:val="16"/>
        </w:rPr>
      </w:pPr>
      <w:r w:rsidRPr="00BC3459">
        <w:rPr>
          <w:sz w:val="16"/>
        </w:rPr>
        <w:t>To see the truth to lose our fear</w:t>
      </w:r>
    </w:p>
    <w:p w14:paraId="39EF30A5" w14:textId="77777777" w:rsidR="00CC6D29" w:rsidRPr="00BC3459" w:rsidRDefault="00CC6D29" w:rsidP="00CC6D29">
      <w:pPr>
        <w:rPr>
          <w:sz w:val="16"/>
        </w:rPr>
      </w:pPr>
      <w:r w:rsidRPr="00BC3459">
        <w:rPr>
          <w:sz w:val="16"/>
        </w:rPr>
        <w:t>I walked beside your steps</w:t>
      </w:r>
    </w:p>
    <w:p w14:paraId="282A0B6D" w14:textId="77777777" w:rsidR="00CC6D29" w:rsidRPr="00BC3459" w:rsidRDefault="00CC6D29" w:rsidP="00CC6D29">
      <w:pPr>
        <w:rPr>
          <w:sz w:val="16"/>
        </w:rPr>
      </w:pPr>
      <w:r w:rsidRPr="00BC3459">
        <w:rPr>
          <w:sz w:val="16"/>
        </w:rPr>
        <w:t>For you I left my kingdom, my secret</w:t>
      </w:r>
    </w:p>
    <w:p w14:paraId="70051422" w14:textId="77777777" w:rsidR="00CC6D29" w:rsidRPr="00BC3459" w:rsidRDefault="00CC6D29" w:rsidP="00CC6D29">
      <w:pPr>
        <w:rPr>
          <w:sz w:val="16"/>
        </w:rPr>
      </w:pPr>
      <w:r w:rsidRPr="00BC3459">
        <w:rPr>
          <w:sz w:val="16"/>
        </w:rPr>
        <w:t>My quick night, my silence (...)</w:t>
      </w:r>
    </w:p>
    <w:p w14:paraId="0DE25DC2" w14:textId="77777777" w:rsidR="00CC6D29" w:rsidRPr="00BC3459" w:rsidRDefault="00CC6D29" w:rsidP="00CC6D29">
      <w:pPr>
        <w:rPr>
          <w:sz w:val="16"/>
        </w:rPr>
      </w:pPr>
      <w:r w:rsidRPr="00BC3459">
        <w:rPr>
          <w:sz w:val="16"/>
        </w:rPr>
        <w:t>Outside in the veilless light of the harsh day</w:t>
      </w:r>
    </w:p>
    <w:p w14:paraId="40338344" w14:textId="77777777" w:rsidR="00CC6D29" w:rsidRPr="00BC3459" w:rsidRDefault="00CC6D29" w:rsidP="00CC6D29">
      <w:pPr>
        <w:rPr>
          <w:sz w:val="16"/>
        </w:rPr>
      </w:pPr>
      <w:r w:rsidRPr="00BC3459">
        <w:rPr>
          <w:sz w:val="16"/>
        </w:rPr>
        <w:t>Without the mirrors I saw that I was naked</w:t>
      </w:r>
    </w:p>
    <w:p w14:paraId="133F8C7E" w14:textId="77777777" w:rsidR="00CC6D29" w:rsidRPr="00BC3459" w:rsidRDefault="00CC6D29" w:rsidP="00CC6D29">
      <w:pPr>
        <w:rPr>
          <w:sz w:val="16"/>
        </w:rPr>
      </w:pPr>
      <w:r w:rsidRPr="00BC3459">
        <w:rPr>
          <w:sz w:val="16"/>
        </w:rPr>
        <w:t>And the open space was called time</w:t>
      </w:r>
    </w:p>
    <w:p w14:paraId="07FD6783" w14:textId="77777777" w:rsidR="00CC6D29" w:rsidRPr="00BC3459" w:rsidRDefault="00CC6D29" w:rsidP="00CC6D29">
      <w:pPr>
        <w:rPr>
          <w:sz w:val="16"/>
        </w:rPr>
      </w:pPr>
      <w:r w:rsidRPr="00BC3459">
        <w:rPr>
          <w:sz w:val="16"/>
        </w:rPr>
        <w:t>That is why with your gestures you clothed me</w:t>
      </w:r>
    </w:p>
    <w:p w14:paraId="1F78C6BD" w14:textId="77777777" w:rsidR="00CC6D29" w:rsidRPr="00BC3459" w:rsidRDefault="00CC6D29" w:rsidP="00CC6D29">
      <w:pPr>
        <w:rPr>
          <w:sz w:val="16"/>
        </w:rPr>
      </w:pPr>
      <w:r w:rsidRPr="00BC3459">
        <w:rPr>
          <w:sz w:val="16"/>
        </w:rPr>
        <w:t>And I learned to live in the full wind</w:t>
      </w:r>
    </w:p>
    <w:p w14:paraId="776CF256" w14:textId="77777777" w:rsidR="00CC6D29" w:rsidRPr="00BC3459" w:rsidRDefault="00CC6D29" w:rsidP="00CC6D29">
      <w:pPr>
        <w:rPr>
          <w:sz w:val="16"/>
        </w:rPr>
      </w:pPr>
      <w:r w:rsidRPr="00BC3459">
        <w:rPr>
          <w:sz w:val="16"/>
        </w:rPr>
        <w:t>To cross the desert of the world with you</w:t>
      </w:r>
    </w:p>
    <w:p w14:paraId="2999B77E" w14:textId="77777777" w:rsidR="00CC6D29" w:rsidRPr="00BC3459" w:rsidRDefault="00CC6D29" w:rsidP="00CC6D29">
      <w:pPr>
        <w:rPr>
          <w:sz w:val="16"/>
        </w:rPr>
      </w:pPr>
      <w:r w:rsidRPr="00BC3459">
        <w:rPr>
          <w:sz w:val="16"/>
        </w:rPr>
        <w:t>Sophia de Mello Breyner Andresen1</w:t>
      </w:r>
    </w:p>
    <w:p w14:paraId="09212622" w14:textId="77777777" w:rsidR="00CC6D29" w:rsidRPr="00BC3459" w:rsidRDefault="00CC6D29" w:rsidP="00CC6D29">
      <w:pPr>
        <w:rPr>
          <w:sz w:val="16"/>
        </w:rPr>
      </w:pPr>
      <w:r w:rsidRPr="00BC3459">
        <w:rPr>
          <w:sz w:val="16"/>
        </w:rPr>
        <w:t>1 Introduction: telling secrets</w:t>
      </w:r>
    </w:p>
    <w:p w14:paraId="57C09328" w14:textId="77777777" w:rsidR="00CC6D29" w:rsidRPr="00BC3459" w:rsidRDefault="00CC6D29" w:rsidP="00CC6D29">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11DA5733" w14:textId="77777777" w:rsidR="00CC6D29" w:rsidRPr="00BC3459" w:rsidRDefault="00CC6D29" w:rsidP="00CC6D29">
      <w:pPr>
        <w:rPr>
          <w:sz w:val="16"/>
        </w:rPr>
      </w:pPr>
      <w:r w:rsidRPr="00BC3459">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00500810" w14:textId="77777777" w:rsidR="00CC6D29" w:rsidRPr="00BC3459" w:rsidRDefault="00CC6D29" w:rsidP="00CC6D29">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1951FAB2" w14:textId="77777777" w:rsidR="00CC6D29" w:rsidRPr="00BC3459" w:rsidRDefault="00CC6D29" w:rsidP="00CC6D29">
      <w:pPr>
        <w:rPr>
          <w:sz w:val="16"/>
        </w:rPr>
      </w:pPr>
      <w:r w:rsidRPr="00BC3459">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790B50EF" w14:textId="77777777" w:rsidR="00CC6D29" w:rsidRPr="00BC3459" w:rsidRDefault="00CC6D29" w:rsidP="00CC6D29">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422CD9F7" w14:textId="77777777" w:rsidR="00CC6D29" w:rsidRPr="00BC3459" w:rsidRDefault="00CC6D29" w:rsidP="00CC6D29">
      <w:pPr>
        <w:rPr>
          <w:sz w:val="16"/>
        </w:rPr>
      </w:pPr>
      <w:r w:rsidRPr="00BC3459">
        <w:rPr>
          <w:rStyle w:val="Emphasis"/>
          <w:highlight w:val="green"/>
        </w:rPr>
        <w:t>But</w:t>
      </w:r>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BC3459">
        <w:rPr>
          <w:b/>
          <w:bCs/>
          <w:sz w:val="16"/>
        </w:rPr>
        <w:t>[\FOOTNOTE 2]</w:t>
      </w:r>
    </w:p>
    <w:p w14:paraId="4DB2AF6C" w14:textId="77777777" w:rsidR="00CC6D29" w:rsidRPr="00BC3459" w:rsidRDefault="00CC6D29" w:rsidP="00CC6D29">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nothing more than a deepening of coloniality, racism, sexism and LGBTphobia</w:t>
      </w:r>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5B00A224" w14:textId="77777777" w:rsidR="00CC6D29" w:rsidRPr="00BC3459" w:rsidRDefault="00CC6D29" w:rsidP="00CC6D29">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42592C19" w14:textId="77777777" w:rsidR="00CC6D29" w:rsidRPr="00BC3459" w:rsidRDefault="00CC6D29" w:rsidP="00CC6D29">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71FD9FEF" w14:textId="77777777" w:rsidR="00CC6D29" w:rsidRPr="00BC3459" w:rsidRDefault="00CC6D29" w:rsidP="00CC6D29">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All of this in a movement of simultaneity, similar to that which Chandra Mohanty4 sees for Southern feminism in the face of hegemonic feminism: destabilizing</w:t>
      </w:r>
      <w:r w:rsidRPr="00BC3459">
        <w:rPr>
          <w:sz w:val="16"/>
        </w:rPr>
        <w:t xml:space="preserve"> and deconstructing, in order to create and construct. </w:t>
      </w:r>
    </w:p>
    <w:p w14:paraId="29ED8066" w14:textId="77777777" w:rsidR="00CC6D29" w:rsidRPr="00BC3459" w:rsidRDefault="00CC6D29" w:rsidP="00CC6D29">
      <w:pPr>
        <w:rPr>
          <w:sz w:val="16"/>
        </w:rPr>
      </w:pPr>
      <w:r w:rsidRPr="00BC3459">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1763842D" w14:textId="77777777" w:rsidR="00CC6D29" w:rsidRPr="00BC3459" w:rsidRDefault="00CC6D29" w:rsidP="00CC6D29">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5FD271E3" w14:textId="77777777" w:rsidR="00CC6D29" w:rsidRPr="00BC3459" w:rsidRDefault="00CC6D29" w:rsidP="00CC6D29">
      <w:pPr>
        <w:rPr>
          <w:sz w:val="16"/>
        </w:rPr>
      </w:pPr>
      <w:r w:rsidRPr="00BC3459">
        <w:rPr>
          <w:sz w:val="16"/>
        </w:rPr>
        <w:t xml:space="preserve">2 Decolonial theories and legal subordination in subalternity: the (non-)standard employment relationship </w:t>
      </w:r>
    </w:p>
    <w:p w14:paraId="2767EC81" w14:textId="77777777" w:rsidR="00CC6D29" w:rsidRPr="00BC3459" w:rsidRDefault="00CC6D29" w:rsidP="00CC6D29">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58E8DEF0" w14:textId="77777777" w:rsidR="00CC6D29" w:rsidRPr="00BC3459" w:rsidRDefault="00CC6D29" w:rsidP="00CC6D29">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78BD815D" w14:textId="77777777" w:rsidR="00CC6D29" w:rsidRPr="00BC3459" w:rsidRDefault="00CC6D29" w:rsidP="00CC6D29">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1918C75F" w14:textId="77777777" w:rsidR="00CC6D29" w:rsidRPr="00BC3459" w:rsidRDefault="00CC6D29" w:rsidP="00CC6D29">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66A54148" w14:textId="77777777" w:rsidR="00CC6D29" w:rsidRPr="00BC3459" w:rsidRDefault="00CC6D29" w:rsidP="00CC6D29">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6CC642B7" w14:textId="77777777" w:rsidR="00CC6D29" w:rsidRPr="00BC3459" w:rsidRDefault="00CC6D29" w:rsidP="00CC6D29">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0CFA6556" w14:textId="77777777" w:rsidR="00CC6D29" w:rsidRPr="00BC3459" w:rsidRDefault="00CC6D29" w:rsidP="00CC6D29">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7D0E5BA5" w14:textId="77777777" w:rsidR="00CC6D29" w:rsidRPr="00BC3459" w:rsidRDefault="00CC6D29" w:rsidP="00CC6D29">
      <w:pPr>
        <w:rPr>
          <w:sz w:val="16"/>
        </w:rPr>
      </w:pPr>
      <w:r w:rsidRPr="00BC3459">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2ADECD1E" w14:textId="77777777" w:rsidR="00CC6D29" w:rsidRPr="00BC3459" w:rsidRDefault="00CC6D29" w:rsidP="00CC6D29">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406FBB42" w14:textId="77777777" w:rsidR="00CC6D29" w:rsidRPr="00BC3459" w:rsidRDefault="00CC6D29" w:rsidP="00CC6D29">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196FB822" w14:textId="77777777" w:rsidR="00CC6D29" w:rsidRPr="00BC3459" w:rsidRDefault="00CC6D29" w:rsidP="00CC6D29">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in the area of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6DF7AC11" w14:textId="77777777" w:rsidR="00CC6D29" w:rsidRPr="00BC3459" w:rsidRDefault="00CC6D29" w:rsidP="00CC6D29">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5190FF76" w14:textId="77777777" w:rsidR="00CC6D29" w:rsidRPr="00BC3459" w:rsidRDefault="00CC6D29" w:rsidP="00CC6D29">
      <w:pPr>
        <w:rPr>
          <w:sz w:val="16"/>
        </w:rPr>
      </w:pPr>
      <w:r w:rsidRPr="00BC3459">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42A5324D" w14:textId="77777777" w:rsidR="00CC6D29" w:rsidRPr="00BC3459" w:rsidRDefault="00CC6D29" w:rsidP="00CC6D29">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BC3459">
        <w:rPr>
          <w:sz w:val="16"/>
        </w:rPr>
        <w:t xml:space="preserve">16. These relationships prevail in the poorest countries of the global South, in the form of self-employment17. And, generally speaking, they are carried out by specific bodies, in terms of race (black) and gender (women). </w:t>
      </w:r>
    </w:p>
    <w:p w14:paraId="5687850B" w14:textId="77777777" w:rsidR="00CC6D29" w:rsidRPr="00BC3459" w:rsidRDefault="00CC6D29" w:rsidP="00CC6D29">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2807E55E" w14:textId="77777777" w:rsidR="00CC6D29" w:rsidRPr="00BC3459" w:rsidRDefault="00CC6D29" w:rsidP="00CC6D29">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51F70FFA" w14:textId="77777777" w:rsidR="00CC6D29" w:rsidRPr="00BC3459" w:rsidRDefault="00CC6D29" w:rsidP="00CC6D29">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r w:rsidRPr="00BC3459">
        <w:rPr>
          <w:rStyle w:val="Emphasis"/>
        </w:rPr>
        <w:t>At the same time</w:t>
      </w:r>
      <w:r w:rsidRPr="00BC3459">
        <w:rPr>
          <w:rStyle w:val="StyleUnderline"/>
        </w:rPr>
        <w:t xml:space="preserve"> that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0E2CD8F1" w14:textId="77777777" w:rsidR="00CC6D29" w:rsidRPr="00BC3459" w:rsidRDefault="00CC6D29" w:rsidP="00CC6D29">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zero-hour, intermittent, part-time, hourly, day labor, in old and new forms, have always been socially distributed according to social power keys such as gender and race. Social power in coloniality. </w:t>
      </w:r>
    </w:p>
    <w:p w14:paraId="698B5756" w14:textId="77777777" w:rsidR="00CC6D29" w:rsidRPr="00BC3459" w:rsidRDefault="00CC6D29" w:rsidP="00CC6D29">
      <w:pPr>
        <w:rPr>
          <w:sz w:val="16"/>
        </w:rPr>
      </w:pPr>
      <w:r w:rsidRPr="00BC3459">
        <w:rPr>
          <w:rStyle w:val="StyleUnderline"/>
        </w:rPr>
        <w:t>However, even so, the majority of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21A26A84" w14:textId="77777777" w:rsidR="00CC6D29" w:rsidRPr="00BC3459" w:rsidRDefault="00CC6D29" w:rsidP="00CC6D29">
      <w:pPr>
        <w:rPr>
          <w:sz w:val="16"/>
        </w:rPr>
      </w:pPr>
      <w:r w:rsidRPr="00BC3459">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6EDD0F7C" w14:textId="77777777" w:rsidR="00CC6D29" w:rsidRPr="00BC3459" w:rsidRDefault="00CC6D29" w:rsidP="00CC6D29">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31A7F777" w14:textId="77777777" w:rsidR="00CC6D29" w:rsidRPr="00BC3459" w:rsidRDefault="00CC6D29" w:rsidP="00CC6D29">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13CD6DF8" w14:textId="77777777" w:rsidR="00CC6D29" w:rsidRPr="00BC3459" w:rsidRDefault="00CC6D29" w:rsidP="00CC6D29">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BC3459">
        <w:rPr>
          <w:rStyle w:val="StyleUnderline"/>
        </w:rPr>
        <w:t>Vosko understands that, as long as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4B007F7C" w14:textId="77777777" w:rsidR="00CC6D29" w:rsidRPr="00BC3459" w:rsidRDefault="00CC6D29" w:rsidP="00CC6D29">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Thus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6D27A152" w14:textId="77777777" w:rsidR="00CC6D29" w:rsidRPr="00BC3459" w:rsidRDefault="00CC6D29" w:rsidP="00CC6D29">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2464A87F" w14:textId="77777777" w:rsidR="00CC6D29" w:rsidRPr="00BC3459" w:rsidRDefault="00CC6D29" w:rsidP="00CC6D29">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44A0E495" w14:textId="77777777" w:rsidR="00CC6D29" w:rsidRPr="00BC3459" w:rsidRDefault="00CC6D29" w:rsidP="00CC6D29">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6B6DF6CD" w14:textId="77777777" w:rsidR="00CC6D29" w:rsidRPr="00BC3459" w:rsidRDefault="00CC6D29" w:rsidP="00CC6D29">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74A20C08" w14:textId="77777777" w:rsidR="00CC6D29" w:rsidRPr="00BC3459" w:rsidRDefault="00CC6D29" w:rsidP="00CC6D29">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radical feminisms</w:t>
      </w:r>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07B48EF6" w14:textId="77777777" w:rsidR="00CC6D29" w:rsidRPr="00BC3459" w:rsidRDefault="00CC6D29" w:rsidP="00CC6D29">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34DD372E" w14:textId="77777777" w:rsidR="00CC6D29" w:rsidRPr="00BC3459" w:rsidRDefault="00CC6D29" w:rsidP="00CC6D29">
      <w:pPr>
        <w:rPr>
          <w:sz w:val="16"/>
        </w:rPr>
      </w:pPr>
      <w:r w:rsidRPr="00BC3459">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259AA1F3" w14:textId="77777777" w:rsidR="00CC6D29" w:rsidRPr="00BC3459" w:rsidRDefault="00CC6D29" w:rsidP="00CC6D29">
      <w:pPr>
        <w:rPr>
          <w:sz w:val="16"/>
        </w:rPr>
      </w:pPr>
      <w:r w:rsidRPr="00BC3459">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3843B0A2" w14:textId="77777777" w:rsidR="00CC6D29" w:rsidRPr="00BC3459" w:rsidRDefault="00CC6D29" w:rsidP="00CC6D29">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17DC0A06" w14:textId="77777777" w:rsidR="00CC6D29" w:rsidRPr="00BC3459" w:rsidRDefault="00CC6D29" w:rsidP="00CC6D29">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in light of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6F79537B" w14:textId="77777777" w:rsidR="00CC6D29" w:rsidRPr="00BC3459" w:rsidRDefault="00CC6D29" w:rsidP="00CC6D29">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1C848494" w14:textId="77777777" w:rsidR="00CC6D29" w:rsidRPr="00BC3459" w:rsidRDefault="00CC6D29" w:rsidP="00CC6D29">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22DEF503" w14:textId="77777777" w:rsidR="00CC6D29" w:rsidRPr="00BC3459" w:rsidRDefault="00CC6D29" w:rsidP="00CC6D29">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5E6A465C" w14:textId="77777777" w:rsidR="00CC6D29" w:rsidRPr="00BC3459" w:rsidRDefault="00CC6D29" w:rsidP="00CC6D29">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2E1A2232" w14:textId="77777777" w:rsidR="00CC6D29" w:rsidRPr="00BC3459" w:rsidRDefault="00CC6D29" w:rsidP="00CC6D29">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3B9EABC9" w14:textId="77777777" w:rsidR="00CC6D29" w:rsidRPr="00BC3459" w:rsidRDefault="00CC6D29" w:rsidP="00CC6D29">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51310CC5" w14:textId="77777777" w:rsidR="00CC6D29" w:rsidRPr="00BC3459" w:rsidRDefault="00CC6D29" w:rsidP="00CC6D29">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61C3B7BB" w14:textId="77777777" w:rsidR="00CC6D29" w:rsidRPr="00BC3459" w:rsidRDefault="00CC6D29" w:rsidP="00CC6D29">
      <w:pPr>
        <w:rPr>
          <w:sz w:val="16"/>
        </w:rPr>
      </w:pPr>
      <w:r w:rsidRPr="00BC3459">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2C6C7CCB" w14:textId="77777777" w:rsidR="00CC6D29" w:rsidRPr="00BC3459" w:rsidRDefault="00CC6D29" w:rsidP="00CC6D29">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58FC34E3" w14:textId="77777777" w:rsidR="00CC6D29" w:rsidRPr="00BC3459" w:rsidRDefault="00CC6D29" w:rsidP="00CC6D29">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5E85CAB2" w14:textId="77777777" w:rsidR="00CC6D29" w:rsidRPr="00BC3459" w:rsidRDefault="00CC6D29" w:rsidP="00CC6D29">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4DBDED86" w14:textId="77777777" w:rsidR="00CC6D29" w:rsidRPr="00BC3459" w:rsidRDefault="00CC6D29" w:rsidP="00CC6D29">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0A4E05E0" w14:textId="77777777" w:rsidR="00CC6D29" w:rsidRPr="00BC3459" w:rsidRDefault="00CC6D29" w:rsidP="00CC6D29">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to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6E440DD5" w14:textId="77777777" w:rsidR="00CC6D29" w:rsidRPr="00BC3459" w:rsidRDefault="00CC6D29" w:rsidP="00CC6D29">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BC3459">
        <w:rPr>
          <w:sz w:val="16"/>
        </w:rPr>
        <w:t>41.</w:t>
      </w:r>
    </w:p>
    <w:p w14:paraId="43D38BB5" w14:textId="77777777" w:rsidR="00CC6D29" w:rsidRPr="00BC3459" w:rsidRDefault="00CC6D29" w:rsidP="00CC6D29">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25A364D0" w14:textId="77777777" w:rsidR="00CC6D29" w:rsidRPr="00BC3459" w:rsidRDefault="00CC6D29" w:rsidP="00CC6D29">
      <w:pPr>
        <w:rPr>
          <w:sz w:val="16"/>
        </w:rPr>
      </w:pPr>
      <w:r w:rsidRPr="00BC3459">
        <w:rPr>
          <w:sz w:val="16"/>
        </w:rPr>
        <w:t>4 A dehumanized personality: black fungibility and necropolitics</w:t>
      </w:r>
    </w:p>
    <w:p w14:paraId="085F5309" w14:textId="77777777" w:rsidR="00CC6D29" w:rsidRPr="00BC3459" w:rsidRDefault="00CC6D29" w:rsidP="00CC6D29">
      <w:pPr>
        <w:rPr>
          <w:sz w:val="16"/>
        </w:rPr>
      </w:pPr>
      <w:r w:rsidRPr="00BC3459">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4C014115" w14:textId="77777777" w:rsidR="00CC6D29" w:rsidRPr="00BC3459" w:rsidRDefault="00CC6D29" w:rsidP="00CC6D29">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672AA109" w14:textId="77777777" w:rsidR="00CC6D29" w:rsidRPr="00BC3459" w:rsidRDefault="00CC6D29" w:rsidP="00CC6D29">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6970D160" w14:textId="77777777" w:rsidR="00CC6D29" w:rsidRPr="00BC3459" w:rsidRDefault="00CC6D29" w:rsidP="00CC6D29">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281D3A6D" w14:textId="77777777" w:rsidR="00CC6D29" w:rsidRPr="00BC3459" w:rsidRDefault="00CC6D29" w:rsidP="00CC6D29">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04572651" w14:textId="77777777" w:rsidR="00CC6D29" w:rsidRPr="00BC3459" w:rsidRDefault="00CC6D29" w:rsidP="00CC6D29">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1E65A62D" w14:textId="77777777" w:rsidR="00CC6D29" w:rsidRPr="00BC3459" w:rsidRDefault="00CC6D29" w:rsidP="00CC6D29">
      <w:pPr>
        <w:rPr>
          <w:sz w:val="16"/>
        </w:rPr>
      </w:pPr>
      <w:r w:rsidRPr="00BC3459">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3CA4E164" w14:textId="77777777" w:rsidR="00CC6D29" w:rsidRPr="00BC3459" w:rsidRDefault="00CC6D29" w:rsidP="00CC6D29">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1C679964" w14:textId="77777777" w:rsidR="00CC6D29" w:rsidRPr="00BC3459" w:rsidRDefault="00CC6D29" w:rsidP="00CC6D29">
      <w:pPr>
        <w:rPr>
          <w:sz w:val="16"/>
        </w:rPr>
      </w:pPr>
      <w:r w:rsidRPr="00BC3459">
        <w:rPr>
          <w:sz w:val="16"/>
        </w:rPr>
        <w:t xml:space="preserve">This is where the concept of </w:t>
      </w:r>
      <w:r w:rsidRPr="00BC3459">
        <w:rPr>
          <w:rStyle w:val="StyleUnderline"/>
        </w:rPr>
        <w:t>fungibility, developed by Saidiya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4D743F8F" w14:textId="77777777" w:rsidR="00CC6D29" w:rsidRPr="00BC3459" w:rsidRDefault="00CC6D29" w:rsidP="00CC6D29">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7FB72D8F" w14:textId="77777777" w:rsidR="00CC6D29" w:rsidRPr="00BC3459" w:rsidRDefault="00CC6D29" w:rsidP="00CC6D29">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315BB445" w14:textId="77777777" w:rsidR="00CC6D29" w:rsidRPr="00BC3459" w:rsidRDefault="00CC6D29" w:rsidP="00CC6D29">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261F9582" w14:textId="77777777" w:rsidR="00CC6D29" w:rsidRPr="00BC3459" w:rsidRDefault="00CC6D29" w:rsidP="00CC6D29">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24B758EC" w14:textId="77777777" w:rsidR="00CC6D29" w:rsidRPr="00BC3459" w:rsidRDefault="00CC6D29" w:rsidP="00CC6D29">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28DB0E28" w14:textId="77777777" w:rsidR="00CC6D29" w:rsidRPr="00BC3459" w:rsidRDefault="00CC6D29" w:rsidP="00CC6D29">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r w:rsidRPr="00BC3459">
        <w:rPr>
          <w:rStyle w:val="Emphasis"/>
        </w:rPr>
        <w:t>necropolitics</w:t>
      </w:r>
      <w:r w:rsidRPr="00BC3459">
        <w:rPr>
          <w:sz w:val="16"/>
        </w:rPr>
        <w:t xml:space="preserve">. </w:t>
      </w:r>
    </w:p>
    <w:p w14:paraId="76BAE5C0" w14:textId="77777777" w:rsidR="00CC6D29" w:rsidRPr="00BC3459" w:rsidRDefault="00CC6D29" w:rsidP="00CC6D29">
      <w:pPr>
        <w:rPr>
          <w:sz w:val="16"/>
        </w:rPr>
      </w:pPr>
      <w:r w:rsidRPr="00BC3459">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7B0CF30E" w14:textId="77777777" w:rsidR="00CC6D29" w:rsidRDefault="00CC6D29" w:rsidP="00CC6D29">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3AD5471D" w14:textId="77777777" w:rsidR="00CC6D29" w:rsidRDefault="00CC6D29" w:rsidP="00CC6D29">
      <w:pPr>
        <w:rPr>
          <w:sz w:val="16"/>
        </w:rPr>
      </w:pPr>
    </w:p>
    <w:p w14:paraId="2315F416" w14:textId="77777777" w:rsidR="00CC6D29" w:rsidRDefault="00CC6D29" w:rsidP="00CC6D29">
      <w:pPr>
        <w:pStyle w:val="Heading4"/>
      </w:pPr>
      <w:r>
        <w:t>Maximo continues....</w:t>
      </w:r>
    </w:p>
    <w:p w14:paraId="1C41AD96" w14:textId="77777777" w:rsidR="00CC6D29" w:rsidRPr="00AD2B28" w:rsidRDefault="00CC6D29" w:rsidP="00CC6D29">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1EAD12CF" w14:textId="77777777" w:rsidR="00CC6D29" w:rsidRPr="00BC3459" w:rsidRDefault="00CC6D29" w:rsidP="00CC6D29">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70B75554" w14:textId="77777777" w:rsidR="00CC6D29" w:rsidRPr="00BC3459" w:rsidRDefault="00CC6D29" w:rsidP="00CC6D29">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44517851" w14:textId="77777777" w:rsidR="00CC6D29" w:rsidRPr="00BC3459" w:rsidRDefault="00CC6D29" w:rsidP="00CC6D29">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04819E8F" w14:textId="77777777" w:rsidR="00CC6D29" w:rsidRPr="00BC3459" w:rsidRDefault="00CC6D29" w:rsidP="00CC6D29">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7BAC9356" w14:textId="77777777" w:rsidR="00CC6D29" w:rsidRPr="00BC3459" w:rsidRDefault="00CC6D29" w:rsidP="00CC6D29">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269D3DB5" w14:textId="77777777" w:rsidR="00CC6D29" w:rsidRPr="00BC3459" w:rsidRDefault="00CC6D29" w:rsidP="00CC6D29">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79551F25" w14:textId="77777777" w:rsidR="00CC6D29" w:rsidRPr="00BC3459" w:rsidRDefault="00CC6D29" w:rsidP="00CC6D29">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5198B8D7" w14:textId="77777777" w:rsidR="00CC6D29" w:rsidRPr="00BC3459" w:rsidRDefault="00CC6D29" w:rsidP="00CC6D29">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6AF7E73F" w14:textId="77777777" w:rsidR="00CC6D29" w:rsidRPr="00BC3459" w:rsidRDefault="00CC6D29" w:rsidP="00CC6D29">
      <w:pPr>
        <w:rPr>
          <w:sz w:val="16"/>
        </w:rPr>
      </w:pPr>
      <w:r w:rsidRPr="00BC3459">
        <w:rPr>
          <w:sz w:val="16"/>
        </w:rPr>
        <w:t>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white, European, non-disabled, heterocisnormative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436F3F3E" w14:textId="77777777" w:rsidR="00CC6D29" w:rsidRPr="00BC3459" w:rsidRDefault="00CC6D29" w:rsidP="00CC6D29">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in light of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1DDA01F8" w14:textId="77777777" w:rsidR="00CC6D29" w:rsidRPr="00BC3459" w:rsidRDefault="00CC6D29" w:rsidP="00CC6D29">
      <w:pPr>
        <w:rPr>
          <w:sz w:val="16"/>
        </w:rPr>
      </w:pPr>
      <w:r w:rsidRPr="00BC3459">
        <w:rPr>
          <w:rStyle w:val="StyleUnderline"/>
        </w:rPr>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4F8A55C5" w14:textId="77777777" w:rsidR="00CC6D29" w:rsidRPr="00BC3459" w:rsidRDefault="00CC6D29" w:rsidP="00CC6D29">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090935C5" w14:textId="77777777" w:rsidR="00CC6D29" w:rsidRPr="00BC3459" w:rsidRDefault="00CC6D29" w:rsidP="00CC6D29">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416079D1" w14:textId="77777777" w:rsidR="00CC6D29" w:rsidRPr="00BC3459" w:rsidRDefault="00CC6D29" w:rsidP="00CC6D29">
      <w:pPr>
        <w:rPr>
          <w:sz w:val="16"/>
        </w:rPr>
      </w:pPr>
      <w:r w:rsidRPr="00BC3459">
        <w:rPr>
          <w:sz w:val="16"/>
        </w:rPr>
        <w:t xml:space="preserve">6 Ceci n’est pas une conclusion </w:t>
      </w:r>
    </w:p>
    <w:p w14:paraId="2D2E2A0F" w14:textId="77777777" w:rsidR="00CC6D29" w:rsidRPr="00BC3459" w:rsidRDefault="00CC6D29" w:rsidP="00CC6D29">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5F1040D6" w14:textId="77777777" w:rsidR="00CC6D29" w:rsidRPr="00BC3459" w:rsidRDefault="00CC6D29" w:rsidP="00CC6D29">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usual answers are already given</w:t>
      </w:r>
      <w:r w:rsidRPr="00A15C36">
        <w:rPr>
          <w:rStyle w:val="StyleUnderline"/>
        </w:rPr>
        <w:t>:</w:t>
      </w:r>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0D944536" w14:textId="77777777" w:rsidR="00CC6D29" w:rsidRPr="00BC3459" w:rsidRDefault="00CC6D29" w:rsidP="00CC6D29">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0C2FD893" w14:textId="77777777" w:rsidR="00CC6D29" w:rsidRPr="00D26029" w:rsidRDefault="00CC6D29" w:rsidP="00CC6D29">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22943C79" w14:textId="77777777" w:rsidR="00CC6D29" w:rsidRPr="00BC3459" w:rsidRDefault="00CC6D29" w:rsidP="00CC6D29">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opens up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2BE0A2DC" w14:textId="77777777" w:rsidR="00CC6D29" w:rsidRPr="00BC3459" w:rsidRDefault="00CC6D29" w:rsidP="00CC6D29">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w:t>
      </w:r>
      <w:r w:rsidRPr="005B4144">
        <w:rPr>
          <w:strike/>
        </w:rPr>
        <w:t>Alien</w:t>
      </w:r>
      <w:r w:rsidRPr="00BC3459">
        <w:t xml:space="preserve">s’ Dream of Neoliberal Sheep?: Conditional DREAMing and Decolonial Imaginaries,” 5-21-2018, Equity &amp; Excellence in Education, 51(1), pp.92–106. </w:t>
      </w:r>
      <w:hyperlink r:id="rId8" w:history="1">
        <w:r w:rsidRPr="00BC3459">
          <w:rPr>
            <w:rStyle w:val="Hyperlink"/>
          </w:rPr>
          <w:t>https://doi.org/10.1080/10665684.2018.1441764</w:t>
        </w:r>
      </w:hyperlink>
      <w:r w:rsidRPr="00BC3459">
        <w:t>] *[language modifications]</w:t>
      </w:r>
    </w:p>
    <w:p w14:paraId="63D48E89" w14:textId="77777777" w:rsidR="00CC6D29" w:rsidRPr="00BC3459" w:rsidRDefault="00CC6D29" w:rsidP="00CC6D29">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BC3459">
        <w:rPr>
          <w:rStyle w:val="StyleUnderline"/>
        </w:rPr>
        <w:t>this article</w:t>
      </w:r>
      <w:r w:rsidRPr="00BC3459">
        <w:rPr>
          <w:sz w:val="16"/>
        </w:rPr>
        <w:t xml:space="preserve"> acts as a dream interpretation of the DREAM Act (dreampower),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 xml:space="preserve">Focusing on the role dreams play in the political transformation of “undocumented </w:t>
      </w:r>
      <w:r w:rsidRPr="005B4144">
        <w:rPr>
          <w:rStyle w:val="StyleUnderline"/>
          <w:strike/>
        </w:rPr>
        <w:t>aliens</w:t>
      </w:r>
      <w:r w:rsidRPr="00BC3459">
        <w:rPr>
          <w:rStyle w:val="StyleUnderline"/>
        </w:rPr>
        <w:t>”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DREAMer</w:t>
      </w:r>
      <w:r w:rsidRPr="00BC3459">
        <w:rPr>
          <w:sz w:val="16"/>
        </w:rPr>
        <w:t xml:space="preserve">. </w:t>
      </w:r>
      <w:r w:rsidRPr="00BC3459">
        <w:rPr>
          <w:rStyle w:val="StyleUnderline"/>
        </w:rPr>
        <w:t>We conclude with a call for a decolonial politics of ensueños</w:t>
      </w:r>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6C6D1BF2" w14:textId="77777777" w:rsidR="00CC6D29" w:rsidRPr="00BC3459" w:rsidRDefault="00CC6D29" w:rsidP="00CC6D29">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w:t>
      </w:r>
      <w:r w:rsidRPr="005B4144">
        <w:rPr>
          <w:strike/>
          <w:sz w:val="16"/>
        </w:rPr>
        <w:t>alien</w:t>
      </w:r>
      <w:r w:rsidRPr="00BC3459">
        <w:rPr>
          <w:sz w:val="16"/>
        </w:rPr>
        <w:t xml:space="preserve">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30D60E9F" w14:textId="77777777" w:rsidR="00CC6D29" w:rsidRPr="00BC3459" w:rsidRDefault="00CC6D29" w:rsidP="00CC6D29">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We would be hard pressed to speak of a/n im/migrant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enfleshment of the dream, embodying the (frustrated) hopes and (deferred) dreams of parents and grandparents (e.g., Carcamo, [ 17] ). </w:t>
      </w:r>
      <w:r w:rsidRPr="00BC3459">
        <w:rPr>
          <w:rStyle w:val="StyleUnderline"/>
        </w:rPr>
        <w:t>Within what for many is a precarious material present, the children of immigrants operate as futuriority</w:t>
      </w:r>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1EFBBF68" w14:textId="77777777" w:rsidR="00CC6D29" w:rsidRPr="00BC3459" w:rsidRDefault="00CC6D29" w:rsidP="00CC6D29">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im/migrant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r w:rsidRPr="00BC3459">
        <w:rPr>
          <w:rStyle w:val="Emphasis"/>
        </w:rPr>
        <w:t>im/migrant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r w:rsidRPr="00BC3459">
        <w:rPr>
          <w:rStyle w:val="StyleUnderline"/>
        </w:rPr>
        <w:t>psychopower</w:t>
      </w:r>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3AEAC3DC" w14:textId="77777777" w:rsidR="00CC6D29" w:rsidRPr="00BC3459" w:rsidRDefault="00CC6D29" w:rsidP="00CC6D29">
      <w:pPr>
        <w:rPr>
          <w:sz w:val="12"/>
          <w:szCs w:val="12"/>
        </w:rPr>
      </w:pPr>
      <w:r w:rsidRPr="00BC3459">
        <w:rPr>
          <w:sz w:val="12"/>
          <w:szCs w:val="12"/>
        </w:rPr>
        <w:t xml:space="preserve">In our current historical neoliberal im/migration moment, the theater for this tension has been nowhere more pronounced than in the DREAM (Development, Relief, and Education for </w:t>
      </w:r>
      <w:r w:rsidRPr="005B4144">
        <w:rPr>
          <w:strike/>
          <w:sz w:val="12"/>
          <w:szCs w:val="12"/>
        </w:rPr>
        <w:t>Alien</w:t>
      </w:r>
      <w:r w:rsidRPr="00BC3459">
        <w:rPr>
          <w:sz w:val="12"/>
          <w:szCs w:val="12"/>
        </w:rPr>
        <w:t xml:space="preserve"> Minors) Act. Predicated on an eligibility criteria put forth by the federal government, “illegal </w:t>
      </w:r>
      <w:r w:rsidRPr="005B4144">
        <w:rPr>
          <w:strike/>
          <w:sz w:val="12"/>
          <w:szCs w:val="12"/>
        </w:rPr>
        <w:t>alien</w:t>
      </w:r>
      <w:r w:rsidRPr="00BC3459">
        <w:rPr>
          <w:sz w:val="12"/>
          <w:szCs w:val="12"/>
        </w:rPr>
        <w:t>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w:t>
      </w:r>
      <w:r w:rsidRPr="005B4144">
        <w:rPr>
          <w:strike/>
          <w:sz w:val="12"/>
          <w:szCs w:val="12"/>
        </w:rPr>
        <w:t>alien</w:t>
      </w:r>
      <w:r w:rsidRPr="00BC3459">
        <w:rPr>
          <w:sz w:val="12"/>
          <w:szCs w:val="12"/>
        </w:rPr>
        <w:t>” into a DREAMer: a political transformation from beings who might not be able to dream at all (do those in power think that “</w:t>
      </w:r>
      <w:r w:rsidRPr="005B4144">
        <w:rPr>
          <w:strike/>
          <w:sz w:val="12"/>
          <w:szCs w:val="12"/>
        </w:rPr>
        <w:t>alien</w:t>
      </w:r>
      <w:r w:rsidRPr="00BC3459">
        <w:rPr>
          <w:sz w:val="12"/>
          <w:szCs w:val="12"/>
        </w:rPr>
        <w:t>s” can even dream?) to governed subjects who know their place in the field of dream-possibility.</w:t>
      </w:r>
    </w:p>
    <w:p w14:paraId="5B68A8E9" w14:textId="77777777" w:rsidR="00CC6D29" w:rsidRPr="00BC3459" w:rsidRDefault="00CC6D29" w:rsidP="00CC6D29">
      <w:pPr>
        <w:rPr>
          <w:sz w:val="12"/>
          <w:szCs w:val="12"/>
        </w:rPr>
      </w:pPr>
      <w:r w:rsidRPr="00BC3459">
        <w:rPr>
          <w:sz w:val="12"/>
          <w:szCs w:val="12"/>
        </w:rPr>
        <w:t>To be transformed from “</w:t>
      </w:r>
      <w:r w:rsidRPr="005B4144">
        <w:rPr>
          <w:strike/>
          <w:sz w:val="12"/>
          <w:szCs w:val="12"/>
        </w:rPr>
        <w:t>alien</w:t>
      </w:r>
      <w:r w:rsidRPr="00BC3459">
        <w:rPr>
          <w:sz w:val="12"/>
          <w:szCs w:val="12"/>
        </w:rPr>
        <w:t>”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w:t>
      </w:r>
      <w:r w:rsidRPr="005B4144">
        <w:rPr>
          <w:strike/>
          <w:sz w:val="12"/>
          <w:szCs w:val="12"/>
        </w:rPr>
        <w:t>alien</w:t>
      </w:r>
      <w:r w:rsidRPr="00BC3459">
        <w:rPr>
          <w:sz w:val="12"/>
          <w:szCs w:val="12"/>
        </w:rPr>
        <w:t>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5924D240" w14:textId="77777777" w:rsidR="00CC6D29" w:rsidRPr="00BC3459" w:rsidRDefault="00CC6D29" w:rsidP="00CC6D29">
      <w:pPr>
        <w:rPr>
          <w:sz w:val="12"/>
          <w:szCs w:val="12"/>
        </w:rPr>
      </w:pPr>
      <w:r w:rsidRPr="00BC3459">
        <w:rPr>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74A2D8C2" w14:textId="77777777" w:rsidR="00CC6D29" w:rsidRPr="00BC3459" w:rsidRDefault="00CC6D29" w:rsidP="00CC6D29">
      <w:pPr>
        <w:rPr>
          <w:rStyle w:val="Emphasis"/>
        </w:rPr>
      </w:pPr>
      <w:r w:rsidRPr="00BC3459">
        <w:rPr>
          <w:sz w:val="16"/>
        </w:rPr>
        <w:t xml:space="preserve">In what follows, and following some of the rituals of sleep, we begin with thinking through questions about illegal and </w:t>
      </w:r>
      <w:r w:rsidRPr="005B4144">
        <w:rPr>
          <w:strike/>
          <w:sz w:val="16"/>
        </w:rPr>
        <w:t>alien</w:t>
      </w:r>
      <w:r w:rsidRPr="00BC3459">
        <w:rPr>
          <w:sz w:val="16"/>
        </w:rPr>
        <w:t xml:space="preserve"> life forms and the modes of dreaming that render certain life forms acceptable, worthy of life even. Are “</w:t>
      </w:r>
      <w:r w:rsidRPr="005B4144">
        <w:rPr>
          <w:strike/>
          <w:sz w:val="16"/>
        </w:rPr>
        <w:t>alien</w:t>
      </w:r>
      <w:r w:rsidRPr="00BC3459">
        <w:rPr>
          <w:sz w:val="16"/>
        </w:rPr>
        <w:t xml:space="preserve">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“otro mundo”</w:t>
      </w:r>
      <w:r w:rsidRPr="00BC3459">
        <w:rPr>
          <w:sz w:val="16"/>
        </w:rPr>
        <w:t xml:space="preserve"> (Anzaldúa, [ 6] , p. 276, emphasis added).</w:t>
      </w:r>
    </w:p>
    <w:p w14:paraId="26627FD1" w14:textId="77777777" w:rsidR="00CC6D29" w:rsidRPr="00BC3459" w:rsidRDefault="00CC6D29" w:rsidP="00CC6D29">
      <w:pPr>
        <w:rPr>
          <w:sz w:val="16"/>
        </w:rPr>
      </w:pPr>
      <w:r w:rsidRPr="00BC3459">
        <w:rPr>
          <w:sz w:val="16"/>
        </w:rPr>
        <w:t xml:space="preserve">As Robin Kelley ([ 41] )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2BCE39C9" w14:textId="77777777" w:rsidR="00CC6D29" w:rsidRPr="00BC3459" w:rsidRDefault="00CC6D29" w:rsidP="00CC6D29">
      <w:pPr>
        <w:rPr>
          <w:sz w:val="16"/>
        </w:rPr>
      </w:pPr>
      <w:r w:rsidRPr="00BC3459">
        <w:rPr>
          <w:sz w:val="16"/>
        </w:rPr>
        <w:t>Dreaming like an “</w:t>
      </w:r>
      <w:r w:rsidRPr="005B4144">
        <w:rPr>
          <w:strike/>
          <w:sz w:val="16"/>
        </w:rPr>
        <w:t>alien</w:t>
      </w:r>
      <w:r w:rsidRPr="00BC3459">
        <w:rPr>
          <w:sz w:val="16"/>
        </w:rPr>
        <w:t>”</w:t>
      </w:r>
    </w:p>
    <w:p w14:paraId="218BAB17" w14:textId="77777777" w:rsidR="00CC6D29" w:rsidRPr="00BC3459" w:rsidRDefault="00CC6D29" w:rsidP="00CC6D29">
      <w:pPr>
        <w:rPr>
          <w:sz w:val="16"/>
        </w:rPr>
      </w:pPr>
      <w:r w:rsidRPr="005B4144">
        <w:rPr>
          <w:strike/>
          <w:sz w:val="16"/>
        </w:rPr>
        <w:t>Alien</w:t>
      </w:r>
      <w:r w:rsidRPr="00BC3459">
        <w:rPr>
          <w:sz w:val="16"/>
        </w:rPr>
        <w:t>s: Unhuman or differently human?</w:t>
      </w:r>
    </w:p>
    <w:p w14:paraId="062F4762" w14:textId="77777777" w:rsidR="00CC6D29" w:rsidRPr="00BC3459" w:rsidRDefault="00CC6D29" w:rsidP="00CC6D29">
      <w:pPr>
        <w:rPr>
          <w:sz w:val="16"/>
        </w:rPr>
      </w:pPr>
      <w:r w:rsidRPr="00BC3459">
        <w:rPr>
          <w:sz w:val="16"/>
        </w:rPr>
        <w:t>The term “</w:t>
      </w:r>
      <w:r w:rsidRPr="005B4144">
        <w:rPr>
          <w:strike/>
          <w:sz w:val="16"/>
        </w:rPr>
        <w:t>alien</w:t>
      </w:r>
      <w:r w:rsidRPr="00BC3459">
        <w:rPr>
          <w:sz w:val="16"/>
        </w:rPr>
        <w:t xml:space="preserve">” connotes an outsider, a foreigner, a thing that does not belong: biological matter that is out of place. </w:t>
      </w:r>
      <w:r w:rsidRPr="00BC3459">
        <w:rPr>
          <w:rStyle w:val="StyleUnderline"/>
        </w:rPr>
        <w:t xml:space="preserve">The term </w:t>
      </w:r>
      <w:r w:rsidRPr="005B4144">
        <w:rPr>
          <w:rStyle w:val="StyleUnderline"/>
          <w:strike/>
        </w:rPr>
        <w:t>alien</w:t>
      </w:r>
      <w:r w:rsidRPr="00BC3459">
        <w:rPr>
          <w:rStyle w:val="StyleUnderline"/>
        </w:rPr>
        <w:t xml:space="preserve">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w:t>
      </w:r>
      <w:r w:rsidRPr="005B4144">
        <w:rPr>
          <w:strike/>
          <w:sz w:val="16"/>
        </w:rPr>
        <w:t>alien</w:t>
      </w:r>
      <w:r w:rsidRPr="00BC3459">
        <w:rPr>
          <w:sz w:val="16"/>
        </w:rPr>
        <w:t xml:space="preserve">,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w:t>
      </w:r>
      <w:r w:rsidRPr="005B4144">
        <w:rPr>
          <w:strike/>
          <w:sz w:val="16"/>
        </w:rPr>
        <w:t>alien</w:t>
      </w:r>
      <w:r w:rsidRPr="00BC3459">
        <w:rPr>
          <w:sz w:val="16"/>
        </w:rPr>
        <w:t xml:space="preserve">.” An </w:t>
      </w:r>
      <w:r w:rsidRPr="005B4144">
        <w:rPr>
          <w:strike/>
          <w:sz w:val="16"/>
        </w:rPr>
        <w:t>Alien</w:t>
      </w:r>
      <w:r w:rsidRPr="00BC3459">
        <w:rPr>
          <w:sz w:val="16"/>
        </w:rPr>
        <w:t xml:space="preserve"> Genesis story, her analysis, deftly tracks the manner in which </w:t>
      </w:r>
      <w:r w:rsidRPr="00BC3459">
        <w:rPr>
          <w:rStyle w:val="Emphasis"/>
          <w:highlight w:val="green"/>
        </w:rPr>
        <w:t>restrictive immigration policy</w:t>
      </w:r>
      <w:r w:rsidRPr="00BC3459">
        <w:rPr>
          <w:rStyle w:val="StyleUnderline"/>
        </w:rPr>
        <w:t xml:space="preserve"> served to </w:t>
      </w:r>
      <w:r w:rsidRPr="00346895">
        <w:rPr>
          <w:rStyle w:val="StyleUnderline"/>
        </w:rPr>
        <w:t xml:space="preserve">spawn “the </w:t>
      </w:r>
      <w:r w:rsidRPr="005B4144">
        <w:rPr>
          <w:rStyle w:val="StyleUnderline"/>
          <w:strike/>
        </w:rPr>
        <w:t>alien</w:t>
      </w:r>
      <w:r w:rsidRPr="00346895">
        <w:rPr>
          <w:rStyle w:val="StyleUnderline"/>
        </w:rPr>
        <w:t>,”</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lifeworlds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to non-human biological matter (</w:t>
      </w:r>
      <w:r w:rsidRPr="005B4144">
        <w:rPr>
          <w:strike/>
          <w:sz w:val="16"/>
        </w:rPr>
        <w:t>alien</w:t>
      </w:r>
      <w:r w:rsidRPr="00BC3459">
        <w:rPr>
          <w:sz w:val="16"/>
        </w:rPr>
        <w:t xml:space="preserve">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w:t>
      </w:r>
      <w:r w:rsidRPr="005B4144">
        <w:rPr>
          <w:strike/>
          <w:sz w:val="16"/>
        </w:rPr>
        <w:t>alien</w:t>
      </w:r>
      <w:r w:rsidRPr="00BC3459">
        <w:rPr>
          <w:sz w:val="16"/>
        </w:rPr>
        <w:t xml:space="preserve">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r w:rsidRPr="00BC3459">
        <w:rPr>
          <w:iCs/>
          <w:sz w:val="16"/>
        </w:rPr>
        <w:t>Weheliye</w:t>
      </w:r>
      <w:r w:rsidRPr="00BC3459">
        <w:rPr>
          <w:sz w:val="16"/>
        </w:rPr>
        <w:t xml:space="preserve"> ([ 60] ) details the racializing assemblages that have been productive of gradations between “the non-human, the not-quite human, and the human” (p. 3). As Sara Ahmed ([ 4] ) observes:</w:t>
      </w:r>
    </w:p>
    <w:p w14:paraId="5ED22CA7" w14:textId="77777777" w:rsidR="00CC6D29" w:rsidRPr="00BC3459" w:rsidRDefault="00CC6D29" w:rsidP="00CC6D29">
      <w:pPr>
        <w:rPr>
          <w:sz w:val="16"/>
        </w:rPr>
      </w:pPr>
      <w:r w:rsidRPr="005B4144">
        <w:rPr>
          <w:strike/>
          <w:sz w:val="16"/>
        </w:rPr>
        <w:t>Alien</w:t>
      </w:r>
      <w:r w:rsidRPr="00BC3459">
        <w:rPr>
          <w:sz w:val="16"/>
        </w:rPr>
        <w:t xml:space="preserve">s allow the demarcation of spaces of belonging: by coming too close to home, they establish the very necessity of policing the borders of knowable and inhabitable terrains. The techniques for differentiating between citizens and </w:t>
      </w:r>
      <w:r w:rsidRPr="005B4144">
        <w:rPr>
          <w:strike/>
          <w:sz w:val="16"/>
        </w:rPr>
        <w:t>alien</w:t>
      </w:r>
      <w:r w:rsidRPr="00BC3459">
        <w:rPr>
          <w:sz w:val="16"/>
        </w:rPr>
        <w:t xml:space="preserve">s, as well as between humans and </w:t>
      </w:r>
      <w:r w:rsidRPr="005B4144">
        <w:rPr>
          <w:strike/>
          <w:sz w:val="16"/>
        </w:rPr>
        <w:t>alien</w:t>
      </w:r>
      <w:r w:rsidRPr="00BC3459">
        <w:rPr>
          <w:sz w:val="16"/>
        </w:rPr>
        <w:t>s, allows the familiar to be established as the familial (p. 3).</w:t>
      </w:r>
    </w:p>
    <w:p w14:paraId="4007E965" w14:textId="77777777" w:rsidR="00CC6D29" w:rsidRPr="00BC3459" w:rsidRDefault="00CC6D29" w:rsidP="00CC6D29">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w:t>
      </w:r>
      <w:r w:rsidRPr="005B4144">
        <w:rPr>
          <w:rStyle w:val="StyleUnderline"/>
          <w:strike/>
        </w:rPr>
        <w:t>alien</w:t>
      </w:r>
      <w:r w:rsidRPr="00BC3459">
        <w:rPr>
          <w:rStyle w:val="StyleUnderline"/>
        </w:rPr>
        <w:t>?</w:t>
      </w:r>
      <w:r w:rsidRPr="00BC3459">
        <w:rPr>
          <w:sz w:val="16"/>
        </w:rPr>
        <w:t xml:space="preserve"> Extending this question into the territory of this current article moves us also to ask, </w:t>
      </w:r>
      <w:r w:rsidRPr="00BC3459">
        <w:rPr>
          <w:rStyle w:val="Emphasis"/>
        </w:rPr>
        <w:t xml:space="preserve">Can the </w:t>
      </w:r>
      <w:r w:rsidRPr="005B4144">
        <w:rPr>
          <w:rStyle w:val="Emphasis"/>
          <w:strike/>
        </w:rPr>
        <w:t>alien</w:t>
      </w:r>
      <w:r w:rsidRPr="00BC3459">
        <w:rPr>
          <w:rStyle w:val="Emphasis"/>
        </w:rPr>
        <w:t xml:space="preserve"> be returned</w:t>
      </w:r>
      <w:r w:rsidRPr="00BC3459">
        <w:rPr>
          <w:rStyle w:val="StyleUnderline"/>
        </w:rPr>
        <w:t xml:space="preserve"> to life or near life, to the realm of the (almost) human?</w:t>
      </w:r>
      <w:r w:rsidRPr="00BC3459">
        <w:rPr>
          <w:sz w:val="16"/>
        </w:rPr>
        <w:t xml:space="preserve"> In other words, if </w:t>
      </w:r>
      <w:r w:rsidRPr="005B4144">
        <w:rPr>
          <w:strike/>
          <w:sz w:val="16"/>
        </w:rPr>
        <w:t>alien</w:t>
      </w:r>
      <w:r w:rsidRPr="00BC3459">
        <w:rPr>
          <w:sz w:val="16"/>
        </w:rPr>
        <w:t xml:space="preserve">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0A91A2A8" w14:textId="77777777" w:rsidR="00CC6D29" w:rsidRPr="00BC3459" w:rsidRDefault="00CC6D29" w:rsidP="00CC6D29">
      <w:pPr>
        <w:rPr>
          <w:sz w:val="16"/>
          <w:szCs w:val="16"/>
        </w:rPr>
      </w:pPr>
      <w:r w:rsidRPr="00BC3459">
        <w:rPr>
          <w:sz w:val="16"/>
          <w:szCs w:val="16"/>
        </w:rPr>
        <w:t xml:space="preserve">A note on ALF: From </w:t>
      </w:r>
      <w:r w:rsidRPr="005B4144">
        <w:rPr>
          <w:strike/>
          <w:sz w:val="16"/>
          <w:szCs w:val="16"/>
        </w:rPr>
        <w:t>alien</w:t>
      </w:r>
      <w:r w:rsidRPr="00BC3459">
        <w:rPr>
          <w:sz w:val="16"/>
          <w:szCs w:val="16"/>
        </w:rPr>
        <w:t xml:space="preserve"> life forms to acceptable life forms</w:t>
      </w:r>
    </w:p>
    <w:p w14:paraId="1019CE24" w14:textId="77777777" w:rsidR="00CC6D29" w:rsidRPr="00BC3459" w:rsidRDefault="00CC6D29" w:rsidP="00CC6D29">
      <w:pPr>
        <w:rPr>
          <w:sz w:val="16"/>
          <w:szCs w:val="16"/>
        </w:rPr>
      </w:pPr>
      <w:r w:rsidRPr="00BC3459">
        <w:rPr>
          <w:sz w:val="16"/>
          <w:szCs w:val="16"/>
        </w:rPr>
        <w:t xml:space="preserve">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w:t>
      </w:r>
      <w:r w:rsidRPr="005B4144">
        <w:rPr>
          <w:strike/>
          <w:sz w:val="16"/>
          <w:szCs w:val="16"/>
        </w:rPr>
        <w:t>Alien</w:t>
      </w:r>
      <w:r w:rsidRPr="00BC3459">
        <w:rPr>
          <w:sz w:val="16"/>
          <w:szCs w:val="16"/>
        </w:rPr>
        <w:t xml:space="preserve"> Life Form. The show's plot centers around a space-creature named ALF (his real name is Gordon) whose spacecraft crashed into the garage of a white middle-class family in Southern California who then agree to hide him from the government's </w:t>
      </w:r>
      <w:r w:rsidRPr="005B4144">
        <w:rPr>
          <w:strike/>
          <w:sz w:val="16"/>
          <w:szCs w:val="16"/>
        </w:rPr>
        <w:t>Alien</w:t>
      </w:r>
      <w:r w:rsidRPr="00BC3459">
        <w:rPr>
          <w:sz w:val="16"/>
          <w:szCs w:val="16"/>
        </w:rPr>
        <w:t xml:space="preserve"> Task Force (which we might think about as a present-day INS). What we get from the show is that, despite looking strange and being from a strange planet and occasionally struggling with the strange desire to eat Lucky, the family cat, </w:t>
      </w:r>
      <w:r w:rsidRPr="005B4144">
        <w:rPr>
          <w:strike/>
          <w:sz w:val="16"/>
          <w:szCs w:val="16"/>
        </w:rPr>
        <w:t>alien</w:t>
      </w:r>
      <w:r w:rsidRPr="00BC3459">
        <w:rPr>
          <w:sz w:val="16"/>
          <w:szCs w:val="16"/>
        </w:rPr>
        <w:t>s can be included as a certain kind of family member—as an object of infantilized love that fulfills nationalist yearnings for inclusiveness and as a family-oriented subject that fits in well with the logics of heteronormative capitalism.</w:t>
      </w:r>
    </w:p>
    <w:p w14:paraId="4905FD04" w14:textId="77777777" w:rsidR="00CC6D29" w:rsidRPr="00BC3459" w:rsidRDefault="00CC6D29" w:rsidP="00CC6D29">
      <w:pPr>
        <w:rPr>
          <w:sz w:val="16"/>
          <w:szCs w:val="16"/>
        </w:rPr>
      </w:pPr>
      <w:r w:rsidRPr="00BC3459">
        <w:rPr>
          <w:sz w:val="16"/>
          <w:szCs w:val="16"/>
        </w:rPr>
        <w:t>What we wish to elucidate with this example from 1980s pop culture is the way that ALF dramatizes a contemporary political urge to diversify, to include. But, to be included, as Sara Ahmed ([ 5] ) and others have noted, is itself a s</w:t>
      </w:r>
      <w:r w:rsidRPr="005B4144">
        <w:rPr>
          <w:strike/>
          <w:sz w:val="16"/>
          <w:szCs w:val="16"/>
        </w:rPr>
        <w:t>alien</w:t>
      </w:r>
      <w:r w:rsidRPr="00BC3459">
        <w:rPr>
          <w:sz w:val="16"/>
          <w:szCs w:val="16"/>
        </w:rPr>
        <w:t xml:space="preserve">t (bio)powerful move that relies on notions of who is and is not a deserving member (of institutions, society, the nation, the human world) that in turn inadvertently replicates logics that create and normalize other kinds of </w:t>
      </w:r>
      <w:r w:rsidRPr="005B4144">
        <w:rPr>
          <w:strike/>
          <w:sz w:val="16"/>
          <w:szCs w:val="16"/>
        </w:rPr>
        <w:t>alien</w:t>
      </w:r>
      <w:r w:rsidRPr="00BC3459">
        <w:rPr>
          <w:sz w:val="16"/>
          <w:szCs w:val="16"/>
        </w:rPr>
        <w:t xml:space="preserve">ations (and death). The family, as representing liberal whiteness, only accepts, or tolerates, ALF into the family unit so long as he performs the role of the “friendly </w:t>
      </w:r>
      <w:r w:rsidRPr="005B4144">
        <w:rPr>
          <w:strike/>
          <w:sz w:val="16"/>
          <w:szCs w:val="16"/>
        </w:rPr>
        <w:t>alien</w:t>
      </w:r>
      <w:r w:rsidRPr="00BC3459">
        <w:rPr>
          <w:sz w:val="16"/>
          <w:szCs w:val="16"/>
        </w:rPr>
        <w:t xml:space="preserve">”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w:t>
      </w:r>
      <w:r w:rsidRPr="005B4144">
        <w:rPr>
          <w:strike/>
          <w:sz w:val="16"/>
          <w:szCs w:val="16"/>
        </w:rPr>
        <w:t>alien</w:t>
      </w:r>
      <w:r w:rsidRPr="00BC3459">
        <w:rPr>
          <w:sz w:val="16"/>
          <w:szCs w:val="16"/>
        </w:rPr>
        <w:t>” through the structures of legal violence and limits of American citizenship, can be (re)imagined and (re)turned to humanity, to (almost) life, a worthy and virtuous almost-citizen-but-still-</w:t>
      </w:r>
      <w:r w:rsidRPr="005B4144">
        <w:rPr>
          <w:strike/>
          <w:sz w:val="16"/>
          <w:szCs w:val="16"/>
        </w:rPr>
        <w:t>alien</w:t>
      </w:r>
      <w:r w:rsidRPr="00BC3459">
        <w:rPr>
          <w:sz w:val="16"/>
          <w:szCs w:val="16"/>
        </w:rPr>
        <w:t xml:space="preserve">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w:t>
      </w:r>
      <w:r w:rsidRPr="005B4144">
        <w:rPr>
          <w:strike/>
          <w:sz w:val="16"/>
          <w:szCs w:val="16"/>
        </w:rPr>
        <w:t>Alien</w:t>
      </w:r>
      <w:r w:rsidRPr="00BC3459">
        <w:rPr>
          <w:sz w:val="16"/>
          <w:szCs w:val="16"/>
        </w:rPr>
        <w:t xml:space="preserve"> Life Form to a different kind of ALF, what we want to call an Acceptable Life Form—a subject of bio and psychopolitical inclusion dependent on a particular kind of politics of respectability constituted by particular kinds of dreams.</w:t>
      </w:r>
    </w:p>
    <w:p w14:paraId="05C8564D" w14:textId="77777777" w:rsidR="00CC6D29" w:rsidRPr="00BC3459" w:rsidRDefault="00CC6D29" w:rsidP="00CC6D29">
      <w:pPr>
        <w:rPr>
          <w:sz w:val="16"/>
          <w:szCs w:val="16"/>
        </w:rPr>
      </w:pPr>
      <w:r w:rsidRPr="005B4144">
        <w:rPr>
          <w:strike/>
          <w:sz w:val="16"/>
          <w:szCs w:val="16"/>
        </w:rPr>
        <w:t>Alien</w:t>
      </w:r>
      <w:r w:rsidRPr="00BC3459">
        <w:rPr>
          <w:sz w:val="16"/>
          <w:szCs w:val="16"/>
        </w:rPr>
        <w:t xml:space="preserve">s live or </w:t>
      </w:r>
      <w:r w:rsidRPr="005B4144">
        <w:rPr>
          <w:strike/>
          <w:sz w:val="16"/>
          <w:szCs w:val="16"/>
        </w:rPr>
        <w:t>alien</w:t>
      </w:r>
      <w:r w:rsidRPr="00BC3459">
        <w:rPr>
          <w:sz w:val="16"/>
          <w:szCs w:val="16"/>
        </w:rPr>
        <w:t>s die</w:t>
      </w:r>
    </w:p>
    <w:p w14:paraId="71A38543" w14:textId="77777777" w:rsidR="00CC6D29" w:rsidRPr="00BC3459" w:rsidRDefault="00CC6D29" w:rsidP="00CC6D29">
      <w:pPr>
        <w:rPr>
          <w:sz w:val="16"/>
          <w:szCs w:val="16"/>
        </w:rPr>
      </w:pPr>
      <w:r w:rsidRPr="00BC3459">
        <w:rPr>
          <w:sz w:val="16"/>
          <w:szCs w:val="16"/>
        </w:rPr>
        <w:t xml:space="preserve">This transformation, becoming an acceptable </w:t>
      </w:r>
      <w:r w:rsidRPr="005B4144">
        <w:rPr>
          <w:strike/>
          <w:sz w:val="16"/>
          <w:szCs w:val="16"/>
        </w:rPr>
        <w:t>alien</w:t>
      </w:r>
      <w:r w:rsidRPr="00BC3459">
        <w:rPr>
          <w:sz w:val="16"/>
          <w:szCs w:val="16"/>
        </w:rPr>
        <w:t xml:space="preserve"> or an Acceptable Life Form (ALF), is predicated on a notion that acceptable </w:t>
      </w:r>
      <w:r w:rsidRPr="005B4144">
        <w:rPr>
          <w:strike/>
          <w:sz w:val="16"/>
          <w:szCs w:val="16"/>
        </w:rPr>
        <w:t>alien</w:t>
      </w:r>
      <w:r w:rsidRPr="00BC3459">
        <w:rPr>
          <w:sz w:val="16"/>
          <w:szCs w:val="16"/>
        </w:rPr>
        <w:t xml:space="preserve">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w:t>
      </w:r>
      <w:r w:rsidRPr="005B4144">
        <w:rPr>
          <w:strike/>
          <w:sz w:val="16"/>
          <w:szCs w:val="16"/>
        </w:rPr>
        <w:t>alien</w:t>
      </w:r>
      <w:r w:rsidRPr="00BC3459">
        <w:rPr>
          <w:sz w:val="16"/>
          <w:szCs w:val="16"/>
        </w:rPr>
        <w:t xml:space="preserve">s have the somatic interiority to be able to dream? Or, what kinds of dreams must ALFs have in order to be granted somatic belonging and, thus, a status otherwise than </w:t>
      </w:r>
      <w:r w:rsidRPr="005B4144">
        <w:rPr>
          <w:strike/>
          <w:sz w:val="16"/>
          <w:szCs w:val="16"/>
        </w:rPr>
        <w:t>alien</w:t>
      </w:r>
      <w:r w:rsidRPr="00BC3459">
        <w:rPr>
          <w:sz w:val="16"/>
          <w:szCs w:val="16"/>
        </w:rPr>
        <w:t>, even (almost) human? Philip K. Dick's ([ 24] ) Do Androids Dream of Electric Sheep, which the title of this article echoes, invites us to ask similar questions. Rick Deckard is a bounty hunter hired to “retire” androids/</w:t>
      </w:r>
      <w:r w:rsidRPr="005B4144">
        <w:rPr>
          <w:strike/>
          <w:sz w:val="16"/>
          <w:szCs w:val="16"/>
        </w:rPr>
        <w:t>alien</w:t>
      </w:r>
      <w:r w:rsidRPr="00BC3459">
        <w:rPr>
          <w:sz w:val="16"/>
          <w:szCs w:val="16"/>
        </w:rPr>
        <w:t xml:space="preserve">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w:t>
      </w:r>
      <w:r w:rsidRPr="005B4144">
        <w:rPr>
          <w:strike/>
          <w:sz w:val="16"/>
          <w:szCs w:val="16"/>
        </w:rPr>
        <w:t>alien</w:t>
      </w:r>
      <w:r w:rsidRPr="00BC3459">
        <w:rPr>
          <w:sz w:val="16"/>
          <w:szCs w:val="16"/>
        </w:rPr>
        <w:t>-android-others,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w:t>
      </w:r>
      <w:r w:rsidRPr="005B4144">
        <w:rPr>
          <w:strike/>
          <w:sz w:val="16"/>
          <w:szCs w:val="16"/>
        </w:rPr>
        <w:t>alien</w:t>
      </w:r>
      <w:r w:rsidRPr="00BC3459">
        <w:rPr>
          <w:sz w:val="16"/>
          <w:szCs w:val="16"/>
        </w:rPr>
        <w:t>; something almost human.</w:t>
      </w:r>
    </w:p>
    <w:p w14:paraId="293C4B82" w14:textId="77777777" w:rsidR="00CC6D29" w:rsidRPr="00BC3459" w:rsidRDefault="00CC6D29" w:rsidP="00CC6D29">
      <w:pPr>
        <w:rPr>
          <w:sz w:val="16"/>
          <w:szCs w:val="16"/>
        </w:rPr>
      </w:pPr>
      <w:r w:rsidRPr="00BC3459">
        <w:rPr>
          <w:sz w:val="16"/>
          <w:szCs w:val="16"/>
        </w:rPr>
        <w:t>It is here where dreams make up the normative spatial threshold where the human/android/</w:t>
      </w:r>
      <w:r w:rsidRPr="005B4144">
        <w:rPr>
          <w:strike/>
          <w:sz w:val="16"/>
          <w:szCs w:val="16"/>
        </w:rPr>
        <w:t>alien</w:t>
      </w:r>
      <w:r w:rsidRPr="00BC3459">
        <w:rPr>
          <w:sz w:val="16"/>
          <w:szCs w:val="16"/>
        </w:rPr>
        <w:t xml:space="preserve">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w:t>
      </w:r>
      <w:r w:rsidRPr="005B4144">
        <w:rPr>
          <w:strike/>
          <w:sz w:val="16"/>
          <w:szCs w:val="16"/>
        </w:rPr>
        <w:t>alien</w:t>
      </w:r>
      <w:r w:rsidRPr="00BC3459">
        <w:rPr>
          <w:sz w:val="16"/>
          <w:szCs w:val="16"/>
        </w:rPr>
        <w:t>). It is this political process of distinction as to who gets labeled what and the productive power animating it, that merits pause. That androids/</w:t>
      </w:r>
      <w:r w:rsidRPr="005B4144">
        <w:rPr>
          <w:strike/>
          <w:sz w:val="16"/>
          <w:szCs w:val="16"/>
        </w:rPr>
        <w:t>alien</w:t>
      </w:r>
      <w:r w:rsidRPr="00BC3459">
        <w:rPr>
          <w:sz w:val="16"/>
          <w:szCs w:val="16"/>
        </w:rPr>
        <w:t>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092990EC" w14:textId="77777777" w:rsidR="00CC6D29" w:rsidRPr="00BC3459" w:rsidRDefault="00CC6D29" w:rsidP="00CC6D29">
      <w:pPr>
        <w:rPr>
          <w:sz w:val="16"/>
          <w:szCs w:val="16"/>
        </w:rPr>
      </w:pPr>
      <w:r w:rsidRPr="00BC3459">
        <w:rPr>
          <w:sz w:val="16"/>
          <w:szCs w:val="16"/>
        </w:rPr>
        <w:t>Prescriptive dreaming</w:t>
      </w:r>
    </w:p>
    <w:p w14:paraId="1AA96748" w14:textId="77777777" w:rsidR="00CC6D29" w:rsidRPr="00BC3459" w:rsidRDefault="00CC6D29" w:rsidP="00CC6D29">
      <w:pPr>
        <w:rPr>
          <w:sz w:val="16"/>
          <w:szCs w:val="16"/>
        </w:rPr>
      </w:pPr>
      <w:r w:rsidRPr="00BC3459">
        <w:rPr>
          <w:sz w:val="16"/>
          <w:szCs w:val="16"/>
        </w:rPr>
        <w:t>The politics of sleep apnea</w:t>
      </w:r>
    </w:p>
    <w:p w14:paraId="6FEBFBD0" w14:textId="77777777" w:rsidR="00CC6D29" w:rsidRPr="00BC3459" w:rsidRDefault="00CC6D29" w:rsidP="00CC6D29">
      <w:pPr>
        <w:rPr>
          <w:sz w:val="16"/>
          <w:szCs w:val="16"/>
        </w:rPr>
      </w:pPr>
      <w:r w:rsidRPr="00BC3459">
        <w:rPr>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4B283F6A" w14:textId="77777777" w:rsidR="00CC6D29" w:rsidRPr="00BC3459" w:rsidRDefault="00CC6D29" w:rsidP="00CC6D29">
      <w:pPr>
        <w:rPr>
          <w:sz w:val="16"/>
          <w:szCs w:val="16"/>
        </w:rPr>
      </w:pPr>
      <w:r w:rsidRPr="00BC3459">
        <w:rPr>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6215B23A" w14:textId="77777777" w:rsidR="00CC6D29" w:rsidRPr="00BC3459" w:rsidRDefault="00CC6D29" w:rsidP="00CC6D29">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BC3459">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75634A69" w14:textId="77777777" w:rsidR="00CC6D29" w:rsidRPr="00BC3459" w:rsidRDefault="00CC6D29" w:rsidP="00CC6D29">
      <w:pPr>
        <w:rPr>
          <w:sz w:val="16"/>
        </w:rPr>
      </w:pPr>
      <w:r w:rsidRPr="00BC3459">
        <w:rPr>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entrepreneurialize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BC3459">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7D2A9B32" w14:textId="77777777" w:rsidR="00CC6D29" w:rsidRPr="00BC3459" w:rsidRDefault="00CC6D29" w:rsidP="00CC6D29">
      <w:pPr>
        <w:rPr>
          <w:sz w:val="12"/>
          <w:szCs w:val="12"/>
        </w:rPr>
      </w:pPr>
      <w:r w:rsidRPr="00BC3459">
        <w:rPr>
          <w:sz w:val="12"/>
          <w:szCs w:val="12"/>
        </w:rPr>
        <w:t>Dreampolitics</w:t>
      </w:r>
    </w:p>
    <w:p w14:paraId="6690D382" w14:textId="77777777" w:rsidR="00CC6D29" w:rsidRPr="00BC3459" w:rsidRDefault="00CC6D29" w:rsidP="00CC6D29">
      <w:pPr>
        <w:rPr>
          <w:sz w:val="12"/>
          <w:szCs w:val="12"/>
        </w:rPr>
      </w:pPr>
      <w:r w:rsidRPr="00BC3459">
        <w:rPr>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5D0F164A" w14:textId="77777777" w:rsidR="00CC6D29" w:rsidRPr="00BC3459" w:rsidRDefault="00CC6D29" w:rsidP="00CC6D29">
      <w:pPr>
        <w:rPr>
          <w:sz w:val="12"/>
          <w:szCs w:val="12"/>
        </w:rPr>
      </w:pPr>
      <w:r w:rsidRPr="00BC3459">
        <w:rPr>
          <w:sz w:val="12"/>
          <w:szCs w:val="12"/>
        </w:rPr>
        <w:t xml:space="preserve">The DREAM Act/Analyst. “Illegal </w:t>
      </w:r>
      <w:r w:rsidRPr="005B4144">
        <w:rPr>
          <w:strike/>
          <w:sz w:val="12"/>
          <w:szCs w:val="12"/>
        </w:rPr>
        <w:t>alien</w:t>
      </w:r>
      <w:r w:rsidRPr="00BC3459">
        <w:rPr>
          <w:sz w:val="12"/>
          <w:szCs w:val="12"/>
        </w:rPr>
        <w:t>s”/patients. Dreampolitics. Like the feminized psychoanalytic subject, hysterical and needing treatment to assimilate into the demands of capitalist patriarchy, whose dreams/desires are unknowable to her, the “</w:t>
      </w:r>
      <w:r w:rsidRPr="005B4144">
        <w:rPr>
          <w:strike/>
          <w:sz w:val="12"/>
          <w:szCs w:val="12"/>
        </w:rPr>
        <w:t>alien</w:t>
      </w:r>
      <w:r w:rsidRPr="00BC3459">
        <w:rPr>
          <w:sz w:val="12"/>
          <w:szCs w:val="12"/>
        </w:rPr>
        <w:t>,”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w:t>
      </w:r>
      <w:r w:rsidRPr="005B4144">
        <w:rPr>
          <w:strike/>
          <w:sz w:val="12"/>
          <w:szCs w:val="12"/>
        </w:rPr>
        <w:t>alien</w:t>
      </w:r>
      <w:r w:rsidRPr="00BC3459">
        <w:rPr>
          <w:sz w:val="12"/>
          <w:szCs w:val="12"/>
        </w:rPr>
        <w:t xml:space="preserve">” dreams. Less visionary and more prescriptive, the DREAM Act interprets the violence and precarity done unto and experienced by “illegal </w:t>
      </w:r>
      <w:r w:rsidRPr="005B4144">
        <w:rPr>
          <w:strike/>
          <w:sz w:val="12"/>
          <w:szCs w:val="12"/>
        </w:rPr>
        <w:t>alien</w:t>
      </w:r>
      <w:r w:rsidRPr="00BC3459">
        <w:rPr>
          <w:sz w:val="12"/>
          <w:szCs w:val="12"/>
        </w:rPr>
        <w:t>s” into a regulatory set of desires and opportunities. What “</w:t>
      </w:r>
      <w:r w:rsidRPr="005B4144">
        <w:rPr>
          <w:strike/>
          <w:sz w:val="12"/>
          <w:szCs w:val="12"/>
        </w:rPr>
        <w:t>alien</w:t>
      </w:r>
      <w:r w:rsidRPr="00BC3459">
        <w:rPr>
          <w:sz w:val="12"/>
          <w:szCs w:val="12"/>
        </w:rPr>
        <w:t>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w:t>
      </w:r>
      <w:r w:rsidRPr="005B4144">
        <w:rPr>
          <w:strike/>
          <w:sz w:val="12"/>
          <w:szCs w:val="12"/>
        </w:rPr>
        <w:t>Alien</w:t>
      </w:r>
      <w:r w:rsidRPr="00BC3459">
        <w:rPr>
          <w:sz w:val="12"/>
          <w:szCs w:val="12"/>
        </w:rPr>
        <w:t>]” (p. 1048). If biopower tries to produce governable lives, this is done with most ease by eliminating, as Foucault ([ 28] ) suggested, “those that pose a threat to biological [and we might say psychological and dreamological] heritage” (p. 61).</w:t>
      </w:r>
    </w:p>
    <w:p w14:paraId="26D6FC96" w14:textId="77777777" w:rsidR="00CC6D29" w:rsidRPr="00BC3459" w:rsidRDefault="00CC6D29" w:rsidP="00CC6D29">
      <w:pPr>
        <w:rPr>
          <w:sz w:val="12"/>
          <w:szCs w:val="12"/>
        </w:rPr>
      </w:pPr>
      <w:r w:rsidRPr="00BC3459">
        <w:rPr>
          <w:sz w:val="12"/>
          <w:szCs w:val="12"/>
        </w:rPr>
        <w:t>What this small metaphorical movement thus brings into view are the neoliberal circuits through which “</w:t>
      </w:r>
      <w:r w:rsidRPr="005B4144">
        <w:rPr>
          <w:strike/>
          <w:sz w:val="12"/>
          <w:szCs w:val="12"/>
        </w:rPr>
        <w:t>alien</w:t>
      </w:r>
      <w:r w:rsidRPr="00BC3459">
        <w:rPr>
          <w:sz w:val="12"/>
          <w:szCs w:val="12"/>
        </w:rPr>
        <w:t xml:space="preserve">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w:t>
      </w:r>
      <w:r w:rsidRPr="005B4144">
        <w:rPr>
          <w:strike/>
          <w:sz w:val="12"/>
          <w:szCs w:val="12"/>
        </w:rPr>
        <w:t>alien</w:t>
      </w:r>
      <w:r w:rsidRPr="00BC3459">
        <w:rPr>
          <w:sz w:val="12"/>
          <w:szCs w:val="12"/>
        </w:rPr>
        <w:t xml:space="preserve"> labor. We might say, thus, that TFA is authoring its own brand of fantasy to validate its goals—narrating its own sci-fi story about dreams, DREAMers, </w:t>
      </w:r>
      <w:r w:rsidRPr="005B4144">
        <w:rPr>
          <w:strike/>
          <w:sz w:val="12"/>
          <w:szCs w:val="12"/>
        </w:rPr>
        <w:t>alien</w:t>
      </w:r>
      <w:r w:rsidRPr="00BC3459">
        <w:rPr>
          <w:sz w:val="12"/>
          <w:szCs w:val="12"/>
        </w:rPr>
        <w:t>s, and their capacity to dream (or not) in the dominant (and dominating) registers of the (neoliberal) nation.</w:t>
      </w:r>
    </w:p>
    <w:p w14:paraId="20A4C8F5" w14:textId="77777777" w:rsidR="00CC6D29" w:rsidRPr="00BC3459" w:rsidRDefault="00CC6D29" w:rsidP="00CC6D29">
      <w:pPr>
        <w:rPr>
          <w:sz w:val="12"/>
          <w:szCs w:val="12"/>
        </w:rPr>
      </w:pPr>
      <w:r w:rsidRPr="00BC3459">
        <w:rPr>
          <w:sz w:val="12"/>
          <w:szCs w:val="12"/>
        </w:rPr>
        <w:t>Retrofitting dreams; or making America great again</w:t>
      </w:r>
    </w:p>
    <w:p w14:paraId="6CBE16E6" w14:textId="77777777" w:rsidR="00CC6D29" w:rsidRPr="00BC3459" w:rsidRDefault="00CC6D29" w:rsidP="00CC6D29">
      <w:pPr>
        <w:rPr>
          <w:sz w:val="12"/>
          <w:szCs w:val="12"/>
        </w:rPr>
      </w:pPr>
      <w:r w:rsidRPr="00BC3459">
        <w:rPr>
          <w:sz w:val="12"/>
          <w:szCs w:val="12"/>
        </w:rPr>
        <w:t>Teach for documentation</w:t>
      </w:r>
    </w:p>
    <w:p w14:paraId="538162B9" w14:textId="77777777" w:rsidR="00CC6D29" w:rsidRPr="00BC3459" w:rsidRDefault="00CC6D29" w:rsidP="00CC6D29">
      <w:pPr>
        <w:rPr>
          <w:sz w:val="12"/>
          <w:szCs w:val="12"/>
        </w:rPr>
      </w:pPr>
      <w:r w:rsidRPr="00BC3459">
        <w:rPr>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25B54613" w14:textId="77777777" w:rsidR="00CC6D29" w:rsidRPr="00BC3459" w:rsidRDefault="00CC6D29" w:rsidP="00CC6D29">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364E0BD6" w14:textId="77777777" w:rsidR="00CC6D29" w:rsidRPr="00BC3459" w:rsidRDefault="00CC6D29" w:rsidP="00CC6D29">
      <w:pPr>
        <w:rPr>
          <w:sz w:val="12"/>
          <w:szCs w:val="12"/>
        </w:rPr>
      </w:pPr>
      <w:r w:rsidRPr="00BC3459">
        <w:rPr>
          <w:sz w:val="12"/>
          <w:szCs w:val="12"/>
        </w:rPr>
        <w:t>Notedly, DREAMers also reflect back a contradiction, their presence at once a confirmation of and interruption to the very liberal principles of equality and freedom central to the TFA/American Dream. Located as “</w:t>
      </w:r>
      <w:r w:rsidRPr="005B4144">
        <w:rPr>
          <w:strike/>
          <w:sz w:val="12"/>
          <w:szCs w:val="12"/>
        </w:rPr>
        <w:t>alien</w:t>
      </w:r>
      <w:r w:rsidRPr="00BC3459">
        <w:rPr>
          <w:sz w:val="12"/>
          <w:szCs w:val="12"/>
        </w:rPr>
        <w:t xml:space="preserve">s,” they inspire paranoia and generalized insecurities about where the imagined boundaries of the nation begin and end. Their </w:t>
      </w:r>
      <w:r w:rsidRPr="005B4144">
        <w:rPr>
          <w:strike/>
          <w:sz w:val="12"/>
          <w:szCs w:val="12"/>
        </w:rPr>
        <w:t>alien</w:t>
      </w:r>
      <w:r w:rsidRPr="00BC3459">
        <w:rPr>
          <w:sz w:val="12"/>
          <w:szCs w:val="12"/>
        </w:rPr>
        <w:t xml:space="preserve">-ness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w:t>
      </w:r>
      <w:r w:rsidRPr="005B4144">
        <w:rPr>
          <w:strike/>
          <w:sz w:val="12"/>
          <w:szCs w:val="12"/>
        </w:rPr>
        <w:t>alien</w:t>
      </w:r>
      <w:r w:rsidRPr="00BC3459">
        <w:rPr>
          <w:sz w:val="12"/>
          <w:szCs w:val="12"/>
        </w:rPr>
        <w:t xml:space="preserve">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w:t>
      </w:r>
      <w:r w:rsidRPr="005B4144">
        <w:rPr>
          <w:strike/>
          <w:sz w:val="12"/>
          <w:szCs w:val="12"/>
        </w:rPr>
        <w:t>alien</w:t>
      </w:r>
      <w:r w:rsidRPr="00BC3459">
        <w:rPr>
          <w:sz w:val="12"/>
          <w:szCs w:val="12"/>
        </w:rPr>
        <w:t xml:space="preserve"> bodies, we might read TFA's move as a particular kind of strange encounter (Ahmed, [ 4] ) that weds a fantasy/fear of exotic/other/</w:t>
      </w:r>
      <w:r w:rsidRPr="005B4144">
        <w:rPr>
          <w:strike/>
          <w:sz w:val="12"/>
          <w:szCs w:val="12"/>
        </w:rPr>
        <w:t>alien</w:t>
      </w:r>
      <w:r w:rsidRPr="00BC3459">
        <w:rPr>
          <w:sz w:val="12"/>
          <w:szCs w:val="12"/>
        </w:rPr>
        <w:t xml:space="preserve"> life to a democratic impulse to welcome. We might read TFA's inclusion of DREAMers, thus, as an intimate moment that sutures capital, bodies, and acceptable </w:t>
      </w:r>
      <w:r w:rsidRPr="005B4144">
        <w:rPr>
          <w:strike/>
          <w:sz w:val="12"/>
          <w:szCs w:val="12"/>
        </w:rPr>
        <w:t>alien</w:t>
      </w:r>
      <w:r w:rsidRPr="00BC3459">
        <w:rPr>
          <w:sz w:val="12"/>
          <w:szCs w:val="12"/>
        </w:rPr>
        <w:t xml:space="preserve"> life forms, a moment magnifying the deep-running imperial logics of a system that has always made </w:t>
      </w:r>
      <w:r w:rsidRPr="005B4144">
        <w:rPr>
          <w:strike/>
          <w:sz w:val="12"/>
          <w:szCs w:val="12"/>
        </w:rPr>
        <w:t>alien</w:t>
      </w:r>
      <w:r w:rsidRPr="00BC3459">
        <w:rPr>
          <w:sz w:val="12"/>
          <w:szCs w:val="12"/>
        </w:rPr>
        <w:t>-ness a prerequisite for the reproduction and expansion of (white) capital/property.</w:t>
      </w:r>
    </w:p>
    <w:p w14:paraId="6B28EEC6" w14:textId="77777777" w:rsidR="00CC6D29" w:rsidRPr="00BC3459" w:rsidRDefault="00CC6D29" w:rsidP="00CC6D29">
      <w:pPr>
        <w:rPr>
          <w:sz w:val="12"/>
          <w:szCs w:val="12"/>
        </w:rPr>
      </w:pPr>
      <w:r w:rsidRPr="00BC3459">
        <w:rPr>
          <w:sz w:val="12"/>
          <w:szCs w:val="12"/>
        </w:rPr>
        <w:t>Retrofittable subjects</w:t>
      </w:r>
    </w:p>
    <w:p w14:paraId="1C5D2090" w14:textId="77777777" w:rsidR="00CC6D29" w:rsidRPr="00BC3459" w:rsidRDefault="00CC6D29" w:rsidP="00CC6D29">
      <w:pPr>
        <w:rPr>
          <w:sz w:val="12"/>
          <w:szCs w:val="12"/>
        </w:rPr>
      </w:pPr>
      <w:r w:rsidRPr="00BC3459">
        <w:rPr>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w:t>
      </w:r>
      <w:r w:rsidRPr="005B4144">
        <w:rPr>
          <w:strike/>
          <w:sz w:val="12"/>
          <w:szCs w:val="12"/>
        </w:rPr>
        <w:t>alien</w:t>
      </w:r>
      <w:r w:rsidRPr="00BC3459">
        <w:rPr>
          <w:sz w:val="12"/>
          <w:szCs w:val="12"/>
        </w:rPr>
        <w:t xml:space="preserve">,” and thus vulnerable to consensual </w:t>
      </w:r>
      <w:r w:rsidRPr="005B4144">
        <w:rPr>
          <w:strike/>
          <w:sz w:val="12"/>
          <w:szCs w:val="12"/>
        </w:rPr>
        <w:t>alien</w:t>
      </w:r>
      <w:r w:rsidRPr="00BC3459">
        <w:rPr>
          <w:sz w:val="12"/>
          <w:szCs w:val="12"/>
        </w:rPr>
        <w:t>ation and death, both symbolic and real.</w:t>
      </w:r>
    </w:p>
    <w:p w14:paraId="3BB6E6E4" w14:textId="77777777" w:rsidR="00CC6D29" w:rsidRPr="00BC3459" w:rsidRDefault="00CC6D29" w:rsidP="00CC6D29">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72C4839B" w14:textId="77777777" w:rsidR="00CC6D29" w:rsidRPr="00BC3459" w:rsidRDefault="00CC6D29" w:rsidP="00CC6D29">
      <w:pPr>
        <w:rPr>
          <w:sz w:val="12"/>
          <w:szCs w:val="12"/>
        </w:rPr>
      </w:pPr>
      <w:r w:rsidRPr="00BC3459">
        <w:rPr>
          <w:sz w:val="12"/>
          <w:szCs w:val="12"/>
        </w:rPr>
        <w:t xml:space="preserve">In the optics of power, for DREAMers, the criminal, amoral, </w:t>
      </w:r>
      <w:r w:rsidRPr="005B4144">
        <w:rPr>
          <w:strike/>
          <w:sz w:val="12"/>
          <w:szCs w:val="12"/>
        </w:rPr>
        <w:t>alien</w:t>
      </w:r>
      <w:r w:rsidRPr="00BC3459">
        <w:rPr>
          <w:sz w:val="12"/>
          <w:szCs w:val="12"/>
        </w:rPr>
        <w:t xml:space="preserve"> dimensions of their belonging can be temporarily disavowed or retrofitted through their participation in The (Sweet) Dream: American, TFA, military, and otherwise. But, tellingly, the disavowal of that criminality and inherent </w:t>
      </w:r>
      <w:r w:rsidRPr="005B4144">
        <w:rPr>
          <w:strike/>
          <w:sz w:val="12"/>
          <w:szCs w:val="12"/>
        </w:rPr>
        <w:t>alien</w:t>
      </w:r>
      <w:r w:rsidRPr="00BC3459">
        <w:rPr>
          <w:sz w:val="12"/>
          <w:szCs w:val="12"/>
        </w:rPr>
        <w:t>-ness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w:t>
      </w:r>
      <w:r w:rsidRPr="005B4144">
        <w:rPr>
          <w:strike/>
          <w:sz w:val="12"/>
          <w:szCs w:val="12"/>
        </w:rPr>
        <w:t>alien</w:t>
      </w:r>
      <w:r w:rsidRPr="00BC3459">
        <w:rPr>
          <w:sz w:val="12"/>
          <w:szCs w:val="12"/>
        </w:rPr>
        <w:t>s.</w:t>
      </w:r>
    </w:p>
    <w:p w14:paraId="77F9B5C9" w14:textId="77777777" w:rsidR="00CC6D29" w:rsidRPr="00BC3459" w:rsidRDefault="00CC6D29" w:rsidP="00CC6D29">
      <w:pPr>
        <w:rPr>
          <w:sz w:val="12"/>
          <w:szCs w:val="12"/>
        </w:rPr>
      </w:pPr>
      <w:r w:rsidRPr="00BC3459">
        <w:rPr>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41BFD030" w14:textId="77777777" w:rsidR="00CC6D29" w:rsidRPr="00BC3459" w:rsidRDefault="00CC6D29" w:rsidP="00CC6D29">
      <w:pPr>
        <w:rPr>
          <w:sz w:val="12"/>
          <w:szCs w:val="12"/>
        </w:rPr>
      </w:pPr>
      <w:r w:rsidRPr="00BC3459">
        <w:rPr>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w:t>
      </w:r>
      <w:r w:rsidRPr="005B4144">
        <w:rPr>
          <w:strike/>
          <w:sz w:val="12"/>
          <w:szCs w:val="12"/>
        </w:rPr>
        <w:t>alien</w:t>
      </w:r>
      <w:r w:rsidRPr="00BC3459">
        <w:rPr>
          <w:sz w:val="12"/>
          <w:szCs w:val="12"/>
        </w:rPr>
        <w:t xml:space="preserve">-status. This is why, instead of Do Androids Dream of Electric Sheep, here we think to rephrase it through the rhetorics of the imperial state: Do “Undocumented </w:t>
      </w:r>
      <w:r w:rsidRPr="005B4144">
        <w:rPr>
          <w:strike/>
          <w:sz w:val="12"/>
          <w:szCs w:val="12"/>
        </w:rPr>
        <w:t>Alien</w:t>
      </w:r>
      <w:r w:rsidRPr="00BC3459">
        <w:rPr>
          <w:sz w:val="12"/>
          <w:szCs w:val="12"/>
        </w:rPr>
        <w:t>s” Dream of Neoliberal Sheep—for if they do, then they just might be ready for a conditional human-ship, a conditional belonging.</w:t>
      </w:r>
    </w:p>
    <w:p w14:paraId="76A29820" w14:textId="77777777" w:rsidR="00CC6D29" w:rsidRPr="00BC3459" w:rsidRDefault="00CC6D29" w:rsidP="00CC6D29">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w:t>
      </w:r>
      <w:r w:rsidRPr="005B4144">
        <w:rPr>
          <w:strike/>
          <w:sz w:val="12"/>
          <w:szCs w:val="12"/>
        </w:rPr>
        <w:t>alien</w:t>
      </w:r>
      <w:r w:rsidRPr="00BC3459">
        <w:rPr>
          <w:sz w:val="12"/>
          <w:szCs w:val="12"/>
        </w:rPr>
        <w:t>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w:t>
      </w:r>
      <w:r w:rsidRPr="005B4144">
        <w:rPr>
          <w:strike/>
          <w:sz w:val="12"/>
          <w:szCs w:val="12"/>
        </w:rPr>
        <w:t>alien</w:t>
      </w:r>
      <w:r w:rsidRPr="00BC3459">
        <w:rPr>
          <w:sz w:val="12"/>
          <w:szCs w:val="12"/>
        </w:rPr>
        <w:t>)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56B309E5" w14:textId="77777777" w:rsidR="00CC6D29" w:rsidRPr="00BC3459" w:rsidRDefault="00CC6D29" w:rsidP="00CC6D29">
      <w:pPr>
        <w:rPr>
          <w:rStyle w:val="StyleUnderline"/>
        </w:rPr>
      </w:pPr>
      <w:r w:rsidRPr="00BC3459">
        <w:rPr>
          <w:sz w:val="16"/>
        </w:rPr>
        <w:t>“</w:t>
      </w:r>
      <w:r w:rsidRPr="00BC3459">
        <w:rPr>
          <w:rStyle w:val="StyleUnderline"/>
        </w:rPr>
        <w:t>Sueño another world</w:t>
      </w:r>
      <w:r w:rsidRPr="00BC3459">
        <w:rPr>
          <w:sz w:val="16"/>
        </w:rPr>
        <w:t xml:space="preserve">”: </w:t>
      </w:r>
      <w:r w:rsidRPr="00BC3459">
        <w:rPr>
          <w:rStyle w:val="StyleUnderline"/>
        </w:rPr>
        <w:t>Waking up to dream/dreaming to wake up</w:t>
      </w:r>
    </w:p>
    <w:p w14:paraId="2D8F8337" w14:textId="77777777" w:rsidR="00CC6D29" w:rsidRPr="00BC3459" w:rsidRDefault="00CC6D29" w:rsidP="00CC6D29">
      <w:pPr>
        <w:rPr>
          <w:sz w:val="16"/>
        </w:rPr>
      </w:pPr>
      <w:r w:rsidRPr="00BC3459">
        <w:rPr>
          <w:sz w:val="16"/>
        </w:rPr>
        <w:t>“Some of us are awake while dreaming and dreaming while awake” (Anzaldúa)</w:t>
      </w:r>
    </w:p>
    <w:p w14:paraId="75A99378" w14:textId="77777777" w:rsidR="00CC6D29" w:rsidRPr="00BC3459" w:rsidRDefault="00CC6D29" w:rsidP="00CC6D29">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r w:rsidRPr="00BC3459">
        <w:rPr>
          <w:rStyle w:val="Emphasis"/>
          <w:highlight w:val="green"/>
        </w:rPr>
        <w:t>im/migrants</w:t>
      </w:r>
      <w:r w:rsidRPr="00BC3459">
        <w:rPr>
          <w:rStyle w:val="StyleUnderline"/>
        </w:rPr>
        <w:t xml:space="preserve"> and “illegal </w:t>
      </w:r>
      <w:r w:rsidRPr="005B4144">
        <w:rPr>
          <w:rStyle w:val="StyleUnderline"/>
          <w:strike/>
        </w:rPr>
        <w:t>alien</w:t>
      </w:r>
      <w:r w:rsidRPr="00BC3459">
        <w:rPr>
          <w:rStyle w:val="StyleUnderline"/>
        </w:rPr>
        <w:t xml:space="preserve">s” </w:t>
      </w:r>
      <w:r w:rsidRPr="00BC3459">
        <w:rPr>
          <w:rStyle w:val="Emphasis"/>
          <w:highlight w:val="green"/>
        </w:rPr>
        <w:t>futurity</w:t>
      </w:r>
      <w:r w:rsidRPr="00BC3459">
        <w:rPr>
          <w:sz w:val="16"/>
        </w:rPr>
        <w:t xml:space="preserve">. This analysis not only builds on the existing literature on biopower and psychopower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058B4F2B" w14:textId="77777777" w:rsidR="00CC6D29" w:rsidRPr="00BC3459" w:rsidRDefault="00CC6D29" w:rsidP="00CC6D29">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r w:rsidRPr="00BC3459">
        <w:rPr>
          <w:rStyle w:val="StyleUnderline"/>
        </w:rPr>
        <w:t>Mignolo</w:t>
      </w:r>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w:t>
      </w:r>
      <w:r w:rsidRPr="005B4144">
        <w:rPr>
          <w:strike/>
          <w:sz w:val="16"/>
        </w:rPr>
        <w:t>alien</w:t>
      </w:r>
      <w:r w:rsidRPr="00BC3459">
        <w:rPr>
          <w:sz w:val="16"/>
        </w:rPr>
        <w:t xml:space="preserve">.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future we desire</w:t>
      </w:r>
      <w:r w:rsidRPr="00BC3459">
        <w:rPr>
          <w:rStyle w:val="StyleUnderline"/>
          <w:highlight w:val="green"/>
        </w:rPr>
        <w:t xml:space="preserve">, but </w:t>
      </w:r>
      <w:r w:rsidRPr="00BC3459">
        <w:rPr>
          <w:rStyle w:val="Emphasis"/>
          <w:highlight w:val="green"/>
        </w:rPr>
        <w:t>have yet to fully formulate</w:t>
      </w:r>
      <w:r w:rsidRPr="00BC3459">
        <w:rPr>
          <w:sz w:val="16"/>
        </w:rPr>
        <w:t>.</w:t>
      </w:r>
    </w:p>
    <w:p w14:paraId="4C68DFBD" w14:textId="77777777" w:rsidR="00CC6D29" w:rsidRPr="00BC3459" w:rsidRDefault="00CC6D29" w:rsidP="00CC6D29">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uncolonial,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6E5C3B8F" w14:textId="77777777" w:rsidR="00CC6D29" w:rsidRPr="00BC3459" w:rsidRDefault="00CC6D29" w:rsidP="00CC6D29">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Other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w:t>
      </w:r>
      <w:r w:rsidRPr="005B4144">
        <w:rPr>
          <w:rStyle w:val="StyleUnderline"/>
          <w:strike/>
        </w:rPr>
        <w:t>alien</w:t>
      </w:r>
      <w:r w:rsidRPr="00A15C36">
        <w:rPr>
          <w:rStyle w:val="StyleUnderline"/>
        </w:rPr>
        <w:t>”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so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 ; Tinson, [ 59] ). What if, once more, our visions for the future were sketched from the insurgent experiences/imaginations of the marginal, the excluded, the “</w:t>
      </w:r>
      <w:r w:rsidRPr="005B4144">
        <w:rPr>
          <w:strike/>
          <w:sz w:val="16"/>
        </w:rPr>
        <w:t>alien</w:t>
      </w:r>
      <w:r w:rsidRPr="00A15C36">
        <w:rPr>
          <w:sz w:val="16"/>
        </w:rPr>
        <w:t xml:space="preserve">”? </w:t>
      </w:r>
      <w:r w:rsidRPr="00A15C36">
        <w:rPr>
          <w:rStyle w:val="StyleUnderline"/>
        </w:rPr>
        <w:t>Can we imagine what embracing those “</w:t>
      </w:r>
      <w:r w:rsidRPr="005B4144">
        <w:rPr>
          <w:rStyle w:val="StyleUnderline"/>
          <w:strike/>
        </w:rPr>
        <w:t>alien</w:t>
      </w:r>
      <w:r w:rsidRPr="00A15C36">
        <w:rPr>
          <w:rStyle w:val="StyleUnderline"/>
        </w:rPr>
        <w:t xml:space="preserve">” dreams might bring forth in terms of 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an/other mundo</w:t>
      </w:r>
      <w:r w:rsidRPr="00A15C36">
        <w:rPr>
          <w:rStyle w:val="StyleUnderline"/>
        </w:rPr>
        <w:t>?</w:t>
      </w:r>
      <w:r w:rsidRPr="00A15C36">
        <w:rPr>
          <w:sz w:val="16"/>
        </w:rPr>
        <w:t>[ 10] Wha</w:t>
      </w:r>
      <w:r w:rsidRPr="00A15C36">
        <w:rPr>
          <w:rStyle w:val="StyleUnderline"/>
        </w:rPr>
        <w:t xml:space="preserve">t if it were possible to give “the </w:t>
      </w:r>
      <w:r w:rsidRPr="005B4144">
        <w:rPr>
          <w:rStyle w:val="StyleUnderline"/>
          <w:strike/>
        </w:rPr>
        <w:t>alien</w:t>
      </w:r>
      <w:r w:rsidRPr="00A15C36">
        <w:rPr>
          <w:rStyle w:val="StyleUnderline"/>
        </w:rPr>
        <w:t xml:space="preserve">” a </w:t>
      </w:r>
      <w:r w:rsidRPr="00A15C36">
        <w:rPr>
          <w:rStyle w:val="Emphasis"/>
        </w:rPr>
        <w:t>different future</w:t>
      </w:r>
      <w:r w:rsidRPr="00A15C36">
        <w:rPr>
          <w:sz w:val="16"/>
        </w:rPr>
        <w:t>, to reclaim the artistic side of sleep as a profound space to envision waking life?</w:t>
      </w:r>
    </w:p>
    <w:p w14:paraId="6365DE59" w14:textId="77777777" w:rsidR="00CC6D29" w:rsidRPr="00BC3459" w:rsidRDefault="00CC6D29" w:rsidP="00CC6D29">
      <w:pPr>
        <w:rPr>
          <w:sz w:val="16"/>
        </w:rPr>
      </w:pPr>
      <w:r w:rsidRPr="00BC3459">
        <w:rPr>
          <w:sz w:val="16"/>
        </w:rPr>
        <w:t xml:space="preserve">Indeed, </w:t>
      </w:r>
      <w:r w:rsidRPr="00BC3459">
        <w:rPr>
          <w:rStyle w:val="StyleUnderline"/>
        </w:rPr>
        <w:t xml:space="preserve">if the </w:t>
      </w:r>
      <w:r w:rsidRPr="005B4144">
        <w:rPr>
          <w:rStyle w:val="StyleUnderline"/>
          <w:strike/>
        </w:rPr>
        <w:t>alien</w:t>
      </w:r>
      <w:r w:rsidRPr="00BC3459">
        <w:rPr>
          <w:rStyle w:val="StyleUnderline"/>
        </w:rPr>
        <w:t xml:space="preserve"> has been cast as antithetical to all things normative, then this is what </w:t>
      </w:r>
      <w:r w:rsidRPr="00BC3459">
        <w:rPr>
          <w:rStyle w:val="Emphasis"/>
        </w:rPr>
        <w:t>precisely</w:t>
      </w:r>
      <w:r w:rsidRPr="00BC3459">
        <w:rPr>
          <w:rStyle w:val="StyleUnderline"/>
        </w:rPr>
        <w:t xml:space="preserve"> positions the </w:t>
      </w:r>
      <w:r w:rsidRPr="005B4144">
        <w:rPr>
          <w:rStyle w:val="StyleUnderline"/>
          <w:strike/>
        </w:rPr>
        <w:t>alien</w:t>
      </w:r>
      <w:r w:rsidRPr="00BC3459">
        <w:rPr>
          <w:rStyle w:val="StyleUnderline"/>
        </w:rPr>
        <w:t xml:space="preserve">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r w:rsidRPr="00BC3459">
        <w:rPr>
          <w:rStyle w:val="Emphasis"/>
          <w:highlight w:val="green"/>
        </w:rPr>
        <w:t>open up</w:t>
      </w:r>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We might even think about “</w:t>
      </w:r>
      <w:r w:rsidRPr="005B4144">
        <w:rPr>
          <w:strike/>
          <w:sz w:val="16"/>
        </w:rPr>
        <w:t>alien</w:t>
      </w:r>
      <w:r w:rsidRPr="00BC3459">
        <w:rPr>
          <w:sz w:val="16"/>
        </w:rPr>
        <w:t>s” functioning as daydreams. Without warning, daydreams have a way of stealthily intruding upon what we might take as a consensual reality. Like the invading “</w:t>
      </w:r>
      <w:r w:rsidRPr="005B4144">
        <w:rPr>
          <w:strike/>
          <w:sz w:val="16"/>
        </w:rPr>
        <w:t>alien</w:t>
      </w:r>
      <w:r w:rsidRPr="00BC3459">
        <w:rPr>
          <w:sz w:val="16"/>
        </w:rPr>
        <w:t>s” of the sci-fi films many of us are familiar with, these daytime reveries arrive on the scene unannounced, puncturing the very presentness of our most “official” and seemingly stagnant realities to reveal another dream-reality, an/other (“</w:t>
      </w:r>
      <w:r w:rsidRPr="005B4144">
        <w:rPr>
          <w:strike/>
          <w:sz w:val="16"/>
        </w:rPr>
        <w:t>alien</w:t>
      </w:r>
      <w:r w:rsidRPr="00BC3459">
        <w:rPr>
          <w:sz w:val="16"/>
        </w:rPr>
        <w:t xml:space="preserve">”) futurity. Gloria Anzaldúa ([ 7] ) speaks of the radical possibilities of these new imaginings as “an </w:t>
      </w:r>
      <w:r w:rsidRPr="005B4144">
        <w:rPr>
          <w:strike/>
          <w:sz w:val="16"/>
        </w:rPr>
        <w:t>alien</w:t>
      </w:r>
      <w:r w:rsidRPr="00BC3459">
        <w:rPr>
          <w:sz w:val="16"/>
        </w:rPr>
        <w:t xml:space="preserve">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w:t>
      </w:r>
      <w:r w:rsidRPr="005B4144">
        <w:rPr>
          <w:strike/>
          <w:sz w:val="16"/>
        </w:rPr>
        <w:t>alien</w:t>
      </w:r>
      <w:r w:rsidRPr="00BC3459">
        <w:rPr>
          <w:sz w:val="16"/>
        </w:rPr>
        <w:t xml:space="preserve">”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560FF0D8" w14:textId="77777777" w:rsidR="00CC6D29" w:rsidRPr="00BC3459" w:rsidRDefault="00CC6D29" w:rsidP="00CC6D29">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“el otro mundo”</w:t>
      </w:r>
      <w:r w:rsidRPr="00BC3459">
        <w:rPr>
          <w:sz w:val="16"/>
        </w:rPr>
        <w:t xml:space="preserve"> (Anzaldúa, [ 8] ). Dreams, as Freire also observes ([ 30] ), </w:t>
      </w:r>
      <w:r w:rsidRPr="00BC3459">
        <w:rPr>
          <w:rStyle w:val="StyleUnderline"/>
        </w:rPr>
        <w:t xml:space="preserve">open up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xml:space="preserve">. In our dreams, we give new shape to a world that is “yet-to-come” (as in Derrida's “l'avenir” [i.e., Malabou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3C97799E" w14:textId="77777777" w:rsidR="00CC6D29" w:rsidRPr="00BC3459" w:rsidRDefault="00CC6D29" w:rsidP="00CC6D29">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r w:rsidRPr="00A15C36">
        <w:rPr>
          <w:rStyle w:val="StyleUnderline"/>
        </w:rPr>
        <w:t>Ensueños</w:t>
      </w:r>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está viendo como en sueños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1A217280" w14:textId="77777777" w:rsidR="00CC6D29" w:rsidRPr="00BC3459" w:rsidRDefault="00CC6D29" w:rsidP="00CC6D29">
      <w:r w:rsidRPr="00BC3459">
        <w:rPr>
          <w:sz w:val="16"/>
        </w:rPr>
        <w:t xml:space="preserve">What the work of Anzaldúa and other decolonial scholars suggest is thus that claiming the </w:t>
      </w:r>
      <w:r w:rsidRPr="005B4144">
        <w:rPr>
          <w:strike/>
          <w:sz w:val="16"/>
        </w:rPr>
        <w:t>alien</w:t>
      </w:r>
      <w:r w:rsidRPr="00BC3459">
        <w:rPr>
          <w:sz w:val="16"/>
        </w:rPr>
        <w:t xml:space="preserve">—or occupying the </w:t>
      </w:r>
      <w:r w:rsidRPr="005B4144">
        <w:rPr>
          <w:strike/>
          <w:sz w:val="16"/>
        </w:rPr>
        <w:t>alien</w:t>
      </w:r>
      <w:r w:rsidRPr="00BC3459">
        <w:rPr>
          <w:sz w:val="16"/>
        </w:rPr>
        <w:t>—</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Ghiso &amp; Compano, [ 32] ).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103252A6" w14:textId="77777777" w:rsidR="00CC6D29" w:rsidRPr="00D26029" w:rsidRDefault="00CC6D29" w:rsidP="00CC6D29"/>
    <w:p w14:paraId="710F2EDD" w14:textId="77777777" w:rsidR="00CC6D29" w:rsidRDefault="00CC6D29" w:rsidP="00CC6D29">
      <w:pPr>
        <w:pStyle w:val="Heading3"/>
      </w:pPr>
      <w:r>
        <w:t>1AC---Extra---ADA R1</w:t>
      </w:r>
    </w:p>
    <w:p w14:paraId="6E85D948" w14:textId="77777777" w:rsidR="00CC6D29" w:rsidRPr="00D71A32" w:rsidRDefault="00CC6D29" w:rsidP="00CC6D29">
      <w:pPr>
        <w:pStyle w:val="Heading4"/>
        <w:rPr>
          <w:b w:val="0"/>
          <w:bCs/>
        </w:rPr>
      </w:pPr>
      <w:r>
        <w:t>Strikes are an effective method to resist deportations</w:t>
      </w:r>
      <w:r>
        <w:rPr>
          <w:b w:val="0"/>
          <w:bCs/>
        </w:rPr>
        <w:t xml:space="preserve">, </w:t>
      </w:r>
      <w:r w:rsidRPr="00B7283F">
        <w:rPr>
          <w:b w:val="0"/>
          <w:bCs/>
        </w:rPr>
        <w:t>even without overturning Hoffman</w:t>
      </w:r>
    </w:p>
    <w:p w14:paraId="1FED88E2" w14:textId="77777777" w:rsidR="00CC6D29" w:rsidRDefault="00CC6D29" w:rsidP="00CC6D29">
      <w:r w:rsidRPr="00542004">
        <w:rPr>
          <w:rStyle w:val="Style13ptBold"/>
        </w:rPr>
        <w:t>Hamburger 25</w:t>
      </w:r>
      <w:r>
        <w:t xml:space="preserve"> [Jacob Hamburger, Assistant Professor of Law at Marquette University School of Law, JD University of Chicago Law School, MA École Normale Supérieure (Paris), BA Columbia University, “A Labor-Based Response to ICE’s Worksite Raids,” 9-24-2025, https://law.marquette.edu/facultyblog/2025/09/a-labor-based-response-to-ices-worksite-raids/]</w:t>
      </w:r>
    </w:p>
    <w:p w14:paraId="76A904F7" w14:textId="77777777" w:rsidR="00CC6D29" w:rsidRPr="00C91F1C" w:rsidRDefault="00CC6D29" w:rsidP="00CC6D29">
      <w:pPr>
        <w:rPr>
          <w:sz w:val="16"/>
        </w:rPr>
      </w:pPr>
      <w:r w:rsidRPr="00C91F1C">
        <w:rPr>
          <w:rStyle w:val="StyleUnderline"/>
          <w:highlight w:val="green"/>
        </w:rPr>
        <w:t>Workplace raids</w:t>
      </w:r>
      <w:r w:rsidRPr="00C91F1C">
        <w:rPr>
          <w:rStyle w:val="StyleUnderline"/>
        </w:rPr>
        <w:t xml:space="preserve"> have become an important part of the Trump administration’s mass deportations agenda.</w:t>
      </w:r>
      <w:r w:rsidRPr="00C91F1C">
        <w:rPr>
          <w:sz w:val="16"/>
        </w:rPr>
        <w:t xml:space="preserve"> The recent ICE raid at a Hyundai facility in Georgia made headlines not only because of its near-unprecedented scale—nearly 500 Korean workers were arrested—but also because of its unusual targeting of visa holders hailing from a key U.S. ally. But </w:t>
      </w:r>
      <w:r w:rsidRPr="00C91F1C">
        <w:rPr>
          <w:rStyle w:val="StyleUnderline"/>
        </w:rPr>
        <w:t xml:space="preserve">ICE enforcement at the places where immigrants work has been </w:t>
      </w:r>
      <w:r w:rsidRPr="00C91F1C">
        <w:rPr>
          <w:rStyle w:val="StyleUnderline"/>
          <w:highlight w:val="green"/>
        </w:rPr>
        <w:t>routine</w:t>
      </w:r>
      <w:r w:rsidRPr="00C91F1C">
        <w:rPr>
          <w:rStyle w:val="StyleUnderline"/>
        </w:rPr>
        <w:t xml:space="preserve"> over the past year, since the government stopped following a Biden-era policy against the practice</w:t>
      </w:r>
      <w:r w:rsidRPr="00C91F1C">
        <w:rPr>
          <w:sz w:val="16"/>
        </w:rPr>
        <w:t>. Federal agents have in some instances opted for indiscriminate arrests in places where they think undocumented immigrants tend to gather, such as Home Depot parking lots and other meeting places for day laborers. Workplace raids offer a potentially more targeted tool to identify immigrants without legal status, since ICE can seek to verify work authorization information collected by employers.</w:t>
      </w:r>
    </w:p>
    <w:p w14:paraId="4D3060C8" w14:textId="77777777" w:rsidR="00CC6D29" w:rsidRPr="00C91F1C" w:rsidRDefault="00CC6D29" w:rsidP="00CC6D29">
      <w:pPr>
        <w:rPr>
          <w:sz w:val="16"/>
        </w:rPr>
      </w:pPr>
      <w:r w:rsidRPr="00D71A32">
        <w:rPr>
          <w:rStyle w:val="StyleUnderline"/>
        </w:rPr>
        <w:t xml:space="preserve">In this enforcement context, some </w:t>
      </w:r>
      <w:r w:rsidRPr="00C91F1C">
        <w:rPr>
          <w:rStyle w:val="StyleUnderline"/>
          <w:highlight w:val="green"/>
        </w:rPr>
        <w:t>immigrant workers</w:t>
      </w:r>
      <w:r w:rsidRPr="00D71A32">
        <w:rPr>
          <w:rStyle w:val="StyleUnderline"/>
        </w:rPr>
        <w:t xml:space="preserve"> have begun </w:t>
      </w:r>
      <w:r w:rsidRPr="00C91F1C">
        <w:rPr>
          <w:rStyle w:val="StyleUnderline"/>
          <w:highlight w:val="green"/>
        </w:rPr>
        <w:t>taking action</w:t>
      </w:r>
      <w:r w:rsidRPr="00D71A32">
        <w:rPr>
          <w:rStyle w:val="StyleUnderline"/>
        </w:rPr>
        <w:t xml:space="preserve"> to protect themselves. Last month, dairy workers </w:t>
      </w:r>
      <w:r w:rsidRPr="00C91F1C">
        <w:rPr>
          <w:rStyle w:val="StyleUnderline"/>
          <w:highlight w:val="green"/>
        </w:rPr>
        <w:t>in Wisconsin went on strike to oppose</w:t>
      </w:r>
      <w:r w:rsidRPr="00D71A32">
        <w:rPr>
          <w:rStyle w:val="StyleUnderline"/>
        </w:rPr>
        <w:t xml:space="preserve"> their employer’s enrollment in </w:t>
      </w:r>
      <w:r w:rsidRPr="00C91F1C">
        <w:rPr>
          <w:rStyle w:val="StyleUnderline"/>
          <w:highlight w:val="green"/>
        </w:rPr>
        <w:t>E-Verify</w:t>
      </w:r>
      <w:r w:rsidRPr="00C91F1C">
        <w:rPr>
          <w:sz w:val="16"/>
        </w:rPr>
        <w:t xml:space="preserve">—a federal database that double-checks employees’ work authorization, which several workers feared would put them out of a job. </w:t>
      </w:r>
      <w:r w:rsidRPr="00D71A32">
        <w:rPr>
          <w:rStyle w:val="StyleUnderline"/>
        </w:rPr>
        <w:t xml:space="preserve">The largely Latino workforce of a packaging plant in </w:t>
      </w:r>
      <w:r w:rsidRPr="00C91F1C">
        <w:rPr>
          <w:rStyle w:val="StyleUnderline"/>
          <w:highlight w:val="green"/>
        </w:rPr>
        <w:t>Chicago</w:t>
      </w:r>
      <w:r w:rsidRPr="00D71A32">
        <w:rPr>
          <w:rStyle w:val="StyleUnderline"/>
        </w:rPr>
        <w:t xml:space="preserve"> similarly </w:t>
      </w:r>
      <w:r w:rsidRPr="00C91F1C">
        <w:rPr>
          <w:rStyle w:val="StyleUnderline"/>
          <w:highlight w:val="green"/>
        </w:rPr>
        <w:t>organized a strike to demand</w:t>
      </w:r>
      <w:r w:rsidRPr="00D71A32">
        <w:rPr>
          <w:rStyle w:val="StyleUnderline"/>
        </w:rPr>
        <w:t xml:space="preserve">, among other things, that their </w:t>
      </w:r>
      <w:r w:rsidRPr="00C91F1C">
        <w:rPr>
          <w:rStyle w:val="StyleUnderline"/>
          <w:highlight w:val="green"/>
        </w:rPr>
        <w:t>bosses refuse to allow ICE</w:t>
      </w:r>
      <w:r w:rsidRPr="00D71A32">
        <w:rPr>
          <w:rStyle w:val="StyleUnderline"/>
        </w:rPr>
        <w:t xml:space="preserve"> onto the premises </w:t>
      </w:r>
      <w:r w:rsidRPr="00C91F1C">
        <w:rPr>
          <w:rStyle w:val="StyleUnderline"/>
          <w:highlight w:val="green"/>
        </w:rPr>
        <w:t>without a warrant</w:t>
      </w:r>
      <w:r w:rsidRPr="00C91F1C">
        <w:rPr>
          <w:sz w:val="16"/>
        </w:rPr>
        <w:t xml:space="preserve">. </w:t>
      </w:r>
      <w:r w:rsidRPr="00D71A32">
        <w:rPr>
          <w:rStyle w:val="StyleUnderline"/>
        </w:rPr>
        <w:t xml:space="preserve">These efforts </w:t>
      </w:r>
      <w:r w:rsidRPr="00C91F1C">
        <w:rPr>
          <w:rStyle w:val="StyleUnderline"/>
          <w:highlight w:val="green"/>
        </w:rPr>
        <w:t>suggest</w:t>
      </w:r>
      <w:r w:rsidRPr="00D71A32">
        <w:rPr>
          <w:rStyle w:val="StyleUnderline"/>
        </w:rPr>
        <w:t xml:space="preserve"> that </w:t>
      </w:r>
      <w:r w:rsidRPr="00C91F1C">
        <w:rPr>
          <w:rStyle w:val="Emphasis"/>
          <w:highlight w:val="green"/>
        </w:rPr>
        <w:t>collective bargaining</w:t>
      </w:r>
      <w:r w:rsidRPr="00D71A32">
        <w:rPr>
          <w:rStyle w:val="StyleUnderline"/>
        </w:rPr>
        <w:t xml:space="preserve"> may </w:t>
      </w:r>
      <w:r w:rsidRPr="00C91F1C">
        <w:rPr>
          <w:rStyle w:val="StyleUnderline"/>
          <w:highlight w:val="green"/>
        </w:rPr>
        <w:t>provide</w:t>
      </w:r>
      <w:r w:rsidRPr="00D71A32">
        <w:rPr>
          <w:rStyle w:val="StyleUnderline"/>
        </w:rPr>
        <w:t xml:space="preserve"> workers with a </w:t>
      </w:r>
      <w:r w:rsidRPr="00C91F1C">
        <w:rPr>
          <w:rStyle w:val="Emphasis"/>
          <w:highlight w:val="green"/>
        </w:rPr>
        <w:t>way to resist</w:t>
      </w:r>
      <w:r w:rsidRPr="00D71A32">
        <w:rPr>
          <w:rStyle w:val="StyleUnderline"/>
        </w:rPr>
        <w:t xml:space="preserve"> the </w:t>
      </w:r>
      <w:r w:rsidRPr="00C91F1C">
        <w:rPr>
          <w:rStyle w:val="Emphasis"/>
          <w:highlight w:val="green"/>
        </w:rPr>
        <w:t>mass deportation</w:t>
      </w:r>
      <w:r w:rsidRPr="00D71A32">
        <w:rPr>
          <w:rStyle w:val="StyleUnderline"/>
        </w:rPr>
        <w:t xml:space="preserve"> campaign</w:t>
      </w:r>
      <w:r w:rsidRPr="00C91F1C">
        <w:rPr>
          <w:sz w:val="16"/>
        </w:rPr>
        <w:t>.</w:t>
      </w:r>
    </w:p>
    <w:p w14:paraId="53FDA59B" w14:textId="77777777" w:rsidR="00CC6D29" w:rsidRPr="00C91F1C" w:rsidRDefault="00CC6D29" w:rsidP="00CC6D29">
      <w:pPr>
        <w:rPr>
          <w:sz w:val="16"/>
        </w:rPr>
      </w:pPr>
      <w:r w:rsidRPr="00D71A32">
        <w:rPr>
          <w:rStyle w:val="StyleUnderline"/>
        </w:rPr>
        <w:t xml:space="preserve">The </w:t>
      </w:r>
      <w:r w:rsidRPr="00C91F1C">
        <w:rPr>
          <w:rStyle w:val="Emphasis"/>
          <w:highlight w:val="green"/>
        </w:rPr>
        <w:t>law is less hostile</w:t>
      </w:r>
      <w:r w:rsidRPr="00D71A32">
        <w:rPr>
          <w:rStyle w:val="StyleUnderline"/>
        </w:rPr>
        <w:t xml:space="preserve"> to these demands by immigrant workers—even undocumented workers—</w:t>
      </w:r>
      <w:r w:rsidRPr="00C91F1C">
        <w:rPr>
          <w:rStyle w:val="StyleUnderline"/>
          <w:highlight w:val="green"/>
        </w:rPr>
        <w:t>than one</w:t>
      </w:r>
      <w:r w:rsidRPr="00D71A32">
        <w:rPr>
          <w:rStyle w:val="StyleUnderline"/>
        </w:rPr>
        <w:t xml:space="preserve"> might </w:t>
      </w:r>
      <w:r w:rsidRPr="00C91F1C">
        <w:rPr>
          <w:rStyle w:val="StyleUnderline"/>
          <w:highlight w:val="green"/>
        </w:rPr>
        <w:t>think</w:t>
      </w:r>
      <w:r w:rsidRPr="00C91F1C">
        <w:rPr>
          <w:sz w:val="16"/>
        </w:rPr>
        <w:t xml:space="preserve">. To be sure, federal immigration law prohibits employers from hiring employees without work authorization, including most undocumented immigrants. But </w:t>
      </w:r>
      <w:r w:rsidRPr="00D71A32">
        <w:rPr>
          <w:rStyle w:val="StyleUnderline"/>
        </w:rPr>
        <w:t xml:space="preserve">when </w:t>
      </w:r>
      <w:r w:rsidRPr="00C91F1C">
        <w:rPr>
          <w:rStyle w:val="StyleUnderline"/>
          <w:highlight w:val="green"/>
        </w:rPr>
        <w:t>immigrants</w:t>
      </w:r>
      <w:r w:rsidRPr="00D71A32">
        <w:rPr>
          <w:rStyle w:val="StyleUnderline"/>
        </w:rPr>
        <w:t xml:space="preserve"> are employed despite this prohibition, they are still </w:t>
      </w:r>
      <w:r w:rsidRPr="00C91F1C">
        <w:rPr>
          <w:rStyle w:val="StyleUnderline"/>
          <w:highlight w:val="green"/>
        </w:rPr>
        <w:t>entitled to</w:t>
      </w:r>
      <w:r w:rsidRPr="00D71A32">
        <w:rPr>
          <w:rStyle w:val="StyleUnderline"/>
        </w:rPr>
        <w:t xml:space="preserve"> virtually </w:t>
      </w:r>
      <w:r w:rsidRPr="00C91F1C">
        <w:rPr>
          <w:rStyle w:val="StyleUnderline"/>
          <w:highlight w:val="green"/>
        </w:rPr>
        <w:t>all</w:t>
      </w:r>
      <w:r w:rsidRPr="00D71A32">
        <w:rPr>
          <w:rStyle w:val="StyleUnderline"/>
        </w:rPr>
        <w:t xml:space="preserve"> the </w:t>
      </w:r>
      <w:r w:rsidRPr="00C91F1C">
        <w:rPr>
          <w:rStyle w:val="StyleUnderline"/>
          <w:highlight w:val="green"/>
        </w:rPr>
        <w:t>protections of</w:t>
      </w:r>
      <w:r w:rsidRPr="00D71A32">
        <w:rPr>
          <w:rStyle w:val="StyleUnderline"/>
        </w:rPr>
        <w:t xml:space="preserve"> federal and state </w:t>
      </w:r>
      <w:r w:rsidRPr="00C91F1C">
        <w:rPr>
          <w:rStyle w:val="StyleUnderline"/>
          <w:highlight w:val="green"/>
        </w:rPr>
        <w:t>labor</w:t>
      </w:r>
      <w:r w:rsidRPr="00D71A32">
        <w:rPr>
          <w:rStyle w:val="StyleUnderline"/>
        </w:rPr>
        <w:t xml:space="preserve"> and employment </w:t>
      </w:r>
      <w:r w:rsidRPr="00C91F1C">
        <w:rPr>
          <w:rStyle w:val="StyleUnderline"/>
          <w:highlight w:val="green"/>
        </w:rPr>
        <w:t>law</w:t>
      </w:r>
      <w:r w:rsidRPr="00C91F1C">
        <w:rPr>
          <w:sz w:val="16"/>
        </w:rPr>
        <w:t xml:space="preserve">. </w:t>
      </w:r>
      <w:r w:rsidRPr="00B7283F">
        <w:rPr>
          <w:rStyle w:val="StyleUnderline"/>
          <w:highlight w:val="green"/>
        </w:rPr>
        <w:t>Even though</w:t>
      </w:r>
      <w:r w:rsidRPr="00D71A32">
        <w:rPr>
          <w:rStyle w:val="StyleUnderline"/>
        </w:rPr>
        <w:t xml:space="preserve"> the Supreme </w:t>
      </w:r>
      <w:r w:rsidRPr="00B7283F">
        <w:rPr>
          <w:rStyle w:val="StyleUnderline"/>
          <w:highlight w:val="green"/>
        </w:rPr>
        <w:t>Court</w:t>
      </w:r>
      <w:r w:rsidRPr="00D71A32">
        <w:rPr>
          <w:rStyle w:val="StyleUnderline"/>
        </w:rPr>
        <w:t xml:space="preserve"> has </w:t>
      </w:r>
      <w:r w:rsidRPr="00B7283F">
        <w:rPr>
          <w:rStyle w:val="StyleUnderline"/>
          <w:highlight w:val="green"/>
        </w:rPr>
        <w:t>held</w:t>
      </w:r>
      <w:r w:rsidRPr="00D71A32">
        <w:rPr>
          <w:rStyle w:val="StyleUnderline"/>
        </w:rPr>
        <w:t xml:space="preserve"> that undocumented workers </w:t>
      </w:r>
      <w:r w:rsidRPr="00B7283F">
        <w:rPr>
          <w:rStyle w:val="StyleUnderline"/>
          <w:highlight w:val="green"/>
        </w:rPr>
        <w:t>cannot receive backpay</w:t>
      </w:r>
      <w:r w:rsidRPr="00D71A32">
        <w:rPr>
          <w:rStyle w:val="StyleUnderline"/>
        </w:rPr>
        <w:t xml:space="preserve"> remedies for unfair labor practices, they can still </w:t>
      </w:r>
      <w:r w:rsidRPr="00C91F1C">
        <w:rPr>
          <w:rStyle w:val="StyleUnderline"/>
          <w:highlight w:val="green"/>
        </w:rPr>
        <w:t>seek</w:t>
      </w:r>
      <w:r w:rsidRPr="00D71A32">
        <w:rPr>
          <w:rStyle w:val="StyleUnderline"/>
        </w:rPr>
        <w:t xml:space="preserve"> other </w:t>
      </w:r>
      <w:r w:rsidRPr="00C91F1C">
        <w:rPr>
          <w:rStyle w:val="StyleUnderline"/>
          <w:highlight w:val="green"/>
        </w:rPr>
        <w:t>remedies under the</w:t>
      </w:r>
      <w:r w:rsidRPr="00C91F1C">
        <w:rPr>
          <w:sz w:val="16"/>
          <w:highlight w:val="green"/>
        </w:rPr>
        <w:t xml:space="preserve"> </w:t>
      </w:r>
      <w:r w:rsidRPr="00C91F1C">
        <w:rPr>
          <w:rStyle w:val="StyleUnderline"/>
          <w:highlight w:val="green"/>
        </w:rPr>
        <w:t>N</w:t>
      </w:r>
      <w:r w:rsidRPr="00C91F1C">
        <w:rPr>
          <w:sz w:val="16"/>
        </w:rPr>
        <w:t xml:space="preserve">ational </w:t>
      </w:r>
      <w:r w:rsidRPr="00C91F1C">
        <w:rPr>
          <w:rStyle w:val="StyleUnderline"/>
          <w:highlight w:val="green"/>
        </w:rPr>
        <w:t>L</w:t>
      </w:r>
      <w:r w:rsidRPr="00C91F1C">
        <w:rPr>
          <w:sz w:val="16"/>
        </w:rPr>
        <w:t xml:space="preserve">abor </w:t>
      </w:r>
      <w:r w:rsidRPr="00C91F1C">
        <w:rPr>
          <w:rStyle w:val="StyleUnderline"/>
          <w:highlight w:val="green"/>
        </w:rPr>
        <w:t>R</w:t>
      </w:r>
      <w:r w:rsidRPr="00C91F1C">
        <w:rPr>
          <w:sz w:val="16"/>
        </w:rPr>
        <w:t xml:space="preserve">elations </w:t>
      </w:r>
      <w:r w:rsidRPr="00C91F1C">
        <w:rPr>
          <w:rStyle w:val="StyleUnderline"/>
          <w:highlight w:val="green"/>
        </w:rPr>
        <w:t>A</w:t>
      </w:r>
      <w:r w:rsidRPr="00C91F1C">
        <w:rPr>
          <w:sz w:val="16"/>
        </w:rPr>
        <w:t xml:space="preserve">ct. </w:t>
      </w:r>
      <w:r w:rsidRPr="00D71A32">
        <w:rPr>
          <w:rStyle w:val="StyleUnderline"/>
        </w:rPr>
        <w:t xml:space="preserve">As an </w:t>
      </w:r>
      <w:r w:rsidRPr="00C91F1C">
        <w:rPr>
          <w:rStyle w:val="StyleUnderline"/>
          <w:highlight w:val="green"/>
        </w:rPr>
        <w:t>example</w:t>
      </w:r>
      <w:r w:rsidRPr="00D71A32">
        <w:rPr>
          <w:rStyle w:val="StyleUnderline"/>
        </w:rPr>
        <w:t xml:space="preserve">, the National Labor Relations Board, in a 2018 case called </w:t>
      </w:r>
      <w:r w:rsidRPr="00C91F1C">
        <w:rPr>
          <w:rStyle w:val="StyleUnderline"/>
          <w:highlight w:val="green"/>
        </w:rPr>
        <w:t>Ruprecht Co., found</w:t>
      </w:r>
      <w:r w:rsidRPr="00D71A32">
        <w:rPr>
          <w:rStyle w:val="StyleUnderline"/>
        </w:rPr>
        <w:t xml:space="preserve"> an employer’s unilateral decision to enroll in </w:t>
      </w:r>
      <w:r w:rsidRPr="00C91F1C">
        <w:rPr>
          <w:rStyle w:val="StyleUnderline"/>
          <w:highlight w:val="green"/>
        </w:rPr>
        <w:t>E-Verify</w:t>
      </w:r>
      <w:r w:rsidRPr="00D71A32">
        <w:rPr>
          <w:rStyle w:val="StyleUnderline"/>
        </w:rPr>
        <w:t xml:space="preserve"> while union negotiations were pending </w:t>
      </w:r>
      <w:r w:rsidRPr="00C91F1C">
        <w:rPr>
          <w:rStyle w:val="StyleUnderline"/>
          <w:highlight w:val="green"/>
        </w:rPr>
        <w:t xml:space="preserve">to be an </w:t>
      </w:r>
      <w:r w:rsidRPr="00041C28">
        <w:rPr>
          <w:rStyle w:val="Emphasis"/>
          <w:highlight w:val="green"/>
        </w:rPr>
        <w:t>unfair labor practice</w:t>
      </w:r>
      <w:r w:rsidRPr="00D71A32">
        <w:rPr>
          <w:rStyle w:val="StyleUnderline"/>
        </w:rPr>
        <w:t xml:space="preserve">, </w:t>
      </w:r>
      <w:r w:rsidRPr="00041C28">
        <w:rPr>
          <w:rStyle w:val="Emphasis"/>
          <w:highlight w:val="green"/>
        </w:rPr>
        <w:t>ordering</w:t>
      </w:r>
      <w:r w:rsidRPr="00D71A32">
        <w:rPr>
          <w:rStyle w:val="StyleUnderline"/>
        </w:rPr>
        <w:t xml:space="preserve"> the </w:t>
      </w:r>
      <w:r w:rsidRPr="00C91F1C">
        <w:rPr>
          <w:rStyle w:val="StyleUnderline"/>
          <w:highlight w:val="green"/>
        </w:rPr>
        <w:t xml:space="preserve">employer to </w:t>
      </w:r>
      <w:r w:rsidRPr="00041C28">
        <w:rPr>
          <w:rStyle w:val="Emphasis"/>
          <w:highlight w:val="green"/>
        </w:rPr>
        <w:t>withdraw</w:t>
      </w:r>
      <w:r w:rsidRPr="00D71A32">
        <w:rPr>
          <w:rStyle w:val="StyleUnderline"/>
        </w:rPr>
        <w:t xml:space="preserve"> from the program</w:t>
      </w:r>
      <w:r w:rsidRPr="00C91F1C">
        <w:rPr>
          <w:sz w:val="16"/>
        </w:rPr>
        <w:t>.</w:t>
      </w:r>
    </w:p>
    <w:p w14:paraId="44C71A0D" w14:textId="77777777" w:rsidR="00CC6D29" w:rsidRDefault="00CC6D29" w:rsidP="00CC6D29"/>
    <w:p w14:paraId="253F5066" w14:textId="77777777" w:rsidR="00CC6D29" w:rsidRPr="005D388F" w:rsidRDefault="00CC6D29" w:rsidP="00CC6D29"/>
    <w:p w14:paraId="3D483740" w14:textId="77777777" w:rsidR="00CC6D29" w:rsidRDefault="00CC6D29" w:rsidP="00CC6D29">
      <w:pPr>
        <w:pStyle w:val="Heading1"/>
      </w:pPr>
      <w:r>
        <w:t>2AC---ADA R1---Aff vs. UTD DD</w:t>
      </w:r>
    </w:p>
    <w:p w14:paraId="167C5AB5" w14:textId="77777777" w:rsidR="00CC6D29" w:rsidRDefault="00CC6D29" w:rsidP="00CC6D29"/>
    <w:p w14:paraId="3BB09E08" w14:textId="77777777" w:rsidR="00CC6D29" w:rsidRDefault="00CC6D29" w:rsidP="00CC6D29">
      <w:pPr>
        <w:pStyle w:val="Heading2"/>
      </w:pPr>
      <w:r>
        <w:t>Case</w:t>
      </w:r>
    </w:p>
    <w:p w14:paraId="01AB6F4D" w14:textId="77777777" w:rsidR="00CC6D29" w:rsidRDefault="00CC6D29" w:rsidP="00CC6D29"/>
    <w:p w14:paraId="28D9A102" w14:textId="77777777" w:rsidR="00CC6D29" w:rsidRDefault="00CC6D29" w:rsidP="00CC6D29">
      <w:pPr>
        <w:pStyle w:val="Heading3"/>
      </w:pPr>
      <w:r>
        <w:t>2AC---O/V---All---Short</w:t>
      </w:r>
    </w:p>
    <w:p w14:paraId="6CDB0949" w14:textId="7FB5B4AC" w:rsidR="00CC6D29" w:rsidRPr="002A1F2F" w:rsidRDefault="00CC6D29" w:rsidP="00CC6D29"/>
    <w:p w14:paraId="2A001D72" w14:textId="77777777" w:rsidR="00CC6D29" w:rsidRDefault="00CC6D29" w:rsidP="00CC6D29">
      <w:pPr>
        <w:pStyle w:val="Heading3"/>
      </w:pPr>
      <w:r>
        <w:t>2AC---O/V---Scy---Short</w:t>
      </w:r>
    </w:p>
    <w:p w14:paraId="50FF83C6" w14:textId="77777777" w:rsidR="00CC6D29" w:rsidRDefault="00CC6D29" w:rsidP="00CC6D29">
      <w:pPr>
        <w:pStyle w:val="Heading2"/>
      </w:pPr>
      <w:r>
        <w:t>OFF</w:t>
      </w:r>
    </w:p>
    <w:p w14:paraId="756F1533" w14:textId="77777777" w:rsidR="00CC6D29" w:rsidRDefault="00CC6D29" w:rsidP="00CC6D29">
      <w:pPr>
        <w:pStyle w:val="Heading2"/>
      </w:pPr>
      <w:r>
        <w:t>T-Three Tier</w:t>
      </w:r>
    </w:p>
    <w:p w14:paraId="418D304D" w14:textId="77777777" w:rsidR="00CC6D29" w:rsidRDefault="00CC6D29" w:rsidP="00CC6D29">
      <w:pPr>
        <w:pStyle w:val="Heading3"/>
      </w:pPr>
      <w:r>
        <w:t>Method FW – 2AC</w:t>
      </w:r>
    </w:p>
    <w:p w14:paraId="78A5AE3E" w14:textId="77777777" w:rsidR="00CC6D29" w:rsidRDefault="00CC6D29" w:rsidP="00CC6D29">
      <w:pPr>
        <w:pStyle w:val="Heading3"/>
      </w:pPr>
      <w:r>
        <w:t>FW---AT: Embodiment</w:t>
      </w:r>
    </w:p>
    <w:p w14:paraId="071A660E" w14:textId="77777777" w:rsidR="00CC6D29" w:rsidRDefault="00CC6D29" w:rsidP="00CC6D29"/>
    <w:p w14:paraId="784585DF" w14:textId="77777777" w:rsidR="00CC6D29" w:rsidRDefault="00CC6D29" w:rsidP="00CC6D29">
      <w:pPr>
        <w:pStyle w:val="Heading4"/>
      </w:pPr>
      <w:r>
        <w:t xml:space="preserve">2] </w:t>
      </w:r>
      <w:r>
        <w:rPr>
          <w:u w:val="single"/>
        </w:rPr>
        <w:t>Compelling</w:t>
      </w:r>
      <w:r w:rsidRPr="00780144">
        <w:t xml:space="preserve"> embodied immigration debates</w:t>
      </w:r>
      <w:r w:rsidRPr="0051561F">
        <w:t xml:space="preserve"> </w:t>
      </w:r>
      <w:r w:rsidRPr="00780144">
        <w:rPr>
          <w:u w:val="single"/>
        </w:rPr>
        <w:t xml:space="preserve">outweighs </w:t>
      </w:r>
      <w:r>
        <w:rPr>
          <w:u w:val="single"/>
        </w:rPr>
        <w:t xml:space="preserve">and turns </w:t>
      </w:r>
      <w:r w:rsidRPr="00780144">
        <w:rPr>
          <w:u w:val="single"/>
        </w:rPr>
        <w:t>everything</w:t>
      </w:r>
      <w:r>
        <w:t xml:space="preserve">---inadvertently </w:t>
      </w:r>
      <w:r w:rsidRPr="0051561F">
        <w:rPr>
          <w:u w:val="single"/>
        </w:rPr>
        <w:t>outs undocumented students</w:t>
      </w:r>
      <w:r w:rsidRPr="00064C4C">
        <w:t>,</w:t>
      </w:r>
      <w:r>
        <w:t xml:space="preserve"> causing </w:t>
      </w:r>
      <w:r w:rsidRPr="00780144">
        <w:rPr>
          <w:u w:val="single"/>
        </w:rPr>
        <w:t>psychological</w:t>
      </w:r>
      <w:r>
        <w:t xml:space="preserve"> and </w:t>
      </w:r>
      <w:r w:rsidRPr="00780144">
        <w:rPr>
          <w:u w:val="single"/>
        </w:rPr>
        <w:t>legal violence</w:t>
      </w:r>
    </w:p>
    <w:p w14:paraId="1E2DC655" w14:textId="77777777" w:rsidR="00CC6D29" w:rsidRPr="00593DD2" w:rsidRDefault="00CC6D29" w:rsidP="00CC6D29">
      <w:r w:rsidRPr="00593DD2">
        <w:rPr>
          <w:rStyle w:val="Style13ptBold"/>
        </w:rPr>
        <w:t>Figueroa 17</w:t>
      </w:r>
      <w:r w:rsidRPr="00593DD2">
        <w:t xml:space="preserve"> [Ariana Mangual, Rutgers Assistant Professor in the Graduate School of Education at Rutgers, the State University of New Jersey. Her work draws from the fields of language socialization and linguistic anthropology to examine language use and learning in Latino communities living in the United States. "Speech or Silence: Undocumented Students’ Decisions to Disclose or Disguise Their Citizenship Status in School" American Educational Research Journal. June, Vol. 54, No. 3]</w:t>
      </w:r>
    </w:p>
    <w:p w14:paraId="5D1E6A57" w14:textId="77777777" w:rsidR="00CC6D29" w:rsidRPr="00780144" w:rsidRDefault="00CC6D29" w:rsidP="00CC6D29">
      <w:pPr>
        <w:rPr>
          <w:sz w:val="14"/>
        </w:rPr>
      </w:pPr>
      <w:r w:rsidRPr="00780144">
        <w:rPr>
          <w:sz w:val="14"/>
        </w:rPr>
        <w:t xml:space="preserve">The way </w:t>
      </w:r>
      <w:r w:rsidRPr="00780144">
        <w:rPr>
          <w:rStyle w:val="StyleUnderline"/>
        </w:rPr>
        <w:t>this exercise—</w:t>
      </w:r>
      <w:r w:rsidRPr="00DA738E">
        <w:rPr>
          <w:rStyle w:val="Emphasis"/>
          <w:highlight w:val="green"/>
        </w:rPr>
        <w:t>intended to foster inclusion</w:t>
      </w:r>
      <w:r w:rsidRPr="00CE6730">
        <w:rPr>
          <w:rStyle w:val="Emphasis"/>
        </w:rPr>
        <w:t xml:space="preserve">—in fact </w:t>
      </w:r>
      <w:r w:rsidRPr="00DA738E">
        <w:rPr>
          <w:rStyle w:val="Emphasis"/>
          <w:highlight w:val="green"/>
        </w:rPr>
        <w:t>alienated</w:t>
      </w:r>
      <w:r w:rsidRPr="00CE6730">
        <w:rPr>
          <w:rStyle w:val="Emphasis"/>
        </w:rPr>
        <w:t xml:space="preserve"> certain </w:t>
      </w:r>
      <w:r w:rsidRPr="00DA738E">
        <w:rPr>
          <w:rStyle w:val="Emphasis"/>
          <w:highlight w:val="green"/>
        </w:rPr>
        <w:t>students</w:t>
      </w:r>
      <w:r w:rsidRPr="00780144">
        <w:rPr>
          <w:sz w:val="14"/>
        </w:rPr>
        <w:t xml:space="preserve"> is revealing. </w:t>
      </w:r>
      <w:r w:rsidRPr="00780144">
        <w:rPr>
          <w:rStyle w:val="StyleUnderline"/>
        </w:rPr>
        <w:t xml:space="preserve">Educators may assume that students will feel comfortable talking about their identity </w:t>
      </w:r>
      <w:r w:rsidRPr="00780144">
        <w:rPr>
          <w:sz w:val="14"/>
        </w:rPr>
        <w:t xml:space="preserve">during activities meant to elicit multicultural perspectives designed to honor their culture and experiences in school. </w:t>
      </w:r>
      <w:r w:rsidRPr="002421C5">
        <w:rPr>
          <w:rStyle w:val="StyleUnderline"/>
        </w:rPr>
        <w:t xml:space="preserve">By creating a situation in which </w:t>
      </w:r>
      <w:r w:rsidRPr="00DA738E">
        <w:rPr>
          <w:rStyle w:val="StyleUnderline"/>
          <w:highlight w:val="green"/>
        </w:rPr>
        <w:t xml:space="preserve">students would </w:t>
      </w:r>
      <w:r w:rsidRPr="00DA738E">
        <w:rPr>
          <w:rStyle w:val="Emphasis"/>
          <w:highlight w:val="green"/>
        </w:rPr>
        <w:t>have to publically identify</w:t>
      </w:r>
      <w:r w:rsidRPr="00780144">
        <w:rPr>
          <w:sz w:val="14"/>
        </w:rPr>
        <w:t xml:space="preserve"> with a home country </w:t>
      </w:r>
      <w:r w:rsidRPr="00780144">
        <w:rPr>
          <w:rStyle w:val="StyleUnderline"/>
        </w:rPr>
        <w:t>that might then raise questions about nationality and citizenship</w:t>
      </w:r>
      <w:r w:rsidRPr="00780144">
        <w:rPr>
          <w:sz w:val="14"/>
        </w:rPr>
        <w:t xml:space="preserve">, Ms. Anabelle inadvertently </w:t>
      </w:r>
      <w:r w:rsidRPr="00780144">
        <w:rPr>
          <w:rStyle w:val="StyleUnderline"/>
        </w:rPr>
        <w:t>turned the activity</w:t>
      </w:r>
      <w:r w:rsidRPr="00780144">
        <w:rPr>
          <w:sz w:val="14"/>
        </w:rPr>
        <w:t xml:space="preserve"> from one of celebrating diversity </w:t>
      </w:r>
      <w:r w:rsidRPr="00780144">
        <w:rPr>
          <w:rStyle w:val="StyleUnderline"/>
        </w:rPr>
        <w:t xml:space="preserve">into one that </w:t>
      </w:r>
      <w:r w:rsidRPr="00DA738E">
        <w:rPr>
          <w:rStyle w:val="Emphasis"/>
          <w:highlight w:val="green"/>
        </w:rPr>
        <w:t>generated</w:t>
      </w:r>
      <w:r w:rsidRPr="002421C5">
        <w:rPr>
          <w:rStyle w:val="Emphasis"/>
        </w:rPr>
        <w:t xml:space="preserve"> student </w:t>
      </w:r>
      <w:r w:rsidRPr="00DA738E">
        <w:rPr>
          <w:rStyle w:val="Emphasis"/>
          <w:highlight w:val="green"/>
        </w:rPr>
        <w:t>fear of revealing</w:t>
      </w:r>
      <w:r w:rsidRPr="002421C5">
        <w:rPr>
          <w:rStyle w:val="Emphasis"/>
        </w:rPr>
        <w:t xml:space="preserve"> their differences in </w:t>
      </w:r>
      <w:r w:rsidRPr="00DA738E">
        <w:rPr>
          <w:rStyle w:val="Emphasis"/>
          <w:highlight w:val="green"/>
        </w:rPr>
        <w:t>legal status</w:t>
      </w:r>
      <w:r w:rsidRPr="00780144">
        <w:rPr>
          <w:sz w:val="14"/>
        </w:rPr>
        <w:t>.</w:t>
      </w:r>
    </w:p>
    <w:p w14:paraId="72E28609" w14:textId="77777777" w:rsidR="00CC6D29" w:rsidRPr="00780144" w:rsidRDefault="00CC6D29" w:rsidP="00CC6D29">
      <w:pPr>
        <w:rPr>
          <w:sz w:val="14"/>
        </w:rPr>
      </w:pPr>
      <w:r w:rsidRPr="00780144">
        <w:rPr>
          <w:sz w:val="14"/>
        </w:rPr>
        <w:t xml:space="preserve">Discussion The findings suggest at least four important issues arising from Ruth and Lupe’s narratives. First, </w:t>
      </w:r>
      <w:r w:rsidRPr="00780144">
        <w:rPr>
          <w:rStyle w:val="StyleUnderline"/>
        </w:rPr>
        <w:t>students’ legal citizenship status affects what they feel they can disclose about themselves and their families</w:t>
      </w:r>
      <w:r w:rsidRPr="00780144">
        <w:rPr>
          <w:sz w:val="14"/>
        </w:rPr>
        <w:t xml:space="preserve">. Second, </w:t>
      </w:r>
      <w:r w:rsidRPr="00780144">
        <w:rPr>
          <w:rStyle w:val="StyleUnderline"/>
        </w:rPr>
        <w:t>curricular material can support students in developing more robust reasoning about citizenship and its relation to broader historical and political contexts</w:t>
      </w:r>
      <w:r w:rsidRPr="00780144">
        <w:rPr>
          <w:sz w:val="14"/>
        </w:rPr>
        <w:t xml:space="preserve">. Third, </w:t>
      </w:r>
      <w:r w:rsidRPr="00780144">
        <w:rPr>
          <w:rStyle w:val="StyleUnderline"/>
        </w:rPr>
        <w:t>classroom pedagogy may have the unintended consequence of prompting student talk about citizenship or causing them to feel silenced</w:t>
      </w:r>
      <w:r w:rsidRPr="00780144">
        <w:rPr>
          <w:sz w:val="14"/>
        </w:rPr>
        <w:t>. Fourth, closely examining student narratives may tell us more about the risks that students face and the resilience that they exhibit than we might notice at first glance.</w:t>
      </w:r>
    </w:p>
    <w:p w14:paraId="773CFFD3" w14:textId="77777777" w:rsidR="00CC6D29" w:rsidRPr="00780144" w:rsidRDefault="00CC6D29" w:rsidP="00CC6D29">
      <w:pPr>
        <w:rPr>
          <w:rStyle w:val="Emphasis"/>
        </w:rPr>
      </w:pPr>
      <w:r w:rsidRPr="00780144">
        <w:rPr>
          <w:sz w:val="14"/>
        </w:rPr>
        <w:t xml:space="preserve">Ruth and Lupe shared many important characteristics such as identifying as Latina and growing up in bilingual mixed-status families. The cultural strengths generated in the immigrant contexts of their homes and community served as an important backdrop to the talk and writing that they shared in school. However, they differed in one critical way: Ruth and her mother obtained permanent legal resident status and were no longer undocumented while Lupe remained undocumented like her parents. As a result of this difference, </w:t>
      </w:r>
      <w:r w:rsidRPr="00780144">
        <w:rPr>
          <w:rStyle w:val="StyleUnderline"/>
        </w:rPr>
        <w:t xml:space="preserve">Ruth was able to share her immigrant experience without the same set of risks that Lupe felt acutely. In a school setting where classroom topics were often laden with concerns about immigration, there was </w:t>
      </w:r>
      <w:r w:rsidRPr="00DA738E">
        <w:rPr>
          <w:rStyle w:val="Emphasis"/>
          <w:highlight w:val="green"/>
        </w:rPr>
        <w:t>more at stake</w:t>
      </w:r>
      <w:r w:rsidRPr="00780144">
        <w:rPr>
          <w:rStyle w:val="StyleUnderline"/>
        </w:rPr>
        <w:t xml:space="preserve"> for Lupe </w:t>
      </w:r>
      <w:r w:rsidRPr="00DA738E">
        <w:rPr>
          <w:rStyle w:val="StyleUnderline"/>
          <w:highlight w:val="green"/>
        </w:rPr>
        <w:t>because</w:t>
      </w:r>
      <w:r w:rsidRPr="00780144">
        <w:rPr>
          <w:rStyle w:val="StyleUnderline"/>
        </w:rPr>
        <w:t xml:space="preserve"> the possibility of </w:t>
      </w:r>
      <w:r w:rsidRPr="00DA738E">
        <w:rPr>
          <w:rStyle w:val="Emphasis"/>
          <w:highlight w:val="green"/>
        </w:rPr>
        <w:t>deportation was more proximal</w:t>
      </w:r>
      <w:r w:rsidRPr="00780144">
        <w:rPr>
          <w:rStyle w:val="StyleUnderline"/>
        </w:rPr>
        <w:t xml:space="preserve"> for her than for Ruth’s immediate family</w:t>
      </w:r>
      <w:r w:rsidRPr="00780144">
        <w:rPr>
          <w:sz w:val="14"/>
        </w:rPr>
        <w:t xml:space="preserve">. The data suggest a pattern: </w:t>
      </w:r>
      <w:r w:rsidRPr="00D224D5">
        <w:rPr>
          <w:rStyle w:val="Emphasis"/>
        </w:rPr>
        <w:t>Lupe preferred nonparticipation</w:t>
      </w:r>
      <w:r w:rsidRPr="00780144">
        <w:rPr>
          <w:rStyle w:val="Emphasis"/>
        </w:rPr>
        <w:t xml:space="preserve"> in classroom activities that positioned her as an immigrant and risked a disclosure of her undocumented status</w:t>
      </w:r>
      <w:r w:rsidRPr="00780144">
        <w:rPr>
          <w:rStyle w:val="StyleUnderline"/>
        </w:rPr>
        <w:t>, while Ruth actively asserted her immigrant identity and shared her border-crossing narratives when the opportunity arose</w:t>
      </w:r>
      <w:r w:rsidRPr="00780144">
        <w:rPr>
          <w:sz w:val="14"/>
        </w:rPr>
        <w:t xml:space="preserve">. </w:t>
      </w:r>
      <w:r w:rsidRPr="00780144">
        <w:rPr>
          <w:rStyle w:val="StyleUnderline"/>
        </w:rPr>
        <w:t>These findings contribute new insights regarding the ‘‘</w:t>
      </w:r>
      <w:r w:rsidRPr="00780144">
        <w:rPr>
          <w:rStyle w:val="Emphasis"/>
        </w:rPr>
        <w:t>unique immigration-status socialization experiences</w:t>
      </w:r>
      <w:r w:rsidRPr="00780144">
        <w:rPr>
          <w:rStyle w:val="StyleUnderline"/>
        </w:rPr>
        <w:t>’’ of children growing up in the United States</w:t>
      </w:r>
      <w:r w:rsidRPr="00780144">
        <w:rPr>
          <w:sz w:val="14"/>
        </w:rPr>
        <w:t xml:space="preserve"> (Sua´rez-Orozco &amp; Yoshikawa, 2015, p. 103) by </w:t>
      </w:r>
      <w:r w:rsidRPr="00780144">
        <w:rPr>
          <w:rStyle w:val="StyleUnderline"/>
        </w:rPr>
        <w:t>show</w:t>
      </w:r>
      <w:r w:rsidRPr="00780144">
        <w:rPr>
          <w:sz w:val="14"/>
        </w:rPr>
        <w:t xml:space="preserve">ing that elementary-aged students are cognizant of their legal status and demonstrate their socialization to norms of silence or speech based upon citizenship. </w:t>
      </w:r>
      <w:r w:rsidRPr="00780144">
        <w:rPr>
          <w:rStyle w:val="Emphasis"/>
        </w:rPr>
        <w:t>Young students’ varying legal statuses make a meaningful difference in how they participate in schooling activities.</w:t>
      </w:r>
    </w:p>
    <w:p w14:paraId="7A2F4BE4" w14:textId="77777777" w:rsidR="00CC6D29" w:rsidRPr="00780144" w:rsidRDefault="00CC6D29" w:rsidP="00CC6D29">
      <w:pPr>
        <w:rPr>
          <w:sz w:val="14"/>
        </w:rPr>
      </w:pPr>
      <w:r w:rsidRPr="00780144">
        <w:rPr>
          <w:rStyle w:val="StyleUnderline"/>
        </w:rPr>
        <w:t>The school curriculum also influenced students’ decisions</w:t>
      </w:r>
      <w:r w:rsidRPr="00780144">
        <w:rPr>
          <w:sz w:val="14"/>
        </w:rPr>
        <w:t xml:space="preserve"> about when and how to disclose their legal status in school. Ms. Daniella and her fifthgrade teacher colleagues collaborated extensively throughout the course of the school year to design the interdisciplinary units described in this article. </w:t>
      </w:r>
      <w:r w:rsidRPr="00780144">
        <w:rPr>
          <w:rStyle w:val="StyleUnderline"/>
        </w:rPr>
        <w:t xml:space="preserve">They developed a socially exigent humanities </w:t>
      </w:r>
      <w:r w:rsidRPr="00DA738E">
        <w:rPr>
          <w:rStyle w:val="StyleUnderline"/>
          <w:highlight w:val="green"/>
        </w:rPr>
        <w:t>curriculum</w:t>
      </w:r>
      <w:r w:rsidRPr="00780144">
        <w:rPr>
          <w:rStyle w:val="StyleUnderline"/>
        </w:rPr>
        <w:t xml:space="preserve"> that required students to engage meaningful questions about social justice and the students’ role in enacting social change. At the same time, the teachers allowed students to choose subtopics of personal interest and to write in a register in which they felt most comfortable. Enlisting students in academic </w:t>
      </w:r>
      <w:r w:rsidRPr="00780144">
        <w:rPr>
          <w:rStyle w:val="Emphasis"/>
        </w:rPr>
        <w:t xml:space="preserve">coursework linked to relevant social issues </w:t>
      </w:r>
      <w:r w:rsidRPr="00DA738E">
        <w:rPr>
          <w:rStyle w:val="Emphasis"/>
          <w:highlight w:val="green"/>
        </w:rPr>
        <w:t>can provide</w:t>
      </w:r>
      <w:r w:rsidRPr="00780144">
        <w:rPr>
          <w:rStyle w:val="Emphasis"/>
        </w:rPr>
        <w:t xml:space="preserve"> students with </w:t>
      </w:r>
      <w:r w:rsidRPr="00DA738E">
        <w:rPr>
          <w:rStyle w:val="Emphasis"/>
          <w:highlight w:val="green"/>
        </w:rPr>
        <w:t>opportunities to make connections</w:t>
      </w:r>
      <w:r w:rsidRPr="00780144">
        <w:rPr>
          <w:rStyle w:val="Emphasis"/>
        </w:rPr>
        <w:t xml:space="preserve"> to their lives</w:t>
      </w:r>
      <w:r w:rsidRPr="00780144">
        <w:rPr>
          <w:sz w:val="14"/>
        </w:rPr>
        <w:t xml:space="preserve"> (Nieto &amp; Irizarry, 2012) </w:t>
      </w:r>
      <w:r w:rsidRPr="00DA738E">
        <w:rPr>
          <w:rStyle w:val="Emphasis"/>
          <w:highlight w:val="green"/>
        </w:rPr>
        <w:t>while allowing</w:t>
      </w:r>
      <w:r w:rsidRPr="00780144">
        <w:rPr>
          <w:rStyle w:val="Emphasis"/>
        </w:rPr>
        <w:t xml:space="preserve"> them</w:t>
      </w:r>
      <w:r w:rsidRPr="00780144">
        <w:rPr>
          <w:rStyle w:val="StyleUnderline"/>
        </w:rPr>
        <w:t xml:space="preserve"> to exercise their own </w:t>
      </w:r>
      <w:r w:rsidRPr="00DA738E">
        <w:rPr>
          <w:rStyle w:val="Emphasis"/>
          <w:highlight w:val="green"/>
        </w:rPr>
        <w:t>discretion</w:t>
      </w:r>
      <w:r w:rsidRPr="00780144">
        <w:rPr>
          <w:rStyle w:val="Emphasis"/>
        </w:rPr>
        <w:t xml:space="preserve"> about what to reveal and when</w:t>
      </w:r>
      <w:r w:rsidRPr="00780144">
        <w:rPr>
          <w:rStyle w:val="StyleUnderline"/>
        </w:rPr>
        <w:t>. The teachers developed a spiraling curriculum in which topics were recursive, granting students the time to return to and expand upon their ideas over time and across genres</w:t>
      </w:r>
      <w:r w:rsidRPr="00780144">
        <w:rPr>
          <w:sz w:val="14"/>
        </w:rPr>
        <w:t>.</w:t>
      </w:r>
    </w:p>
    <w:p w14:paraId="037F6EFB" w14:textId="77777777" w:rsidR="00CC6D29" w:rsidRPr="00780144" w:rsidRDefault="00CC6D29" w:rsidP="00CC6D29">
      <w:pPr>
        <w:rPr>
          <w:sz w:val="14"/>
        </w:rPr>
      </w:pPr>
      <w:r w:rsidRPr="00780144">
        <w:rPr>
          <w:sz w:val="14"/>
        </w:rPr>
        <w:t xml:space="preserve">And yet, </w:t>
      </w:r>
      <w:r w:rsidRPr="00780144">
        <w:rPr>
          <w:rStyle w:val="StyleUnderline"/>
        </w:rPr>
        <w:t>some</w:t>
      </w:r>
      <w:r w:rsidRPr="00780144">
        <w:rPr>
          <w:sz w:val="14"/>
        </w:rPr>
        <w:t xml:space="preserve"> of the </w:t>
      </w:r>
      <w:r w:rsidRPr="00780144">
        <w:rPr>
          <w:rStyle w:val="StyleUnderline"/>
        </w:rPr>
        <w:t>pedagogy</w:t>
      </w:r>
      <w:r w:rsidRPr="00780144">
        <w:rPr>
          <w:sz w:val="14"/>
        </w:rPr>
        <w:t xml:space="preserve"> described in this article </w:t>
      </w:r>
      <w:r w:rsidRPr="00780144">
        <w:rPr>
          <w:rStyle w:val="StyleUnderline"/>
        </w:rPr>
        <w:t xml:space="preserve">had the unintended consequence of silencing rather than facilitating undocumented students’ expression in school. It is notable that the </w:t>
      </w:r>
      <w:r w:rsidRPr="00DA738E">
        <w:rPr>
          <w:rStyle w:val="Emphasis"/>
          <w:highlight w:val="green"/>
        </w:rPr>
        <w:t>undocumented students</w:t>
      </w:r>
      <w:r w:rsidRPr="00780144">
        <w:rPr>
          <w:rStyle w:val="StyleUnderline"/>
        </w:rPr>
        <w:t xml:space="preserve"> in this study </w:t>
      </w:r>
      <w:r w:rsidRPr="00780144">
        <w:rPr>
          <w:rStyle w:val="Emphasis"/>
        </w:rPr>
        <w:t>were</w:t>
      </w:r>
      <w:r w:rsidRPr="00780144">
        <w:rPr>
          <w:rStyle w:val="StyleUnderline"/>
        </w:rPr>
        <w:t xml:space="preserve"> also the most </w:t>
      </w:r>
      <w:r w:rsidRPr="00DA738E">
        <w:rPr>
          <w:rStyle w:val="Emphasis"/>
          <w:highlight w:val="green"/>
        </w:rPr>
        <w:t>silent during</w:t>
      </w:r>
      <w:r w:rsidRPr="00780144">
        <w:rPr>
          <w:rStyle w:val="StyleUnderline"/>
        </w:rPr>
        <w:t xml:space="preserve"> those social-emotional learning </w:t>
      </w:r>
      <w:r w:rsidRPr="00DA738E">
        <w:rPr>
          <w:rStyle w:val="Emphasis"/>
          <w:highlight w:val="green"/>
        </w:rPr>
        <w:t>activities that required them to define</w:t>
      </w:r>
      <w:r w:rsidRPr="00780144">
        <w:rPr>
          <w:rStyle w:val="Emphasis"/>
        </w:rPr>
        <w:t xml:space="preserve"> or declare</w:t>
      </w:r>
      <w:r w:rsidRPr="00780144">
        <w:rPr>
          <w:rStyle w:val="StyleUnderline"/>
        </w:rPr>
        <w:t xml:space="preserve"> those aspects of </w:t>
      </w:r>
      <w:r w:rsidRPr="00780144">
        <w:rPr>
          <w:rStyle w:val="Emphasis"/>
        </w:rPr>
        <w:t xml:space="preserve">their </w:t>
      </w:r>
      <w:r w:rsidRPr="00DA738E">
        <w:rPr>
          <w:rStyle w:val="Emphasis"/>
          <w:highlight w:val="green"/>
        </w:rPr>
        <w:t>identity</w:t>
      </w:r>
      <w:r w:rsidRPr="00780144">
        <w:rPr>
          <w:rStyle w:val="StyleUnderline"/>
        </w:rPr>
        <w:t xml:space="preserve"> that made them unique. Lupe explicitly chose nonparticipation—not writing and not standing—in the activities focused on diversity that were intended to honor and enlist all students in the class. </w:t>
      </w:r>
      <w:r w:rsidRPr="00780144">
        <w:rPr>
          <w:sz w:val="14"/>
        </w:rPr>
        <w:t xml:space="preserve">There is an important inversion here: </w:t>
      </w:r>
      <w:r w:rsidRPr="00780144">
        <w:rPr>
          <w:rStyle w:val="StyleUnderline"/>
        </w:rPr>
        <w:t>Undocumented students expressed their identities in complex ways during academic work that did not require them to affiliate with particular demographic categories. In contrast, these students withheld their identities during those moments when they were most explicitly asked to declare them.</w:t>
      </w:r>
    </w:p>
    <w:p w14:paraId="4AD13E1E" w14:textId="77777777" w:rsidR="00CC6D29" w:rsidRPr="00780144" w:rsidRDefault="00CC6D29" w:rsidP="00CC6D29">
      <w:pPr>
        <w:rPr>
          <w:sz w:val="14"/>
        </w:rPr>
      </w:pPr>
      <w:r w:rsidRPr="00780144">
        <w:rPr>
          <w:sz w:val="14"/>
        </w:rPr>
        <w:t xml:space="preserve">This article has shown that </w:t>
      </w:r>
      <w:r w:rsidRPr="00780144">
        <w:rPr>
          <w:rStyle w:val="StyleUnderline"/>
        </w:rPr>
        <w:t>when teachers prescribe modes of participation</w:t>
      </w:r>
      <w:r w:rsidRPr="00780144">
        <w:rPr>
          <w:sz w:val="14"/>
        </w:rPr>
        <w:t>—such as sitting or standing—</w:t>
      </w:r>
      <w:r w:rsidRPr="00780144">
        <w:rPr>
          <w:rStyle w:val="StyleUnderline"/>
        </w:rPr>
        <w:t>during identity-focused activities, they may inadvertently alienate the undocumented students in their charge</w:t>
      </w:r>
      <w:r w:rsidRPr="00780144">
        <w:rPr>
          <w:sz w:val="14"/>
        </w:rPr>
        <w:t xml:space="preserve">. </w:t>
      </w:r>
      <w:r w:rsidRPr="00780144">
        <w:rPr>
          <w:rStyle w:val="StyleUnderline"/>
        </w:rPr>
        <w:t>Yet, when teachers ask students to write or speak using an authoritative register but not</w:t>
      </w:r>
      <w:r w:rsidRPr="00780144">
        <w:rPr>
          <w:sz w:val="14"/>
        </w:rPr>
        <w:t xml:space="preserve"> necessarily </w:t>
      </w:r>
      <w:r w:rsidRPr="00780144">
        <w:rPr>
          <w:rStyle w:val="StyleUnderline"/>
        </w:rPr>
        <w:t>using ‘‘I statements,’’ they are able to develop increasingly complex arguments about citizenship that ultimately reveal aspects of their own subject position. The study of immigration invariably forms part of a rigorous</w:t>
      </w:r>
      <w:r w:rsidRPr="00780144">
        <w:rPr>
          <w:sz w:val="14"/>
        </w:rPr>
        <w:t xml:space="preserve"> social studies or humanities </w:t>
      </w:r>
      <w:r w:rsidRPr="00780144">
        <w:rPr>
          <w:rStyle w:val="StyleUnderline"/>
        </w:rPr>
        <w:t>curriculum. The ways in which teachers make reference to legal citizenship in the course of these lessons will, this study has shown, affect students’ level of comfort and participation</w:t>
      </w:r>
      <w:r w:rsidRPr="00780144">
        <w:rPr>
          <w:sz w:val="14"/>
        </w:rPr>
        <w:t xml:space="preserve">. In the examples examined above, </w:t>
      </w:r>
      <w:r w:rsidRPr="00DA738E">
        <w:rPr>
          <w:rStyle w:val="StyleUnderline"/>
          <w:highlight w:val="green"/>
        </w:rPr>
        <w:t>even the most well-meaning</w:t>
      </w:r>
      <w:r w:rsidRPr="00780144">
        <w:rPr>
          <w:rStyle w:val="StyleUnderline"/>
        </w:rPr>
        <w:t xml:space="preserve"> teacher </w:t>
      </w:r>
      <w:r w:rsidRPr="00DA738E">
        <w:rPr>
          <w:rStyle w:val="StyleUnderline"/>
          <w:highlight w:val="green"/>
        </w:rPr>
        <w:t>might</w:t>
      </w:r>
      <w:r w:rsidRPr="00780144">
        <w:rPr>
          <w:rStyle w:val="StyleUnderline"/>
        </w:rPr>
        <w:t xml:space="preserve">, in an effort to promote inclusion, request information or </w:t>
      </w:r>
      <w:r w:rsidRPr="00DA738E">
        <w:rPr>
          <w:rStyle w:val="StyleUnderline"/>
          <w:highlight w:val="green"/>
        </w:rPr>
        <w:t>use language that students experience as exclusionary</w:t>
      </w:r>
      <w:r w:rsidRPr="00780144">
        <w:rPr>
          <w:rStyle w:val="StyleUnderline"/>
        </w:rPr>
        <w:t>. Teachers’ assumptions about which pedagogies students will find most culturally relevant may be based on static notions of culture that do not account for the dynamic set of factors, including citizenship, that shape students’ participation in school</w:t>
      </w:r>
      <w:r w:rsidRPr="00780144">
        <w:rPr>
          <w:sz w:val="14"/>
        </w:rPr>
        <w:t xml:space="preserve"> (Paris &amp; Alim, 2014).</w:t>
      </w:r>
    </w:p>
    <w:p w14:paraId="5848E1CF" w14:textId="77777777" w:rsidR="00CC6D29" w:rsidRPr="00780144" w:rsidRDefault="00CC6D29" w:rsidP="00CC6D29">
      <w:pPr>
        <w:rPr>
          <w:sz w:val="14"/>
        </w:rPr>
      </w:pPr>
      <w:r w:rsidRPr="00780144">
        <w:rPr>
          <w:sz w:val="14"/>
        </w:rPr>
        <w:t>Given the important yet elusive nature of silence, what should educators listen for during everyday classroom conversations in mixed-status communities, and how can we work together to decode these exchanges? Schultz (2008) calls on teachers ‘‘to listen deeply to both talk and silence. Above all, inquiring into silence might lead to classrooms where engaged and equitable participation are defined as broadly as possible’’ (p. 221). In order to understand the schooling experiences of undocumented students and those growing up in mixed-status families, we must first learn to listen to those ‘‘audible silences’’ that stop classroom conversation as well as those ‘‘inaudible silences’’ that indicate a strategic refusal to participate. In Lupe’s case, her refusals to write and stand were even more striking given her high level of social and intellectual involvement in the school community. Her refusal to participate was agentic and provides evidence of the protective stance she took when topics of legal citizenship were invoked. We must also attune ourselves to those silences that may be hardest to hear: those that take place during noisy classroom moments and those that pertain to topics of conversation, such as legal citizenship, that are already presumed to be absent from everyday school talk. Both Lupe and Ruth demonstrated the connections among their educational and immigrant experiences, a relationship teachers and researchers must attend to within contemporary schooling.</w:t>
      </w:r>
    </w:p>
    <w:p w14:paraId="7F0BA507" w14:textId="77777777" w:rsidR="00CC6D29" w:rsidRPr="00780144" w:rsidRDefault="00CC6D29" w:rsidP="00CC6D29">
      <w:pPr>
        <w:rPr>
          <w:sz w:val="14"/>
        </w:rPr>
      </w:pPr>
      <w:r w:rsidRPr="00780144">
        <w:rPr>
          <w:sz w:val="14"/>
        </w:rPr>
        <w:t xml:space="preserve">Conclusion This article contributes to a growing conversation about the ways in which </w:t>
      </w:r>
      <w:r w:rsidRPr="00780144">
        <w:rPr>
          <w:rStyle w:val="StyleUnderline"/>
        </w:rPr>
        <w:t xml:space="preserve">educators can work in solidarity with </w:t>
      </w:r>
      <w:r w:rsidRPr="00780144">
        <w:rPr>
          <w:rStyle w:val="Emphasis"/>
        </w:rPr>
        <w:t>mixed-status communities</w:t>
      </w:r>
      <w:r w:rsidRPr="00780144">
        <w:rPr>
          <w:sz w:val="14"/>
        </w:rPr>
        <w:t xml:space="preserve">. As educational researchers and teacher educators, </w:t>
      </w:r>
      <w:r w:rsidRPr="00780144">
        <w:rPr>
          <w:rStyle w:val="StyleUnderline"/>
        </w:rPr>
        <w:t xml:space="preserve">we bear a particular responsibility to better prepare educators who can support their immigrant students, </w:t>
      </w:r>
      <w:r w:rsidRPr="00780144">
        <w:rPr>
          <w:rStyle w:val="Emphasis"/>
        </w:rPr>
        <w:t>regardless of their legal status</w:t>
      </w:r>
      <w:r w:rsidRPr="00780144">
        <w:rPr>
          <w:sz w:val="14"/>
        </w:rPr>
        <w:t xml:space="preserve"> (Gallo, 2014; Gallo &amp; Link, 2016). One approach is to </w:t>
      </w:r>
      <w:r w:rsidRPr="00780144">
        <w:rPr>
          <w:rStyle w:val="StyleUnderline"/>
        </w:rPr>
        <w:t>develop</w:t>
      </w:r>
      <w:r w:rsidRPr="00780144">
        <w:rPr>
          <w:sz w:val="14"/>
        </w:rPr>
        <w:t xml:space="preserve"> professional development </w:t>
      </w:r>
      <w:r w:rsidRPr="00780144">
        <w:rPr>
          <w:rStyle w:val="StyleUnderline"/>
        </w:rPr>
        <w:t>programs that enlist teachers in moving from</w:t>
      </w:r>
      <w:r w:rsidRPr="00780144">
        <w:rPr>
          <w:sz w:val="14"/>
        </w:rPr>
        <w:t xml:space="preserve"> nonexistent or </w:t>
      </w:r>
      <w:r w:rsidRPr="00780144">
        <w:rPr>
          <w:rStyle w:val="StyleUnderline"/>
        </w:rPr>
        <w:t>idiosyncratic attempts at supporting undocumented students to intentional advocacy</w:t>
      </w:r>
      <w:r w:rsidRPr="00780144">
        <w:rPr>
          <w:sz w:val="14"/>
        </w:rPr>
        <w:t xml:space="preserve"> across these students’ educational trajectories (Dabach, 2014). In order to do so, we must begin to examine the implications of the Plyler v. Doe ruling; being one step removed from the public school provides us with a unique opportunity to do so.</w:t>
      </w:r>
    </w:p>
    <w:p w14:paraId="7CC6EDC8" w14:textId="77777777" w:rsidR="00CC6D29" w:rsidRPr="00780144" w:rsidRDefault="00CC6D29" w:rsidP="00CC6D29">
      <w:pPr>
        <w:rPr>
          <w:sz w:val="14"/>
        </w:rPr>
      </w:pPr>
      <w:r w:rsidRPr="00780144">
        <w:rPr>
          <w:rStyle w:val="StyleUnderline"/>
        </w:rPr>
        <w:t>The small but growing literature on teacher education to support undocumented students calls on teachers to gain and disseminate two types of knowledge</w:t>
      </w:r>
      <w:r w:rsidRPr="00780144">
        <w:rPr>
          <w:sz w:val="14"/>
        </w:rPr>
        <w:t xml:space="preserve">. One area of professional growth involves what teachers need to know about their students, including the historical and political context of teaching immigrant students, the diversity of students’ experiences based upon language, race, and citizenship, and those educational resources available to undocumented students (Gallo, 2014; Jefferies &amp; Dabach, 2014). The second involves </w:t>
      </w:r>
      <w:r w:rsidRPr="00780144">
        <w:rPr>
          <w:rStyle w:val="StyleUnderline"/>
        </w:rPr>
        <w:t>pedagogical strategies for demarcating the kinds of knowledge that teachers sanction in the classroom</w:t>
      </w:r>
      <w:r w:rsidRPr="00780144">
        <w:rPr>
          <w:sz w:val="14"/>
        </w:rPr>
        <w:t xml:space="preserve">. For example, </w:t>
      </w:r>
      <w:r w:rsidRPr="00780144">
        <w:rPr>
          <w:rStyle w:val="StyleUnderline"/>
        </w:rPr>
        <w:t xml:space="preserve">teachers can use humanizing (not criminalizing) language when referring to undocumented students and </w:t>
      </w:r>
      <w:r w:rsidRPr="00DA738E">
        <w:rPr>
          <w:rStyle w:val="StyleUnderline"/>
          <w:highlight w:val="green"/>
        </w:rPr>
        <w:t xml:space="preserve">can </w:t>
      </w:r>
      <w:r w:rsidRPr="00DA738E">
        <w:rPr>
          <w:rStyle w:val="Emphasis"/>
          <w:highlight w:val="green"/>
        </w:rPr>
        <w:t>normalize ‘‘illegality’’ by broaching the subject of immigration reform</w:t>
      </w:r>
      <w:r w:rsidRPr="00780144">
        <w:rPr>
          <w:rStyle w:val="Emphasis"/>
        </w:rPr>
        <w:t xml:space="preserve"> in classrooms</w:t>
      </w:r>
      <w:r w:rsidRPr="00780144">
        <w:rPr>
          <w:sz w:val="14"/>
        </w:rPr>
        <w:t xml:space="preserve"> (Jefferies &amp; Dabach, 2014). </w:t>
      </w:r>
      <w:r w:rsidRPr="00780144">
        <w:rPr>
          <w:rStyle w:val="StyleUnderline"/>
        </w:rPr>
        <w:t>This calls for viewing citizenship as a fund of knowledge and resource for classroom learning</w:t>
      </w:r>
      <w:r w:rsidRPr="00780144">
        <w:rPr>
          <w:sz w:val="14"/>
        </w:rPr>
        <w:t xml:space="preserve"> (Gallo &amp; Link, 2016; Mangual Figueroa, 2011).</w:t>
      </w:r>
    </w:p>
    <w:p w14:paraId="769D15C0" w14:textId="77777777" w:rsidR="00CC6D29" w:rsidRPr="00780144" w:rsidRDefault="00CC6D29" w:rsidP="00CC6D29">
      <w:pPr>
        <w:rPr>
          <w:sz w:val="14"/>
        </w:rPr>
      </w:pPr>
      <w:r w:rsidRPr="00780144">
        <w:rPr>
          <w:rStyle w:val="StyleUnderline"/>
        </w:rPr>
        <w:t xml:space="preserve">The underlying assumption guiding these recommendations is that educators should talk with students about legal citizenship and migratory status. </w:t>
      </w:r>
      <w:r w:rsidRPr="00DA738E">
        <w:rPr>
          <w:rStyle w:val="StyleUnderline"/>
          <w:highlight w:val="green"/>
        </w:rPr>
        <w:t>Yet</w:t>
      </w:r>
      <w:r w:rsidRPr="00780144">
        <w:rPr>
          <w:rStyle w:val="StyleUnderline"/>
        </w:rPr>
        <w:t>, there may be risks involved in calling on all educators to engage in this dialogue (</w:t>
      </w:r>
      <w:r w:rsidRPr="00780144">
        <w:rPr>
          <w:sz w:val="14"/>
        </w:rPr>
        <w:t>Dabach, 2014).</w:t>
      </w:r>
      <w:r w:rsidRPr="00780144">
        <w:rPr>
          <w:rStyle w:val="StyleUnderline"/>
        </w:rPr>
        <w:t xml:space="preserve"> The goal</w:t>
      </w:r>
      <w:r w:rsidRPr="00780144">
        <w:rPr>
          <w:sz w:val="14"/>
        </w:rPr>
        <w:t xml:space="preserve"> for researchers who participate in teacher education must be to prepare sensitive and well-informed teacher</w:t>
      </w:r>
      <w:r w:rsidRPr="00780144">
        <w:rPr>
          <w:rStyle w:val="StyleUnderline"/>
        </w:rPr>
        <w:t>s. These teachers will be capable of centering the experiences of undocumented students and those growing up in mixed-status families while also enacting meaningful pedagogy and professional responsibility</w:t>
      </w:r>
      <w:r w:rsidRPr="00780144">
        <w:rPr>
          <w:sz w:val="14"/>
        </w:rPr>
        <w:t xml:space="preserve">. </w:t>
      </w:r>
      <w:r w:rsidRPr="00780144">
        <w:rPr>
          <w:rStyle w:val="StyleUnderline"/>
        </w:rPr>
        <w:t>Teacher educators can bring undocumented students’ voices into teacher preparation programs by assigning readings</w:t>
      </w:r>
      <w:r w:rsidRPr="00780144">
        <w:rPr>
          <w:sz w:val="14"/>
        </w:rPr>
        <w:t xml:space="preserve"> akin to the work cited in this article and by drawing on the growing Internet presence of undocumented student activists across the country.5 </w:t>
      </w:r>
      <w:r w:rsidRPr="00780144">
        <w:rPr>
          <w:rStyle w:val="Emphasis"/>
        </w:rPr>
        <w:t>Including these perspectives can prompt conversations about how teachers can support students without placing the onus on undocumented students to disclose their status</w:t>
      </w:r>
      <w:r w:rsidRPr="00780144">
        <w:rPr>
          <w:sz w:val="14"/>
        </w:rPr>
        <w:t>.</w:t>
      </w:r>
    </w:p>
    <w:p w14:paraId="03586FF3" w14:textId="77777777" w:rsidR="00CC6D29" w:rsidRDefault="00CC6D29" w:rsidP="00CC6D29">
      <w:r w:rsidRPr="00780144">
        <w:rPr>
          <w:rStyle w:val="StyleUnderline"/>
        </w:rPr>
        <w:t xml:space="preserve">At the same time, we can engage preservice teachers in rethinking the relationships between academic learning, citizenship education, and identity development. We might </w:t>
      </w:r>
      <w:r w:rsidRPr="00DA738E">
        <w:rPr>
          <w:rStyle w:val="Emphasis"/>
          <w:highlight w:val="green"/>
        </w:rPr>
        <w:t>question</w:t>
      </w:r>
      <w:r w:rsidRPr="00780144">
        <w:rPr>
          <w:sz w:val="14"/>
        </w:rPr>
        <w:t xml:space="preserve">, for example, </w:t>
      </w:r>
      <w:r w:rsidRPr="00DA738E">
        <w:rPr>
          <w:rStyle w:val="Emphasis"/>
          <w:highlight w:val="green"/>
        </w:rPr>
        <w:t>whether</w:t>
      </w:r>
      <w:r w:rsidRPr="00780144">
        <w:rPr>
          <w:rStyle w:val="StyleUnderline"/>
        </w:rPr>
        <w:t xml:space="preserve"> teachers’ </w:t>
      </w:r>
      <w:r w:rsidRPr="00DA738E">
        <w:rPr>
          <w:rStyle w:val="Emphasis"/>
          <w:highlight w:val="green"/>
        </w:rPr>
        <w:t>explicit mentions of</w:t>
      </w:r>
      <w:r w:rsidRPr="00780144">
        <w:rPr>
          <w:rStyle w:val="Emphasis"/>
        </w:rPr>
        <w:t xml:space="preserve"> racial and linguistic </w:t>
      </w:r>
      <w:r w:rsidRPr="00DA738E">
        <w:rPr>
          <w:rStyle w:val="Emphasis"/>
          <w:highlight w:val="green"/>
        </w:rPr>
        <w:t>identity markers</w:t>
      </w:r>
      <w:r w:rsidRPr="00780144">
        <w:rPr>
          <w:rStyle w:val="Emphasis"/>
        </w:rPr>
        <w:t xml:space="preserve"> always </w:t>
      </w:r>
      <w:r w:rsidRPr="00DA738E">
        <w:rPr>
          <w:rStyle w:val="Emphasis"/>
          <w:highlight w:val="green"/>
        </w:rPr>
        <w:t>lead to the most inclusive</w:t>
      </w:r>
      <w:r w:rsidRPr="00747B08">
        <w:rPr>
          <w:rStyle w:val="Emphasis"/>
        </w:rPr>
        <w:t xml:space="preserve"> classroom </w:t>
      </w:r>
      <w:r w:rsidRPr="00DA738E">
        <w:rPr>
          <w:rStyle w:val="Emphasis"/>
          <w:highlight w:val="green"/>
        </w:rPr>
        <w:t>environments</w:t>
      </w:r>
      <w:r w:rsidRPr="00780144">
        <w:rPr>
          <w:sz w:val="14"/>
        </w:rPr>
        <w:t xml:space="preserve">. </w:t>
      </w:r>
      <w:r w:rsidRPr="00780144">
        <w:rPr>
          <w:rStyle w:val="StyleUnderline"/>
        </w:rPr>
        <w:t>The lessons learned in this article can help us to reimagine the boundaries of when and how students make meaningful connections in their learning and can prompt creative conversations about how and when students might become most engaged in school</w:t>
      </w:r>
      <w:r w:rsidRPr="00780144">
        <w:rPr>
          <w:sz w:val="14"/>
        </w:rPr>
        <w:t xml:space="preserve">. </w:t>
      </w:r>
      <w:r w:rsidRPr="00780144">
        <w:rPr>
          <w:rStyle w:val="StyleUnderline"/>
        </w:rPr>
        <w:t>This would</w:t>
      </w:r>
      <w:r w:rsidRPr="00780144">
        <w:rPr>
          <w:sz w:val="14"/>
        </w:rPr>
        <w:t xml:space="preserve"> necessarily </w:t>
      </w:r>
      <w:r w:rsidRPr="00780144">
        <w:rPr>
          <w:rStyle w:val="StyleUnderline"/>
        </w:rPr>
        <w:t>require collaborations among</w:t>
      </w:r>
      <w:r w:rsidRPr="00780144">
        <w:rPr>
          <w:sz w:val="14"/>
        </w:rPr>
        <w:t xml:space="preserve"> university colleagues, </w:t>
      </w:r>
      <w:r w:rsidRPr="00780144">
        <w:rPr>
          <w:rStyle w:val="StyleUnderline"/>
        </w:rPr>
        <w:t>K–12 educators, students</w:t>
      </w:r>
      <w:r w:rsidRPr="00780144">
        <w:rPr>
          <w:sz w:val="14"/>
        </w:rPr>
        <w:t xml:space="preserve">, and families </w:t>
      </w:r>
      <w:r w:rsidRPr="00780144">
        <w:rPr>
          <w:rStyle w:val="StyleUnderline"/>
        </w:rPr>
        <w:t>learning from one another. It is essential that we create support networks that endure beyond semester-long learning experiences, because this work involves risk taking for students</w:t>
      </w:r>
      <w:r w:rsidRPr="00780144">
        <w:rPr>
          <w:sz w:val="14"/>
        </w:rPr>
        <w:t xml:space="preserve"> (Negro´n-Gonzales, 2014), for teachers (Dabach, 2015), and for schools (Jefferies, 2014). </w:t>
      </w:r>
      <w:r w:rsidRPr="00780144">
        <w:rPr>
          <w:rStyle w:val="StyleUnderline"/>
        </w:rPr>
        <w:t>We can learn from the bravery of undocumented students in our classrooms as we continue to engage in this work alongside them and their families. The presidential inauguration and the executive orders on immigration signed into effect as this manuscript went to press only add to the urgency of this work</w:t>
      </w:r>
      <w:r w:rsidRPr="00780144">
        <w:rPr>
          <w:sz w:val="14"/>
        </w:rPr>
        <w:t>.</w:t>
      </w:r>
    </w:p>
    <w:p w14:paraId="72CB60DE" w14:textId="77777777" w:rsidR="00CC6D29" w:rsidRPr="00251699" w:rsidRDefault="00CC6D29" w:rsidP="00CC6D29"/>
    <w:p w14:paraId="7F500933" w14:textId="77777777" w:rsidR="00CC6D29" w:rsidRDefault="00CC6D29" w:rsidP="00CC6D29">
      <w:pPr>
        <w:pStyle w:val="Heading2"/>
      </w:pPr>
      <w:r>
        <w:t>Kritik</w:t>
      </w:r>
    </w:p>
    <w:p w14:paraId="3C7DE0BD" w14:textId="77777777" w:rsidR="00CC6D29" w:rsidRDefault="00CC6D29" w:rsidP="00CC6D29"/>
    <w:p w14:paraId="44238C33" w14:textId="77777777" w:rsidR="00CC6D29" w:rsidRPr="00BC3459" w:rsidRDefault="00CC6D29" w:rsidP="00CC6D29">
      <w:pPr>
        <w:pStyle w:val="Heading3"/>
      </w:pPr>
      <w:r w:rsidRPr="00BC3459">
        <w:t>FW---TL</w:t>
      </w:r>
    </w:p>
    <w:p w14:paraId="0C44582A" w14:textId="77777777" w:rsidR="00CC6D29" w:rsidRPr="00BC3459" w:rsidRDefault="00CC6D29" w:rsidP="00CC6D29">
      <w:pPr>
        <w:pStyle w:val="Heading3"/>
      </w:pPr>
      <w:r w:rsidRPr="00BC3459">
        <w:t>FW---Fiat Good</w:t>
      </w:r>
    </w:p>
    <w:p w14:paraId="353E28D5" w14:textId="77777777" w:rsidR="00CC6D29" w:rsidRPr="00BC3459" w:rsidRDefault="00CC6D29" w:rsidP="00CC6D29">
      <w:pPr>
        <w:rPr>
          <w:sz w:val="16"/>
        </w:rPr>
      </w:pPr>
    </w:p>
    <w:p w14:paraId="2CB1546A" w14:textId="77777777" w:rsidR="00CC6D29" w:rsidRDefault="00CC6D29" w:rsidP="00CC6D29">
      <w:pPr>
        <w:pStyle w:val="Heading3"/>
      </w:pPr>
      <w:r>
        <w:t>AT: Thesis---Futurity</w:t>
      </w:r>
    </w:p>
    <w:p w14:paraId="2A00229A" w14:textId="77777777" w:rsidR="00CC6D29" w:rsidRDefault="00CC6D29" w:rsidP="00CC6D29"/>
    <w:p w14:paraId="623C3B58" w14:textId="77777777" w:rsidR="00CC6D29" w:rsidRPr="00436892" w:rsidRDefault="00CC6D29" w:rsidP="00CC6D29">
      <w:pPr>
        <w:pStyle w:val="Heading4"/>
      </w:pPr>
      <w:r>
        <w:t xml:space="preserve">Their a priori mistrust of futurity prevents consideration of how things might be otherwise and </w:t>
      </w:r>
      <w:r>
        <w:rPr>
          <w:u w:val="single"/>
        </w:rPr>
        <w:t>accedes to the terms of power</w:t>
      </w:r>
      <w:r>
        <w:t xml:space="preserve">. Vote aff to generate </w:t>
      </w:r>
      <w:r>
        <w:rPr>
          <w:u w:val="single"/>
        </w:rPr>
        <w:t>radical imaginations</w:t>
      </w:r>
      <w:r>
        <w:t xml:space="preserve"> of </w:t>
      </w:r>
      <w:r>
        <w:rPr>
          <w:u w:val="single"/>
        </w:rPr>
        <w:t>contingent political futures</w:t>
      </w:r>
      <w:r>
        <w:t>---that’s Rios-Rojas and…</w:t>
      </w:r>
    </w:p>
    <w:p w14:paraId="3BBD9129" w14:textId="77777777" w:rsidR="00CC6D29" w:rsidRDefault="00CC6D29" w:rsidP="00CC6D29">
      <w:r w:rsidRPr="00DB49B2">
        <w:rPr>
          <w:rStyle w:val="Style13ptBold"/>
        </w:rPr>
        <w:t>Wilder, 17</w:t>
      </w:r>
      <w:r>
        <w:t>—Associate Professor of Anthropology at CUNY Graduate Center (Gary, “Anticipation,” Political Concepts: A Critical Lexicon Issue 3, dml) [gendered language modification denoted by brackets]</w:t>
      </w:r>
    </w:p>
    <w:p w14:paraId="7276A4D6" w14:textId="77777777" w:rsidR="00CC6D29" w:rsidRPr="00250301" w:rsidRDefault="00CC6D29" w:rsidP="00CC6D29">
      <w:pPr>
        <w:rPr>
          <w:sz w:val="16"/>
        </w:rPr>
      </w:pPr>
      <w:r w:rsidRPr="00A30558">
        <w:rPr>
          <w:rStyle w:val="StyleUnderline"/>
        </w:rPr>
        <w:t xml:space="preserve">There is no doubt that </w:t>
      </w:r>
      <w:r w:rsidRPr="00266F32">
        <w:rPr>
          <w:rStyle w:val="Emphasis"/>
        </w:rPr>
        <w:t>cruel optimism</w:t>
      </w:r>
      <w:r w:rsidRPr="00250301">
        <w:rPr>
          <w:sz w:val="16"/>
        </w:rPr>
        <w:t xml:space="preserve"> and benevolent pessimism </w:t>
      </w:r>
      <w:r w:rsidRPr="00A30558">
        <w:rPr>
          <w:rStyle w:val="StyleUnderline"/>
        </w:rPr>
        <w:t>have produced</w:t>
      </w:r>
      <w:r w:rsidRPr="00250301">
        <w:rPr>
          <w:sz w:val="16"/>
        </w:rPr>
        <w:t xml:space="preserve">, and leveraged the concept of anticipation in order to prohibit or require certain kinds of citizen action, to legitimize or exempt certain state interventions, to produce </w:t>
      </w:r>
      <w:r w:rsidRPr="00266F32">
        <w:rPr>
          <w:rStyle w:val="Emphasis"/>
        </w:rPr>
        <w:t>docile</w:t>
      </w:r>
      <w:r w:rsidRPr="00A30558">
        <w:rPr>
          <w:rStyle w:val="StyleUnderline"/>
        </w:rPr>
        <w:t xml:space="preserve"> and </w:t>
      </w:r>
      <w:r w:rsidRPr="00266F32">
        <w:rPr>
          <w:rStyle w:val="Emphasis"/>
        </w:rPr>
        <w:t>anxious subjects</w:t>
      </w:r>
      <w:r w:rsidRPr="00A30558">
        <w:rPr>
          <w:rStyle w:val="StyleUnderline"/>
        </w:rPr>
        <w:t xml:space="preserve"> who become </w:t>
      </w:r>
      <w:r w:rsidRPr="00266F32">
        <w:rPr>
          <w:rStyle w:val="Emphasis"/>
        </w:rPr>
        <w:t>trapped</w:t>
      </w:r>
      <w:r w:rsidRPr="00250301">
        <w:rPr>
          <w:sz w:val="16"/>
        </w:rPr>
        <w:t xml:space="preserve"> in states of what Berlant has nicely phrased “animated suspension.”15 </w:t>
      </w:r>
      <w:r w:rsidRPr="00A30558">
        <w:rPr>
          <w:rStyle w:val="StyleUnderline"/>
        </w:rPr>
        <w:t>The constant exhortation to self-manage, improve, and promote is accompanied by precarity and exhaustion</w:t>
      </w:r>
      <w:r w:rsidRPr="00250301">
        <w:rPr>
          <w:sz w:val="16"/>
        </w:rPr>
        <w:t>, uncertainty and anxiety, disorientation and meaninglessness.</w:t>
      </w:r>
    </w:p>
    <w:p w14:paraId="4C9EA8DE" w14:textId="77777777" w:rsidR="00CC6D29" w:rsidRPr="00250301" w:rsidRDefault="00CC6D29" w:rsidP="00CC6D29">
      <w:pPr>
        <w:rPr>
          <w:sz w:val="16"/>
        </w:rPr>
      </w:pPr>
      <w:r w:rsidRPr="00A30558">
        <w:rPr>
          <w:rStyle w:val="StyleUnderline"/>
        </w:rPr>
        <w:t xml:space="preserve">But does this mean that </w:t>
      </w:r>
      <w:r w:rsidRPr="00266F32">
        <w:rPr>
          <w:rStyle w:val="Emphasis"/>
        </w:rPr>
        <w:t>all future-oriented thinking</w:t>
      </w:r>
      <w:r w:rsidRPr="00A30558">
        <w:rPr>
          <w:rStyle w:val="StyleUnderline"/>
        </w:rPr>
        <w:t xml:space="preserve"> or </w:t>
      </w:r>
      <w:r w:rsidRPr="00266F32">
        <w:rPr>
          <w:rStyle w:val="Emphasis"/>
        </w:rPr>
        <w:t>action</w:t>
      </w:r>
      <w:r w:rsidRPr="00A30558">
        <w:rPr>
          <w:rStyle w:val="StyleUnderline"/>
        </w:rPr>
        <w:t xml:space="preserve"> is </w:t>
      </w:r>
      <w:r w:rsidRPr="00266F32">
        <w:rPr>
          <w:rStyle w:val="Emphasis"/>
        </w:rPr>
        <w:t>intrinsically</w:t>
      </w:r>
      <w:r w:rsidRPr="00250301">
        <w:rPr>
          <w:sz w:val="16"/>
        </w:rPr>
        <w:t xml:space="preserve"> disabling, normalizing, and </w:t>
      </w:r>
      <w:r w:rsidRPr="00266F32">
        <w:rPr>
          <w:rStyle w:val="Emphasis"/>
        </w:rPr>
        <w:t>depoliticizing</w:t>
      </w:r>
      <w:r w:rsidRPr="00A30558">
        <w:rPr>
          <w:rStyle w:val="StyleUnderline"/>
        </w:rPr>
        <w:t xml:space="preserve">? </w:t>
      </w:r>
      <w:r w:rsidRPr="004B0971">
        <w:rPr>
          <w:rStyle w:val="StyleUnderline"/>
          <w:highlight w:val="green"/>
        </w:rPr>
        <w:t xml:space="preserve">It would be a </w:t>
      </w:r>
      <w:r w:rsidRPr="004B0971">
        <w:rPr>
          <w:rStyle w:val="Emphasis"/>
          <w:highlight w:val="green"/>
        </w:rPr>
        <w:t>mistake</w:t>
      </w:r>
      <w:r w:rsidRPr="004B0971">
        <w:rPr>
          <w:rStyle w:val="StyleUnderline"/>
          <w:highlight w:val="green"/>
        </w:rPr>
        <w:t xml:space="preserve"> to </w:t>
      </w:r>
      <w:r w:rsidRPr="004B0971">
        <w:rPr>
          <w:rStyle w:val="Emphasis"/>
          <w:highlight w:val="green"/>
        </w:rPr>
        <w:t>reduce futurity</w:t>
      </w:r>
      <w:r w:rsidRPr="00266F32">
        <w:rPr>
          <w:rStyle w:val="Emphasis"/>
        </w:rPr>
        <w:t xml:space="preserve"> as such</w:t>
      </w:r>
      <w:r w:rsidRPr="00A30558">
        <w:rPr>
          <w:rStyle w:val="StyleUnderline"/>
        </w:rPr>
        <w:t xml:space="preserve"> </w:t>
      </w:r>
      <w:r w:rsidRPr="004B0971">
        <w:rPr>
          <w:rStyle w:val="StyleUnderline"/>
          <w:highlight w:val="green"/>
        </w:rPr>
        <w:t xml:space="preserve">to a </w:t>
      </w:r>
      <w:r w:rsidRPr="004B0971">
        <w:rPr>
          <w:rStyle w:val="Emphasis"/>
          <w:highlight w:val="green"/>
        </w:rPr>
        <w:t>liberal conception of progress</w:t>
      </w:r>
      <w:r w:rsidRPr="004B0971">
        <w:rPr>
          <w:rStyle w:val="StyleUnderline"/>
          <w:highlight w:val="green"/>
        </w:rPr>
        <w:t>, or</w:t>
      </w:r>
      <w:r w:rsidRPr="00A30558">
        <w:rPr>
          <w:rStyle w:val="StyleUnderline"/>
        </w:rPr>
        <w:t xml:space="preserve"> anticipation to a </w:t>
      </w:r>
      <w:r w:rsidRPr="00266F32">
        <w:rPr>
          <w:rStyle w:val="Emphasis"/>
        </w:rPr>
        <w:t>liberal ideology</w:t>
      </w:r>
      <w:r w:rsidRPr="00A30558">
        <w:rPr>
          <w:rStyle w:val="StyleUnderline"/>
        </w:rPr>
        <w:t xml:space="preserve"> or </w:t>
      </w:r>
      <w:r w:rsidRPr="004B0971">
        <w:rPr>
          <w:rStyle w:val="Emphasis"/>
          <w:highlight w:val="green"/>
        </w:rPr>
        <w:t>affect</w:t>
      </w:r>
      <w:r w:rsidRPr="00A30558">
        <w:rPr>
          <w:rStyle w:val="StyleUnderline"/>
        </w:rPr>
        <w:t xml:space="preserve">. </w:t>
      </w:r>
      <w:r w:rsidRPr="001722F9">
        <w:rPr>
          <w:rStyle w:val="StyleUnderline"/>
          <w:highlight w:val="green"/>
        </w:rPr>
        <w:t xml:space="preserve">Doing so is </w:t>
      </w:r>
      <w:r w:rsidRPr="001722F9">
        <w:rPr>
          <w:rStyle w:val="Emphasis"/>
          <w:highlight w:val="green"/>
        </w:rPr>
        <w:t>precisely</w:t>
      </w:r>
      <w:r w:rsidRPr="001722F9">
        <w:rPr>
          <w:rStyle w:val="StyleUnderline"/>
          <w:highlight w:val="green"/>
        </w:rPr>
        <w:t xml:space="preserve"> what has led</w:t>
      </w:r>
      <w:r w:rsidRPr="00A30558">
        <w:rPr>
          <w:rStyle w:val="StyleUnderline"/>
        </w:rPr>
        <w:t xml:space="preserve"> some of these scholars </w:t>
      </w:r>
      <w:r w:rsidRPr="001722F9">
        <w:rPr>
          <w:rStyle w:val="StyleUnderline"/>
          <w:highlight w:val="green"/>
        </w:rPr>
        <w:t>to</w:t>
      </w:r>
      <w:r w:rsidRPr="00A30558">
        <w:rPr>
          <w:rStyle w:val="StyleUnderline"/>
        </w:rPr>
        <w:t xml:space="preserve"> draw </w:t>
      </w:r>
      <w:r w:rsidRPr="001722F9">
        <w:rPr>
          <w:rStyle w:val="Emphasis"/>
          <w:highlight w:val="green"/>
        </w:rPr>
        <w:t>dubious political conclusions</w:t>
      </w:r>
      <w:r w:rsidRPr="00A30558">
        <w:rPr>
          <w:rStyle w:val="StyleUnderline"/>
        </w:rPr>
        <w:t xml:space="preserve"> from their own important insights</w:t>
      </w:r>
      <w:r w:rsidRPr="00250301">
        <w:rPr>
          <w:sz w:val="16"/>
        </w:rPr>
        <w:t xml:space="preserve">. Think here of </w:t>
      </w:r>
      <w:r w:rsidRPr="00A30558">
        <w:rPr>
          <w:rStyle w:val="StyleUnderline"/>
        </w:rPr>
        <w:t>Berlant</w:t>
      </w:r>
      <w:r w:rsidRPr="00250301">
        <w:rPr>
          <w:sz w:val="16"/>
        </w:rPr>
        <w:t xml:space="preserve">’s assertion of the present as an impasse in relation to which affective beings must focus on survival, maintenance, and adaptation, “without futurity.”16 She </w:t>
      </w:r>
      <w:r w:rsidRPr="00266F32">
        <w:rPr>
          <w:rStyle w:val="Emphasis"/>
        </w:rPr>
        <w:t>dismisses the wish</w:t>
      </w:r>
      <w:r w:rsidRPr="00A30558">
        <w:rPr>
          <w:rStyle w:val="StyleUnderline"/>
        </w:rPr>
        <w:t xml:space="preserve"> for new images of the good life as a </w:t>
      </w:r>
      <w:r w:rsidRPr="00266F32">
        <w:rPr>
          <w:rStyle w:val="Emphasis"/>
        </w:rPr>
        <w:t>symptom of the current situation</w:t>
      </w:r>
      <w:r w:rsidRPr="00250301">
        <w:rPr>
          <w:sz w:val="16"/>
        </w:rPr>
        <w:t xml:space="preserve">.17 Or, consider David Scott’s melancholic ruminations about our being tragically stranded in a post-socialist political present. Adams, Murphy, and Clarke ask us to refuse anticipation as such.18 And </w:t>
      </w:r>
      <w:r w:rsidRPr="00A30558">
        <w:rPr>
          <w:rStyle w:val="StyleUnderline"/>
        </w:rPr>
        <w:t xml:space="preserve">Edelman promotes </w:t>
      </w:r>
      <w:r w:rsidRPr="004B0971">
        <w:rPr>
          <w:rStyle w:val="StyleUnderline"/>
        </w:rPr>
        <w:t xml:space="preserve">an </w:t>
      </w:r>
      <w:r w:rsidRPr="004B0971">
        <w:rPr>
          <w:rStyle w:val="Emphasis"/>
        </w:rPr>
        <w:t>anti-political opposition</w:t>
      </w:r>
      <w:r w:rsidRPr="004B0971">
        <w:rPr>
          <w:rStyle w:val="StyleUnderline"/>
        </w:rPr>
        <w:t xml:space="preserve"> to</w:t>
      </w:r>
      <w:r w:rsidRPr="00A30558">
        <w:rPr>
          <w:rStyle w:val="StyleUnderline"/>
        </w:rPr>
        <w:t xml:space="preserve"> “</w:t>
      </w:r>
      <w:r w:rsidRPr="00266F32">
        <w:rPr>
          <w:rStyle w:val="Emphasis"/>
        </w:rPr>
        <w:t xml:space="preserve">every realization of </w:t>
      </w:r>
      <w:r w:rsidRPr="004B0971">
        <w:rPr>
          <w:rStyle w:val="Emphasis"/>
        </w:rPr>
        <w:t>futurity</w:t>
      </w:r>
      <w:r w:rsidRPr="00A30558">
        <w:rPr>
          <w:rStyle w:val="StyleUnderline"/>
        </w:rPr>
        <w:t xml:space="preserve">,” </w:t>
      </w:r>
      <w:r w:rsidRPr="00266F32">
        <w:rPr>
          <w:rStyle w:val="Emphasis"/>
        </w:rPr>
        <w:t>any aspiration</w:t>
      </w:r>
      <w:r w:rsidRPr="00A30558">
        <w:rPr>
          <w:rStyle w:val="StyleUnderline"/>
        </w:rPr>
        <w:t xml:space="preserve"> to forge “</w:t>
      </w:r>
      <w:r w:rsidRPr="00266F32">
        <w:rPr>
          <w:rStyle w:val="Emphasis"/>
        </w:rPr>
        <w:t>some more perfect social order</w:t>
      </w:r>
      <w:r w:rsidRPr="00A30558">
        <w:rPr>
          <w:rStyle w:val="StyleUnderline"/>
        </w:rPr>
        <w:t xml:space="preserve">,” </w:t>
      </w:r>
      <w:r w:rsidRPr="004B0971">
        <w:rPr>
          <w:rStyle w:val="Emphasis"/>
        </w:rPr>
        <w:t>any action</w:t>
      </w:r>
      <w:r w:rsidRPr="004B0971">
        <w:rPr>
          <w:rStyle w:val="StyleUnderline"/>
        </w:rPr>
        <w:t xml:space="preserve"> oriented toward future “</w:t>
      </w:r>
      <w:r w:rsidRPr="004B0971">
        <w:rPr>
          <w:rStyle w:val="Emphasis"/>
        </w:rPr>
        <w:t>good</w:t>
      </w:r>
      <w:r w:rsidRPr="00A30558">
        <w:rPr>
          <w:rStyle w:val="StyleUnderline"/>
        </w:rPr>
        <w:t>.”</w:t>
      </w:r>
      <w:r w:rsidRPr="00250301">
        <w:rPr>
          <w:sz w:val="16"/>
        </w:rPr>
        <w:t>19 Instead he celebrates jouissance as bound up with the death drive and an absolutist negation of social form.20</w:t>
      </w:r>
    </w:p>
    <w:p w14:paraId="7DC121B0" w14:textId="77777777" w:rsidR="00CC6D29" w:rsidRPr="00250301" w:rsidRDefault="00CC6D29" w:rsidP="00CC6D29">
      <w:pPr>
        <w:rPr>
          <w:sz w:val="16"/>
        </w:rPr>
      </w:pPr>
      <w:r w:rsidRPr="004B0971">
        <w:rPr>
          <w:rStyle w:val="StyleUnderline"/>
          <w:highlight w:val="green"/>
        </w:rPr>
        <w:t xml:space="preserve">By treating the present as </w:t>
      </w:r>
      <w:r w:rsidRPr="004B0971">
        <w:rPr>
          <w:rStyle w:val="Emphasis"/>
          <w:highlight w:val="green"/>
        </w:rPr>
        <w:t>one-dimensional</w:t>
      </w:r>
      <w:r w:rsidRPr="00A30558">
        <w:rPr>
          <w:rStyle w:val="StyleUnderline"/>
        </w:rPr>
        <w:t xml:space="preserve"> and </w:t>
      </w:r>
      <w:r w:rsidRPr="00266F32">
        <w:rPr>
          <w:rStyle w:val="Emphasis"/>
        </w:rPr>
        <w:t>unsurpassable</w:t>
      </w:r>
      <w:r w:rsidRPr="00A30558">
        <w:rPr>
          <w:rStyle w:val="StyleUnderline"/>
        </w:rPr>
        <w:t xml:space="preserve">, such </w:t>
      </w:r>
      <w:r w:rsidRPr="004B0971">
        <w:rPr>
          <w:rStyle w:val="StyleUnderline"/>
          <w:highlight w:val="green"/>
        </w:rPr>
        <w:t xml:space="preserve">criticism </w:t>
      </w:r>
      <w:r w:rsidRPr="004B0971">
        <w:rPr>
          <w:rStyle w:val="Emphasis"/>
          <w:highlight w:val="green"/>
        </w:rPr>
        <w:t>accedes to existing arrangements</w:t>
      </w:r>
      <w:r w:rsidRPr="004B0971">
        <w:rPr>
          <w:rStyle w:val="StyleUnderline"/>
          <w:highlight w:val="green"/>
        </w:rPr>
        <w:t xml:space="preserve"> and </w:t>
      </w:r>
      <w:r w:rsidRPr="004B0971">
        <w:rPr>
          <w:rStyle w:val="Emphasis"/>
          <w:highlight w:val="green"/>
        </w:rPr>
        <w:t>discounts politics</w:t>
      </w:r>
      <w:r w:rsidRPr="00A30558">
        <w:rPr>
          <w:rStyle w:val="StyleUnderline"/>
        </w:rPr>
        <w:t xml:space="preserve"> oriented toward a future good life </w:t>
      </w:r>
      <w:r w:rsidRPr="004B0971">
        <w:rPr>
          <w:rStyle w:val="StyleUnderline"/>
          <w:highlight w:val="green"/>
        </w:rPr>
        <w:t xml:space="preserve">as </w:t>
      </w:r>
      <w:r w:rsidRPr="004B0971">
        <w:rPr>
          <w:rStyle w:val="Emphasis"/>
          <w:highlight w:val="green"/>
        </w:rPr>
        <w:t>intrinsically</w:t>
      </w:r>
      <w:r w:rsidRPr="00250301">
        <w:rPr>
          <w:sz w:val="16"/>
        </w:rPr>
        <w:t xml:space="preserve"> delusional, </w:t>
      </w:r>
      <w:r w:rsidRPr="00266F32">
        <w:rPr>
          <w:rStyle w:val="Emphasis"/>
        </w:rPr>
        <w:t>self-undermining</w:t>
      </w:r>
      <w:r w:rsidRPr="00A30558">
        <w:rPr>
          <w:rStyle w:val="StyleUnderline"/>
        </w:rPr>
        <w:t xml:space="preserve">, or </w:t>
      </w:r>
      <w:r w:rsidRPr="004B0971">
        <w:rPr>
          <w:rStyle w:val="Emphasis"/>
          <w:highlight w:val="green"/>
        </w:rPr>
        <w:t>conservative</w:t>
      </w:r>
      <w:r w:rsidRPr="00A30558">
        <w:rPr>
          <w:rStyle w:val="StyleUnderline"/>
        </w:rPr>
        <w:t xml:space="preserve">. But </w:t>
      </w:r>
      <w:r w:rsidRPr="004B0971">
        <w:rPr>
          <w:rStyle w:val="StyleUnderline"/>
          <w:highlight w:val="green"/>
        </w:rPr>
        <w:t xml:space="preserve">to </w:t>
      </w:r>
      <w:r w:rsidRPr="004B0971">
        <w:rPr>
          <w:rStyle w:val="Emphasis"/>
          <w:highlight w:val="green"/>
        </w:rPr>
        <w:t>abandon</w:t>
      </w:r>
      <w:r w:rsidRPr="00266F32">
        <w:rPr>
          <w:rStyle w:val="Emphasis"/>
        </w:rPr>
        <w:t xml:space="preserve"> good-life imaginaries</w:t>
      </w:r>
      <w:r w:rsidRPr="00A30558">
        <w:rPr>
          <w:rStyle w:val="StyleUnderline"/>
        </w:rPr>
        <w:t xml:space="preserve"> and </w:t>
      </w:r>
      <w:r w:rsidRPr="004B0971">
        <w:rPr>
          <w:rStyle w:val="Emphasis"/>
          <w:highlight w:val="green"/>
        </w:rPr>
        <w:t>future-oriented practices</w:t>
      </w:r>
      <w:r w:rsidRPr="004B0971">
        <w:rPr>
          <w:rStyle w:val="StyleUnderline"/>
          <w:highlight w:val="green"/>
        </w:rPr>
        <w:t xml:space="preserve"> is to </w:t>
      </w:r>
      <w:r w:rsidRPr="004B0971">
        <w:rPr>
          <w:rStyle w:val="Emphasis"/>
          <w:highlight w:val="green"/>
        </w:rPr>
        <w:t>erase the crucial space</w:t>
      </w:r>
      <w:r w:rsidRPr="004B0971">
        <w:rPr>
          <w:rStyle w:val="StyleUnderline"/>
          <w:highlight w:val="green"/>
        </w:rPr>
        <w:t xml:space="preserve"> between </w:t>
      </w:r>
      <w:r w:rsidRPr="004B0971">
        <w:rPr>
          <w:rStyle w:val="Emphasis"/>
          <w:highlight w:val="green"/>
        </w:rPr>
        <w:t>how things are</w:t>
      </w:r>
      <w:r w:rsidRPr="004B0971">
        <w:rPr>
          <w:rStyle w:val="StyleUnderline"/>
          <w:highlight w:val="green"/>
        </w:rPr>
        <w:t xml:space="preserve"> and </w:t>
      </w:r>
      <w:r w:rsidRPr="004B0971">
        <w:rPr>
          <w:rStyle w:val="Emphasis"/>
          <w:highlight w:val="green"/>
        </w:rPr>
        <w:t>how they ought to be</w:t>
      </w:r>
      <w:r w:rsidRPr="00250301">
        <w:rPr>
          <w:sz w:val="16"/>
        </w:rPr>
        <w:t>. It is no surprise, therefore, that such thinking often turns to (post-political understandings of) affect, bodies, objects, or deep history as the only way to think outside or against existing conditions and ideologies.</w:t>
      </w:r>
    </w:p>
    <w:p w14:paraId="7536635B" w14:textId="77777777" w:rsidR="00CC6D29" w:rsidRPr="00250301" w:rsidRDefault="00CC6D29" w:rsidP="00CC6D29">
      <w:pPr>
        <w:rPr>
          <w:sz w:val="10"/>
          <w:szCs w:val="10"/>
        </w:rPr>
      </w:pPr>
      <w:r w:rsidRPr="00250301">
        <w:rPr>
          <w:sz w:val="10"/>
          <w:szCs w:val="10"/>
        </w:rPr>
        <w:t>How then are we to pursue progressive politics when relations of domination are mediated by the idea and reality of progress itself?21 Against the liberal tendency to plan and predict we must insist on a radically open future, and refuse to define that which it might hold. But against the liberal tendency to project present arrangements, forward, we must also fashion images of the good life. Of course this imperative leads immediately to a further challenge. How are we to envision alternative social arrangements when the concepts, frameworks, and forms with which to do so can only really be furnished by an open future that has not yet arrived? This is the very dilemma implied by Marx’s claim that “the social revolution of the nineteenth century cannot take its poetry from the past but only from the future.”22 Radical politics is thereby fated to imagine the unimaginable. And this is the challenge posed by Adorno’s call to contemplate the world from the standpoint of redemption.</w:t>
      </w:r>
      <w:r>
        <w:rPr>
          <w:sz w:val="10"/>
          <w:szCs w:val="10"/>
        </w:rPr>
        <w:t xml:space="preserve"> </w:t>
      </w:r>
      <w:r w:rsidRPr="00250301">
        <w:rPr>
          <w:sz w:val="10"/>
          <w:szCs w:val="10"/>
        </w:rPr>
        <w:t>3. The Price of Messianism</w:t>
      </w:r>
      <w:r>
        <w:rPr>
          <w:sz w:val="10"/>
          <w:szCs w:val="10"/>
        </w:rPr>
        <w:t xml:space="preserve"> </w:t>
      </w:r>
      <w:r w:rsidRPr="00250301">
        <w:rPr>
          <w:sz w:val="10"/>
          <w:szCs w:val="10"/>
        </w:rPr>
        <w:t>Some thinkers have attempted to challenge liberal progressivism without abandoning futurity by turning to ungrounded utopianism, blank futurism, or Messianic apocalypticism. But such moves also tend to leave present arrangements undisturbed—whether by idly fantasizing about ideal worlds, refusing to name possible alternatives, or either fetishizing or waiting for the sudden event that will produce an absolute rupture. Think here of Bloch’s “principle of hope,” Derrida’s “waiting without expectation,” and Badiou’s “fidelity to the event.”23</w:t>
      </w:r>
      <w:r>
        <w:rPr>
          <w:sz w:val="10"/>
          <w:szCs w:val="10"/>
        </w:rPr>
        <w:t xml:space="preserve"> </w:t>
      </w:r>
      <w:r w:rsidRPr="00250301">
        <w:rPr>
          <w:sz w:val="10"/>
          <w:szCs w:val="10"/>
        </w:rPr>
        <w:t>We might usefully recall Gershom Scholem’s remarks on “the paradoxical nature” of the Messianic idea in Judaism whereby the wished-for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history-making practices. Scholem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deferment.”24</w:t>
      </w:r>
      <w:r>
        <w:rPr>
          <w:sz w:val="10"/>
          <w:szCs w:val="10"/>
        </w:rPr>
        <w:t xml:space="preserve"> </w:t>
      </w:r>
      <w:r w:rsidRPr="00250301">
        <w:rPr>
          <w:sz w:val="10"/>
          <w:szCs w:val="10"/>
        </w:rPr>
        <w:t>Although Benjamin invoked this Messianic tradition, his reflections “On the Concept of History” do not imply powerlessness, pessimism, or deferment. Noting the Jewish prohibition on “inquiring into the future,” he endorsed its focus on “remembrance” as a way to “disenchant the future, which holds sway over those who turn to soothsayers for Enlightenment.”25 But Benjamin was less concerned with renouncing futurity as such than with challenging the homogeneous empty clock time and the associated continuum that underlie bourgeois conceptions of predictable futures, automatic progress, and historicist history.</w:t>
      </w:r>
      <w:r>
        <w:rPr>
          <w:sz w:val="10"/>
          <w:szCs w:val="10"/>
        </w:rPr>
        <w:t xml:space="preserve"> </w:t>
      </w:r>
      <w:r w:rsidRPr="00250301">
        <w:rPr>
          <w:sz w:val="10"/>
          <w:szCs w:val="10"/>
        </w:rPr>
        <w:t>Benjamin seeks to break the spell of bourgeois progress by understanding history in terms of “Now-time, which, as a model of messianic time, comprises the entire history of mankind in a tremendous abbreviation.”26 But this was neither a call to adapt to the present nor to wait for a divine irruption. It was a reminder that “every second was the straight gate through which the Messiah might enter.”27 But by Messiah, he means us—contemporary human actors. We can recognize this as a political, and not a strictly theological, claim when we read it alongside of Benjamin’s second thesis: “there is a secret agreement between past generations and the present one . . . our coming was expected on earth . . . like every generation that preceded us, we have been endowed with a weak messianic power on which the past has a claim.”28 In this formulation, living historical actors are themselves quasi-Messianic agents who, at any second and in the name of past generations, might initiate a revolutionary irruption, break the historical continuum, stop clock-time and redeem the world.</w:t>
      </w:r>
      <w:r>
        <w:rPr>
          <w:sz w:val="10"/>
          <w:szCs w:val="10"/>
        </w:rPr>
        <w:t xml:space="preserve"> </w:t>
      </w:r>
      <w:r w:rsidRPr="00250301">
        <w:rPr>
          <w:sz w:val="10"/>
          <w:szCs w:val="10"/>
        </w:rPr>
        <w:t>Benjamin invoked revolutionary Messianism to challenge the political passivity of Social Democrats whose faith in automatic human progress, he argued, had opened the door to fascism and diverted the working classes from making their own history here and now. By exploding the continuum of history and transcending clock time, he believed, they would liberate humanity from the “progressive” processes that had enslaved them and their ancestors. In this way modern society would be emancipated from an infernal history of ongoing catastrophe whereby human actions fueled the quasi-autonomous force that was propelling them blindly into a future over which they had no control.29 At the very least, Benjamin suggested that this revolutionary interruption would end the “storm” of progress, free humans from their “servile integration in an uncontrollable apparatus,” and, maybe even allow actors “to stay, awaken the dead, and make whole what has been smashed” (as the Angel of History wished to, but could not, do).30</w:t>
      </w:r>
      <w:r>
        <w:rPr>
          <w:sz w:val="10"/>
          <w:szCs w:val="10"/>
        </w:rPr>
        <w:t xml:space="preserve"> </w:t>
      </w:r>
      <w:r w:rsidRPr="00250301">
        <w:rPr>
          <w:sz w:val="10"/>
          <w:szCs w:val="10"/>
        </w:rPr>
        <w:t>But despite the Jewish injunction not to inquire into the future, Benjamin is not only offering a formal definition of revolution as redemptive rupture. We often forget that he also elaborates substantive ideas about what a redeemed, or post-revolutionary, society would entail. He relays that it would mark the end of a “positivist” and “corrupted conception of labor” based in “the Protestant work ethic” which collapses human progress with “technological development” and is “tantamount to the exploitation of nature.”31 In contrast, Benjamin envisions a new form of “cooperative labor” that would “increase efficiency to such an extent that . . . far from exploiting nature, would help her give birth to the creations that now lie dormant in her womb.”32 Emancipated from alienated labor, historical “progress,” and the meaningless tyranny of clock time, human actors (honoring their responsibility to enslaved ancestors) would make their own worlds within a qualitative now-time.</w:t>
      </w:r>
      <w:r>
        <w:rPr>
          <w:sz w:val="10"/>
          <w:szCs w:val="10"/>
        </w:rPr>
        <w:t xml:space="preserve"> </w:t>
      </w:r>
      <w:r w:rsidRPr="00250301">
        <w:rPr>
          <w:sz w:val="10"/>
          <w:szCs w:val="10"/>
        </w:rPr>
        <w:t>Benjamin thus offers us an orientation to futurity that breaks with the logic of deferment contained in both liberal progressivism and blank Messianism. With the idea of a revolutionary rupture that can be initiated in any given second, his insights point to an understanding of anticipation as a kind of political disposition whereby radical actors cultivate a state of readiness for any possibility at every possible moment. But by also offering a positive vision of what a better society might look like, his call to act in the name of oppressed ancestors, provide concrete content to such anticipatory action.</w:t>
      </w:r>
      <w:r>
        <w:rPr>
          <w:sz w:val="10"/>
          <w:szCs w:val="10"/>
        </w:rPr>
        <w:t xml:space="preserve"> </w:t>
      </w:r>
      <w:r w:rsidRPr="00250301">
        <w:rPr>
          <w:sz w:val="10"/>
          <w:szCs w:val="10"/>
        </w:rPr>
        <w:t>Yet, Benjamin does not try to account for how these actors might move from this now to a next-now. Beyond routing future possibilities through past eras, he does not indicate how subjects might orient their action, recognize what might actually be possible or even desirable, or what conditions might facilitate this or that leap. He beautifully triangulates revolutionary classes, past generations, and historical materialists, but does not work out the mediations between radical thinking and revolutionary praxis. He directs our attention to “now time” as cause and consequence of a revolutionary interruption, but does not address the dialectical movement between acting and imagining, naming and discovering, making and seizing.</w:t>
      </w:r>
      <w:r>
        <w:rPr>
          <w:sz w:val="10"/>
          <w:szCs w:val="10"/>
        </w:rPr>
        <w:t xml:space="preserve"> </w:t>
      </w:r>
      <w:r w:rsidRPr="00250301">
        <w:rPr>
          <w:sz w:val="10"/>
          <w:szCs w:val="10"/>
        </w:rPr>
        <w:t>4. Practicing Anticipation</w:t>
      </w:r>
      <w:r>
        <w:rPr>
          <w:sz w:val="10"/>
          <w:szCs w:val="10"/>
        </w:rPr>
        <w:t xml:space="preserve"> </w:t>
      </w:r>
      <w:r w:rsidRPr="00250301">
        <w:rPr>
          <w:sz w:val="10"/>
          <w:szCs w:val="10"/>
        </w:rPr>
        <w:t>Adorno too sought to overturn the bourgeois conception of progress without paying the price of Messianism. In his 1962 essay, he argues argues that if we are to reclaim a real concept of progress we need to avoid both “atemporal theology” (which expects redemption from a “transcendental intervention”) and “the idolization of history” (as if progress were automatic or human actions necessarily led toward a more perfect world).33 Adorno explains that the term progress promises “an answer to the doubt and the hope that things will finally get better, that people will at last be able to breathe a sigh of relief.”34 Like Benjamin, he insists that “Wherever bourgeois society satisfies the concept it cherishes as its own, it knows no progress; wherever it knows progress, it violates its own law.”35 But rather than simply reject the concept of progress, he seeks to sublate its bourgeois form. He writes, “The nexus of deception surrounding progress reaches beyond itself . . . the devastation wrought by progress can be made good again, if at all, only by its own forces, never by the restoration of the preceding conditions that were its victims.36 He does this by seeking real progress precisely in those places where bourgeois “progress” is interrupted and the bourgeois concept is called into question. He writes, “Progress means: to step out of the magic spell, even out of the spell of progress . . . in that . . . humanity . . . brings to a halt the domination it exacts upon nature . . . In this way it could be said that progress occurs where it ends.”37 One thereby pursues that which progress promises precisely by interrupting or undoing that which purports to be progress (as well as the conceptual framework that reduces progress to domination and misrecognizes domination as progress).</w:t>
      </w:r>
      <w:r>
        <w:rPr>
          <w:sz w:val="10"/>
          <w:szCs w:val="10"/>
        </w:rPr>
        <w:t xml:space="preserve"> </w:t>
      </w:r>
      <w:r w:rsidRPr="00250301">
        <w:rPr>
          <w:sz w:val="10"/>
          <w:szCs w:val="10"/>
        </w:rPr>
        <w:t>Despite Adorno’s reputation for political pessimism and philosophical abstraction (and vice versa), he does not only insist on the possibility of real human progress, but suggests that it must be pursued concretely. He writes,</w:t>
      </w:r>
      <w:r>
        <w:rPr>
          <w:sz w:val="10"/>
          <w:szCs w:val="10"/>
        </w:rPr>
        <w:t xml:space="preserve"> </w:t>
      </w:r>
      <w:r w:rsidRPr="00250301">
        <w:rPr>
          <w:sz w:val="10"/>
          <w:szCs w:val="10"/>
        </w:rPr>
        <w:t>Too little of what is good has power in the world for progress to be expressed in a predictive judgment about the world, but there can be no good, not a trace of it without progress . . . Every individual trait in the nexus of deception is nonetheless relevant to [progress’s] possible end. Good is what wrenches itself free, finds a language, opens its eyes. In its conditions of wresting free, it is interwoven in history that, without being organized unequivocally toward reconciliation, in the course of its movement allows the possibility of redemption to flash up.38</w:t>
      </w:r>
    </w:p>
    <w:p w14:paraId="428E952A" w14:textId="77777777" w:rsidR="00CC6D29" w:rsidRPr="00250301" w:rsidRDefault="00CC6D29" w:rsidP="00CC6D29">
      <w:pPr>
        <w:rPr>
          <w:sz w:val="16"/>
        </w:rPr>
      </w:pPr>
      <w:r w:rsidRPr="00250301">
        <w:rPr>
          <w:sz w:val="16"/>
        </w:rPr>
        <w:t xml:space="preserve">Adorno thus offers </w:t>
      </w:r>
      <w:r w:rsidRPr="00A30558">
        <w:rPr>
          <w:rStyle w:val="StyleUnderline"/>
        </w:rPr>
        <w:t>an orientation to futurity</w:t>
      </w:r>
      <w:r w:rsidRPr="00250301">
        <w:rPr>
          <w:sz w:val="16"/>
        </w:rPr>
        <w:t xml:space="preserve">, at once political and dialectical, that </w:t>
      </w:r>
      <w:r w:rsidRPr="00A30558">
        <w:rPr>
          <w:rStyle w:val="StyleUnderline"/>
        </w:rPr>
        <w:t xml:space="preserve">is organized around </w:t>
      </w:r>
      <w:r w:rsidRPr="00266F32">
        <w:rPr>
          <w:rStyle w:val="Emphasis"/>
        </w:rPr>
        <w:t>human action in the present</w:t>
      </w:r>
      <w:r w:rsidRPr="00A30558">
        <w:rPr>
          <w:rStyle w:val="StyleUnderline"/>
        </w:rPr>
        <w:t xml:space="preserve">. </w:t>
      </w:r>
      <w:r w:rsidRPr="004B0971">
        <w:rPr>
          <w:rStyle w:val="Emphasis"/>
          <w:highlight w:val="green"/>
        </w:rPr>
        <w:t>Beyond</w:t>
      </w:r>
      <w:r w:rsidRPr="00266F32">
        <w:rPr>
          <w:rStyle w:val="Emphasis"/>
        </w:rPr>
        <w:t xml:space="preserve"> the opposition between gradual </w:t>
      </w:r>
      <w:r w:rsidRPr="004B0971">
        <w:rPr>
          <w:rStyle w:val="Emphasis"/>
          <w:highlight w:val="green"/>
        </w:rPr>
        <w:t>reformism</w:t>
      </w:r>
      <w:r w:rsidRPr="004B0971">
        <w:rPr>
          <w:rStyle w:val="StyleUnderline"/>
          <w:highlight w:val="green"/>
        </w:rPr>
        <w:t xml:space="preserve"> and</w:t>
      </w:r>
      <w:r w:rsidRPr="00A30558">
        <w:rPr>
          <w:rStyle w:val="StyleUnderline"/>
        </w:rPr>
        <w:t xml:space="preserve"> </w:t>
      </w:r>
      <w:r w:rsidRPr="00266F32">
        <w:rPr>
          <w:rStyle w:val="Emphasis"/>
        </w:rPr>
        <w:t xml:space="preserve">revolutionary </w:t>
      </w:r>
      <w:r w:rsidRPr="004B0971">
        <w:rPr>
          <w:rStyle w:val="Emphasis"/>
          <w:highlight w:val="green"/>
        </w:rPr>
        <w:t>rupture</w:t>
      </w:r>
      <w:r w:rsidRPr="00A30558">
        <w:rPr>
          <w:rStyle w:val="StyleUnderline"/>
        </w:rPr>
        <w:t xml:space="preserve">, </w:t>
      </w:r>
      <w:r w:rsidRPr="004B0971">
        <w:rPr>
          <w:rStyle w:val="StyleUnderline"/>
        </w:rPr>
        <w:t>through</w:t>
      </w:r>
      <w:r w:rsidRPr="00A30558">
        <w:rPr>
          <w:rStyle w:val="StyleUnderline"/>
        </w:rPr>
        <w:t xml:space="preserve"> the </w:t>
      </w:r>
      <w:r w:rsidRPr="00266F32">
        <w:rPr>
          <w:rStyle w:val="Emphasis"/>
        </w:rPr>
        <w:t>everyday work of finding</w:t>
      </w:r>
      <w:r w:rsidRPr="00A30558">
        <w:rPr>
          <w:rStyle w:val="StyleUnderline"/>
        </w:rPr>
        <w:t xml:space="preserve"> and </w:t>
      </w:r>
      <w:r w:rsidRPr="00266F32">
        <w:rPr>
          <w:rStyle w:val="Emphasis"/>
        </w:rPr>
        <w:t>wrenching free bits of good</w:t>
      </w:r>
      <w:r w:rsidRPr="00250301">
        <w:rPr>
          <w:sz w:val="16"/>
        </w:rPr>
        <w:t xml:space="preserve"> which can be associated with new languages and rewoven into history, </w:t>
      </w:r>
      <w:r w:rsidRPr="00A30558">
        <w:rPr>
          <w:rStyle w:val="StyleUnderline"/>
        </w:rPr>
        <w:t xml:space="preserve">the </w:t>
      </w:r>
      <w:r w:rsidRPr="00266F32">
        <w:rPr>
          <w:rStyle w:val="Emphasis"/>
        </w:rPr>
        <w:t>possibility of reconciliation is opened</w:t>
      </w:r>
      <w:r w:rsidRPr="00A30558">
        <w:rPr>
          <w:rStyle w:val="StyleUnderline"/>
        </w:rPr>
        <w:t xml:space="preserve"> and </w:t>
      </w:r>
      <w:r w:rsidRPr="004B0971">
        <w:rPr>
          <w:rStyle w:val="Emphasis"/>
          <w:highlight w:val="green"/>
        </w:rPr>
        <w:t>glimpses of redemption are possible</w:t>
      </w:r>
      <w:r w:rsidRPr="00250301">
        <w:rPr>
          <w:sz w:val="16"/>
        </w:rPr>
        <w:t>.</w:t>
      </w:r>
    </w:p>
    <w:p w14:paraId="72FD56E1" w14:textId="77777777" w:rsidR="00CC6D29" w:rsidRDefault="00CC6D29" w:rsidP="00CC6D29">
      <w:pPr>
        <w:rPr>
          <w:rStyle w:val="StyleUnderline"/>
        </w:rPr>
      </w:pPr>
      <w:r w:rsidRPr="00250301">
        <w:rPr>
          <w:sz w:val="16"/>
        </w:rPr>
        <w:t xml:space="preserve">Adorno thus suggests that </w:t>
      </w:r>
      <w:r w:rsidRPr="004B0971">
        <w:rPr>
          <w:rStyle w:val="StyleUnderline"/>
          <w:highlight w:val="green"/>
        </w:rPr>
        <w:t>these</w:t>
      </w:r>
      <w:r w:rsidRPr="00A30558">
        <w:rPr>
          <w:rStyle w:val="StyleUnderline"/>
        </w:rPr>
        <w:t xml:space="preserve"> glimpses of future possibility </w:t>
      </w:r>
      <w:r w:rsidRPr="004B0971">
        <w:rPr>
          <w:rStyle w:val="Emphasis"/>
          <w:highlight w:val="green"/>
        </w:rPr>
        <w:t>must be pursued concretely</w:t>
      </w:r>
      <w:r w:rsidRPr="004B0971">
        <w:rPr>
          <w:rStyle w:val="StyleUnderline"/>
          <w:highlight w:val="green"/>
        </w:rPr>
        <w:t>. But</w:t>
      </w:r>
      <w:r w:rsidRPr="00250301">
        <w:rPr>
          <w:sz w:val="16"/>
        </w:rPr>
        <w:t xml:space="preserve"> he also reminds us that </w:t>
      </w:r>
      <w:r w:rsidRPr="004B0971">
        <w:rPr>
          <w:rStyle w:val="StyleUnderline"/>
          <w:highlight w:val="green"/>
        </w:rPr>
        <w:t xml:space="preserve">these glimpses are </w:t>
      </w:r>
      <w:r w:rsidRPr="004B0971">
        <w:rPr>
          <w:rStyle w:val="Emphasis"/>
          <w:highlight w:val="green"/>
        </w:rPr>
        <w:t>no less important than the pursuit</w:t>
      </w:r>
      <w:r w:rsidRPr="00A30558">
        <w:rPr>
          <w:rStyle w:val="StyleUnderline"/>
        </w:rPr>
        <w:t xml:space="preserve">. </w:t>
      </w:r>
    </w:p>
    <w:p w14:paraId="7BFAE1C8" w14:textId="77777777" w:rsidR="00CC6D29" w:rsidRDefault="00CC6D29" w:rsidP="00CC6D29">
      <w:pPr>
        <w:rPr>
          <w:rStyle w:val="StyleUnderline"/>
        </w:rPr>
      </w:pPr>
    </w:p>
    <w:p w14:paraId="62B4B329" w14:textId="77777777" w:rsidR="00CC6D29" w:rsidRPr="00E90D63" w:rsidRDefault="00CC6D29" w:rsidP="00CC6D29">
      <w:pPr>
        <w:rPr>
          <w:rStyle w:val="Style13ptBold"/>
        </w:rPr>
      </w:pPr>
      <w:r>
        <w:rPr>
          <w:rStyle w:val="Style13ptBold"/>
        </w:rPr>
        <w:t>CUT</w:t>
      </w:r>
    </w:p>
    <w:p w14:paraId="494A0F53" w14:textId="77777777" w:rsidR="00CC6D29" w:rsidRDefault="00CC6D29" w:rsidP="00CC6D29">
      <w:pPr>
        <w:rPr>
          <w:rStyle w:val="StyleUnderline"/>
        </w:rPr>
      </w:pPr>
    </w:p>
    <w:p w14:paraId="393ABE6A" w14:textId="77777777" w:rsidR="00CC6D29" w:rsidRPr="00250301" w:rsidRDefault="00CC6D29" w:rsidP="00CC6D29">
      <w:pPr>
        <w:rPr>
          <w:sz w:val="16"/>
        </w:rPr>
      </w:pPr>
      <w:r w:rsidRPr="00A30558">
        <w:rPr>
          <w:rStyle w:val="StyleUnderline"/>
        </w:rPr>
        <w:t xml:space="preserve">He </w:t>
      </w:r>
      <w:r w:rsidRPr="00266F32">
        <w:rPr>
          <w:rStyle w:val="Emphasis"/>
        </w:rPr>
        <w:t>explicitly links prospect for transformation</w:t>
      </w:r>
      <w:r w:rsidRPr="00A30558">
        <w:rPr>
          <w:rStyle w:val="StyleUnderline"/>
        </w:rPr>
        <w:t xml:space="preserve"> to </w:t>
      </w:r>
      <w:r w:rsidRPr="00266F32">
        <w:rPr>
          <w:rStyle w:val="Emphasis"/>
        </w:rPr>
        <w:t>acts of political imagination</w:t>
      </w:r>
      <w:r w:rsidRPr="00250301">
        <w:rPr>
          <w:sz w:val="16"/>
        </w:rPr>
        <w:t xml:space="preserve">. As with “progress,” Adorno tries to think utopia against “utopia.” In his 1964 exchange with Ernst Bloch, he criticizes ideological forms of “cheap” and “false” utopias which present the given world as already reconciled and realized.39 And </w:t>
      </w:r>
      <w:r w:rsidRPr="00A30558">
        <w:rPr>
          <w:rStyle w:val="StyleUnderline"/>
        </w:rPr>
        <w:t>he recognizes the value of the</w:t>
      </w:r>
      <w:r w:rsidRPr="00250301">
        <w:rPr>
          <w:sz w:val="16"/>
        </w:rPr>
        <w:t xml:space="preserve"> (Jewish) </w:t>
      </w:r>
      <w:r w:rsidRPr="00A30558">
        <w:rPr>
          <w:rStyle w:val="StyleUnderline"/>
        </w:rPr>
        <w:t>prohibition against picturing the future concretely “insofar as we do not know what the correct thing would be.”</w:t>
      </w:r>
      <w:r w:rsidRPr="00250301">
        <w:rPr>
          <w:sz w:val="16"/>
        </w:rPr>
        <w:t xml:space="preserve">40 </w:t>
      </w:r>
      <w:r w:rsidRPr="00A30558">
        <w:rPr>
          <w:rStyle w:val="StyleUnderline"/>
        </w:rPr>
        <w:t>At the same time</w:t>
      </w:r>
      <w:r w:rsidRPr="00250301">
        <w:rPr>
          <w:sz w:val="16"/>
        </w:rPr>
        <w:t xml:space="preserve">, he insists that </w:t>
      </w:r>
      <w:r w:rsidRPr="00A30558">
        <w:rPr>
          <w:rStyle w:val="StyleUnderline"/>
        </w:rPr>
        <w:t>“</w:t>
      </w:r>
      <w:r w:rsidRPr="00266F32">
        <w:rPr>
          <w:rStyle w:val="Emphasis"/>
        </w:rPr>
        <w:t>something terrible happens</w:t>
      </w:r>
      <w:r w:rsidRPr="00A30558">
        <w:rPr>
          <w:rStyle w:val="StyleUnderline"/>
        </w:rPr>
        <w:t xml:space="preserve"> due to the fact that we are </w:t>
      </w:r>
      <w:r w:rsidRPr="00266F32">
        <w:rPr>
          <w:rStyle w:val="Emphasis"/>
        </w:rPr>
        <w:t>forbidden to cast a picture</w:t>
      </w:r>
      <w:r w:rsidRPr="00250301">
        <w:rPr>
          <w:sz w:val="16"/>
        </w:rPr>
        <w:t xml:space="preserve"> . . . </w:t>
      </w:r>
      <w:r w:rsidRPr="00A30558">
        <w:rPr>
          <w:rStyle w:val="StyleUnderline"/>
        </w:rPr>
        <w:t xml:space="preserve">the commandment against a </w:t>
      </w:r>
      <w:r w:rsidRPr="00266F32">
        <w:rPr>
          <w:rStyle w:val="Emphasis"/>
        </w:rPr>
        <w:t>concrete expression of utopia</w:t>
      </w:r>
      <w:r w:rsidRPr="00A30558">
        <w:rPr>
          <w:rStyle w:val="StyleUnderline"/>
        </w:rPr>
        <w:t xml:space="preserve"> tends to </w:t>
      </w:r>
      <w:r w:rsidRPr="00266F32">
        <w:rPr>
          <w:rStyle w:val="Emphasis"/>
        </w:rPr>
        <w:t>defame the utopian consciousness</w:t>
      </w:r>
      <w:r w:rsidRPr="00A30558">
        <w:rPr>
          <w:rStyle w:val="StyleUnderline"/>
        </w:rPr>
        <w:t xml:space="preserve"> and to </w:t>
      </w:r>
      <w:r w:rsidRPr="00266F32">
        <w:rPr>
          <w:rStyle w:val="Emphasis"/>
        </w:rPr>
        <w:t>engulf it</w:t>
      </w:r>
      <w:r w:rsidRPr="00A30558">
        <w:rPr>
          <w:rStyle w:val="StyleUnderline"/>
        </w:rPr>
        <w:t>.”</w:t>
      </w:r>
      <w:r w:rsidRPr="00250301">
        <w:rPr>
          <w:sz w:val="16"/>
        </w:rPr>
        <w:t>41</w:t>
      </w:r>
    </w:p>
    <w:p w14:paraId="1DA7CB7E" w14:textId="77777777" w:rsidR="00CC6D29" w:rsidRPr="00250301" w:rsidRDefault="00CC6D29" w:rsidP="00CC6D29">
      <w:pPr>
        <w:rPr>
          <w:sz w:val="16"/>
        </w:rPr>
      </w:pPr>
      <w:r w:rsidRPr="00250301">
        <w:rPr>
          <w:sz w:val="16"/>
        </w:rPr>
        <w:t xml:space="preserve">In the West, he explains </w:t>
      </w:r>
      <w:r w:rsidRPr="00A30558">
        <w:rPr>
          <w:rStyle w:val="StyleUnderline"/>
        </w:rPr>
        <w:t xml:space="preserve">“people have </w:t>
      </w:r>
      <w:r w:rsidRPr="00266F32">
        <w:rPr>
          <w:rStyle w:val="Emphasis"/>
        </w:rPr>
        <w:t>lost</w:t>
      </w:r>
      <w:r w:rsidRPr="00A30558">
        <w:rPr>
          <w:rStyle w:val="StyleUnderline"/>
        </w:rPr>
        <w:t xml:space="preserve"> . . . </w:t>
      </w:r>
      <w:r w:rsidRPr="00266F32">
        <w:rPr>
          <w:rStyle w:val="Emphasis"/>
        </w:rPr>
        <w:t>the capability</w:t>
      </w:r>
      <w:r w:rsidRPr="00A30558">
        <w:rPr>
          <w:rStyle w:val="StyleUnderline"/>
        </w:rPr>
        <w:t xml:space="preserve"> to imagine the totality as </w:t>
      </w:r>
      <w:r w:rsidRPr="00266F32">
        <w:rPr>
          <w:rStyle w:val="Emphasis"/>
        </w:rPr>
        <w:t>something that could be completely different</w:t>
      </w:r>
      <w:r w:rsidRPr="00A30558">
        <w:rPr>
          <w:rStyle w:val="StyleUnderline"/>
        </w:rPr>
        <w:t xml:space="preserve"> . . . people are </w:t>
      </w:r>
      <w:r w:rsidRPr="00266F32">
        <w:rPr>
          <w:rStyle w:val="Emphasis"/>
        </w:rPr>
        <w:t>sworn to this world as it is</w:t>
      </w:r>
      <w:r w:rsidRPr="00A30558">
        <w:rPr>
          <w:rStyle w:val="StyleUnderline"/>
        </w:rPr>
        <w:t xml:space="preserve"> and have this </w:t>
      </w:r>
      <w:r w:rsidRPr="00266F32">
        <w:rPr>
          <w:rStyle w:val="Emphasis"/>
        </w:rPr>
        <w:t>blocked consciousness</w:t>
      </w:r>
      <w:r w:rsidRPr="00A30558">
        <w:rPr>
          <w:rStyle w:val="StyleUnderline"/>
        </w:rPr>
        <w:t xml:space="preserve"> vis-à-vis possibility.”</w:t>
      </w:r>
      <w:r w:rsidRPr="00250301">
        <w:rPr>
          <w:sz w:val="16"/>
        </w:rPr>
        <w:t xml:space="preserve">42 </w:t>
      </w:r>
      <w:r w:rsidRPr="00A30558">
        <w:rPr>
          <w:rStyle w:val="StyleUnderline"/>
        </w:rPr>
        <w:t>Such concessions to the given</w:t>
      </w:r>
      <w:r w:rsidRPr="00250301">
        <w:rPr>
          <w:sz w:val="16"/>
        </w:rPr>
        <w:t xml:space="preserve">, he suggests, </w:t>
      </w:r>
      <w:r w:rsidRPr="00266F32">
        <w:rPr>
          <w:rStyle w:val="Emphasis"/>
        </w:rPr>
        <w:t>can only be overcome</w:t>
      </w:r>
      <w:r w:rsidRPr="00A30558">
        <w:rPr>
          <w:rStyle w:val="StyleUnderline"/>
        </w:rPr>
        <w:t xml:space="preserve"> through some kind of </w:t>
      </w:r>
      <w:r w:rsidRPr="00266F32">
        <w:rPr>
          <w:rStyle w:val="Emphasis"/>
        </w:rPr>
        <w:t>utopian orientation</w:t>
      </w:r>
      <w:r w:rsidRPr="00A30558">
        <w:rPr>
          <w:rStyle w:val="StyleUnderline"/>
        </w:rPr>
        <w:t xml:space="preserve"> that insists</w:t>
      </w:r>
      <w:r w:rsidRPr="00250301">
        <w:rPr>
          <w:sz w:val="16"/>
        </w:rPr>
        <w:t xml:space="preserve">, for example </w:t>
      </w:r>
      <w:r w:rsidRPr="00A30558">
        <w:rPr>
          <w:rStyle w:val="StyleUnderline"/>
        </w:rPr>
        <w:t xml:space="preserve">on “the </w:t>
      </w:r>
      <w:r w:rsidRPr="00266F32">
        <w:rPr>
          <w:rStyle w:val="Emphasis"/>
        </w:rPr>
        <w:t>evident possibility of fulfillment</w:t>
      </w:r>
      <w:r w:rsidRPr="00A30558">
        <w:rPr>
          <w:rStyle w:val="StyleUnderline"/>
        </w:rPr>
        <w:t xml:space="preserve">” in modern society or that “a life in freedom and happiness would be </w:t>
      </w:r>
      <w:r w:rsidRPr="00266F32">
        <w:rPr>
          <w:rStyle w:val="Emphasis"/>
        </w:rPr>
        <w:t>possible today</w:t>
      </w:r>
      <w:r w:rsidRPr="00A30558">
        <w:rPr>
          <w:rStyle w:val="StyleUnderline"/>
        </w:rPr>
        <w:t>.”</w:t>
      </w:r>
      <w:r w:rsidRPr="00250301">
        <w:rPr>
          <w:sz w:val="16"/>
        </w:rPr>
        <w:t>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w:t>
      </w:r>
    </w:p>
    <w:p w14:paraId="4936523A" w14:textId="77777777" w:rsidR="00CC6D29" w:rsidRPr="00250301" w:rsidRDefault="00CC6D29" w:rsidP="00CC6D29">
      <w:pPr>
        <w:rPr>
          <w:sz w:val="16"/>
        </w:rPr>
      </w:pPr>
      <w:r w:rsidRPr="00250301">
        <w:rPr>
          <w:sz w:val="16"/>
        </w:rPr>
        <w:t xml:space="preserve">In short, Adorno invites critics to undertake a tricky, if not paradoxical, practice of envisioning without defining. </w:t>
      </w:r>
      <w:r w:rsidRPr="00A30558">
        <w:rPr>
          <w:rStyle w:val="StyleUnderline"/>
        </w:rPr>
        <w:t xml:space="preserve">This </w:t>
      </w:r>
      <w:r w:rsidRPr="004B0971">
        <w:rPr>
          <w:rStyle w:val="Emphasis"/>
          <w:highlight w:val="green"/>
        </w:rPr>
        <w:t>balancing act</w:t>
      </w:r>
      <w:r w:rsidRPr="004B0971">
        <w:rPr>
          <w:rStyle w:val="StyleUnderline"/>
          <w:highlight w:val="green"/>
        </w:rPr>
        <w:t xml:space="preserve"> between </w:t>
      </w:r>
      <w:r w:rsidRPr="004B0971">
        <w:rPr>
          <w:rStyle w:val="Emphasis"/>
          <w:highlight w:val="green"/>
        </w:rPr>
        <w:t>identifying concrete possibilities</w:t>
      </w:r>
      <w:r w:rsidRPr="00A30558">
        <w:rPr>
          <w:rStyle w:val="StyleUnderline"/>
        </w:rPr>
        <w:t xml:space="preserve"> through utopian imagination </w:t>
      </w:r>
      <w:r w:rsidRPr="004B0971">
        <w:rPr>
          <w:rStyle w:val="StyleUnderline"/>
          <w:highlight w:val="green"/>
        </w:rPr>
        <w:t xml:space="preserve">while </w:t>
      </w:r>
      <w:r w:rsidRPr="004B0971">
        <w:rPr>
          <w:rStyle w:val="Emphasis"/>
          <w:highlight w:val="green"/>
        </w:rPr>
        <w:t>not foreclosing outcomes</w:t>
      </w:r>
      <w:r w:rsidRPr="00A30558">
        <w:rPr>
          <w:rStyle w:val="StyleUnderline"/>
        </w:rPr>
        <w:t xml:space="preserve"> through predictive naming </w:t>
      </w:r>
      <w:r w:rsidRPr="004B0971">
        <w:rPr>
          <w:rStyle w:val="StyleUnderline"/>
          <w:highlight w:val="green"/>
        </w:rPr>
        <w:t>is</w:t>
      </w:r>
      <w:r w:rsidRPr="00A30558">
        <w:rPr>
          <w:rStyle w:val="StyleUnderline"/>
        </w:rPr>
        <w:t xml:space="preserve"> a </w:t>
      </w:r>
      <w:r w:rsidRPr="00266F32">
        <w:rPr>
          <w:rStyle w:val="Emphasis"/>
        </w:rPr>
        <w:t>crucial dimension</w:t>
      </w:r>
      <w:r w:rsidRPr="00A30558">
        <w:rPr>
          <w:rStyle w:val="StyleUnderline"/>
        </w:rPr>
        <w:t xml:space="preserve"> of</w:t>
      </w:r>
      <w:r w:rsidRPr="00250301">
        <w:rPr>
          <w:sz w:val="16"/>
        </w:rPr>
        <w:t xml:space="preserve"> what I am calling </w:t>
      </w:r>
      <w:r w:rsidRPr="004B0971">
        <w:rPr>
          <w:rStyle w:val="Emphasis"/>
          <w:highlight w:val="green"/>
        </w:rPr>
        <w:t>anticipation</w:t>
      </w:r>
      <w:r w:rsidRPr="004B0971">
        <w:rPr>
          <w:rStyle w:val="StyleUnderline"/>
          <w:highlight w:val="green"/>
        </w:rPr>
        <w:t>. This orientation</w:t>
      </w:r>
      <w:r w:rsidRPr="00A30558">
        <w:rPr>
          <w:rStyle w:val="StyleUnderline"/>
        </w:rPr>
        <w:t xml:space="preserve"> to the future </w:t>
      </w:r>
      <w:r w:rsidRPr="004B0971">
        <w:rPr>
          <w:rStyle w:val="Emphasis"/>
          <w:highlight w:val="green"/>
        </w:rPr>
        <w:t>breaks with the liberal faith</w:t>
      </w:r>
      <w:r w:rsidRPr="004B0971">
        <w:rPr>
          <w:rStyle w:val="StyleUnderline"/>
          <w:highlight w:val="green"/>
        </w:rPr>
        <w:t xml:space="preserve"> that things will</w:t>
      </w:r>
      <w:r w:rsidRPr="00A30558">
        <w:rPr>
          <w:rStyle w:val="StyleUnderline"/>
        </w:rPr>
        <w:t xml:space="preserve"> </w:t>
      </w:r>
      <w:r w:rsidRPr="00266F32">
        <w:rPr>
          <w:rStyle w:val="Emphasis"/>
        </w:rPr>
        <w:t>automatically</w:t>
      </w:r>
      <w:r w:rsidRPr="00A30558">
        <w:rPr>
          <w:rStyle w:val="StyleUnderline"/>
        </w:rPr>
        <w:t xml:space="preserve"> and </w:t>
      </w:r>
      <w:r w:rsidRPr="00266F32">
        <w:rPr>
          <w:rStyle w:val="Emphasis"/>
        </w:rPr>
        <w:t xml:space="preserve">progressively </w:t>
      </w:r>
      <w:r w:rsidRPr="004B0971">
        <w:rPr>
          <w:rStyle w:val="Emphasis"/>
          <w:highlight w:val="green"/>
        </w:rPr>
        <w:t>work</w:t>
      </w:r>
      <w:r w:rsidRPr="00266F32">
        <w:rPr>
          <w:rStyle w:val="Emphasis"/>
        </w:rPr>
        <w:t xml:space="preserve"> themselves </w:t>
      </w:r>
      <w:r w:rsidRPr="004B0971">
        <w:rPr>
          <w:rStyle w:val="Emphasis"/>
          <w:highlight w:val="green"/>
        </w:rPr>
        <w:t>out</w:t>
      </w:r>
      <w:r w:rsidRPr="00A30558">
        <w:rPr>
          <w:rStyle w:val="StyleUnderline"/>
        </w:rPr>
        <w:t xml:space="preserve">. But does so </w:t>
      </w:r>
      <w:r w:rsidRPr="004B0971">
        <w:rPr>
          <w:rStyle w:val="StyleUnderline"/>
          <w:highlight w:val="green"/>
        </w:rPr>
        <w:t xml:space="preserve">in ways that </w:t>
      </w:r>
      <w:r w:rsidRPr="004B0971">
        <w:rPr>
          <w:rStyle w:val="Emphasis"/>
          <w:highlight w:val="green"/>
        </w:rPr>
        <w:t>differ fundamentally</w:t>
      </w:r>
      <w:r w:rsidRPr="004B0971">
        <w:rPr>
          <w:rStyle w:val="StyleUnderline"/>
          <w:highlight w:val="green"/>
        </w:rPr>
        <w:t xml:space="preserve"> from</w:t>
      </w:r>
      <w:r w:rsidRPr="00250301">
        <w:rPr>
          <w:sz w:val="16"/>
        </w:rPr>
        <w:t xml:space="preserve"> either “waiting without expectation” or </w:t>
      </w:r>
      <w:r w:rsidRPr="004B0971">
        <w:rPr>
          <w:rStyle w:val="Emphasis"/>
          <w:highlight w:val="green"/>
        </w:rPr>
        <w:t>nihilistic calls to accept the impasse of the present</w:t>
      </w:r>
      <w:r w:rsidRPr="004B0971">
        <w:rPr>
          <w:rStyle w:val="StyleUnderline"/>
          <w:highlight w:val="green"/>
        </w:rPr>
        <w:t xml:space="preserve">, </w:t>
      </w:r>
      <w:r w:rsidRPr="004B0971">
        <w:rPr>
          <w:rStyle w:val="Emphasis"/>
          <w:highlight w:val="green"/>
        </w:rPr>
        <w:t>abjure transformative projects</w:t>
      </w:r>
      <w:r w:rsidRPr="00A30558">
        <w:rPr>
          <w:rStyle w:val="StyleUnderline"/>
        </w:rPr>
        <w:t xml:space="preserve">, or </w:t>
      </w:r>
      <w:r w:rsidRPr="00266F32">
        <w:rPr>
          <w:rStyle w:val="Emphasis"/>
        </w:rPr>
        <w:t>renounce propositions about a future good life</w:t>
      </w:r>
      <w:r w:rsidRPr="00250301">
        <w:rPr>
          <w:sz w:val="16"/>
        </w:rPr>
        <w:t>.</w:t>
      </w:r>
    </w:p>
    <w:p w14:paraId="43FD506A" w14:textId="77777777" w:rsidR="00CC6D29" w:rsidRPr="00250301" w:rsidRDefault="00CC6D29" w:rsidP="00CC6D29">
      <w:pPr>
        <w:rPr>
          <w:sz w:val="16"/>
        </w:rPr>
      </w:pPr>
      <w:r w:rsidRPr="00250301">
        <w:rPr>
          <w:sz w:val="16"/>
        </w:rPr>
        <w:t>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“backwardsness”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w:t>
      </w:r>
    </w:p>
    <w:p w14:paraId="6802C813" w14:textId="77777777" w:rsidR="00CC6D29" w:rsidRPr="00250301" w:rsidRDefault="00CC6D29" w:rsidP="00CC6D29">
      <w:pPr>
        <w:rPr>
          <w:sz w:val="16"/>
        </w:rPr>
      </w:pPr>
      <w:r w:rsidRPr="00250301">
        <w:rPr>
          <w:sz w:val="16"/>
        </w:rPr>
        <w:t xml:space="preserve">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w:t>
      </w:r>
      <w:r w:rsidRPr="00A30558">
        <w:rPr>
          <w:rStyle w:val="StyleUnderline"/>
        </w:rPr>
        <w:t>in response to</w:t>
      </w:r>
      <w:r w:rsidRPr="00250301">
        <w:rPr>
          <w:sz w:val="16"/>
        </w:rPr>
        <w:t xml:space="preserve"> the </w:t>
      </w:r>
      <w:r w:rsidRPr="00266F32">
        <w:rPr>
          <w:rStyle w:val="Emphasis"/>
        </w:rPr>
        <w:t>pessimistic philosophers</w:t>
      </w:r>
      <w:r w:rsidRPr="00250301">
        <w:rPr>
          <w:sz w:val="16"/>
        </w:rPr>
        <w:t xml:space="preserve"> of decadence, </w:t>
      </w:r>
      <w:r w:rsidRPr="00A30558">
        <w:rPr>
          <w:rStyle w:val="StyleUnderline"/>
        </w:rPr>
        <w:t xml:space="preserve">he insists on “the </w:t>
      </w:r>
      <w:r w:rsidRPr="00266F32">
        <w:rPr>
          <w:rStyle w:val="Emphasis"/>
        </w:rPr>
        <w:t>breadth</w:t>
      </w:r>
      <w:r w:rsidRPr="00A30558">
        <w:rPr>
          <w:rStyle w:val="StyleUnderline"/>
        </w:rPr>
        <w:t xml:space="preserve"> and </w:t>
      </w:r>
      <w:r w:rsidRPr="00266F32">
        <w:rPr>
          <w:rStyle w:val="Emphasis"/>
        </w:rPr>
        <w:t>magnificence</w:t>
      </w:r>
      <w:r w:rsidRPr="00A30558">
        <w:rPr>
          <w:rStyle w:val="StyleUnderline"/>
        </w:rPr>
        <w:t xml:space="preserve"> of the possibilities which are </w:t>
      </w:r>
      <w:r w:rsidRPr="00266F32">
        <w:rPr>
          <w:rStyle w:val="Emphasis"/>
        </w:rPr>
        <w:t>opening out</w:t>
      </w:r>
      <w:r w:rsidRPr="00250301">
        <w:rPr>
          <w:sz w:val="16"/>
        </w:rPr>
        <w:t xml:space="preserve"> for man, </w:t>
      </w:r>
      <w:r w:rsidRPr="00A30558">
        <w:rPr>
          <w:rStyle w:val="StyleUnderline"/>
        </w:rPr>
        <w:t xml:space="preserve">and which are </w:t>
      </w:r>
      <w:r w:rsidRPr="00266F32">
        <w:rPr>
          <w:rStyle w:val="Emphasis"/>
        </w:rPr>
        <w:t>so really possible</w:t>
      </w:r>
      <w:r w:rsidRPr="00250301">
        <w:rPr>
          <w:sz w:val="16"/>
        </w:rPr>
        <w:t xml:space="preserve"> . . . (</w:t>
      </w:r>
      <w:r w:rsidRPr="00A30558">
        <w:rPr>
          <w:rStyle w:val="StyleUnderline"/>
        </w:rPr>
        <w:t xml:space="preserve">once the </w:t>
      </w:r>
      <w:r w:rsidRPr="00266F32">
        <w:rPr>
          <w:rStyle w:val="Emphasis"/>
        </w:rPr>
        <w:t>political obstacles are shattered</w:t>
      </w:r>
      <w:r w:rsidRPr="00250301">
        <w:rPr>
          <w:sz w:val="16"/>
        </w:rPr>
        <w:t xml:space="preserve">).”52 Such anarchist </w:t>
      </w:r>
      <w:r w:rsidRPr="00266F32">
        <w:rPr>
          <w:rStyle w:val="Emphasis"/>
        </w:rPr>
        <w:t>pessimists</w:t>
      </w:r>
      <w:r w:rsidRPr="00250301">
        <w:rPr>
          <w:sz w:val="16"/>
        </w:rPr>
        <w:t xml:space="preserve">, he argues, </w:t>
      </w:r>
      <w:r w:rsidRPr="00266F32">
        <w:rPr>
          <w:rStyle w:val="Emphasis"/>
        </w:rPr>
        <w:t>mistakenly accept</w:t>
      </w:r>
      <w:r w:rsidRPr="00A30558">
        <w:rPr>
          <w:rStyle w:val="StyleUnderline"/>
        </w:rPr>
        <w:t xml:space="preserve"> “this life as the </w:t>
      </w:r>
      <w:r w:rsidRPr="00266F32">
        <w:rPr>
          <w:rStyle w:val="Emphasis"/>
        </w:rPr>
        <w:t>only one possible</w:t>
      </w:r>
      <w:r w:rsidRPr="00A30558">
        <w:rPr>
          <w:rStyle w:val="StyleUnderline"/>
        </w:rPr>
        <w:t xml:space="preserve">” and are </w:t>
      </w:r>
      <w:r w:rsidRPr="00266F32">
        <w:rPr>
          <w:rStyle w:val="Emphasis"/>
        </w:rPr>
        <w:t>unable to recognize</w:t>
      </w:r>
      <w:r w:rsidRPr="00A30558">
        <w:rPr>
          <w:rStyle w:val="StyleUnderline"/>
        </w:rPr>
        <w:t xml:space="preserve"> the potential “</w:t>
      </w:r>
      <w:r w:rsidRPr="00266F32">
        <w:rPr>
          <w:rStyle w:val="Emphasis"/>
        </w:rPr>
        <w:t>greatness</w:t>
      </w:r>
      <w:r w:rsidRPr="00A30558">
        <w:rPr>
          <w:rStyle w:val="StyleUnderline"/>
        </w:rPr>
        <w:t xml:space="preserve">” that may </w:t>
      </w:r>
      <w:r w:rsidRPr="00266F32">
        <w:rPr>
          <w:rStyle w:val="Emphasis"/>
        </w:rPr>
        <w:t>shine through alienated forms</w:t>
      </w:r>
      <w:r w:rsidRPr="00250301">
        <w:rPr>
          <w:sz w:val="16"/>
        </w:rPr>
        <w:t>.53</w:t>
      </w:r>
    </w:p>
    <w:p w14:paraId="4DC26B60" w14:textId="77777777" w:rsidR="00CC6D29" w:rsidRPr="00250301" w:rsidRDefault="00CC6D29" w:rsidP="00CC6D29">
      <w:pPr>
        <w:rPr>
          <w:sz w:val="16"/>
        </w:rPr>
      </w:pPr>
      <w:r w:rsidRPr="00A30558">
        <w:rPr>
          <w:rStyle w:val="StyleUnderline"/>
        </w:rPr>
        <w:t xml:space="preserve">Rather than focus on the </w:t>
      </w:r>
      <w:r w:rsidRPr="00266F32">
        <w:rPr>
          <w:rStyle w:val="Emphasis"/>
        </w:rPr>
        <w:t>false opposition between progress</w:t>
      </w:r>
      <w:r w:rsidRPr="00A30558">
        <w:rPr>
          <w:rStyle w:val="StyleUnderline"/>
        </w:rPr>
        <w:t xml:space="preserve"> and </w:t>
      </w:r>
      <w:r w:rsidRPr="00266F32">
        <w:rPr>
          <w:rStyle w:val="Emphasis"/>
        </w:rPr>
        <w:t>decline</w:t>
      </w:r>
      <w:r w:rsidRPr="00250301">
        <w:rPr>
          <w:sz w:val="16"/>
        </w:rPr>
        <w:t xml:space="preserve">, Lefebvre </w:t>
      </w:r>
      <w:r w:rsidRPr="00A30558">
        <w:rPr>
          <w:rStyle w:val="StyleUnderline"/>
        </w:rPr>
        <w:t>direct</w:t>
      </w:r>
      <w:r w:rsidRPr="00250301">
        <w:rPr>
          <w:sz w:val="16"/>
        </w:rPr>
        <w:t xml:space="preserve">s our </w:t>
      </w:r>
      <w:r w:rsidRPr="00A30558">
        <w:rPr>
          <w:rStyle w:val="StyleUnderline"/>
        </w:rPr>
        <w:t xml:space="preserve">attention to the difference between </w:t>
      </w:r>
      <w:r w:rsidRPr="00266F32">
        <w:rPr>
          <w:rStyle w:val="Emphasis"/>
        </w:rPr>
        <w:t>quantitative</w:t>
      </w:r>
      <w:r w:rsidRPr="00A30558">
        <w:rPr>
          <w:rStyle w:val="StyleUnderline"/>
        </w:rPr>
        <w:t xml:space="preserve"> and </w:t>
      </w:r>
      <w:r w:rsidRPr="00266F32">
        <w:rPr>
          <w:rStyle w:val="Emphasis"/>
        </w:rPr>
        <w:t>qualitative forms of progress</w:t>
      </w:r>
      <w:r w:rsidRPr="00250301">
        <w:rPr>
          <w:sz w:val="16"/>
        </w:rPr>
        <w:t xml:space="preserve">. </w:t>
      </w:r>
      <w:r w:rsidRPr="00A30558">
        <w:rPr>
          <w:rStyle w:val="StyleUnderline"/>
        </w:rPr>
        <w:t>He dismisses as a “</w:t>
      </w:r>
      <w:r w:rsidRPr="00266F32">
        <w:rPr>
          <w:rStyle w:val="Emphasis"/>
        </w:rPr>
        <w:t>childish error</w:t>
      </w:r>
      <w:r w:rsidRPr="00A30558">
        <w:rPr>
          <w:rStyle w:val="StyleUnderline"/>
        </w:rPr>
        <w:t xml:space="preserve">” the tendency to </w:t>
      </w:r>
      <w:r w:rsidRPr="00266F32">
        <w:rPr>
          <w:rStyle w:val="Emphasis"/>
        </w:rPr>
        <w:t>base our image</w:t>
      </w:r>
      <w:r w:rsidRPr="00A30558">
        <w:rPr>
          <w:rStyle w:val="StyleUnderline"/>
        </w:rPr>
        <w:t xml:space="preserve"> of “the [hu]man of the future on </w:t>
      </w:r>
      <w:r w:rsidRPr="00266F32">
        <w:rPr>
          <w:rStyle w:val="Emphasis"/>
        </w:rPr>
        <w:t>what we are now</w:t>
      </w:r>
      <w:r w:rsidRPr="00A30558">
        <w:rPr>
          <w:rStyle w:val="StyleUnderline"/>
        </w:rPr>
        <w:t>”</w:t>
      </w:r>
      <w:r w:rsidRPr="00250301">
        <w:rPr>
          <w:sz w:val="16"/>
        </w:rPr>
        <w:t xml:space="preserve"> and “simply granting him a greater quantity of mechanical means and appliances.”54 Rather, he insists, “</w:t>
      </w:r>
      <w:r w:rsidRPr="004B0971">
        <w:rPr>
          <w:rStyle w:val="StyleUnderline"/>
          <w:highlight w:val="green"/>
        </w:rPr>
        <w:t xml:space="preserve">we should </w:t>
      </w:r>
      <w:r w:rsidRPr="004B0971">
        <w:rPr>
          <w:rStyle w:val="Emphasis"/>
          <w:highlight w:val="green"/>
        </w:rPr>
        <w:t>acquire a sense of qualitative changes</w:t>
      </w:r>
      <w:r w:rsidRPr="00A30558">
        <w:rPr>
          <w:rStyle w:val="StyleUnderline"/>
        </w:rPr>
        <w:t xml:space="preserve">, of </w:t>
      </w:r>
      <w:r w:rsidRPr="00266F32">
        <w:rPr>
          <w:rStyle w:val="Emphasis"/>
        </w:rPr>
        <w:t>modifications in the quality of life</w:t>
      </w:r>
      <w:r w:rsidRPr="00250301">
        <w:rPr>
          <w:sz w:val="16"/>
        </w:rPr>
        <w:t xml:space="preserve"> – and above all of another attitude of the human being toward himself.”55 He thus calls on us to envision a future organized around “total life” and a “living totality” in which a “truly human” and “total man” may be realized.56</w:t>
      </w:r>
    </w:p>
    <w:p w14:paraId="369E1FFC" w14:textId="77777777" w:rsidR="00CC6D29" w:rsidRPr="00250301" w:rsidRDefault="00CC6D29" w:rsidP="00CC6D29">
      <w:pPr>
        <w:rPr>
          <w:sz w:val="16"/>
        </w:rPr>
      </w:pPr>
      <w:r w:rsidRPr="00250301">
        <w:rPr>
          <w:sz w:val="16"/>
        </w:rPr>
        <w:t xml:space="preserve">For Lefebvre, </w:t>
      </w:r>
      <w:r w:rsidRPr="004B0971">
        <w:rPr>
          <w:rStyle w:val="StyleUnderline"/>
          <w:highlight w:val="green"/>
        </w:rPr>
        <w:t>the task</w:t>
      </w:r>
      <w:r w:rsidRPr="00A30558">
        <w:rPr>
          <w:rStyle w:val="StyleUnderline"/>
        </w:rPr>
        <w:t xml:space="preserve"> of </w:t>
      </w:r>
      <w:r w:rsidRPr="00266F32">
        <w:rPr>
          <w:rStyle w:val="Emphasis"/>
        </w:rPr>
        <w:t>recognizing the possible in the actual</w:t>
      </w:r>
      <w:r w:rsidRPr="00A30558">
        <w:rPr>
          <w:rStyle w:val="StyleUnderline"/>
        </w:rPr>
        <w:t xml:space="preserve"> </w:t>
      </w:r>
      <w:r w:rsidRPr="004B0971">
        <w:rPr>
          <w:rStyle w:val="StyleUnderline"/>
          <w:highlight w:val="green"/>
        </w:rPr>
        <w:t xml:space="preserve">requires </w:t>
      </w:r>
      <w:r w:rsidRPr="004B0971">
        <w:rPr>
          <w:rStyle w:val="Emphasis"/>
          <w:highlight w:val="green"/>
        </w:rPr>
        <w:t>creative acts of political imagination</w:t>
      </w:r>
      <w:r w:rsidRPr="00250301">
        <w:rPr>
          <w:sz w:val="16"/>
        </w:rPr>
        <w:t xml:space="preserve">. But he also criticizes idle speculation about fantastic futures, insisting that </w:t>
      </w:r>
      <w:r w:rsidRPr="00A30558">
        <w:rPr>
          <w:rStyle w:val="StyleUnderline"/>
        </w:rPr>
        <w:t xml:space="preserve">understandings of alternatives </w:t>
      </w:r>
      <w:r w:rsidRPr="00266F32">
        <w:rPr>
          <w:rStyle w:val="Emphasis"/>
        </w:rPr>
        <w:t xml:space="preserve">must emerge </w:t>
      </w:r>
      <w:r w:rsidRPr="004B0971">
        <w:rPr>
          <w:rStyle w:val="Emphasis"/>
          <w:highlight w:val="green"/>
        </w:rPr>
        <w:t>through experimental practices</w:t>
      </w:r>
      <w:r w:rsidRPr="00250301">
        <w:rPr>
          <w:sz w:val="16"/>
        </w:rPr>
        <w:t>.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w:t>
      </w:r>
    </w:p>
    <w:p w14:paraId="6B3DE5C7" w14:textId="77777777" w:rsidR="00CC6D29" w:rsidRPr="00250301" w:rsidRDefault="00CC6D29" w:rsidP="00CC6D29">
      <w:pPr>
        <w:rPr>
          <w:sz w:val="16"/>
        </w:rPr>
      </w:pPr>
      <w:r w:rsidRPr="00250301">
        <w:rPr>
          <w:sz w:val="16"/>
        </w:rPr>
        <w:t xml:space="preserve">According to Lefebvre, </w:t>
      </w:r>
      <w:r w:rsidRPr="00A30558">
        <w:rPr>
          <w:rStyle w:val="StyleUnderline"/>
        </w:rPr>
        <w:t>everyday life</w:t>
      </w:r>
      <w:r w:rsidRPr="00250301">
        <w:rPr>
          <w:sz w:val="16"/>
        </w:rPr>
        <w:t xml:space="preserve">, especially in cities, </w:t>
      </w:r>
      <w:r w:rsidRPr="00A30558">
        <w:rPr>
          <w:rStyle w:val="StyleUnderline"/>
        </w:rPr>
        <w:t xml:space="preserve">becomes the scene of a </w:t>
      </w:r>
      <w:r w:rsidRPr="00266F32">
        <w:rPr>
          <w:rStyle w:val="Emphasis"/>
        </w:rPr>
        <w:t>certain utopianism</w:t>
      </w:r>
      <w:r w:rsidRPr="00A30558">
        <w:rPr>
          <w:rStyle w:val="StyleUnderline"/>
        </w:rPr>
        <w:t xml:space="preserve"> which </w:t>
      </w:r>
      <w:r w:rsidRPr="00266F32">
        <w:rPr>
          <w:rStyle w:val="Emphasis"/>
        </w:rPr>
        <w:t>combines imaginative vision with experimental practices</w:t>
      </w:r>
      <w:r w:rsidRPr="00A30558">
        <w:rPr>
          <w:rStyle w:val="StyleUnderline"/>
        </w:rPr>
        <w:t xml:space="preserve"> in order to identify and pursue what he called the “possible-impossible.”</w:t>
      </w:r>
      <w:r w:rsidRPr="00250301">
        <w:rPr>
          <w:sz w:val="16"/>
        </w:rPr>
        <w:t xml:space="preserve">59 </w:t>
      </w:r>
      <w:r w:rsidRPr="00A30558">
        <w:rPr>
          <w:rStyle w:val="StyleUnderline"/>
        </w:rPr>
        <w:t xml:space="preserve">At once </w:t>
      </w:r>
      <w:r w:rsidRPr="00266F32">
        <w:rPr>
          <w:rStyle w:val="Emphasis"/>
        </w:rPr>
        <w:t>future-oriented</w:t>
      </w:r>
      <w:r w:rsidRPr="00A30558">
        <w:rPr>
          <w:rStyle w:val="StyleUnderline"/>
        </w:rPr>
        <w:t xml:space="preserve"> and </w:t>
      </w:r>
      <w:r w:rsidRPr="00266F32">
        <w:rPr>
          <w:rStyle w:val="Emphasis"/>
        </w:rPr>
        <w:t>now-centered</w:t>
      </w:r>
      <w:r w:rsidRPr="00A30558">
        <w:rPr>
          <w:rStyle w:val="StyleUnderline"/>
        </w:rPr>
        <w:t xml:space="preserve">, </w:t>
      </w:r>
      <w:r w:rsidRPr="00266F32">
        <w:rPr>
          <w:rStyle w:val="Emphasis"/>
        </w:rPr>
        <w:t>aesthetic</w:t>
      </w:r>
      <w:r w:rsidRPr="00A30558">
        <w:rPr>
          <w:rStyle w:val="StyleUnderline"/>
        </w:rPr>
        <w:t xml:space="preserve"> and </w:t>
      </w:r>
      <w:r w:rsidRPr="00266F32">
        <w:rPr>
          <w:rStyle w:val="Emphasis"/>
        </w:rPr>
        <w:t>political</w:t>
      </w:r>
      <w:r w:rsidRPr="00A30558">
        <w:rPr>
          <w:rStyle w:val="StyleUnderline"/>
        </w:rPr>
        <w:t xml:space="preserve">, a </w:t>
      </w:r>
      <w:r w:rsidRPr="00266F32">
        <w:rPr>
          <w:rStyle w:val="Emphasis"/>
        </w:rPr>
        <w:t>serious strategy</w:t>
      </w:r>
      <w:r w:rsidRPr="00A30558">
        <w:rPr>
          <w:rStyle w:val="StyleUnderline"/>
        </w:rPr>
        <w:t xml:space="preserve"> and an </w:t>
      </w:r>
      <w:r w:rsidRPr="00266F32">
        <w:rPr>
          <w:rStyle w:val="Emphasis"/>
        </w:rPr>
        <w:t>end in itself</w:t>
      </w:r>
      <w:r w:rsidRPr="00250301">
        <w:rPr>
          <w:sz w:val="16"/>
        </w:rPr>
        <w:t xml:space="preserve">, such everyday practices contribute to what a more human “art of living.”60 </w:t>
      </w:r>
      <w:r w:rsidRPr="00A30558">
        <w:rPr>
          <w:rStyle w:val="StyleUnderline"/>
        </w:rPr>
        <w:t>We might</w:t>
      </w:r>
      <w:r w:rsidRPr="00250301">
        <w:rPr>
          <w:sz w:val="16"/>
        </w:rPr>
        <w:t xml:space="preserve"> also </w:t>
      </w:r>
      <w:r w:rsidRPr="00A30558">
        <w:rPr>
          <w:rStyle w:val="StyleUnderline"/>
        </w:rPr>
        <w:t xml:space="preserve">call this </w:t>
      </w:r>
      <w:r w:rsidRPr="004B0971">
        <w:rPr>
          <w:rStyle w:val="StyleUnderline"/>
        </w:rPr>
        <w:t xml:space="preserve">an </w:t>
      </w:r>
      <w:r w:rsidRPr="004B0971">
        <w:rPr>
          <w:rStyle w:val="Emphasis"/>
        </w:rPr>
        <w:t xml:space="preserve">art of </w:t>
      </w:r>
      <w:r w:rsidRPr="004B0971">
        <w:rPr>
          <w:rStyle w:val="Emphasis"/>
          <w:highlight w:val="green"/>
        </w:rPr>
        <w:t>anticipation</w:t>
      </w:r>
      <w:r w:rsidRPr="00A30558">
        <w:rPr>
          <w:rStyle w:val="StyleUnderline"/>
        </w:rPr>
        <w:t xml:space="preserve"> in which visionary thinking and experimental acts </w:t>
      </w:r>
      <w:r w:rsidRPr="004B0971">
        <w:rPr>
          <w:rStyle w:val="StyleUnderline"/>
          <w:highlight w:val="green"/>
        </w:rPr>
        <w:t>come together in</w:t>
      </w:r>
      <w:r w:rsidRPr="00A30558">
        <w:rPr>
          <w:rStyle w:val="StyleUnderline"/>
        </w:rPr>
        <w:t xml:space="preserve"> a type of </w:t>
      </w:r>
      <w:r w:rsidRPr="004B0971">
        <w:rPr>
          <w:rStyle w:val="StyleUnderline"/>
          <w:highlight w:val="green"/>
        </w:rPr>
        <w:t>“</w:t>
      </w:r>
      <w:r w:rsidRPr="004B0971">
        <w:rPr>
          <w:rStyle w:val="Emphasis"/>
          <w:highlight w:val="green"/>
        </w:rPr>
        <w:t>play acting</w:t>
      </w:r>
      <w:r w:rsidRPr="004B0971">
        <w:rPr>
          <w:rStyle w:val="StyleUnderline"/>
          <w:highlight w:val="green"/>
        </w:rPr>
        <w:t>” that “</w:t>
      </w:r>
      <w:r w:rsidRPr="004B0971">
        <w:rPr>
          <w:rStyle w:val="Emphasis"/>
          <w:highlight w:val="green"/>
        </w:rPr>
        <w:t>explores what is possible</w:t>
      </w:r>
      <w:r w:rsidRPr="004B0971">
        <w:rPr>
          <w:rStyle w:val="StyleUnderline"/>
          <w:highlight w:val="green"/>
        </w:rPr>
        <w:t>.”</w:t>
      </w:r>
      <w:r w:rsidRPr="00250301">
        <w:rPr>
          <w:sz w:val="16"/>
        </w:rPr>
        <w:t>61</w:t>
      </w:r>
    </w:p>
    <w:p w14:paraId="40A4FE53" w14:textId="77777777" w:rsidR="00CC6D29" w:rsidRPr="00250301" w:rsidRDefault="00CC6D29" w:rsidP="00CC6D29">
      <w:pPr>
        <w:rPr>
          <w:sz w:val="16"/>
        </w:rPr>
      </w:pPr>
      <w:r w:rsidRPr="00250301">
        <w:rPr>
          <w:sz w:val="16"/>
        </w:rPr>
        <w:t>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productivist acceleration.62</w:t>
      </w:r>
    </w:p>
    <w:p w14:paraId="14BD99E3" w14:textId="77777777" w:rsidR="00CC6D29" w:rsidRPr="00250301" w:rsidRDefault="00CC6D29" w:rsidP="00CC6D29">
      <w:pPr>
        <w:rPr>
          <w:sz w:val="16"/>
        </w:rPr>
      </w:pPr>
      <w:r w:rsidRPr="00250301">
        <w:rPr>
          <w:sz w:val="16"/>
        </w:rPr>
        <w:t>But Lefebvre also argued that in the new era of postwar planning there was a resurgence of utopian thinking because “the advanced countries are lagging behind their own possibilities” and are “less able to satisfy those who ought to be happy with it.”63 He writes, “</w:t>
      </w:r>
      <w:r w:rsidRPr="00A30558">
        <w:rPr>
          <w:rStyle w:val="StyleUnderline"/>
        </w:rPr>
        <w:t>Utopianism</w:t>
      </w:r>
      <w:r w:rsidRPr="00250301">
        <w:rPr>
          <w:sz w:val="16"/>
        </w:rPr>
        <w:t xml:space="preserve"> lives again . . . It </w:t>
      </w:r>
      <w:r w:rsidRPr="00A30558">
        <w:rPr>
          <w:rStyle w:val="StyleUnderline"/>
        </w:rPr>
        <w:t xml:space="preserve">is </w:t>
      </w:r>
      <w:r w:rsidRPr="00266F32">
        <w:rPr>
          <w:rStyle w:val="Emphasis"/>
        </w:rPr>
        <w:t>exploring the possibilities of praxis</w:t>
      </w:r>
      <w:r w:rsidRPr="00250301">
        <w:rPr>
          <w:sz w:val="16"/>
        </w:rPr>
        <w:t xml:space="preserve"> . . . Imagination is adopting or rediscovering a creative power. It is pooling forces with an obscurely rediscovered spontaneity.”64 And, “</w:t>
      </w:r>
      <w:r w:rsidRPr="00A30558">
        <w:rPr>
          <w:rStyle w:val="StyleUnderline"/>
        </w:rPr>
        <w:t xml:space="preserve">If we are to </w:t>
      </w:r>
      <w:r w:rsidRPr="00266F32">
        <w:rPr>
          <w:rStyle w:val="Emphasis"/>
        </w:rPr>
        <w:t>build a revitalized life</w:t>
      </w:r>
      <w:r w:rsidRPr="00250301">
        <w:rPr>
          <w:sz w:val="16"/>
        </w:rPr>
        <w:t xml:space="preserve"> . . . </w:t>
      </w:r>
      <w:r w:rsidRPr="004B0971">
        <w:rPr>
          <w:rStyle w:val="StyleUnderline"/>
          <w:highlight w:val="green"/>
        </w:rPr>
        <w:t xml:space="preserve">we must </w:t>
      </w:r>
      <w:r w:rsidRPr="004B0971">
        <w:rPr>
          <w:rStyle w:val="Emphasis"/>
          <w:highlight w:val="green"/>
        </w:rPr>
        <w:t>use utopian method experimentally</w:t>
      </w:r>
      <w:r w:rsidRPr="00A30558">
        <w:rPr>
          <w:rStyle w:val="StyleUnderline"/>
        </w:rPr>
        <w:t xml:space="preserve">, looking ahead to </w:t>
      </w:r>
      <w:r w:rsidRPr="00266F32">
        <w:rPr>
          <w:rStyle w:val="Emphasis"/>
        </w:rPr>
        <w:t>what is possible</w:t>
      </w:r>
      <w:r w:rsidRPr="00A30558">
        <w:rPr>
          <w:rStyle w:val="StyleUnderline"/>
        </w:rPr>
        <w:t xml:space="preserve"> and </w:t>
      </w:r>
      <w:r w:rsidRPr="00266F32">
        <w:rPr>
          <w:rStyle w:val="Emphasis"/>
        </w:rPr>
        <w:t>what is impossible</w:t>
      </w:r>
      <w:r w:rsidRPr="00A30558">
        <w:rPr>
          <w:rStyle w:val="StyleUnderline"/>
        </w:rPr>
        <w:t xml:space="preserve"> </w:t>
      </w:r>
      <w:r w:rsidRPr="004B0971">
        <w:rPr>
          <w:rStyle w:val="StyleUnderline"/>
          <w:highlight w:val="green"/>
        </w:rPr>
        <w:t xml:space="preserve">and </w:t>
      </w:r>
      <w:r w:rsidRPr="004B0971">
        <w:rPr>
          <w:rStyle w:val="Emphasis"/>
          <w:highlight w:val="green"/>
        </w:rPr>
        <w:t>transforming this</w:t>
      </w:r>
      <w:r w:rsidRPr="00266F32">
        <w:rPr>
          <w:rStyle w:val="Emphasis"/>
        </w:rPr>
        <w:t xml:space="preserve"> hypothetical exploration </w:t>
      </w:r>
      <w:r w:rsidRPr="004B0971">
        <w:rPr>
          <w:rStyle w:val="Emphasis"/>
          <w:highlight w:val="green"/>
        </w:rPr>
        <w:t>into</w:t>
      </w:r>
      <w:r w:rsidRPr="00266F32">
        <w:rPr>
          <w:rStyle w:val="Emphasis"/>
        </w:rPr>
        <w:t xml:space="preserve"> applicable programs</w:t>
      </w:r>
      <w:r w:rsidRPr="00A30558">
        <w:rPr>
          <w:rStyle w:val="StyleUnderline"/>
        </w:rPr>
        <w:t xml:space="preserve"> and </w:t>
      </w:r>
      <w:r w:rsidRPr="004B0971">
        <w:rPr>
          <w:rStyle w:val="Emphasis"/>
          <w:highlight w:val="green"/>
        </w:rPr>
        <w:t>practical plans</w:t>
      </w:r>
      <w:r w:rsidRPr="00A30558">
        <w:rPr>
          <w:rStyle w:val="StyleUnderline"/>
        </w:rPr>
        <w:t>.”</w:t>
      </w:r>
      <w:r w:rsidRPr="00250301">
        <w:rPr>
          <w:sz w:val="16"/>
        </w:rPr>
        <w:t>65 Lefebvre called this orientation a “philosophy of the possible” which attends to “relations with the real and the here-and-now” in order to discover “the opening, by which [we] may enter in a practical way into the ‘possible-impossible’ dialectic.”66</w:t>
      </w:r>
    </w:p>
    <w:p w14:paraId="48C543E0" w14:textId="77777777" w:rsidR="00CC6D29" w:rsidRPr="00250301" w:rsidRDefault="00CC6D29" w:rsidP="00CC6D29">
      <w:pPr>
        <w:rPr>
          <w:sz w:val="10"/>
          <w:szCs w:val="10"/>
        </w:rPr>
      </w:pPr>
      <w:r w:rsidRPr="00250301">
        <w:rPr>
          <w:sz w:val="10"/>
          <w:szCs w:val="10"/>
        </w:rPr>
        <w:t>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This kind of collective anticipation through concrete utopian experiments in self-management comes through clearly in Kristin Ross’s insightful analysis of the Paris Commune. Ross writes: 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If social relations are to be radically transformed, Ross suggests, it will not be by teaching people how to be citizens of a future society, but by mobilizing such capacities, which are at once practical and theoretical, political and aesthetic, actual and potential.75 In a similar spirit Massimiliano Tomba examines the “insurgent universality” that was practiced and performed by the more radical and subaltern forces within the French Revolution. He writes, 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w:t>
      </w:r>
    </w:p>
    <w:p w14:paraId="52C9BADF" w14:textId="77777777" w:rsidR="00CC6D29" w:rsidRPr="00250301" w:rsidRDefault="00CC6D29" w:rsidP="00CC6D29">
      <w:pPr>
        <w:rPr>
          <w:sz w:val="16"/>
        </w:rPr>
      </w:pPr>
      <w:r w:rsidRPr="00250301">
        <w:rPr>
          <w:sz w:val="16"/>
        </w:rPr>
        <w:t xml:space="preserve">More recently, </w:t>
      </w:r>
      <w:r w:rsidRPr="00A30558">
        <w:rPr>
          <w:rStyle w:val="StyleUnderline"/>
        </w:rPr>
        <w:t xml:space="preserve">we might </w:t>
      </w:r>
      <w:r w:rsidRPr="00A32383">
        <w:rPr>
          <w:rStyle w:val="StyleUnderline"/>
          <w:highlight w:val="green"/>
        </w:rPr>
        <w:t>consider</w:t>
      </w:r>
      <w:r w:rsidRPr="00A30558">
        <w:rPr>
          <w:rStyle w:val="StyleUnderline"/>
        </w:rPr>
        <w:t xml:space="preserve"> the category confounding character of </w:t>
      </w:r>
      <w:r w:rsidRPr="00A32383">
        <w:rPr>
          <w:rStyle w:val="StyleUnderline"/>
          <w:highlight w:val="green"/>
        </w:rPr>
        <w:t>the</w:t>
      </w:r>
      <w:r w:rsidRPr="00A30558">
        <w:rPr>
          <w:rStyle w:val="StyleUnderline"/>
        </w:rPr>
        <w:t xml:space="preserve"> </w:t>
      </w:r>
      <w:r w:rsidRPr="00266F32">
        <w:rPr>
          <w:rStyle w:val="Emphasis"/>
        </w:rPr>
        <w:t xml:space="preserve">1979 </w:t>
      </w:r>
      <w:r w:rsidRPr="00A32383">
        <w:rPr>
          <w:rStyle w:val="Emphasis"/>
          <w:highlight w:val="green"/>
        </w:rPr>
        <w:t>Iranian Revolution</w:t>
      </w:r>
      <w:r w:rsidRPr="00A30558">
        <w:rPr>
          <w:rStyle w:val="StyleUnderline"/>
        </w:rPr>
        <w:t xml:space="preserve"> and the everyday practices of “horizontalism” following </w:t>
      </w:r>
      <w:r w:rsidRPr="00A32383">
        <w:rPr>
          <w:rStyle w:val="StyleUnderline"/>
          <w:highlight w:val="green"/>
        </w:rPr>
        <w:t>the</w:t>
      </w:r>
      <w:r w:rsidRPr="00A30558">
        <w:rPr>
          <w:rStyle w:val="StyleUnderline"/>
        </w:rPr>
        <w:t xml:space="preserve"> </w:t>
      </w:r>
      <w:r w:rsidRPr="00266F32">
        <w:rPr>
          <w:rStyle w:val="Emphasis"/>
        </w:rPr>
        <w:t xml:space="preserve">2001 financial </w:t>
      </w:r>
      <w:r w:rsidRPr="00A32383">
        <w:rPr>
          <w:rStyle w:val="Emphasis"/>
          <w:highlight w:val="green"/>
        </w:rPr>
        <w:t>crisis in Argentina</w:t>
      </w:r>
      <w:r w:rsidRPr="00A30558">
        <w:rPr>
          <w:rStyle w:val="StyleUnderline"/>
        </w:rPr>
        <w:t xml:space="preserve">, in </w:t>
      </w:r>
      <w:r w:rsidRPr="00EE6EDD">
        <w:rPr>
          <w:rStyle w:val="Emphasis"/>
        </w:rPr>
        <w:t xml:space="preserve">recent </w:t>
      </w:r>
      <w:r w:rsidRPr="00A32383">
        <w:rPr>
          <w:rStyle w:val="Emphasis"/>
          <w:highlight w:val="green"/>
        </w:rPr>
        <w:t>Occupy</w:t>
      </w:r>
      <w:r w:rsidRPr="00EE6EDD">
        <w:rPr>
          <w:rStyle w:val="Emphasis"/>
        </w:rPr>
        <w:t xml:space="preserve"> struggles</w:t>
      </w:r>
      <w:r w:rsidRPr="00A30558">
        <w:rPr>
          <w:rStyle w:val="StyleUnderline"/>
        </w:rPr>
        <w:t xml:space="preserve">, </w:t>
      </w:r>
      <w:r w:rsidRPr="00A32383">
        <w:rPr>
          <w:rStyle w:val="StyleUnderline"/>
        </w:rPr>
        <w:t>and</w:t>
      </w:r>
      <w:r w:rsidRPr="00A30558">
        <w:rPr>
          <w:rStyle w:val="StyleUnderline"/>
        </w:rPr>
        <w:t xml:space="preserve"> </w:t>
      </w:r>
      <w:r w:rsidRPr="00EE6EDD">
        <w:rPr>
          <w:rStyle w:val="Emphasis"/>
        </w:rPr>
        <w:t>autonomous popular movements worldwide</w:t>
      </w:r>
      <w:r w:rsidRPr="00A30558">
        <w:rPr>
          <w:rStyle w:val="StyleUnderline"/>
        </w:rPr>
        <w:t xml:space="preserve">. Concrete utopian anticipation has assumed more robust forms in </w:t>
      </w:r>
      <w:r w:rsidRPr="00A32383">
        <w:rPr>
          <w:rStyle w:val="StyleUnderline"/>
          <w:highlight w:val="green"/>
        </w:rPr>
        <w:t xml:space="preserve">the </w:t>
      </w:r>
      <w:r w:rsidRPr="00A32383">
        <w:rPr>
          <w:rStyle w:val="Emphasis"/>
          <w:highlight w:val="green"/>
        </w:rPr>
        <w:t>Zapatista experiment</w:t>
      </w:r>
      <w:r w:rsidRPr="00250301">
        <w:rPr>
          <w:sz w:val="16"/>
        </w:rPr>
        <w:t xml:space="preserve"> in Chiapas, Mexico </w:t>
      </w:r>
      <w:r w:rsidRPr="00A32383">
        <w:rPr>
          <w:rStyle w:val="StyleUnderline"/>
          <w:highlight w:val="green"/>
        </w:rPr>
        <w:t xml:space="preserve">and the ongoing </w:t>
      </w:r>
      <w:r w:rsidRPr="00A32383">
        <w:rPr>
          <w:rStyle w:val="Emphasis"/>
          <w:highlight w:val="green"/>
        </w:rPr>
        <w:t>Kurdish experiment</w:t>
      </w:r>
      <w:r w:rsidRPr="00250301">
        <w:rPr>
          <w:sz w:val="16"/>
        </w:rPr>
        <w:t xml:space="preserve"> in Rojava, Syria.</w:t>
      </w:r>
    </w:p>
    <w:p w14:paraId="2012D654" w14:textId="77777777" w:rsidR="00CC6D29" w:rsidRPr="00250301" w:rsidRDefault="00CC6D29" w:rsidP="00CC6D29">
      <w:pPr>
        <w:rPr>
          <w:sz w:val="16"/>
        </w:rPr>
      </w:pPr>
      <w:r w:rsidRPr="00250301">
        <w:rPr>
          <w:sz w:val="16"/>
        </w:rPr>
        <w:t>5. Reconstruction, Transfiguration, Improvisation</w:t>
      </w:r>
    </w:p>
    <w:p w14:paraId="0DB51BC7" w14:textId="77777777" w:rsidR="00CC6D29" w:rsidRPr="00250301" w:rsidRDefault="00CC6D29" w:rsidP="00CC6D29">
      <w:pPr>
        <w:rPr>
          <w:sz w:val="16"/>
        </w:rPr>
      </w:pPr>
      <w:r w:rsidRPr="00250301">
        <w:rPr>
          <w:sz w:val="16"/>
        </w:rPr>
        <w:t xml:space="preserve">These brief examples should make clear that </w:t>
      </w:r>
      <w:r w:rsidRPr="00A30558">
        <w:rPr>
          <w:rStyle w:val="StyleUnderline"/>
        </w:rPr>
        <w:t xml:space="preserve">the politics of </w:t>
      </w:r>
      <w:r w:rsidRPr="004B0971">
        <w:rPr>
          <w:rStyle w:val="StyleUnderline"/>
          <w:highlight w:val="green"/>
        </w:rPr>
        <w:t>anticipation</w:t>
      </w:r>
      <w:r w:rsidRPr="00A30558">
        <w:rPr>
          <w:rStyle w:val="StyleUnderline"/>
        </w:rPr>
        <w:t xml:space="preserve"> are </w:t>
      </w:r>
      <w:r w:rsidRPr="00EE6EDD">
        <w:rPr>
          <w:rStyle w:val="Emphasis"/>
        </w:rPr>
        <w:t>not only symbolic</w:t>
      </w:r>
      <w:r w:rsidRPr="00A30558">
        <w:rPr>
          <w:rStyle w:val="StyleUnderline"/>
        </w:rPr>
        <w:t xml:space="preserve"> and </w:t>
      </w:r>
      <w:r w:rsidRPr="00EE6EDD">
        <w:rPr>
          <w:rStyle w:val="Emphasis"/>
        </w:rPr>
        <w:t>performative</w:t>
      </w:r>
      <w:r w:rsidRPr="00A30558">
        <w:rPr>
          <w:rStyle w:val="StyleUnderline"/>
        </w:rPr>
        <w:t>. An anticipatory dialectic of prefiguration and transfiguration</w:t>
      </w:r>
      <w:r w:rsidRPr="00250301">
        <w:rPr>
          <w:sz w:val="16"/>
        </w:rPr>
        <w:t xml:space="preserve"> – or the circular relation among envisioning, enacting, and realizing – </w:t>
      </w:r>
      <w:r w:rsidRPr="004B0971">
        <w:rPr>
          <w:rStyle w:val="StyleUnderline"/>
          <w:highlight w:val="green"/>
        </w:rPr>
        <w:t>has been</w:t>
      </w:r>
      <w:r w:rsidRPr="00A30558">
        <w:rPr>
          <w:rStyle w:val="StyleUnderline"/>
        </w:rPr>
        <w:t xml:space="preserve"> </w:t>
      </w:r>
      <w:r w:rsidRPr="00EE6EDD">
        <w:rPr>
          <w:rStyle w:val="Emphasis"/>
        </w:rPr>
        <w:t xml:space="preserve">especially well </w:t>
      </w:r>
      <w:r w:rsidRPr="004B0971">
        <w:rPr>
          <w:rStyle w:val="Emphasis"/>
          <w:highlight w:val="green"/>
        </w:rPr>
        <w:t>developed</w:t>
      </w:r>
      <w:r w:rsidRPr="004B0971">
        <w:rPr>
          <w:rStyle w:val="StyleUnderline"/>
          <w:highlight w:val="green"/>
        </w:rPr>
        <w:t xml:space="preserve"> within the </w:t>
      </w:r>
      <w:r w:rsidRPr="004B0971">
        <w:rPr>
          <w:rStyle w:val="Emphasis"/>
          <w:highlight w:val="green"/>
        </w:rPr>
        <w:t>black radical tradition</w:t>
      </w:r>
      <w:r w:rsidRPr="00250301">
        <w:rPr>
          <w:sz w:val="16"/>
        </w:rPr>
        <w:t xml:space="preserve">. Consider, for example, </w:t>
      </w:r>
      <w:r w:rsidRPr="00A30558">
        <w:rPr>
          <w:rStyle w:val="StyleUnderline"/>
        </w:rPr>
        <w:t>W.E.B. Du Bois’s plan</w:t>
      </w:r>
      <w:r w:rsidRPr="00250301">
        <w:rPr>
          <w:sz w:val="16"/>
        </w:rPr>
        <w:t xml:space="preserve"> during the early 1930s </w:t>
      </w:r>
      <w:r w:rsidRPr="00A30558">
        <w:rPr>
          <w:rStyle w:val="StyleUnderline"/>
        </w:rPr>
        <w:t>to organize</w:t>
      </w:r>
      <w:r w:rsidRPr="00250301">
        <w:rPr>
          <w:sz w:val="16"/>
        </w:rPr>
        <w:t xml:space="preserve"> African Americans into </w:t>
      </w:r>
      <w:r w:rsidRPr="00EE6EDD">
        <w:rPr>
          <w:rStyle w:val="Emphasis"/>
        </w:rPr>
        <w:t>self-managing consumer cooperatives</w:t>
      </w:r>
      <w:r w:rsidRPr="00250301">
        <w:rPr>
          <w:sz w:val="16"/>
        </w:rPr>
        <w:t xml:space="preserve">. He </w:t>
      </w:r>
      <w:r w:rsidRPr="00A30558">
        <w:rPr>
          <w:rStyle w:val="StyleUnderline"/>
        </w:rPr>
        <w:t xml:space="preserve">took as his staring points the </w:t>
      </w:r>
      <w:r w:rsidRPr="00EE6EDD">
        <w:rPr>
          <w:rStyle w:val="Emphasis"/>
        </w:rPr>
        <w:t>refractory character of the color line</w:t>
      </w:r>
      <w:r w:rsidRPr="00A30558">
        <w:rPr>
          <w:rStyle w:val="StyleUnderline"/>
        </w:rPr>
        <w:t xml:space="preserve"> (which proved to be </w:t>
      </w:r>
      <w:r w:rsidRPr="00EE6EDD">
        <w:rPr>
          <w:rStyle w:val="Emphasis"/>
        </w:rPr>
        <w:t>invulnerable to rational refutation</w:t>
      </w:r>
      <w:r w:rsidRPr="00A30558">
        <w:rPr>
          <w:rStyle w:val="StyleUnderline"/>
        </w:rPr>
        <w:t xml:space="preserve"> or </w:t>
      </w:r>
      <w:r w:rsidRPr="00EE6EDD">
        <w:rPr>
          <w:rStyle w:val="Emphasis"/>
        </w:rPr>
        <w:t>legal challenges</w:t>
      </w:r>
      <w:r w:rsidRPr="00A30558">
        <w:rPr>
          <w:rStyle w:val="StyleUnderline"/>
        </w:rPr>
        <w:t>)</w:t>
      </w:r>
      <w:r w:rsidRPr="00250301">
        <w:rPr>
          <w:sz w:val="16"/>
        </w:rPr>
        <w:t xml:space="preserve">, the mutually reinforcing relation between racism and poverty, the white supremacy of the American labor movement, and the devastating effect of the Great Depression on the black community. Given this historical condition, </w:t>
      </w:r>
      <w:r w:rsidRPr="00A30558">
        <w:rPr>
          <w:rStyle w:val="StyleUnderline"/>
        </w:rPr>
        <w:t xml:space="preserve">Du Bois sought to </w:t>
      </w:r>
      <w:r w:rsidRPr="00594C8A">
        <w:rPr>
          <w:rStyle w:val="Emphasis"/>
          <w:highlight w:val="green"/>
        </w:rPr>
        <w:t>identify immanent possibilities within alienated forms</w:t>
      </w:r>
      <w:r w:rsidRPr="00A30558">
        <w:rPr>
          <w:rStyle w:val="StyleUnderline"/>
        </w:rPr>
        <w:t xml:space="preserve"> by turning the fact of segregation into a </w:t>
      </w:r>
      <w:r w:rsidRPr="00EE6EDD">
        <w:rPr>
          <w:rStyle w:val="Emphasis"/>
        </w:rPr>
        <w:t>source of social strength</w:t>
      </w:r>
      <w:r w:rsidRPr="00A30558">
        <w:rPr>
          <w:rStyle w:val="StyleUnderline"/>
        </w:rPr>
        <w:t xml:space="preserve"> and </w:t>
      </w:r>
      <w:r w:rsidRPr="00EE6EDD">
        <w:rPr>
          <w:rStyle w:val="Emphasis"/>
        </w:rPr>
        <w:t>political education</w:t>
      </w:r>
      <w:r w:rsidRPr="00250301">
        <w:rPr>
          <w:sz w:val="16"/>
        </w:rPr>
        <w:t xml:space="preserve">. He argued that </w:t>
      </w:r>
      <w:r w:rsidRPr="00594C8A">
        <w:rPr>
          <w:rStyle w:val="StyleUnderline"/>
          <w:highlight w:val="green"/>
        </w:rPr>
        <w:t xml:space="preserve">if </w:t>
      </w:r>
      <w:r w:rsidRPr="00594C8A">
        <w:rPr>
          <w:rStyle w:val="Emphasis"/>
          <w:highlight w:val="green"/>
        </w:rPr>
        <w:t>planned</w:t>
      </w:r>
      <w:r w:rsidRPr="00594C8A">
        <w:rPr>
          <w:rStyle w:val="StyleUnderline"/>
          <w:highlight w:val="green"/>
        </w:rPr>
        <w:t xml:space="preserve"> and </w:t>
      </w:r>
      <w:r w:rsidRPr="00594C8A">
        <w:rPr>
          <w:rStyle w:val="Emphasis"/>
          <w:highlight w:val="green"/>
        </w:rPr>
        <w:t>organized</w:t>
      </w:r>
      <w:r w:rsidRPr="00594C8A">
        <w:rPr>
          <w:rStyle w:val="StyleUnderline"/>
          <w:highlight w:val="green"/>
        </w:rPr>
        <w:t>, existing networks of black sociality</w:t>
      </w:r>
      <w:r w:rsidRPr="00A30558">
        <w:rPr>
          <w:rStyle w:val="StyleUnderline"/>
        </w:rPr>
        <w:t xml:space="preserve"> and exchange </w:t>
      </w:r>
      <w:r w:rsidRPr="00594C8A">
        <w:rPr>
          <w:rStyle w:val="StyleUnderline"/>
          <w:highlight w:val="green"/>
        </w:rPr>
        <w:t xml:space="preserve">could </w:t>
      </w:r>
      <w:r w:rsidRPr="00594C8A">
        <w:rPr>
          <w:rStyle w:val="Emphasis"/>
          <w:highlight w:val="green"/>
        </w:rPr>
        <w:t>ground a new form of solidarity</w:t>
      </w:r>
      <w:r w:rsidRPr="00594C8A">
        <w:rPr>
          <w:rStyle w:val="StyleUnderline"/>
          <w:highlight w:val="green"/>
        </w:rPr>
        <w:t xml:space="preserve"> and </w:t>
      </w:r>
      <w:r w:rsidRPr="00594C8A">
        <w:rPr>
          <w:rStyle w:val="Emphasis"/>
          <w:highlight w:val="green"/>
        </w:rPr>
        <w:t>autonomy</w:t>
      </w:r>
      <w:r w:rsidRPr="00594C8A">
        <w:rPr>
          <w:rStyle w:val="StyleUnderline"/>
          <w:highlight w:val="green"/>
        </w:rPr>
        <w:t xml:space="preserve"> through which to </w:t>
      </w:r>
      <w:r w:rsidRPr="00594C8A">
        <w:rPr>
          <w:rStyle w:val="Emphasis"/>
          <w:highlight w:val="green"/>
        </w:rPr>
        <w:t>confront</w:t>
      </w:r>
      <w:r w:rsidRPr="00EE6EDD">
        <w:rPr>
          <w:rStyle w:val="Emphasis"/>
        </w:rPr>
        <w:t xml:space="preserve"> capitalism</w:t>
      </w:r>
      <w:r w:rsidRPr="00A30558">
        <w:rPr>
          <w:rStyle w:val="StyleUnderline"/>
        </w:rPr>
        <w:t xml:space="preserve"> and </w:t>
      </w:r>
      <w:r w:rsidRPr="00594C8A">
        <w:rPr>
          <w:rStyle w:val="Emphasis"/>
          <w:highlight w:val="green"/>
        </w:rPr>
        <w:t>racism</w:t>
      </w:r>
      <w:r w:rsidRPr="00250301">
        <w:rPr>
          <w:sz w:val="16"/>
        </w:rPr>
        <w:t>.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w:t>
      </w:r>
    </w:p>
    <w:p w14:paraId="77F74ACD" w14:textId="77777777" w:rsidR="00CC6D29" w:rsidRPr="00250301" w:rsidRDefault="00CC6D29" w:rsidP="00CC6D29">
      <w:pPr>
        <w:rPr>
          <w:sz w:val="16"/>
        </w:rPr>
      </w:pPr>
      <w:r w:rsidRPr="00250301">
        <w:rPr>
          <w:sz w:val="16"/>
        </w:rPr>
        <w:t xml:space="preserve">On one level, Du Bois’s multi-faceted program was a pragmatic response to an immediate predicament. </w:t>
      </w:r>
      <w:r w:rsidRPr="00A30558">
        <w:rPr>
          <w:rStyle w:val="StyleUnderline"/>
        </w:rPr>
        <w:t xml:space="preserve">These consumer cooperatives would </w:t>
      </w:r>
      <w:r w:rsidRPr="00EE6EDD">
        <w:rPr>
          <w:rStyle w:val="Emphasis"/>
        </w:rPr>
        <w:t>create a basis for economic survival</w:t>
      </w:r>
      <w:r w:rsidRPr="00250301">
        <w:rPr>
          <w:sz w:val="16"/>
        </w:rPr>
        <w:t xml:space="preserve"> under conditions of Jim Crow segregation during the Depression. </w:t>
      </w:r>
      <w:r w:rsidRPr="00A30558">
        <w:rPr>
          <w:rStyle w:val="StyleUnderline"/>
        </w:rPr>
        <w:t xml:space="preserve">By doing so </w:t>
      </w:r>
      <w:r w:rsidRPr="00EE6EDD">
        <w:rPr>
          <w:rStyle w:val="Emphasis"/>
        </w:rPr>
        <w:t>without depending on either state aid</w:t>
      </w:r>
      <w:r w:rsidRPr="00A30558">
        <w:rPr>
          <w:rStyle w:val="StyleUnderline"/>
        </w:rPr>
        <w:t xml:space="preserve"> (that </w:t>
      </w:r>
      <w:r w:rsidRPr="00EE6EDD">
        <w:rPr>
          <w:rStyle w:val="Emphasis"/>
        </w:rPr>
        <w:t>might not come</w:t>
      </w:r>
      <w:r w:rsidRPr="00A30558">
        <w:rPr>
          <w:rStyle w:val="StyleUnderline"/>
        </w:rPr>
        <w:t xml:space="preserve">) or </w:t>
      </w:r>
      <w:r w:rsidRPr="00EE6EDD">
        <w:rPr>
          <w:rStyle w:val="Emphasis"/>
        </w:rPr>
        <w:t>legal reform</w:t>
      </w:r>
      <w:r w:rsidRPr="00A30558">
        <w:rPr>
          <w:rStyle w:val="StyleUnderline"/>
        </w:rPr>
        <w:t xml:space="preserve"> (that </w:t>
      </w:r>
      <w:r w:rsidRPr="00EE6EDD">
        <w:rPr>
          <w:rStyle w:val="Emphasis"/>
        </w:rPr>
        <w:t>might not matter</w:t>
      </w:r>
      <w:r w:rsidRPr="00A30558">
        <w:rPr>
          <w:rStyle w:val="StyleUnderline"/>
        </w:rPr>
        <w:t xml:space="preserve">), it was also meant to </w:t>
      </w:r>
      <w:r w:rsidRPr="00EE6EDD">
        <w:rPr>
          <w:rStyle w:val="Emphasis"/>
        </w:rPr>
        <w:t>transform formal liberty into substantive freedom</w:t>
      </w:r>
      <w:r w:rsidRPr="00250301">
        <w:rPr>
          <w:sz w:val="16"/>
        </w:rPr>
        <w:t xml:space="preserve">. Du Bois emphasized that </w:t>
      </w:r>
      <w:r w:rsidRPr="00A30558">
        <w:rPr>
          <w:rStyle w:val="StyleUnderline"/>
        </w:rPr>
        <w:t>these</w:t>
      </w:r>
      <w:r w:rsidRPr="00250301">
        <w:rPr>
          <w:sz w:val="16"/>
        </w:rPr>
        <w:t xml:space="preserve"> economic </w:t>
      </w:r>
      <w:r w:rsidRPr="00A30558">
        <w:rPr>
          <w:rStyle w:val="StyleUnderline"/>
        </w:rPr>
        <w:t xml:space="preserve">efforts were meant to </w:t>
      </w:r>
      <w:r w:rsidRPr="00EE6EDD">
        <w:rPr>
          <w:rStyle w:val="Emphasis"/>
        </w:rPr>
        <w:t>complement</w:t>
      </w:r>
      <w:r w:rsidRPr="00A30558">
        <w:rPr>
          <w:rStyle w:val="StyleUnderline"/>
        </w:rPr>
        <w:t xml:space="preserve">, and </w:t>
      </w:r>
      <w:r w:rsidRPr="00EE6EDD">
        <w:rPr>
          <w:rStyle w:val="Emphasis"/>
        </w:rPr>
        <w:t>help to realize</w:t>
      </w:r>
      <w:r w:rsidRPr="00A30558">
        <w:rPr>
          <w:rStyle w:val="StyleUnderline"/>
        </w:rPr>
        <w:t xml:space="preserve">, </w:t>
      </w:r>
      <w:r w:rsidRPr="00EE6EDD">
        <w:rPr>
          <w:rStyle w:val="Emphasis"/>
        </w:rPr>
        <w:t>rather than replace</w:t>
      </w:r>
      <w:r w:rsidRPr="00A30558">
        <w:rPr>
          <w:rStyle w:val="StyleUnderline"/>
        </w:rPr>
        <w:t xml:space="preserve"> the existing civil rights struggle</w:t>
      </w:r>
      <w:r w:rsidRPr="00250301">
        <w:rPr>
          <w:sz w:val="16"/>
        </w:rPr>
        <w:t>. He offered a strategy for achieving full citizenship from a position of economic security, strength, and leverage.</w:t>
      </w:r>
    </w:p>
    <w:p w14:paraId="64FD8C70" w14:textId="77777777" w:rsidR="00CC6D29" w:rsidRPr="00A30558" w:rsidRDefault="00CC6D29" w:rsidP="00CC6D29">
      <w:pPr>
        <w:rPr>
          <w:rStyle w:val="StyleUnderline"/>
        </w:rPr>
      </w:pPr>
      <w:r w:rsidRPr="00A30558">
        <w:rPr>
          <w:rStyle w:val="StyleUnderline"/>
        </w:rPr>
        <w:t xml:space="preserve">But Du Bois’s call for economic self-management was also </w:t>
      </w:r>
      <w:r w:rsidRPr="00A32383">
        <w:rPr>
          <w:rStyle w:val="StyleUnderline"/>
          <w:highlight w:val="green"/>
        </w:rPr>
        <w:t xml:space="preserve">a </w:t>
      </w:r>
      <w:r w:rsidRPr="00A32383">
        <w:rPr>
          <w:rStyle w:val="Emphasis"/>
          <w:highlight w:val="green"/>
        </w:rPr>
        <w:t xml:space="preserve">concrete utopian project </w:t>
      </w:r>
      <w:r w:rsidRPr="006650A4">
        <w:rPr>
          <w:rStyle w:val="Emphasis"/>
        </w:rPr>
        <w:t>to radically reconstruct American democracy by abolishing the color line</w:t>
      </w:r>
      <w:r w:rsidRPr="006650A4">
        <w:rPr>
          <w:rStyle w:val="StyleUnderline"/>
        </w:rPr>
        <w:t xml:space="preserve"> and </w:t>
      </w:r>
      <w:r w:rsidRPr="006650A4">
        <w:rPr>
          <w:rStyle w:val="Emphasis"/>
        </w:rPr>
        <w:t>overcoming capitalist social relations</w:t>
      </w:r>
      <w:r w:rsidRPr="006650A4">
        <w:rPr>
          <w:sz w:val="16"/>
        </w:rPr>
        <w:t xml:space="preserve">. In his view, </w:t>
      </w:r>
      <w:r w:rsidRPr="006650A4">
        <w:rPr>
          <w:rStyle w:val="StyleUnderline"/>
        </w:rPr>
        <w:t xml:space="preserve">these self-managing cooperatives would </w:t>
      </w:r>
      <w:r w:rsidRPr="00A32383">
        <w:rPr>
          <w:rStyle w:val="StyleUnderline"/>
          <w:highlight w:val="green"/>
        </w:rPr>
        <w:t xml:space="preserve">allow black actors to </w:t>
      </w:r>
      <w:r w:rsidRPr="00A32383">
        <w:rPr>
          <w:rStyle w:val="Emphasis"/>
          <w:highlight w:val="green"/>
        </w:rPr>
        <w:t>develop</w:t>
      </w:r>
      <w:r w:rsidRPr="00EE6EDD">
        <w:rPr>
          <w:rStyle w:val="Emphasis"/>
        </w:rPr>
        <w:t xml:space="preserve"> alternative forms of labor</w:t>
      </w:r>
      <w:r w:rsidRPr="00A30558">
        <w:rPr>
          <w:rStyle w:val="StyleUnderline"/>
        </w:rPr>
        <w:t xml:space="preserve">, </w:t>
      </w:r>
      <w:r w:rsidRPr="00EE6EDD">
        <w:rPr>
          <w:rStyle w:val="Emphasis"/>
        </w:rPr>
        <w:t>exchange</w:t>
      </w:r>
      <w:r w:rsidRPr="00A30558">
        <w:rPr>
          <w:rStyle w:val="StyleUnderline"/>
        </w:rPr>
        <w:t xml:space="preserve">, and </w:t>
      </w:r>
      <w:r w:rsidRPr="00EE6EDD">
        <w:rPr>
          <w:rStyle w:val="Emphasis"/>
        </w:rPr>
        <w:t>sociality</w:t>
      </w:r>
      <w:r w:rsidRPr="00A30558">
        <w:rPr>
          <w:rStyle w:val="StyleUnderline"/>
        </w:rPr>
        <w:t xml:space="preserve"> – the </w:t>
      </w:r>
      <w:r w:rsidRPr="00A32383">
        <w:rPr>
          <w:rStyle w:val="Emphasis"/>
          <w:highlight w:val="green"/>
        </w:rPr>
        <w:t>new subjectivities</w:t>
      </w:r>
      <w:r w:rsidRPr="00A32383">
        <w:rPr>
          <w:rStyle w:val="StyleUnderline"/>
          <w:highlight w:val="green"/>
        </w:rPr>
        <w:t xml:space="preserve">, </w:t>
      </w:r>
      <w:r w:rsidRPr="006650A4">
        <w:rPr>
          <w:rStyle w:val="Emphasis"/>
        </w:rPr>
        <w:t xml:space="preserve">everyday </w:t>
      </w:r>
      <w:r w:rsidRPr="00A32383">
        <w:rPr>
          <w:rStyle w:val="Emphasis"/>
          <w:highlight w:val="green"/>
        </w:rPr>
        <w:t>practices</w:t>
      </w:r>
      <w:r w:rsidRPr="006650A4">
        <w:rPr>
          <w:rStyle w:val="StyleUnderline"/>
        </w:rPr>
        <w:t>,</w:t>
      </w:r>
      <w:r w:rsidRPr="00A32383">
        <w:rPr>
          <w:rStyle w:val="StyleUnderline"/>
          <w:highlight w:val="green"/>
        </w:rPr>
        <w:t xml:space="preserve"> </w:t>
      </w:r>
      <w:r w:rsidRPr="006650A4">
        <w:rPr>
          <w:rStyle w:val="Emphasis"/>
        </w:rPr>
        <w:t>ethical relations</w:t>
      </w:r>
      <w:r w:rsidRPr="00A32383">
        <w:rPr>
          <w:rStyle w:val="StyleUnderline"/>
          <w:highlight w:val="green"/>
        </w:rPr>
        <w:t>, and</w:t>
      </w:r>
      <w:r w:rsidRPr="00A30558">
        <w:rPr>
          <w:rStyle w:val="StyleUnderline"/>
        </w:rPr>
        <w:t xml:space="preserve"> </w:t>
      </w:r>
      <w:r w:rsidRPr="00EE6EDD">
        <w:rPr>
          <w:rStyle w:val="Emphasis"/>
        </w:rPr>
        <w:t xml:space="preserve">spiritual/cultural </w:t>
      </w:r>
      <w:r w:rsidRPr="00A32383">
        <w:rPr>
          <w:rStyle w:val="Emphasis"/>
          <w:highlight w:val="green"/>
        </w:rPr>
        <w:t>orientations</w:t>
      </w:r>
      <w:r w:rsidRPr="00A32383">
        <w:rPr>
          <w:rStyle w:val="StyleUnderline"/>
          <w:highlight w:val="green"/>
        </w:rPr>
        <w:t xml:space="preserve"> that would</w:t>
      </w:r>
      <w:r w:rsidRPr="00A30558">
        <w:rPr>
          <w:rStyle w:val="StyleUnderline"/>
        </w:rPr>
        <w:t xml:space="preserve">: 1. </w:t>
      </w:r>
      <w:r w:rsidRPr="00A32383">
        <w:rPr>
          <w:rStyle w:val="Emphasis"/>
          <w:highlight w:val="green"/>
        </w:rPr>
        <w:t>prepare themselves</w:t>
      </w:r>
      <w:r w:rsidRPr="00A32383">
        <w:rPr>
          <w:rStyle w:val="StyleUnderline"/>
          <w:highlight w:val="green"/>
        </w:rPr>
        <w:t xml:space="preserve"> for the</w:t>
      </w:r>
      <w:r w:rsidRPr="00A30558">
        <w:rPr>
          <w:rStyle w:val="StyleUnderline"/>
        </w:rPr>
        <w:t xml:space="preserve"> future </w:t>
      </w:r>
      <w:r w:rsidRPr="00A32383">
        <w:rPr>
          <w:rStyle w:val="StyleUnderline"/>
          <w:highlight w:val="green"/>
        </w:rPr>
        <w:t>order they desired</w:t>
      </w:r>
      <w:r w:rsidRPr="00A30558">
        <w:rPr>
          <w:rStyle w:val="StyleUnderline"/>
        </w:rPr>
        <w:t xml:space="preserve">, 2. </w:t>
      </w:r>
      <w:r w:rsidRPr="00A32383">
        <w:rPr>
          <w:rStyle w:val="StyleUnderline"/>
          <w:highlight w:val="green"/>
        </w:rPr>
        <w:t>model</w:t>
      </w:r>
      <w:r w:rsidRPr="00A30558">
        <w:rPr>
          <w:rStyle w:val="StyleUnderline"/>
        </w:rPr>
        <w:t xml:space="preserve"> (to themselves and others) </w:t>
      </w:r>
      <w:r w:rsidRPr="00A32383">
        <w:rPr>
          <w:rStyle w:val="Emphasis"/>
          <w:highlight w:val="green"/>
        </w:rPr>
        <w:t>what was possible</w:t>
      </w:r>
      <w:r w:rsidRPr="00A30558">
        <w:rPr>
          <w:rStyle w:val="StyleUnderline"/>
        </w:rPr>
        <w:t xml:space="preserve"> and </w:t>
      </w:r>
      <w:r w:rsidRPr="00EE6EDD">
        <w:rPr>
          <w:rStyle w:val="Emphasis"/>
        </w:rPr>
        <w:t>what that future might entail</w:t>
      </w:r>
      <w:r w:rsidRPr="00A30558">
        <w:rPr>
          <w:rStyle w:val="StyleUnderline"/>
        </w:rPr>
        <w:t xml:space="preserve"> (through </w:t>
      </w:r>
      <w:r w:rsidRPr="00EE6EDD">
        <w:rPr>
          <w:rStyle w:val="Emphasis"/>
        </w:rPr>
        <w:t>experimental practices</w:t>
      </w:r>
      <w:r w:rsidRPr="00A30558">
        <w:rPr>
          <w:rStyle w:val="StyleUnderline"/>
        </w:rPr>
        <w:t xml:space="preserve">), 3. </w:t>
      </w:r>
      <w:r w:rsidRPr="00A32383">
        <w:rPr>
          <w:rStyle w:val="StyleUnderline"/>
          <w:highlight w:val="green"/>
        </w:rPr>
        <w:t xml:space="preserve">help to </w:t>
      </w:r>
      <w:r w:rsidRPr="00A32383">
        <w:rPr>
          <w:rStyle w:val="Emphasis"/>
          <w:highlight w:val="green"/>
        </w:rPr>
        <w:t>hasten that future</w:t>
      </w:r>
      <w:r w:rsidRPr="00A30558">
        <w:rPr>
          <w:rStyle w:val="StyleUnderline"/>
        </w:rPr>
        <w:t xml:space="preserve"> by </w:t>
      </w:r>
      <w:r w:rsidRPr="00EE6EDD">
        <w:rPr>
          <w:rStyle w:val="Emphasis"/>
        </w:rPr>
        <w:t>enacting it here</w:t>
      </w:r>
      <w:r w:rsidRPr="00A30558">
        <w:rPr>
          <w:rStyle w:val="StyleUnderline"/>
        </w:rPr>
        <w:t xml:space="preserve"> and </w:t>
      </w:r>
      <w:r w:rsidRPr="00EE6EDD">
        <w:rPr>
          <w:rStyle w:val="Emphasis"/>
        </w:rPr>
        <w:t>now</w:t>
      </w:r>
      <w:r w:rsidRPr="00A30558">
        <w:rPr>
          <w:rStyle w:val="StyleUnderline"/>
        </w:rPr>
        <w:t xml:space="preserve"> (</w:t>
      </w:r>
      <w:r w:rsidRPr="00A32383">
        <w:rPr>
          <w:rStyle w:val="StyleUnderline"/>
          <w:highlight w:val="green"/>
        </w:rPr>
        <w:t xml:space="preserve">to </w:t>
      </w:r>
      <w:r w:rsidRPr="00A32383">
        <w:rPr>
          <w:rStyle w:val="Emphasis"/>
          <w:highlight w:val="green"/>
        </w:rPr>
        <w:t>materialize it by envisioning it</w:t>
      </w:r>
      <w:r w:rsidRPr="006650A4">
        <w:rPr>
          <w:rStyle w:val="StyleUnderline"/>
          <w:highlight w:val="green"/>
        </w:rPr>
        <w:t xml:space="preserve">, and to </w:t>
      </w:r>
      <w:r w:rsidRPr="006650A4">
        <w:rPr>
          <w:rStyle w:val="Emphasis"/>
          <w:highlight w:val="green"/>
        </w:rPr>
        <w:t>come to see it through material practices</w:t>
      </w:r>
      <w:r w:rsidRPr="00A30558">
        <w:rPr>
          <w:rStyle w:val="StyleUnderline"/>
        </w:rPr>
        <w:t>)</w:t>
      </w:r>
      <w:r w:rsidRPr="00250301">
        <w:rPr>
          <w:sz w:val="16"/>
        </w:rPr>
        <w:t xml:space="preserve">. With this plan for strategic self-segregation, </w:t>
      </w:r>
      <w:r w:rsidRPr="00A30558">
        <w:rPr>
          <w:rStyle w:val="StyleUnderline"/>
        </w:rPr>
        <w:t xml:space="preserve">Du Bois </w:t>
      </w:r>
      <w:r w:rsidRPr="006650A4">
        <w:rPr>
          <w:rStyle w:val="Emphasis"/>
          <w:highlight w:val="green"/>
        </w:rPr>
        <w:t>was not calling for blacks to withdraw from American society</w:t>
      </w:r>
      <w:r w:rsidRPr="00A30558">
        <w:rPr>
          <w:rStyle w:val="StyleUnderline"/>
        </w:rPr>
        <w:t xml:space="preserve">. He was recognizing that </w:t>
      </w:r>
      <w:r w:rsidRPr="006650A4">
        <w:rPr>
          <w:rStyle w:val="StyleUnderline"/>
          <w:highlight w:val="green"/>
        </w:rPr>
        <w:t>their involuntary status</w:t>
      </w:r>
      <w:r w:rsidRPr="00A30558">
        <w:rPr>
          <w:rStyle w:val="StyleUnderline"/>
        </w:rPr>
        <w:t xml:space="preserve"> as a nation-within-a-nation </w:t>
      </w:r>
      <w:r w:rsidRPr="006650A4">
        <w:rPr>
          <w:rStyle w:val="StyleUnderline"/>
          <w:highlight w:val="green"/>
        </w:rPr>
        <w:t>offered</w:t>
      </w:r>
      <w:r w:rsidRPr="00A30558">
        <w:rPr>
          <w:rStyle w:val="StyleUnderline"/>
        </w:rPr>
        <w:t xml:space="preserve"> them </w:t>
      </w:r>
      <w:r w:rsidRPr="006650A4">
        <w:rPr>
          <w:rStyle w:val="StyleUnderline"/>
          <w:highlight w:val="green"/>
        </w:rPr>
        <w:t xml:space="preserve">an </w:t>
      </w:r>
      <w:r w:rsidRPr="006650A4">
        <w:rPr>
          <w:rStyle w:val="Emphasis"/>
          <w:highlight w:val="green"/>
        </w:rPr>
        <w:t>opportunity</w:t>
      </w:r>
      <w:r w:rsidRPr="00A30558">
        <w:rPr>
          <w:rStyle w:val="StyleUnderline"/>
        </w:rPr>
        <w:t xml:space="preserve"> (and </w:t>
      </w:r>
      <w:r w:rsidRPr="00EE6EDD">
        <w:rPr>
          <w:rStyle w:val="Emphasis"/>
        </w:rPr>
        <w:t>perspective</w:t>
      </w:r>
      <w:r w:rsidRPr="00A30558">
        <w:rPr>
          <w:rStyle w:val="StyleUnderline"/>
        </w:rPr>
        <w:t xml:space="preserve">) </w:t>
      </w:r>
      <w:r w:rsidRPr="006650A4">
        <w:rPr>
          <w:rStyle w:val="StyleUnderline"/>
          <w:highlight w:val="green"/>
        </w:rPr>
        <w:t xml:space="preserve">to </w:t>
      </w:r>
      <w:r w:rsidRPr="006650A4">
        <w:rPr>
          <w:rStyle w:val="Emphasis"/>
          <w:highlight w:val="green"/>
        </w:rPr>
        <w:t>lead the nation as a whole</w:t>
      </w:r>
      <w:r w:rsidRPr="00A30558">
        <w:rPr>
          <w:rStyle w:val="StyleUnderline"/>
        </w:rPr>
        <w:t xml:space="preserve"> (beginning with the white working class) </w:t>
      </w:r>
      <w:r w:rsidRPr="006650A4">
        <w:rPr>
          <w:rStyle w:val="StyleUnderline"/>
          <w:highlight w:val="green"/>
        </w:rPr>
        <w:t xml:space="preserve">on a </w:t>
      </w:r>
      <w:r w:rsidRPr="006650A4">
        <w:rPr>
          <w:rStyle w:val="Emphasis"/>
          <w:highlight w:val="green"/>
        </w:rPr>
        <w:t>different path beyond the color line</w:t>
      </w:r>
      <w:r w:rsidRPr="00A30558">
        <w:rPr>
          <w:rStyle w:val="StyleUnderline"/>
        </w:rPr>
        <w:t xml:space="preserve"> and towards </w:t>
      </w:r>
      <w:r w:rsidRPr="00EE6EDD">
        <w:rPr>
          <w:rStyle w:val="Emphasis"/>
        </w:rPr>
        <w:t>socialist democracy</w:t>
      </w:r>
      <w:r w:rsidRPr="00250301">
        <w:rPr>
          <w:sz w:val="16"/>
        </w:rPr>
        <w:t xml:space="preserve">. His program was based on the conviction that racial domination could never be overcome under capitalist conditions and that socialism could never be realized until the color line was abolished.78 </w:t>
      </w:r>
      <w:r w:rsidRPr="00A30558">
        <w:rPr>
          <w:rStyle w:val="StyleUnderline"/>
        </w:rPr>
        <w:t xml:space="preserve">It envisioned self-managing black communities </w:t>
      </w:r>
      <w:r w:rsidRPr="00EE6EDD">
        <w:rPr>
          <w:rStyle w:val="Emphasis"/>
        </w:rPr>
        <w:t>playing a vanguard role</w:t>
      </w:r>
      <w:r w:rsidRPr="00A30558">
        <w:rPr>
          <w:rStyle w:val="StyleUnderline"/>
        </w:rPr>
        <w:t xml:space="preserv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w:t>
      </w:r>
    </w:p>
    <w:p w14:paraId="6E01892A" w14:textId="77777777" w:rsidR="00CC6D29" w:rsidRPr="00250301" w:rsidRDefault="00CC6D29" w:rsidP="00CC6D29">
      <w:pPr>
        <w:rPr>
          <w:sz w:val="16"/>
        </w:rPr>
      </w:pPr>
      <w:r w:rsidRPr="00250301">
        <w:rPr>
          <w:sz w:val="16"/>
        </w:rPr>
        <w:t xml:space="preserve">In this way, </w:t>
      </w:r>
      <w:r w:rsidRPr="00EE6EDD">
        <w:rPr>
          <w:sz w:val="16"/>
        </w:rPr>
        <w:t xml:space="preserve">Du Bois believed that </w:t>
      </w:r>
      <w:r w:rsidRPr="006650A4">
        <w:rPr>
          <w:rStyle w:val="StyleUnderline"/>
          <w:highlight w:val="green"/>
        </w:rPr>
        <w:t>the black freedom struggle could</w:t>
      </w:r>
      <w:r w:rsidRPr="00A30558">
        <w:rPr>
          <w:rStyle w:val="StyleUnderline"/>
        </w:rPr>
        <w:t xml:space="preserve"> </w:t>
      </w:r>
      <w:r w:rsidRPr="00EE6EDD">
        <w:rPr>
          <w:rStyle w:val="Emphasis"/>
        </w:rPr>
        <w:t>realize American democracy</w:t>
      </w:r>
      <w:r w:rsidRPr="00A30558">
        <w:rPr>
          <w:rStyle w:val="StyleUnderline"/>
        </w:rPr>
        <w:t xml:space="preserve">, </w:t>
      </w:r>
      <w:r w:rsidRPr="00EE6EDD">
        <w:rPr>
          <w:rStyle w:val="Emphasis"/>
        </w:rPr>
        <w:t>empower</w:t>
      </w:r>
      <w:r w:rsidRPr="00A30558">
        <w:rPr>
          <w:rStyle w:val="StyleUnderline"/>
        </w:rPr>
        <w:t xml:space="preserve"> and </w:t>
      </w:r>
      <w:r w:rsidRPr="006650A4">
        <w:rPr>
          <w:rStyle w:val="Emphasis"/>
          <w:highlight w:val="green"/>
        </w:rPr>
        <w:t>unite colonized peoples</w:t>
      </w:r>
      <w:r w:rsidRPr="006650A4">
        <w:rPr>
          <w:rStyle w:val="StyleUnderline"/>
          <w:highlight w:val="green"/>
        </w:rPr>
        <w:t xml:space="preserve">, </w:t>
      </w:r>
      <w:r w:rsidRPr="006650A4">
        <w:rPr>
          <w:rStyle w:val="Emphasis"/>
          <w:highlight w:val="green"/>
        </w:rPr>
        <w:t>redeem the West</w:t>
      </w:r>
      <w:r w:rsidRPr="006650A4">
        <w:rPr>
          <w:rStyle w:val="StyleUnderline"/>
          <w:highlight w:val="green"/>
        </w:rPr>
        <w:t xml:space="preserve">, and </w:t>
      </w:r>
      <w:r w:rsidRPr="006650A4">
        <w:rPr>
          <w:rStyle w:val="Emphasis"/>
          <w:highlight w:val="green"/>
        </w:rPr>
        <w:t>emancipate humanity</w:t>
      </w:r>
      <w:r w:rsidRPr="006650A4">
        <w:rPr>
          <w:rStyle w:val="StyleUnderline"/>
          <w:highlight w:val="green"/>
        </w:rPr>
        <w:t xml:space="preserve"> – through </w:t>
      </w:r>
      <w:r w:rsidRPr="006650A4">
        <w:rPr>
          <w:rStyle w:val="Emphasis"/>
          <w:highlight w:val="green"/>
        </w:rPr>
        <w:t>concrete everyday practices</w:t>
      </w:r>
      <w:r w:rsidRPr="006650A4">
        <w:rPr>
          <w:rStyle w:val="StyleUnderline"/>
          <w:highlight w:val="green"/>
        </w:rPr>
        <w:t xml:space="preserve"> that anticipated</w:t>
      </w:r>
      <w:r w:rsidRPr="00250301">
        <w:rPr>
          <w:sz w:val="16"/>
        </w:rPr>
        <w:t xml:space="preserve">, in all of these ways, </w:t>
      </w:r>
      <w:r w:rsidRPr="006650A4">
        <w:rPr>
          <w:rStyle w:val="StyleUnderline"/>
          <w:highlight w:val="green"/>
        </w:rPr>
        <w:t xml:space="preserve">a seemingly impossible future </w:t>
      </w:r>
      <w:r w:rsidRPr="006650A4">
        <w:rPr>
          <w:rStyle w:val="Emphasis"/>
          <w:highlight w:val="green"/>
        </w:rPr>
        <w:t>already made plausible by present conditions</w:t>
      </w:r>
      <w:r w:rsidRPr="006650A4">
        <w:rPr>
          <w:rStyle w:val="StyleUnderline"/>
          <w:highlight w:val="green"/>
        </w:rPr>
        <w:t xml:space="preserve"> and </w:t>
      </w:r>
      <w:r w:rsidRPr="006650A4">
        <w:rPr>
          <w:rStyle w:val="Emphasis"/>
          <w:highlight w:val="green"/>
        </w:rPr>
        <w:t>glimpsed through the subaltern’s privileged critical insight</w:t>
      </w:r>
      <w:r w:rsidRPr="00250301">
        <w:rPr>
          <w:sz w:val="16"/>
        </w:rPr>
        <w:t xml:space="preserve">. On the one hand, </w:t>
      </w:r>
      <w:r w:rsidRPr="00A30558">
        <w:rPr>
          <w:rStyle w:val="StyleUnderline"/>
        </w:rPr>
        <w:t xml:space="preserve">his </w:t>
      </w:r>
      <w:r w:rsidRPr="006650A4">
        <w:rPr>
          <w:rStyle w:val="StyleUnderline"/>
          <w:highlight w:val="green"/>
        </w:rPr>
        <w:t xml:space="preserve">plan was a </w:t>
      </w:r>
      <w:r w:rsidRPr="006650A4">
        <w:rPr>
          <w:rStyle w:val="Emphasis"/>
          <w:highlight w:val="green"/>
        </w:rPr>
        <w:t>revolutionary rejection of liberal progress</w:t>
      </w:r>
      <w:r w:rsidRPr="006650A4">
        <w:rPr>
          <w:rStyle w:val="StyleUnderline"/>
          <w:highlight w:val="green"/>
        </w:rPr>
        <w:t xml:space="preserve">. It insisted that </w:t>
      </w:r>
      <w:r w:rsidRPr="006650A4">
        <w:rPr>
          <w:rStyle w:val="Emphasis"/>
          <w:highlight w:val="green"/>
        </w:rPr>
        <w:t>no change would come</w:t>
      </w:r>
      <w:r w:rsidRPr="00EE6EDD">
        <w:rPr>
          <w:rStyle w:val="Emphasis"/>
        </w:rPr>
        <w:t xml:space="preserve"> automatically</w:t>
      </w:r>
      <w:r w:rsidRPr="00A30558">
        <w:rPr>
          <w:rStyle w:val="StyleUnderline"/>
        </w:rPr>
        <w:t xml:space="preserve"> and that real emancipation would not be possible </w:t>
      </w:r>
      <w:r w:rsidRPr="006650A4">
        <w:rPr>
          <w:rStyle w:val="StyleUnderline"/>
          <w:highlight w:val="green"/>
        </w:rPr>
        <w:t>by</w:t>
      </w:r>
      <w:r w:rsidRPr="00A30558">
        <w:rPr>
          <w:rStyle w:val="StyleUnderline"/>
        </w:rPr>
        <w:t xml:space="preserve"> </w:t>
      </w:r>
      <w:r w:rsidRPr="00EE6EDD">
        <w:rPr>
          <w:rStyle w:val="Emphasis"/>
        </w:rPr>
        <w:t xml:space="preserve">merely </w:t>
      </w:r>
      <w:r w:rsidRPr="006650A4">
        <w:rPr>
          <w:rStyle w:val="Emphasis"/>
          <w:highlight w:val="green"/>
        </w:rPr>
        <w:t>adjusting the existing framework</w:t>
      </w:r>
      <w:r w:rsidRPr="00A30558">
        <w:rPr>
          <w:rStyle w:val="StyleUnderline"/>
        </w:rPr>
        <w:t xml:space="preserve">. On the other hand, </w:t>
      </w:r>
      <w:r w:rsidRPr="006650A4">
        <w:rPr>
          <w:rStyle w:val="StyleUnderline"/>
          <w:highlight w:val="green"/>
        </w:rPr>
        <w:t xml:space="preserve">this was a </w:t>
      </w:r>
      <w:r w:rsidRPr="006650A4">
        <w:rPr>
          <w:rStyle w:val="Emphasis"/>
          <w:highlight w:val="green"/>
        </w:rPr>
        <w:t>program for radical transformation</w:t>
      </w:r>
      <w:r w:rsidRPr="006650A4">
        <w:rPr>
          <w:rStyle w:val="StyleUnderline"/>
          <w:highlight w:val="green"/>
        </w:rPr>
        <w:t xml:space="preserve"> that </w:t>
      </w:r>
      <w:r w:rsidRPr="006650A4">
        <w:rPr>
          <w:rStyle w:val="Emphasis"/>
          <w:highlight w:val="green"/>
        </w:rPr>
        <w:t>refused the fantasy of sudden revolutionary rupture</w:t>
      </w:r>
      <w:r w:rsidRPr="006650A4">
        <w:rPr>
          <w:sz w:val="16"/>
          <w:highlight w:val="green"/>
        </w:rPr>
        <w:t>.</w:t>
      </w:r>
      <w:r w:rsidRPr="00250301">
        <w:rPr>
          <w:sz w:val="16"/>
        </w:rPr>
        <w:t xml:space="preserve"> Du Bois was mindful of the long black Atlantic history during which each emancipatory break enabled a new forms of domination. He suggested that </w:t>
      </w:r>
      <w:r w:rsidRPr="00A30558">
        <w:rPr>
          <w:rStyle w:val="StyleUnderline"/>
        </w:rPr>
        <w:t xml:space="preserve">the process of subjective and objective transformation that he was proposing might take </w:t>
      </w:r>
      <w:r w:rsidRPr="00EE6EDD">
        <w:rPr>
          <w:rStyle w:val="Emphasis"/>
        </w:rPr>
        <w:t>decades</w:t>
      </w:r>
      <w:r w:rsidRPr="00A30558">
        <w:rPr>
          <w:rStyle w:val="StyleUnderline"/>
        </w:rPr>
        <w:t xml:space="preserve">, or even </w:t>
      </w:r>
      <w:r w:rsidRPr="00EE6EDD">
        <w:rPr>
          <w:rStyle w:val="Emphasis"/>
        </w:rPr>
        <w:t>generations</w:t>
      </w:r>
      <w:r w:rsidRPr="00250301">
        <w:rPr>
          <w:sz w:val="16"/>
        </w:rPr>
        <w:t>.</w:t>
      </w:r>
    </w:p>
    <w:p w14:paraId="4BF8005A" w14:textId="77777777" w:rsidR="00CC6D29" w:rsidRPr="00266F32" w:rsidRDefault="00CC6D29" w:rsidP="00CC6D29">
      <w:pPr>
        <w:rPr>
          <w:sz w:val="10"/>
          <w:szCs w:val="10"/>
        </w:rPr>
      </w:pPr>
      <w:r w:rsidRPr="00266F32">
        <w:rPr>
          <w:sz w:val="10"/>
          <w:szCs w:val="10"/>
        </w:rPr>
        <w:t>It was this long view that helps explain why Du Bois developed this plan during the period when he was writing Black Reconstruction in America, and vice versa. In his 1935 masterwork, Du Bois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But Du Bois explains how this revolutionary “Southern Experiment” was ultimately foreclosed by white working class racism. When white workers allied with the planter class against freed blacks, Northern capital was allowed to destroy the prospect of real democracy (and racial equality) in America and across the imperialist world. Du Bois demonstrates how this process allowed slave emancipation to evolve into a regime of legal segregation and social stigmatization – the very regime into which Du Bois was born and against which he spent his life in militant struggle. Du Bois’s interwar plan for self-managing black cooperatives can thus be read as an untimely attempt to pursue the unrealized promise of the post-Civil War Southern Experiment. In the 1930s Du Bois sought to revitalize the unrealized 1870s project to reconstruct American democracy on multi-racial and socialist lines.79</w:t>
      </w:r>
    </w:p>
    <w:p w14:paraId="04324C59" w14:textId="77777777" w:rsidR="00CC6D29" w:rsidRPr="00250301" w:rsidRDefault="00CC6D29" w:rsidP="00CC6D29">
      <w:pPr>
        <w:rPr>
          <w:sz w:val="16"/>
        </w:rPr>
      </w:pPr>
      <w:r w:rsidRPr="00250301">
        <w:rPr>
          <w:rStyle w:val="StyleUnderline"/>
        </w:rPr>
        <w:t>The anticipatory character</w:t>
      </w:r>
      <w:r w:rsidRPr="00250301">
        <w:rPr>
          <w:sz w:val="16"/>
        </w:rPr>
        <w:t xml:space="preserve"> of Du Bois’s account of Reconstruction and his program for cooperative self-management </w:t>
      </w:r>
      <w:r w:rsidRPr="00250301">
        <w:rPr>
          <w:rStyle w:val="StyleUnderline"/>
        </w:rPr>
        <w:t xml:space="preserve">may be situated in </w:t>
      </w:r>
      <w:r w:rsidRPr="006650A4">
        <w:rPr>
          <w:rStyle w:val="StyleUnderline"/>
          <w:highlight w:val="green"/>
        </w:rPr>
        <w:t xml:space="preserve">a </w:t>
      </w:r>
      <w:r w:rsidRPr="006650A4">
        <w:rPr>
          <w:rStyle w:val="Emphasis"/>
          <w:highlight w:val="green"/>
        </w:rPr>
        <w:t>long history of black Atlantic concrete utopianism</w:t>
      </w:r>
      <w:r w:rsidRPr="006650A4">
        <w:rPr>
          <w:rStyle w:val="StyleUnderline"/>
          <w:highlight w:val="green"/>
        </w:rPr>
        <w:t xml:space="preserve"> which combined visionary projects with experimental practices</w:t>
      </w:r>
      <w:r w:rsidRPr="00250301">
        <w:rPr>
          <w:sz w:val="16"/>
        </w:rPr>
        <w:t xml:space="preserve">. Here </w:t>
      </w:r>
      <w:r w:rsidRPr="006650A4">
        <w:rPr>
          <w:rStyle w:val="StyleUnderline"/>
          <w:highlight w:val="green"/>
        </w:rPr>
        <w:t>we might think of maroon communities</w:t>
      </w:r>
      <w:r w:rsidRPr="00EE6EDD">
        <w:rPr>
          <w:rStyle w:val="StyleUnderline"/>
        </w:rPr>
        <w:t xml:space="preserve"> throughout</w:t>
      </w:r>
      <w:r w:rsidRPr="00250301">
        <w:rPr>
          <w:rStyle w:val="StyleUnderline"/>
        </w:rPr>
        <w:t xml:space="preserve"> the New World slave system, </w:t>
      </w:r>
      <w:r w:rsidRPr="006650A4">
        <w:rPr>
          <w:rStyle w:val="StyleUnderline"/>
        </w:rPr>
        <w:t xml:space="preserve">Toussaint </w:t>
      </w:r>
      <w:r w:rsidRPr="006650A4">
        <w:rPr>
          <w:rStyle w:val="StyleUnderline"/>
          <w:highlight w:val="green"/>
        </w:rPr>
        <w:t>Louverture’s</w:t>
      </w:r>
      <w:r w:rsidRPr="00250301">
        <w:rPr>
          <w:rStyle w:val="StyleUnderline"/>
        </w:rPr>
        <w:t xml:space="preserve"> 1801 </w:t>
      </w:r>
      <w:r w:rsidRPr="006650A4">
        <w:rPr>
          <w:rStyle w:val="StyleUnderline"/>
          <w:highlight w:val="green"/>
        </w:rPr>
        <w:t>black republic, and</w:t>
      </w:r>
      <w:r w:rsidRPr="00250301">
        <w:rPr>
          <w:rStyle w:val="StyleUnderline"/>
        </w:rPr>
        <w:t xml:space="preserve"> the emergence of</w:t>
      </w:r>
      <w:r w:rsidRPr="00250301">
        <w:rPr>
          <w:sz w:val="16"/>
        </w:rPr>
        <w:t xml:space="preserve"> what Laurent Dubois, following Jean Casimir, called </w:t>
      </w:r>
      <w:r w:rsidRPr="006650A4">
        <w:rPr>
          <w:rStyle w:val="StyleUnderline"/>
          <w:highlight w:val="green"/>
        </w:rPr>
        <w:t>the “counter-plantation” system</w:t>
      </w:r>
      <w:r w:rsidRPr="00250301">
        <w:rPr>
          <w:rStyle w:val="StyleUnderline"/>
        </w:rPr>
        <w:t xml:space="preserve"> in post-revolutionary Haiti</w:t>
      </w:r>
      <w:r w:rsidRPr="00250301">
        <w:rPr>
          <w:sz w:val="16"/>
        </w:rPr>
        <w:t xml:space="preserve">. Thomas Holt describes how </w:t>
      </w:r>
      <w:r w:rsidRPr="006650A4">
        <w:rPr>
          <w:rStyle w:val="StyleUnderline"/>
          <w:highlight w:val="green"/>
        </w:rPr>
        <w:t>a similar movement</w:t>
      </w:r>
      <w:r w:rsidRPr="00250301">
        <w:rPr>
          <w:rStyle w:val="StyleUnderline"/>
        </w:rPr>
        <w:t xml:space="preserve"> for peasant self-sufficiency immediately </w:t>
      </w:r>
      <w:r w:rsidRPr="006650A4">
        <w:rPr>
          <w:rStyle w:val="StyleUnderline"/>
          <w:highlight w:val="green"/>
        </w:rPr>
        <w:t>followed</w:t>
      </w:r>
      <w:r w:rsidRPr="00250301">
        <w:rPr>
          <w:rStyle w:val="StyleUnderline"/>
        </w:rPr>
        <w:t xml:space="preserve"> the emancipation of slaves </w:t>
      </w:r>
      <w:r w:rsidRPr="006650A4">
        <w:rPr>
          <w:rStyle w:val="StyleUnderline"/>
          <w:highlight w:val="green"/>
        </w:rPr>
        <w:t>in 19th century Jamaica</w:t>
      </w:r>
      <w:r w:rsidRPr="00250301">
        <w:rPr>
          <w:sz w:val="16"/>
        </w:rPr>
        <w:t xml:space="preserve">. As I have argued elsewhere, </w:t>
      </w:r>
      <w:r w:rsidRPr="00250301">
        <w:rPr>
          <w:rStyle w:val="StyleUnderline"/>
        </w:rPr>
        <w:t xml:space="preserve">Aimé </w:t>
      </w:r>
      <w:r w:rsidRPr="006650A4">
        <w:rPr>
          <w:rStyle w:val="StyleUnderline"/>
          <w:highlight w:val="green"/>
        </w:rPr>
        <w:t>Césaire’s and</w:t>
      </w:r>
      <w:r w:rsidRPr="00250301">
        <w:rPr>
          <w:rStyle w:val="StyleUnderline"/>
        </w:rPr>
        <w:t xml:space="preserve"> Léopold </w:t>
      </w:r>
      <w:r w:rsidRPr="006650A4">
        <w:rPr>
          <w:rStyle w:val="StyleUnderline"/>
          <w:highlight w:val="green"/>
        </w:rPr>
        <w:t>Senghor’s</w:t>
      </w:r>
      <w:r w:rsidRPr="00250301">
        <w:rPr>
          <w:rStyle w:val="StyleUnderline"/>
        </w:rPr>
        <w:t xml:space="preserve"> constitutional </w:t>
      </w:r>
      <w:r w:rsidRPr="006650A4">
        <w:rPr>
          <w:rStyle w:val="StyleUnderline"/>
          <w:highlight w:val="green"/>
        </w:rPr>
        <w:t>struggle</w:t>
      </w:r>
      <w:r w:rsidRPr="00250301">
        <w:rPr>
          <w:rStyle w:val="StyleUnderline"/>
        </w:rPr>
        <w:t xml:space="preserve"> to transform imperial France</w:t>
      </w:r>
      <w:r w:rsidRPr="00250301">
        <w:rPr>
          <w:sz w:val="16"/>
        </w:rPr>
        <w:t xml:space="preserve"> into a postnational democratic federation </w:t>
      </w:r>
      <w:r w:rsidRPr="006650A4">
        <w:rPr>
          <w:rStyle w:val="StyleUnderline"/>
          <w:highlight w:val="green"/>
        </w:rPr>
        <w:t>may be</w:t>
      </w:r>
      <w:r w:rsidRPr="00250301">
        <w:rPr>
          <w:rStyle w:val="StyleUnderline"/>
        </w:rPr>
        <w:t xml:space="preserve"> located </w:t>
      </w:r>
      <w:r w:rsidRPr="006650A4">
        <w:rPr>
          <w:rStyle w:val="StyleUnderline"/>
          <w:highlight w:val="green"/>
        </w:rPr>
        <w:t>in this tradition</w:t>
      </w:r>
      <w:r w:rsidRPr="00250301">
        <w:rPr>
          <w:sz w:val="16"/>
        </w:rPr>
        <w:t xml:space="preserve"> of anticipatory politics. </w:t>
      </w:r>
      <w:r w:rsidRPr="00250301">
        <w:rPr>
          <w:rStyle w:val="StyleUnderline"/>
        </w:rPr>
        <w:t xml:space="preserve">But </w:t>
      </w:r>
      <w:r w:rsidRPr="006650A4">
        <w:rPr>
          <w:rStyle w:val="StyleUnderline"/>
          <w:highlight w:val="green"/>
        </w:rPr>
        <w:t>so too can</w:t>
      </w:r>
      <w:r w:rsidRPr="00250301">
        <w:rPr>
          <w:sz w:val="16"/>
        </w:rPr>
        <w:t xml:space="preserve"> Frantz </w:t>
      </w:r>
      <w:r w:rsidRPr="00250301">
        <w:rPr>
          <w:rStyle w:val="StyleUnderline"/>
        </w:rPr>
        <w:t>Fanon’s account of</w:t>
      </w:r>
      <w:r w:rsidRPr="00250301">
        <w:rPr>
          <w:sz w:val="16"/>
        </w:rPr>
        <w:t xml:space="preserve"> the new forms of life that emerged through the lived experience of </w:t>
      </w:r>
      <w:r w:rsidRPr="00250301">
        <w:rPr>
          <w:rStyle w:val="StyleUnderline"/>
        </w:rPr>
        <w:t xml:space="preserve">revolutionary struggle for </w:t>
      </w:r>
      <w:r w:rsidRPr="006650A4">
        <w:rPr>
          <w:rStyle w:val="StyleUnderline"/>
          <w:highlight w:val="green"/>
        </w:rPr>
        <w:t>Algerian independence and</w:t>
      </w:r>
      <w:r w:rsidRPr="00250301">
        <w:rPr>
          <w:sz w:val="16"/>
        </w:rPr>
        <w:t xml:space="preserve"> Patrice </w:t>
      </w:r>
      <w:r w:rsidRPr="006650A4">
        <w:rPr>
          <w:rStyle w:val="StyleUnderline"/>
          <w:highlight w:val="green"/>
        </w:rPr>
        <w:t>Lumumba’s</w:t>
      </w:r>
      <w:r w:rsidRPr="00250301">
        <w:rPr>
          <w:rStyle w:val="StyleUnderline"/>
        </w:rPr>
        <w:t xml:space="preserve"> untimely </w:t>
      </w:r>
      <w:r w:rsidRPr="006650A4">
        <w:rPr>
          <w:rStyle w:val="StyleUnderline"/>
          <w:highlight w:val="green"/>
        </w:rPr>
        <w:t>experiment</w:t>
      </w:r>
      <w:r w:rsidRPr="00250301">
        <w:rPr>
          <w:sz w:val="16"/>
        </w:rPr>
        <w:t xml:space="preserve"> in popular democracy </w:t>
      </w:r>
      <w:r w:rsidRPr="006650A4">
        <w:rPr>
          <w:rStyle w:val="StyleUnderline"/>
          <w:highlight w:val="green"/>
        </w:rPr>
        <w:t>in the Congo</w:t>
      </w:r>
      <w:r w:rsidRPr="00250301">
        <w:rPr>
          <w:sz w:val="16"/>
        </w:rPr>
        <w:t>.</w:t>
      </w:r>
    </w:p>
    <w:p w14:paraId="18A7A908" w14:textId="77777777" w:rsidR="00CC6D29" w:rsidRPr="00250301" w:rsidRDefault="00CC6D29" w:rsidP="00CC6D29">
      <w:pPr>
        <w:rPr>
          <w:sz w:val="16"/>
        </w:rPr>
      </w:pPr>
      <w:r w:rsidRPr="00250301">
        <w:rPr>
          <w:rStyle w:val="StyleUnderline"/>
        </w:rPr>
        <w:t>In each of these anticipatory initiatives, we can recognize</w:t>
      </w:r>
      <w:r w:rsidRPr="00250301">
        <w:rPr>
          <w:sz w:val="16"/>
        </w:rPr>
        <w:t xml:space="preserve"> what Paul Gilroy has called the dialectic of fulfillment and transfiguration. In The Black Atlantic, Gilroy describes </w:t>
      </w:r>
      <w:r w:rsidRPr="00250301">
        <w:rPr>
          <w:rStyle w:val="StyleUnderline"/>
        </w:rPr>
        <w:t>a pragmatic “</w:t>
      </w:r>
      <w:r w:rsidRPr="00EE6EDD">
        <w:rPr>
          <w:rStyle w:val="Emphasis"/>
        </w:rPr>
        <w:t>politics of fulfillment</w:t>
      </w:r>
      <w:r w:rsidRPr="00250301">
        <w:rPr>
          <w:rStyle w:val="StyleUnderline"/>
        </w:rPr>
        <w:t>” whose “normative content focuses attention on</w:t>
      </w:r>
      <w:r w:rsidRPr="00250301">
        <w:rPr>
          <w:sz w:val="16"/>
        </w:rPr>
        <w:t xml:space="preserve"> . . . </w:t>
      </w:r>
      <w:r w:rsidRPr="00250301">
        <w:rPr>
          <w:rStyle w:val="StyleUnderline"/>
        </w:rPr>
        <w:t xml:space="preserve">the notion that a future society will be able to </w:t>
      </w:r>
      <w:r w:rsidRPr="00EE6EDD">
        <w:rPr>
          <w:rStyle w:val="Emphasis"/>
        </w:rPr>
        <w:t>realize the social</w:t>
      </w:r>
      <w:r w:rsidRPr="00250301">
        <w:rPr>
          <w:rStyle w:val="StyleUnderline"/>
        </w:rPr>
        <w:t xml:space="preserve"> and </w:t>
      </w:r>
      <w:r w:rsidRPr="00EE6EDD">
        <w:rPr>
          <w:rStyle w:val="Emphasis"/>
        </w:rPr>
        <w:t>political promise</w:t>
      </w:r>
      <w:r w:rsidRPr="00250301">
        <w:rPr>
          <w:rStyle w:val="StyleUnderline"/>
        </w:rPr>
        <w:t xml:space="preserve"> that present society has left unaccomplished.”</w:t>
      </w:r>
      <w:r w:rsidRPr="00250301">
        <w:rPr>
          <w:sz w:val="16"/>
        </w:rPr>
        <w:t xml:space="preserve">80 </w:t>
      </w:r>
      <w:r w:rsidRPr="00250301">
        <w:rPr>
          <w:rStyle w:val="StyleUnderline"/>
        </w:rPr>
        <w:t>Gilroy distinguishes this orientation from a utopian “</w:t>
      </w:r>
      <w:r w:rsidRPr="00EE6EDD">
        <w:rPr>
          <w:rStyle w:val="Emphasis"/>
        </w:rPr>
        <w:t>politics of transfiguration</w:t>
      </w:r>
      <w:r w:rsidRPr="00250301">
        <w:rPr>
          <w:rStyle w:val="StyleUnderline"/>
        </w:rPr>
        <w:t xml:space="preserve">” that strives “continually to </w:t>
      </w:r>
      <w:r w:rsidRPr="00EE6EDD">
        <w:rPr>
          <w:rStyle w:val="Emphasis"/>
        </w:rPr>
        <w:t>move beyond the grasp</w:t>
      </w:r>
      <w:r w:rsidRPr="00250301">
        <w:rPr>
          <w:rStyle w:val="StyleUnderline"/>
        </w:rPr>
        <w:t xml:space="preserve"> of the merely linguistic, textual, and discursive</w:t>
      </w:r>
      <w:r w:rsidRPr="00250301">
        <w:rPr>
          <w:sz w:val="16"/>
        </w:rPr>
        <w:t xml:space="preserve">. . . </w:t>
      </w:r>
      <w:r w:rsidRPr="00250301">
        <w:rPr>
          <w:rStyle w:val="StyleUnderline"/>
        </w:rPr>
        <w:t>This politics exists on a lower frequency, where it is played, danced, and acted, as well as sung and sung about, because words</w:t>
      </w:r>
      <w:r w:rsidRPr="00250301">
        <w:rPr>
          <w:sz w:val="16"/>
        </w:rPr>
        <w:t xml:space="preserve"> . . </w:t>
      </w:r>
      <w:r w:rsidRPr="00250301">
        <w:rPr>
          <w:rStyle w:val="StyleUnderline"/>
        </w:rPr>
        <w:t xml:space="preserve">. </w:t>
      </w:r>
      <w:r w:rsidRPr="00EE6EDD">
        <w:rPr>
          <w:rStyle w:val="Emphasis"/>
        </w:rPr>
        <w:t>will never be enough</w:t>
      </w:r>
      <w:r w:rsidRPr="00250301">
        <w:rPr>
          <w:sz w:val="16"/>
        </w:rPr>
        <w:t xml:space="preserve"> to communicate its unsayable claims to truth.”81 Gilroy treats black musical expression as an especially rich locus and medium for such utopian acts.</w:t>
      </w:r>
    </w:p>
    <w:p w14:paraId="730C624F" w14:textId="77777777" w:rsidR="00CC6D29" w:rsidRPr="00250301" w:rsidRDefault="00CC6D29" w:rsidP="00CC6D29">
      <w:pPr>
        <w:rPr>
          <w:sz w:val="16"/>
        </w:rPr>
      </w:pPr>
      <w:r w:rsidRPr="00250301">
        <w:rPr>
          <w:sz w:val="16"/>
        </w:rPr>
        <w:t xml:space="preserve">Gilroy argues that </w:t>
      </w:r>
      <w:r w:rsidRPr="00250301">
        <w:rPr>
          <w:rStyle w:val="StyleUnderline"/>
        </w:rPr>
        <w:t>this</w:t>
      </w:r>
      <w:r w:rsidRPr="00250301">
        <w:rPr>
          <w:sz w:val="16"/>
        </w:rPr>
        <w:t xml:space="preserve"> “tradition of expression” </w:t>
      </w:r>
      <w:r w:rsidRPr="00250301">
        <w:rPr>
          <w:rStyle w:val="StyleUnderline"/>
        </w:rPr>
        <w:t>“</w:t>
      </w:r>
      <w:r w:rsidRPr="00EE6EDD">
        <w:rPr>
          <w:rStyle w:val="Emphasis"/>
        </w:rPr>
        <w:t>refuses to accept</w:t>
      </w:r>
      <w:r w:rsidRPr="00250301">
        <w:rPr>
          <w:rStyle w:val="StyleUnderline"/>
        </w:rPr>
        <w:t xml:space="preserve"> that the political is a </w:t>
      </w:r>
      <w:r w:rsidRPr="00EE6EDD">
        <w:rPr>
          <w:rStyle w:val="Emphasis"/>
        </w:rPr>
        <w:t>readily separable domain</w:t>
      </w:r>
      <w:r w:rsidRPr="00250301">
        <w:rPr>
          <w:rStyle w:val="StyleUnderline"/>
        </w:rPr>
        <w:t xml:space="preserve">. Its basic desire is to </w:t>
      </w:r>
      <w:r w:rsidRPr="006650A4">
        <w:rPr>
          <w:rStyle w:val="Emphasis"/>
          <w:highlight w:val="green"/>
        </w:rPr>
        <w:t>conjure up</w:t>
      </w:r>
      <w:r w:rsidRPr="006650A4">
        <w:rPr>
          <w:rStyle w:val="StyleUnderline"/>
          <w:highlight w:val="green"/>
        </w:rPr>
        <w:t xml:space="preserve"> and </w:t>
      </w:r>
      <w:r w:rsidRPr="006650A4">
        <w:rPr>
          <w:rStyle w:val="Emphasis"/>
          <w:highlight w:val="green"/>
        </w:rPr>
        <w:t>enact</w:t>
      </w:r>
      <w:r w:rsidRPr="00250301">
        <w:rPr>
          <w:rStyle w:val="StyleUnderline"/>
        </w:rPr>
        <w:t xml:space="preserve"> the new </w:t>
      </w:r>
      <w:r w:rsidRPr="006650A4">
        <w:rPr>
          <w:rStyle w:val="StyleUnderline"/>
          <w:highlight w:val="green"/>
        </w:rPr>
        <w:t>modes of</w:t>
      </w:r>
      <w:r w:rsidRPr="00250301">
        <w:rPr>
          <w:sz w:val="16"/>
        </w:rPr>
        <w:t xml:space="preserve"> friendship, happiness, and </w:t>
      </w:r>
      <w:r w:rsidRPr="006650A4">
        <w:rPr>
          <w:rStyle w:val="StyleUnderline"/>
          <w:highlight w:val="green"/>
        </w:rPr>
        <w:t>solidarity that are consequent on the overcoming of the racial oppression</w:t>
      </w:r>
      <w:r w:rsidRPr="00250301">
        <w:rPr>
          <w:rStyle w:val="StyleUnderline"/>
        </w:rPr>
        <w:t>.”</w:t>
      </w:r>
      <w:r w:rsidRPr="00250301">
        <w:rPr>
          <w:sz w:val="16"/>
        </w:rPr>
        <w:t xml:space="preserve">82 He suggests that </w:t>
      </w:r>
      <w:r w:rsidRPr="006650A4">
        <w:rPr>
          <w:rStyle w:val="StyleUnderline"/>
          <w:highlight w:val="green"/>
        </w:rPr>
        <w:t>these</w:t>
      </w:r>
      <w:r w:rsidRPr="00250301">
        <w:rPr>
          <w:rStyle w:val="StyleUnderline"/>
        </w:rPr>
        <w:t xml:space="preserve"> two modes of politics </w:t>
      </w:r>
      <w:r w:rsidRPr="006650A4">
        <w:rPr>
          <w:rStyle w:val="StyleUnderline"/>
          <w:highlight w:val="green"/>
        </w:rPr>
        <w:t xml:space="preserve">are </w:t>
      </w:r>
      <w:r w:rsidRPr="006650A4">
        <w:rPr>
          <w:rStyle w:val="Emphasis"/>
          <w:highlight w:val="green"/>
        </w:rPr>
        <w:t>not mutually exclusive</w:t>
      </w:r>
      <w:r w:rsidRPr="00250301">
        <w:rPr>
          <w:sz w:val="16"/>
        </w:rPr>
        <w:t xml:space="preserve">; within the black Atlantic tradition </w:t>
      </w:r>
      <w:r w:rsidRPr="006650A4">
        <w:rPr>
          <w:rStyle w:val="StyleUnderline"/>
          <w:highlight w:val="green"/>
        </w:rPr>
        <w:t xml:space="preserve">they have </w:t>
      </w:r>
      <w:r w:rsidRPr="006650A4">
        <w:rPr>
          <w:rStyle w:val="Emphasis"/>
          <w:highlight w:val="green"/>
        </w:rPr>
        <w:t>long</w:t>
      </w:r>
      <w:r w:rsidRPr="00EE6EDD">
        <w:rPr>
          <w:rStyle w:val="Emphasis"/>
        </w:rPr>
        <w:t xml:space="preserve"> co-existed</w:t>
      </w:r>
      <w:r w:rsidRPr="00250301">
        <w:rPr>
          <w:rStyle w:val="StyleUnderline"/>
        </w:rPr>
        <w:t xml:space="preserve"> and </w:t>
      </w:r>
      <w:r w:rsidRPr="006650A4">
        <w:rPr>
          <w:rStyle w:val="Emphasis"/>
          <w:highlight w:val="green"/>
        </w:rPr>
        <w:t>complemented each other</w:t>
      </w:r>
      <w:r w:rsidRPr="00250301">
        <w:rPr>
          <w:sz w:val="16"/>
        </w:rPr>
        <w:t xml:space="preserve">. </w:t>
      </w:r>
      <w:r w:rsidRPr="00250301">
        <w:rPr>
          <w:rStyle w:val="StyleUnderline"/>
        </w:rPr>
        <w:t>But if the politics of fulfillment has generated a black “counter-discourse” through which to make political claims</w:t>
      </w:r>
      <w:r w:rsidRPr="00250301">
        <w:rPr>
          <w:sz w:val="16"/>
        </w:rPr>
        <w:t xml:space="preserve">, Gilroy argues, </w:t>
      </w:r>
      <w:r w:rsidRPr="00250301">
        <w:rPr>
          <w:rStyle w:val="StyleUnderline"/>
        </w:rPr>
        <w:t>the politics of transfiguration constitutes a “counterculture of modernity” that seeks to expand the very domain and meaning of politics itself</w:t>
      </w:r>
      <w:r w:rsidRPr="00250301">
        <w:rPr>
          <w:sz w:val="16"/>
        </w:rPr>
        <w:t xml:space="preserve"> – partly by linking it to ethics and aesthetics, imaginative practice and cultural performance, embodied practices and lived memories.83</w:t>
      </w:r>
    </w:p>
    <w:p w14:paraId="3D2458B3" w14:textId="77777777" w:rsidR="00CC6D29" w:rsidRPr="00250301" w:rsidRDefault="00CC6D29" w:rsidP="00CC6D29">
      <w:pPr>
        <w:rPr>
          <w:sz w:val="10"/>
          <w:szCs w:val="10"/>
        </w:rPr>
      </w:pPr>
      <w:r w:rsidRPr="00250301">
        <w:rPr>
          <w:sz w:val="10"/>
          <w:szCs w:val="10"/>
        </w:rPr>
        <w:t>I would like to underscore the anticipatory dimensions this politics of trasnsfiguration, which conjures and enacts new ways of being and relating. According to Gilroy, it 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These transfigurative practices create new continuities among politics, ethics, and aesthetics; Gilroy speaks of “grounded ethics” and “grounded esthetics.85 Gilroy thus describes a set of concrete utopian practices that anticipate (by enacting in both form and content) an alternative good life. He writes, 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This path from broken present to utopian future, by way of living memory and embodied performance, resonates with the ways that Benjamin conjugated remembrance and rupture. It is indeed likely that Gilroy had both Benjamin and Adorno in mind when he writes, The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is capable of satisfying the (redefined) needs of human beings that will emerge once the violence – epistemic and concrete – of racial typology is at an end. Reason is thus reunited with the happiness and freedom of individuals and the reign of justice within the collectivity.87 Gilroy affirms that this political orientation converges with Marxism, even if the convergence is also undercut by the simple fact that in the critical thought of blacks in the West, social self-creation through labour is not the centre-piece of emancipatory hopes. For the descendants of slaves, work signifies only servitude, misery, and subordination. Artistic expression, expanded beyond recognition from the grudging gifts offered by the masters as a token substitute for freedom from bondage, therefore becomes the means towards both individual self-fashioning and communal liberation. Poiesis and politics begin to coexist in novel forms [– autobiographical writing, special and uniquely creative ways of manipulating spoken language, and, above all, the music.]88 The important point here is not the extent of Gilroy’s Marxism or the accuracy of his interpretation of Western Marxist desires regarding labor, but that he is describing a tradition of concrete utopianism through which a future good life is anticipated (envisioned, enacted, conjured ) through experimental practices that are at once political, ethical, and aesthetic.89 Gilroy writes eloquently about an “ethics of antiphony” and “the tactics of sound developed as a form of black metacommunication.”90 His attention to music and performance as black radicalism’s privileged media, and to utopian enactment or untimely anticipation as central features of black aesthetics, has been extensively elaborated by Fred Moten. Referring to blackness as “the extended movement of a specific upheaval, an ongoing irruption that annaranges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ongoinginess,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enactive invocation, a material prayer, the dissemination of the conditions of possibility of . . . action.”93 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w:t>
      </w:r>
    </w:p>
    <w:p w14:paraId="366BA95D" w14:textId="77777777" w:rsidR="00CC6D29" w:rsidRPr="00250301" w:rsidRDefault="00CC6D29" w:rsidP="00CC6D29">
      <w:pPr>
        <w:rPr>
          <w:sz w:val="16"/>
        </w:rPr>
      </w:pPr>
      <w:r w:rsidRPr="00250301">
        <w:rPr>
          <w:sz w:val="16"/>
        </w:rPr>
        <w:t xml:space="preserve">This will and capacity to see and sing the inscription in order to sustain the desire that you anticipate is one way to understand prophecy. In a recent interview </w:t>
      </w:r>
      <w:r w:rsidRPr="00250301">
        <w:rPr>
          <w:rStyle w:val="StyleUnderline"/>
        </w:rPr>
        <w:t xml:space="preserve">Moten remarks, “The prophet is the one who </w:t>
      </w:r>
      <w:r w:rsidRPr="00EE6EDD">
        <w:rPr>
          <w:rStyle w:val="Emphasis"/>
        </w:rPr>
        <w:t>tells the brutal truth</w:t>
      </w:r>
      <w:r w:rsidRPr="00250301">
        <w:rPr>
          <w:rStyle w:val="StyleUnderline"/>
        </w:rPr>
        <w:t xml:space="preserve">, who has the capacity to </w:t>
      </w:r>
      <w:r w:rsidRPr="00EE6EDD">
        <w:rPr>
          <w:rStyle w:val="Emphasis"/>
        </w:rPr>
        <w:t>see the absolute brutality of the already-existing</w:t>
      </w:r>
      <w:r w:rsidRPr="00250301">
        <w:rPr>
          <w:rStyle w:val="StyleUnderline"/>
        </w:rPr>
        <w:t xml:space="preserve"> and to </w:t>
      </w:r>
      <w:r w:rsidRPr="00EE6EDD">
        <w:rPr>
          <w:rStyle w:val="Emphasis"/>
        </w:rPr>
        <w:t>point it out</w:t>
      </w:r>
      <w:r w:rsidRPr="00250301">
        <w:rPr>
          <w:rStyle w:val="StyleUnderline"/>
        </w:rPr>
        <w:t xml:space="preserve"> and to </w:t>
      </w:r>
      <w:r w:rsidRPr="00EE6EDD">
        <w:rPr>
          <w:rStyle w:val="Emphasis"/>
        </w:rPr>
        <w:t>tell that truth</w:t>
      </w:r>
      <w:r w:rsidRPr="00250301">
        <w:rPr>
          <w:rStyle w:val="StyleUnderline"/>
        </w:rPr>
        <w:t xml:space="preserve">, but also to </w:t>
      </w:r>
      <w:r w:rsidRPr="00EE6EDD">
        <w:rPr>
          <w:rStyle w:val="Emphasis"/>
        </w:rPr>
        <w:t>see the other way</w:t>
      </w:r>
      <w:r w:rsidRPr="00250301">
        <w:rPr>
          <w:rStyle w:val="StyleUnderline"/>
        </w:rPr>
        <w:t xml:space="preserve">, to </w:t>
      </w:r>
      <w:r w:rsidRPr="00EE6EDD">
        <w:rPr>
          <w:rStyle w:val="Emphasis"/>
        </w:rPr>
        <w:t>see what it could be</w:t>
      </w:r>
      <w:r w:rsidRPr="00250301">
        <w:rPr>
          <w:rStyle w:val="StyleUnderline"/>
        </w:rPr>
        <w:t xml:space="preserve">. That double-sense, that double-capacity: to see </w:t>
      </w:r>
      <w:r w:rsidRPr="00EE6EDD">
        <w:rPr>
          <w:rStyle w:val="Emphasis"/>
        </w:rPr>
        <w:t>what’s right in front of you</w:t>
      </w:r>
      <w:r w:rsidRPr="00250301">
        <w:rPr>
          <w:rStyle w:val="StyleUnderline"/>
        </w:rPr>
        <w:t xml:space="preserve"> and to see through it to </w:t>
      </w:r>
      <w:r w:rsidRPr="00EE6EDD">
        <w:rPr>
          <w:rStyle w:val="Emphasis"/>
        </w:rPr>
        <w:t>what’s ahead of you</w:t>
      </w:r>
      <w:r w:rsidRPr="00250301">
        <w:rPr>
          <w:rStyle w:val="StyleUnderline"/>
        </w:rPr>
        <w:t>.”</w:t>
      </w:r>
      <w:r w:rsidRPr="00250301">
        <w:rPr>
          <w:sz w:val="16"/>
        </w:rPr>
        <w:t xml:space="preserve">96 Moten thereby voices an insight that has long been recognized by Jewish Marxist and black radical thinkers – namely that </w:t>
      </w:r>
      <w:r w:rsidRPr="00250301">
        <w:rPr>
          <w:rStyle w:val="StyleUnderline"/>
        </w:rPr>
        <w:t xml:space="preserve">anticipation is </w:t>
      </w:r>
      <w:r w:rsidRPr="00EE6EDD">
        <w:rPr>
          <w:rStyle w:val="Emphasis"/>
        </w:rPr>
        <w:t>less a matter of predicting the future</w:t>
      </w:r>
      <w:r w:rsidRPr="00250301">
        <w:rPr>
          <w:rStyle w:val="StyleUnderline"/>
        </w:rPr>
        <w:t xml:space="preserve"> than of “</w:t>
      </w:r>
      <w:r w:rsidRPr="00EE6EDD">
        <w:rPr>
          <w:rStyle w:val="Emphasis"/>
        </w:rPr>
        <w:t>foreseeing the present</w:t>
      </w:r>
      <w:r w:rsidRPr="00250301">
        <w:rPr>
          <w:rStyle w:val="StyleUnderline"/>
        </w:rPr>
        <w:t>.”</w:t>
      </w:r>
      <w:r w:rsidRPr="00250301">
        <w:rPr>
          <w:sz w:val="16"/>
        </w:rPr>
        <w:t>97</w:t>
      </w:r>
    </w:p>
    <w:p w14:paraId="5B4D228F" w14:textId="77777777" w:rsidR="00CC6D29" w:rsidRPr="00250301" w:rsidRDefault="00CC6D29" w:rsidP="00CC6D29">
      <w:pPr>
        <w:rPr>
          <w:sz w:val="16"/>
        </w:rPr>
      </w:pPr>
      <w:r w:rsidRPr="00250301">
        <w:rPr>
          <w:sz w:val="16"/>
        </w:rPr>
        <w:t xml:space="preserve">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Aimé Césaire identified “the ground of poetic knowledge” as “an astonishing mobilization of all human and cosmic forces” in which “all lived experience. All the possibility . . . all the pasts, all the futures . . . Everything is summoned. Everything awaits.”99 And the “visionary” speaker in his 1946 poem declares, “my ear to the ground, I heard Tomorrow pass.”100 Decades later, but in a similar spirit, Edouard </w:t>
      </w:r>
      <w:r w:rsidRPr="00250301">
        <w:rPr>
          <w:rStyle w:val="StyleUnderline"/>
        </w:rPr>
        <w:t>Glissant writes about</w:t>
      </w:r>
      <w:r w:rsidRPr="00250301">
        <w:rPr>
          <w:sz w:val="16"/>
        </w:rPr>
        <w:t xml:space="preserve"> the existence within Caribbean thought and consciousness of </w:t>
      </w:r>
      <w:r w:rsidRPr="00250301">
        <w:rPr>
          <w:rStyle w:val="StyleUnderline"/>
        </w:rPr>
        <w:t xml:space="preserve">“a prophetic vision of the past” based on “the identification of a </w:t>
      </w:r>
      <w:r w:rsidRPr="00EE6EDD">
        <w:rPr>
          <w:rStyle w:val="Emphasis"/>
        </w:rPr>
        <w:t>painful notion of time</w:t>
      </w:r>
      <w:r w:rsidRPr="00250301">
        <w:rPr>
          <w:rStyle w:val="StyleUnderline"/>
        </w:rPr>
        <w:t xml:space="preserve"> and its </w:t>
      </w:r>
      <w:r w:rsidRPr="00EE6EDD">
        <w:rPr>
          <w:rStyle w:val="Emphasis"/>
        </w:rPr>
        <w:t>full projection forward</w:t>
      </w:r>
      <w:r w:rsidRPr="00250301">
        <w:rPr>
          <w:rStyle w:val="StyleUnderline"/>
        </w:rPr>
        <w:t xml:space="preserve"> into the future.”</w:t>
      </w:r>
      <w:r w:rsidRPr="00250301">
        <w:rPr>
          <w:sz w:val="16"/>
        </w:rPr>
        <w:t>101</w:t>
      </w:r>
    </w:p>
    <w:p w14:paraId="3933B69E" w14:textId="77777777" w:rsidR="00CC6D29" w:rsidRPr="00250301" w:rsidRDefault="00CC6D29" w:rsidP="00CC6D29">
      <w:pPr>
        <w:rPr>
          <w:rStyle w:val="StyleUnderline"/>
        </w:rPr>
      </w:pPr>
      <w:r w:rsidRPr="00250301">
        <w:rPr>
          <w:rStyle w:val="StyleUnderline"/>
        </w:rPr>
        <w:t xml:space="preserve">Perhaps </w:t>
      </w:r>
      <w:r w:rsidRPr="006650A4">
        <w:rPr>
          <w:rStyle w:val="StyleUnderline"/>
          <w:highlight w:val="green"/>
        </w:rPr>
        <w:t>people compelled</w:t>
      </w:r>
      <w:r w:rsidRPr="00250301">
        <w:rPr>
          <w:rStyle w:val="StyleUnderline"/>
        </w:rPr>
        <w:t xml:space="preserve"> by history </w:t>
      </w:r>
      <w:r w:rsidRPr="006650A4">
        <w:rPr>
          <w:rStyle w:val="StyleUnderline"/>
          <w:highlight w:val="green"/>
        </w:rPr>
        <w:t xml:space="preserve">to inhabit a painful sense of time are gifted with a </w:t>
      </w:r>
      <w:r w:rsidRPr="006650A4">
        <w:rPr>
          <w:rStyle w:val="Emphasis"/>
          <w:highlight w:val="green"/>
        </w:rPr>
        <w:t>prophetic sense</w:t>
      </w:r>
      <w:r w:rsidRPr="00EE6EDD">
        <w:rPr>
          <w:rStyle w:val="Emphasis"/>
        </w:rPr>
        <w:t xml:space="preserve"> of the past</w:t>
      </w:r>
      <w:r w:rsidRPr="00250301">
        <w:rPr>
          <w:rStyle w:val="StyleUnderline"/>
        </w:rPr>
        <w:t xml:space="preserve"> </w:t>
      </w:r>
      <w:r w:rsidRPr="006650A4">
        <w:rPr>
          <w:rStyle w:val="StyleUnderline"/>
          <w:highlight w:val="green"/>
        </w:rPr>
        <w:t xml:space="preserve">and a </w:t>
      </w:r>
      <w:r w:rsidRPr="006650A4">
        <w:rPr>
          <w:rStyle w:val="Emphasis"/>
          <w:highlight w:val="green"/>
        </w:rPr>
        <w:t>capacity</w:t>
      </w:r>
      <w:r w:rsidRPr="006650A4">
        <w:rPr>
          <w:rStyle w:val="StyleUnderline"/>
          <w:highlight w:val="green"/>
        </w:rPr>
        <w:t xml:space="preserve"> (and </w:t>
      </w:r>
      <w:r w:rsidRPr="006650A4">
        <w:rPr>
          <w:rStyle w:val="Emphasis"/>
          <w:highlight w:val="green"/>
        </w:rPr>
        <w:t>necessity</w:t>
      </w:r>
      <w:r w:rsidRPr="006650A4">
        <w:rPr>
          <w:rStyle w:val="StyleUnderline"/>
          <w:highlight w:val="green"/>
        </w:rPr>
        <w:t xml:space="preserve">) to </w:t>
      </w:r>
      <w:r w:rsidRPr="006650A4">
        <w:rPr>
          <w:rStyle w:val="Emphasis"/>
          <w:highlight w:val="green"/>
        </w:rPr>
        <w:t>foresee the present</w:t>
      </w:r>
      <w:r w:rsidRPr="00250301">
        <w:rPr>
          <w:sz w:val="16"/>
        </w:rPr>
        <w:t xml:space="preserve">. Running through these otherwise distinct reflections is the insight that </w:t>
      </w:r>
      <w:r w:rsidRPr="006650A4">
        <w:rPr>
          <w:rStyle w:val="StyleUnderline"/>
          <w:highlight w:val="green"/>
        </w:rPr>
        <w:t>anticipation entails</w:t>
      </w:r>
      <w:r w:rsidRPr="00250301">
        <w:rPr>
          <w:rStyle w:val="StyleUnderline"/>
        </w:rPr>
        <w:t xml:space="preserve"> </w:t>
      </w:r>
      <w:r w:rsidRPr="00EE6EDD">
        <w:rPr>
          <w:rStyle w:val="Emphasis"/>
        </w:rPr>
        <w:t>sudden</w:t>
      </w:r>
      <w:r w:rsidRPr="00250301">
        <w:rPr>
          <w:rStyle w:val="StyleUnderline"/>
        </w:rPr>
        <w:t xml:space="preserve"> or </w:t>
      </w:r>
      <w:r w:rsidRPr="006650A4">
        <w:rPr>
          <w:rStyle w:val="Emphasis"/>
          <w:highlight w:val="green"/>
        </w:rPr>
        <w:t>stolen glimpses</w:t>
      </w:r>
      <w:r w:rsidRPr="00250301">
        <w:rPr>
          <w:rStyle w:val="StyleUnderline"/>
        </w:rPr>
        <w:t xml:space="preserve"> across epochal divides. It names the</w:t>
      </w:r>
      <w:r w:rsidRPr="00250301">
        <w:rPr>
          <w:sz w:val="16"/>
        </w:rPr>
        <w:t xml:space="preserve"> proleptic </w:t>
      </w:r>
      <w:r w:rsidRPr="00250301">
        <w:rPr>
          <w:rStyle w:val="StyleUnderline"/>
        </w:rPr>
        <w:t xml:space="preserve">power of acting “as if” impossible futures were </w:t>
      </w:r>
      <w:r w:rsidRPr="00EE6EDD">
        <w:rPr>
          <w:rStyle w:val="Emphasis"/>
        </w:rPr>
        <w:t>already at hand</w:t>
      </w:r>
      <w:r w:rsidRPr="00250301">
        <w:rPr>
          <w:rStyle w:val="StyleUnderline"/>
        </w:rPr>
        <w:t>.</w:t>
      </w:r>
    </w:p>
    <w:p w14:paraId="0FF1B01B" w14:textId="77777777" w:rsidR="00CC6D29" w:rsidRPr="00250301" w:rsidRDefault="00CC6D29" w:rsidP="00CC6D29">
      <w:pPr>
        <w:rPr>
          <w:sz w:val="16"/>
        </w:rPr>
      </w:pPr>
      <w:r w:rsidRPr="00250301">
        <w:rPr>
          <w:sz w:val="16"/>
        </w:rPr>
        <w:t>6. Dialectics of Anticipation</w:t>
      </w:r>
    </w:p>
    <w:p w14:paraId="45FDB414" w14:textId="77777777" w:rsidR="00CC6D29" w:rsidRPr="00250301" w:rsidRDefault="00CC6D29" w:rsidP="00CC6D29">
      <w:pPr>
        <w:rPr>
          <w:sz w:val="16"/>
        </w:rPr>
      </w:pPr>
      <w:r w:rsidRPr="006650A4">
        <w:rPr>
          <w:rStyle w:val="StyleUnderline"/>
          <w:highlight w:val="green"/>
        </w:rPr>
        <w:t>What links these</w:t>
      </w:r>
      <w:r w:rsidRPr="00250301">
        <w:rPr>
          <w:rStyle w:val="StyleUnderline"/>
        </w:rPr>
        <w:t xml:space="preserve"> various concrete utopian experiments</w:t>
      </w:r>
      <w:r w:rsidRPr="00250301">
        <w:rPr>
          <w:sz w:val="16"/>
        </w:rPr>
        <w:t xml:space="preserve">, thinkers, and traditions </w:t>
      </w:r>
      <w:r w:rsidRPr="006650A4">
        <w:rPr>
          <w:rStyle w:val="StyleUnderline"/>
          <w:highlight w:val="green"/>
        </w:rPr>
        <w:t>is not only a commitment to radical</w:t>
      </w:r>
      <w:r w:rsidRPr="006650A4">
        <w:rPr>
          <w:rStyle w:val="StyleUnderline"/>
        </w:rPr>
        <w:t xml:space="preserve"> politics, direct </w:t>
      </w:r>
      <w:r w:rsidRPr="006650A4">
        <w:rPr>
          <w:rStyle w:val="StyleUnderline"/>
          <w:highlight w:val="green"/>
        </w:rPr>
        <w:t>democracy</w:t>
      </w:r>
      <w:r w:rsidRPr="00250301">
        <w:rPr>
          <w:rStyle w:val="StyleUnderline"/>
        </w:rPr>
        <w:t xml:space="preserve">, or autonomous socialism. </w:t>
      </w:r>
      <w:r w:rsidRPr="006650A4">
        <w:rPr>
          <w:rStyle w:val="StyleUnderline"/>
          <w:highlight w:val="green"/>
        </w:rPr>
        <w:t>They</w:t>
      </w:r>
      <w:r w:rsidRPr="00250301">
        <w:rPr>
          <w:rStyle w:val="StyleUnderline"/>
        </w:rPr>
        <w:t xml:space="preserve"> also </w:t>
      </w:r>
      <w:r w:rsidRPr="006650A4">
        <w:rPr>
          <w:rStyle w:val="StyleUnderline"/>
          <w:highlight w:val="green"/>
        </w:rPr>
        <w:t xml:space="preserve">share a </w:t>
      </w:r>
      <w:r w:rsidRPr="006650A4">
        <w:rPr>
          <w:rStyle w:val="Emphasis"/>
          <w:highlight w:val="green"/>
        </w:rPr>
        <w:t>distinctive orientation to futurity</w:t>
      </w:r>
      <w:r w:rsidRPr="00250301">
        <w:rPr>
          <w:rStyle w:val="StyleUnderline"/>
        </w:rPr>
        <w:t xml:space="preserve">. Their reflections and actions point </w:t>
      </w:r>
      <w:r w:rsidRPr="006650A4">
        <w:rPr>
          <w:rStyle w:val="Emphasis"/>
          <w:highlight w:val="green"/>
        </w:rPr>
        <w:t>beyond both</w:t>
      </w:r>
      <w:r w:rsidRPr="00EE6EDD">
        <w:rPr>
          <w:rStyle w:val="Emphasis"/>
        </w:rPr>
        <w:t xml:space="preserve"> the fiction of </w:t>
      </w:r>
      <w:r w:rsidRPr="006650A4">
        <w:rPr>
          <w:rStyle w:val="Emphasis"/>
          <w:highlight w:val="green"/>
        </w:rPr>
        <w:t>liberal progress</w:t>
      </w:r>
      <w:r w:rsidRPr="006650A4">
        <w:rPr>
          <w:rStyle w:val="StyleUnderline"/>
          <w:highlight w:val="green"/>
        </w:rPr>
        <w:t xml:space="preserve"> and </w:t>
      </w:r>
      <w:r w:rsidRPr="006650A4">
        <w:rPr>
          <w:rStyle w:val="StyleUnderline"/>
        </w:rPr>
        <w:t xml:space="preserve">the </w:t>
      </w:r>
      <w:r w:rsidRPr="006650A4">
        <w:rPr>
          <w:rStyle w:val="Emphasis"/>
        </w:rPr>
        <w:t xml:space="preserve">fantasy of </w:t>
      </w:r>
      <w:r w:rsidRPr="006650A4">
        <w:rPr>
          <w:rStyle w:val="Emphasis"/>
          <w:highlight w:val="green"/>
        </w:rPr>
        <w:t>apocalyptic rupture</w:t>
      </w:r>
      <w:r w:rsidRPr="00250301">
        <w:rPr>
          <w:rStyle w:val="StyleUnderline"/>
        </w:rPr>
        <w:t xml:space="preserve">. </w:t>
      </w:r>
      <w:r w:rsidRPr="006650A4">
        <w:rPr>
          <w:rStyle w:val="StyleUnderline"/>
          <w:highlight w:val="green"/>
        </w:rPr>
        <w:t xml:space="preserve">They </w:t>
      </w:r>
      <w:r w:rsidRPr="006650A4">
        <w:rPr>
          <w:rStyle w:val="Emphasis"/>
          <w:highlight w:val="green"/>
        </w:rPr>
        <w:t>reject the given order</w:t>
      </w:r>
      <w:r w:rsidRPr="006650A4">
        <w:rPr>
          <w:rStyle w:val="StyleUnderline"/>
          <w:highlight w:val="green"/>
        </w:rPr>
        <w:t xml:space="preserve">, </w:t>
      </w:r>
      <w:r w:rsidRPr="006650A4">
        <w:rPr>
          <w:rStyle w:val="Emphasis"/>
          <w:highlight w:val="green"/>
        </w:rPr>
        <w:t>envision a better world</w:t>
      </w:r>
      <w:r w:rsidRPr="006650A4">
        <w:rPr>
          <w:rStyle w:val="StyleUnderline"/>
          <w:highlight w:val="green"/>
        </w:rPr>
        <w:t xml:space="preserve">, and </w:t>
      </w:r>
      <w:r w:rsidRPr="006650A4">
        <w:rPr>
          <w:rStyle w:val="Emphasis"/>
          <w:highlight w:val="green"/>
        </w:rPr>
        <w:t>act as if the impossible were possible</w:t>
      </w:r>
      <w:r w:rsidRPr="00250301">
        <w:rPr>
          <w:rStyle w:val="StyleUnderline"/>
        </w:rPr>
        <w:t xml:space="preserve"> – even </w:t>
      </w:r>
      <w:r w:rsidRPr="006650A4">
        <w:rPr>
          <w:rStyle w:val="StyleUnderline"/>
          <w:highlight w:val="green"/>
        </w:rPr>
        <w:t xml:space="preserve">while mindful that new forms </w:t>
      </w:r>
      <w:r w:rsidRPr="006650A4">
        <w:rPr>
          <w:rStyle w:val="Emphasis"/>
          <w:highlight w:val="green"/>
        </w:rPr>
        <w:t>cannot be planned</w:t>
      </w:r>
      <w:r w:rsidRPr="006650A4">
        <w:rPr>
          <w:rStyle w:val="StyleUnderline"/>
          <w:highlight w:val="green"/>
        </w:rPr>
        <w:t xml:space="preserve"> and </w:t>
      </w:r>
      <w:r w:rsidRPr="006650A4">
        <w:rPr>
          <w:rStyle w:val="Emphasis"/>
          <w:highlight w:val="green"/>
        </w:rPr>
        <w:t>implemented</w:t>
      </w:r>
      <w:r w:rsidRPr="006650A4">
        <w:rPr>
          <w:rStyle w:val="StyleUnderline"/>
          <w:highlight w:val="green"/>
        </w:rPr>
        <w:t xml:space="preserve"> but </w:t>
      </w:r>
      <w:r w:rsidRPr="006650A4">
        <w:rPr>
          <w:rStyle w:val="Emphasis"/>
          <w:highlight w:val="green"/>
        </w:rPr>
        <w:t xml:space="preserve">can only emerge </w:t>
      </w:r>
      <w:r w:rsidRPr="006650A4">
        <w:rPr>
          <w:rStyle w:val="Emphasis"/>
        </w:rPr>
        <w:t>practically</w:t>
      </w:r>
      <w:r w:rsidRPr="006650A4">
        <w:rPr>
          <w:rStyle w:val="StyleUnderline"/>
          <w:highlight w:val="green"/>
        </w:rPr>
        <w:t>,</w:t>
      </w:r>
      <w:r w:rsidRPr="00250301">
        <w:rPr>
          <w:rStyle w:val="StyleUnderline"/>
        </w:rPr>
        <w:t xml:space="preserve"> </w:t>
      </w:r>
      <w:r w:rsidRPr="006650A4">
        <w:rPr>
          <w:rStyle w:val="Emphasis"/>
          <w:highlight w:val="green"/>
        </w:rPr>
        <w:t>experimentally</w:t>
      </w:r>
      <w:r w:rsidRPr="00250301">
        <w:rPr>
          <w:rStyle w:val="StyleUnderline"/>
        </w:rPr>
        <w:t>. We can</w:t>
      </w:r>
      <w:r w:rsidRPr="00250301">
        <w:rPr>
          <w:sz w:val="16"/>
        </w:rPr>
        <w:t xml:space="preserve"> thus </w:t>
      </w:r>
      <w:r w:rsidRPr="00250301">
        <w:rPr>
          <w:rStyle w:val="StyleUnderline"/>
        </w:rPr>
        <w:t>think of anticipation as a</w:t>
      </w:r>
      <w:r w:rsidRPr="00250301">
        <w:rPr>
          <w:sz w:val="16"/>
        </w:rPr>
        <w:t xml:space="preserve"> kind of </w:t>
      </w:r>
      <w:r w:rsidRPr="00EE6EDD">
        <w:rPr>
          <w:rStyle w:val="Emphasis"/>
        </w:rPr>
        <w:t>political disposition</w:t>
      </w:r>
      <w:r w:rsidRPr="00250301">
        <w:rPr>
          <w:rStyle w:val="StyleUnderline"/>
        </w:rPr>
        <w:t xml:space="preserve"> whereby radical actors </w:t>
      </w:r>
      <w:r w:rsidRPr="00EE6EDD">
        <w:rPr>
          <w:rStyle w:val="Emphasis"/>
        </w:rPr>
        <w:t>cultivate a state of readiness for any possible possibility</w:t>
      </w:r>
      <w:r w:rsidRPr="00250301">
        <w:rPr>
          <w:rStyle w:val="StyleUnderline"/>
        </w:rPr>
        <w:t xml:space="preserve"> and a </w:t>
      </w:r>
      <w:r w:rsidRPr="00EE6EDD">
        <w:rPr>
          <w:rStyle w:val="Emphasis"/>
        </w:rPr>
        <w:t>will to overcome existing arrangements</w:t>
      </w:r>
      <w:r w:rsidRPr="00250301">
        <w:rPr>
          <w:rStyle w:val="StyleUnderline"/>
        </w:rPr>
        <w:t xml:space="preserve"> by acting from the standpoint of a not-yet redeemed world. We can think of anticipation as an </w:t>
      </w:r>
      <w:r w:rsidRPr="00EE6EDD">
        <w:rPr>
          <w:rStyle w:val="Emphasis"/>
        </w:rPr>
        <w:t>untimely desire to recognize</w:t>
      </w:r>
      <w:r w:rsidRPr="00250301">
        <w:rPr>
          <w:rStyle w:val="StyleUnderline"/>
        </w:rPr>
        <w:t xml:space="preserve"> and </w:t>
      </w:r>
      <w:r w:rsidRPr="00EE6EDD">
        <w:rPr>
          <w:rStyle w:val="Emphasis"/>
        </w:rPr>
        <w:t>pursue alternative possibilities</w:t>
      </w:r>
      <w:r w:rsidRPr="00250301">
        <w:rPr>
          <w:rStyle w:val="StyleUnderline"/>
        </w:rPr>
        <w:t xml:space="preserve"> that are enabled by and condensed within present arrangements</w:t>
      </w:r>
      <w:r w:rsidRPr="00250301">
        <w:rPr>
          <w:sz w:val="16"/>
        </w:rPr>
        <w:t>.</w:t>
      </w:r>
    </w:p>
    <w:p w14:paraId="30F24CEA" w14:textId="77777777" w:rsidR="00CC6D29" w:rsidRPr="00250301" w:rsidRDefault="00CC6D29" w:rsidP="00CC6D29">
      <w:pPr>
        <w:rPr>
          <w:sz w:val="16"/>
        </w:rPr>
      </w:pPr>
      <w:r w:rsidRPr="00250301">
        <w:rPr>
          <w:sz w:val="16"/>
        </w:rPr>
        <w:t xml:space="preserve">From this perspective, </w:t>
      </w:r>
      <w:r w:rsidRPr="00250301">
        <w:rPr>
          <w:rStyle w:val="StyleUnderline"/>
        </w:rPr>
        <w:t xml:space="preserve">anticipation prefigures by enacting the supposedly impossible. </w:t>
      </w:r>
      <w:r w:rsidRPr="006650A4">
        <w:rPr>
          <w:rStyle w:val="StyleUnderline"/>
          <w:highlight w:val="green"/>
        </w:rPr>
        <w:t xml:space="preserve">It indexes a </w:t>
      </w:r>
      <w:r w:rsidRPr="006650A4">
        <w:rPr>
          <w:rStyle w:val="Emphasis"/>
          <w:highlight w:val="green"/>
        </w:rPr>
        <w:t>politico-temporal orientation</w:t>
      </w:r>
      <w:r w:rsidRPr="006650A4">
        <w:rPr>
          <w:rStyle w:val="StyleUnderline"/>
          <w:highlight w:val="green"/>
        </w:rPr>
        <w:t xml:space="preserve">, rather than an </w:t>
      </w:r>
      <w:r w:rsidRPr="006650A4">
        <w:rPr>
          <w:rStyle w:val="Emphasis"/>
          <w:highlight w:val="green"/>
        </w:rPr>
        <w:t>affective state</w:t>
      </w:r>
      <w:r w:rsidRPr="00250301">
        <w:rPr>
          <w:rStyle w:val="StyleUnderline"/>
        </w:rPr>
        <w:t xml:space="preserve"> or an </w:t>
      </w:r>
      <w:r w:rsidRPr="00EE6EDD">
        <w:rPr>
          <w:rStyle w:val="Emphasis"/>
        </w:rPr>
        <w:t>ideological discourse</w:t>
      </w:r>
      <w:r w:rsidRPr="00250301">
        <w:rPr>
          <w:rStyle w:val="StyleUnderline"/>
        </w:rPr>
        <w:t xml:space="preserve">. As a critical political concept, anticipation is </w:t>
      </w:r>
      <w:r w:rsidRPr="00EE6EDD">
        <w:rPr>
          <w:rStyle w:val="Emphasis"/>
        </w:rPr>
        <w:t>neither about planning</w:t>
      </w:r>
      <w:r w:rsidRPr="00250301">
        <w:rPr>
          <w:rStyle w:val="StyleUnderline"/>
        </w:rPr>
        <w:t xml:space="preserve"> nor </w:t>
      </w:r>
      <w:r w:rsidRPr="00EE6EDD">
        <w:rPr>
          <w:rStyle w:val="Emphasis"/>
        </w:rPr>
        <w:t>waiting</w:t>
      </w:r>
      <w:r w:rsidRPr="00250301">
        <w:rPr>
          <w:rStyle w:val="StyleUnderline"/>
        </w:rPr>
        <w:t xml:space="preserve">. It </w:t>
      </w:r>
      <w:r w:rsidRPr="00EE6EDD">
        <w:rPr>
          <w:rStyle w:val="Emphasis"/>
        </w:rPr>
        <w:t>rejects nihilistic presentism</w:t>
      </w:r>
      <w:r w:rsidRPr="00250301">
        <w:rPr>
          <w:rStyle w:val="StyleUnderline"/>
        </w:rPr>
        <w:t xml:space="preserve"> but also </w:t>
      </w:r>
      <w:r w:rsidRPr="00EE6EDD">
        <w:rPr>
          <w:rStyle w:val="Emphasis"/>
        </w:rPr>
        <w:t>avoids the false opposition between liberal progress</w:t>
      </w:r>
      <w:r w:rsidRPr="00250301">
        <w:rPr>
          <w:rStyle w:val="StyleUnderline"/>
        </w:rPr>
        <w:t xml:space="preserve"> and </w:t>
      </w:r>
      <w:r w:rsidRPr="00EE6EDD">
        <w:rPr>
          <w:rStyle w:val="Emphasis"/>
        </w:rPr>
        <w:t>apocalyptic rupture</w:t>
      </w:r>
      <w:r w:rsidRPr="00250301">
        <w:rPr>
          <w:sz w:val="16"/>
        </w:rPr>
        <w:t xml:space="preserve">. (Or we can say that </w:t>
      </w:r>
      <w:r w:rsidRPr="00250301">
        <w:rPr>
          <w:rStyle w:val="StyleUnderline"/>
        </w:rPr>
        <w:t>it rejects liberal progress while avoiding the false opposition between nihilistic presentism and apocalyptic rupture</w:t>
      </w:r>
      <w:r w:rsidRPr="00250301">
        <w:rPr>
          <w:sz w:val="16"/>
        </w:rPr>
        <w:t>.) Through an immanent critique of actual relations that allows actors to recognize supposedly impossible possibilities, by tacking dialectically between creative imagination and experimental practices, anticipation seeks to balance the dual imperative to insist on an open future and to envision envisioning a good life.</w:t>
      </w:r>
    </w:p>
    <w:p w14:paraId="5A7D8B31" w14:textId="77777777" w:rsidR="00CC6D29" w:rsidRPr="00B55AD5" w:rsidRDefault="00CC6D29" w:rsidP="00CC6D29">
      <w:r w:rsidRPr="00250301">
        <w:rPr>
          <w:rStyle w:val="StyleUnderline"/>
        </w:rPr>
        <w:t>We might</w:t>
      </w:r>
      <w:r w:rsidRPr="00250301">
        <w:rPr>
          <w:sz w:val="16"/>
        </w:rPr>
        <w:t xml:space="preserve"> therefore </w:t>
      </w:r>
      <w:r w:rsidRPr="00250301">
        <w:rPr>
          <w:rStyle w:val="StyleUnderline"/>
        </w:rPr>
        <w:t xml:space="preserve">refer to a dialectics of anticipation marked by the dual imperatives to </w:t>
      </w:r>
      <w:r w:rsidRPr="00EE6EDD">
        <w:rPr>
          <w:rStyle w:val="Emphasis"/>
        </w:rPr>
        <w:t>be open to the impossible</w:t>
      </w:r>
      <w:r w:rsidRPr="00250301">
        <w:rPr>
          <w:rStyle w:val="StyleUnderline"/>
        </w:rPr>
        <w:t xml:space="preserve"> and to </w:t>
      </w:r>
      <w:r w:rsidRPr="00EE6EDD">
        <w:rPr>
          <w:rStyle w:val="Emphasis"/>
        </w:rPr>
        <w:t>imagine the possible</w:t>
      </w:r>
      <w:r w:rsidRPr="00250301">
        <w:rPr>
          <w:rStyle w:val="StyleUnderline"/>
        </w:rPr>
        <w:t xml:space="preserve">, to </w:t>
      </w:r>
      <w:r w:rsidRPr="00EE6EDD">
        <w:rPr>
          <w:rStyle w:val="Emphasis"/>
        </w:rPr>
        <w:t>envision</w:t>
      </w:r>
      <w:r w:rsidRPr="00250301">
        <w:rPr>
          <w:rStyle w:val="StyleUnderline"/>
        </w:rPr>
        <w:t xml:space="preserve"> and </w:t>
      </w:r>
      <w:r w:rsidRPr="00EE6EDD">
        <w:rPr>
          <w:rStyle w:val="Emphasis"/>
        </w:rPr>
        <w:t>enact</w:t>
      </w:r>
      <w:r w:rsidRPr="00250301">
        <w:rPr>
          <w:rStyle w:val="StyleUnderline"/>
        </w:rPr>
        <w:t>, to seize the sudden illumination as it appears and seek to produce it through everyday life</w:t>
      </w:r>
      <w:r w:rsidRPr="00250301">
        <w:rPr>
          <w:sz w:val="16"/>
        </w:rPr>
        <w:t xml:space="preserve">. A dialectical concept of anticipation is a calling for that is also a calling forth, an enacted idea that may bring into being what it desires through the performance itself (even as that very image of future possibilities only arises through such performative acts). Anticipatory politics are therefore also aesthetic operations (and vice versa). </w:t>
      </w:r>
      <w:r w:rsidRPr="006650A4">
        <w:rPr>
          <w:rStyle w:val="Emphasis"/>
          <w:highlight w:val="green"/>
        </w:rPr>
        <w:t>Neither about optimism nor pessimism</w:t>
      </w:r>
      <w:r w:rsidRPr="006650A4">
        <w:rPr>
          <w:rStyle w:val="StyleUnderline"/>
          <w:highlight w:val="green"/>
        </w:rPr>
        <w:t>, these</w:t>
      </w:r>
      <w:r w:rsidRPr="00250301">
        <w:rPr>
          <w:rStyle w:val="StyleUnderline"/>
        </w:rPr>
        <w:t xml:space="preserve"> concrete utopian practices </w:t>
      </w:r>
      <w:r w:rsidRPr="006650A4">
        <w:rPr>
          <w:rStyle w:val="Emphasis"/>
          <w:highlight w:val="green"/>
        </w:rPr>
        <w:t>cut across reified distinctions</w:t>
      </w:r>
      <w:r w:rsidRPr="00250301">
        <w:rPr>
          <w:rStyle w:val="StyleUnderline"/>
        </w:rPr>
        <w:t xml:space="preserve"> between immanence and transcendence, present and future, actual and possible, instrumental and utopian, imagination and action</w:t>
      </w:r>
      <w:r w:rsidRPr="00250301">
        <w:rPr>
          <w:sz w:val="16"/>
        </w:rPr>
        <w:t xml:space="preserve">, strategy and spontaneity, politics and performance. </w:t>
      </w:r>
      <w:r w:rsidRPr="006650A4">
        <w:rPr>
          <w:rStyle w:val="StyleUnderline"/>
          <w:highlight w:val="green"/>
        </w:rPr>
        <w:t xml:space="preserve">Anticipation signals a readiness to </w:t>
      </w:r>
      <w:r w:rsidRPr="006650A4">
        <w:rPr>
          <w:rStyle w:val="Emphasis"/>
          <w:highlight w:val="green"/>
        </w:rPr>
        <w:t>interrupt the continuum</w:t>
      </w:r>
      <w:r w:rsidRPr="006650A4">
        <w:rPr>
          <w:rStyle w:val="StyleUnderline"/>
          <w:highlight w:val="green"/>
        </w:rPr>
        <w:t xml:space="preserve"> and a </w:t>
      </w:r>
      <w:r w:rsidRPr="006650A4">
        <w:rPr>
          <w:rStyle w:val="Emphasis"/>
          <w:highlight w:val="green"/>
        </w:rPr>
        <w:t>commitment to live otherwise</w:t>
      </w:r>
      <w:r w:rsidRPr="00250301">
        <w:rPr>
          <w:sz w:val="16"/>
        </w:rPr>
        <w:t xml:space="preserve">. </w:t>
      </w:r>
      <w:r w:rsidRPr="00250301">
        <w:rPr>
          <w:rStyle w:val="StyleUnderline"/>
        </w:rPr>
        <w:t xml:space="preserve">They are not only “practices” in the sense of doing, </w:t>
      </w:r>
      <w:r w:rsidRPr="006650A4">
        <w:rPr>
          <w:rStyle w:val="StyleUnderline"/>
        </w:rPr>
        <w:t>they are</w:t>
      </w:r>
      <w:r w:rsidRPr="00250301">
        <w:rPr>
          <w:rStyle w:val="StyleUnderline"/>
        </w:rPr>
        <w:t xml:space="preserve"> forms of </w:t>
      </w:r>
      <w:r w:rsidRPr="006650A4">
        <w:rPr>
          <w:rStyle w:val="StyleUnderline"/>
        </w:rPr>
        <w:t xml:space="preserve">practice in the sense of </w:t>
      </w:r>
      <w:r w:rsidRPr="006650A4">
        <w:rPr>
          <w:rStyle w:val="Emphasis"/>
        </w:rPr>
        <w:t>learning</w:t>
      </w:r>
      <w:r w:rsidRPr="006650A4">
        <w:rPr>
          <w:rStyle w:val="StyleUnderline"/>
        </w:rPr>
        <w:t xml:space="preserve">, of </w:t>
      </w:r>
      <w:r w:rsidRPr="006650A4">
        <w:rPr>
          <w:rStyle w:val="Emphasis"/>
        </w:rPr>
        <w:t>getting better at</w:t>
      </w:r>
      <w:r w:rsidRPr="00250301">
        <w:rPr>
          <w:sz w:val="16"/>
        </w:rPr>
        <w:t xml:space="preserve"> – in this case, </w:t>
      </w:r>
      <w:r w:rsidRPr="00250301">
        <w:rPr>
          <w:rStyle w:val="StyleUnderline"/>
        </w:rPr>
        <w:t xml:space="preserve">getting better at being the kind of person, living the kind life, entering into the types of social relations that will </w:t>
      </w:r>
      <w:r w:rsidRPr="00EE6EDD">
        <w:rPr>
          <w:rStyle w:val="Emphasis"/>
        </w:rPr>
        <w:t>only be really possible</w:t>
      </w:r>
      <w:r w:rsidRPr="00250301">
        <w:rPr>
          <w:rStyle w:val="StyleUnderline"/>
        </w:rPr>
        <w:t xml:space="preserve">, or </w:t>
      </w:r>
      <w:r w:rsidRPr="00EE6EDD">
        <w:rPr>
          <w:rStyle w:val="Emphasis"/>
        </w:rPr>
        <w:t>possibly realized</w:t>
      </w:r>
      <w:r w:rsidRPr="00250301">
        <w:rPr>
          <w:rStyle w:val="StyleUnderline"/>
        </w:rPr>
        <w:t xml:space="preserve">, in a </w:t>
      </w:r>
      <w:r w:rsidRPr="00EE6EDD">
        <w:rPr>
          <w:rStyle w:val="Emphasis"/>
        </w:rPr>
        <w:t>future order</w:t>
      </w:r>
      <w:r w:rsidRPr="00250301">
        <w:rPr>
          <w:rStyle w:val="StyleUnderline"/>
        </w:rPr>
        <w:t>.</w:t>
      </w:r>
    </w:p>
    <w:p w14:paraId="1D51BD01" w14:textId="77777777" w:rsidR="00CC6D29" w:rsidRPr="00B51164" w:rsidRDefault="00CC6D29" w:rsidP="00CC6D29"/>
    <w:p w14:paraId="63CC9FE9" w14:textId="77777777" w:rsidR="00CC6D29" w:rsidRPr="00464FA0" w:rsidRDefault="00CC6D29" w:rsidP="00CC6D29">
      <w:pPr>
        <w:pStyle w:val="Heading3"/>
      </w:pPr>
      <w:r>
        <w:t>AT: Thesis – Three Pillars/Social Death</w:t>
      </w:r>
    </w:p>
    <w:p w14:paraId="3C1F9199" w14:textId="77777777" w:rsidR="00CC6D29" w:rsidRDefault="00CC6D29" w:rsidP="00CC6D29">
      <w:pPr>
        <w:pStyle w:val="Heading4"/>
      </w:pPr>
      <w:r>
        <w:t xml:space="preserve">Social death is </w:t>
      </w:r>
      <w:r w:rsidRPr="004D6A4D">
        <w:rPr>
          <w:u w:val="single"/>
        </w:rPr>
        <w:t>wrong</w:t>
      </w:r>
      <w:r>
        <w:t xml:space="preserve"> – sociogenic marronage is macropolitical </w:t>
      </w:r>
      <w:r w:rsidRPr="004D6A4D">
        <w:rPr>
          <w:u w:val="single"/>
        </w:rPr>
        <w:t>flight</w:t>
      </w:r>
      <w:r>
        <w:t xml:space="preserve"> that challenges </w:t>
      </w:r>
      <w:r w:rsidRPr="004D6A4D">
        <w:rPr>
          <w:u w:val="single"/>
        </w:rPr>
        <w:t>structural</w:t>
      </w:r>
      <w:r>
        <w:t xml:space="preserve"> conditions of unfreedom. Ontological accounts of enslavement </w:t>
      </w:r>
      <w:r w:rsidRPr="004D6A4D">
        <w:rPr>
          <w:u w:val="single"/>
        </w:rPr>
        <w:t>deny</w:t>
      </w:r>
      <w:r>
        <w:t xml:space="preserve"> revolutionary </w:t>
      </w:r>
      <w:r w:rsidRPr="004D6A4D">
        <w:rPr>
          <w:u w:val="single"/>
        </w:rPr>
        <w:t>agency</w:t>
      </w:r>
      <w:r>
        <w:t xml:space="preserve"> and lived experience. </w:t>
      </w:r>
    </w:p>
    <w:p w14:paraId="22218043" w14:textId="77777777" w:rsidR="00CC6D29" w:rsidRPr="002E7F90" w:rsidRDefault="00CC6D29" w:rsidP="00CC6D29">
      <w:pPr>
        <w:rPr>
          <w:rStyle w:val="Style13ptBold"/>
        </w:rPr>
      </w:pPr>
      <w:r>
        <w:rPr>
          <w:rStyle w:val="Style13ptBold"/>
        </w:rPr>
        <w:t xml:space="preserve">Roberts 15 </w:t>
      </w:r>
      <w:r w:rsidRPr="002E7F90">
        <w:t>[Neil Roberts is associate professor of Africana studies and a faculty affiliate in political science at Williams College. Freedom as Marronage, The University of Chicago Press, Published 2015, DOI: 10.7208/chicago/9780226201184.001.0001, JKS]</w:t>
      </w:r>
    </w:p>
    <w:p w14:paraId="7A425078" w14:textId="77777777" w:rsidR="00CC6D29" w:rsidRPr="007A792C" w:rsidRDefault="00CC6D29" w:rsidP="00CC6D29">
      <w:pPr>
        <w:rPr>
          <w:sz w:val="14"/>
        </w:rPr>
      </w:pPr>
      <w:r w:rsidRPr="007A792C">
        <w:rPr>
          <w:sz w:val="14"/>
        </w:rPr>
        <w:t>Sociogenic Marronage</w:t>
      </w:r>
    </w:p>
    <w:p w14:paraId="5D160C65" w14:textId="77777777" w:rsidR="00CC6D29" w:rsidRPr="007A792C" w:rsidRDefault="00CC6D29" w:rsidP="00CC6D29">
      <w:pPr>
        <w:rPr>
          <w:sz w:val="14"/>
        </w:rPr>
      </w:pPr>
      <w:r w:rsidRPr="007A792C">
        <w:rPr>
          <w:rStyle w:val="StyleUnderline"/>
          <w:highlight w:val="green"/>
        </w:rPr>
        <w:t>Sociogenic marronage</w:t>
      </w:r>
      <w:r w:rsidRPr="007A792C">
        <w:rPr>
          <w:rStyle w:val="StyleUnderline"/>
        </w:rPr>
        <w:t xml:space="preserve"> denotes </w:t>
      </w:r>
      <w:r w:rsidRPr="007A792C">
        <w:rPr>
          <w:rStyle w:val="StyleUnderline"/>
          <w:highlight w:val="green"/>
        </w:rPr>
        <w:t>macropolitical flight</w:t>
      </w:r>
      <w:r w:rsidRPr="008A3491">
        <w:rPr>
          <w:rStyle w:val="StyleUnderline"/>
        </w:rPr>
        <w:t xml:space="preserve"> whereby </w:t>
      </w:r>
      <w:r w:rsidRPr="007A792C">
        <w:rPr>
          <w:rStyle w:val="StyleUnderline"/>
          <w:highlight w:val="green"/>
        </w:rPr>
        <w:t>agents flee slavery through</w:t>
      </w:r>
      <w:r w:rsidRPr="008A3491">
        <w:rPr>
          <w:rStyle w:val="StyleUnderline"/>
        </w:rPr>
        <w:t xml:space="preserve"> non-fleeting acts of </w:t>
      </w:r>
      <w:r w:rsidRPr="007A792C">
        <w:rPr>
          <w:rStyle w:val="StyleUnderline"/>
          <w:highlight w:val="green"/>
        </w:rPr>
        <w:t>naming</w:t>
      </w:r>
      <w:r w:rsidRPr="007A792C">
        <w:rPr>
          <w:sz w:val="14"/>
        </w:rPr>
        <w:t xml:space="preserve">, vèvè architectonics, </w:t>
      </w:r>
      <w:r w:rsidRPr="007A792C">
        <w:rPr>
          <w:rStyle w:val="StyleUnderline"/>
          <w:highlight w:val="green"/>
        </w:rPr>
        <w:t>liberation, reordering of</w:t>
      </w:r>
      <w:r w:rsidRPr="008A3491">
        <w:rPr>
          <w:rStyle w:val="StyleUnderline"/>
        </w:rPr>
        <w:t xml:space="preserve"> the </w:t>
      </w:r>
      <w:r w:rsidRPr="007A792C">
        <w:rPr>
          <w:rStyle w:val="StyleUnderline"/>
          <w:highlight w:val="green"/>
        </w:rPr>
        <w:t>state</w:t>
      </w:r>
      <w:r w:rsidRPr="008A3491">
        <w:rPr>
          <w:rStyle w:val="StyleUnderline"/>
        </w:rPr>
        <w:t xml:space="preserve"> of society, </w:t>
      </w:r>
      <w:r w:rsidRPr="007A792C">
        <w:rPr>
          <w:rStyle w:val="StyleUnderline"/>
          <w:highlight w:val="green"/>
        </w:rPr>
        <w:t xml:space="preserve">and </w:t>
      </w:r>
      <w:r w:rsidRPr="007A792C">
        <w:rPr>
          <w:rStyle w:val="Emphasis"/>
          <w:highlight w:val="green"/>
        </w:rPr>
        <w:t>constitutionalism</w:t>
      </w:r>
      <w:r w:rsidRPr="007A792C">
        <w:rPr>
          <w:rStyle w:val="StyleUnderline"/>
          <w:highlight w:val="green"/>
        </w:rPr>
        <w:t>.</w:t>
      </w:r>
      <w:r w:rsidRPr="008A3491">
        <w:rPr>
          <w:rStyle w:val="StyleUnderline"/>
        </w:rPr>
        <w:t xml:space="preserve"> it is a non-sovereign state of being whose conception of freedom is shaped by cognition, metaphysics, egalitarianism, hope for refuge, and the experiences of masses in a social and political order. </w:t>
      </w:r>
      <w:r w:rsidRPr="007A792C">
        <w:rPr>
          <w:sz w:val="14"/>
        </w:rPr>
        <w:t>Condition, not place, is vital to its phenomenology.</w:t>
      </w:r>
    </w:p>
    <w:p w14:paraId="31E661D3" w14:textId="77777777" w:rsidR="00CC6D29" w:rsidRPr="008A3491" w:rsidRDefault="00CC6D29" w:rsidP="00CC6D29">
      <w:pPr>
        <w:rPr>
          <w:rStyle w:val="StyleUnderline"/>
        </w:rPr>
      </w:pPr>
      <w:r w:rsidRPr="007A792C">
        <w:rPr>
          <w:sz w:val="14"/>
        </w:rPr>
        <w:t xml:space="preserve">In the beginning of our study, we discerned how </w:t>
      </w:r>
      <w:r w:rsidRPr="007A792C">
        <w:rPr>
          <w:rStyle w:val="Emphasis"/>
          <w:highlight w:val="green"/>
        </w:rPr>
        <w:t xml:space="preserve">marronage operates against the presumption </w:t>
      </w:r>
      <w:r w:rsidRPr="007A792C">
        <w:rPr>
          <w:rStyle w:val="Emphasis"/>
        </w:rPr>
        <w:t xml:space="preserve">that </w:t>
      </w:r>
      <w:r w:rsidRPr="007A792C">
        <w:rPr>
          <w:rStyle w:val="Emphasis"/>
          <w:highlight w:val="green"/>
        </w:rPr>
        <w:t>slaves exist in a state of “social death.”</w:t>
      </w:r>
      <w:r w:rsidRPr="007A792C">
        <w:rPr>
          <w:sz w:val="14"/>
        </w:rPr>
        <w:t xml:space="preserve"> In the language of vodou, social death is the life of a zombie, a being roaming the earth with glazed eyes, lacking the ability to control its actions, an entity neither dead nor alive. </w:t>
      </w:r>
      <w:r w:rsidRPr="008A3491">
        <w:rPr>
          <w:rStyle w:val="StyleUnderline"/>
        </w:rPr>
        <w:t xml:space="preserve">Social death is compatible with maintaining that all slave revolts inevitably enter into a maroon dimension and that freedom is the slave’s response to </w:t>
      </w:r>
      <w:r w:rsidRPr="007A792C">
        <w:rPr>
          <w:rStyle w:val="Emphasis"/>
          <w:highlight w:val="green"/>
        </w:rPr>
        <w:t>powerlessness, dishonor</w:t>
      </w:r>
      <w:r w:rsidRPr="007A792C">
        <w:rPr>
          <w:rStyle w:val="Emphasis"/>
        </w:rPr>
        <w:t xml:space="preserve">, and </w:t>
      </w:r>
      <w:r w:rsidRPr="007A792C">
        <w:rPr>
          <w:rStyle w:val="Emphasis"/>
          <w:highlight w:val="green"/>
        </w:rPr>
        <w:t>natal alienation</w:t>
      </w:r>
      <w:r w:rsidRPr="002E7F90">
        <w:rPr>
          <w:rStyle w:val="StyleUnderline"/>
          <w:sz w:val="24"/>
          <w:szCs w:val="24"/>
        </w:rPr>
        <w:t xml:space="preserve"> </w:t>
      </w:r>
      <w:r w:rsidRPr="008A3491">
        <w:rPr>
          <w:rStyle w:val="StyleUnderline"/>
        </w:rPr>
        <w:t>under mastery</w:t>
      </w:r>
      <w:r w:rsidRPr="007A792C">
        <w:rPr>
          <w:sz w:val="14"/>
        </w:rPr>
        <w:t xml:space="preserve">. </w:t>
      </w:r>
      <w:r w:rsidRPr="007A792C">
        <w:rPr>
          <w:rStyle w:val="Emphasis"/>
          <w:highlight w:val="green"/>
        </w:rPr>
        <w:t>The idea of social death denies the significance of psychology to freedom, rendering it unable to explain how slaves</w:t>
      </w:r>
      <w:r w:rsidRPr="009044A2">
        <w:rPr>
          <w:rStyle w:val="Emphasis"/>
        </w:rPr>
        <w:t xml:space="preserve"> are able to </w:t>
      </w:r>
      <w:r w:rsidRPr="007A792C">
        <w:rPr>
          <w:rStyle w:val="Emphasis"/>
          <w:highlight w:val="green"/>
        </w:rPr>
        <w:t>become free physically outside the actions and intentions of enslaving agents</w:t>
      </w:r>
      <w:r w:rsidRPr="007A792C">
        <w:rPr>
          <w:sz w:val="14"/>
        </w:rPr>
        <w:t xml:space="preserve">. It also </w:t>
      </w:r>
      <w:r w:rsidRPr="007A792C">
        <w:rPr>
          <w:rStyle w:val="StyleUnderline"/>
          <w:highlight w:val="green"/>
        </w:rPr>
        <w:t xml:space="preserve">cannot explain </w:t>
      </w:r>
      <w:r w:rsidRPr="007A792C">
        <w:rPr>
          <w:rStyle w:val="StyleUnderline"/>
        </w:rPr>
        <w:t xml:space="preserve">the </w:t>
      </w:r>
      <w:r w:rsidRPr="007A792C">
        <w:rPr>
          <w:rStyle w:val="StyleUnderline"/>
          <w:highlight w:val="green"/>
        </w:rPr>
        <w:t>metaphysics of freedom</w:t>
      </w:r>
      <w:r w:rsidRPr="007A792C">
        <w:rPr>
          <w:sz w:val="14"/>
        </w:rPr>
        <w:t xml:space="preserve">, thereby </w:t>
      </w:r>
      <w:r w:rsidRPr="008A3491">
        <w:rPr>
          <w:rStyle w:val="StyleUnderline"/>
        </w:rPr>
        <w:t>offering an incomplete account of becoming free as it relates to the constitution of the self and drastic alterations of social structures.</w:t>
      </w:r>
    </w:p>
    <w:p w14:paraId="6E439B0A" w14:textId="77777777" w:rsidR="00CC6D29" w:rsidRPr="007A792C" w:rsidRDefault="00CC6D29" w:rsidP="00CC6D29">
      <w:pPr>
        <w:rPr>
          <w:sz w:val="14"/>
        </w:rPr>
      </w:pPr>
      <w:r w:rsidRPr="007A792C">
        <w:rPr>
          <w:sz w:val="14"/>
        </w:rPr>
        <w:t>Prominent nineteenth- and twentieth-century European thinkers, including Friedrich Nietzsche, Sigmund Freud, Anna Freud, Alfred Adler, and Jacques Lacan, opposed the bracketing of the psychological in interpretations of child, adolescent, and adult behavior and actions. Nietzsche went so far as to categorize psychology as a prima philosophia and the foremost human science beyond good and evil. Before the Martinican philosopher and psychiatrist Frantz Fanon, the fields of psychoanalysis and psychopathology shared a common limiting epistemology inherited from the enlightenment: the reduction of individual psychological experiences to universal human attributes.</w:t>
      </w:r>
    </w:p>
    <w:p w14:paraId="329FC219" w14:textId="77777777" w:rsidR="00CC6D29" w:rsidRPr="007A792C" w:rsidRDefault="00CC6D29" w:rsidP="00CC6D29">
      <w:pPr>
        <w:rPr>
          <w:sz w:val="14"/>
        </w:rPr>
      </w:pPr>
      <w:r w:rsidRPr="007A792C">
        <w:rPr>
          <w:sz w:val="14"/>
        </w:rPr>
        <w:t>In the mid-twentieth century, Fanon reshaped psychological inquiry by placing it alongside the traditions of existential phenomenology and Caribbean thought. This would shatter the assumptions of European human sciences and leave, well into the twenty-first century, residual questions for the philosophical conjectures of adherents of the social death trope who have sought to overturn Western bifurcations of negative and positive theorizations of freedom while subordinating the psychological to statistical insignificance. Fanon once wrote of composing ideas that were not to be construed as timeless truths. but his revelations turned out to be of trans- historical import, and they can be read for our purposes backward into the Haitian Revolution.</w:t>
      </w:r>
    </w:p>
    <w:p w14:paraId="35E60F7A" w14:textId="77777777" w:rsidR="00CC6D29" w:rsidRPr="008A3491" w:rsidRDefault="00CC6D29" w:rsidP="00CC6D29">
      <w:pPr>
        <w:rPr>
          <w:rStyle w:val="Emphasis"/>
        </w:rPr>
      </w:pPr>
      <w:r w:rsidRPr="008A3491">
        <w:rPr>
          <w:rStyle w:val="StyleUnderline"/>
        </w:rPr>
        <w:t>Fanon argues</w:t>
      </w:r>
      <w:r w:rsidRPr="007A792C">
        <w:rPr>
          <w:sz w:val="14"/>
        </w:rPr>
        <w:t xml:space="preserve"> in Black Skin, White Masks that </w:t>
      </w:r>
      <w:r w:rsidRPr="008A3491">
        <w:rPr>
          <w:rStyle w:val="StyleUnderline"/>
        </w:rPr>
        <w:t>the unfree exist in a “zone of nonbeing”</w:t>
      </w:r>
      <w:r w:rsidRPr="007A792C">
        <w:rPr>
          <w:sz w:val="14"/>
        </w:rPr>
        <w:t xml:space="preserve"> (zone de non-être; see fig. 1). This hellish cartographic space is physical and psychological, and it structures personal expression as well as the state of society. </w:t>
      </w:r>
      <w:r w:rsidRPr="008A3491">
        <w:rPr>
          <w:rStyle w:val="StyleUnderline"/>
        </w:rPr>
        <w:t xml:space="preserve">Rather than an inert state of social death, the </w:t>
      </w:r>
      <w:r w:rsidRPr="007A792C">
        <w:rPr>
          <w:rStyle w:val="StyleUnderline"/>
          <w:highlight w:val="green"/>
        </w:rPr>
        <w:t>zone of nonbeing</w:t>
      </w:r>
      <w:r w:rsidRPr="008A3491">
        <w:rPr>
          <w:rStyle w:val="StyleUnderline"/>
        </w:rPr>
        <w:t xml:space="preserve"> is “an extraordinarily sterile and arid region, an incline stripped bare of every essential from which a genuine new departure can emerge.”</w:t>
      </w:r>
      <w:r w:rsidRPr="007A792C">
        <w:rPr>
          <w:sz w:val="14"/>
        </w:rPr>
        <w:t xml:space="preserve"> As loathsome as life inside this zone of enslavement might be, </w:t>
      </w:r>
      <w:r w:rsidRPr="008A3491">
        <w:rPr>
          <w:rStyle w:val="Emphasis"/>
        </w:rPr>
        <w:t xml:space="preserve">it </w:t>
      </w:r>
      <w:r w:rsidRPr="007A792C">
        <w:rPr>
          <w:rStyle w:val="Emphasis"/>
          <w:highlight w:val="green"/>
        </w:rPr>
        <w:t>is a zone of hope and natality.</w:t>
      </w:r>
    </w:p>
    <w:p w14:paraId="55EC7F5B" w14:textId="77777777" w:rsidR="00CC6D29" w:rsidRPr="007A792C" w:rsidRDefault="00CC6D29" w:rsidP="00CC6D29">
      <w:pPr>
        <w:rPr>
          <w:sz w:val="14"/>
        </w:rPr>
      </w:pPr>
      <w:r w:rsidRPr="007A792C">
        <w:rPr>
          <w:rStyle w:val="Emphasis"/>
          <w:highlight w:val="green"/>
        </w:rPr>
        <w:t>Flight always exists as a potentiality</w:t>
      </w:r>
      <w:r w:rsidRPr="007A792C">
        <w:rPr>
          <w:sz w:val="14"/>
        </w:rPr>
        <w:t xml:space="preserve"> constrained by circumstance. </w:t>
      </w:r>
      <w:r w:rsidRPr="008A3491">
        <w:rPr>
          <w:rStyle w:val="StyleUnderline"/>
        </w:rPr>
        <w:t xml:space="preserve">The </w:t>
      </w:r>
      <w:r w:rsidRPr="007A792C">
        <w:rPr>
          <w:rStyle w:val="StyleUnderline"/>
        </w:rPr>
        <w:t>experience of the unfree</w:t>
      </w:r>
      <w:r w:rsidRPr="008A3491">
        <w:rPr>
          <w:rStyle w:val="StyleUnderline"/>
        </w:rPr>
        <w:t xml:space="preserve"> in the zone of nonbeing,</w:t>
      </w:r>
      <w:r w:rsidRPr="007A792C">
        <w:rPr>
          <w:sz w:val="14"/>
        </w:rPr>
        <w:t xml:space="preserve"> which Fanon likens in his final treatise, The Wretched of the Earth, to that of the damnés (the damned), </w:t>
      </w:r>
      <w:r w:rsidRPr="008A3491">
        <w:rPr>
          <w:rStyle w:val="StyleUnderline"/>
        </w:rPr>
        <w:t>foments the trepidations and aspirations of the enslaved</w:t>
      </w:r>
      <w:r w:rsidRPr="007A792C">
        <w:rPr>
          <w:sz w:val="14"/>
        </w:rPr>
        <w:t>. The famous fifth chapter of Black Skin, mistranslated into English for decades as “the Fact of blackness,” is properly translated “the lived experience of the black” (L’expérience vécue du Noir). Fanon detects there how the experience of the Black Antillean under slavery and the racial gaze during and after slavery and colonialism structures her unfreedom, choices, and vision of an alternative future. He laments an experience of a walk in France when, after having departed Martinique for the metropole, a young white child, fearful of Fanon’s presence by virtue of his blackness, points to him and shouts: “look, a Negro (Nègre)!” the child’s parent replies, “ssh! You’ll make him angry. Don’t pay attention to him, monsieur, he doesn’t realize you’re just as civilized as we are.”</w:t>
      </w:r>
    </w:p>
    <w:p w14:paraId="6CDE9D33" w14:textId="77777777" w:rsidR="00CC6D29" w:rsidRPr="009044A2" w:rsidRDefault="00CC6D29" w:rsidP="00CC6D29">
      <w:pPr>
        <w:rPr>
          <w:rStyle w:val="StyleUnderline"/>
        </w:rPr>
      </w:pPr>
      <w:r w:rsidRPr="007A792C">
        <w:rPr>
          <w:sz w:val="14"/>
        </w:rPr>
        <w:t xml:space="preserve">The “look” fixes Fanon, the black over-determined externally because of the epidermal racial schema, the black unable to avoid the effects of another’s learned language rooted in the political philosophy of white supremacy. Fanon details unfreedom and the phenomenology of antiblack racism not only in late colonialism, but also in transatlantic slavery. His point, though, is to exhibit an edict that transcends periodization. </w:t>
      </w:r>
      <w:r w:rsidRPr="009044A2">
        <w:rPr>
          <w:rStyle w:val="StyleUnderline"/>
        </w:rPr>
        <w:t xml:space="preserve">Fanon examines the zone of nonbeing, determining that, </w:t>
      </w:r>
      <w:r w:rsidRPr="007A792C">
        <w:rPr>
          <w:rStyle w:val="StyleUnderline"/>
          <w:highlight w:val="green"/>
        </w:rPr>
        <w:t>however counterintuitive</w:t>
      </w:r>
      <w:r w:rsidRPr="009044A2">
        <w:rPr>
          <w:rStyle w:val="StyleUnderline"/>
        </w:rPr>
        <w:t xml:space="preserve"> or nauseating, </w:t>
      </w:r>
      <w:r w:rsidRPr="007A792C">
        <w:rPr>
          <w:rStyle w:val="StyleUnderline"/>
          <w:highlight w:val="green"/>
        </w:rPr>
        <w:t>the zone “</w:t>
      </w:r>
      <w:r w:rsidRPr="007A792C">
        <w:rPr>
          <w:rStyle w:val="Emphasis"/>
          <w:highlight w:val="green"/>
        </w:rPr>
        <w:t>prepares [the human] to act</w:t>
      </w:r>
      <w:r w:rsidRPr="009044A2">
        <w:rPr>
          <w:rStyle w:val="StyleUnderline"/>
        </w:rPr>
        <w:t>,” can “induce man to be actional,” and is a region ripe for an authentic upheaval.</w:t>
      </w:r>
      <w:r w:rsidRPr="007A792C">
        <w:rPr>
          <w:sz w:val="14"/>
        </w:rPr>
        <w:t xml:space="preserve"> Whether through négritude, Marxism, sources of the self, or another system beyond Fanon’s considerations in Black Skin, the axiom is clear: </w:t>
      </w:r>
      <w:r w:rsidRPr="009044A2">
        <w:rPr>
          <w:rStyle w:val="Emphasis"/>
        </w:rPr>
        <w:t xml:space="preserve">the zone of nonbeing </w:t>
      </w:r>
      <w:r w:rsidRPr="007A792C">
        <w:rPr>
          <w:rStyle w:val="Emphasis"/>
          <w:highlight w:val="green"/>
        </w:rPr>
        <w:t>harbors the prospect for revolution among the unfree</w:t>
      </w:r>
      <w:r w:rsidRPr="009044A2">
        <w:rPr>
          <w:rStyle w:val="StyleUnderline"/>
          <w:sz w:val="24"/>
          <w:szCs w:val="24"/>
        </w:rPr>
        <w:t xml:space="preserve"> </w:t>
      </w:r>
      <w:r w:rsidRPr="009044A2">
        <w:rPr>
          <w:rStyle w:val="StyleUnderline"/>
        </w:rPr>
        <w:t>who ascertain dissatisfaction with existing life options.</w:t>
      </w:r>
    </w:p>
    <w:p w14:paraId="334190E2" w14:textId="77777777" w:rsidR="00CC6D29" w:rsidRPr="009044A2" w:rsidRDefault="00CC6D29" w:rsidP="00CC6D29">
      <w:pPr>
        <w:rPr>
          <w:rStyle w:val="StyleUnderline"/>
        </w:rPr>
      </w:pPr>
      <w:r w:rsidRPr="009044A2">
        <w:rPr>
          <w:rStyle w:val="StyleUnderline"/>
        </w:rPr>
        <w:t>In weighing exit options from the zone, Fanon proposes</w:t>
      </w:r>
      <w:r w:rsidRPr="007A792C">
        <w:rPr>
          <w:sz w:val="14"/>
        </w:rPr>
        <w:t xml:space="preserve"> in Black Skin </w:t>
      </w:r>
      <w:r w:rsidRPr="009044A2">
        <w:rPr>
          <w:rStyle w:val="StyleUnderline"/>
        </w:rPr>
        <w:t>the sociogenic turn</w:t>
      </w:r>
      <w:r w:rsidRPr="007A792C">
        <w:rPr>
          <w:sz w:val="14"/>
        </w:rPr>
        <w:t xml:space="preserve">. </w:t>
      </w:r>
      <w:r w:rsidRPr="009044A2">
        <w:rPr>
          <w:rStyle w:val="StyleUnderline"/>
        </w:rPr>
        <w:t>Fanon observes that some schools of thought propose</w:t>
      </w:r>
      <w:r w:rsidRPr="007A792C">
        <w:rPr>
          <w:sz w:val="14"/>
        </w:rPr>
        <w:t xml:space="preserve"> phylogenetic worldviews that classify different beings on the ordering of species, and some espouse </w:t>
      </w:r>
      <w:r w:rsidRPr="007A792C">
        <w:rPr>
          <w:rStyle w:val="Emphasis"/>
          <w:highlight w:val="green"/>
        </w:rPr>
        <w:t xml:space="preserve">ontogenic </w:t>
      </w:r>
      <w:r w:rsidRPr="007A792C">
        <w:rPr>
          <w:rStyle w:val="StyleUnderline"/>
          <w:highlight w:val="green"/>
        </w:rPr>
        <w:t xml:space="preserve">explanations </w:t>
      </w:r>
      <w:r w:rsidRPr="00AA01F2">
        <w:rPr>
          <w:rStyle w:val="StyleUnderline"/>
        </w:rPr>
        <w:t xml:space="preserve">of the individual </w:t>
      </w:r>
      <w:r w:rsidRPr="007A792C">
        <w:rPr>
          <w:rStyle w:val="StyleUnderline"/>
        </w:rPr>
        <w:t xml:space="preserve">that </w:t>
      </w:r>
      <w:r w:rsidRPr="007A792C">
        <w:rPr>
          <w:rStyle w:val="StyleUnderline"/>
          <w:highlight w:val="green"/>
        </w:rPr>
        <w:t>frame the human</w:t>
      </w:r>
      <w:r w:rsidRPr="009044A2">
        <w:rPr>
          <w:rStyle w:val="StyleUnderline"/>
        </w:rPr>
        <w:t xml:space="preserve"> self </w:t>
      </w:r>
      <w:r w:rsidRPr="007A792C">
        <w:rPr>
          <w:rStyle w:val="StyleUnderline"/>
          <w:highlight w:val="green"/>
        </w:rPr>
        <w:t>as having universal attributes</w:t>
      </w:r>
      <w:r w:rsidRPr="009044A2">
        <w:rPr>
          <w:rStyle w:val="StyleUnderline"/>
        </w:rPr>
        <w:t xml:space="preserve">, tendencies, dreams, </w:t>
      </w:r>
      <w:r w:rsidRPr="007A792C">
        <w:rPr>
          <w:rStyle w:val="StyleUnderline"/>
          <w:highlight w:val="green"/>
        </w:rPr>
        <w:t xml:space="preserve">and psychological dispositions, </w:t>
      </w:r>
      <w:r w:rsidRPr="007A792C">
        <w:rPr>
          <w:rStyle w:val="Emphasis"/>
          <w:highlight w:val="green"/>
        </w:rPr>
        <w:t>regardless of lived experiences</w:t>
      </w:r>
      <w:r w:rsidRPr="007A792C">
        <w:rPr>
          <w:sz w:val="14"/>
          <w:highlight w:val="green"/>
        </w:rPr>
        <w:t>.</w:t>
      </w:r>
      <w:r w:rsidRPr="007A792C">
        <w:rPr>
          <w:sz w:val="14"/>
        </w:rPr>
        <w:t xml:space="preserve"> </w:t>
      </w:r>
      <w:r w:rsidRPr="009044A2">
        <w:rPr>
          <w:rStyle w:val="StyleUnderline"/>
        </w:rPr>
        <w:t>Fanon introduces a third worldview beyond species-beings and the Freudian turn in psychoanalysis: sociogeny.</w:t>
      </w:r>
    </w:p>
    <w:p w14:paraId="7560028B" w14:textId="77777777" w:rsidR="00CC6D29" w:rsidRDefault="00CC6D29" w:rsidP="00CC6D29">
      <w:pPr>
        <w:rPr>
          <w:rStyle w:val="StyleUnderline"/>
        </w:rPr>
      </w:pPr>
      <w:r w:rsidRPr="007A792C">
        <w:rPr>
          <w:rStyle w:val="StyleUnderline"/>
          <w:highlight w:val="green"/>
        </w:rPr>
        <w:t>Sociogenesis</w:t>
      </w:r>
      <w:r w:rsidRPr="009044A2">
        <w:rPr>
          <w:rStyle w:val="StyleUnderline"/>
        </w:rPr>
        <w:t xml:space="preserve"> is </w:t>
      </w:r>
      <w:r w:rsidRPr="007A792C">
        <w:rPr>
          <w:rStyle w:val="StyleUnderline"/>
          <w:highlight w:val="green"/>
        </w:rPr>
        <w:t>the idea</w:t>
      </w:r>
      <w:r w:rsidRPr="009044A2">
        <w:rPr>
          <w:rStyle w:val="StyleUnderline"/>
        </w:rPr>
        <w:t xml:space="preserve"> that </w:t>
      </w:r>
      <w:r w:rsidRPr="007A792C">
        <w:rPr>
          <w:rStyle w:val="StyleUnderline"/>
          <w:highlight w:val="green"/>
        </w:rPr>
        <w:t>lived experiences fashion our social world and structure our civil and political orders</w:t>
      </w:r>
      <w:r w:rsidRPr="007A792C">
        <w:rPr>
          <w:sz w:val="14"/>
          <w:highlight w:val="green"/>
        </w:rPr>
        <w:t>.</w:t>
      </w:r>
      <w:r w:rsidRPr="007A792C">
        <w:rPr>
          <w:sz w:val="14"/>
        </w:rPr>
        <w:t xml:space="preserve"> It is the notion that humans bring the state of society into being through objective and subjective measures. </w:t>
      </w:r>
      <w:r w:rsidRPr="009044A2">
        <w:rPr>
          <w:rStyle w:val="StyleUnderline"/>
        </w:rPr>
        <w:t>Human procedures and appraisals occur in a world embedded in language, its meaning, and resistance to inertia</w:t>
      </w:r>
      <w:r w:rsidRPr="007A792C">
        <w:rPr>
          <w:sz w:val="14"/>
        </w:rPr>
        <w:t xml:space="preserve">. </w:t>
      </w:r>
      <w:r w:rsidRPr="009044A2">
        <w:rPr>
          <w:rStyle w:val="StyleUnderline"/>
        </w:rPr>
        <w:t>Sociogenesis is</w:t>
      </w:r>
      <w:r w:rsidRPr="007A792C">
        <w:rPr>
          <w:sz w:val="14"/>
        </w:rPr>
        <w:t xml:space="preserve">, in short, </w:t>
      </w:r>
      <w:r w:rsidRPr="009044A2">
        <w:rPr>
          <w:rStyle w:val="StyleUnderline"/>
        </w:rPr>
        <w:t xml:space="preserve">the </w:t>
      </w:r>
      <w:r w:rsidRPr="007A792C">
        <w:rPr>
          <w:rStyle w:val="StyleUnderline"/>
        </w:rPr>
        <w:t>prism that captures the process of flight from the zone of nonbeing.</w:t>
      </w:r>
    </w:p>
    <w:p w14:paraId="7F4E8388" w14:textId="77777777" w:rsidR="00CC6D29" w:rsidRPr="009044A2" w:rsidRDefault="00CC6D29" w:rsidP="00CC6D29">
      <w:pPr>
        <w:rPr>
          <w:rStyle w:val="StyleUnderline"/>
        </w:rPr>
      </w:pPr>
      <w:r w:rsidRPr="007A792C">
        <w:rPr>
          <w:sz w:val="14"/>
        </w:rPr>
        <w:t xml:space="preserve">Against the de-raced, de-gendered, universalizing rhetoric of documents decreed by colonial and racial orders that nonetheless inscribe Manichaean, epidermal-based, biocentric theories of statecraft premised on human difference, </w:t>
      </w:r>
      <w:r w:rsidRPr="009044A2">
        <w:rPr>
          <w:rStyle w:val="StyleUnderline"/>
        </w:rPr>
        <w:t>Fanon deploys a way to see and value our differentiated lived realities in the face of bad-faith assertions by those in positions of mastery</w:t>
      </w:r>
      <w:r w:rsidRPr="007A792C">
        <w:rPr>
          <w:sz w:val="14"/>
        </w:rPr>
        <w:t xml:space="preserve">. What </w:t>
      </w:r>
      <w:r w:rsidRPr="009044A2">
        <w:rPr>
          <w:rStyle w:val="StyleUnderline"/>
        </w:rPr>
        <w:t>he develops</w:t>
      </w:r>
      <w:r w:rsidRPr="007A792C">
        <w:rPr>
          <w:sz w:val="14"/>
        </w:rPr>
        <w:t xml:space="preserve"> further </w:t>
      </w:r>
      <w:r w:rsidRPr="009044A2">
        <w:rPr>
          <w:rStyle w:val="StyleUnderline"/>
        </w:rPr>
        <w:t>after Frederick Douglass’s enunciation of comparative freedom and</w:t>
      </w:r>
      <w:r w:rsidRPr="007A792C">
        <w:rPr>
          <w:sz w:val="14"/>
        </w:rPr>
        <w:t xml:space="preserve"> Édouard </w:t>
      </w:r>
      <w:r w:rsidRPr="009044A2">
        <w:rPr>
          <w:rStyle w:val="StyleUnderline"/>
        </w:rPr>
        <w:t>Glissant</w:t>
      </w:r>
      <w:r w:rsidRPr="007A792C">
        <w:rPr>
          <w:sz w:val="14"/>
        </w:rPr>
        <w:t xml:space="preserve"> later </w:t>
      </w:r>
      <w:r w:rsidRPr="009044A2">
        <w:rPr>
          <w:rStyle w:val="StyleUnderline"/>
        </w:rPr>
        <w:t>homes in on with philosophical poetics is the fundamental relationality of flight, evident in the Saint-Domingue revolution.</w:t>
      </w:r>
    </w:p>
    <w:p w14:paraId="0218EE1F" w14:textId="77777777" w:rsidR="00CC6D29" w:rsidRPr="009044A2" w:rsidRDefault="00CC6D29" w:rsidP="00CC6D29">
      <w:pPr>
        <w:rPr>
          <w:rStyle w:val="StyleUnderline"/>
        </w:rPr>
      </w:pPr>
      <w:r w:rsidRPr="009044A2">
        <w:rPr>
          <w:rStyle w:val="StyleUnderline"/>
        </w:rPr>
        <w:t xml:space="preserve">The </w:t>
      </w:r>
      <w:r w:rsidRPr="007A792C">
        <w:rPr>
          <w:rStyle w:val="StyleUnderline"/>
          <w:highlight w:val="green"/>
        </w:rPr>
        <w:t>white and</w:t>
      </w:r>
      <w:r w:rsidRPr="009044A2">
        <w:rPr>
          <w:rStyle w:val="StyleUnderline"/>
        </w:rPr>
        <w:t xml:space="preserve"> the </w:t>
      </w:r>
      <w:r w:rsidRPr="007A792C">
        <w:rPr>
          <w:rStyle w:val="StyleUnderline"/>
          <w:highlight w:val="green"/>
        </w:rPr>
        <w:t>black,</w:t>
      </w:r>
      <w:r w:rsidRPr="009044A2">
        <w:rPr>
          <w:rStyle w:val="StyleUnderline"/>
        </w:rPr>
        <w:t xml:space="preserve"> functioning as master and slave in the Antilles, </w:t>
      </w:r>
      <w:r w:rsidRPr="007A792C">
        <w:rPr>
          <w:rStyle w:val="Emphasis"/>
          <w:highlight w:val="green"/>
        </w:rPr>
        <w:t>are far from bracketed ontological subjects.</w:t>
      </w:r>
      <w:r w:rsidRPr="009044A2">
        <w:rPr>
          <w:rStyle w:val="Emphasis"/>
        </w:rPr>
        <w:t xml:space="preserve"> </w:t>
      </w:r>
      <w:r w:rsidRPr="007A792C">
        <w:rPr>
          <w:sz w:val="14"/>
        </w:rPr>
        <w:t xml:space="preserve">They exist in relation to each other. While not a mutual struggle for self-consciousness within a slavocracy, </w:t>
      </w:r>
      <w:r w:rsidRPr="009044A2">
        <w:rPr>
          <w:rStyle w:val="StyleUnderline"/>
        </w:rPr>
        <w:t>flight in Fanon’s estimation entails awareness of lived experiences informing reflection on our situations, options, life chances, responsibilities, and humanity.</w:t>
      </w:r>
    </w:p>
    <w:p w14:paraId="1173DC87" w14:textId="77777777" w:rsidR="00CC6D29" w:rsidRDefault="00CC6D29" w:rsidP="00CC6D29">
      <w:pPr>
        <w:rPr>
          <w:rStyle w:val="StyleUnderline"/>
        </w:rPr>
      </w:pPr>
      <w:r w:rsidRPr="007A792C">
        <w:rPr>
          <w:sz w:val="14"/>
        </w:rPr>
        <w:t xml:space="preserve">History is the silhouette that posterity gazes upon and that we limn to clarify our current walks of life. But </w:t>
      </w:r>
      <w:r w:rsidRPr="007A792C">
        <w:rPr>
          <w:rStyle w:val="StyleUnderline"/>
          <w:highlight w:val="green"/>
        </w:rPr>
        <w:t>history is never to fix the future wants of the human. Nor are humans</w:t>
      </w:r>
      <w:r w:rsidRPr="009044A2">
        <w:rPr>
          <w:rStyle w:val="StyleUnderline"/>
        </w:rPr>
        <w:t xml:space="preserve"> to be </w:t>
      </w:r>
      <w:r w:rsidRPr="007A792C">
        <w:rPr>
          <w:rStyle w:val="StyleUnderline"/>
          <w:highlight w:val="green"/>
        </w:rPr>
        <w:t>permanent inst</w:t>
      </w:r>
      <w:r w:rsidRPr="00AA01F2">
        <w:rPr>
          <w:rStyle w:val="StyleUnderline"/>
          <w:highlight w:val="green"/>
        </w:rPr>
        <w:t>ruments</w:t>
      </w:r>
      <w:r w:rsidRPr="009044A2">
        <w:rPr>
          <w:rStyle w:val="StyleUnderline"/>
        </w:rPr>
        <w:t xml:space="preserve"> of artifices </w:t>
      </w:r>
      <w:r w:rsidRPr="00AA01F2">
        <w:rPr>
          <w:rStyle w:val="StyleUnderline"/>
        </w:rPr>
        <w:t xml:space="preserve">supplanting flight with acts </w:t>
      </w:r>
      <w:r w:rsidRPr="00AA01F2">
        <w:rPr>
          <w:rStyle w:val="StyleUnderline"/>
          <w:highlight w:val="green"/>
        </w:rPr>
        <w:t>of unfreedom.</w:t>
      </w:r>
      <w:r w:rsidRPr="00AA01F2">
        <w:rPr>
          <w:sz w:val="14"/>
          <w:highlight w:val="green"/>
        </w:rPr>
        <w:t xml:space="preserve"> </w:t>
      </w:r>
      <w:r w:rsidRPr="00AA01F2">
        <w:rPr>
          <w:rStyle w:val="StyleUnderline"/>
          <w:highlight w:val="green"/>
        </w:rPr>
        <w:t>This</w:t>
      </w:r>
      <w:r w:rsidRPr="009044A2">
        <w:rPr>
          <w:rStyle w:val="StyleUnderline"/>
        </w:rPr>
        <w:t xml:space="preserve">, Fanon argues, </w:t>
      </w:r>
      <w:r w:rsidRPr="00AA01F2">
        <w:rPr>
          <w:rStyle w:val="StyleUnderline"/>
          <w:highlight w:val="green"/>
        </w:rPr>
        <w:t>is apparent</w:t>
      </w:r>
      <w:r w:rsidRPr="009044A2">
        <w:rPr>
          <w:rStyle w:val="StyleUnderline"/>
        </w:rPr>
        <w:t xml:space="preserve"> during, prior </w:t>
      </w:r>
      <w:r w:rsidRPr="00AA01F2">
        <w:rPr>
          <w:rStyle w:val="StyleUnderline"/>
          <w:highlight w:val="green"/>
        </w:rPr>
        <w:t>to,</w:t>
      </w:r>
      <w:r w:rsidRPr="009044A2">
        <w:rPr>
          <w:rStyle w:val="StyleUnderline"/>
        </w:rPr>
        <w:t xml:space="preserve"> and after </w:t>
      </w:r>
      <w:r w:rsidRPr="00AA01F2">
        <w:rPr>
          <w:rStyle w:val="StyleUnderline"/>
          <w:highlight w:val="green"/>
        </w:rPr>
        <w:t>saint-Domingue.</w:t>
      </w:r>
    </w:p>
    <w:p w14:paraId="24DFE28A" w14:textId="77777777" w:rsidR="00CC6D29" w:rsidRDefault="00CC6D29" w:rsidP="00CC6D29">
      <w:pPr>
        <w:rPr>
          <w:rStyle w:val="StyleUnderline"/>
        </w:rPr>
      </w:pPr>
    </w:p>
    <w:p w14:paraId="3C029B27" w14:textId="77777777" w:rsidR="00CC6D29" w:rsidRPr="00E90D63" w:rsidRDefault="00CC6D29" w:rsidP="00CC6D29">
      <w:pPr>
        <w:rPr>
          <w:rStyle w:val="Style13ptBold"/>
        </w:rPr>
      </w:pPr>
      <w:r>
        <w:rPr>
          <w:rStyle w:val="Style13ptBold"/>
        </w:rPr>
        <w:t>CUT</w:t>
      </w:r>
    </w:p>
    <w:p w14:paraId="4B070AE6" w14:textId="77777777" w:rsidR="00CC6D29" w:rsidRDefault="00CC6D29" w:rsidP="00CC6D29">
      <w:pPr>
        <w:rPr>
          <w:rStyle w:val="StyleUnderline"/>
        </w:rPr>
      </w:pPr>
    </w:p>
    <w:p w14:paraId="6839EA53" w14:textId="77777777" w:rsidR="00CC6D29" w:rsidRPr="009044A2" w:rsidRDefault="00CC6D29" w:rsidP="00CC6D29">
      <w:pPr>
        <w:rPr>
          <w:rStyle w:val="StyleUnderline"/>
        </w:rPr>
      </w:pPr>
    </w:p>
    <w:p w14:paraId="10DF6B04" w14:textId="77777777" w:rsidR="00CC6D29" w:rsidRPr="007A792C" w:rsidRDefault="00CC6D29" w:rsidP="00CC6D29">
      <w:pPr>
        <w:rPr>
          <w:sz w:val="14"/>
        </w:rPr>
      </w:pPr>
      <w:r w:rsidRPr="007A792C">
        <w:rPr>
          <w:sz w:val="14"/>
        </w:rPr>
        <w:t>Understanding our cognitive states is the first phase in liberation, constitutionality, and order realignments. Whereas Black Skin presents the sociogenesis of the individual black Antillean in a world of difference, Wretched extends the logic of flight to human collectivities, states, and mass revolution.</w:t>
      </w:r>
    </w:p>
    <w:p w14:paraId="66192B67" w14:textId="77777777" w:rsidR="00CC6D29" w:rsidRPr="007A792C" w:rsidRDefault="00CC6D29" w:rsidP="00CC6D29">
      <w:pPr>
        <w:rPr>
          <w:sz w:val="14"/>
        </w:rPr>
      </w:pPr>
      <w:r w:rsidRPr="009044A2">
        <w:rPr>
          <w:rStyle w:val="StyleUnderline"/>
        </w:rPr>
        <w:t xml:space="preserve">Wretched is a manifesto on the metaphysics of violence, the grandeur and weaknesses of spontaneity in revolution, the misadventures of national consciousness, the function of culture amidst coloniality and racial states, the cognitive dissonance of persons subjected to torture and war, the pitfalls of anticolonial cosmopolitan nationalisms, such as Toussaint’s, unable to imitate Europe and maintain postcolonial, local self-determination, the inter-connectedness of revolution and freedom, and </w:t>
      </w:r>
      <w:r w:rsidRPr="00AA01F2">
        <w:rPr>
          <w:rStyle w:val="StyleUnderline"/>
          <w:highlight w:val="green"/>
        </w:rPr>
        <w:t xml:space="preserve">the </w:t>
      </w:r>
      <w:r w:rsidRPr="00AA01F2">
        <w:rPr>
          <w:rStyle w:val="Emphasis"/>
          <w:highlight w:val="green"/>
        </w:rPr>
        <w:t>new humanism</w:t>
      </w:r>
      <w:r w:rsidRPr="00AA01F2">
        <w:rPr>
          <w:rStyle w:val="StyleUnderline"/>
          <w:highlight w:val="green"/>
        </w:rPr>
        <w:t xml:space="preserve"> required for freedom to materialize</w:t>
      </w:r>
      <w:r w:rsidRPr="007A792C">
        <w:rPr>
          <w:sz w:val="14"/>
        </w:rPr>
        <w:t xml:space="preserve">. Its final words capture the </w:t>
      </w:r>
      <w:r w:rsidRPr="009044A2">
        <w:rPr>
          <w:rStyle w:val="StyleUnderline"/>
        </w:rPr>
        <w:t>aims of revolution to “make a new start, develop a new way of thinking, and endeavor to create a new man</w:t>
      </w:r>
      <w:r w:rsidRPr="007A792C">
        <w:rPr>
          <w:sz w:val="14"/>
        </w:rPr>
        <w:t xml:space="preserve"> (un homme neuf),” and they echo Aimé Césaire’s injunction that processes of revolution “invent souls.”</w:t>
      </w:r>
    </w:p>
    <w:p w14:paraId="6EA2FC09" w14:textId="77777777" w:rsidR="00CC6D29" w:rsidRDefault="00CC6D29" w:rsidP="00CC6D29">
      <w:pPr>
        <w:rPr>
          <w:sz w:val="14"/>
        </w:rPr>
      </w:pPr>
      <w:r w:rsidRPr="007A792C">
        <w:rPr>
          <w:rStyle w:val="Emphasis"/>
          <w:highlight w:val="green"/>
        </w:rPr>
        <w:t>Inherent to natality are invention and innovation</w:t>
      </w:r>
      <w:r w:rsidRPr="007A792C">
        <w:rPr>
          <w:sz w:val="14"/>
        </w:rPr>
        <w:t xml:space="preserve">, even when retaining traditions. “If we want humanity to take one step forward,” Fanon states, “if we want to take it to another level than the one where Europe has placed it, then we must innovate, we must be pioneers.” </w:t>
      </w:r>
      <w:r w:rsidRPr="009044A2">
        <w:rPr>
          <w:rStyle w:val="StyleUnderline"/>
        </w:rPr>
        <w:t xml:space="preserve">This proclamation </w:t>
      </w:r>
      <w:r w:rsidRPr="00AA01F2">
        <w:rPr>
          <w:rStyle w:val="StyleUnderline"/>
          <w:highlight w:val="green"/>
        </w:rPr>
        <w:t>evokes</w:t>
      </w:r>
      <w:r w:rsidRPr="009044A2">
        <w:rPr>
          <w:rStyle w:val="StyleUnderline"/>
        </w:rPr>
        <w:t xml:space="preserve"> the </w:t>
      </w:r>
      <w:r w:rsidRPr="00AA01F2">
        <w:rPr>
          <w:rStyle w:val="StyleUnderline"/>
          <w:highlight w:val="green"/>
        </w:rPr>
        <w:t>spirit of the Haitian Declaration</w:t>
      </w:r>
      <w:r w:rsidRPr="009044A2">
        <w:rPr>
          <w:rStyle w:val="StyleUnderline"/>
        </w:rPr>
        <w:t xml:space="preserve"> of independence, </w:t>
      </w:r>
      <w:r w:rsidRPr="00AA01F2">
        <w:rPr>
          <w:rStyle w:val="StyleUnderline"/>
          <w:highlight w:val="green"/>
        </w:rPr>
        <w:t>of daring to be free “by ourselves and for ourselves,</w:t>
      </w:r>
      <w:r w:rsidRPr="009044A2">
        <w:rPr>
          <w:rStyle w:val="StyleUnderline"/>
        </w:rPr>
        <w:t xml:space="preserve">” of the </w:t>
      </w:r>
      <w:r w:rsidRPr="00AA01F2">
        <w:rPr>
          <w:rStyle w:val="StyleUnderline"/>
          <w:highlight w:val="green"/>
        </w:rPr>
        <w:t>disentangling of the juridical paradox</w:t>
      </w:r>
      <w:r w:rsidRPr="009044A2">
        <w:rPr>
          <w:rStyle w:val="StyleUnderline"/>
        </w:rPr>
        <w:t xml:space="preserve"> left unresolved through sovereign marronage, and the </w:t>
      </w:r>
      <w:r w:rsidRPr="00AA01F2">
        <w:rPr>
          <w:rStyle w:val="StyleUnderline"/>
          <w:highlight w:val="green"/>
        </w:rPr>
        <w:t>countless unknown revolutionaries in Saint-Domingue whose imagined dreams and institutional designs of the free life disown stasis</w:t>
      </w:r>
      <w:r w:rsidRPr="00AA01F2">
        <w:rPr>
          <w:sz w:val="14"/>
          <w:highlight w:val="green"/>
        </w:rPr>
        <w:t xml:space="preserve">. </w:t>
      </w:r>
      <w:r w:rsidRPr="00AA01F2">
        <w:rPr>
          <w:rStyle w:val="Emphasis"/>
          <w:highlight w:val="green"/>
        </w:rPr>
        <w:t>So</w:t>
      </w:r>
      <w:r w:rsidRPr="007A792C">
        <w:rPr>
          <w:rStyle w:val="Emphasis"/>
          <w:highlight w:val="green"/>
        </w:rPr>
        <w:t>ciogenesis is a pluralistic sanctuary, relational, intrinsic to revolution, and a humanism.</w:t>
      </w:r>
      <w:r w:rsidRPr="007A792C">
        <w:rPr>
          <w:sz w:val="14"/>
          <w:szCs w:val="24"/>
        </w:rPr>
        <w:t xml:space="preserve"> </w:t>
      </w:r>
      <w:r w:rsidRPr="007A792C">
        <w:rPr>
          <w:sz w:val="14"/>
        </w:rPr>
        <w:t>Naming, the first of sociogenic marronage’s principles, which is only implied by Fanon, begins to elicit a justification.</w:t>
      </w:r>
    </w:p>
    <w:p w14:paraId="7DABDB81" w14:textId="77777777" w:rsidR="00CC6D29" w:rsidRDefault="00CC6D29" w:rsidP="00CC6D29">
      <w:pPr>
        <w:rPr>
          <w:sz w:val="14"/>
        </w:rPr>
      </w:pPr>
    </w:p>
    <w:p w14:paraId="4510D5FB" w14:textId="77777777" w:rsidR="00CC6D29" w:rsidRDefault="00CC6D29" w:rsidP="00CC6D29">
      <w:pPr>
        <w:pStyle w:val="Heading3"/>
      </w:pPr>
      <w:r>
        <w:t>AT: Thesis – Maximum Captivity (Sexton) – 2AC</w:t>
      </w:r>
    </w:p>
    <w:p w14:paraId="31EDCA3D" w14:textId="77777777" w:rsidR="00CC6D29" w:rsidRPr="003B136A" w:rsidRDefault="00CC6D29" w:rsidP="00CC6D29">
      <w:pPr>
        <w:pStyle w:val="Heading4"/>
      </w:pPr>
      <w:r>
        <w:t xml:space="preserve">Reject </w:t>
      </w:r>
      <w:r>
        <w:rPr>
          <w:u w:val="single"/>
        </w:rPr>
        <w:t>Politic</w:t>
      </w:r>
      <w:r w:rsidRPr="003B136A">
        <w:rPr>
          <w:u w:val="single"/>
        </w:rPr>
        <w:t>al</w:t>
      </w:r>
      <w:r w:rsidRPr="00051BB0">
        <w:t xml:space="preserve"> Ontology</w:t>
      </w:r>
      <w:r>
        <w:t xml:space="preserve"> that operates </w:t>
      </w:r>
      <w:r>
        <w:rPr>
          <w:u w:val="single"/>
        </w:rPr>
        <w:t>as if</w:t>
      </w:r>
      <w:r>
        <w:t xml:space="preserve"> captivity is </w:t>
      </w:r>
      <w:r>
        <w:rPr>
          <w:u w:val="single"/>
        </w:rPr>
        <w:t>maximal</w:t>
      </w:r>
      <w:r>
        <w:t xml:space="preserve"> – ignores </w:t>
      </w:r>
      <w:r>
        <w:rPr>
          <w:u w:val="single"/>
        </w:rPr>
        <w:t>textures</w:t>
      </w:r>
      <w:r>
        <w:t xml:space="preserve"> within blackness, provides an </w:t>
      </w:r>
      <w:r>
        <w:rPr>
          <w:u w:val="single"/>
        </w:rPr>
        <w:t>alibi</w:t>
      </w:r>
      <w:r>
        <w:t xml:space="preserve"> for violence, disincentivizes </w:t>
      </w:r>
      <w:r>
        <w:rPr>
          <w:u w:val="single"/>
        </w:rPr>
        <w:t>political</w:t>
      </w:r>
      <w:r>
        <w:t xml:space="preserve"> engagement to reduce </w:t>
      </w:r>
      <w:r>
        <w:rPr>
          <w:u w:val="single"/>
        </w:rPr>
        <w:t>everyday</w:t>
      </w:r>
      <w:r>
        <w:t xml:space="preserve"> harm</w:t>
      </w:r>
    </w:p>
    <w:p w14:paraId="0A7447A7" w14:textId="77777777" w:rsidR="00CC6D29" w:rsidRDefault="00CC6D29" w:rsidP="00CC6D29">
      <w:r w:rsidRPr="00B87B95">
        <w:rPr>
          <w:rStyle w:val="Style13ptBold"/>
        </w:rPr>
        <w:t>Birge 19</w:t>
      </w:r>
      <w:r>
        <w:t xml:space="preserve"> </w:t>
      </w:r>
      <w:r w:rsidRPr="00B87B95">
        <w:rPr>
          <w:sz w:val="16"/>
          <w:szCs w:val="16"/>
        </w:rPr>
        <w:t xml:space="preserve">(Charles, MA in Comparative Studies, “The Addiction of Transparency: Observations on the Emotional Neurophysiology of Whiteness.”  Thesis Presented in Partial Fulfillment of the Requirements for the Master of Arts in the Graduate School of The Ohio State University.  </w:t>
      </w:r>
      <w:hyperlink r:id="rId9" w:history="1">
        <w:r w:rsidRPr="00B87B95">
          <w:rPr>
            <w:rStyle w:val="Hyperlink"/>
            <w:sz w:val="16"/>
            <w:szCs w:val="16"/>
          </w:rPr>
          <w:t>https://etd.ohiolink.edu/!etd.send_file?accession=osu1554891264402108&amp;disposition=inline</w:t>
        </w:r>
      </w:hyperlink>
      <w:r w:rsidRPr="00B87B95">
        <w:rPr>
          <w:sz w:val="16"/>
          <w:szCs w:val="16"/>
        </w:rPr>
        <w:t xml:space="preserve"> //shree)</w:t>
      </w:r>
    </w:p>
    <w:p w14:paraId="29ED7BB4" w14:textId="77777777" w:rsidR="00CC6D29" w:rsidRPr="003B136A" w:rsidRDefault="00CC6D29" w:rsidP="00CC6D29">
      <w:pPr>
        <w:rPr>
          <w:sz w:val="14"/>
        </w:rPr>
      </w:pPr>
      <w:r w:rsidRPr="003B136A">
        <w:rPr>
          <w:sz w:val="14"/>
        </w:rPr>
        <w:t xml:space="preserve">This deeper structure of race is more fully elucidated by the theoretical perspective of Afro-Pessimism, which has also greatly influenced my thinking on whiteness. </w:t>
      </w:r>
      <w:r w:rsidRPr="00D52452">
        <w:rPr>
          <w:rStyle w:val="StyleUnderline"/>
        </w:rPr>
        <w:t>Afro-Pessimism arose out of</w:t>
      </w:r>
      <w:r w:rsidRPr="003B136A">
        <w:rPr>
          <w:sz w:val="14"/>
        </w:rPr>
        <w:t xml:space="preserve"> the innovations of black scholars Orlando Patterson (1982), Hortense </w:t>
      </w:r>
      <w:r w:rsidRPr="00D52452">
        <w:rPr>
          <w:rStyle w:val="StyleUnderline"/>
        </w:rPr>
        <w:t>Spillers</w:t>
      </w:r>
      <w:r w:rsidRPr="003B136A">
        <w:rPr>
          <w:sz w:val="14"/>
        </w:rPr>
        <w:t xml:space="preserve"> (1987), and Saidiya </w:t>
      </w:r>
      <w:r w:rsidRPr="00D52452">
        <w:rPr>
          <w:rStyle w:val="StyleUnderline"/>
        </w:rPr>
        <w:t>Hartman</w:t>
      </w:r>
      <w:r w:rsidRPr="003B136A">
        <w:rPr>
          <w:sz w:val="14"/>
        </w:rPr>
        <w:t xml:space="preserve"> (1997), and has been elaborated by Frank </w:t>
      </w:r>
      <w:r w:rsidRPr="00D52452">
        <w:rPr>
          <w:rStyle w:val="StyleUnderline"/>
        </w:rPr>
        <w:t>Wilderson</w:t>
      </w:r>
      <w:r w:rsidRPr="003B136A">
        <w:rPr>
          <w:sz w:val="14"/>
        </w:rPr>
        <w:t xml:space="preserve"> (2010), Jared </w:t>
      </w:r>
      <w:r w:rsidRPr="00D52452">
        <w:rPr>
          <w:rStyle w:val="StyleUnderline"/>
        </w:rPr>
        <w:t>Sexton</w:t>
      </w:r>
      <w:r w:rsidRPr="003B136A">
        <w:rPr>
          <w:sz w:val="14"/>
        </w:rPr>
        <w:t xml:space="preserve"> (2008), Christina </w:t>
      </w:r>
      <w:r w:rsidRPr="00D52452">
        <w:rPr>
          <w:rStyle w:val="StyleUnderline"/>
        </w:rPr>
        <w:t>Sharpe</w:t>
      </w:r>
      <w:r w:rsidRPr="003B136A">
        <w:rPr>
          <w:sz w:val="14"/>
        </w:rPr>
        <w:t xml:space="preserve"> (2010, 2016), </w:t>
      </w:r>
      <w:r w:rsidRPr="00D52452">
        <w:rPr>
          <w:rStyle w:val="StyleUnderline"/>
        </w:rPr>
        <w:t>and</w:t>
      </w:r>
      <w:r w:rsidRPr="003B136A">
        <w:rPr>
          <w:sz w:val="14"/>
        </w:rPr>
        <w:t xml:space="preserve"> Fred </w:t>
      </w:r>
      <w:r w:rsidRPr="00D52452">
        <w:rPr>
          <w:rStyle w:val="StyleUnderline"/>
        </w:rPr>
        <w:t>Moten</w:t>
      </w:r>
      <w:r w:rsidRPr="003B136A">
        <w:rPr>
          <w:sz w:val="14"/>
        </w:rPr>
        <w:t xml:space="preserve"> (2003), among many others. </w:t>
      </w:r>
      <w:r w:rsidRPr="003B136A">
        <w:rPr>
          <w:rStyle w:val="StyleUnderline"/>
          <w:highlight w:val="cyan"/>
        </w:rPr>
        <w:t>While</w:t>
      </w:r>
      <w:r w:rsidRPr="003B136A">
        <w:rPr>
          <w:sz w:val="14"/>
        </w:rPr>
        <w:t xml:space="preserve"> “</w:t>
      </w:r>
      <w:r w:rsidRPr="003B136A">
        <w:rPr>
          <w:rStyle w:val="StyleUnderline"/>
          <w:highlight w:val="cyan"/>
        </w:rPr>
        <w:t>Afro-Pessimism</w:t>
      </w:r>
      <w:r w:rsidRPr="003B136A">
        <w:rPr>
          <w:sz w:val="14"/>
        </w:rPr>
        <w:t xml:space="preserve">” </w:t>
      </w:r>
      <w:r w:rsidRPr="003B136A">
        <w:rPr>
          <w:rStyle w:val="StyleUnderline"/>
          <w:highlight w:val="cyan"/>
        </w:rPr>
        <w:t>is not</w:t>
      </w:r>
      <w:r w:rsidRPr="003B136A">
        <w:rPr>
          <w:sz w:val="14"/>
        </w:rPr>
        <w:t xml:space="preserve"> a </w:t>
      </w:r>
      <w:r w:rsidRPr="003B136A">
        <w:rPr>
          <w:rStyle w:val="StyleUnderline"/>
          <w:highlight w:val="cyan"/>
        </w:rPr>
        <w:t>monolithic</w:t>
      </w:r>
      <w:r w:rsidRPr="003B136A">
        <w:rPr>
          <w:sz w:val="14"/>
        </w:rPr>
        <w:t xml:space="preserve"> term, and not all of these scholars identify with it, </w:t>
      </w:r>
      <w:r w:rsidRPr="003B136A">
        <w:rPr>
          <w:rStyle w:val="StyleUnderline"/>
          <w:highlight w:val="cyan"/>
        </w:rPr>
        <w:t>all</w:t>
      </w:r>
      <w:r w:rsidRPr="003B136A">
        <w:rPr>
          <w:sz w:val="14"/>
        </w:rPr>
        <w:t xml:space="preserve"> of them explore similar territory: they </w:t>
      </w:r>
      <w:r w:rsidRPr="003B136A">
        <w:rPr>
          <w:rStyle w:val="StyleUnderline"/>
          <w:highlight w:val="cyan"/>
        </w:rPr>
        <w:t>theorize blackness</w:t>
      </w:r>
      <w:r w:rsidRPr="003B136A">
        <w:rPr>
          <w:sz w:val="14"/>
        </w:rPr>
        <w:t>--both past and present--</w:t>
      </w:r>
      <w:r w:rsidRPr="003B136A">
        <w:rPr>
          <w:rStyle w:val="StyleUnderline"/>
          <w:highlight w:val="cyan"/>
        </w:rPr>
        <w:t>as</w:t>
      </w:r>
      <w:r w:rsidRPr="00D52452">
        <w:rPr>
          <w:rStyle w:val="StyleUnderline"/>
        </w:rPr>
        <w:t xml:space="preserve"> a condition of</w:t>
      </w:r>
      <w:r w:rsidRPr="003B136A">
        <w:rPr>
          <w:sz w:val="14"/>
        </w:rPr>
        <w:t xml:space="preserve"> absolute (or </w:t>
      </w:r>
      <w:r w:rsidRPr="003B136A">
        <w:rPr>
          <w:rStyle w:val="Emphasis"/>
          <w:highlight w:val="cyan"/>
        </w:rPr>
        <w:t>nearly absolute</w:t>
      </w:r>
      <w:r w:rsidRPr="003B136A">
        <w:rPr>
          <w:sz w:val="14"/>
        </w:rPr>
        <w:t xml:space="preserve">) </w:t>
      </w:r>
      <w:r w:rsidRPr="003B136A">
        <w:rPr>
          <w:rStyle w:val="Emphasis"/>
          <w:highlight w:val="cyan"/>
        </w:rPr>
        <w:t>captivity</w:t>
      </w:r>
      <w:r w:rsidRPr="003B136A">
        <w:rPr>
          <w:sz w:val="14"/>
          <w:highlight w:val="cyan"/>
        </w:rPr>
        <w:t xml:space="preserve"> </w:t>
      </w:r>
      <w:r w:rsidRPr="003B136A">
        <w:rPr>
          <w:rStyle w:val="StyleUnderline"/>
          <w:highlight w:val="cyan"/>
        </w:rPr>
        <w:t>in which</w:t>
      </w:r>
      <w:r w:rsidRPr="003B136A">
        <w:rPr>
          <w:sz w:val="14"/>
        </w:rPr>
        <w:t xml:space="preserve"> the </w:t>
      </w:r>
      <w:r w:rsidRPr="003B136A">
        <w:rPr>
          <w:rStyle w:val="StyleUnderline"/>
        </w:rPr>
        <w:t xml:space="preserve">expectations, </w:t>
      </w:r>
      <w:r w:rsidRPr="003B136A">
        <w:rPr>
          <w:rStyle w:val="Emphasis"/>
          <w:highlight w:val="cyan"/>
        </w:rPr>
        <w:t>norms</w:t>
      </w:r>
      <w:r w:rsidRPr="003B136A">
        <w:rPr>
          <w:rStyle w:val="StyleUnderline"/>
        </w:rPr>
        <w:t xml:space="preserve">, </w:t>
      </w:r>
      <w:r w:rsidRPr="003B136A">
        <w:rPr>
          <w:rStyle w:val="StyleUnderline"/>
          <w:highlight w:val="cyan"/>
        </w:rPr>
        <w:t xml:space="preserve">and </w:t>
      </w:r>
      <w:r w:rsidRPr="003B136A">
        <w:rPr>
          <w:rStyle w:val="Emphasis"/>
          <w:highlight w:val="cyan"/>
        </w:rPr>
        <w:t>laws</w:t>
      </w:r>
      <w:r w:rsidRPr="003B136A">
        <w:rPr>
          <w:rStyle w:val="StyleUnderline"/>
          <w:highlight w:val="cyan"/>
        </w:rPr>
        <w:t xml:space="preserve"> of</w:t>
      </w:r>
      <w:r w:rsidRPr="003B136A">
        <w:rPr>
          <w:sz w:val="14"/>
        </w:rPr>
        <w:t xml:space="preserve"> human </w:t>
      </w:r>
      <w:r w:rsidRPr="003B136A">
        <w:rPr>
          <w:rStyle w:val="StyleUnderline"/>
          <w:highlight w:val="cyan"/>
        </w:rPr>
        <w:t>relationality</w:t>
      </w:r>
      <w:r w:rsidRPr="003B136A">
        <w:rPr>
          <w:sz w:val="14"/>
        </w:rPr>
        <w:t xml:space="preserve"> (e.g., gender, kinship, personhood) </w:t>
      </w:r>
      <w:r w:rsidRPr="003B136A">
        <w:rPr>
          <w:rStyle w:val="StyleUnderline"/>
          <w:highlight w:val="cyan"/>
        </w:rPr>
        <w:t>do not</w:t>
      </w:r>
      <w:r w:rsidRPr="00D52452">
        <w:rPr>
          <w:rStyle w:val="StyleUnderline"/>
        </w:rPr>
        <w:t xml:space="preserve"> </w:t>
      </w:r>
      <w:r w:rsidRPr="003B136A">
        <w:rPr>
          <w:rStyle w:val="StyleUnderline"/>
          <w:highlight w:val="cyan"/>
        </w:rPr>
        <w:t>apply</w:t>
      </w:r>
      <w:r w:rsidRPr="003B136A">
        <w:rPr>
          <w:sz w:val="14"/>
        </w:rPr>
        <w:t xml:space="preserve">--the black slave is, again, “socially dead.” This means that </w:t>
      </w:r>
      <w:r w:rsidRPr="003B136A">
        <w:rPr>
          <w:rStyle w:val="StyleUnderline"/>
        </w:rPr>
        <w:t>blackness is beyond the purview of</w:t>
      </w:r>
      <w:r w:rsidRPr="003B136A">
        <w:rPr>
          <w:sz w:val="14"/>
        </w:rPr>
        <w:t xml:space="preserve"> Human ethical </w:t>
      </w:r>
      <w:r w:rsidRPr="003B136A">
        <w:rPr>
          <w:rStyle w:val="StyleUnderline"/>
        </w:rPr>
        <w:t>institutions such as the state, the law</w:t>
      </w:r>
      <w:r w:rsidRPr="003B136A">
        <w:rPr>
          <w:sz w:val="14"/>
        </w:rPr>
        <w:t xml:space="preserve">, civil society, </w:t>
      </w:r>
      <w:r w:rsidRPr="003B136A">
        <w:rPr>
          <w:rStyle w:val="StyleUnderline"/>
        </w:rPr>
        <w:t>and politics writ large (even revolutionary politics).</w:t>
      </w:r>
      <w:r w:rsidRPr="003B136A">
        <w:rPr>
          <w:sz w:val="14"/>
        </w:rPr>
        <w:t xml:space="preserve"> </w:t>
      </w:r>
    </w:p>
    <w:p w14:paraId="16AF7E69" w14:textId="77777777" w:rsidR="00CC6D29" w:rsidRPr="003B136A" w:rsidRDefault="00CC6D29" w:rsidP="00CC6D29">
      <w:pPr>
        <w:rPr>
          <w:sz w:val="14"/>
          <w:szCs w:val="14"/>
        </w:rPr>
      </w:pPr>
      <w:r w:rsidRPr="003B136A">
        <w:rPr>
          <w:sz w:val="14"/>
          <w:szCs w:val="14"/>
        </w:rPr>
        <w:t xml:space="preserve">Moreover, this condition of social death is the ground against which the modern notion of Humanity indexes itself; that is, in the modern world, Humanity only knows itself in all of its capacities (the ability to reason, to have emotions, to enter into intimate and civil relationships) against the absolute incapacity of black slaves. Thus, AfroPessimism argues that black enslavement is not merely a tool of economic exploitation; it serves as a symbolic position against which the existential and psychological security of Humanity is obtained--a condition which persists in the present day. In psychoanalytic terms, then, it functions unconsciously to sustain the psychic health of the Human. While the positions of Human Mastery can be occupied by various non-black peoples depending on the needs of the structure, it is most closely correlated with whiteness. So, for AfroPessimism whiteness is not merely a social construction that secures the hegemony; whiteness is an existential structure, instantiated in the unconscious, the very nature of which is to parasitically prevent racial others--blackness in particular--from accessing the agency needed to participate in the struggle for hegemony. </w:t>
      </w:r>
    </w:p>
    <w:p w14:paraId="659149B3" w14:textId="77777777" w:rsidR="00CC6D29" w:rsidRDefault="00CC6D29" w:rsidP="00CC6D29">
      <w:pPr>
        <w:rPr>
          <w:sz w:val="14"/>
        </w:rPr>
      </w:pPr>
      <w:r w:rsidRPr="003B136A">
        <w:rPr>
          <w:sz w:val="14"/>
        </w:rPr>
        <w:t xml:space="preserve">The Afro-Pessimist analysis resonated with me. Given how easily white supremacy seems to resist conscious denunciation, it seemed sensible to argue that the nature of whiteness was to parasitically suck dry the agency of people of color, blackness in particular. However, </w:t>
      </w:r>
      <w:r w:rsidRPr="003B136A">
        <w:rPr>
          <w:rStyle w:val="StyleUnderline"/>
          <w:highlight w:val="cyan"/>
        </w:rPr>
        <w:t>Afro-Pessimism</w:t>
      </w:r>
      <w:r w:rsidRPr="003B136A">
        <w:rPr>
          <w:sz w:val="14"/>
        </w:rPr>
        <w:t xml:space="preserve"> also has a problem: it </w:t>
      </w:r>
      <w:r w:rsidRPr="003B136A">
        <w:rPr>
          <w:rStyle w:val="StyleUnderline"/>
          <w:highlight w:val="cyan"/>
        </w:rPr>
        <w:t>is</w:t>
      </w:r>
      <w:r w:rsidRPr="003B136A">
        <w:rPr>
          <w:sz w:val="14"/>
        </w:rPr>
        <w:t xml:space="preserve">, by definition, </w:t>
      </w:r>
      <w:r w:rsidRPr="00D52452">
        <w:rPr>
          <w:rStyle w:val="StyleUnderline"/>
        </w:rPr>
        <w:t xml:space="preserve">abstract and </w:t>
      </w:r>
      <w:r w:rsidRPr="003B136A">
        <w:rPr>
          <w:rStyle w:val="StyleUnderline"/>
          <w:highlight w:val="cyan"/>
        </w:rPr>
        <w:t>essentialist</w:t>
      </w:r>
      <w:r w:rsidRPr="003B136A">
        <w:rPr>
          <w:sz w:val="14"/>
        </w:rPr>
        <w:t xml:space="preserve">, leading to difficulties and confusion when discussing how it functions phenomenologically in everyday life. Challenging questions abound: </w:t>
      </w:r>
      <w:r w:rsidRPr="00D52452">
        <w:rPr>
          <w:rStyle w:val="StyleUnderline"/>
        </w:rPr>
        <w:t xml:space="preserve">if </w:t>
      </w:r>
      <w:r w:rsidRPr="003B136A">
        <w:rPr>
          <w:rStyle w:val="StyleUnderline"/>
          <w:highlight w:val="cyan"/>
        </w:rPr>
        <w:t>blackness</w:t>
      </w:r>
      <w:r w:rsidRPr="00D52452">
        <w:rPr>
          <w:rStyle w:val="StyleUnderline"/>
        </w:rPr>
        <w:t xml:space="preserve"> is theorized </w:t>
      </w:r>
      <w:r w:rsidRPr="003B136A">
        <w:rPr>
          <w:rStyle w:val="StyleUnderline"/>
          <w:highlight w:val="cyan"/>
        </w:rPr>
        <w:t>as</w:t>
      </w:r>
      <w:r w:rsidRPr="00D52452">
        <w:rPr>
          <w:rStyle w:val="StyleUnderline"/>
        </w:rPr>
        <w:t xml:space="preserve"> so </w:t>
      </w:r>
      <w:r w:rsidRPr="003B136A">
        <w:rPr>
          <w:rStyle w:val="StyleUnderline"/>
          <w:highlight w:val="cyan"/>
        </w:rPr>
        <w:t>totalizing</w:t>
      </w:r>
      <w:r w:rsidRPr="003B136A">
        <w:rPr>
          <w:sz w:val="14"/>
        </w:rPr>
        <w:t xml:space="preserve"> that formations such as gender and class lose their significance, </w:t>
      </w:r>
      <w:r w:rsidRPr="003B136A">
        <w:rPr>
          <w:rStyle w:val="Emphasis"/>
          <w:highlight w:val="cyan"/>
        </w:rPr>
        <w:t>can</w:t>
      </w:r>
      <w:r w:rsidRPr="00D52452">
        <w:rPr>
          <w:rStyle w:val="Emphasis"/>
        </w:rPr>
        <w:t xml:space="preserve"> it </w:t>
      </w:r>
      <w:r w:rsidRPr="003B136A">
        <w:rPr>
          <w:rStyle w:val="Emphasis"/>
          <w:highlight w:val="cyan"/>
        </w:rPr>
        <w:t>provide an alibi for black patriarchy and class elitism</w:t>
      </w:r>
      <w:r w:rsidRPr="003B136A">
        <w:rPr>
          <w:sz w:val="14"/>
        </w:rPr>
        <w:t xml:space="preserve">? And </w:t>
      </w:r>
      <w:r w:rsidRPr="003B136A">
        <w:rPr>
          <w:rStyle w:val="StyleUnderline"/>
          <w:highlight w:val="cyan"/>
        </w:rPr>
        <w:t>if whiteness is so totalizing</w:t>
      </w:r>
      <w:r w:rsidRPr="003B136A">
        <w:rPr>
          <w:sz w:val="14"/>
        </w:rPr>
        <w:t>,</w:t>
      </w:r>
    </w:p>
    <w:p w14:paraId="11C543C7" w14:textId="77777777" w:rsidR="00CC6D29" w:rsidRDefault="00CC6D29" w:rsidP="00CC6D29">
      <w:pPr>
        <w:rPr>
          <w:sz w:val="14"/>
        </w:rPr>
      </w:pPr>
    </w:p>
    <w:p w14:paraId="57C5E469" w14:textId="77777777" w:rsidR="00CC6D29" w:rsidRDefault="00CC6D29" w:rsidP="00CC6D29">
      <w:pPr>
        <w:rPr>
          <w:sz w:val="14"/>
        </w:rPr>
      </w:pPr>
    </w:p>
    <w:p w14:paraId="5DD8760C" w14:textId="77777777" w:rsidR="00CC6D29" w:rsidRPr="00E90D63" w:rsidRDefault="00CC6D29" w:rsidP="00CC6D29">
      <w:pPr>
        <w:rPr>
          <w:rStyle w:val="Style13ptBold"/>
        </w:rPr>
      </w:pPr>
      <w:r>
        <w:rPr>
          <w:rStyle w:val="Style13ptBold"/>
        </w:rPr>
        <w:t>CUT</w:t>
      </w:r>
    </w:p>
    <w:p w14:paraId="54358565" w14:textId="77777777" w:rsidR="00CC6D29" w:rsidRDefault="00CC6D29" w:rsidP="00CC6D29">
      <w:pPr>
        <w:rPr>
          <w:sz w:val="14"/>
        </w:rPr>
      </w:pPr>
    </w:p>
    <w:p w14:paraId="244B6822" w14:textId="77777777" w:rsidR="00CC6D29" w:rsidRPr="003B136A" w:rsidRDefault="00CC6D29" w:rsidP="00CC6D29">
      <w:pPr>
        <w:rPr>
          <w:sz w:val="14"/>
        </w:rPr>
      </w:pPr>
      <w:r w:rsidRPr="003B136A">
        <w:rPr>
          <w:sz w:val="14"/>
        </w:rPr>
        <w:t xml:space="preserve"> </w:t>
      </w:r>
      <w:r w:rsidRPr="00D52452">
        <w:rPr>
          <w:rStyle w:val="StyleUnderline"/>
        </w:rPr>
        <w:t>does it mean</w:t>
      </w:r>
      <w:r w:rsidRPr="003B136A">
        <w:rPr>
          <w:sz w:val="14"/>
        </w:rPr>
        <w:t xml:space="preserve"> that </w:t>
      </w:r>
      <w:r w:rsidRPr="003B136A">
        <w:rPr>
          <w:rStyle w:val="StyleUnderline"/>
          <w:highlight w:val="cyan"/>
        </w:rPr>
        <w:t>white people can</w:t>
      </w:r>
      <w:r w:rsidRPr="003B136A">
        <w:rPr>
          <w:sz w:val="14"/>
        </w:rPr>
        <w:t xml:space="preserve"> simply </w:t>
      </w:r>
      <w:r w:rsidRPr="00D52452">
        <w:rPr>
          <w:rStyle w:val="StyleUnderline"/>
        </w:rPr>
        <w:t>dismiss</w:t>
      </w:r>
      <w:r w:rsidRPr="003B136A">
        <w:rPr>
          <w:sz w:val="14"/>
        </w:rPr>
        <w:t xml:space="preserve"> the possibility of </w:t>
      </w:r>
      <w:r w:rsidRPr="003B136A">
        <w:rPr>
          <w:rStyle w:val="Emphasis"/>
          <w:highlight w:val="cyan"/>
        </w:rPr>
        <w:t>political</w:t>
      </w:r>
      <w:r w:rsidRPr="00D52452">
        <w:rPr>
          <w:rStyle w:val="Emphasis"/>
        </w:rPr>
        <w:t xml:space="preserve"> engagement and </w:t>
      </w:r>
      <w:r w:rsidRPr="003B136A">
        <w:rPr>
          <w:rStyle w:val="Emphasis"/>
          <w:highlight w:val="cyan"/>
        </w:rPr>
        <w:t>responsibility as out of their control</w:t>
      </w:r>
      <w:r w:rsidRPr="003B136A">
        <w:rPr>
          <w:sz w:val="14"/>
        </w:rPr>
        <w:t xml:space="preserve">? How would one theorize the diverging interests of a wealthy black man and a poor indigenous woman--is she still privileged in her contingent Humanity over his absolute enslavement? In a quasitheological fashion, </w:t>
      </w:r>
      <w:r w:rsidRPr="003B136A">
        <w:rPr>
          <w:rStyle w:val="StyleUnderline"/>
          <w:highlight w:val="cyan"/>
        </w:rPr>
        <w:t>Afro-Pessimism risks outsourcing</w:t>
      </w:r>
      <w:r w:rsidRPr="003B136A">
        <w:rPr>
          <w:sz w:val="14"/>
        </w:rPr>
        <w:t xml:space="preserve"> the demands, </w:t>
      </w:r>
      <w:r w:rsidRPr="003B136A">
        <w:rPr>
          <w:rStyle w:val="StyleUnderline"/>
          <w:highlight w:val="cyan"/>
        </w:rPr>
        <w:t>nuances</w:t>
      </w:r>
      <w:r w:rsidRPr="003B136A">
        <w:rPr>
          <w:sz w:val="14"/>
        </w:rPr>
        <w:t xml:space="preserve">, and agency </w:t>
      </w:r>
      <w:r w:rsidRPr="003B136A">
        <w:rPr>
          <w:rStyle w:val="StyleUnderline"/>
          <w:highlight w:val="cyan"/>
        </w:rPr>
        <w:t xml:space="preserve">of </w:t>
      </w:r>
      <w:r w:rsidRPr="003B136A">
        <w:rPr>
          <w:rStyle w:val="Emphasis"/>
          <w:highlight w:val="cyan"/>
        </w:rPr>
        <w:t>everyday</w:t>
      </w:r>
      <w:r w:rsidRPr="003B136A">
        <w:rPr>
          <w:rStyle w:val="StyleUnderline"/>
          <w:highlight w:val="cyan"/>
        </w:rPr>
        <w:t xml:space="preserve"> life</w:t>
      </w:r>
      <w:r w:rsidRPr="00D52452">
        <w:rPr>
          <w:rStyle w:val="StyleUnderline"/>
        </w:rPr>
        <w:t xml:space="preserve"> to an abstraction that seems transcendent</w:t>
      </w:r>
      <w:r w:rsidRPr="003B136A">
        <w:rPr>
          <w:sz w:val="14"/>
        </w:rPr>
        <w:t xml:space="preserve">. </w:t>
      </w:r>
    </w:p>
    <w:p w14:paraId="7BE69E2A" w14:textId="77777777" w:rsidR="00CC6D29" w:rsidRDefault="00CC6D29" w:rsidP="00CC6D29">
      <w:pPr>
        <w:rPr>
          <w:sz w:val="14"/>
        </w:rPr>
      </w:pPr>
      <w:r w:rsidRPr="003B136A">
        <w:rPr>
          <w:rStyle w:val="StyleUnderline"/>
          <w:highlight w:val="cyan"/>
        </w:rPr>
        <w:t>Some</w:t>
      </w:r>
      <w:r w:rsidRPr="00D52452">
        <w:rPr>
          <w:rStyle w:val="StyleUnderline"/>
        </w:rPr>
        <w:t xml:space="preserve"> Afro-Pessimist scholars</w:t>
      </w:r>
      <w:r w:rsidRPr="003B136A">
        <w:rPr>
          <w:sz w:val="14"/>
        </w:rPr>
        <w:t xml:space="preserve"> attempt to </w:t>
      </w:r>
      <w:r w:rsidRPr="00D52452">
        <w:rPr>
          <w:rStyle w:val="StyleUnderline"/>
        </w:rPr>
        <w:t>address this problem</w:t>
      </w:r>
      <w:r w:rsidRPr="003B136A">
        <w:rPr>
          <w:sz w:val="14"/>
        </w:rPr>
        <w:t xml:space="preserve">. </w:t>
      </w:r>
      <w:r w:rsidRPr="00D52452">
        <w:rPr>
          <w:rStyle w:val="StyleUnderline"/>
        </w:rPr>
        <w:t>Sexton</w:t>
      </w:r>
      <w:r w:rsidRPr="003B136A">
        <w:rPr>
          <w:sz w:val="14"/>
        </w:rPr>
        <w:t xml:space="preserve"> (“Peopleof-Color Blindness, 35-36), for example, </w:t>
      </w:r>
      <w:r w:rsidRPr="003B136A">
        <w:rPr>
          <w:rStyle w:val="Emphasis"/>
          <w:highlight w:val="cyan"/>
        </w:rPr>
        <w:t>analyzes ontology politically</w:t>
      </w:r>
      <w:r w:rsidRPr="003B136A">
        <w:rPr>
          <w:sz w:val="14"/>
        </w:rPr>
        <w:t xml:space="preserve">, rather than philosophically or theologically; </w:t>
      </w:r>
      <w:r w:rsidRPr="00D52452">
        <w:rPr>
          <w:rStyle w:val="StyleUnderline"/>
        </w:rPr>
        <w:t xml:space="preserve">he argues that </w:t>
      </w:r>
      <w:r w:rsidRPr="003B136A">
        <w:rPr>
          <w:rStyle w:val="StyleUnderline"/>
          <w:highlight w:val="cyan"/>
        </w:rPr>
        <w:t>the ontology of race is not</w:t>
      </w:r>
      <w:r w:rsidRPr="003B136A">
        <w:rPr>
          <w:sz w:val="14"/>
        </w:rPr>
        <w:t xml:space="preserve"> actually a </w:t>
      </w:r>
      <w:r w:rsidRPr="003B136A">
        <w:rPr>
          <w:rStyle w:val="Emphasis"/>
          <w:highlight w:val="cyan"/>
        </w:rPr>
        <w:t>transcendent</w:t>
      </w:r>
      <w:r w:rsidRPr="003B136A">
        <w:rPr>
          <w:sz w:val="14"/>
        </w:rPr>
        <w:t xml:space="preserve"> principle, </w:t>
      </w:r>
      <w:r w:rsidRPr="003B136A">
        <w:rPr>
          <w:rStyle w:val="StyleUnderline"/>
          <w:highlight w:val="cyan"/>
        </w:rPr>
        <w:t xml:space="preserve">but it is </w:t>
      </w:r>
      <w:r w:rsidRPr="003B136A">
        <w:rPr>
          <w:rStyle w:val="Emphasis"/>
          <w:highlight w:val="cyan"/>
        </w:rPr>
        <w:t>so</w:t>
      </w:r>
      <w:r w:rsidRPr="003B136A">
        <w:rPr>
          <w:rStyle w:val="Emphasis"/>
        </w:rPr>
        <w:t xml:space="preserve"> deeply </w:t>
      </w:r>
      <w:r w:rsidRPr="003B136A">
        <w:rPr>
          <w:rStyle w:val="Emphasis"/>
          <w:highlight w:val="cyan"/>
        </w:rPr>
        <w:t>entrenched</w:t>
      </w:r>
      <w:r w:rsidRPr="003B136A">
        <w:rPr>
          <w:sz w:val="14"/>
        </w:rPr>
        <w:t xml:space="preserve"> that </w:t>
      </w:r>
      <w:r w:rsidRPr="003B136A">
        <w:rPr>
          <w:rStyle w:val="StyleUnderline"/>
          <w:highlight w:val="cyan"/>
        </w:rPr>
        <w:t xml:space="preserve">it takes on the </w:t>
      </w:r>
      <w:r w:rsidRPr="003B136A">
        <w:rPr>
          <w:rStyle w:val="Emphasis"/>
          <w:highlight w:val="cyan"/>
        </w:rPr>
        <w:t>appearance</w:t>
      </w:r>
      <w:r w:rsidRPr="003B136A">
        <w:rPr>
          <w:rStyle w:val="StyleUnderline"/>
          <w:highlight w:val="cyan"/>
        </w:rPr>
        <w:t xml:space="preserve"> of one</w:t>
      </w:r>
      <w:r w:rsidRPr="003B136A">
        <w:rPr>
          <w:sz w:val="14"/>
        </w:rPr>
        <w:t xml:space="preserve">. </w:t>
      </w:r>
      <w:r w:rsidRPr="00D52452">
        <w:rPr>
          <w:rStyle w:val="StyleUnderline"/>
        </w:rPr>
        <w:t>Wilderson</w:t>
      </w:r>
      <w:r w:rsidRPr="003B136A">
        <w:rPr>
          <w:sz w:val="14"/>
        </w:rPr>
        <w:t xml:space="preserve"> (following Sexton) </w:t>
      </w:r>
      <w:r w:rsidRPr="00D52452">
        <w:rPr>
          <w:rStyle w:val="StyleUnderline"/>
        </w:rPr>
        <w:t>theorizes</w:t>
      </w:r>
      <w:r w:rsidRPr="003B136A">
        <w:rPr>
          <w:sz w:val="14"/>
        </w:rPr>
        <w:t xml:space="preserve"> that race functions as </w:t>
      </w:r>
      <w:r w:rsidRPr="003B136A">
        <w:rPr>
          <w:rStyle w:val="StyleUnderline"/>
        </w:rPr>
        <w:t>a “libidinal economy”</w:t>
      </w:r>
      <w:r w:rsidRPr="003B136A">
        <w:rPr>
          <w:sz w:val="14"/>
        </w:rPr>
        <w:t xml:space="preserve"> of unconscious psychic identification (with the mastery/capacity of whiteness) and abjection (of enslaved blackness) that structures “the whole of psychic life.” (Wilderson, 9) But </w:t>
      </w:r>
      <w:r w:rsidRPr="00D52452">
        <w:rPr>
          <w:rStyle w:val="StyleUnderline"/>
        </w:rPr>
        <w:t>both</w:t>
      </w:r>
      <w:r w:rsidRPr="003B136A">
        <w:rPr>
          <w:sz w:val="14"/>
        </w:rPr>
        <w:t xml:space="preserve"> of these political and libidinal explanations still </w:t>
      </w:r>
      <w:r w:rsidRPr="00D52452">
        <w:rPr>
          <w:rStyle w:val="StyleUnderline"/>
        </w:rPr>
        <w:t>rely</w:t>
      </w:r>
      <w:r w:rsidRPr="003B136A">
        <w:rPr>
          <w:sz w:val="14"/>
        </w:rPr>
        <w:t xml:space="preserve"> heavily </w:t>
      </w:r>
      <w:r w:rsidRPr="00D52452">
        <w:rPr>
          <w:rStyle w:val="StyleUnderline"/>
        </w:rPr>
        <w:t xml:space="preserve">on </w:t>
      </w:r>
      <w:r w:rsidRPr="003B136A">
        <w:rPr>
          <w:rStyle w:val="StyleUnderline"/>
          <w:highlight w:val="cyan"/>
        </w:rPr>
        <w:t xml:space="preserve">a </w:t>
      </w:r>
      <w:r w:rsidRPr="003B136A">
        <w:rPr>
          <w:rStyle w:val="Emphasis"/>
          <w:highlight w:val="cyan"/>
        </w:rPr>
        <w:t>near</w:t>
      </w:r>
      <w:r w:rsidRPr="003B136A">
        <w:rPr>
          <w:rStyle w:val="StyleUnderline"/>
          <w:highlight w:val="cyan"/>
        </w:rPr>
        <w:t xml:space="preserve"> transcendent</w:t>
      </w:r>
      <w:r w:rsidRPr="00D52452">
        <w:rPr>
          <w:rStyle w:val="StyleUnderline"/>
        </w:rPr>
        <w:t xml:space="preserve"> structural </w:t>
      </w:r>
      <w:r w:rsidRPr="003B136A">
        <w:rPr>
          <w:rStyle w:val="StyleUnderline"/>
          <w:highlight w:val="cyan"/>
        </w:rPr>
        <w:t>analysis</w:t>
      </w:r>
      <w:r w:rsidRPr="00D52452">
        <w:rPr>
          <w:rStyle w:val="StyleUnderline"/>
        </w:rPr>
        <w:t xml:space="preserve">, </w:t>
      </w:r>
      <w:r w:rsidRPr="003B136A">
        <w:rPr>
          <w:rStyle w:val="StyleUnderline"/>
        </w:rPr>
        <w:t>theorized as absolutely unconscious and always</w:t>
      </w:r>
      <w:r w:rsidRPr="00D52452">
        <w:rPr>
          <w:rStyle w:val="StyleUnderline"/>
        </w:rPr>
        <w:t xml:space="preserve"> already present; they </w:t>
      </w:r>
      <w:r w:rsidRPr="003B136A">
        <w:rPr>
          <w:rStyle w:val="StyleUnderline"/>
          <w:highlight w:val="cyan"/>
        </w:rPr>
        <w:t xml:space="preserve">do not suggest how they might be accessed by </w:t>
      </w:r>
      <w:r w:rsidRPr="003B136A">
        <w:rPr>
          <w:rStyle w:val="Emphasis"/>
          <w:highlight w:val="cyan"/>
        </w:rPr>
        <w:t>conscious</w:t>
      </w:r>
      <w:r w:rsidRPr="003B136A">
        <w:rPr>
          <w:rStyle w:val="StyleUnderline"/>
          <w:highlight w:val="cyan"/>
        </w:rPr>
        <w:t xml:space="preserve"> awareness</w:t>
      </w:r>
      <w:r w:rsidRPr="003B136A">
        <w:rPr>
          <w:sz w:val="14"/>
        </w:rPr>
        <w:t xml:space="preserve">, and there is no specific moment or condition in which they begin, other than the Middle Passage. But </w:t>
      </w:r>
      <w:r w:rsidRPr="003B136A">
        <w:rPr>
          <w:rStyle w:val="StyleUnderline"/>
          <w:highlight w:val="cyan"/>
        </w:rPr>
        <w:t>didn’t the Middle Passage arise</w:t>
      </w:r>
      <w:r w:rsidRPr="00D52452">
        <w:rPr>
          <w:rStyle w:val="StyleUnderline"/>
        </w:rPr>
        <w:t xml:space="preserve"> out </w:t>
      </w:r>
      <w:r w:rsidRPr="003B136A">
        <w:rPr>
          <w:rStyle w:val="StyleUnderline"/>
          <w:highlight w:val="cyan"/>
        </w:rPr>
        <w:t xml:space="preserve">of </w:t>
      </w:r>
      <w:r w:rsidRPr="003B136A">
        <w:rPr>
          <w:rStyle w:val="Emphasis"/>
          <w:highlight w:val="cyan"/>
        </w:rPr>
        <w:t>certain</w:t>
      </w:r>
      <w:r w:rsidRPr="003B136A">
        <w:rPr>
          <w:rStyle w:val="StyleUnderline"/>
          <w:highlight w:val="cyan"/>
        </w:rPr>
        <w:t xml:space="preserve"> conditions</w:t>
      </w:r>
      <w:r w:rsidRPr="00D52452">
        <w:rPr>
          <w:rStyle w:val="StyleUnderline"/>
        </w:rPr>
        <w:t>?</w:t>
      </w:r>
      <w:r w:rsidRPr="003B136A">
        <w:rPr>
          <w:sz w:val="14"/>
        </w:rPr>
        <w:t xml:space="preserve"> And couldn’t undoing those conditions also undo the existential structure of whiteness? And what about the unconscious--is it really impossible to access? </w:t>
      </w:r>
      <w:r w:rsidRPr="003B136A">
        <w:rPr>
          <w:rStyle w:val="StyleUnderline"/>
          <w:highlight w:val="cyan"/>
        </w:rPr>
        <w:t>Sexton and Wilderson do not offer</w:t>
      </w:r>
      <w:r w:rsidRPr="003B136A">
        <w:rPr>
          <w:sz w:val="14"/>
        </w:rPr>
        <w:t xml:space="preserve"> much </w:t>
      </w:r>
      <w:r w:rsidRPr="003B136A">
        <w:rPr>
          <w:rStyle w:val="Emphasis"/>
          <w:highlight w:val="cyan"/>
        </w:rPr>
        <w:t>practical</w:t>
      </w:r>
      <w:r w:rsidRPr="003B136A">
        <w:rPr>
          <w:rStyle w:val="StyleUnderline"/>
          <w:highlight w:val="cyan"/>
        </w:rPr>
        <w:t xml:space="preserve"> guidance</w:t>
      </w:r>
      <w:r w:rsidRPr="003B136A">
        <w:rPr>
          <w:sz w:val="14"/>
        </w:rPr>
        <w:t xml:space="preserve"> here, other than their unwavering commitment to stare down the structural antagonism of race.1</w:t>
      </w:r>
    </w:p>
    <w:p w14:paraId="594EABD7" w14:textId="77777777" w:rsidR="00CC6D29" w:rsidRDefault="00CC6D29" w:rsidP="00CC6D29">
      <w:pPr>
        <w:rPr>
          <w:sz w:val="14"/>
        </w:rPr>
      </w:pPr>
    </w:p>
    <w:p w14:paraId="3A23373D" w14:textId="77777777" w:rsidR="00CC6D29" w:rsidRPr="00436A35" w:rsidRDefault="00CC6D29" w:rsidP="00CC6D29">
      <w:pPr>
        <w:rPr>
          <w:sz w:val="14"/>
        </w:rPr>
      </w:pPr>
    </w:p>
    <w:p w14:paraId="740AFAB8" w14:textId="77777777" w:rsidR="00CC6D29" w:rsidRPr="00BC3459" w:rsidRDefault="00CC6D29" w:rsidP="00CC6D29">
      <w:pPr>
        <w:pStyle w:val="Heading3"/>
      </w:pPr>
      <w:r w:rsidRPr="00BC3459">
        <w:t>AT: L---Unions</w:t>
      </w:r>
    </w:p>
    <w:p w14:paraId="33CA2D23" w14:textId="77777777" w:rsidR="00CC6D29" w:rsidRPr="00BC3459" w:rsidRDefault="00CC6D29" w:rsidP="00CC6D29">
      <w:pPr>
        <w:pStyle w:val="Heading4"/>
      </w:pPr>
      <w:r w:rsidRPr="00BC3459">
        <w:t xml:space="preserve">AND---their evidence </w:t>
      </w:r>
      <w:r w:rsidRPr="00BC3459">
        <w:rPr>
          <w:u w:val="single"/>
        </w:rPr>
        <w:t>ignores</w:t>
      </w:r>
      <w:r w:rsidRPr="00BC3459">
        <w:t xml:space="preserve"> modern history in which unions have </w:t>
      </w:r>
      <w:r w:rsidRPr="00BC3459">
        <w:rPr>
          <w:u w:val="single"/>
        </w:rPr>
        <w:t>reversed course</w:t>
      </w:r>
      <w:r w:rsidRPr="00BC3459">
        <w:t xml:space="preserve"> to </w:t>
      </w:r>
      <w:r w:rsidRPr="00BC3459">
        <w:rPr>
          <w:u w:val="single"/>
        </w:rPr>
        <w:t>protect</w:t>
      </w:r>
      <w:r w:rsidRPr="00BC3459">
        <w:t xml:space="preserve"> immigrants</w:t>
      </w:r>
    </w:p>
    <w:p w14:paraId="6E325B13" w14:textId="77777777" w:rsidR="00CC6D29" w:rsidRPr="00BC3459" w:rsidRDefault="00CC6D29" w:rsidP="00CC6D29">
      <w:r w:rsidRPr="00BC3459">
        <w:rPr>
          <w:rStyle w:val="Style13ptBold"/>
        </w:rPr>
        <w:t>Depillis 25</w:t>
      </w:r>
      <w:r w:rsidRPr="00BC3459">
        <w:t xml:space="preserve"> [Lydia Depillis, reports on the American economy and a journalist since 2009, "How Labor Unions Came to Define the L.A. Immigration Protests", 6-11-2025, </w:t>
      </w:r>
      <w:hyperlink r:id="rId10" w:history="1">
        <w:r w:rsidRPr="00BC3459">
          <w:rPr>
            <w:rStyle w:val="Hyperlink"/>
          </w:rPr>
          <w:t>https://www.nytimes.com/2025/06/11/business/economy/la-protests-immigrants-unions.html</w:t>
        </w:r>
      </w:hyperlink>
      <w:r w:rsidRPr="00BC3459">
        <w:t>]</w:t>
      </w:r>
    </w:p>
    <w:p w14:paraId="1CDCCD0F" w14:textId="77777777" w:rsidR="00CC6D29" w:rsidRPr="00BC3459" w:rsidRDefault="00CC6D29" w:rsidP="00CC6D29">
      <w:r w:rsidRPr="00BC3459">
        <w:t>[*language modified]</w:t>
      </w:r>
    </w:p>
    <w:p w14:paraId="5DB37451" w14:textId="77777777" w:rsidR="00CC6D29" w:rsidRPr="00BC3459" w:rsidRDefault="00CC6D29" w:rsidP="00CC6D29">
      <w:pPr>
        <w:rPr>
          <w:rStyle w:val="StyleUnderline"/>
        </w:rPr>
      </w:pPr>
      <w:r w:rsidRPr="00BC3459">
        <w:rPr>
          <w:rStyle w:val="Emphasis"/>
          <w:highlight w:val="green"/>
        </w:rPr>
        <w:t>L</w:t>
      </w:r>
      <w:r w:rsidRPr="00BC3459">
        <w:rPr>
          <w:rStyle w:val="StyleUnderline"/>
        </w:rPr>
        <w:t xml:space="preserve">os </w:t>
      </w:r>
      <w:r w:rsidRPr="00BC3459">
        <w:rPr>
          <w:rStyle w:val="Emphasis"/>
          <w:highlight w:val="green"/>
        </w:rPr>
        <w:t>A</w:t>
      </w:r>
      <w:r w:rsidRPr="00BC3459">
        <w:rPr>
          <w:rStyle w:val="StyleUnderline"/>
        </w:rPr>
        <w:t xml:space="preserve">ngeles is </w:t>
      </w:r>
      <w:r w:rsidRPr="00BC3459">
        <w:rPr>
          <w:rStyle w:val="StyleUnderline"/>
          <w:highlight w:val="green"/>
        </w:rPr>
        <w:t xml:space="preserve">a city of </w:t>
      </w:r>
      <w:r w:rsidRPr="00BC3459">
        <w:rPr>
          <w:rStyle w:val="Emphasis"/>
          <w:highlight w:val="green"/>
        </w:rPr>
        <w:t>immigrants</w:t>
      </w:r>
      <w:r w:rsidRPr="00BC3459">
        <w:rPr>
          <w:rStyle w:val="StyleUnderline"/>
        </w:rPr>
        <w:t xml:space="preserve">. It is </w:t>
      </w:r>
      <w:r w:rsidRPr="00BC3459">
        <w:rPr>
          <w:rStyle w:val="StyleUnderline"/>
          <w:highlight w:val="green"/>
        </w:rPr>
        <w:t>also</w:t>
      </w:r>
      <w:r w:rsidRPr="00BC3459">
        <w:rPr>
          <w:rStyle w:val="StyleUnderline"/>
        </w:rPr>
        <w:t xml:space="preserve"> a city of </w:t>
      </w:r>
      <w:r w:rsidRPr="00BC3459">
        <w:rPr>
          <w:rStyle w:val="Emphasis"/>
          <w:highlight w:val="green"/>
        </w:rPr>
        <w:t>unions</w:t>
      </w:r>
      <w:r w:rsidRPr="00BC3459">
        <w:rPr>
          <w:rStyle w:val="StyleUnderline"/>
        </w:rPr>
        <w:t xml:space="preserve">. And in California, those two constituencies have essentially </w:t>
      </w:r>
      <w:r w:rsidRPr="00BC3459">
        <w:rPr>
          <w:rStyle w:val="Emphasis"/>
          <w:highlight w:val="green"/>
        </w:rPr>
        <w:t>melded into one</w:t>
      </w:r>
      <w:r w:rsidRPr="00BC3459">
        <w:rPr>
          <w:rStyle w:val="StyleUnderline"/>
        </w:rPr>
        <w:t>.</w:t>
      </w:r>
    </w:p>
    <w:p w14:paraId="48822649" w14:textId="77777777" w:rsidR="00CC6D29" w:rsidRPr="00BC3459" w:rsidRDefault="00CC6D29" w:rsidP="00CC6D29">
      <w:pPr>
        <w:rPr>
          <w:sz w:val="16"/>
        </w:rPr>
      </w:pPr>
      <w:r w:rsidRPr="00BC3459">
        <w:rPr>
          <w:rStyle w:val="StyleUnderline"/>
        </w:rPr>
        <w:t xml:space="preserve">So it should come as </w:t>
      </w:r>
      <w:r w:rsidRPr="00BC3459">
        <w:rPr>
          <w:rStyle w:val="Emphasis"/>
        </w:rPr>
        <w:t>no surprise</w:t>
      </w:r>
      <w:r w:rsidRPr="00BC3459">
        <w:rPr>
          <w:rStyle w:val="StyleUnderline"/>
        </w:rPr>
        <w:t xml:space="preserve"> that federal </w:t>
      </w:r>
      <w:r w:rsidRPr="00BC3459">
        <w:rPr>
          <w:rStyle w:val="Emphasis"/>
        </w:rPr>
        <w:t>immigration raids on workplaces</w:t>
      </w:r>
      <w:r w:rsidRPr="00BC3459">
        <w:rPr>
          <w:rStyle w:val="StyleUnderline"/>
        </w:rPr>
        <w:t xml:space="preserve"> around Los Angeles County this week set off the </w:t>
      </w:r>
      <w:r w:rsidRPr="00BC3459">
        <w:rPr>
          <w:rStyle w:val="Emphasis"/>
        </w:rPr>
        <w:t>largest protests</w:t>
      </w:r>
      <w:r w:rsidRPr="00BC3459">
        <w:rPr>
          <w:rStyle w:val="StyleUnderline"/>
        </w:rPr>
        <w:t xml:space="preserve"> to date against President Trump’s immigration crackdown</w:t>
      </w:r>
      <w:r w:rsidRPr="00BC3459">
        <w:rPr>
          <w:sz w:val="16"/>
        </w:rPr>
        <w:t>.</w:t>
      </w:r>
    </w:p>
    <w:p w14:paraId="440396B6" w14:textId="77777777" w:rsidR="00CC6D29" w:rsidRPr="00BC3459" w:rsidRDefault="00CC6D29" w:rsidP="00CC6D29">
      <w:pPr>
        <w:rPr>
          <w:sz w:val="16"/>
        </w:rPr>
      </w:pPr>
      <w:r w:rsidRPr="00BC3459">
        <w:rPr>
          <w:rStyle w:val="StyleUnderline"/>
        </w:rPr>
        <w:t>On the first day of the protests, David Huerta, the president of the California chapter of the Service Employees International Union</w:t>
      </w:r>
      <w:r w:rsidRPr="00BC3459">
        <w:rPr>
          <w:sz w:val="16"/>
        </w:rPr>
        <w:t xml:space="preserve"> and the grandson of Mexican farmworkers, </w:t>
      </w:r>
      <w:r w:rsidRPr="00BC3459">
        <w:rPr>
          <w:rStyle w:val="StyleUnderline"/>
        </w:rPr>
        <w:t>was arrested</w:t>
      </w:r>
      <w:r w:rsidRPr="00BC3459">
        <w:rPr>
          <w:sz w:val="16"/>
        </w:rPr>
        <w:t xml:space="preserve"> and hospitalized for a head injury after being pushed by a federal agent. Officials said he was blocking law enforcement carrying out an immigration raid, and his detention touched off a series of mobilizations nationwide.</w:t>
      </w:r>
    </w:p>
    <w:p w14:paraId="58B995F0" w14:textId="77777777" w:rsidR="00CC6D29" w:rsidRPr="00BC3459" w:rsidRDefault="00CC6D29" w:rsidP="00CC6D29">
      <w:pPr>
        <w:rPr>
          <w:sz w:val="16"/>
        </w:rPr>
      </w:pPr>
      <w:r w:rsidRPr="00BC3459">
        <w:rPr>
          <w:rStyle w:val="StyleUnderline"/>
        </w:rPr>
        <w:t>At a hastily convened rally in front of the Justice Department in Washington on Monday, some of the labor movement’s top brass passed around a microphone to decry immigration enforcement operations and demand his release</w:t>
      </w:r>
      <w:r w:rsidRPr="00BC3459">
        <w:rPr>
          <w:sz w:val="16"/>
        </w:rPr>
        <w:t>.</w:t>
      </w:r>
    </w:p>
    <w:p w14:paraId="62B9FF83" w14:textId="77777777" w:rsidR="00CC6D29" w:rsidRPr="00BC3459" w:rsidRDefault="00CC6D29" w:rsidP="00CC6D29">
      <w:pPr>
        <w:rPr>
          <w:sz w:val="16"/>
        </w:rPr>
      </w:pPr>
      <w:r w:rsidRPr="00BC3459">
        <w:rPr>
          <w:sz w:val="16"/>
        </w:rPr>
        <w:t>“</w:t>
      </w:r>
      <w:r w:rsidRPr="00BC3459">
        <w:rPr>
          <w:rStyle w:val="StyleUnderline"/>
        </w:rPr>
        <w:t>Our country suffers when these military raids tear families apart</w:t>
      </w:r>
      <w:r w:rsidRPr="00BC3459">
        <w:rPr>
          <w:sz w:val="16"/>
        </w:rPr>
        <w:t>,” said Liz Shuler, the president of the A.F.L.-C.I.O., standing in a cluster of signs reading, “Free David.” “One thing the administration should know about this community is that we do not leave anybody behind!” Mr. Huerta was released on bail later in the day and still faces charges.</w:t>
      </w:r>
    </w:p>
    <w:p w14:paraId="148C30F0" w14:textId="77777777" w:rsidR="00CC6D29" w:rsidRPr="00BC3459" w:rsidRDefault="00CC6D29" w:rsidP="00CC6D29">
      <w:pPr>
        <w:rPr>
          <w:rStyle w:val="StyleUnderline"/>
        </w:rPr>
      </w:pPr>
      <w:r w:rsidRPr="00BC3459">
        <w:rPr>
          <w:rStyle w:val="StyleUnderline"/>
        </w:rPr>
        <w:t xml:space="preserve">It </w:t>
      </w:r>
      <w:r w:rsidRPr="00BC3459">
        <w:rPr>
          <w:rStyle w:val="StyleUnderline"/>
          <w:highlight w:val="green"/>
        </w:rPr>
        <w:t>wasn’t always this way</w:t>
      </w:r>
      <w:r w:rsidRPr="00BC3459">
        <w:rPr>
          <w:rStyle w:val="StyleUnderline"/>
        </w:rPr>
        <w:t xml:space="preserve"> in American unions. Historically, they </w:t>
      </w:r>
      <w:r w:rsidRPr="00BC3459">
        <w:rPr>
          <w:rStyle w:val="StyleUnderline"/>
          <w:highlight w:val="green"/>
        </w:rPr>
        <w:t>often</w:t>
      </w:r>
      <w:r w:rsidRPr="00BC3459">
        <w:t xml:space="preserve"> viewed [</w:t>
      </w:r>
      <w:r w:rsidRPr="00BC3459">
        <w:rPr>
          <w:rStyle w:val="StyleUnderline"/>
          <w:highlight w:val="green"/>
        </w:rPr>
        <w:t xml:space="preserve">regarded] immigrants with </w:t>
      </w:r>
      <w:r w:rsidRPr="00BC3459">
        <w:rPr>
          <w:rStyle w:val="Emphasis"/>
          <w:highlight w:val="green"/>
        </w:rPr>
        <w:t>suspicion</w:t>
      </w:r>
      <w:r w:rsidRPr="00BC3459">
        <w:rPr>
          <w:rStyle w:val="StyleUnderline"/>
        </w:rPr>
        <w:t>,</w:t>
      </w:r>
      <w:r w:rsidRPr="00BC3459">
        <w:rPr>
          <w:sz w:val="16"/>
        </w:rPr>
        <w:t xml:space="preserve"> likely to undercut wages and to be unwilling to stand up to employers. </w:t>
      </w:r>
      <w:r w:rsidRPr="00BC3459">
        <w:rPr>
          <w:rStyle w:val="StyleUnderline"/>
        </w:rPr>
        <w:t xml:space="preserve">While </w:t>
      </w:r>
      <w:r w:rsidRPr="00BC3459">
        <w:rPr>
          <w:rStyle w:val="StyleUnderline"/>
          <w:highlight w:val="green"/>
        </w:rPr>
        <w:t>those attitudes</w:t>
      </w:r>
      <w:r w:rsidRPr="00BC3459">
        <w:rPr>
          <w:rStyle w:val="StyleUnderline"/>
        </w:rPr>
        <w:t xml:space="preserve"> still </w:t>
      </w:r>
      <w:r w:rsidRPr="00BC3459">
        <w:rPr>
          <w:rStyle w:val="StyleUnderline"/>
          <w:highlight w:val="green"/>
        </w:rPr>
        <w:t>exist</w:t>
      </w:r>
      <w:r w:rsidRPr="00BC3459">
        <w:rPr>
          <w:rStyle w:val="StyleUnderline"/>
        </w:rPr>
        <w:t xml:space="preserve">, </w:t>
      </w:r>
      <w:r w:rsidRPr="00BC3459">
        <w:rPr>
          <w:rStyle w:val="Emphasis"/>
        </w:rPr>
        <w:t xml:space="preserve">union </w:t>
      </w:r>
      <w:r w:rsidRPr="00BC3459">
        <w:rPr>
          <w:rStyle w:val="Emphasis"/>
          <w:highlight w:val="green"/>
        </w:rPr>
        <w:t>leadership</w:t>
      </w:r>
      <w:r w:rsidRPr="00BC3459">
        <w:rPr>
          <w:rStyle w:val="StyleUnderline"/>
        </w:rPr>
        <w:t xml:space="preserve"> has </w:t>
      </w:r>
      <w:r w:rsidRPr="00BC3459">
        <w:rPr>
          <w:rStyle w:val="Emphasis"/>
          <w:highlight w:val="green"/>
        </w:rPr>
        <w:t>aligned</w:t>
      </w:r>
      <w:r w:rsidRPr="00BC3459">
        <w:rPr>
          <w:rStyle w:val="StyleUnderline"/>
          <w:highlight w:val="green"/>
        </w:rPr>
        <w:t xml:space="preserve"> itself with </w:t>
      </w:r>
      <w:r w:rsidRPr="00BC3459">
        <w:rPr>
          <w:rStyle w:val="Emphasis"/>
          <w:highlight w:val="green"/>
        </w:rPr>
        <w:t>immigrants’ rights</w:t>
      </w:r>
      <w:r w:rsidRPr="00BC3459">
        <w:rPr>
          <w:sz w:val="16"/>
        </w:rPr>
        <w:t xml:space="preserve"> — </w:t>
      </w:r>
      <w:r w:rsidRPr="00BC3459">
        <w:rPr>
          <w:rStyle w:val="StyleUnderline"/>
        </w:rPr>
        <w:t xml:space="preserve">and </w:t>
      </w:r>
      <w:r w:rsidRPr="00BC3459">
        <w:rPr>
          <w:rStyle w:val="StyleUnderline"/>
          <w:highlight w:val="green"/>
        </w:rPr>
        <w:t>placed itself</w:t>
      </w:r>
      <w:r w:rsidRPr="00BC3459">
        <w:rPr>
          <w:rStyle w:val="StyleUnderline"/>
        </w:rPr>
        <w:t xml:space="preserve"> </w:t>
      </w:r>
      <w:r w:rsidRPr="00BC3459">
        <w:rPr>
          <w:rStyle w:val="Emphasis"/>
        </w:rPr>
        <w:t>squarely</w:t>
      </w:r>
      <w:r w:rsidRPr="00BC3459">
        <w:rPr>
          <w:rStyle w:val="StyleUnderline"/>
        </w:rPr>
        <w:t xml:space="preserve"> </w:t>
      </w:r>
      <w:r w:rsidRPr="00BC3459">
        <w:rPr>
          <w:rStyle w:val="StyleUnderline"/>
          <w:highlight w:val="green"/>
        </w:rPr>
        <w:t xml:space="preserve">in </w:t>
      </w:r>
      <w:r w:rsidRPr="00BC3459">
        <w:rPr>
          <w:rStyle w:val="Emphasis"/>
          <w:highlight w:val="green"/>
        </w:rPr>
        <w:t>opposition</w:t>
      </w:r>
      <w:r w:rsidRPr="00BC3459">
        <w:rPr>
          <w:rStyle w:val="StyleUnderline"/>
          <w:highlight w:val="green"/>
        </w:rPr>
        <w:t xml:space="preserve"> to</w:t>
      </w:r>
      <w:r w:rsidRPr="00BC3459">
        <w:rPr>
          <w:rStyle w:val="StyleUnderline"/>
        </w:rPr>
        <w:t xml:space="preserve"> the </w:t>
      </w:r>
      <w:r w:rsidRPr="00BC3459">
        <w:rPr>
          <w:rStyle w:val="StyleUnderline"/>
          <w:highlight w:val="green"/>
        </w:rPr>
        <w:t>Trump</w:t>
      </w:r>
      <w:r w:rsidRPr="00BC3459">
        <w:rPr>
          <w:rStyle w:val="StyleUnderline"/>
        </w:rPr>
        <w:t xml:space="preserve"> administration’s agenda of </w:t>
      </w:r>
      <w:r w:rsidRPr="00BC3459">
        <w:rPr>
          <w:rStyle w:val="Emphasis"/>
        </w:rPr>
        <w:t>mass deportation</w:t>
      </w:r>
      <w:r w:rsidRPr="00BC3459">
        <w:rPr>
          <w:rStyle w:val="StyleUnderline"/>
        </w:rPr>
        <w:t>.</w:t>
      </w:r>
    </w:p>
    <w:p w14:paraId="613E33B0" w14:textId="77777777" w:rsidR="00CC6D29" w:rsidRPr="00BC3459" w:rsidRDefault="00CC6D29" w:rsidP="00CC6D29">
      <w:pPr>
        <w:rPr>
          <w:rStyle w:val="StyleUnderline"/>
        </w:rPr>
      </w:pPr>
      <w:r w:rsidRPr="00BC3459">
        <w:rPr>
          <w:rStyle w:val="Emphasis"/>
        </w:rPr>
        <w:t>Immigrants</w:t>
      </w:r>
      <w:r w:rsidRPr="00BC3459">
        <w:rPr>
          <w:rStyle w:val="StyleUnderline"/>
        </w:rPr>
        <w:t xml:space="preserve"> are </w:t>
      </w:r>
      <w:r w:rsidRPr="00BC3459">
        <w:rPr>
          <w:rStyle w:val="StyleUnderline"/>
          <w:highlight w:val="green"/>
        </w:rPr>
        <w:t>now</w:t>
      </w:r>
      <w:r w:rsidRPr="00BC3459">
        <w:rPr>
          <w:rStyle w:val="StyleUnderline"/>
        </w:rPr>
        <w:t xml:space="preserve"> so </w:t>
      </w:r>
      <w:r w:rsidRPr="00BC3459">
        <w:rPr>
          <w:rStyle w:val="Emphasis"/>
          <w:highlight w:val="green"/>
        </w:rPr>
        <w:t>heavily represented</w:t>
      </w:r>
      <w:r w:rsidRPr="00BC3459">
        <w:rPr>
          <w:rStyle w:val="StyleUnderline"/>
        </w:rPr>
        <w:t xml:space="preserve"> in many </w:t>
      </w:r>
      <w:r w:rsidRPr="00BC3459">
        <w:rPr>
          <w:rStyle w:val="Emphasis"/>
        </w:rPr>
        <w:t>unions</w:t>
      </w:r>
      <w:r w:rsidRPr="00BC3459">
        <w:rPr>
          <w:rStyle w:val="StyleUnderline"/>
        </w:rPr>
        <w:t xml:space="preserve"> that even when nearly all have legal work status, deportations are keenly felt because many workers have undocumented family members.</w:t>
      </w:r>
    </w:p>
    <w:p w14:paraId="2A51D23D" w14:textId="77777777" w:rsidR="00CC6D29" w:rsidRPr="00BC3459" w:rsidRDefault="00CC6D29" w:rsidP="00CC6D29">
      <w:pPr>
        <w:rPr>
          <w:rStyle w:val="StyleUnderline"/>
        </w:rPr>
      </w:pPr>
      <w:r w:rsidRPr="00BC3459">
        <w:rPr>
          <w:rStyle w:val="StyleUnderline"/>
        </w:rPr>
        <w:t>That’s why</w:t>
      </w:r>
      <w:r w:rsidRPr="00BC3459">
        <w:rPr>
          <w:sz w:val="16"/>
        </w:rPr>
        <w:t xml:space="preserve">, said Arnulfo De La Cruz, the president of a S.E.I.U. local that represents about half a million long-term-care workers in California, </w:t>
      </w:r>
      <w:r w:rsidRPr="00BC3459">
        <w:rPr>
          <w:rStyle w:val="StyleUnderline"/>
        </w:rPr>
        <w:t>the reaction to immigration enforcement in Los Angeles has been so strong.</w:t>
      </w:r>
    </w:p>
    <w:p w14:paraId="1FFB25D6" w14:textId="77777777" w:rsidR="00CC6D29" w:rsidRPr="00BC3459" w:rsidRDefault="00CC6D29" w:rsidP="00CC6D29">
      <w:pPr>
        <w:rPr>
          <w:sz w:val="16"/>
        </w:rPr>
      </w:pPr>
      <w:r w:rsidRPr="00BC3459">
        <w:rPr>
          <w:sz w:val="16"/>
        </w:rPr>
        <w:t>“The moment you execute actions that would separate families, that’s the worst outcome in the world,” Mr. De La Cruz said. “It’s life-changing. It throws your family finances, your loved ones into chaos.”</w:t>
      </w:r>
    </w:p>
    <w:p w14:paraId="00E734A6" w14:textId="77777777" w:rsidR="00CC6D29" w:rsidRPr="00BC3459" w:rsidRDefault="00CC6D29" w:rsidP="00CC6D29">
      <w:pPr>
        <w:rPr>
          <w:sz w:val="16"/>
        </w:rPr>
      </w:pPr>
      <w:r w:rsidRPr="00BC3459">
        <w:rPr>
          <w:rStyle w:val="StyleUnderline"/>
        </w:rPr>
        <w:t xml:space="preserve">Many </w:t>
      </w:r>
      <w:r w:rsidRPr="00BC3459">
        <w:rPr>
          <w:rStyle w:val="StyleUnderline"/>
          <w:highlight w:val="green"/>
        </w:rPr>
        <w:t>union contracts</w:t>
      </w:r>
      <w:r w:rsidRPr="00BC3459">
        <w:rPr>
          <w:rStyle w:val="StyleUnderline"/>
        </w:rPr>
        <w:t xml:space="preserve"> now </w:t>
      </w:r>
      <w:r w:rsidRPr="00BC3459">
        <w:rPr>
          <w:rStyle w:val="Emphasis"/>
          <w:highlight w:val="green"/>
        </w:rPr>
        <w:t>protect undocumented immigrants</w:t>
      </w:r>
      <w:r w:rsidRPr="00BC3459">
        <w:rPr>
          <w:sz w:val="16"/>
        </w:rPr>
        <w:t xml:space="preserve">. </w:t>
      </w:r>
      <w:r w:rsidRPr="00BC3459">
        <w:rPr>
          <w:rStyle w:val="StyleUnderline"/>
        </w:rPr>
        <w:t>Some, for example, prescribe a process that prevents management from immediately terminating employees when the federal government flags a mismatch between tax paperwork and official Social Security records</w:t>
      </w:r>
      <w:r w:rsidRPr="00BC3459">
        <w:rPr>
          <w:sz w:val="16"/>
        </w:rPr>
        <w:t xml:space="preserve">. Others </w:t>
      </w:r>
      <w:r w:rsidRPr="00BC3459">
        <w:rPr>
          <w:rStyle w:val="StyleUnderline"/>
        </w:rPr>
        <w:t>prevent employers from reverifying immigration status after a union member is hired</w:t>
      </w:r>
      <w:r w:rsidRPr="00BC3459">
        <w:rPr>
          <w:sz w:val="16"/>
        </w:rPr>
        <w:t>.</w:t>
      </w:r>
    </w:p>
    <w:p w14:paraId="40DB76BB" w14:textId="77777777" w:rsidR="00CC6D29" w:rsidRPr="00BC3459" w:rsidRDefault="00CC6D29" w:rsidP="00CC6D29">
      <w:pPr>
        <w:rPr>
          <w:sz w:val="16"/>
        </w:rPr>
      </w:pPr>
      <w:r w:rsidRPr="00BC3459">
        <w:rPr>
          <w:rStyle w:val="StyleUnderline"/>
        </w:rPr>
        <w:t>Unions also maintain legal assistance funds to help their members with immigration issues and educate both workers and employers on what to do if immigration enforcement visits their workplaces</w:t>
      </w:r>
      <w:r w:rsidRPr="00BC3459">
        <w:rPr>
          <w:sz w:val="16"/>
        </w:rPr>
        <w:t>.</w:t>
      </w:r>
    </w:p>
    <w:p w14:paraId="3E66C724" w14:textId="77777777" w:rsidR="00CC6D29" w:rsidRPr="00BC3459" w:rsidRDefault="00CC6D29" w:rsidP="00CC6D29">
      <w:pPr>
        <w:rPr>
          <w:sz w:val="16"/>
        </w:rPr>
      </w:pPr>
      <w:r w:rsidRPr="00BC3459">
        <w:rPr>
          <w:sz w:val="16"/>
        </w:rPr>
        <w:t>Cecily Myart-Cruz, the president of the United Teachers of Los Angeles union, said some of her members were undocumented, as were many of their students. She felt the fear at her own son’s eighth-grade graduation ceremony this week.</w:t>
      </w:r>
    </w:p>
    <w:p w14:paraId="07F281E7" w14:textId="77777777" w:rsidR="00CC6D29" w:rsidRPr="00BC3459" w:rsidRDefault="00CC6D29" w:rsidP="00CC6D29">
      <w:pPr>
        <w:rPr>
          <w:sz w:val="16"/>
        </w:rPr>
      </w:pPr>
      <w:r w:rsidRPr="00BC3459">
        <w:rPr>
          <w:sz w:val="16"/>
        </w:rPr>
        <w:t>“I had parents come up to me saying: ‘Hi, you don’t know me. I’m a teacher, but what do I do if ICE comes into our community?’” Ms. Myart-Cruz said, using the acronym for Immigration and Customs Enforcement. “That makes it our business.”</w:t>
      </w:r>
    </w:p>
    <w:p w14:paraId="7D6E3BE1" w14:textId="77777777" w:rsidR="00CC6D29" w:rsidRPr="00BC3459" w:rsidRDefault="00CC6D29" w:rsidP="00CC6D29">
      <w:pPr>
        <w:rPr>
          <w:sz w:val="16"/>
        </w:rPr>
      </w:pPr>
      <w:r w:rsidRPr="00BC3459">
        <w:rPr>
          <w:sz w:val="16"/>
        </w:rPr>
        <w:t>The path to the merging of union and immigrant interests in Los Angeles began in the 1990s, as waves of immigrants from Latin America and Asia came to dominate low-paying industries such as hospitality, garment production, warehousing and construction.</w:t>
      </w:r>
    </w:p>
    <w:p w14:paraId="08FC1317" w14:textId="77777777" w:rsidR="00CC6D29" w:rsidRPr="00BC3459" w:rsidRDefault="00CC6D29" w:rsidP="00CC6D29">
      <w:pPr>
        <w:rPr>
          <w:sz w:val="16"/>
        </w:rPr>
      </w:pPr>
      <w:r w:rsidRPr="00BC3459">
        <w:rPr>
          <w:rStyle w:val="StyleUnderline"/>
        </w:rPr>
        <w:t>Congress passed an immigration law in 1986 that granted amnesty to three million immigrants while making it illegal to employ people without proper documentation</w:t>
      </w:r>
      <w:r w:rsidRPr="00BC3459">
        <w:rPr>
          <w:sz w:val="16"/>
        </w:rPr>
        <w:t xml:space="preserve">. </w:t>
      </w:r>
      <w:r w:rsidRPr="00BC3459">
        <w:rPr>
          <w:rStyle w:val="StyleUnderline"/>
        </w:rPr>
        <w:t>That gave rise to the shadow work force that many companies have come to depend on</w:t>
      </w:r>
      <w:r w:rsidRPr="00BC3459">
        <w:rPr>
          <w:sz w:val="16"/>
        </w:rPr>
        <w:t>.</w:t>
      </w:r>
    </w:p>
    <w:p w14:paraId="4974FFA5" w14:textId="77777777" w:rsidR="00CC6D29" w:rsidRPr="00BC3459" w:rsidRDefault="00CC6D29" w:rsidP="00CC6D29">
      <w:pPr>
        <w:rPr>
          <w:sz w:val="16"/>
        </w:rPr>
      </w:pPr>
      <w:r w:rsidRPr="00BC3459">
        <w:rPr>
          <w:sz w:val="16"/>
        </w:rPr>
        <w:t>“</w:t>
      </w:r>
      <w:r w:rsidRPr="00BC3459">
        <w:rPr>
          <w:rStyle w:val="Emphasis"/>
        </w:rPr>
        <w:t>Labor</w:t>
      </w:r>
      <w:r w:rsidRPr="00BC3459">
        <w:rPr>
          <w:rStyle w:val="StyleUnderline"/>
        </w:rPr>
        <w:t xml:space="preserve"> has been more </w:t>
      </w:r>
      <w:r w:rsidRPr="00BC3459">
        <w:rPr>
          <w:rStyle w:val="Emphasis"/>
          <w:highlight w:val="green"/>
        </w:rPr>
        <w:t>overtly embracing immigrant</w:t>
      </w:r>
      <w:r w:rsidRPr="00BC3459">
        <w:rPr>
          <w:rStyle w:val="Emphasis"/>
        </w:rPr>
        <w:t xml:space="preserve"> workers</w:t>
      </w:r>
      <w:r w:rsidRPr="00BC3459">
        <w:rPr>
          <w:rStyle w:val="StyleUnderline"/>
        </w:rPr>
        <w:t xml:space="preserve"> because </w:t>
      </w:r>
      <w:r w:rsidRPr="00BC3459">
        <w:rPr>
          <w:rStyle w:val="StyleUnderline"/>
          <w:highlight w:val="green"/>
        </w:rPr>
        <w:t>they’re a larger part of the work force</w:t>
      </w:r>
      <w:r w:rsidRPr="00BC3459">
        <w:rPr>
          <w:sz w:val="16"/>
        </w:rPr>
        <w:t>,” said Victor Sanchez, the executive director of the Los Angeles Alliance for a New Economy, an advocacy group founded by a coalition of labor and immigrant organizers. “</w:t>
      </w:r>
      <w:r w:rsidRPr="00BC3459">
        <w:rPr>
          <w:rStyle w:val="StyleUnderline"/>
        </w:rPr>
        <w:t xml:space="preserve">More often they’re in low-wage sectors of the economy. The </w:t>
      </w:r>
      <w:r w:rsidRPr="00BC3459">
        <w:rPr>
          <w:rStyle w:val="Emphasis"/>
          <w:highlight w:val="green"/>
        </w:rPr>
        <w:t>intersection</w:t>
      </w:r>
      <w:r w:rsidRPr="00BC3459">
        <w:rPr>
          <w:rStyle w:val="StyleUnderline"/>
        </w:rPr>
        <w:t xml:space="preserve"> of that fact as well as immigration status </w:t>
      </w:r>
      <w:r w:rsidRPr="00BC3459">
        <w:rPr>
          <w:rStyle w:val="StyleUnderline"/>
          <w:highlight w:val="green"/>
        </w:rPr>
        <w:t>is</w:t>
      </w:r>
      <w:r w:rsidRPr="00BC3459">
        <w:rPr>
          <w:rStyle w:val="StyleUnderline"/>
        </w:rPr>
        <w:t xml:space="preserve"> </w:t>
      </w:r>
      <w:r w:rsidRPr="00BC3459">
        <w:rPr>
          <w:rStyle w:val="Emphasis"/>
        </w:rPr>
        <w:t xml:space="preserve">very </w:t>
      </w:r>
      <w:r w:rsidRPr="00BC3459">
        <w:rPr>
          <w:rStyle w:val="Emphasis"/>
          <w:highlight w:val="green"/>
        </w:rPr>
        <w:t>clear</w:t>
      </w:r>
      <w:r w:rsidRPr="00BC3459">
        <w:rPr>
          <w:sz w:val="16"/>
        </w:rPr>
        <w:t>.”</w:t>
      </w:r>
    </w:p>
    <w:p w14:paraId="28802FD0" w14:textId="77777777" w:rsidR="00CC6D29" w:rsidRPr="00BC3459" w:rsidRDefault="00CC6D29" w:rsidP="00CC6D29">
      <w:pPr>
        <w:rPr>
          <w:sz w:val="16"/>
        </w:rPr>
      </w:pPr>
      <w:r w:rsidRPr="00BC3459">
        <w:rPr>
          <w:sz w:val="16"/>
        </w:rPr>
        <w:t>New leaders arose from those communities to lead labor organizations. Miguel Contreras, who trained with the United Farm Workers and then moved on to hotel organizing, remade the political strategy of the Los Angeles County Federation of Labor around immigrants. He channeled the activism against Proposition 187, a 1994 ballot initiative that denied public services to undocumented immigrants and was ruled unconstitutional in 1998.</w:t>
      </w:r>
    </w:p>
    <w:p w14:paraId="58B7145B" w14:textId="77777777" w:rsidR="00CC6D29" w:rsidRPr="00BC3459" w:rsidRDefault="00CC6D29" w:rsidP="00CC6D29">
      <w:pPr>
        <w:rPr>
          <w:rStyle w:val="StyleUnderline"/>
        </w:rPr>
      </w:pPr>
      <w:r w:rsidRPr="00BC3459">
        <w:rPr>
          <w:sz w:val="16"/>
        </w:rPr>
        <w:t xml:space="preserve">Maria Elena Durazo, Mr. Contreras’s wife and fellow hotel organizer, took over the federation after his death in 2005 and is now a state senator. Over that time, what had been a conservative city led by the business elite had started to take on a more progressive tinge. </w:t>
      </w:r>
      <w:r w:rsidRPr="00BC3459">
        <w:rPr>
          <w:rStyle w:val="StyleUnderline"/>
        </w:rPr>
        <w:t>Politicians backed by the labor federation have campaigned against police enforcement of immigration laws and for increases in the minimum wage.</w:t>
      </w:r>
    </w:p>
    <w:p w14:paraId="0294C014" w14:textId="77777777" w:rsidR="00CC6D29" w:rsidRPr="00BC3459" w:rsidRDefault="00CC6D29" w:rsidP="00CC6D29">
      <w:pPr>
        <w:rPr>
          <w:sz w:val="16"/>
        </w:rPr>
      </w:pPr>
      <w:r w:rsidRPr="00BC3459">
        <w:rPr>
          <w:sz w:val="16"/>
        </w:rPr>
        <w:t>In recent years, unions and their allies have worked to expand into other places where many immigrants work when they first arrive in the country — as day laborers or in fast food restaurants. Although those efforts have generally not turned into legally recognized unions, they have yielded worker centers that try to protect workers’ rights on the job. In recent years, organizing was aided by a Biden administration policy that shielded immigrants from deportation while they cooperated in the investigation of abuses by their employers.</w:t>
      </w:r>
    </w:p>
    <w:p w14:paraId="1F996AA7" w14:textId="77777777" w:rsidR="00CC6D29" w:rsidRPr="00BC3459" w:rsidRDefault="00CC6D29" w:rsidP="00CC6D29">
      <w:pPr>
        <w:rPr>
          <w:sz w:val="16"/>
        </w:rPr>
      </w:pPr>
      <w:r w:rsidRPr="00BC3459">
        <w:rPr>
          <w:sz w:val="16"/>
        </w:rPr>
        <w:t>Victor Narro, a project director at the University of California, Los Angeles, Labor Center, led a campaign to organize carwash workers in Los Angeles, which then spread to Chicago and New York City. Mr. Narro has spent this week arranging aid for the families of undocumented carwash workers detained by federal officials, as well as educating those still on the job about their rights.</w:t>
      </w:r>
    </w:p>
    <w:p w14:paraId="5B9D42AA" w14:textId="77777777" w:rsidR="00CC6D29" w:rsidRPr="00BC3459" w:rsidRDefault="00CC6D29" w:rsidP="00CC6D29">
      <w:pPr>
        <w:rPr>
          <w:sz w:val="16"/>
        </w:rPr>
      </w:pPr>
      <w:r w:rsidRPr="00BC3459">
        <w:rPr>
          <w:sz w:val="16"/>
        </w:rPr>
        <w:t>“</w:t>
      </w:r>
      <w:r w:rsidRPr="00BC3459">
        <w:rPr>
          <w:rStyle w:val="StyleUnderline"/>
        </w:rPr>
        <w:t>We’re feeling the fear, but we’re also feeling a deep resilience, because we’re part of networks</w:t>
      </w:r>
      <w:r w:rsidRPr="00BC3459">
        <w:rPr>
          <w:sz w:val="16"/>
        </w:rPr>
        <w:t>,” Mr. Narro said. “That solidarity becomes real, it’s a force.”</w:t>
      </w:r>
    </w:p>
    <w:p w14:paraId="3B1354DE" w14:textId="77777777" w:rsidR="00CC6D29" w:rsidRPr="00BC3459" w:rsidRDefault="00CC6D29" w:rsidP="00CC6D29">
      <w:pPr>
        <w:rPr>
          <w:sz w:val="16"/>
        </w:rPr>
      </w:pPr>
      <w:r w:rsidRPr="00BC3459">
        <w:rPr>
          <w:rStyle w:val="StyleUnderline"/>
        </w:rPr>
        <w:t>Unions in other parts of the country have also pushed for immigrant rights.</w:t>
      </w:r>
      <w:r w:rsidRPr="00BC3459">
        <w:rPr>
          <w:sz w:val="16"/>
        </w:rPr>
        <w:t xml:space="preserve"> In New York, for instance, unions have backed a bill that would prevent state officials from inquiring about immigration status.</w:t>
      </w:r>
    </w:p>
    <w:p w14:paraId="6FAB8BB5" w14:textId="77777777" w:rsidR="00CC6D29" w:rsidRPr="00BC3459" w:rsidRDefault="00CC6D29" w:rsidP="00CC6D29">
      <w:pPr>
        <w:rPr>
          <w:sz w:val="16"/>
        </w:rPr>
      </w:pPr>
      <w:r w:rsidRPr="00BC3459">
        <w:rPr>
          <w:rStyle w:val="StyleUnderline"/>
        </w:rPr>
        <w:t>That tight alignment between immigrants and labor unions, however, doesn’t extend equally across the country</w:t>
      </w:r>
      <w:r w:rsidRPr="00BC3459">
        <w:rPr>
          <w:sz w:val="16"/>
        </w:rPr>
        <w:t>. Plenty of unions have not adopted immigrant rights as their own struggle. And in the South, where most states have so-called right-to-work laws that make organizing more difficult, both labor and immigrant advocates lack the political clout to protect undocumented immigrants.</w:t>
      </w:r>
    </w:p>
    <w:p w14:paraId="231B8E66" w14:textId="77777777" w:rsidR="00CC6D29" w:rsidRPr="00BC3459" w:rsidRDefault="00CC6D29" w:rsidP="00CC6D29">
      <w:pPr>
        <w:rPr>
          <w:sz w:val="16"/>
        </w:rPr>
      </w:pPr>
      <w:r w:rsidRPr="00BC3459">
        <w:rPr>
          <w:rStyle w:val="StyleUnderline"/>
        </w:rPr>
        <w:t>Take Florida, where Gov. Ron DeSantis has mobilized state law enforcement officials to assist in immigration enforcement</w:t>
      </w:r>
      <w:r w:rsidRPr="00BC3459">
        <w:rPr>
          <w:sz w:val="16"/>
        </w:rPr>
        <w:t xml:space="preserve"> and where the Legislature has enacted a series of laws heightening criminal penalties for undocumented immigrants in the state. </w:t>
      </w:r>
      <w:r w:rsidRPr="00BC3459">
        <w:rPr>
          <w:rStyle w:val="StyleUnderline"/>
        </w:rPr>
        <w:t>Florida labor unions resisted those efforts, to no avail</w:t>
      </w:r>
      <w:r w:rsidRPr="00BC3459">
        <w:rPr>
          <w:sz w:val="16"/>
        </w:rPr>
        <w:t>.</w:t>
      </w:r>
    </w:p>
    <w:p w14:paraId="7332AB67" w14:textId="77777777" w:rsidR="00CC6D29" w:rsidRPr="00BC3459" w:rsidRDefault="00CC6D29" w:rsidP="00CC6D29">
      <w:pPr>
        <w:rPr>
          <w:sz w:val="16"/>
        </w:rPr>
      </w:pPr>
      <w:r w:rsidRPr="00BC3459">
        <w:rPr>
          <w:sz w:val="16"/>
        </w:rPr>
        <w:t>Rich Templin, the political director for the state’s A.F.L.-C.I.O. chapter, said that his members hadn’t completely embraced immigrants, but that they were coming around. He calls it an evolution.</w:t>
      </w:r>
    </w:p>
    <w:p w14:paraId="79E69224" w14:textId="77777777" w:rsidR="00CC6D29" w:rsidRPr="00BC3459" w:rsidRDefault="00CC6D29" w:rsidP="00CC6D29">
      <w:pPr>
        <w:rPr>
          <w:sz w:val="16"/>
        </w:rPr>
      </w:pPr>
      <w:r w:rsidRPr="00BC3459">
        <w:rPr>
          <w:sz w:val="16"/>
        </w:rPr>
        <w:t>“</w:t>
      </w:r>
      <w:r w:rsidRPr="00BC3459">
        <w:rPr>
          <w:rStyle w:val="StyleUnderline"/>
        </w:rPr>
        <w:t>I wouldn’t say that we’re there yet</w:t>
      </w:r>
      <w:r w:rsidRPr="00BC3459">
        <w:rPr>
          <w:sz w:val="16"/>
        </w:rPr>
        <w:t>,” Mr. Templin said. “</w:t>
      </w:r>
      <w:r w:rsidRPr="00BC3459">
        <w:rPr>
          <w:rStyle w:val="StyleUnderline"/>
        </w:rPr>
        <w:t>But it’s definitely moving</w:t>
      </w:r>
      <w:r w:rsidRPr="00BC3459">
        <w:rPr>
          <w:sz w:val="16"/>
        </w:rPr>
        <w:t xml:space="preserve"> from a space of them as ‘the other.’”</w:t>
      </w:r>
    </w:p>
    <w:p w14:paraId="1D815582" w14:textId="77777777" w:rsidR="00CC6D29" w:rsidRPr="00BC3459" w:rsidRDefault="00CC6D29" w:rsidP="00CC6D29">
      <w:pPr>
        <w:rPr>
          <w:sz w:val="16"/>
        </w:rPr>
      </w:pPr>
      <w:r w:rsidRPr="00BC3459">
        <w:rPr>
          <w:sz w:val="16"/>
        </w:rPr>
        <w:t>Madeline Janis, who co-founded the Los Angeles Alliance for a New Economy with Ms. Durazo, helped drive the city’s metamorphosis into a Democratic-led municipality driven by immigrant-centered unions. She is now a co-director of Jobs to Move America, a nonprofit that works to raise labor standards on publicly supported projects.</w:t>
      </w:r>
    </w:p>
    <w:p w14:paraId="05BA1B65" w14:textId="77777777" w:rsidR="00CC6D29" w:rsidRPr="00BC3459" w:rsidRDefault="00CC6D29" w:rsidP="00CC6D29">
      <w:pPr>
        <w:rPr>
          <w:sz w:val="16"/>
        </w:rPr>
      </w:pPr>
      <w:r w:rsidRPr="00BC3459">
        <w:rPr>
          <w:sz w:val="16"/>
        </w:rPr>
        <w:t>She’s working in Southern states as well, like Alabama, where there is much less support for immigrants and unions. With patient organizing, she suggests, attitudes can change.</w:t>
      </w:r>
    </w:p>
    <w:p w14:paraId="4FB9A9E3" w14:textId="77777777" w:rsidR="00CC6D29" w:rsidRPr="00BC3459" w:rsidRDefault="00CC6D29" w:rsidP="00CC6D29">
      <w:pPr>
        <w:rPr>
          <w:sz w:val="16"/>
        </w:rPr>
      </w:pPr>
      <w:r w:rsidRPr="00BC3459">
        <w:rPr>
          <w:sz w:val="16"/>
        </w:rPr>
        <w:t>“</w:t>
      </w:r>
      <w:r w:rsidRPr="00BC3459">
        <w:rPr>
          <w:rStyle w:val="StyleUnderline"/>
        </w:rPr>
        <w:t>When I’m in Alabama, I’m reminded a lot of the L.A. I grew up in, which had a Republican mayor, where there was massive segregation and mistreatment of immigrants</w:t>
      </w:r>
      <w:r w:rsidRPr="00BC3459">
        <w:rPr>
          <w:sz w:val="16"/>
        </w:rPr>
        <w:t>,” Ms. Janis said. “</w:t>
      </w:r>
      <w:r w:rsidRPr="00BC3459">
        <w:rPr>
          <w:rStyle w:val="StyleUnderline"/>
        </w:rPr>
        <w:t xml:space="preserve">Which continues to this day, of course. But </w:t>
      </w:r>
      <w:r w:rsidRPr="00BC3459">
        <w:rPr>
          <w:rStyle w:val="Emphasis"/>
          <w:highlight w:val="green"/>
        </w:rPr>
        <w:t>the difference</w:t>
      </w:r>
      <w:r w:rsidRPr="00BC3459">
        <w:rPr>
          <w:rStyle w:val="StyleUnderline"/>
          <w:highlight w:val="green"/>
        </w:rPr>
        <w:t xml:space="preserve"> between </w:t>
      </w:r>
      <w:r w:rsidRPr="00BC3459">
        <w:rPr>
          <w:rStyle w:val="Emphasis"/>
          <w:highlight w:val="green"/>
        </w:rPr>
        <w:t>then and now</w:t>
      </w:r>
      <w:r w:rsidRPr="00BC3459">
        <w:rPr>
          <w:rStyle w:val="StyleUnderline"/>
          <w:highlight w:val="green"/>
        </w:rPr>
        <w:t xml:space="preserve"> is</w:t>
      </w:r>
      <w:r w:rsidRPr="00BC3459">
        <w:rPr>
          <w:rStyle w:val="StyleUnderline"/>
        </w:rPr>
        <w:t xml:space="preserve"> </w:t>
      </w:r>
      <w:r w:rsidRPr="00BC3459">
        <w:rPr>
          <w:rStyle w:val="Emphasis"/>
        </w:rPr>
        <w:t xml:space="preserve">very </w:t>
      </w:r>
      <w:r w:rsidRPr="00BC3459">
        <w:rPr>
          <w:rStyle w:val="Emphasis"/>
          <w:highlight w:val="green"/>
        </w:rPr>
        <w:t>significant</w:t>
      </w:r>
      <w:r w:rsidRPr="00BC3459">
        <w:rPr>
          <w:sz w:val="16"/>
        </w:rPr>
        <w:t>.”</w:t>
      </w:r>
    </w:p>
    <w:p w14:paraId="40EF7D9D" w14:textId="77777777" w:rsidR="00CC6D29" w:rsidRPr="00BC3459" w:rsidRDefault="00CC6D29" w:rsidP="00CC6D29">
      <w:pPr>
        <w:pStyle w:val="Heading3"/>
      </w:pPr>
      <w:r w:rsidRPr="00BC3459">
        <w:t>AT: L---State Bad [Quick]</w:t>
      </w:r>
    </w:p>
    <w:p w14:paraId="7AF63324" w14:textId="77777777" w:rsidR="00CC6D29" w:rsidRPr="00BC3459" w:rsidRDefault="00CC6D29" w:rsidP="00CC6D29">
      <w:pPr>
        <w:pStyle w:val="Heading3"/>
      </w:pPr>
      <w:r w:rsidRPr="00BC3459">
        <w:t>AT: L---Legalism</w:t>
      </w:r>
    </w:p>
    <w:p w14:paraId="2F253912" w14:textId="77777777" w:rsidR="00CC6D29" w:rsidRPr="00BC3459" w:rsidRDefault="00CC6D29" w:rsidP="00CC6D29">
      <w:pPr>
        <w:pStyle w:val="Heading3"/>
      </w:pPr>
      <w:r w:rsidRPr="00BC3459">
        <w:t>AT: L---Humanism</w:t>
      </w:r>
    </w:p>
    <w:p w14:paraId="48DD647A" w14:textId="53BEB528" w:rsidR="00CC6D29" w:rsidRPr="00BC3459" w:rsidRDefault="00CC6D29" w:rsidP="00CC6D29">
      <w:pPr>
        <w:pStyle w:val="Heading3"/>
      </w:pPr>
      <w:r w:rsidRPr="00BC3459">
        <w:t>AT: L---Reformism</w:t>
      </w:r>
    </w:p>
    <w:p w14:paraId="70647EC6" w14:textId="77777777" w:rsidR="00CC6D29" w:rsidRDefault="00CC6D29" w:rsidP="00CC6D29">
      <w:pPr>
        <w:pStyle w:val="Heading3"/>
      </w:pPr>
      <w:r>
        <w:t>AT: L – Coalitions Bad</w:t>
      </w:r>
    </w:p>
    <w:p w14:paraId="5A6065B1" w14:textId="77777777" w:rsidR="00CC6D29" w:rsidRDefault="00CC6D29" w:rsidP="00CC6D29">
      <w:pPr>
        <w:pStyle w:val="Heading4"/>
      </w:pPr>
      <w:r>
        <w:t>The alt is political impotence and their critique of coalitions and the “white libidinal economy” are incorrect</w:t>
      </w:r>
    </w:p>
    <w:p w14:paraId="3F2A2991" w14:textId="77777777" w:rsidR="00CC6D29" w:rsidRDefault="00CC6D29" w:rsidP="00CC6D29">
      <w:r w:rsidRPr="00297667">
        <w:rPr>
          <w:rStyle w:val="Style13ptBold"/>
        </w:rPr>
        <w:t>Dixon, 18</w:t>
      </w:r>
      <w:r>
        <w:t xml:space="preserve">—managing editor at Black Agenda Report and co-chair of the GA Green Party (Bruce, “The Trouble With Intersectionality and Afro-Pessimism, Part 2,” </w:t>
      </w:r>
      <w:hyperlink r:id="rId11" w:history="1">
        <w:r w:rsidRPr="00966501">
          <w:rPr>
            <w:rStyle w:val="Hyperlink"/>
          </w:rPr>
          <w:t>https://www.truthdig.com/articles/trouble-intersectionality-afro-pessimism-part-2/</w:t>
        </w:r>
      </w:hyperlink>
      <w:r>
        <w:t>, dml)</w:t>
      </w:r>
    </w:p>
    <w:p w14:paraId="4F897997" w14:textId="77777777" w:rsidR="00CC6D29" w:rsidRPr="005E669A" w:rsidRDefault="00CC6D29" w:rsidP="00CC6D29">
      <w:pPr>
        <w:rPr>
          <w:sz w:val="16"/>
        </w:rPr>
      </w:pPr>
      <w:r w:rsidRPr="005E669A">
        <w:rPr>
          <w:sz w:val="16"/>
        </w:rPr>
        <w:t xml:space="preserve">I said last week that afro-pessimism was a stepchild of intersectionality. Like the dominant version of intersectionality, </w:t>
      </w:r>
      <w:r w:rsidRPr="00297667">
        <w:rPr>
          <w:rStyle w:val="StyleUnderline"/>
        </w:rPr>
        <w:t>afro-pessimism is</w:t>
      </w:r>
      <w:r w:rsidRPr="005E669A">
        <w:rPr>
          <w:sz w:val="16"/>
        </w:rPr>
        <w:t xml:space="preserve"> pretty explicitly anti-socialist and anti-class struggle. It’s </w:t>
      </w:r>
      <w:r w:rsidRPr="00297667">
        <w:rPr>
          <w:rStyle w:val="StyleUnderline"/>
        </w:rPr>
        <w:t>about centering</w:t>
      </w:r>
      <w:r w:rsidRPr="005E669A">
        <w:rPr>
          <w:sz w:val="16"/>
        </w:rPr>
        <w:t xml:space="preserve"> (the woke intersectional word for </w:t>
      </w:r>
      <w:r w:rsidRPr="00297667">
        <w:rPr>
          <w:rStyle w:val="StyleUnderline"/>
        </w:rPr>
        <w:t xml:space="preserve">putting something </w:t>
      </w:r>
      <w:r w:rsidRPr="002D2732">
        <w:rPr>
          <w:rStyle w:val="Emphasis"/>
        </w:rPr>
        <w:t>first</w:t>
      </w:r>
      <w:r w:rsidRPr="00297667">
        <w:rPr>
          <w:rStyle w:val="StyleUnderline"/>
        </w:rPr>
        <w:t xml:space="preserve"> and </w:t>
      </w:r>
      <w:r w:rsidRPr="002D2732">
        <w:rPr>
          <w:rStyle w:val="Emphasis"/>
        </w:rPr>
        <w:t>last</w:t>
      </w:r>
      <w:r w:rsidRPr="00297667">
        <w:rPr>
          <w:rStyle w:val="StyleUnderline"/>
        </w:rPr>
        <w:t xml:space="preserve"> and </w:t>
      </w:r>
      <w:r w:rsidRPr="002D2732">
        <w:rPr>
          <w:rStyle w:val="Emphasis"/>
        </w:rPr>
        <w:t>ignoring all else</w:t>
      </w:r>
      <w:r w:rsidRPr="005E669A">
        <w:rPr>
          <w:sz w:val="16"/>
        </w:rPr>
        <w:t xml:space="preserve">) </w:t>
      </w:r>
      <w:r w:rsidRPr="00297667">
        <w:rPr>
          <w:rStyle w:val="StyleUnderline"/>
        </w:rPr>
        <w:t>the totality of anti-blackness, the permanent war against black bodies, black aspirations, black lives, black livelihoods and black dreams</w:t>
      </w:r>
      <w:r w:rsidRPr="005E669A">
        <w:rPr>
          <w:sz w:val="16"/>
        </w:rPr>
        <w:t xml:space="preserve">. Sounds a lot like Ta-Nehisi Coates. Like intersectionality </w:t>
      </w:r>
      <w:r w:rsidRPr="00297667">
        <w:rPr>
          <w:rStyle w:val="StyleUnderline"/>
        </w:rPr>
        <w:t>afro-</w:t>
      </w:r>
      <w:r w:rsidRPr="002E711D">
        <w:rPr>
          <w:rStyle w:val="StyleUnderline"/>
          <w:highlight w:val="green"/>
        </w:rPr>
        <w:t>pessimism</w:t>
      </w:r>
      <w:r w:rsidRPr="005E669A">
        <w:rPr>
          <w:sz w:val="16"/>
        </w:rPr>
        <w:t xml:space="preserve"> is not a theory. Like intersectionality, it </w:t>
      </w:r>
      <w:r w:rsidRPr="002D2732">
        <w:rPr>
          <w:rStyle w:val="Emphasis"/>
        </w:rPr>
        <w:t xml:space="preserve">only </w:t>
      </w:r>
      <w:r w:rsidRPr="002E711D">
        <w:rPr>
          <w:rStyle w:val="Emphasis"/>
          <w:highlight w:val="green"/>
        </w:rPr>
        <w:t>describes</w:t>
      </w:r>
      <w:r w:rsidRPr="002E711D">
        <w:rPr>
          <w:rStyle w:val="StyleUnderline"/>
          <w:highlight w:val="green"/>
        </w:rPr>
        <w:t xml:space="preserve"> and </w:t>
      </w:r>
      <w:r w:rsidRPr="002E711D">
        <w:rPr>
          <w:rStyle w:val="Emphasis"/>
          <w:highlight w:val="green"/>
        </w:rPr>
        <w:t>does not explain</w:t>
      </w:r>
      <w:r w:rsidRPr="005E669A">
        <w:rPr>
          <w:sz w:val="16"/>
        </w:rPr>
        <w:t xml:space="preserve">. Like the prevailing flavor of intersectionality, </w:t>
      </w:r>
      <w:r w:rsidRPr="00297667">
        <w:rPr>
          <w:rStyle w:val="StyleUnderline"/>
        </w:rPr>
        <w:t>it</w:t>
      </w:r>
      <w:r w:rsidRPr="005E669A">
        <w:rPr>
          <w:sz w:val="16"/>
        </w:rPr>
        <w:t xml:space="preserve"> enjoys considerable support in the academy and </w:t>
      </w:r>
      <w:r w:rsidRPr="002E711D">
        <w:rPr>
          <w:rStyle w:val="StyleUnderline"/>
          <w:highlight w:val="green"/>
        </w:rPr>
        <w:t>mimics</w:t>
      </w:r>
      <w:r w:rsidRPr="00297667">
        <w:rPr>
          <w:rStyle w:val="StyleUnderline"/>
        </w:rPr>
        <w:t xml:space="preserve"> enough “</w:t>
      </w:r>
      <w:r w:rsidRPr="002E711D">
        <w:rPr>
          <w:rStyle w:val="StyleUnderline"/>
          <w:highlight w:val="green"/>
        </w:rPr>
        <w:t xml:space="preserve">woke” rhetoric to </w:t>
      </w:r>
      <w:r w:rsidRPr="002E711D">
        <w:rPr>
          <w:rStyle w:val="Emphasis"/>
          <w:highlight w:val="green"/>
        </w:rPr>
        <w:t>deceive the unwary</w:t>
      </w:r>
      <w:r w:rsidRPr="00297667">
        <w:rPr>
          <w:rStyle w:val="StyleUnderline"/>
        </w:rPr>
        <w:t xml:space="preserve"> into imagining afro-pessimism is </w:t>
      </w:r>
      <w:r w:rsidRPr="002D2732">
        <w:rPr>
          <w:rStyle w:val="Emphasis"/>
        </w:rPr>
        <w:t>some new kind of emancipatory project</w:t>
      </w:r>
      <w:r w:rsidRPr="00297667">
        <w:rPr>
          <w:rStyle w:val="StyleUnderline"/>
        </w:rPr>
        <w:t xml:space="preserve">, that it </w:t>
      </w:r>
      <w:r w:rsidRPr="002D2732">
        <w:rPr>
          <w:rStyle w:val="Emphasis"/>
        </w:rPr>
        <w:t>prescribes</w:t>
      </w:r>
      <w:r w:rsidRPr="00297667">
        <w:rPr>
          <w:rStyle w:val="StyleUnderline"/>
        </w:rPr>
        <w:t xml:space="preserve"> or </w:t>
      </w:r>
      <w:r w:rsidRPr="002D2732">
        <w:rPr>
          <w:rStyle w:val="Emphasis"/>
        </w:rPr>
        <w:t>informs solutions</w:t>
      </w:r>
      <w:r w:rsidRPr="00297667">
        <w:rPr>
          <w:rStyle w:val="StyleUnderline"/>
        </w:rPr>
        <w:t xml:space="preserve"> and </w:t>
      </w:r>
      <w:r w:rsidRPr="002D2732">
        <w:rPr>
          <w:rStyle w:val="Emphasis"/>
        </w:rPr>
        <w:t>strategies to tackle real-world stuff</w:t>
      </w:r>
      <w:r w:rsidRPr="00297667">
        <w:rPr>
          <w:rStyle w:val="StyleUnderline"/>
        </w:rPr>
        <w:t>, even though</w:t>
      </w:r>
      <w:r w:rsidRPr="005E669A">
        <w:rPr>
          <w:sz w:val="16"/>
        </w:rPr>
        <w:t xml:space="preserve"> its foremost proponent Frank </w:t>
      </w:r>
      <w:r w:rsidRPr="002E711D">
        <w:rPr>
          <w:rStyle w:val="Emphasis"/>
          <w:highlight w:val="green"/>
        </w:rPr>
        <w:t>Wilderson says it does not</w:t>
      </w:r>
      <w:r w:rsidRPr="005E669A">
        <w:rPr>
          <w:sz w:val="16"/>
        </w:rPr>
        <w:t>.</w:t>
      </w:r>
    </w:p>
    <w:p w14:paraId="680A6E7E" w14:textId="77777777" w:rsidR="00CC6D29" w:rsidRPr="005E669A" w:rsidRDefault="00CC6D29" w:rsidP="00CC6D29">
      <w:pPr>
        <w:rPr>
          <w:sz w:val="16"/>
        </w:rPr>
      </w:pPr>
      <w:r w:rsidRPr="00297667">
        <w:rPr>
          <w:rStyle w:val="StyleUnderline"/>
        </w:rPr>
        <w:t xml:space="preserve">The only instance where afro-pessimism seems to have </w:t>
      </w:r>
      <w:r w:rsidRPr="002D2732">
        <w:rPr>
          <w:rStyle w:val="Emphasis"/>
        </w:rPr>
        <w:t>anything prescriptive to say</w:t>
      </w:r>
      <w:r w:rsidRPr="00297667">
        <w:rPr>
          <w:rStyle w:val="StyleUnderline"/>
        </w:rPr>
        <w:t xml:space="preserve"> about how struggle ought to be conducted in the real world is afro-pessimism’s </w:t>
      </w:r>
      <w:r w:rsidRPr="002D2732">
        <w:rPr>
          <w:rStyle w:val="Emphasis"/>
        </w:rPr>
        <w:t>consistent disparagement</w:t>
      </w:r>
      <w:r w:rsidRPr="00297667">
        <w:rPr>
          <w:rStyle w:val="StyleUnderline"/>
        </w:rPr>
        <w:t xml:space="preserve"> of the possibility of </w:t>
      </w:r>
      <w:r w:rsidRPr="002D2732">
        <w:rPr>
          <w:rStyle w:val="Emphasis"/>
        </w:rPr>
        <w:t>achieving anything in coalition with anybody who ain’t black</w:t>
      </w:r>
      <w:r w:rsidRPr="005E669A">
        <w:rPr>
          <w:sz w:val="16"/>
        </w:rPr>
        <w:t xml:space="preserve">. </w:t>
      </w:r>
      <w:r w:rsidRPr="00297667">
        <w:rPr>
          <w:rStyle w:val="StyleUnderline"/>
        </w:rPr>
        <w:t>It’s never worked before, the afro-pessimists say, trotting out a long historical list</w:t>
      </w:r>
      <w:r w:rsidRPr="005E669A">
        <w:rPr>
          <w:sz w:val="16"/>
        </w:rPr>
        <w:t xml:space="preserve"> of times and places white “allies” turned tail and defected from the cause of their black compatriots. </w:t>
      </w:r>
      <w:r w:rsidRPr="00297667">
        <w:rPr>
          <w:rStyle w:val="StyleUnderline"/>
        </w:rPr>
        <w:t xml:space="preserve">But since </w:t>
      </w:r>
      <w:r w:rsidRPr="002E711D">
        <w:rPr>
          <w:rStyle w:val="StyleUnderline"/>
          <w:highlight w:val="green"/>
        </w:rPr>
        <w:t>in just about every instance</w:t>
      </w:r>
      <w:r w:rsidRPr="00297667">
        <w:rPr>
          <w:rStyle w:val="StyleUnderline"/>
        </w:rPr>
        <w:t xml:space="preserve"> neither the </w:t>
      </w:r>
      <w:r w:rsidRPr="002E711D">
        <w:rPr>
          <w:rStyle w:val="StyleUnderline"/>
          <w:highlight w:val="green"/>
        </w:rPr>
        <w:t>fickle white allies nor the black formations</w:t>
      </w:r>
      <w:r w:rsidRPr="00297667">
        <w:rPr>
          <w:rStyle w:val="StyleUnderline"/>
        </w:rPr>
        <w:t xml:space="preserve"> in question </w:t>
      </w:r>
      <w:r w:rsidRPr="002E711D">
        <w:rPr>
          <w:rStyle w:val="StyleUnderline"/>
          <w:highlight w:val="green"/>
        </w:rPr>
        <w:t xml:space="preserve">were </w:t>
      </w:r>
      <w:r w:rsidRPr="002E711D">
        <w:rPr>
          <w:rStyle w:val="Emphasis"/>
          <w:highlight w:val="green"/>
        </w:rPr>
        <w:t>class-based</w:t>
      </w:r>
      <w:r w:rsidRPr="002E711D">
        <w:rPr>
          <w:rStyle w:val="StyleUnderline"/>
          <w:highlight w:val="green"/>
        </w:rPr>
        <w:t xml:space="preserve">, </w:t>
      </w:r>
      <w:r w:rsidRPr="002E711D">
        <w:rPr>
          <w:rStyle w:val="Emphasis"/>
          <w:highlight w:val="green"/>
        </w:rPr>
        <w:t>class oriented</w:t>
      </w:r>
      <w:r w:rsidRPr="002E711D">
        <w:rPr>
          <w:rStyle w:val="StyleUnderline"/>
          <w:highlight w:val="green"/>
        </w:rPr>
        <w:t xml:space="preserve"> or </w:t>
      </w:r>
      <w:r w:rsidRPr="002E711D">
        <w:rPr>
          <w:rStyle w:val="Emphasis"/>
          <w:highlight w:val="green"/>
        </w:rPr>
        <w:t>led by the working class</w:t>
      </w:r>
      <w:r w:rsidRPr="002E711D">
        <w:rPr>
          <w:rStyle w:val="StyleUnderline"/>
          <w:highlight w:val="green"/>
        </w:rPr>
        <w:t xml:space="preserve">, it’s </w:t>
      </w:r>
      <w:r w:rsidRPr="002E711D">
        <w:rPr>
          <w:rStyle w:val="Emphasis"/>
          <w:highlight w:val="green"/>
        </w:rPr>
        <w:t>hard to see</w:t>
      </w:r>
      <w:r w:rsidRPr="002E711D">
        <w:rPr>
          <w:rStyle w:val="StyleUnderline"/>
          <w:highlight w:val="green"/>
        </w:rPr>
        <w:t xml:space="preserve"> how things could have turned out differently</w:t>
      </w:r>
      <w:r w:rsidRPr="005E669A">
        <w:rPr>
          <w:sz w:val="16"/>
        </w:rPr>
        <w:t xml:space="preserve">. It’s a problem the Green Party, which I’m part of, has to this day. If the state, the media and the so-called economy are contraptions a particular class uses to rule the rest of us, how do you contend for power when you don’t have a class analysis, or even recognize the importance of class? </w:t>
      </w:r>
      <w:r w:rsidRPr="00297667">
        <w:rPr>
          <w:rStyle w:val="StyleUnderline"/>
        </w:rPr>
        <w:t xml:space="preserve">Nobody can be a </w:t>
      </w:r>
      <w:r w:rsidRPr="002D2732">
        <w:rPr>
          <w:rStyle w:val="Emphasis"/>
        </w:rPr>
        <w:t>dependable ally</w:t>
      </w:r>
      <w:r w:rsidRPr="00297667">
        <w:rPr>
          <w:rStyle w:val="StyleUnderline"/>
        </w:rPr>
        <w:t xml:space="preserve">, a </w:t>
      </w:r>
      <w:r w:rsidRPr="002D2732">
        <w:rPr>
          <w:rStyle w:val="Emphasis"/>
        </w:rPr>
        <w:t>steady rock</w:t>
      </w:r>
      <w:r w:rsidRPr="00297667">
        <w:rPr>
          <w:rStyle w:val="StyleUnderline"/>
        </w:rPr>
        <w:t xml:space="preserve"> on either side of an alliance contending for power without a </w:t>
      </w:r>
      <w:r w:rsidRPr="002D2732">
        <w:rPr>
          <w:rStyle w:val="Emphasis"/>
        </w:rPr>
        <w:t>class analysis</w:t>
      </w:r>
      <w:r w:rsidRPr="00297667">
        <w:rPr>
          <w:rStyle w:val="StyleUnderline"/>
        </w:rPr>
        <w:t xml:space="preserve"> and an </w:t>
      </w:r>
      <w:r w:rsidRPr="002D2732">
        <w:rPr>
          <w:rStyle w:val="Emphasis"/>
        </w:rPr>
        <w:t>understanding of how power is exercised</w:t>
      </w:r>
      <w:r w:rsidRPr="005E669A">
        <w:rPr>
          <w:sz w:val="16"/>
        </w:rPr>
        <w:t>.</w:t>
      </w:r>
    </w:p>
    <w:p w14:paraId="733DD367" w14:textId="77777777" w:rsidR="00CC6D29" w:rsidRPr="005E669A" w:rsidRDefault="00CC6D29" w:rsidP="00CC6D29">
      <w:pPr>
        <w:rPr>
          <w:sz w:val="16"/>
        </w:rPr>
      </w:pPr>
      <w:r w:rsidRPr="005E669A">
        <w:rPr>
          <w:sz w:val="16"/>
        </w:rPr>
        <w:t xml:space="preserve">Clearly, </w:t>
      </w:r>
      <w:r w:rsidRPr="00297667">
        <w:rPr>
          <w:rStyle w:val="StyleUnderline"/>
        </w:rPr>
        <w:t>the afro-</w:t>
      </w:r>
      <w:r w:rsidRPr="002E711D">
        <w:rPr>
          <w:rStyle w:val="StyleUnderline"/>
          <w:highlight w:val="green"/>
        </w:rPr>
        <w:t>pessimist injunction against working with</w:t>
      </w:r>
      <w:r w:rsidRPr="00297667">
        <w:rPr>
          <w:rStyle w:val="StyleUnderline"/>
        </w:rPr>
        <w:t xml:space="preserve"> </w:t>
      </w:r>
      <w:r w:rsidRPr="002E711D">
        <w:rPr>
          <w:rStyle w:val="StyleUnderline"/>
          <w:strike/>
        </w:rPr>
        <w:t xml:space="preserve">non-blacks </w:t>
      </w:r>
      <w:r>
        <w:rPr>
          <w:rStyle w:val="StyleUnderline"/>
        </w:rPr>
        <w:t>[</w:t>
      </w:r>
      <w:r w:rsidRPr="002E711D">
        <w:rPr>
          <w:rStyle w:val="StyleUnderline"/>
          <w:highlight w:val="green"/>
        </w:rPr>
        <w:t>non-black people</w:t>
      </w:r>
      <w:r>
        <w:rPr>
          <w:rStyle w:val="StyleUnderline"/>
        </w:rPr>
        <w:t xml:space="preserve">] </w:t>
      </w:r>
      <w:r w:rsidRPr="002E711D">
        <w:rPr>
          <w:rStyle w:val="StyleUnderline"/>
          <w:highlight w:val="green"/>
        </w:rPr>
        <w:t xml:space="preserve">is a </w:t>
      </w:r>
      <w:r w:rsidRPr="002E711D">
        <w:rPr>
          <w:rStyle w:val="Emphasis"/>
          <w:highlight w:val="green"/>
        </w:rPr>
        <w:t>prescription for impotence</w:t>
      </w:r>
      <w:r w:rsidRPr="005E669A">
        <w:rPr>
          <w:sz w:val="16"/>
        </w:rPr>
        <w:t xml:space="preserve">. People of African descent are 13 percent of the U.S. population. </w:t>
      </w:r>
      <w:r w:rsidRPr="00297667">
        <w:rPr>
          <w:rStyle w:val="StyleUnderline"/>
        </w:rPr>
        <w:t xml:space="preserve">Slavery didn’t end until the political moment when a </w:t>
      </w:r>
      <w:r w:rsidRPr="002D2732">
        <w:rPr>
          <w:rStyle w:val="Emphasis"/>
        </w:rPr>
        <w:t>plurality of white people</w:t>
      </w:r>
      <w:r w:rsidRPr="00297667">
        <w:rPr>
          <w:rStyle w:val="StyleUnderline"/>
        </w:rPr>
        <w:t xml:space="preserve"> sided with blacks to end it. Reconstruction folded only when that plurality was </w:t>
      </w:r>
      <w:r w:rsidRPr="002D2732">
        <w:rPr>
          <w:rStyle w:val="Emphasis"/>
        </w:rPr>
        <w:t>shrunken</w:t>
      </w:r>
      <w:r w:rsidRPr="00297667">
        <w:rPr>
          <w:rStyle w:val="StyleUnderline"/>
        </w:rPr>
        <w:t xml:space="preserve">, </w:t>
      </w:r>
      <w:r w:rsidRPr="002D2732">
        <w:rPr>
          <w:rStyle w:val="Emphasis"/>
        </w:rPr>
        <w:t>disarmed</w:t>
      </w:r>
      <w:r w:rsidRPr="00297667">
        <w:rPr>
          <w:rStyle w:val="StyleUnderline"/>
        </w:rPr>
        <w:t xml:space="preserve"> and </w:t>
      </w:r>
      <w:r w:rsidRPr="002D2732">
        <w:rPr>
          <w:rStyle w:val="Emphasis"/>
        </w:rPr>
        <w:t>shattered</w:t>
      </w:r>
      <w:r w:rsidRPr="00297667">
        <w:rPr>
          <w:rStyle w:val="StyleUnderline"/>
        </w:rPr>
        <w:t xml:space="preserve">. Jim Crow also ended at the political moment that a plurality of whites took the same side as blacks to kill it. But </w:t>
      </w:r>
      <w:r w:rsidRPr="002E711D">
        <w:rPr>
          <w:rStyle w:val="StyleUnderline"/>
          <w:highlight w:val="green"/>
        </w:rPr>
        <w:t>afro-pessimists</w:t>
      </w:r>
      <w:r w:rsidRPr="005E669A">
        <w:rPr>
          <w:sz w:val="16"/>
        </w:rPr>
        <w:t xml:space="preserve">, even the ones who talk about reparations, </w:t>
      </w:r>
      <w:r w:rsidRPr="002E711D">
        <w:rPr>
          <w:rStyle w:val="Emphasis"/>
          <w:highlight w:val="green"/>
        </w:rPr>
        <w:t xml:space="preserve">rule coalitions off the table </w:t>
      </w:r>
      <w:r w:rsidRPr="002E711D">
        <w:rPr>
          <w:rStyle w:val="Emphasis"/>
          <w:sz w:val="30"/>
          <w:szCs w:val="30"/>
          <w:highlight w:val="green"/>
        </w:rPr>
        <w:t>period exclamation point</w:t>
      </w:r>
      <w:r w:rsidRPr="002E711D">
        <w:rPr>
          <w:rStyle w:val="StyleUnderline"/>
          <w:highlight w:val="green"/>
        </w:rPr>
        <w:t>.</w:t>
      </w:r>
      <w:r w:rsidRPr="00297667">
        <w:rPr>
          <w:rStyle w:val="StyleUnderline"/>
        </w:rPr>
        <w:t xml:space="preserve"> How they plan to achieve that </w:t>
      </w:r>
      <w:r w:rsidRPr="002D2732">
        <w:rPr>
          <w:rStyle w:val="Emphasis"/>
        </w:rPr>
        <w:t>without cultivating</w:t>
      </w:r>
      <w:r w:rsidRPr="00297667">
        <w:rPr>
          <w:rStyle w:val="StyleUnderline"/>
        </w:rPr>
        <w:t xml:space="preserve"> and </w:t>
      </w:r>
      <w:r w:rsidRPr="002D2732">
        <w:rPr>
          <w:rStyle w:val="Emphasis"/>
        </w:rPr>
        <w:t>working with non-black political partners is anybody’s guess</w:t>
      </w:r>
      <w:r w:rsidRPr="00297667">
        <w:rPr>
          <w:rStyle w:val="StyleUnderline"/>
        </w:rPr>
        <w:t>. But</w:t>
      </w:r>
      <w:r w:rsidRPr="005E669A">
        <w:rPr>
          <w:sz w:val="16"/>
        </w:rPr>
        <w:t xml:space="preserve"> I misspoke—</w:t>
      </w:r>
      <w:r w:rsidRPr="00297667">
        <w:rPr>
          <w:rStyle w:val="StyleUnderline"/>
        </w:rPr>
        <w:t xml:space="preserve">afro-pessimists </w:t>
      </w:r>
      <w:r w:rsidRPr="002D2732">
        <w:rPr>
          <w:rStyle w:val="Emphasis"/>
        </w:rPr>
        <w:t>do not plan</w:t>
      </w:r>
      <w:r w:rsidRPr="00297667">
        <w:rPr>
          <w:rStyle w:val="StyleUnderline"/>
        </w:rPr>
        <w:t xml:space="preserve">. They </w:t>
      </w:r>
      <w:r w:rsidRPr="002D2732">
        <w:rPr>
          <w:rStyle w:val="Emphasis"/>
        </w:rPr>
        <w:t>engage</w:t>
      </w:r>
      <w:r w:rsidRPr="00297667">
        <w:rPr>
          <w:rStyle w:val="StyleUnderline"/>
        </w:rPr>
        <w:t xml:space="preserve">, they </w:t>
      </w:r>
      <w:r w:rsidRPr="002D2732">
        <w:rPr>
          <w:rStyle w:val="Emphasis"/>
        </w:rPr>
        <w:t>propose</w:t>
      </w:r>
      <w:r w:rsidRPr="00297667">
        <w:rPr>
          <w:rStyle w:val="StyleUnderline"/>
        </w:rPr>
        <w:t xml:space="preserve">, they </w:t>
      </w:r>
      <w:r w:rsidRPr="002D2732">
        <w:rPr>
          <w:rStyle w:val="Emphasis"/>
        </w:rPr>
        <w:t>put on a show</w:t>
      </w:r>
      <w:r w:rsidRPr="00297667">
        <w:rPr>
          <w:rStyle w:val="StyleUnderline"/>
        </w:rPr>
        <w:t xml:space="preserve"> making the point that </w:t>
      </w:r>
      <w:r w:rsidRPr="002D2732">
        <w:rPr>
          <w:rStyle w:val="Emphasis"/>
        </w:rPr>
        <w:t>nobody is</w:t>
      </w:r>
      <w:r w:rsidRPr="00297667">
        <w:rPr>
          <w:rStyle w:val="StyleUnderline"/>
        </w:rPr>
        <w:t xml:space="preserve"> or </w:t>
      </w:r>
      <w:r w:rsidRPr="002D2732">
        <w:rPr>
          <w:rStyle w:val="Emphasis"/>
        </w:rPr>
        <w:t>ever was as oppressed as they are</w:t>
      </w:r>
      <w:r w:rsidRPr="005E669A">
        <w:rPr>
          <w:sz w:val="16"/>
        </w:rPr>
        <w:t xml:space="preserve">, all in the same self-involved spirit of post-structuralist intersectionality. </w:t>
      </w:r>
      <w:r w:rsidRPr="00297667">
        <w:rPr>
          <w:rStyle w:val="StyleUnderline"/>
        </w:rPr>
        <w:t xml:space="preserve">Their shtick </w:t>
      </w:r>
      <w:r w:rsidRPr="002D2732">
        <w:rPr>
          <w:rStyle w:val="Emphasis"/>
        </w:rPr>
        <w:t>isn’t even unique</w:t>
      </w:r>
      <w:r w:rsidRPr="00297667">
        <w:rPr>
          <w:rStyle w:val="StyleUnderline"/>
        </w:rPr>
        <w:t xml:space="preserve">; there’s a </w:t>
      </w:r>
      <w:r w:rsidRPr="002D2732">
        <w:rPr>
          <w:rStyle w:val="Emphasis"/>
        </w:rPr>
        <w:t>queer pessimist discourse</w:t>
      </w:r>
      <w:r w:rsidRPr="00297667">
        <w:rPr>
          <w:rStyle w:val="StyleUnderline"/>
        </w:rPr>
        <w:t xml:space="preserve"> that sounds </w:t>
      </w:r>
      <w:r w:rsidRPr="002D2732">
        <w:rPr>
          <w:rStyle w:val="Emphasis"/>
        </w:rPr>
        <w:t>a lot like</w:t>
      </w:r>
      <w:r w:rsidRPr="005E669A">
        <w:rPr>
          <w:sz w:val="16"/>
        </w:rPr>
        <w:t xml:space="preserve"> Frank </w:t>
      </w:r>
      <w:r w:rsidRPr="002D2732">
        <w:rPr>
          <w:rStyle w:val="Emphasis"/>
        </w:rPr>
        <w:t>Wilderson</w:t>
      </w:r>
      <w:r w:rsidRPr="005E669A">
        <w:rPr>
          <w:sz w:val="16"/>
        </w:rPr>
        <w:t xml:space="preserve"> or Ta-Nehisi Coates on whatever drug is the opposite of speed.</w:t>
      </w:r>
    </w:p>
    <w:p w14:paraId="25E40B62" w14:textId="77777777" w:rsidR="00CC6D29" w:rsidRPr="005E669A" w:rsidRDefault="00CC6D29" w:rsidP="00CC6D29">
      <w:pPr>
        <w:rPr>
          <w:sz w:val="16"/>
        </w:rPr>
      </w:pPr>
      <w:r w:rsidRPr="00297667">
        <w:rPr>
          <w:rStyle w:val="StyleUnderline"/>
        </w:rPr>
        <w:t xml:space="preserve">Tellingly there was </w:t>
      </w:r>
      <w:r w:rsidRPr="002D2732">
        <w:rPr>
          <w:rStyle w:val="Emphasis"/>
        </w:rPr>
        <w:t>no queer pessimism in the early 1980s</w:t>
      </w:r>
      <w:r w:rsidRPr="00297667">
        <w:rPr>
          <w:rStyle w:val="StyleUnderline"/>
        </w:rPr>
        <w:t>, when gay men</w:t>
      </w:r>
      <w:r w:rsidRPr="005E669A">
        <w:rPr>
          <w:sz w:val="16"/>
        </w:rPr>
        <w:t xml:space="preserve"> (</w:t>
      </w:r>
      <w:r w:rsidRPr="00297667">
        <w:rPr>
          <w:rStyle w:val="StyleUnderline"/>
        </w:rPr>
        <w:t>and</w:t>
      </w:r>
      <w:r w:rsidRPr="005E669A">
        <w:rPr>
          <w:sz w:val="16"/>
        </w:rPr>
        <w:t xml:space="preserve"> even greater numbers of </w:t>
      </w:r>
      <w:r w:rsidRPr="00297667">
        <w:rPr>
          <w:rStyle w:val="StyleUnderline"/>
        </w:rPr>
        <w:t>straight black women</w:t>
      </w:r>
      <w:r w:rsidRPr="005E669A">
        <w:rPr>
          <w:sz w:val="16"/>
        </w:rPr>
        <w:t xml:space="preserve">) </w:t>
      </w:r>
      <w:r w:rsidRPr="00297667">
        <w:rPr>
          <w:rStyle w:val="StyleUnderline"/>
        </w:rPr>
        <w:t xml:space="preserve">were </w:t>
      </w:r>
      <w:r w:rsidRPr="002D2732">
        <w:rPr>
          <w:rStyle w:val="Emphasis"/>
        </w:rPr>
        <w:t>dying like flies</w:t>
      </w:r>
      <w:r w:rsidRPr="00297667">
        <w:rPr>
          <w:rStyle w:val="StyleUnderline"/>
        </w:rPr>
        <w:t xml:space="preserve"> from</w:t>
      </w:r>
      <w:r w:rsidRPr="005E669A">
        <w:rPr>
          <w:sz w:val="16"/>
        </w:rPr>
        <w:t xml:space="preserve"> then untreatable HIV-</w:t>
      </w:r>
      <w:r w:rsidRPr="002D2732">
        <w:rPr>
          <w:rStyle w:val="Emphasis"/>
        </w:rPr>
        <w:t>AIDS</w:t>
      </w:r>
      <w:r w:rsidRPr="00297667">
        <w:rPr>
          <w:rStyle w:val="StyleUnderline"/>
        </w:rPr>
        <w:t xml:space="preserve">. People were </w:t>
      </w:r>
      <w:r w:rsidRPr="002D2732">
        <w:rPr>
          <w:rStyle w:val="Emphasis"/>
        </w:rPr>
        <w:t>too busy fighting for their lives</w:t>
      </w:r>
      <w:r w:rsidRPr="00297667">
        <w:rPr>
          <w:rStyle w:val="StyleUnderline"/>
        </w:rPr>
        <w:t xml:space="preserve"> then, just as</w:t>
      </w:r>
      <w:r w:rsidRPr="005E669A">
        <w:rPr>
          <w:sz w:val="16"/>
        </w:rPr>
        <w:t xml:space="preserve"> our own </w:t>
      </w:r>
      <w:r w:rsidRPr="00297667">
        <w:rPr>
          <w:rStyle w:val="StyleUnderline"/>
        </w:rPr>
        <w:t>ancestors</w:t>
      </w:r>
      <w:r w:rsidRPr="005E669A">
        <w:rPr>
          <w:sz w:val="16"/>
        </w:rPr>
        <w:t xml:space="preserve"> in the 1950s, the 40s, and prior decades </w:t>
      </w:r>
      <w:r w:rsidRPr="002D2732">
        <w:rPr>
          <w:rStyle w:val="Emphasis"/>
        </w:rPr>
        <w:t>had no time for anything like afro-pessimism</w:t>
      </w:r>
      <w:r w:rsidRPr="00297667">
        <w:rPr>
          <w:rStyle w:val="StyleUnderline"/>
        </w:rPr>
        <w:t xml:space="preserve"> when Africans in America could be </w:t>
      </w:r>
      <w:r w:rsidRPr="002D2732">
        <w:rPr>
          <w:rStyle w:val="Emphasis"/>
        </w:rPr>
        <w:t>lynched with impunity</w:t>
      </w:r>
      <w:r w:rsidRPr="00297667">
        <w:rPr>
          <w:rStyle w:val="StyleUnderline"/>
        </w:rPr>
        <w:t xml:space="preserve"> and Jim Crow was an </w:t>
      </w:r>
      <w:r w:rsidRPr="002D2732">
        <w:rPr>
          <w:rStyle w:val="Emphasis"/>
        </w:rPr>
        <w:t>everyday reality</w:t>
      </w:r>
      <w:r w:rsidRPr="005E669A">
        <w:rPr>
          <w:sz w:val="16"/>
        </w:rPr>
        <w:t xml:space="preserve">. Queer pessimism only emerged after drug therapies enabled people to live decades with HIV-AIDS. Similarly </w:t>
      </w:r>
      <w:r w:rsidRPr="00297667">
        <w:rPr>
          <w:rStyle w:val="StyleUnderline"/>
        </w:rPr>
        <w:t xml:space="preserve">afro-pessimism </w:t>
      </w:r>
      <w:r w:rsidRPr="002D2732">
        <w:rPr>
          <w:rStyle w:val="Emphasis"/>
        </w:rPr>
        <w:t>only surfaced</w:t>
      </w:r>
      <w:r w:rsidRPr="00297667">
        <w:rPr>
          <w:rStyle w:val="StyleUnderline"/>
        </w:rPr>
        <w:t xml:space="preserve"> after enough black faces got </w:t>
      </w:r>
      <w:r w:rsidRPr="002D2732">
        <w:rPr>
          <w:rStyle w:val="Emphasis"/>
        </w:rPr>
        <w:t>comfy spots in the academy</w:t>
      </w:r>
      <w:r w:rsidRPr="005E669A">
        <w:rPr>
          <w:sz w:val="16"/>
        </w:rPr>
        <w:t>.</w:t>
      </w:r>
    </w:p>
    <w:p w14:paraId="389576E8" w14:textId="77777777" w:rsidR="00CC6D29" w:rsidRPr="005E669A" w:rsidRDefault="00CC6D29" w:rsidP="00CC6D29">
      <w:pPr>
        <w:rPr>
          <w:sz w:val="16"/>
        </w:rPr>
      </w:pPr>
      <w:r w:rsidRPr="005E669A">
        <w:rPr>
          <w:sz w:val="16"/>
        </w:rPr>
        <w:t xml:space="preserve">A few years ago, </w:t>
      </w:r>
      <w:r w:rsidRPr="00297667">
        <w:rPr>
          <w:rStyle w:val="StyleUnderline"/>
        </w:rPr>
        <w:t>a young comrade in school</w:t>
      </w:r>
      <w:r w:rsidRPr="005E669A">
        <w:rPr>
          <w:sz w:val="16"/>
        </w:rPr>
        <w:t xml:space="preserve"> somewhere </w:t>
      </w:r>
      <w:r w:rsidRPr="00297667">
        <w:rPr>
          <w:rStyle w:val="StyleUnderline"/>
        </w:rPr>
        <w:t>told me his professor was insisting that Europeans colonized Africa</w:t>
      </w:r>
      <w:r w:rsidRPr="005E669A">
        <w:rPr>
          <w:sz w:val="16"/>
        </w:rPr>
        <w:t xml:space="preserve"> and maybe the Americas too </w:t>
      </w:r>
      <w:r w:rsidRPr="002D2732">
        <w:rPr>
          <w:rStyle w:val="Emphasis"/>
        </w:rPr>
        <w:t>not because they wanted land</w:t>
      </w:r>
      <w:r w:rsidRPr="00297667">
        <w:rPr>
          <w:rStyle w:val="StyleUnderline"/>
        </w:rPr>
        <w:t xml:space="preserve">, </w:t>
      </w:r>
      <w:r w:rsidRPr="002D2732">
        <w:rPr>
          <w:rStyle w:val="Emphasis"/>
        </w:rPr>
        <w:t>slaves</w:t>
      </w:r>
      <w:r w:rsidRPr="00297667">
        <w:rPr>
          <w:rStyle w:val="StyleUnderline"/>
        </w:rPr>
        <w:t xml:space="preserve">, </w:t>
      </w:r>
      <w:r w:rsidRPr="002D2732">
        <w:rPr>
          <w:rStyle w:val="Emphasis"/>
        </w:rPr>
        <w:t>gold</w:t>
      </w:r>
      <w:r w:rsidRPr="00297667">
        <w:rPr>
          <w:rStyle w:val="StyleUnderline"/>
        </w:rPr>
        <w:t xml:space="preserve"> and </w:t>
      </w:r>
      <w:r w:rsidRPr="002D2732">
        <w:rPr>
          <w:rStyle w:val="Emphasis"/>
        </w:rPr>
        <w:t>empire</w:t>
      </w:r>
      <w:r w:rsidRPr="00297667">
        <w:rPr>
          <w:rStyle w:val="StyleUnderline"/>
        </w:rPr>
        <w:t xml:space="preserve">, but because they </w:t>
      </w:r>
      <w:r w:rsidRPr="002D2732">
        <w:rPr>
          <w:rStyle w:val="Emphasis"/>
        </w:rPr>
        <w:t>feared</w:t>
      </w:r>
      <w:r w:rsidRPr="00297667">
        <w:rPr>
          <w:rStyle w:val="StyleUnderline"/>
        </w:rPr>
        <w:t xml:space="preserve"> and/or </w:t>
      </w:r>
      <w:r w:rsidRPr="002D2732">
        <w:rPr>
          <w:rStyle w:val="Emphasis"/>
        </w:rPr>
        <w:t>envied the sexual potency</w:t>
      </w:r>
      <w:r w:rsidRPr="00297667">
        <w:rPr>
          <w:rStyle w:val="StyleUnderline"/>
        </w:rPr>
        <w:t xml:space="preserve"> of all those outta control black bodies</w:t>
      </w:r>
      <w:r w:rsidRPr="005E669A">
        <w:rPr>
          <w:sz w:val="16"/>
        </w:rPr>
        <w:t xml:space="preserve">. After I stopped laughing, I assured my young friend </w:t>
      </w:r>
      <w:r w:rsidRPr="00297667">
        <w:rPr>
          <w:rStyle w:val="StyleUnderline"/>
        </w:rPr>
        <w:t xml:space="preserve">this was </w:t>
      </w:r>
      <w:r w:rsidRPr="002E711D">
        <w:rPr>
          <w:rStyle w:val="Emphasis"/>
          <w:highlight w:val="green"/>
        </w:rPr>
        <w:t>errant nonsense</w:t>
      </w:r>
      <w:r w:rsidRPr="005E669A">
        <w:rPr>
          <w:sz w:val="16"/>
        </w:rPr>
        <w:t xml:space="preserve"> and I didn’t think about it any more. Now I know </w:t>
      </w:r>
      <w:r w:rsidRPr="00297667">
        <w:rPr>
          <w:rStyle w:val="StyleUnderline"/>
        </w:rPr>
        <w:t>this is part of a concept</w:t>
      </w:r>
      <w:r w:rsidRPr="005E669A">
        <w:rPr>
          <w:sz w:val="16"/>
        </w:rPr>
        <w:t xml:space="preserve"> Jared Sexton and Frank Wilderson and other </w:t>
      </w:r>
      <w:r w:rsidRPr="00297667">
        <w:rPr>
          <w:rStyle w:val="StyleUnderline"/>
        </w:rPr>
        <w:t>afro-pessimist academics call, presumably with straight faces, “</w:t>
      </w:r>
      <w:r w:rsidRPr="002D2732">
        <w:rPr>
          <w:rStyle w:val="Emphasis"/>
        </w:rPr>
        <w:t>libidinal economy</w:t>
      </w:r>
      <w:r w:rsidRPr="00297667">
        <w:rPr>
          <w:rStyle w:val="StyleUnderline"/>
        </w:rPr>
        <w:t>.”</w:t>
      </w:r>
    </w:p>
    <w:p w14:paraId="58FF86FC" w14:textId="77777777" w:rsidR="00CC6D29" w:rsidRPr="005D388F" w:rsidRDefault="00CC6D29" w:rsidP="00CC6D29"/>
    <w:p w14:paraId="5DEA502E" w14:textId="77777777" w:rsidR="00CC6D29" w:rsidRDefault="00CC6D29" w:rsidP="00CC6D29">
      <w:pPr>
        <w:pStyle w:val="Heading3"/>
        <w:rPr>
          <w:rFonts w:eastAsia="Cambria"/>
        </w:rPr>
      </w:pPr>
      <w:r>
        <w:rPr>
          <w:rFonts w:eastAsia="Cambria"/>
        </w:rPr>
        <w:t>---AT: Wilderson [Palestine]</w:t>
      </w:r>
    </w:p>
    <w:p w14:paraId="0112DE5D" w14:textId="77777777" w:rsidR="00CC6D29" w:rsidRDefault="00CC6D29" w:rsidP="00CC6D29">
      <w:pPr>
        <w:pStyle w:val="Heading4"/>
      </w:pPr>
      <w:r w:rsidRPr="00F40A9D">
        <w:t xml:space="preserve">Wilderson’s ontology arguments are </w:t>
      </w:r>
      <w:r>
        <w:t xml:space="preserve">Orientalist and violent. His rhetoric and overall framing homogenizes Palestinian experience. </w:t>
      </w:r>
    </w:p>
    <w:p w14:paraId="4BE94D9B" w14:textId="77777777" w:rsidR="00CC6D29" w:rsidRPr="00F40A9D" w:rsidRDefault="00CC6D29" w:rsidP="00CC6D29">
      <w:pPr>
        <w:rPr>
          <w:rStyle w:val="Style13ptBold"/>
        </w:rPr>
      </w:pPr>
      <w:r>
        <w:rPr>
          <w:rStyle w:val="Style13ptBold"/>
        </w:rPr>
        <w:t xml:space="preserve">Zalloua 24 </w:t>
      </w:r>
      <w:r w:rsidRPr="00F40A9D">
        <w:t>[Zalloua, Zahi is Cushing Eells Professor of Philosophy and Literature and Director of Indigeneity, Race, and Ethnicity Studies at Whitman College, 10-7-24, "The Palestinian Problem as a Problem of Being", Philosophical Salon, https://thephilosophicalsalon.com/the-palestinian-problem-as-a-problem-of-being/, JKS]</w:t>
      </w:r>
      <w:r>
        <w:t xml:space="preserve"> **This is a footnote in the article, it’s the xix footnote. </w:t>
      </w:r>
    </w:p>
    <w:p w14:paraId="50531983" w14:textId="77777777" w:rsidR="00CC6D29" w:rsidRDefault="00CC6D29" w:rsidP="00CC6D29">
      <w:pPr>
        <w:rPr>
          <w:sz w:val="16"/>
        </w:rPr>
      </w:pPr>
      <w:r w:rsidRPr="009603FA">
        <w:rPr>
          <w:rStyle w:val="StyleUnderline"/>
        </w:rPr>
        <w:t xml:space="preserve">In October 2014, during the anti-police protests happening in Ferguson, Missouri, Wilderson, in an interview, </w:t>
      </w:r>
      <w:r w:rsidRPr="00F40A9D">
        <w:rPr>
          <w:rStyle w:val="StyleUnderline"/>
          <w:highlight w:val="green"/>
        </w:rPr>
        <w:t xml:space="preserve">flatly rejects </w:t>
      </w:r>
      <w:r w:rsidRPr="009603FA">
        <w:rPr>
          <w:rStyle w:val="StyleUnderline"/>
        </w:rPr>
        <w:t xml:space="preserve">any </w:t>
      </w:r>
      <w:r w:rsidRPr="00F40A9D">
        <w:rPr>
          <w:rStyle w:val="StyleUnderline"/>
          <w:highlight w:val="green"/>
        </w:rPr>
        <w:t>rapprochement between the Palestinian</w:t>
      </w:r>
      <w:r w:rsidRPr="00F40A9D">
        <w:rPr>
          <w:rStyle w:val="StyleUnderline"/>
        </w:rPr>
        <w:t xml:space="preserve"> struggle </w:t>
      </w:r>
      <w:r w:rsidRPr="00F40A9D">
        <w:rPr>
          <w:rStyle w:val="StyleUnderline"/>
          <w:highlight w:val="green"/>
        </w:rPr>
        <w:t>and</w:t>
      </w:r>
      <w:r w:rsidRPr="00F40A9D">
        <w:rPr>
          <w:rStyle w:val="StyleUnderline"/>
        </w:rPr>
        <w:t xml:space="preserve"> the </w:t>
      </w:r>
      <w:r w:rsidRPr="00F40A9D">
        <w:rPr>
          <w:rStyle w:val="StyleUnderline"/>
          <w:highlight w:val="green"/>
        </w:rPr>
        <w:t>Black struggle</w:t>
      </w:r>
      <w:r w:rsidRPr="00F40A9D">
        <w:rPr>
          <w:rStyle w:val="StyleUnderline"/>
        </w:rPr>
        <w:t xml:space="preserve"> for justice: </w:t>
      </w:r>
      <w:r w:rsidRPr="00F40A9D">
        <w:rPr>
          <w:rStyle w:val="Emphasis"/>
        </w:rPr>
        <w:t>“‘</w:t>
      </w:r>
      <w:r w:rsidRPr="009603FA">
        <w:rPr>
          <w:rStyle w:val="Emphasis"/>
        </w:rPr>
        <w:t>So right now, pro-Palestinian people are saying, Ferguson is an example of what is happening in Palestine, and y’all</w:t>
      </w:r>
      <w:r w:rsidRPr="00F40A9D">
        <w:rPr>
          <w:rStyle w:val="Emphasis"/>
        </w:rPr>
        <w:t xml:space="preserve"> are getting what we’re </w:t>
      </w:r>
      <w:r w:rsidRPr="009603FA">
        <w:rPr>
          <w:rStyle w:val="Emphasis"/>
        </w:rPr>
        <w:t>getting.’ That’s just bullshit.</w:t>
      </w:r>
      <w:r w:rsidRPr="009603FA">
        <w:rPr>
          <w:rStyle w:val="StyleUnderline"/>
        </w:rPr>
        <w:t xml:space="preserve"> First, there’s no time period in which black police and slave domination have ever ended.</w:t>
      </w:r>
      <w:r w:rsidRPr="009603FA">
        <w:rPr>
          <w:sz w:val="16"/>
        </w:rPr>
        <w:t xml:space="preserve"> Second</w:t>
      </w:r>
      <w:r w:rsidRPr="00F40A9D">
        <w:rPr>
          <w:sz w:val="16"/>
        </w:rPr>
        <w:t xml:space="preserve">, the Arabs and the Jews are as much a part of the black slave trade—the creation of blackness as social death—as anyone else. As I told a friend of mine, ‘yeah we’re going to help you get rid of Israel, but the moment that you set up your shit we’re going to be right there to jack you up, because anti-blackness is as important and necessary to the formation of Arab psychic life as it is to the formation of Jewish psychic life’” (Wilderson, “‘We’re Trying to Destroy the World’: Anti-Blackness and Police Violence After Ferguson,” in Shifting Corporealities in Contemporary Performance Danger, Im/mobility and Politics, ed. Marina Gržinić and Aneta Stojnić [New York: Palgrave, 2018], 53, emphasis added). </w:t>
      </w:r>
      <w:r w:rsidRPr="00F40A9D">
        <w:rPr>
          <w:rStyle w:val="Emphasis"/>
          <w:sz w:val="24"/>
          <w:szCs w:val="24"/>
        </w:rPr>
        <w:t>First of all,</w:t>
      </w:r>
      <w:r w:rsidRPr="00F40A9D">
        <w:rPr>
          <w:rStyle w:val="Emphasis"/>
          <w:sz w:val="24"/>
          <w:szCs w:val="24"/>
          <w:highlight w:val="green"/>
        </w:rPr>
        <w:t xml:space="preserve"> Wilderson’s language of “Arab psychic life” reeks of Orientalism; it homogenizes the Palestinian population, </w:t>
      </w:r>
      <w:r w:rsidRPr="009603FA">
        <w:rPr>
          <w:rStyle w:val="Emphasis"/>
          <w:sz w:val="24"/>
          <w:szCs w:val="24"/>
        </w:rPr>
        <w:t xml:space="preserve">assuming all Palestinians to be Arabs and all “Arabs” to share the same mind, </w:t>
      </w:r>
      <w:r w:rsidRPr="00F40A9D">
        <w:rPr>
          <w:rStyle w:val="Emphasis"/>
          <w:sz w:val="24"/>
          <w:szCs w:val="24"/>
          <w:highlight w:val="green"/>
        </w:rPr>
        <w:t>without any distinctions of power and positionality among them</w:t>
      </w:r>
      <w:r w:rsidRPr="00F40A9D">
        <w:rPr>
          <w:sz w:val="16"/>
          <w:highlight w:val="green"/>
        </w:rPr>
        <w:t>.</w:t>
      </w:r>
      <w:r w:rsidRPr="00F40A9D">
        <w:rPr>
          <w:sz w:val="16"/>
        </w:rPr>
        <w:t xml:space="preserve"> And the hierarchy of human, not-quite-human, and nonhuman is useful insofar as it allows you to describe an individual or group’s positionality in the zone of nonbeing. </w:t>
      </w:r>
      <w:r w:rsidRPr="00F40A9D">
        <w:rPr>
          <w:rStyle w:val="StyleUnderline"/>
        </w:rPr>
        <w:t xml:space="preserve">But Wilderson and other Afropessimists reify these categories; whites are human, non-Black people of color are not-quite-human, and Blacks are nonhuman. So </w:t>
      </w:r>
      <w:r w:rsidRPr="00F40A9D">
        <w:rPr>
          <w:rStyle w:val="StyleUnderline"/>
          <w:highlight w:val="green"/>
        </w:rPr>
        <w:t>for Wilderson</w:t>
      </w:r>
      <w:r w:rsidRPr="00F40A9D">
        <w:rPr>
          <w:rStyle w:val="StyleUnderline"/>
        </w:rPr>
        <w:t xml:space="preserve"> if you’re not-quite-human, if your humanity is only degraded, </w:t>
      </w:r>
      <w:r w:rsidRPr="009603FA">
        <w:rPr>
          <w:rStyle w:val="StyleUnderline"/>
        </w:rPr>
        <w:t xml:space="preserve">you </w:t>
      </w:r>
      <w:r w:rsidRPr="00F40A9D">
        <w:rPr>
          <w:rStyle w:val="StyleUnderline"/>
          <w:highlight w:val="green"/>
        </w:rPr>
        <w:t>(the Palestinian</w:t>
      </w:r>
      <w:r w:rsidRPr="00F40A9D">
        <w:rPr>
          <w:rStyle w:val="StyleUnderline"/>
        </w:rPr>
        <w:t xml:space="preserve"> in this case) </w:t>
      </w:r>
      <w:r w:rsidRPr="009603FA">
        <w:rPr>
          <w:rStyle w:val="StyleUnderline"/>
        </w:rPr>
        <w:t xml:space="preserve">are </w:t>
      </w:r>
      <w:r w:rsidRPr="00F40A9D">
        <w:rPr>
          <w:rStyle w:val="StyleUnderline"/>
          <w:highlight w:val="green"/>
        </w:rPr>
        <w:t xml:space="preserve">still </w:t>
      </w:r>
      <w:r w:rsidRPr="009603FA">
        <w:rPr>
          <w:rStyle w:val="StyleUnderline"/>
        </w:rPr>
        <w:t xml:space="preserve">considered </w:t>
      </w:r>
      <w:r w:rsidRPr="00F40A9D">
        <w:rPr>
          <w:rStyle w:val="StyleUnderline"/>
          <w:highlight w:val="green"/>
        </w:rPr>
        <w:t>a junior partner in white civil society.</w:t>
      </w:r>
      <w:r w:rsidRPr="00F40A9D">
        <w:rPr>
          <w:rStyle w:val="StyleUnderline"/>
        </w:rPr>
        <w:t xml:space="preserve"> Your aspiration is to become human, which makes you complicit with the reproduction of anti-Blackness</w:t>
      </w:r>
      <w:r w:rsidRPr="00F40A9D">
        <w:rPr>
          <w:rStyle w:val="StyleUnderline"/>
          <w:highlight w:val="green"/>
        </w:rPr>
        <w:t>. Ruling out a priori that Palestinians could be fully invested in dismantling the racial matrix of the human</w:t>
      </w:r>
      <w:r w:rsidRPr="00F40A9D">
        <w:rPr>
          <w:rStyle w:val="StyleUnderline"/>
        </w:rPr>
        <w:t xml:space="preserve"> (and thus contribute to the destruction of an anti-Black world) lacks political imagination.</w:t>
      </w:r>
      <w:r w:rsidRPr="00F40A9D">
        <w:rPr>
          <w:sz w:val="16"/>
        </w:rPr>
        <w:t xml:space="preserve"> Like Wynter, I find it more generative to think of the human other as wretched, the damned (les damnés) in Fanon’s sense of the term.</w:t>
      </w:r>
    </w:p>
    <w:p w14:paraId="1F06929B" w14:textId="77777777" w:rsidR="00CC6D29" w:rsidRPr="00F40A9D" w:rsidRDefault="00CC6D29" w:rsidP="00CC6D29">
      <w:pPr>
        <w:rPr>
          <w:sz w:val="16"/>
        </w:rPr>
      </w:pPr>
    </w:p>
    <w:p w14:paraId="5A32F9E2" w14:textId="77777777" w:rsidR="00CC6D29" w:rsidRDefault="00CC6D29" w:rsidP="00CC6D29">
      <w:pPr>
        <w:pStyle w:val="Heading4"/>
      </w:pPr>
      <w:r>
        <w:t xml:space="preserve">And, that framing prevents solidarity and coalitions with Palestinian resistance and the Black Radical Tradition. </w:t>
      </w:r>
    </w:p>
    <w:p w14:paraId="70A92811" w14:textId="77777777" w:rsidR="00CC6D29" w:rsidRPr="000B5DDF" w:rsidRDefault="00CC6D29" w:rsidP="00CC6D29">
      <w:r>
        <w:rPr>
          <w:rStyle w:val="Style13ptBold"/>
        </w:rPr>
        <w:t xml:space="preserve">Kimberley &amp; Baraka 24 </w:t>
      </w:r>
      <w:r w:rsidRPr="000B5DDF">
        <w:t>[Margaret Kimberley, Ajamu Baraka is the national organizer of the Black Alliance for Peace, 8-23-2024, "From Pan Africanism to Afropessimism: Palestine and the degeneration of Black politics", MR Online, https://mronline.org/2024/08/23/from-pan-africanism-to-afropessimism/, JKS]</w:t>
      </w:r>
    </w:p>
    <w:p w14:paraId="247313A1" w14:textId="77777777" w:rsidR="00CC6D29" w:rsidRPr="000B5DDF" w:rsidRDefault="00CC6D29" w:rsidP="00CC6D29">
      <w:pPr>
        <w:rPr>
          <w:rStyle w:val="Emphasis"/>
        </w:rPr>
      </w:pPr>
      <w:r w:rsidRPr="00F40A9D">
        <w:rPr>
          <w:sz w:val="12"/>
        </w:rPr>
        <w:t xml:space="preserve">These are moves that could not have been made without significant opposition from Black folks, if they had been attempted by a white politician. So </w:t>
      </w:r>
      <w:r w:rsidRPr="000B5DDF">
        <w:rPr>
          <w:rStyle w:val="StyleUnderline"/>
        </w:rPr>
        <w:t xml:space="preserve">this sort of move toward a more conservatism among Black folks was the foundation that was laid. </w:t>
      </w:r>
      <w:r w:rsidRPr="000B5DDF">
        <w:rPr>
          <w:rStyle w:val="Emphasis"/>
        </w:rPr>
        <w:t>Connected to that was</w:t>
      </w:r>
      <w:r w:rsidRPr="000B5DDF">
        <w:rPr>
          <w:rStyle w:val="StyleUnderline"/>
        </w:rPr>
        <w:t xml:space="preserve"> in the emergence of this philosophical political framework referred to as </w:t>
      </w:r>
      <w:r w:rsidRPr="009603FA">
        <w:rPr>
          <w:rStyle w:val="Emphasis"/>
        </w:rPr>
        <w:t>Afro</w:t>
      </w:r>
      <w:r w:rsidRPr="000B5DDF">
        <w:rPr>
          <w:rStyle w:val="Emphasis"/>
          <w:highlight w:val="green"/>
        </w:rPr>
        <w:t>pess</w:t>
      </w:r>
      <w:r w:rsidRPr="009603FA">
        <w:rPr>
          <w:rStyle w:val="Emphasis"/>
        </w:rPr>
        <w:t>imism.</w:t>
      </w:r>
    </w:p>
    <w:p w14:paraId="6DC4E047" w14:textId="77777777" w:rsidR="00CC6D29" w:rsidRPr="000B5DDF" w:rsidRDefault="00CC6D29" w:rsidP="00CC6D29">
      <w:pPr>
        <w:rPr>
          <w:rStyle w:val="Emphasis"/>
        </w:rPr>
      </w:pPr>
      <w:r w:rsidRPr="000B5DDF">
        <w:rPr>
          <w:rStyle w:val="StyleUnderline"/>
        </w:rPr>
        <w:t xml:space="preserve">This framework </w:t>
      </w:r>
      <w:r w:rsidRPr="000B5DDF">
        <w:rPr>
          <w:rStyle w:val="StyleUnderline"/>
          <w:highlight w:val="green"/>
        </w:rPr>
        <w:t>has been one of the most detrimental frames</w:t>
      </w:r>
      <w:r w:rsidRPr="000B5DDF">
        <w:rPr>
          <w:rStyle w:val="StyleUnderline"/>
        </w:rPr>
        <w:t xml:space="preserve"> that I think has ever emerged among Black folks, </w:t>
      </w:r>
      <w:r w:rsidRPr="000B5DDF">
        <w:rPr>
          <w:rStyle w:val="StyleUnderline"/>
          <w:highlight w:val="green"/>
        </w:rPr>
        <w:t>because</w:t>
      </w:r>
      <w:r w:rsidRPr="000B5DDF">
        <w:rPr>
          <w:rStyle w:val="StyleUnderline"/>
        </w:rPr>
        <w:t xml:space="preserve"> using this frame</w:t>
      </w:r>
      <w:r w:rsidRPr="00F40A9D">
        <w:rPr>
          <w:sz w:val="12"/>
        </w:rPr>
        <w:t xml:space="preserve">, where, as you said in your intro, </w:t>
      </w:r>
      <w:r w:rsidRPr="000B5DDF">
        <w:rPr>
          <w:rStyle w:val="StyleUnderline"/>
          <w:highlight w:val="green"/>
        </w:rPr>
        <w:t xml:space="preserve">everyone is supposed to be anti-Black, including </w:t>
      </w:r>
      <w:r w:rsidRPr="000B5DDF">
        <w:rPr>
          <w:rStyle w:val="StyleUnderline"/>
        </w:rPr>
        <w:t xml:space="preserve">other </w:t>
      </w:r>
      <w:r w:rsidRPr="000B5DDF">
        <w:rPr>
          <w:rStyle w:val="StyleUnderline"/>
          <w:highlight w:val="green"/>
        </w:rPr>
        <w:t>colonized people.</w:t>
      </w:r>
      <w:r w:rsidRPr="000B5DDF">
        <w:rPr>
          <w:rStyle w:val="StyleUnderline"/>
        </w:rPr>
        <w:t xml:space="preserve"> And so therefore </w:t>
      </w:r>
      <w:r w:rsidRPr="009603FA">
        <w:rPr>
          <w:rStyle w:val="StyleUnderline"/>
        </w:rPr>
        <w:t xml:space="preserve">the </w:t>
      </w:r>
      <w:r w:rsidRPr="000B5DDF">
        <w:rPr>
          <w:rStyle w:val="StyleUnderline"/>
          <w:highlight w:val="green"/>
        </w:rPr>
        <w:t xml:space="preserve">ability to empathize with other colonized people, </w:t>
      </w:r>
      <w:r w:rsidRPr="009603FA">
        <w:rPr>
          <w:rStyle w:val="StyleUnderline"/>
        </w:rPr>
        <w:t>to stand in solidarity with them, to</w:t>
      </w:r>
      <w:r w:rsidRPr="000B5DDF">
        <w:rPr>
          <w:rStyle w:val="StyleUnderline"/>
          <w:highlight w:val="green"/>
        </w:rPr>
        <w:t xml:space="preserve"> build</w:t>
      </w:r>
      <w:r w:rsidRPr="000B5DDF">
        <w:rPr>
          <w:rStyle w:val="StyleUnderline"/>
        </w:rPr>
        <w:t xml:space="preserve"> the kinds of </w:t>
      </w:r>
      <w:r w:rsidRPr="000B5DDF">
        <w:rPr>
          <w:rStyle w:val="StyleUnderline"/>
          <w:highlight w:val="green"/>
        </w:rPr>
        <w:t xml:space="preserve">coalitions </w:t>
      </w:r>
      <w:r w:rsidRPr="009603FA">
        <w:rPr>
          <w:rStyle w:val="StyleUnderline"/>
        </w:rPr>
        <w:t>we used to build as</w:t>
      </w:r>
      <w:r w:rsidRPr="000B5DDF">
        <w:rPr>
          <w:rStyle w:val="StyleUnderline"/>
        </w:rPr>
        <w:t xml:space="preserve"> a normal part of </w:t>
      </w:r>
      <w:r w:rsidRPr="000B5DDF">
        <w:rPr>
          <w:rStyle w:val="StyleUnderline"/>
          <w:highlight w:val="green"/>
        </w:rPr>
        <w:t xml:space="preserve">the Black radical tradition has been undermined </w:t>
      </w:r>
      <w:r w:rsidRPr="009603FA">
        <w:rPr>
          <w:rStyle w:val="StyleUnderline"/>
        </w:rPr>
        <w:t>by the popularity of this frame.</w:t>
      </w:r>
      <w:r w:rsidRPr="009603FA">
        <w:rPr>
          <w:sz w:val="12"/>
        </w:rPr>
        <w:t xml:space="preserve"> Emerging</w:t>
      </w:r>
      <w:r w:rsidRPr="00F40A9D">
        <w:rPr>
          <w:sz w:val="12"/>
        </w:rPr>
        <w:t xml:space="preserve"> first in academia, where most of this backwardness develops, </w:t>
      </w:r>
      <w:r w:rsidRPr="000B5DDF">
        <w:rPr>
          <w:rStyle w:val="Emphasis"/>
        </w:rPr>
        <w:t xml:space="preserve">it then </w:t>
      </w:r>
      <w:r w:rsidRPr="000B5DDF">
        <w:rPr>
          <w:rStyle w:val="Emphasis"/>
          <w:highlight w:val="green"/>
        </w:rPr>
        <w:t xml:space="preserve">bleeds into </w:t>
      </w:r>
      <w:r w:rsidRPr="009603FA">
        <w:rPr>
          <w:rStyle w:val="Emphasis"/>
        </w:rPr>
        <w:t xml:space="preserve">our </w:t>
      </w:r>
      <w:r w:rsidRPr="000B5DDF">
        <w:rPr>
          <w:rStyle w:val="Emphasis"/>
          <w:highlight w:val="green"/>
        </w:rPr>
        <w:t>movement spaces.</w:t>
      </w:r>
    </w:p>
    <w:p w14:paraId="34DCE700" w14:textId="77777777" w:rsidR="00CC6D29" w:rsidRPr="000B5DDF" w:rsidRDefault="00CC6D29" w:rsidP="00CC6D29">
      <w:pPr>
        <w:rPr>
          <w:rStyle w:val="StyleUnderline"/>
        </w:rPr>
      </w:pPr>
      <w:r w:rsidRPr="00F40A9D">
        <w:rPr>
          <w:sz w:val="12"/>
        </w:rPr>
        <w:t xml:space="preserve">So that you have young folks, new to the movement, not very well grounded in the radical history of our movement, not understanding the concept of internationalism, embracing this nonsense that politically and ideologically, </w:t>
      </w:r>
      <w:r w:rsidRPr="000B5DDF">
        <w:rPr>
          <w:rStyle w:val="StyleUnderline"/>
        </w:rPr>
        <w:t>has us trapped in a corner and with nowhere to go, with no allies,</w:t>
      </w:r>
      <w:r w:rsidRPr="00F40A9D">
        <w:rPr>
          <w:sz w:val="12"/>
        </w:rPr>
        <w:t xml:space="preserve"> and therefore the only route that can be taken is to beg white folks, for example, for “reparations.” There’s no </w:t>
      </w:r>
      <w:r w:rsidRPr="000B5DDF">
        <w:rPr>
          <w:rStyle w:val="StyleUnderline"/>
        </w:rPr>
        <w:t xml:space="preserve">no </w:t>
      </w:r>
      <w:r w:rsidRPr="009603FA">
        <w:rPr>
          <w:rStyle w:val="StyleUnderline"/>
        </w:rPr>
        <w:t xml:space="preserve">desire to build </w:t>
      </w:r>
      <w:r w:rsidRPr="000B5DDF">
        <w:rPr>
          <w:rStyle w:val="StyleUnderline"/>
          <w:highlight w:val="green"/>
        </w:rPr>
        <w:t xml:space="preserve">movement, </w:t>
      </w:r>
      <w:r w:rsidRPr="009603FA">
        <w:rPr>
          <w:rStyle w:val="StyleUnderline"/>
        </w:rPr>
        <w:t xml:space="preserve">because it </w:t>
      </w:r>
      <w:r w:rsidRPr="000B5DDF">
        <w:rPr>
          <w:rStyle w:val="StyleUnderline"/>
          <w:highlight w:val="green"/>
        </w:rPr>
        <w:t>can’t be built</w:t>
      </w:r>
      <w:r w:rsidRPr="000B5DDF">
        <w:rPr>
          <w:rStyle w:val="StyleUnderline"/>
        </w:rPr>
        <w:t xml:space="preserve">. There’s no attempt to try to change the world, </w:t>
      </w:r>
      <w:r w:rsidRPr="00F40A9D">
        <w:rPr>
          <w:rStyle w:val="Emphasis"/>
          <w:sz w:val="28"/>
          <w:szCs w:val="28"/>
          <w:highlight w:val="green"/>
        </w:rPr>
        <w:t xml:space="preserve">because, as </w:t>
      </w:r>
      <w:r w:rsidRPr="009603FA">
        <w:rPr>
          <w:rStyle w:val="Emphasis"/>
          <w:sz w:val="28"/>
          <w:szCs w:val="28"/>
        </w:rPr>
        <w:t xml:space="preserve">Frank </w:t>
      </w:r>
      <w:r w:rsidRPr="00F40A9D">
        <w:rPr>
          <w:rStyle w:val="Emphasis"/>
          <w:sz w:val="28"/>
          <w:szCs w:val="28"/>
          <w:highlight w:val="green"/>
        </w:rPr>
        <w:t>Wilderson</w:t>
      </w:r>
      <w:r w:rsidRPr="000B5DDF">
        <w:rPr>
          <w:rStyle w:val="StyleUnderline"/>
        </w:rPr>
        <w:t xml:space="preserve">, one of the creators of this psy-op, </w:t>
      </w:r>
      <w:r w:rsidRPr="000B5DDF">
        <w:rPr>
          <w:rStyle w:val="Emphasis"/>
          <w:highlight w:val="green"/>
        </w:rPr>
        <w:t>claims</w:t>
      </w:r>
      <w:r w:rsidRPr="000B5DDF">
        <w:rPr>
          <w:rStyle w:val="Emphasis"/>
        </w:rPr>
        <w:t xml:space="preserve"> </w:t>
      </w:r>
      <w:r w:rsidRPr="000B5DDF">
        <w:rPr>
          <w:rStyle w:val="StyleUnderline"/>
        </w:rPr>
        <w:t xml:space="preserve">that </w:t>
      </w:r>
      <w:r w:rsidRPr="000B5DDF">
        <w:rPr>
          <w:rStyle w:val="StyleUnderline"/>
          <w:highlight w:val="green"/>
        </w:rPr>
        <w:t>the only way</w:t>
      </w:r>
      <w:r w:rsidRPr="000B5DDF">
        <w:rPr>
          <w:rStyle w:val="StyleUnderline"/>
        </w:rPr>
        <w:t xml:space="preserve"> that you can deal with the ongoing and unrelenting racism of white folks </w:t>
      </w:r>
      <w:r w:rsidRPr="000B5DDF">
        <w:rPr>
          <w:rStyle w:val="StyleUnderline"/>
          <w:highlight w:val="green"/>
        </w:rPr>
        <w:t>is for the world to end.</w:t>
      </w:r>
    </w:p>
    <w:p w14:paraId="1996B15C" w14:textId="77777777" w:rsidR="00CC6D29" w:rsidRPr="000B5DDF" w:rsidRDefault="00CC6D29" w:rsidP="00CC6D29">
      <w:pPr>
        <w:rPr>
          <w:rStyle w:val="Emphasis"/>
        </w:rPr>
      </w:pPr>
      <w:r w:rsidRPr="00F40A9D">
        <w:rPr>
          <w:sz w:val="12"/>
        </w:rPr>
        <w:t xml:space="preserve">And so this kind of petty bourgeois passivity and resignation has become part of the discourse among some elements in the Black community. So this move toward criticizing and rejecting Kamala Harris because she’s not black, or </w:t>
      </w:r>
      <w:r w:rsidRPr="000B5DDF">
        <w:rPr>
          <w:rStyle w:val="Emphasis"/>
          <w:highlight w:val="green"/>
        </w:rPr>
        <w:t>suggesting</w:t>
      </w:r>
      <w:r w:rsidRPr="000B5DDF">
        <w:rPr>
          <w:rStyle w:val="Emphasis"/>
        </w:rPr>
        <w:t xml:space="preserve"> </w:t>
      </w:r>
      <w:r w:rsidRPr="00F40A9D">
        <w:rPr>
          <w:sz w:val="12"/>
        </w:rPr>
        <w:t>that</w:t>
      </w:r>
      <w:r w:rsidRPr="000B5DDF">
        <w:rPr>
          <w:rStyle w:val="Emphasis"/>
        </w:rPr>
        <w:t xml:space="preserve"> </w:t>
      </w:r>
      <w:r w:rsidRPr="000B5DDF">
        <w:rPr>
          <w:rStyle w:val="Emphasis"/>
          <w:highlight w:val="green"/>
        </w:rPr>
        <w:t>there’s no affinity with Palestinians who are being slaughtered by the U.S. state is</w:t>
      </w:r>
      <w:r w:rsidRPr="000B5DDF">
        <w:rPr>
          <w:rStyle w:val="Emphasis"/>
        </w:rPr>
        <w:t xml:space="preserve"> </w:t>
      </w:r>
      <w:r w:rsidRPr="00F40A9D">
        <w:rPr>
          <w:sz w:val="12"/>
        </w:rPr>
        <w:t>just the</w:t>
      </w:r>
      <w:r w:rsidRPr="000B5DDF">
        <w:rPr>
          <w:rStyle w:val="Emphasis"/>
        </w:rPr>
        <w:t xml:space="preserve"> </w:t>
      </w:r>
      <w:r w:rsidRPr="000B5DDF">
        <w:rPr>
          <w:rStyle w:val="Emphasis"/>
          <w:highlight w:val="green"/>
        </w:rPr>
        <w:t>latest manifestation of this</w:t>
      </w:r>
      <w:r w:rsidRPr="000B5DDF">
        <w:rPr>
          <w:rStyle w:val="Emphasis"/>
        </w:rPr>
        <w:t xml:space="preserve"> kind of </w:t>
      </w:r>
      <w:r w:rsidRPr="000B5DDF">
        <w:rPr>
          <w:rStyle w:val="Emphasis"/>
          <w:highlight w:val="green"/>
        </w:rPr>
        <w:t>political backwardness</w:t>
      </w:r>
      <w:r w:rsidRPr="000B5DDF">
        <w:rPr>
          <w:rStyle w:val="Emphasis"/>
        </w:rPr>
        <w:t xml:space="preserve"> that has gained a bit of a foothold in our community.</w:t>
      </w:r>
    </w:p>
    <w:p w14:paraId="451EDF67" w14:textId="77777777" w:rsidR="00CC6D29" w:rsidRDefault="00CC6D29" w:rsidP="00CC6D29">
      <w:pPr>
        <w:rPr>
          <w:sz w:val="12"/>
        </w:rPr>
      </w:pPr>
      <w:r w:rsidRPr="000B5DDF">
        <w:rPr>
          <w:rStyle w:val="StyleUnderline"/>
        </w:rPr>
        <w:t>Some who identify as Afropessimist try to disassociate themselves from this new reactionary development.</w:t>
      </w:r>
      <w:r w:rsidRPr="00F40A9D">
        <w:rPr>
          <w:sz w:val="12"/>
        </w:rPr>
        <w:t xml:space="preserve"> </w:t>
      </w:r>
      <w:r w:rsidRPr="000B5DDF">
        <w:rPr>
          <w:rStyle w:val="Emphasis"/>
        </w:rPr>
        <w:t xml:space="preserve">But </w:t>
      </w:r>
      <w:r w:rsidRPr="009603FA">
        <w:rPr>
          <w:rStyle w:val="Emphasis"/>
        </w:rPr>
        <w:t xml:space="preserve">it is </w:t>
      </w:r>
      <w:r w:rsidRPr="000B5DDF">
        <w:rPr>
          <w:rStyle w:val="Emphasis"/>
          <w:highlight w:val="green"/>
        </w:rPr>
        <w:t>disingenuous for</w:t>
      </w:r>
      <w:r w:rsidRPr="000B5DDF">
        <w:rPr>
          <w:rStyle w:val="Emphasis"/>
        </w:rPr>
        <w:t xml:space="preserve"> the </w:t>
      </w:r>
      <w:r w:rsidRPr="000B5DDF">
        <w:rPr>
          <w:rStyle w:val="Emphasis"/>
          <w:highlight w:val="green"/>
        </w:rPr>
        <w:t xml:space="preserve">proponents of </w:t>
      </w:r>
      <w:r w:rsidRPr="009603FA">
        <w:rPr>
          <w:rStyle w:val="Emphasis"/>
        </w:rPr>
        <w:t>Afro</w:t>
      </w:r>
      <w:r w:rsidRPr="000B5DDF">
        <w:rPr>
          <w:rStyle w:val="Emphasis"/>
          <w:highlight w:val="green"/>
        </w:rPr>
        <w:t>pess</w:t>
      </w:r>
      <w:r w:rsidRPr="009603FA">
        <w:rPr>
          <w:rStyle w:val="Emphasis"/>
        </w:rPr>
        <w:t xml:space="preserve">imism </w:t>
      </w:r>
      <w:r w:rsidRPr="000B5DDF">
        <w:rPr>
          <w:rStyle w:val="Emphasis"/>
          <w:highlight w:val="green"/>
        </w:rPr>
        <w:t>to pretend that there is no connection between Wilderson</w:t>
      </w:r>
      <w:r w:rsidRPr="009603FA">
        <w:rPr>
          <w:rStyle w:val="Emphasis"/>
        </w:rPr>
        <w:t xml:space="preserve">’s Afropessimism creation </w:t>
      </w:r>
      <w:r w:rsidRPr="000B5DDF">
        <w:rPr>
          <w:rStyle w:val="Emphasis"/>
          <w:highlight w:val="green"/>
        </w:rPr>
        <w:t xml:space="preserve">and </w:t>
      </w:r>
      <w:r w:rsidRPr="009603FA">
        <w:rPr>
          <w:rStyle w:val="Emphasis"/>
        </w:rPr>
        <w:t xml:space="preserve">the </w:t>
      </w:r>
      <w:r w:rsidRPr="000B5DDF">
        <w:rPr>
          <w:rStyle w:val="Emphasis"/>
          <w:highlight w:val="green"/>
        </w:rPr>
        <w:t>right-wing positions</w:t>
      </w:r>
      <w:r w:rsidRPr="000B5DDF">
        <w:rPr>
          <w:rStyle w:val="Emphasis"/>
        </w:rPr>
        <w:t xml:space="preserve"> </w:t>
      </w:r>
      <w:r w:rsidRPr="00F40A9D">
        <w:rPr>
          <w:sz w:val="12"/>
        </w:rPr>
        <w:t>of ADOS. The ADOS movement and its pork-chop nationalist positions on Palestine, immigrants and non-Black coalitional politics represent a natural rightist logic of Afropessimism presumptions and worldviews.</w:t>
      </w:r>
    </w:p>
    <w:p w14:paraId="4C6D491C" w14:textId="77777777" w:rsidR="00CC6D29" w:rsidRPr="008D5612" w:rsidRDefault="00CC6D29" w:rsidP="00CC6D29"/>
    <w:p w14:paraId="179A9715" w14:textId="77777777" w:rsidR="00CC6D29" w:rsidRPr="00F15DCA" w:rsidRDefault="00CC6D29" w:rsidP="00CC6D29">
      <w:pPr>
        <w:rPr>
          <w:rFonts w:eastAsia="Cambria"/>
          <w:sz w:val="12"/>
        </w:rPr>
      </w:pPr>
    </w:p>
    <w:p w14:paraId="20A2C74A" w14:textId="77777777" w:rsidR="00CC6D29" w:rsidRPr="00BC3459" w:rsidRDefault="00CC6D29" w:rsidP="00CC6D29">
      <w:pPr>
        <w:pStyle w:val="Heading3"/>
      </w:pPr>
      <w:r w:rsidRPr="00BC3459">
        <w:t>Alt---AT: Pessimism</w:t>
      </w:r>
    </w:p>
    <w:p w14:paraId="077E02F0" w14:textId="77777777" w:rsidR="00CC6D29" w:rsidRDefault="00CC6D29" w:rsidP="00CC6D29"/>
    <w:p w14:paraId="57AADD4A" w14:textId="162015BF" w:rsidR="00CC6D29" w:rsidRDefault="00CC6D29" w:rsidP="00CC6D29">
      <w:pPr>
        <w:pStyle w:val="Heading1"/>
      </w:pPr>
      <w:r>
        <w:t>1AR---ADA R1---Aff vs. UTD DD</w:t>
      </w:r>
    </w:p>
    <w:p w14:paraId="583032E0" w14:textId="77777777" w:rsidR="00CC6D29" w:rsidRDefault="00CC6D29" w:rsidP="00CC6D29"/>
    <w:p w14:paraId="288B754E" w14:textId="0331EB79" w:rsidR="00F548AF" w:rsidRDefault="00F548AF" w:rsidP="00F548AF">
      <w:pPr>
        <w:pStyle w:val="Heading3"/>
      </w:pPr>
      <w:r>
        <w:t>1AR---Perm</w:t>
      </w:r>
    </w:p>
    <w:p w14:paraId="21D6AA73" w14:textId="77777777" w:rsidR="00F548AF" w:rsidRDefault="00F548AF" w:rsidP="00F548AF">
      <w:pPr>
        <w:pStyle w:val="Heading4"/>
      </w:pPr>
      <w:r>
        <w:t>The perm solves---</w:t>
      </w:r>
      <w:r>
        <w:rPr>
          <w:u w:val="single"/>
        </w:rPr>
        <w:t>reconstitutes</w:t>
      </w:r>
      <w:r>
        <w:t xml:space="preserve"> the category of “human” to include those previously rendered </w:t>
      </w:r>
      <w:r>
        <w:rPr>
          <w:u w:val="single"/>
        </w:rPr>
        <w:t>“fungible”</w:t>
      </w:r>
      <w:r>
        <w:t>. Adding highlighting to…</w:t>
      </w:r>
    </w:p>
    <w:p w14:paraId="4355B29A" w14:textId="77777777" w:rsidR="00F548AF" w:rsidRPr="00BE766C" w:rsidRDefault="00F548AF" w:rsidP="00F548AF">
      <w:r>
        <w:t>--</w:t>
      </w:r>
      <w:r w:rsidRPr="00BE766C">
        <w:rPr>
          <w:highlight w:val="lightGray"/>
        </w:rPr>
        <w:t>__</w:t>
      </w:r>
      <w:r>
        <w:t xml:space="preserve"> = 1AC, </w:t>
      </w:r>
      <w:r w:rsidRPr="00BE766C">
        <w:rPr>
          <w:highlight w:val="green"/>
        </w:rPr>
        <w:t>__</w:t>
      </w:r>
      <w:r>
        <w:t xml:space="preserve"> = 1AR</w:t>
      </w:r>
    </w:p>
    <w:p w14:paraId="49B199F5" w14:textId="77777777" w:rsidR="00F548AF" w:rsidRPr="002A2760" w:rsidRDefault="00F548AF" w:rsidP="00F548AF">
      <w:r>
        <w:rPr>
          <w:rStyle w:val="Style13ptBold"/>
        </w:rPr>
        <w:t xml:space="preserve">1AC </w:t>
      </w:r>
      <w:r w:rsidRPr="002A2760">
        <w:rPr>
          <w:rStyle w:val="Style13ptBold"/>
        </w:rPr>
        <w:t>Máximo</w:t>
      </w:r>
      <w:r w:rsidRPr="002A2760">
        <w:t xml:space="preserve"> et al </w:t>
      </w:r>
      <w:r w:rsidRPr="002A2760">
        <w:rPr>
          <w:rStyle w:val="Style13ptBold"/>
        </w:rPr>
        <w:t>20</w:t>
      </w:r>
      <w:r w:rsidRPr="002A2760">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2A2760">
        <w:rPr>
          <w:b/>
          <w:bCs/>
        </w:rPr>
        <w:t>Nicoli</w:t>
      </w:r>
      <w:r w:rsidRPr="002A2760">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w:t>
      </w:r>
      <w:r>
        <w:t xml:space="preserve">2020, </w:t>
      </w:r>
      <w:r w:rsidRPr="002A2760">
        <w:t xml:space="preserve">Revista Brasileira de Políticas Públicas, 10(2), pp.512-536, DOI 10.5102/rbpp.v10i2.6765, </w:t>
      </w:r>
      <w:r w:rsidRPr="002A2760">
        <w:rPr>
          <w:b/>
          <w:bCs/>
        </w:rPr>
        <w:t>*machine translated from Portuguese (Brazil) to English by Google Translate</w:t>
      </w:r>
      <w:r w:rsidRPr="002A2760">
        <w:t>]</w:t>
      </w:r>
    </w:p>
    <w:p w14:paraId="3D6C27F1" w14:textId="77777777" w:rsidR="00F548AF" w:rsidRPr="002A2760" w:rsidRDefault="00F548AF" w:rsidP="00F548AF">
      <w:pPr>
        <w:rPr>
          <w:sz w:val="16"/>
        </w:rPr>
      </w:pPr>
      <w:r w:rsidRPr="002A2760">
        <w:rPr>
          <w:sz w:val="16"/>
        </w:rPr>
        <w:t>Abstract</w:t>
      </w:r>
    </w:p>
    <w:p w14:paraId="79451D84" w14:textId="77777777" w:rsidR="00F548AF" w:rsidRPr="002A2760" w:rsidRDefault="00F548AF" w:rsidP="00F548AF">
      <w:pPr>
        <w:rPr>
          <w:sz w:val="16"/>
        </w:rPr>
      </w:pPr>
      <w:r w:rsidRPr="002A2760">
        <w:rPr>
          <w:sz w:val="16"/>
        </w:rPr>
        <w:t xml:space="preserve">This article seeks to uncover the epistemic secrets of labor law. Through interdisciplinary, speculative theoretical research linked to dissenting epistemological fields, it demonstrates how </w:t>
      </w:r>
      <w:r w:rsidRPr="002A2760">
        <w:rPr>
          <w:rStyle w:val="StyleUnderline"/>
        </w:rPr>
        <w:t xml:space="preserve">the </w:t>
      </w:r>
      <w:r w:rsidRPr="002A2760">
        <w:rPr>
          <w:rStyle w:val="Emphasis"/>
        </w:rPr>
        <w:t>processes of understanding</w:t>
      </w:r>
      <w:r w:rsidRPr="002A2760">
        <w:rPr>
          <w:rStyle w:val="StyleUnderline"/>
        </w:rPr>
        <w:t xml:space="preserve"> the foundations and categories of </w:t>
      </w:r>
      <w:r w:rsidRPr="002A2760">
        <w:rPr>
          <w:rStyle w:val="Emphasis"/>
        </w:rPr>
        <w:t>labor law</w:t>
      </w:r>
      <w:r w:rsidRPr="002A2760">
        <w:rPr>
          <w:rStyle w:val="StyleUnderline"/>
        </w:rPr>
        <w:t xml:space="preserve"> are, in themselves, permeated by power</w:t>
      </w:r>
      <w:r w:rsidRPr="002A2760">
        <w:rPr>
          <w:sz w:val="16"/>
        </w:rPr>
        <w:t xml:space="preserve">. Power that is expressed </w:t>
      </w:r>
      <w:r w:rsidRPr="002A2760">
        <w:rPr>
          <w:rStyle w:val="StyleUnderline"/>
        </w:rPr>
        <w:t xml:space="preserve">in the form of </w:t>
      </w:r>
      <w:r w:rsidRPr="002A2760">
        <w:rPr>
          <w:rStyle w:val="Emphasis"/>
        </w:rPr>
        <w:t>coloniality</w:t>
      </w:r>
      <w:r w:rsidRPr="002A2760">
        <w:rPr>
          <w:rStyle w:val="StyleUnderline"/>
        </w:rPr>
        <w:t xml:space="preserve">, </w:t>
      </w:r>
      <w:r w:rsidRPr="002A2760">
        <w:rPr>
          <w:rStyle w:val="Emphasis"/>
        </w:rPr>
        <w:t>racism</w:t>
      </w:r>
      <w:r w:rsidRPr="002A2760">
        <w:rPr>
          <w:rStyle w:val="StyleUnderline"/>
        </w:rPr>
        <w:t xml:space="preserve">, </w:t>
      </w:r>
      <w:r w:rsidRPr="002A2760">
        <w:rPr>
          <w:rStyle w:val="Emphasis"/>
        </w:rPr>
        <w:t>sexism</w:t>
      </w:r>
      <w:r w:rsidRPr="002A2760">
        <w:rPr>
          <w:rStyle w:val="StyleUnderline"/>
        </w:rPr>
        <w:t xml:space="preserve">, and </w:t>
      </w:r>
      <w:r w:rsidRPr="002A2760">
        <w:rPr>
          <w:rStyle w:val="Emphasis"/>
        </w:rPr>
        <w:t>LGBTphobia</w:t>
      </w:r>
      <w:r w:rsidRPr="002A2760">
        <w:rPr>
          <w:rStyle w:val="StyleUnderline"/>
        </w:rPr>
        <w:t xml:space="preserve">. Not as external phenomena, but as </w:t>
      </w:r>
      <w:r w:rsidRPr="002A2760">
        <w:rPr>
          <w:rStyle w:val="Emphasis"/>
        </w:rPr>
        <w:t>constitutive elements</w:t>
      </w:r>
      <w:r w:rsidRPr="002A2760">
        <w:rPr>
          <w:rStyle w:val="StyleUnderline"/>
        </w:rPr>
        <w:t xml:space="preserve"> of this knowledge</w:t>
      </w:r>
      <w:r w:rsidRPr="002A2760">
        <w:rPr>
          <w:sz w:val="16"/>
        </w:rPr>
        <w:t xml:space="preserve">. This demonstration of the epistemic nature of the matrices of oppression in the constitution of the labor-legal categories themselves constitutes its original contribution. The article brings together </w:t>
      </w:r>
      <w:r w:rsidRPr="002A2760">
        <w:rPr>
          <w:rStyle w:val="StyleUnderline"/>
        </w:rPr>
        <w:t xml:space="preserve">the </w:t>
      </w:r>
      <w:r w:rsidRPr="002A2760">
        <w:rPr>
          <w:rStyle w:val="Emphasis"/>
        </w:rPr>
        <w:t>counter-hegemonic theorizing</w:t>
      </w:r>
      <w:r w:rsidRPr="002A2760">
        <w:rPr>
          <w:rStyle w:val="StyleUnderline"/>
        </w:rPr>
        <w:t xml:space="preserve"> of</w:t>
      </w:r>
      <w:r w:rsidRPr="002A2760">
        <w:rPr>
          <w:sz w:val="16"/>
        </w:rPr>
        <w:t xml:space="preserve"> these subaltern fields and the elements of protected employment in Brazil, on four fronts. In the field of </w:t>
      </w:r>
      <w:r w:rsidRPr="002A2760">
        <w:rPr>
          <w:rStyle w:val="Emphasis"/>
        </w:rPr>
        <w:t>decolonial</w:t>
      </w:r>
      <w:r w:rsidRPr="002A2760">
        <w:rPr>
          <w:rStyle w:val="StyleUnderline"/>
        </w:rPr>
        <w:t xml:space="preserve"> theories</w:t>
      </w:r>
      <w:r w:rsidRPr="002A2760">
        <w:rPr>
          <w:sz w:val="16"/>
        </w:rPr>
        <w:t xml:space="preserve">, legal subordination in the definition of the employment relationship will be discussed in its coloniality. In </w:t>
      </w:r>
      <w:r w:rsidRPr="002A2760">
        <w:rPr>
          <w:rStyle w:val="Emphasis"/>
        </w:rPr>
        <w:t>feminisms</w:t>
      </w:r>
      <w:r w:rsidRPr="002A2760">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2A2760">
        <w:rPr>
          <w:rStyle w:val="Emphasis"/>
        </w:rPr>
        <w:t>radical black thought</w:t>
      </w:r>
      <w:r w:rsidRPr="002A2760">
        <w:rPr>
          <w:sz w:val="16"/>
        </w:rPr>
        <w:t xml:space="preserve">, criticism is made of personhood, </w:t>
      </w:r>
      <w:r w:rsidRPr="002A2760">
        <w:rPr>
          <w:rStyle w:val="StyleUnderline"/>
        </w:rPr>
        <w:t>especially</w:t>
      </w:r>
      <w:r w:rsidRPr="002A2760">
        <w:rPr>
          <w:sz w:val="16"/>
        </w:rPr>
        <w:t xml:space="preserve"> through the lens of </w:t>
      </w:r>
      <w:r w:rsidRPr="002A2760">
        <w:rPr>
          <w:rStyle w:val="StyleUnderline"/>
        </w:rPr>
        <w:t>Afro-pessimism</w:t>
      </w:r>
      <w:r w:rsidRPr="002A2760">
        <w:rPr>
          <w:sz w:val="16"/>
        </w:rPr>
        <w:t xml:space="preserve">. </w:t>
      </w:r>
      <w:r w:rsidRPr="002A2760">
        <w:rPr>
          <w:rStyle w:val="StyleUnderline"/>
        </w:rPr>
        <w:t>And</w:t>
      </w:r>
      <w:r w:rsidRPr="002A2760">
        <w:rPr>
          <w:sz w:val="16"/>
        </w:rPr>
        <w:t xml:space="preserve"> in the tensions of </w:t>
      </w:r>
      <w:r w:rsidRPr="002A2760">
        <w:rPr>
          <w:rStyle w:val="Emphasis"/>
        </w:rPr>
        <w:t>queer theory</w:t>
      </w:r>
      <w:r w:rsidRPr="002A2760">
        <w:rPr>
          <w:sz w:val="16"/>
        </w:rPr>
        <w:t xml:space="preserve">, the standardization of human bodies as the basic place of the idea of </w:t>
      </w:r>
      <w:r w:rsidRPr="002A2760">
        <w:rPr>
          <w:rFonts w:ascii="Arial" w:hAnsi="Arial" w:cs="Arial"/>
          <w:sz w:val="16"/>
        </w:rPr>
        <w:t>​​</w:t>
      </w:r>
      <w:r w:rsidRPr="002A2760">
        <w:rPr>
          <w:sz w:val="16"/>
        </w:rPr>
        <w:t xml:space="preserve">a physical person is problematized. In each of the pairings, the results are new questions, which </w:t>
      </w:r>
      <w:r w:rsidRPr="002A2760">
        <w:rPr>
          <w:rStyle w:val="Emphasis"/>
        </w:rPr>
        <w:t>destabilize</w:t>
      </w:r>
      <w:r w:rsidRPr="002A2760">
        <w:rPr>
          <w:rStyle w:val="StyleUnderline"/>
        </w:rPr>
        <w:t xml:space="preserve"> the </w:t>
      </w:r>
      <w:r w:rsidRPr="002A2760">
        <w:rPr>
          <w:rStyle w:val="Emphasis"/>
        </w:rPr>
        <w:t>legal-labor categories</w:t>
      </w:r>
      <w:r w:rsidRPr="002A2760">
        <w:rPr>
          <w:rStyle w:val="StyleUnderline"/>
        </w:rPr>
        <w:t>, by</w:t>
      </w:r>
      <w:r w:rsidRPr="002A2760">
        <w:rPr>
          <w:sz w:val="16"/>
        </w:rPr>
        <w:t xml:space="preserve"> addressing the concern for the unveiling of secrets. In the end, it is concluded that there is a necessary </w:t>
      </w:r>
      <w:r w:rsidRPr="002A2760">
        <w:rPr>
          <w:rStyle w:val="Emphasis"/>
        </w:rPr>
        <w:t>expansion</w:t>
      </w:r>
      <w:r w:rsidRPr="002A2760">
        <w:rPr>
          <w:rStyle w:val="StyleUnderline"/>
        </w:rPr>
        <w:t xml:space="preserve"> of the </w:t>
      </w:r>
      <w:r w:rsidRPr="002A2760">
        <w:rPr>
          <w:rStyle w:val="Emphasis"/>
        </w:rPr>
        <w:t>legal intelligibilities</w:t>
      </w:r>
      <w:r w:rsidRPr="002A2760">
        <w:rPr>
          <w:sz w:val="16"/>
        </w:rPr>
        <w:t xml:space="preserve"> of the topics addressed </w:t>
      </w:r>
      <w:r w:rsidRPr="002A2760">
        <w:rPr>
          <w:rStyle w:val="StyleUnderline"/>
        </w:rPr>
        <w:t xml:space="preserve">and </w:t>
      </w:r>
      <w:r w:rsidRPr="002A2760">
        <w:rPr>
          <w:rStyle w:val="Emphasis"/>
        </w:rPr>
        <w:t>paths are indicated</w:t>
      </w:r>
      <w:r w:rsidRPr="002A2760">
        <w:rPr>
          <w:rStyle w:val="StyleUnderline"/>
        </w:rPr>
        <w:t xml:space="preserve"> for </w:t>
      </w:r>
      <w:r w:rsidRPr="002A2760">
        <w:rPr>
          <w:rStyle w:val="Emphasis"/>
        </w:rPr>
        <w:t>another theory of knowledge</w:t>
      </w:r>
      <w:r w:rsidRPr="002A2760">
        <w:rPr>
          <w:rStyle w:val="StyleUnderline"/>
        </w:rPr>
        <w:t xml:space="preserve"> of </w:t>
      </w:r>
      <w:r w:rsidRPr="002A2760">
        <w:rPr>
          <w:rStyle w:val="Emphasis"/>
        </w:rPr>
        <w:t>labor law</w:t>
      </w:r>
      <w:r w:rsidRPr="002A2760">
        <w:rPr>
          <w:sz w:val="16"/>
        </w:rPr>
        <w:t xml:space="preserve">. </w:t>
      </w:r>
    </w:p>
    <w:p w14:paraId="6B8A5067" w14:textId="77777777" w:rsidR="00F548AF" w:rsidRPr="002A2760" w:rsidRDefault="00F548AF" w:rsidP="00F548AF">
      <w:pPr>
        <w:rPr>
          <w:sz w:val="16"/>
        </w:rPr>
      </w:pPr>
      <w:r w:rsidRPr="002A2760">
        <w:rPr>
          <w:sz w:val="16"/>
        </w:rPr>
        <w:t>Keywords: Labor law. Epistemologies. Coloniality. Race. Gender. Sexuality.</w:t>
      </w:r>
    </w:p>
    <w:p w14:paraId="343B7E93" w14:textId="77777777" w:rsidR="00F548AF" w:rsidRPr="002A2760" w:rsidRDefault="00F548AF" w:rsidP="00F548AF">
      <w:pPr>
        <w:rPr>
          <w:sz w:val="16"/>
        </w:rPr>
      </w:pPr>
      <w:r w:rsidRPr="002A2760">
        <w:rPr>
          <w:sz w:val="16"/>
        </w:rPr>
        <w:t>To cross the desert of the world with you</w:t>
      </w:r>
    </w:p>
    <w:p w14:paraId="69738A51" w14:textId="77777777" w:rsidR="00F548AF" w:rsidRPr="002A2760" w:rsidRDefault="00F548AF" w:rsidP="00F548AF">
      <w:pPr>
        <w:rPr>
          <w:sz w:val="16"/>
        </w:rPr>
      </w:pPr>
      <w:r w:rsidRPr="002A2760">
        <w:rPr>
          <w:sz w:val="16"/>
        </w:rPr>
        <w:t>To face the terror of death together</w:t>
      </w:r>
    </w:p>
    <w:p w14:paraId="108E391E" w14:textId="77777777" w:rsidR="00F548AF" w:rsidRPr="002A2760" w:rsidRDefault="00F548AF" w:rsidP="00F548AF">
      <w:pPr>
        <w:rPr>
          <w:sz w:val="16"/>
        </w:rPr>
      </w:pPr>
      <w:r w:rsidRPr="002A2760">
        <w:rPr>
          <w:sz w:val="16"/>
        </w:rPr>
        <w:t>To see the truth to lose our fear</w:t>
      </w:r>
    </w:p>
    <w:p w14:paraId="3B31F8C2" w14:textId="77777777" w:rsidR="00F548AF" w:rsidRPr="002A2760" w:rsidRDefault="00F548AF" w:rsidP="00F548AF">
      <w:pPr>
        <w:rPr>
          <w:sz w:val="16"/>
        </w:rPr>
      </w:pPr>
      <w:r w:rsidRPr="002A2760">
        <w:rPr>
          <w:sz w:val="16"/>
        </w:rPr>
        <w:t>I walked beside your steps</w:t>
      </w:r>
    </w:p>
    <w:p w14:paraId="0721018C" w14:textId="77777777" w:rsidR="00F548AF" w:rsidRPr="002A2760" w:rsidRDefault="00F548AF" w:rsidP="00F548AF">
      <w:pPr>
        <w:rPr>
          <w:sz w:val="16"/>
        </w:rPr>
      </w:pPr>
      <w:r w:rsidRPr="002A2760">
        <w:rPr>
          <w:sz w:val="16"/>
        </w:rPr>
        <w:t>For you I left my kingdom, my secret</w:t>
      </w:r>
    </w:p>
    <w:p w14:paraId="18450DE3" w14:textId="77777777" w:rsidR="00F548AF" w:rsidRPr="002A2760" w:rsidRDefault="00F548AF" w:rsidP="00F548AF">
      <w:pPr>
        <w:rPr>
          <w:sz w:val="16"/>
        </w:rPr>
      </w:pPr>
      <w:r w:rsidRPr="002A2760">
        <w:rPr>
          <w:sz w:val="16"/>
        </w:rPr>
        <w:t>My quick night, my silence (...)</w:t>
      </w:r>
    </w:p>
    <w:p w14:paraId="2C326F85" w14:textId="77777777" w:rsidR="00F548AF" w:rsidRPr="002A2760" w:rsidRDefault="00F548AF" w:rsidP="00F548AF">
      <w:pPr>
        <w:rPr>
          <w:sz w:val="16"/>
        </w:rPr>
      </w:pPr>
      <w:r w:rsidRPr="002A2760">
        <w:rPr>
          <w:sz w:val="16"/>
        </w:rPr>
        <w:t>Outside in the veilless light of the harsh day</w:t>
      </w:r>
    </w:p>
    <w:p w14:paraId="25ED01AF" w14:textId="77777777" w:rsidR="00F548AF" w:rsidRPr="002A2760" w:rsidRDefault="00F548AF" w:rsidP="00F548AF">
      <w:pPr>
        <w:rPr>
          <w:sz w:val="16"/>
        </w:rPr>
      </w:pPr>
      <w:r w:rsidRPr="002A2760">
        <w:rPr>
          <w:sz w:val="16"/>
        </w:rPr>
        <w:t>Without the mirrors I saw that I was naked</w:t>
      </w:r>
    </w:p>
    <w:p w14:paraId="10664B2D" w14:textId="77777777" w:rsidR="00F548AF" w:rsidRPr="002A2760" w:rsidRDefault="00F548AF" w:rsidP="00F548AF">
      <w:pPr>
        <w:rPr>
          <w:sz w:val="16"/>
        </w:rPr>
      </w:pPr>
      <w:r w:rsidRPr="002A2760">
        <w:rPr>
          <w:sz w:val="16"/>
        </w:rPr>
        <w:t>And the open space was called time</w:t>
      </w:r>
    </w:p>
    <w:p w14:paraId="3F5EC474" w14:textId="77777777" w:rsidR="00F548AF" w:rsidRPr="002A2760" w:rsidRDefault="00F548AF" w:rsidP="00F548AF">
      <w:pPr>
        <w:rPr>
          <w:sz w:val="16"/>
        </w:rPr>
      </w:pPr>
      <w:r w:rsidRPr="002A2760">
        <w:rPr>
          <w:sz w:val="16"/>
        </w:rPr>
        <w:t>That is why with your gestures you clothed me</w:t>
      </w:r>
    </w:p>
    <w:p w14:paraId="31A37E71" w14:textId="77777777" w:rsidR="00F548AF" w:rsidRPr="002A2760" w:rsidRDefault="00F548AF" w:rsidP="00F548AF">
      <w:pPr>
        <w:rPr>
          <w:sz w:val="16"/>
        </w:rPr>
      </w:pPr>
      <w:r w:rsidRPr="002A2760">
        <w:rPr>
          <w:sz w:val="16"/>
        </w:rPr>
        <w:t>And I learned to live in the full wind</w:t>
      </w:r>
    </w:p>
    <w:p w14:paraId="683688E5" w14:textId="77777777" w:rsidR="00F548AF" w:rsidRPr="002A2760" w:rsidRDefault="00F548AF" w:rsidP="00F548AF">
      <w:pPr>
        <w:rPr>
          <w:sz w:val="16"/>
        </w:rPr>
      </w:pPr>
      <w:r w:rsidRPr="002A2760">
        <w:rPr>
          <w:sz w:val="16"/>
        </w:rPr>
        <w:t>To cross the desert of the world with you</w:t>
      </w:r>
    </w:p>
    <w:p w14:paraId="0F2E9CD9" w14:textId="77777777" w:rsidR="00F548AF" w:rsidRPr="002A2760" w:rsidRDefault="00F548AF" w:rsidP="00F548AF">
      <w:pPr>
        <w:rPr>
          <w:sz w:val="16"/>
        </w:rPr>
      </w:pPr>
      <w:r w:rsidRPr="002A2760">
        <w:rPr>
          <w:sz w:val="16"/>
        </w:rPr>
        <w:t>Sophia de Mello Breyner Andresen1</w:t>
      </w:r>
    </w:p>
    <w:p w14:paraId="0A43FAA4" w14:textId="77777777" w:rsidR="00F548AF" w:rsidRPr="002A2760" w:rsidRDefault="00F548AF" w:rsidP="00F548AF">
      <w:pPr>
        <w:rPr>
          <w:sz w:val="16"/>
        </w:rPr>
      </w:pPr>
      <w:r w:rsidRPr="002A2760">
        <w:rPr>
          <w:sz w:val="16"/>
        </w:rPr>
        <w:t>1 Introduction: telling secrets</w:t>
      </w:r>
    </w:p>
    <w:p w14:paraId="6CF315D4" w14:textId="77777777" w:rsidR="00F548AF" w:rsidRPr="002A2760" w:rsidRDefault="00F548AF" w:rsidP="00F548AF">
      <w:pPr>
        <w:rPr>
          <w:sz w:val="16"/>
        </w:rPr>
      </w:pPr>
      <w:r w:rsidRPr="002A2760">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44996552" w14:textId="77777777" w:rsidR="00F548AF" w:rsidRPr="004C7728" w:rsidRDefault="00F548AF" w:rsidP="00F548AF">
      <w:pPr>
        <w:rPr>
          <w:sz w:val="16"/>
        </w:rPr>
      </w:pPr>
      <w:r w:rsidRPr="002A2760">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w:t>
      </w:r>
      <w:r w:rsidRPr="004C7728">
        <w:rPr>
          <w:sz w:val="16"/>
        </w:rPr>
        <w:t xml:space="preserve">are not just secondary or external phenomena. They are constitutive of these ways. They are in the foundations. And they are expressed in the categories. This is </w:t>
      </w:r>
      <w:r w:rsidRPr="004C7728">
        <w:rPr>
          <w:rStyle w:val="StyleUnderline"/>
        </w:rPr>
        <w:t>the main thesis of our study: the theoretical demonstration</w:t>
      </w:r>
      <w:r w:rsidRPr="004C7728">
        <w:rPr>
          <w:sz w:val="16"/>
        </w:rPr>
        <w:t xml:space="preserve"> of an even deeper nature, </w:t>
      </w:r>
      <w:r w:rsidRPr="004C7728">
        <w:rPr>
          <w:rStyle w:val="StyleUnderline"/>
        </w:rPr>
        <w:t>of an epistemic order, of</w:t>
      </w:r>
      <w:r w:rsidRPr="004C7728">
        <w:rPr>
          <w:sz w:val="16"/>
        </w:rPr>
        <w:t xml:space="preserve"> these </w:t>
      </w:r>
      <w:r w:rsidRPr="004C7728">
        <w:rPr>
          <w:rStyle w:val="Emphasis"/>
        </w:rPr>
        <w:t>matrices of oppression</w:t>
      </w:r>
      <w:r w:rsidRPr="004C7728">
        <w:rPr>
          <w:rStyle w:val="StyleUnderline"/>
        </w:rPr>
        <w:t xml:space="preserve"> in the conception of </w:t>
      </w:r>
      <w:r w:rsidRPr="004C7728">
        <w:rPr>
          <w:rStyle w:val="Emphasis"/>
        </w:rPr>
        <w:t>labor-legal categories</w:t>
      </w:r>
      <w:r w:rsidRPr="004C7728">
        <w:rPr>
          <w:rStyle w:val="StyleUnderline"/>
        </w:rPr>
        <w:t xml:space="preserve"> thought of </w:t>
      </w:r>
      <w:r w:rsidRPr="004C7728">
        <w:rPr>
          <w:rStyle w:val="Emphasis"/>
        </w:rPr>
        <w:t>based on</w:t>
      </w:r>
      <w:r w:rsidRPr="004C7728">
        <w:rPr>
          <w:rStyle w:val="StyleUnderline"/>
        </w:rPr>
        <w:t xml:space="preserve"> a </w:t>
      </w:r>
      <w:r w:rsidRPr="004C7728">
        <w:rPr>
          <w:rStyle w:val="Emphasis"/>
        </w:rPr>
        <w:t>homogeneous</w:t>
      </w:r>
      <w:r w:rsidRPr="004C7728">
        <w:rPr>
          <w:rStyle w:val="StyleUnderline"/>
        </w:rPr>
        <w:t xml:space="preserve"> and progressively </w:t>
      </w:r>
      <w:r w:rsidRPr="004C7728">
        <w:rPr>
          <w:rStyle w:val="Emphasis"/>
        </w:rPr>
        <w:t>abstracted</w:t>
      </w:r>
      <w:r w:rsidRPr="004C7728">
        <w:rPr>
          <w:rStyle w:val="StyleUnderline"/>
        </w:rPr>
        <w:t xml:space="preserve"> place in the law</w:t>
      </w:r>
      <w:r w:rsidRPr="004C7728">
        <w:rPr>
          <w:sz w:val="16"/>
        </w:rPr>
        <w:t xml:space="preserve">. It is a first answer to an ambitious question: how and why do </w:t>
      </w:r>
      <w:r w:rsidRPr="004C7728">
        <w:rPr>
          <w:rStyle w:val="Emphasis"/>
        </w:rPr>
        <w:t>labor-legal categories</w:t>
      </w:r>
      <w:r w:rsidRPr="004C7728">
        <w:rPr>
          <w:sz w:val="16"/>
        </w:rPr>
        <w:t xml:space="preserve"> still </w:t>
      </w:r>
      <w:r w:rsidRPr="004C7728">
        <w:rPr>
          <w:rStyle w:val="Emphasis"/>
        </w:rPr>
        <w:t>hide</w:t>
      </w:r>
      <w:r w:rsidRPr="004C7728">
        <w:rPr>
          <w:rStyle w:val="StyleUnderline"/>
        </w:rPr>
        <w:t xml:space="preserve"> the place of enunciation of their modes of production, of thinking and rethinking, of </w:t>
      </w:r>
      <w:r w:rsidRPr="004C7728">
        <w:rPr>
          <w:rStyle w:val="Emphasis"/>
        </w:rPr>
        <w:t>concrete operation in concrete lives</w:t>
      </w:r>
      <w:r w:rsidRPr="004C7728">
        <w:rPr>
          <w:sz w:val="16"/>
        </w:rPr>
        <w:t xml:space="preserve">? </w:t>
      </w:r>
    </w:p>
    <w:p w14:paraId="4BD0C5A4" w14:textId="77777777" w:rsidR="00F548AF" w:rsidRPr="002A2760" w:rsidRDefault="00F548AF" w:rsidP="00F548AF">
      <w:pPr>
        <w:rPr>
          <w:sz w:val="16"/>
        </w:rPr>
      </w:pPr>
      <w:r w:rsidRPr="004C7728">
        <w:rPr>
          <w:rStyle w:val="StyleUnderline"/>
        </w:rPr>
        <w:t xml:space="preserve">Breaking with these mysteries </w:t>
      </w:r>
      <w:r w:rsidRPr="004C7728">
        <w:rPr>
          <w:rStyle w:val="Emphasis"/>
        </w:rPr>
        <w:t>opens the doors</w:t>
      </w:r>
      <w:r w:rsidRPr="004C7728">
        <w:rPr>
          <w:rStyle w:val="StyleUnderline"/>
        </w:rPr>
        <w:t xml:space="preserve"> to a re-elaboration of the very thinking of the foundations of </w:t>
      </w:r>
      <w:r w:rsidRPr="004C7728">
        <w:rPr>
          <w:rStyle w:val="Emphasis"/>
        </w:rPr>
        <w:t>labor law</w:t>
      </w:r>
      <w:r w:rsidRPr="004C7728">
        <w:rPr>
          <w:rStyle w:val="StyleUnderline"/>
        </w:rPr>
        <w:t xml:space="preserve">. </w:t>
      </w:r>
      <w:r w:rsidRPr="004C7728">
        <w:rPr>
          <w:rStyle w:val="Emphasis"/>
        </w:rPr>
        <w:t>Giving form to discomforts</w:t>
      </w:r>
      <w:r w:rsidRPr="004C7728">
        <w:rPr>
          <w:rStyle w:val="StyleUnderline"/>
        </w:rPr>
        <w:t xml:space="preserve"> that, because they are so great and so deeply buried in the modes of understanding of the labor-legal field, necessarily </w:t>
      </w:r>
      <w:r w:rsidRPr="004C7728">
        <w:rPr>
          <w:rStyle w:val="Emphasis"/>
        </w:rPr>
        <w:t>put us on the path</w:t>
      </w:r>
      <w:r w:rsidRPr="004C7728">
        <w:rPr>
          <w:rStyle w:val="StyleUnderline"/>
        </w:rPr>
        <w:t xml:space="preserve"> of a </w:t>
      </w:r>
      <w:r w:rsidRPr="004C7728">
        <w:rPr>
          <w:rStyle w:val="Emphasis"/>
        </w:rPr>
        <w:t>theory of knowledge</w:t>
      </w:r>
      <w:r w:rsidRPr="004C7728">
        <w:rPr>
          <w:rStyle w:val="StyleUnderline"/>
        </w:rPr>
        <w:t xml:space="preserve"> on </w:t>
      </w:r>
      <w:r w:rsidRPr="004C7728">
        <w:rPr>
          <w:rStyle w:val="Emphasis"/>
        </w:rPr>
        <w:t>other bases</w:t>
      </w:r>
      <w:r w:rsidRPr="004C7728">
        <w:rPr>
          <w:sz w:val="16"/>
        </w:rPr>
        <w:t xml:space="preserve">. They </w:t>
      </w:r>
      <w:r w:rsidRPr="004C7728">
        <w:rPr>
          <w:rStyle w:val="Emphasis"/>
        </w:rPr>
        <w:t>provoke</w:t>
      </w:r>
      <w:r w:rsidRPr="004C7728">
        <w:rPr>
          <w:rStyle w:val="StyleUnderline"/>
        </w:rPr>
        <w:t xml:space="preserve"> a </w:t>
      </w:r>
      <w:r w:rsidRPr="004C7728">
        <w:rPr>
          <w:rStyle w:val="Emphasis"/>
        </w:rPr>
        <w:t>legal sphere</w:t>
      </w:r>
      <w:r w:rsidRPr="004C7728">
        <w:rPr>
          <w:rStyle w:val="StyleUnderline"/>
        </w:rPr>
        <w:t xml:space="preserve"> that, itself, </w:t>
      </w:r>
      <w:r w:rsidRPr="004C7728">
        <w:rPr>
          <w:rStyle w:val="Emphasis"/>
        </w:rPr>
        <w:t>is the offspring of insurgency</w:t>
      </w:r>
      <w:r w:rsidRPr="004C7728">
        <w:rPr>
          <w:sz w:val="16"/>
        </w:rPr>
        <w:t>. But that</w:t>
      </w:r>
      <w:r w:rsidRPr="002A2760">
        <w:rPr>
          <w:sz w:val="16"/>
        </w:rPr>
        <w:t xml:space="preserve"> does not for this reason (or perhaps exactly for this reason) can stop permanently metabolizing its contradictions. Of taking part in this exhumation of buried secrets. </w:t>
      </w:r>
    </w:p>
    <w:p w14:paraId="233B1007" w14:textId="77777777" w:rsidR="00F548AF" w:rsidRPr="002A2760" w:rsidRDefault="00F548AF" w:rsidP="00F548AF">
      <w:pPr>
        <w:rPr>
          <w:sz w:val="16"/>
        </w:rPr>
      </w:pPr>
      <w:r w:rsidRPr="002A2760">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2BE2A227" w14:textId="77777777" w:rsidR="00F548AF" w:rsidRPr="002A2760" w:rsidRDefault="00F548AF" w:rsidP="00F548AF">
      <w:pPr>
        <w:rPr>
          <w:sz w:val="16"/>
        </w:rPr>
      </w:pPr>
      <w:r w:rsidRPr="002A2760">
        <w:rPr>
          <w:sz w:val="16"/>
        </w:rPr>
        <w:t xml:space="preserve">Telling secrets, we know, is always risky. The great risk of the movement proposed here is that it distorts what it wants to reveal. To this end, an introductory note that survives unscathed after the revelation of secrets: </w:t>
      </w:r>
      <w:r w:rsidRPr="004C7728">
        <w:rPr>
          <w:rStyle w:val="Emphasis"/>
          <w:highlight w:val="lightGray"/>
        </w:rPr>
        <w:t>labor law</w:t>
      </w:r>
      <w:r w:rsidRPr="002A2760">
        <w:rPr>
          <w:rStyle w:val="StyleUnderline"/>
        </w:rPr>
        <w:t xml:space="preserve">, in the field of legal relations, </w:t>
      </w:r>
      <w:r w:rsidRPr="004C7728">
        <w:rPr>
          <w:rStyle w:val="StyleUnderline"/>
          <w:highlight w:val="lightGray"/>
        </w:rPr>
        <w:t xml:space="preserve">is </w:t>
      </w:r>
      <w:r w:rsidRPr="004C7728">
        <w:rPr>
          <w:rStyle w:val="Emphasis"/>
          <w:highlight w:val="lightGray"/>
        </w:rPr>
        <w:t>one of the greatest achievements of</w:t>
      </w:r>
      <w:r w:rsidRPr="002A2760">
        <w:rPr>
          <w:rStyle w:val="Emphasis"/>
        </w:rPr>
        <w:t xml:space="preserve"> the </w:t>
      </w:r>
      <w:r w:rsidRPr="004C7728">
        <w:rPr>
          <w:rStyle w:val="Emphasis"/>
          <w:highlight w:val="lightGray"/>
        </w:rPr>
        <w:t>subalterns</w:t>
      </w:r>
      <w:r w:rsidRPr="002A2760">
        <w:rPr>
          <w:rStyle w:val="StyleUnderline"/>
        </w:rPr>
        <w:t xml:space="preserve"> of the modern world. </w:t>
      </w:r>
      <w:r w:rsidRPr="002A2760">
        <w:rPr>
          <w:rStyle w:val="Emphasis"/>
        </w:rPr>
        <w:t xml:space="preserve">Not for </w:t>
      </w:r>
      <w:r w:rsidRPr="004C7728">
        <w:rPr>
          <w:rStyle w:val="Emphasis"/>
        </w:rPr>
        <w:t>all, not homogeneously</w:t>
      </w:r>
      <w:r w:rsidRPr="002A2760">
        <w:rPr>
          <w:rStyle w:val="Emphasis"/>
        </w:rPr>
        <w:t xml:space="preserve">, not triumphantly, </w:t>
      </w:r>
      <w:r w:rsidRPr="004C7728">
        <w:rPr>
          <w:rStyle w:val="Emphasis"/>
        </w:rPr>
        <w:t>but it is nonetheless</w:t>
      </w:r>
      <w:r w:rsidRPr="002A2760">
        <w:rPr>
          <w:rStyle w:val="Emphasis"/>
        </w:rPr>
        <w:t xml:space="preserve"> a very important social achievement</w:t>
      </w:r>
      <w:r w:rsidRPr="002A2760">
        <w:rPr>
          <w:rStyle w:val="StyleUnderline"/>
        </w:rPr>
        <w:t xml:space="preserve">. </w:t>
      </w:r>
      <w:r w:rsidRPr="004C7728">
        <w:rPr>
          <w:rStyle w:val="StyleUnderline"/>
          <w:highlight w:val="lightGray"/>
        </w:rPr>
        <w:t>And</w:t>
      </w:r>
      <w:r w:rsidRPr="002A2760">
        <w:rPr>
          <w:rStyle w:val="StyleUnderline"/>
        </w:rPr>
        <w:t xml:space="preserve"> this achievement </w:t>
      </w:r>
      <w:r w:rsidRPr="004C7728">
        <w:rPr>
          <w:rStyle w:val="Emphasis"/>
          <w:highlight w:val="lightGray"/>
        </w:rPr>
        <w:t>is constantly threatened</w:t>
      </w:r>
      <w:r w:rsidRPr="002A2760">
        <w:rPr>
          <w:rStyle w:val="StyleUnderline"/>
        </w:rPr>
        <w:t>. For many decades</w:t>
      </w:r>
      <w:r w:rsidRPr="002A2760">
        <w:rPr>
          <w:sz w:val="16"/>
        </w:rPr>
        <w:t xml:space="preserve">, it is true, </w:t>
      </w:r>
      <w:r w:rsidRPr="002A2760">
        <w:rPr>
          <w:rStyle w:val="StyleUnderline"/>
        </w:rPr>
        <w:t xml:space="preserve">but </w:t>
      </w:r>
      <w:r w:rsidRPr="004C7728">
        <w:rPr>
          <w:rStyle w:val="Emphasis"/>
        </w:rPr>
        <w:t>especially now</w:t>
      </w:r>
      <w:r w:rsidRPr="004C7728">
        <w:rPr>
          <w:sz w:val="16"/>
        </w:rPr>
        <w:t xml:space="preserve">. In addition, </w:t>
      </w:r>
      <w:r w:rsidRPr="004C7728">
        <w:rPr>
          <w:rStyle w:val="Emphasis"/>
        </w:rPr>
        <w:t>labor law</w:t>
      </w:r>
      <w:r w:rsidRPr="004C7728">
        <w:rPr>
          <w:sz w:val="16"/>
        </w:rPr>
        <w:t xml:space="preserve">, as we will see in the following pages, </w:t>
      </w:r>
      <w:r w:rsidRPr="004C7728">
        <w:rPr>
          <w:rStyle w:val="Emphasis"/>
        </w:rPr>
        <w:t>has also contributed</w:t>
      </w:r>
      <w:r w:rsidRPr="004C7728">
        <w:rPr>
          <w:rStyle w:val="StyleUnderline"/>
        </w:rPr>
        <w:t xml:space="preserve"> to the establishment of </w:t>
      </w:r>
      <w:r w:rsidRPr="004C7728">
        <w:rPr>
          <w:rStyle w:val="Emphasis"/>
        </w:rPr>
        <w:t>racism</w:t>
      </w:r>
      <w:r w:rsidRPr="004C7728">
        <w:rPr>
          <w:rStyle w:val="StyleUnderline"/>
        </w:rPr>
        <w:t xml:space="preserve">, </w:t>
      </w:r>
      <w:r w:rsidRPr="004C7728">
        <w:rPr>
          <w:rStyle w:val="Emphasis"/>
        </w:rPr>
        <w:t>colonialism</w:t>
      </w:r>
      <w:r w:rsidRPr="004C7728">
        <w:rPr>
          <w:rStyle w:val="StyleUnderline"/>
        </w:rPr>
        <w:t xml:space="preserve">, </w:t>
      </w:r>
      <w:r w:rsidRPr="004C7728">
        <w:rPr>
          <w:rStyle w:val="Emphasis"/>
        </w:rPr>
        <w:t>sexism</w:t>
      </w:r>
      <w:r w:rsidRPr="004C7728">
        <w:rPr>
          <w:rStyle w:val="StyleUnderline"/>
        </w:rPr>
        <w:t xml:space="preserve"> and </w:t>
      </w:r>
      <w:r w:rsidRPr="004C7728">
        <w:rPr>
          <w:rStyle w:val="Emphasis"/>
        </w:rPr>
        <w:t>LGBTphobia</w:t>
      </w:r>
      <w:r w:rsidRPr="004C7728">
        <w:rPr>
          <w:rStyle w:val="StyleUnderline"/>
        </w:rPr>
        <w:t xml:space="preserve"> in many ways. And</w:t>
      </w:r>
      <w:r w:rsidRPr="004C7728">
        <w:rPr>
          <w:sz w:val="16"/>
        </w:rPr>
        <w:t>,</w:t>
      </w:r>
      <w:r w:rsidRPr="002A2760">
        <w:rPr>
          <w:sz w:val="16"/>
        </w:rPr>
        <w:t xml:space="preserve"> therefore, it </w:t>
      </w:r>
      <w:r w:rsidRPr="004C7728">
        <w:rPr>
          <w:rStyle w:val="Emphasis"/>
          <w:highlight w:val="lightGray"/>
        </w:rPr>
        <w:t>should be criticized</w:t>
      </w:r>
      <w:r w:rsidRPr="002A2760">
        <w:rPr>
          <w:rStyle w:val="StyleUnderline"/>
        </w:rPr>
        <w:t xml:space="preserve"> without nostalgia, romanticization or attachment</w:t>
      </w:r>
      <w:r w:rsidRPr="002A2760">
        <w:rPr>
          <w:sz w:val="16"/>
        </w:rPr>
        <w:t xml:space="preserve">. </w:t>
      </w:r>
    </w:p>
    <w:p w14:paraId="30738231" w14:textId="77777777" w:rsidR="00F548AF" w:rsidRPr="004C7728" w:rsidRDefault="00F548AF" w:rsidP="00F548AF">
      <w:pPr>
        <w:rPr>
          <w:sz w:val="16"/>
        </w:rPr>
      </w:pPr>
      <w:r w:rsidRPr="004C7728">
        <w:rPr>
          <w:rStyle w:val="Emphasis"/>
          <w:highlight w:val="lightGray"/>
        </w:rPr>
        <w:t>But</w:t>
      </w:r>
      <w:r w:rsidRPr="002A2760">
        <w:rPr>
          <w:rStyle w:val="StyleUnderline"/>
        </w:rPr>
        <w:t xml:space="preserve">, note: its </w:t>
      </w:r>
      <w:r w:rsidRPr="002A2760">
        <w:rPr>
          <w:rStyle w:val="Emphasis"/>
        </w:rPr>
        <w:t>contemporary destruction is not related</w:t>
      </w:r>
      <w:r w:rsidRPr="002A2760">
        <w:rPr>
          <w:rStyle w:val="StyleUnderline"/>
        </w:rPr>
        <w:t xml:space="preserve"> to this criticism. </w:t>
      </w:r>
      <w:r w:rsidRPr="004C7728">
        <w:rPr>
          <w:rStyle w:val="StyleUnderline"/>
          <w:highlight w:val="lightGray"/>
        </w:rPr>
        <w:t xml:space="preserve">It is being </w:t>
      </w:r>
      <w:r w:rsidRPr="004C7728">
        <w:rPr>
          <w:rStyle w:val="Emphasis"/>
          <w:highlight w:val="lightGray"/>
        </w:rPr>
        <w:t xml:space="preserve">destroyed </w:t>
      </w:r>
      <w:r w:rsidRPr="004C7728">
        <w:rPr>
          <w:rStyle w:val="Emphasis"/>
        </w:rPr>
        <w:t>to serve</w:t>
      </w:r>
      <w:r w:rsidRPr="004C7728">
        <w:rPr>
          <w:rStyle w:val="StyleUnderline"/>
        </w:rPr>
        <w:t xml:space="preserve"> ostensibly</w:t>
      </w:r>
      <w:r w:rsidRPr="002A2760">
        <w:rPr>
          <w:rStyle w:val="StyleUnderline"/>
        </w:rPr>
        <w:t xml:space="preserve"> placed </w:t>
      </w:r>
      <w:r w:rsidRPr="002A2760">
        <w:rPr>
          <w:rStyle w:val="Emphasis"/>
        </w:rPr>
        <w:t>economic interests</w:t>
      </w:r>
      <w:r w:rsidRPr="002A2760">
        <w:rPr>
          <w:rStyle w:val="StyleUnderline"/>
        </w:rPr>
        <w:t>, which constitute a series of, from a scientific point of view, lies</w:t>
      </w:r>
      <w:r w:rsidRPr="004C7728">
        <w:rPr>
          <w:rStyle w:val="StyleUnderline"/>
        </w:rPr>
        <w:t xml:space="preserve">. </w:t>
      </w:r>
      <w:r w:rsidRPr="004C7728">
        <w:rPr>
          <w:rStyle w:val="Emphasis"/>
        </w:rPr>
        <w:t>The lie</w:t>
      </w:r>
      <w:r w:rsidRPr="004C7728">
        <w:rPr>
          <w:rStyle w:val="StyleUnderline"/>
        </w:rPr>
        <w:t xml:space="preserve"> that labor</w:t>
      </w:r>
      <w:r w:rsidRPr="002A2760">
        <w:rPr>
          <w:rStyle w:val="StyleUnderline"/>
        </w:rPr>
        <w:t xml:space="preserve"> protection is expensive, that it impedes development, economic growth and job creation. </w:t>
      </w:r>
      <w:r w:rsidRPr="004C7728">
        <w:rPr>
          <w:rStyle w:val="StyleUnderline"/>
        </w:rPr>
        <w:t xml:space="preserve">That </w:t>
      </w:r>
      <w:r w:rsidRPr="004C7728">
        <w:rPr>
          <w:rStyle w:val="Emphasis"/>
        </w:rPr>
        <w:t>labor law</w:t>
      </w:r>
      <w:r w:rsidRPr="004C7728">
        <w:rPr>
          <w:rStyle w:val="StyleUnderline"/>
        </w:rPr>
        <w:t xml:space="preserve">, after all, </w:t>
      </w:r>
      <w:r w:rsidRPr="004C7728">
        <w:rPr>
          <w:rStyle w:val="Emphasis"/>
        </w:rPr>
        <w:t>protects too much</w:t>
      </w:r>
      <w:r w:rsidRPr="004C7728">
        <w:rPr>
          <w:rStyle w:val="StyleUnderline"/>
        </w:rPr>
        <w:t xml:space="preserve">. There is </w:t>
      </w:r>
      <w:r w:rsidRPr="004C7728">
        <w:rPr>
          <w:rStyle w:val="Emphasis"/>
        </w:rPr>
        <w:t>abundant scientific proof</w:t>
      </w:r>
      <w:r w:rsidRPr="004C7728">
        <w:rPr>
          <w:rStyle w:val="StyleUnderline"/>
        </w:rPr>
        <w:t xml:space="preserve"> that all of </w:t>
      </w:r>
      <w:r w:rsidRPr="004C7728">
        <w:rPr>
          <w:rStyle w:val="Emphasis"/>
        </w:rPr>
        <w:t>this is a lie</w:t>
      </w:r>
      <w:r w:rsidRPr="004C7728">
        <w:rPr>
          <w:sz w:val="16"/>
        </w:rPr>
        <w:t xml:space="preserve"> 2. </w:t>
      </w:r>
      <w:r w:rsidRPr="004C7728">
        <w:rPr>
          <w:b/>
          <w:bCs/>
          <w:sz w:val="16"/>
        </w:rPr>
        <w:t>[FOOTNOTE 2]</w:t>
      </w:r>
      <w:r w:rsidRPr="004C7728">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4C7728">
        <w:rPr>
          <w:b/>
          <w:bCs/>
          <w:sz w:val="16"/>
        </w:rPr>
        <w:t>[\FOOTNOTE 2]</w:t>
      </w:r>
    </w:p>
    <w:p w14:paraId="5A566B57" w14:textId="77777777" w:rsidR="00F548AF" w:rsidRPr="002A2760" w:rsidRDefault="00F548AF" w:rsidP="00F548AF">
      <w:pPr>
        <w:rPr>
          <w:sz w:val="16"/>
        </w:rPr>
      </w:pPr>
      <w:r w:rsidRPr="004C7728">
        <w:rPr>
          <w:rStyle w:val="Emphasis"/>
        </w:rPr>
        <w:t>When we reveal</w:t>
      </w:r>
      <w:r w:rsidRPr="004C7728">
        <w:rPr>
          <w:rStyle w:val="StyleUnderline"/>
        </w:rPr>
        <w:t xml:space="preserve"> what we see as the </w:t>
      </w:r>
      <w:r w:rsidRPr="004C7728">
        <w:rPr>
          <w:rStyle w:val="Emphasis"/>
        </w:rPr>
        <w:t>epistemic secrets of labor law</w:t>
      </w:r>
      <w:r w:rsidRPr="004C7728">
        <w:rPr>
          <w:rStyle w:val="StyleUnderline"/>
        </w:rPr>
        <w:t xml:space="preserve"> here, then, in a certain way, </w:t>
      </w:r>
      <w:r w:rsidRPr="004C7728">
        <w:rPr>
          <w:rStyle w:val="Emphasis"/>
        </w:rPr>
        <w:t>we are also defending it</w:t>
      </w:r>
      <w:r w:rsidRPr="004C7728">
        <w:rPr>
          <w:rStyle w:val="StyleUnderline"/>
        </w:rPr>
        <w:t xml:space="preserve">. We </w:t>
      </w:r>
      <w:r w:rsidRPr="004C7728">
        <w:rPr>
          <w:rStyle w:val="Emphasis"/>
        </w:rPr>
        <w:t>want for it a destiny radically opposite</w:t>
      </w:r>
      <w:r w:rsidRPr="004C7728">
        <w:rPr>
          <w:rStyle w:val="StyleUnderline"/>
        </w:rPr>
        <w:t xml:space="preserve"> to the one that is being drawn up at the present time</w:t>
      </w:r>
      <w:r w:rsidRPr="004C7728">
        <w:rPr>
          <w:sz w:val="16"/>
        </w:rPr>
        <w:t xml:space="preserve">. A destiny that exposes and faces the difficulties that secrets have imposed on it. </w:t>
      </w:r>
      <w:r w:rsidRPr="004C7728">
        <w:rPr>
          <w:rStyle w:val="StyleUnderline"/>
        </w:rPr>
        <w:t xml:space="preserve">The </w:t>
      </w:r>
      <w:r w:rsidRPr="004C7728">
        <w:rPr>
          <w:rStyle w:val="Emphasis"/>
        </w:rPr>
        <w:t>simple destruction</w:t>
      </w:r>
      <w:r w:rsidRPr="004C7728">
        <w:rPr>
          <w:rStyle w:val="StyleUnderline"/>
        </w:rPr>
        <w:t xml:space="preserve"> of </w:t>
      </w:r>
      <w:r w:rsidRPr="004C7728">
        <w:rPr>
          <w:rStyle w:val="Emphasis"/>
        </w:rPr>
        <w:t>regulated</w:t>
      </w:r>
      <w:r w:rsidRPr="004C7728">
        <w:rPr>
          <w:rStyle w:val="StyleUnderline"/>
        </w:rPr>
        <w:t xml:space="preserve">, typical and </w:t>
      </w:r>
      <w:r w:rsidRPr="004C7728">
        <w:rPr>
          <w:rStyle w:val="Emphasis"/>
        </w:rPr>
        <w:t>protected employment</w:t>
      </w:r>
      <w:r w:rsidRPr="004C7728">
        <w:rPr>
          <w:rStyle w:val="StyleUnderline"/>
        </w:rPr>
        <w:t xml:space="preserve">, as has happened, is </w:t>
      </w:r>
      <w:r w:rsidRPr="004C7728">
        <w:rPr>
          <w:rStyle w:val="Emphasis"/>
        </w:rPr>
        <w:t>nothing more than a deepening of coloniality, racism, sexism and LGBTphobia</w:t>
      </w:r>
      <w:r w:rsidRPr="004C7728">
        <w:rPr>
          <w:rStyle w:val="StyleUnderline"/>
        </w:rPr>
        <w:t xml:space="preserve">. It is the bodies marked by these elements that </w:t>
      </w:r>
      <w:r w:rsidRPr="004C7728">
        <w:rPr>
          <w:rStyle w:val="Emphasis"/>
        </w:rPr>
        <w:t>suffer</w:t>
      </w:r>
      <w:r w:rsidRPr="004C7728">
        <w:rPr>
          <w:rStyle w:val="StyleUnderline"/>
        </w:rPr>
        <w:t xml:space="preserve"> the effects of </w:t>
      </w:r>
      <w:r w:rsidRPr="004C7728">
        <w:rPr>
          <w:rStyle w:val="Emphasis"/>
        </w:rPr>
        <w:t>precariousness</w:t>
      </w:r>
      <w:r w:rsidRPr="004C7728">
        <w:rPr>
          <w:rStyle w:val="StyleUnderline"/>
        </w:rPr>
        <w:t xml:space="preserve"> in work </w:t>
      </w:r>
      <w:r w:rsidRPr="004C7728">
        <w:rPr>
          <w:rStyle w:val="Emphasis"/>
        </w:rPr>
        <w:t>first and most strongly</w:t>
      </w:r>
      <w:r w:rsidRPr="004C7728">
        <w:rPr>
          <w:rStyle w:val="StyleUnderline"/>
        </w:rPr>
        <w:t xml:space="preserve">. </w:t>
      </w:r>
      <w:r w:rsidRPr="004C7728">
        <w:rPr>
          <w:rStyle w:val="Emphasis"/>
        </w:rPr>
        <w:t>Destroying labor rights</w:t>
      </w:r>
      <w:r w:rsidRPr="004C7728">
        <w:rPr>
          <w:rStyle w:val="StyleUnderline"/>
          <w:highlight w:val="lightGray"/>
        </w:rPr>
        <w:t xml:space="preserve"> would</w:t>
      </w:r>
      <w:r w:rsidRPr="002A2760">
        <w:rPr>
          <w:rStyle w:val="StyleUnderline"/>
        </w:rPr>
        <w:t xml:space="preserve"> be to </w:t>
      </w:r>
      <w:r w:rsidRPr="004C7728">
        <w:rPr>
          <w:rStyle w:val="Emphasis"/>
          <w:highlight w:val="lightGray"/>
        </w:rPr>
        <w:t>bury its epistemic secrets even more deeply</w:t>
      </w:r>
      <w:r w:rsidRPr="002A2760">
        <w:rPr>
          <w:sz w:val="16"/>
        </w:rPr>
        <w:t>.</w:t>
      </w:r>
    </w:p>
    <w:p w14:paraId="4060C4C4" w14:textId="77777777" w:rsidR="00F548AF" w:rsidRPr="002A2760" w:rsidRDefault="00F548AF" w:rsidP="00F548AF">
      <w:pPr>
        <w:rPr>
          <w:sz w:val="16"/>
        </w:rPr>
      </w:pPr>
      <w:r w:rsidRPr="002A2760">
        <w:rPr>
          <w:rStyle w:val="Emphasis"/>
        </w:rPr>
        <w:t>Methodologically</w:t>
      </w:r>
      <w:r w:rsidRPr="002A2760">
        <w:rPr>
          <w:sz w:val="16"/>
        </w:rPr>
        <w:t xml:space="preserve">, the article presented here is </w:t>
      </w:r>
      <w:r w:rsidRPr="002A2760">
        <w:rPr>
          <w:rStyle w:val="StyleUnderline"/>
        </w:rPr>
        <w:t xml:space="preserve">the result of </w:t>
      </w:r>
      <w:r w:rsidRPr="002A2760">
        <w:rPr>
          <w:rStyle w:val="Emphasis"/>
        </w:rPr>
        <w:t>extensive</w:t>
      </w:r>
      <w:r w:rsidRPr="002A2760">
        <w:rPr>
          <w:rStyle w:val="StyleUnderline"/>
        </w:rPr>
        <w:t xml:space="preserve"> and </w:t>
      </w:r>
      <w:r w:rsidRPr="002A2760">
        <w:rPr>
          <w:rStyle w:val="Emphasis"/>
        </w:rPr>
        <w:t>interdisciplinary</w:t>
      </w:r>
      <w:r w:rsidRPr="002A2760">
        <w:rPr>
          <w:rStyle w:val="StyleUnderline"/>
        </w:rPr>
        <w:t xml:space="preserve"> </w:t>
      </w:r>
      <w:r w:rsidRPr="004C7728">
        <w:rPr>
          <w:rStyle w:val="Emphasis"/>
          <w:highlight w:val="lightGray"/>
        </w:rPr>
        <w:t>legal research</w:t>
      </w:r>
      <w:r w:rsidRPr="004C7728">
        <w:rPr>
          <w:sz w:val="16"/>
          <w:highlight w:val="lightGray"/>
        </w:rPr>
        <w:t>.</w:t>
      </w:r>
      <w:r w:rsidRPr="002A2760">
        <w:rPr>
          <w:sz w:val="16"/>
        </w:rPr>
        <w:t xml:space="preserve"> It </w:t>
      </w:r>
      <w:r w:rsidRPr="004C7728">
        <w:rPr>
          <w:rStyle w:val="StyleUnderline"/>
          <w:highlight w:val="lightGray"/>
        </w:rPr>
        <w:t xml:space="preserve">promotes pairings of </w:t>
      </w:r>
      <w:r w:rsidRPr="004C7728">
        <w:rPr>
          <w:rStyle w:val="Emphasis"/>
          <w:highlight w:val="lightGray"/>
        </w:rPr>
        <w:t>counter-hegemonic epistemological fields</w:t>
      </w:r>
      <w:r w:rsidRPr="004C7728">
        <w:rPr>
          <w:rStyle w:val="StyleUnderline"/>
          <w:highlight w:val="lightGray"/>
        </w:rPr>
        <w:t xml:space="preserve"> and elements</w:t>
      </w:r>
      <w:r w:rsidRPr="002A2760">
        <w:rPr>
          <w:rStyle w:val="StyleUnderline"/>
        </w:rPr>
        <w:t xml:space="preserve"> that the literature usually understands as </w:t>
      </w:r>
      <w:r w:rsidRPr="004C7728">
        <w:rPr>
          <w:rStyle w:val="Emphasis"/>
          <w:highlight w:val="lightGray"/>
        </w:rPr>
        <w:t>structural to labor law</w:t>
      </w:r>
      <w:r w:rsidRPr="002A2760">
        <w:rPr>
          <w:rStyle w:val="StyleUnderline"/>
        </w:rPr>
        <w:t>, in the employment relationship in its concept and elements</w:t>
      </w:r>
      <w:r w:rsidRPr="002A2760">
        <w:rPr>
          <w:sz w:val="16"/>
        </w:rPr>
        <w:t xml:space="preserve">. Thus, decolonial theoretical contributions, contemporary black thought, feminisms and queer theory lead the research to its findings. In all these fields, the text will </w:t>
      </w:r>
      <w:r w:rsidRPr="004C7728">
        <w:rPr>
          <w:sz w:val="16"/>
        </w:rPr>
        <w:t xml:space="preserve">attempt </w:t>
      </w:r>
      <w:r w:rsidRPr="004C7728">
        <w:rPr>
          <w:rStyle w:val="StyleUnderline"/>
          <w:highlight w:val="lightGray"/>
        </w:rPr>
        <w:t>to</w:t>
      </w:r>
      <w:r w:rsidRPr="002A2760">
        <w:rPr>
          <w:sz w:val="16"/>
        </w:rPr>
        <w:t xml:space="preserve"> bring introductory elements and </w:t>
      </w:r>
      <w:r w:rsidRPr="004C7728">
        <w:rPr>
          <w:rStyle w:val="StyleUnderline"/>
          <w:highlight w:val="lightGray"/>
        </w:rPr>
        <w:t>situate</w:t>
      </w:r>
      <w:r w:rsidRPr="002A2760">
        <w:rPr>
          <w:sz w:val="16"/>
        </w:rPr>
        <w:t xml:space="preserve"> their main </w:t>
      </w:r>
      <w:r w:rsidRPr="004C7728">
        <w:rPr>
          <w:rStyle w:val="Emphasis"/>
          <w:highlight w:val="lightGray"/>
        </w:rPr>
        <w:t>debates</w:t>
      </w:r>
      <w:r w:rsidRPr="002A2760">
        <w:rPr>
          <w:rStyle w:val="StyleUnderline"/>
        </w:rPr>
        <w:t>. Given the certainty of the impossibility of doing so adequately for such broad debates, it will indicate</w:t>
      </w:r>
      <w:r w:rsidRPr="002A2760">
        <w:rPr>
          <w:sz w:val="16"/>
        </w:rPr>
        <w:t xml:space="preserve">, in a footnote, one or two introductory readings to each of these vast theoretical fields, as </w:t>
      </w:r>
      <w:r w:rsidRPr="002A2760">
        <w:rPr>
          <w:rStyle w:val="Emphasis"/>
        </w:rPr>
        <w:t xml:space="preserve">contributions </w:t>
      </w:r>
      <w:r w:rsidRPr="004C7728">
        <w:rPr>
          <w:rStyle w:val="Emphasis"/>
          <w:highlight w:val="lightGray"/>
        </w:rPr>
        <w:t>for further study</w:t>
      </w:r>
      <w:r w:rsidRPr="002A2760">
        <w:rPr>
          <w:sz w:val="16"/>
        </w:rPr>
        <w:t xml:space="preserve">. </w:t>
      </w:r>
    </w:p>
    <w:p w14:paraId="5B697D13" w14:textId="77777777" w:rsidR="00F548AF" w:rsidRPr="004C7728" w:rsidRDefault="00F548AF" w:rsidP="00F548AF">
      <w:pPr>
        <w:rPr>
          <w:sz w:val="16"/>
        </w:rPr>
      </w:pPr>
      <w:r w:rsidRPr="002A2760">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4C7728">
        <w:rPr>
          <w:rStyle w:val="StyleUnderline"/>
          <w:highlight w:val="lightGray"/>
        </w:rPr>
        <w:t>by the</w:t>
      </w:r>
      <w:r w:rsidRPr="002A2760">
        <w:rPr>
          <w:rStyle w:val="StyleUnderline"/>
        </w:rPr>
        <w:t xml:space="preserve"> labor law </w:t>
      </w:r>
      <w:r w:rsidRPr="004C7728">
        <w:rPr>
          <w:rStyle w:val="Emphasis"/>
          <w:highlight w:val="lightGray"/>
        </w:rPr>
        <w:t>academy</w:t>
      </w:r>
      <w:r w:rsidRPr="002A2760">
        <w:rPr>
          <w:rStyle w:val="StyleUnderline"/>
        </w:rPr>
        <w:t xml:space="preserve"> now, </w:t>
      </w:r>
      <w:r w:rsidRPr="004C7728">
        <w:rPr>
          <w:rStyle w:val="StyleUnderline"/>
          <w:highlight w:val="lightGray"/>
        </w:rPr>
        <w:t>in</w:t>
      </w:r>
      <w:r w:rsidRPr="002A2760">
        <w:rPr>
          <w:rStyle w:val="StyleUnderline"/>
        </w:rPr>
        <w:t xml:space="preserve"> view of </w:t>
      </w:r>
      <w:r w:rsidRPr="004C7728">
        <w:rPr>
          <w:rStyle w:val="StyleUnderline"/>
          <w:highlight w:val="lightGray"/>
        </w:rPr>
        <w:t xml:space="preserve">its </w:t>
      </w:r>
      <w:r w:rsidRPr="004C7728">
        <w:rPr>
          <w:rStyle w:val="Emphasis"/>
          <w:highlight w:val="lightGray"/>
        </w:rPr>
        <w:t>spaces of privilege</w:t>
      </w:r>
      <w:r w:rsidRPr="002A2760">
        <w:rPr>
          <w:sz w:val="16"/>
        </w:rPr>
        <w:t xml:space="preserve">. All of this makes this article the result of exploratory </w:t>
      </w:r>
      <w:r w:rsidRPr="004C7728">
        <w:rPr>
          <w:rStyle w:val="Emphasis"/>
        </w:rPr>
        <w:t>research</w:t>
      </w:r>
      <w:r w:rsidRPr="002A2760">
        <w:rPr>
          <w:sz w:val="16"/>
        </w:rPr>
        <w:t xml:space="preserve">, which engages in the formulation of questions angled in a different way, </w:t>
      </w:r>
      <w:r w:rsidRPr="004C7728">
        <w:rPr>
          <w:rStyle w:val="StyleUnderline"/>
        </w:rPr>
        <w:t xml:space="preserve">in an </w:t>
      </w:r>
      <w:r w:rsidRPr="004C7728">
        <w:rPr>
          <w:rStyle w:val="Emphasis"/>
        </w:rPr>
        <w:t>expansion of intelligibilities</w:t>
      </w:r>
      <w:r w:rsidRPr="004C7728">
        <w:rPr>
          <w:rStyle w:val="StyleUnderline"/>
        </w:rPr>
        <w:t xml:space="preserve"> </w:t>
      </w:r>
      <w:r w:rsidRPr="004C7728">
        <w:rPr>
          <w:rStyle w:val="StyleUnderline"/>
          <w:highlight w:val="lightGray"/>
        </w:rPr>
        <w:t>that</w:t>
      </w:r>
      <w:r w:rsidRPr="002A2760">
        <w:rPr>
          <w:rStyle w:val="StyleUnderline"/>
        </w:rPr>
        <w:t xml:space="preserve"> may </w:t>
      </w:r>
      <w:r w:rsidRPr="004C7728">
        <w:rPr>
          <w:rStyle w:val="Emphasis"/>
        </w:rPr>
        <w:t xml:space="preserve">prospectively </w:t>
      </w:r>
      <w:r w:rsidRPr="004C7728">
        <w:rPr>
          <w:rStyle w:val="Emphasis"/>
          <w:highlight w:val="lightGray"/>
        </w:rPr>
        <w:t>affect</w:t>
      </w:r>
      <w:r w:rsidRPr="002A2760">
        <w:rPr>
          <w:rStyle w:val="StyleUnderline"/>
        </w:rPr>
        <w:t xml:space="preserve"> the </w:t>
      </w:r>
      <w:r w:rsidRPr="004C7728">
        <w:rPr>
          <w:rStyle w:val="Emphasis"/>
          <w:highlight w:val="lightGray"/>
        </w:rPr>
        <w:t>labor law</w:t>
      </w:r>
      <w:r w:rsidRPr="002A2760">
        <w:rPr>
          <w:rStyle w:val="StyleUnderline"/>
        </w:rPr>
        <w:t xml:space="preserve"> field</w:t>
      </w:r>
      <w:r w:rsidRPr="002A2760">
        <w:rPr>
          <w:sz w:val="16"/>
        </w:rPr>
        <w:t xml:space="preserve">. It is, surely, and in short, a text of theoretical, critical, interdisciplinary and speculative research, </w:t>
      </w:r>
      <w:r w:rsidRPr="004C7728">
        <w:rPr>
          <w:sz w:val="16"/>
        </w:rPr>
        <w:t xml:space="preserve">which </w:t>
      </w:r>
      <w:r w:rsidRPr="004C7728">
        <w:rPr>
          <w:rStyle w:val="Emphasis"/>
        </w:rPr>
        <w:t>offers as a result</w:t>
      </w:r>
      <w:r w:rsidRPr="004C7728">
        <w:rPr>
          <w:rStyle w:val="StyleUnderline"/>
        </w:rPr>
        <w:t xml:space="preserve"> the </w:t>
      </w:r>
      <w:r w:rsidRPr="004C7728">
        <w:rPr>
          <w:rStyle w:val="Emphasis"/>
        </w:rPr>
        <w:t>expansion of knowledge in the field</w:t>
      </w:r>
      <w:r w:rsidRPr="004C7728">
        <w:rPr>
          <w:sz w:val="16"/>
        </w:rPr>
        <w:t xml:space="preserve">. </w:t>
      </w:r>
    </w:p>
    <w:p w14:paraId="78F034FD" w14:textId="77777777" w:rsidR="00F548AF" w:rsidRPr="002A2760" w:rsidRDefault="00F548AF" w:rsidP="00F548AF">
      <w:pPr>
        <w:rPr>
          <w:sz w:val="16"/>
        </w:rPr>
      </w:pPr>
      <w:r w:rsidRPr="004C7728">
        <w:rPr>
          <w:sz w:val="16"/>
        </w:rPr>
        <w:t xml:space="preserve">In this article, we will take a theoretical step. We will examine, driven by questioning, how the most central elements of </w:t>
      </w:r>
      <w:r w:rsidRPr="004C7728">
        <w:rPr>
          <w:rStyle w:val="StyleUnderline"/>
        </w:rPr>
        <w:t xml:space="preserve">the </w:t>
      </w:r>
      <w:r w:rsidRPr="004C7728">
        <w:rPr>
          <w:rStyle w:val="Emphasis"/>
        </w:rPr>
        <w:t>conceptual architecture</w:t>
      </w:r>
      <w:r w:rsidRPr="004C7728">
        <w:rPr>
          <w:rStyle w:val="StyleUnderline"/>
        </w:rPr>
        <w:t xml:space="preserve"> of the standard employment relationship have </w:t>
      </w:r>
      <w:r w:rsidRPr="004C7728">
        <w:rPr>
          <w:rStyle w:val="Emphasis"/>
        </w:rPr>
        <w:t>unspoken epistemological affiliations</w:t>
      </w:r>
      <w:r w:rsidRPr="004C7728">
        <w:rPr>
          <w:sz w:val="16"/>
        </w:rPr>
        <w:t xml:space="preserve">, which are </w:t>
      </w:r>
      <w:r w:rsidRPr="004C7728">
        <w:rPr>
          <w:rStyle w:val="Emphasis"/>
        </w:rPr>
        <w:t>reproduced</w:t>
      </w:r>
      <w:r w:rsidRPr="004C7728">
        <w:rPr>
          <w:rStyle w:val="StyleUnderline"/>
        </w:rPr>
        <w:t xml:space="preserve"> within the limits of </w:t>
      </w:r>
      <w:r w:rsidRPr="004C7728">
        <w:rPr>
          <w:rStyle w:val="Emphasis"/>
        </w:rPr>
        <w:t>legal thinking</w:t>
      </w:r>
      <w:r w:rsidRPr="004C7728">
        <w:rPr>
          <w:sz w:val="16"/>
        </w:rPr>
        <w:t xml:space="preserve"> about these elements. How </w:t>
      </w:r>
      <w:r w:rsidRPr="004C7728">
        <w:rPr>
          <w:rStyle w:val="StyleUnderline"/>
        </w:rPr>
        <w:t xml:space="preserve">their </w:t>
      </w:r>
      <w:r w:rsidRPr="004C7728">
        <w:rPr>
          <w:rStyle w:val="Emphasis"/>
        </w:rPr>
        <w:t>abstract conceptual affirmation</w:t>
      </w:r>
      <w:r w:rsidRPr="004C7728">
        <w:rPr>
          <w:rStyle w:val="StyleUnderline"/>
        </w:rPr>
        <w:t xml:space="preserve"> will specifically affect certain </w:t>
      </w:r>
      <w:r w:rsidRPr="004C7728">
        <w:rPr>
          <w:rStyle w:val="Emphasis"/>
        </w:rPr>
        <w:t>spaces</w:t>
      </w:r>
      <w:r w:rsidRPr="004C7728">
        <w:rPr>
          <w:rStyle w:val="StyleUnderline"/>
        </w:rPr>
        <w:t xml:space="preserve">, </w:t>
      </w:r>
      <w:r w:rsidRPr="004C7728">
        <w:rPr>
          <w:rStyle w:val="Emphasis"/>
        </w:rPr>
        <w:t>people</w:t>
      </w:r>
      <w:r w:rsidRPr="004C7728">
        <w:rPr>
          <w:rStyle w:val="StyleUnderline"/>
        </w:rPr>
        <w:t xml:space="preserve"> and </w:t>
      </w:r>
      <w:r w:rsidRPr="004C7728">
        <w:rPr>
          <w:rStyle w:val="Emphasis"/>
        </w:rPr>
        <w:t>bodies</w:t>
      </w:r>
      <w:r w:rsidRPr="004C7728">
        <w:rPr>
          <w:sz w:val="16"/>
        </w:rPr>
        <w:t xml:space="preserve">. And how </w:t>
      </w:r>
      <w:r w:rsidRPr="004C7728">
        <w:rPr>
          <w:rStyle w:val="StyleUnderline"/>
        </w:rPr>
        <w:t xml:space="preserve">an </w:t>
      </w:r>
      <w:r w:rsidRPr="004C7728">
        <w:rPr>
          <w:rStyle w:val="StyleUnderline"/>
          <w:highlight w:val="lightGray"/>
        </w:rPr>
        <w:t>interpellation</w:t>
      </w:r>
      <w:r w:rsidRPr="002A2760">
        <w:rPr>
          <w:rStyle w:val="StyleUnderline"/>
        </w:rPr>
        <w:t xml:space="preserve"> based on questions </w:t>
      </w:r>
      <w:r w:rsidRPr="004C7728">
        <w:rPr>
          <w:rStyle w:val="StyleUnderline"/>
          <w:highlight w:val="lightGray"/>
        </w:rPr>
        <w:t xml:space="preserve">that </w:t>
      </w:r>
      <w:r w:rsidRPr="004C7728">
        <w:rPr>
          <w:rStyle w:val="Emphasis"/>
          <w:highlight w:val="lightGray"/>
        </w:rPr>
        <w:t>destabilize</w:t>
      </w:r>
      <w:r w:rsidRPr="002A2760">
        <w:rPr>
          <w:rStyle w:val="StyleUnderline"/>
        </w:rPr>
        <w:t xml:space="preserve"> these </w:t>
      </w:r>
      <w:r w:rsidRPr="004C7728">
        <w:rPr>
          <w:rStyle w:val="Emphasis"/>
          <w:highlight w:val="lightGray"/>
        </w:rPr>
        <w:t>epistemic affiliations</w:t>
      </w:r>
      <w:r w:rsidRPr="004C7728">
        <w:rPr>
          <w:rStyle w:val="StyleUnderline"/>
          <w:highlight w:val="lightGray"/>
        </w:rPr>
        <w:t xml:space="preserve"> is </w:t>
      </w:r>
      <w:r w:rsidRPr="004C7728">
        <w:rPr>
          <w:rStyle w:val="Emphasis"/>
          <w:highlight w:val="lightGray"/>
        </w:rPr>
        <w:t>essential</w:t>
      </w:r>
      <w:r w:rsidRPr="004C7728">
        <w:rPr>
          <w:rStyle w:val="StyleUnderline"/>
          <w:highlight w:val="lightGray"/>
        </w:rPr>
        <w:t xml:space="preserve"> for the </w:t>
      </w:r>
      <w:r w:rsidRPr="004C7728">
        <w:rPr>
          <w:rStyle w:val="Emphasis"/>
          <w:highlight w:val="lightGray"/>
        </w:rPr>
        <w:t>process of recreating labor law</w:t>
      </w:r>
      <w:r w:rsidRPr="002A2760">
        <w:rPr>
          <w:sz w:val="16"/>
        </w:rPr>
        <w:t xml:space="preserve">. All of this in a movement of simultaneity, similar to that which Chandra Mohanty4 sees for Southern feminism in the face of hegemonic feminism: destabilizing and deconstructing, in order to create and construct. </w:t>
      </w:r>
    </w:p>
    <w:p w14:paraId="322DCE1D" w14:textId="77777777" w:rsidR="00F548AF" w:rsidRPr="002A2760" w:rsidRDefault="00F548AF" w:rsidP="00F548AF">
      <w:pPr>
        <w:rPr>
          <w:sz w:val="16"/>
        </w:rPr>
      </w:pPr>
      <w:r w:rsidRPr="002A2760">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2A2760">
        <w:rPr>
          <w:rFonts w:ascii="Arial" w:hAnsi="Arial" w:cs="Arial"/>
          <w:sz w:val="16"/>
        </w:rPr>
        <w:t>​​</w:t>
      </w:r>
      <w:r w:rsidRPr="002A2760">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22490049" w14:textId="77777777" w:rsidR="00F548AF" w:rsidRPr="002A2760" w:rsidRDefault="00F548AF" w:rsidP="00F548AF">
      <w:pPr>
        <w:rPr>
          <w:sz w:val="16"/>
        </w:rPr>
      </w:pPr>
      <w:r w:rsidRPr="002A2760">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2A2760">
        <w:rPr>
          <w:rStyle w:val="StyleUnderline"/>
        </w:rPr>
        <w:t xml:space="preserve">But they are </w:t>
      </w:r>
      <w:r w:rsidRPr="002A2760">
        <w:rPr>
          <w:rStyle w:val="Emphasis"/>
        </w:rPr>
        <w:t>not</w:t>
      </w:r>
      <w:r w:rsidRPr="002A2760">
        <w:rPr>
          <w:rStyle w:val="StyleUnderline"/>
        </w:rPr>
        <w:t xml:space="preserve"> really </w:t>
      </w:r>
      <w:r w:rsidRPr="002A2760">
        <w:rPr>
          <w:rStyle w:val="Emphasis"/>
        </w:rPr>
        <w:t>“ours”</w:t>
      </w:r>
      <w:r w:rsidRPr="002A2760">
        <w:rPr>
          <w:sz w:val="16"/>
        </w:rPr>
        <w:t xml:space="preserve">. </w:t>
      </w:r>
      <w:r w:rsidRPr="002A2760">
        <w:rPr>
          <w:rStyle w:val="StyleUnderline"/>
        </w:rPr>
        <w:t xml:space="preserve">Firstly, because they </w:t>
      </w:r>
      <w:r w:rsidRPr="004C7728">
        <w:rPr>
          <w:rStyle w:val="StyleUnderline"/>
        </w:rPr>
        <w:t xml:space="preserve">were </w:t>
      </w:r>
      <w:r w:rsidRPr="004C7728">
        <w:rPr>
          <w:rStyle w:val="Emphasis"/>
        </w:rPr>
        <w:t>not produced by us alone</w:t>
      </w:r>
      <w:r w:rsidRPr="004C7728">
        <w:rPr>
          <w:rStyle w:val="StyleUnderline"/>
        </w:rPr>
        <w:t xml:space="preserve">. They </w:t>
      </w:r>
      <w:r w:rsidRPr="004C7728">
        <w:rPr>
          <w:rStyle w:val="Emphasis"/>
        </w:rPr>
        <w:t>arise from many interactions, in different planes of space-time</w:t>
      </w:r>
      <w:r w:rsidRPr="004C7728">
        <w:rPr>
          <w:sz w:val="16"/>
        </w:rPr>
        <w:t xml:space="preserve">5. </w:t>
      </w:r>
      <w:r w:rsidRPr="004C7728">
        <w:rPr>
          <w:rStyle w:val="StyleUnderline"/>
        </w:rPr>
        <w:t xml:space="preserve">Secondly, because we do </w:t>
      </w:r>
      <w:r w:rsidRPr="004C7728">
        <w:rPr>
          <w:rStyle w:val="Emphasis"/>
        </w:rPr>
        <w:t>not</w:t>
      </w:r>
      <w:r w:rsidRPr="004C7728">
        <w:rPr>
          <w:rStyle w:val="StyleUnderline"/>
        </w:rPr>
        <w:t xml:space="preserve"> want to </w:t>
      </w:r>
      <w:r w:rsidRPr="004C7728">
        <w:rPr>
          <w:rStyle w:val="Emphasis"/>
        </w:rPr>
        <w:t>claim ownership</w:t>
      </w:r>
      <w:r w:rsidRPr="004C7728">
        <w:rPr>
          <w:rStyle w:val="StyleUnderline"/>
        </w:rPr>
        <w:t xml:space="preserve"> of these ideas. They are a future. For us, the </w:t>
      </w:r>
      <w:r w:rsidRPr="004C7728">
        <w:rPr>
          <w:rStyle w:val="Emphasis"/>
        </w:rPr>
        <w:t>exploration</w:t>
      </w:r>
      <w:r w:rsidRPr="004C7728">
        <w:rPr>
          <w:sz w:val="16"/>
        </w:rPr>
        <w:t xml:space="preserve"> of this article </w:t>
      </w:r>
      <w:r w:rsidRPr="004C7728">
        <w:rPr>
          <w:rStyle w:val="Emphasis"/>
        </w:rPr>
        <w:t>bets on this gesture of going further</w:t>
      </w:r>
      <w:r w:rsidRPr="004C7728">
        <w:rPr>
          <w:rStyle w:val="StyleUnderline"/>
        </w:rPr>
        <w:t>, knowing the risks</w:t>
      </w:r>
      <w:r w:rsidRPr="004C7728">
        <w:rPr>
          <w:sz w:val="16"/>
        </w:rPr>
        <w:t xml:space="preserve">. In another future. Take these questions. Tell us other secrets. </w:t>
      </w:r>
      <w:r w:rsidRPr="004C7728">
        <w:rPr>
          <w:rStyle w:val="Emphasis"/>
        </w:rPr>
        <w:t>Advance</w:t>
      </w:r>
      <w:r w:rsidRPr="004C7728">
        <w:rPr>
          <w:rStyle w:val="StyleUnderline"/>
        </w:rPr>
        <w:t xml:space="preserve"> around</w:t>
      </w:r>
      <w:r w:rsidRPr="004C7728">
        <w:rPr>
          <w:sz w:val="16"/>
        </w:rPr>
        <w:t xml:space="preserve">, in the same line, </w:t>
      </w:r>
      <w:r w:rsidRPr="004C7728">
        <w:rPr>
          <w:rStyle w:val="Emphasis"/>
        </w:rPr>
        <w:t>against them</w:t>
      </w:r>
      <w:r w:rsidRPr="004C7728">
        <w:rPr>
          <w:sz w:val="16"/>
        </w:rPr>
        <w:t xml:space="preserve">. </w:t>
      </w:r>
      <w:r w:rsidRPr="004C7728">
        <w:rPr>
          <w:rStyle w:val="StyleUnderline"/>
        </w:rPr>
        <w:t xml:space="preserve">Perhaps they will </w:t>
      </w:r>
      <w:r w:rsidRPr="004C7728">
        <w:rPr>
          <w:rStyle w:val="Emphasis"/>
        </w:rPr>
        <w:t>serve to update the critique</w:t>
      </w:r>
      <w:r w:rsidRPr="004C7728">
        <w:rPr>
          <w:rStyle w:val="StyleUnderline"/>
        </w:rPr>
        <w:t xml:space="preserve"> and </w:t>
      </w:r>
      <w:r w:rsidRPr="004C7728">
        <w:rPr>
          <w:rStyle w:val="Emphasis"/>
        </w:rPr>
        <w:t>help us to think about labor-legal thinking itself in a different way</w:t>
      </w:r>
      <w:r w:rsidRPr="004C7728">
        <w:rPr>
          <w:sz w:val="16"/>
        </w:rPr>
        <w:t>.</w:t>
      </w:r>
      <w:r w:rsidRPr="002A2760">
        <w:rPr>
          <w:sz w:val="16"/>
        </w:rPr>
        <w:t xml:space="preserve"> </w:t>
      </w:r>
    </w:p>
    <w:p w14:paraId="659CAA83" w14:textId="77777777" w:rsidR="00F548AF" w:rsidRPr="002A2760" w:rsidRDefault="00F548AF" w:rsidP="00F548AF">
      <w:pPr>
        <w:rPr>
          <w:sz w:val="16"/>
        </w:rPr>
      </w:pPr>
      <w:r w:rsidRPr="002A2760">
        <w:rPr>
          <w:sz w:val="16"/>
        </w:rPr>
        <w:t xml:space="preserve">2 Decolonial theories and legal subordination in subalternity: the (non-)standard employment relationship </w:t>
      </w:r>
    </w:p>
    <w:p w14:paraId="4646540F" w14:textId="77777777" w:rsidR="00F548AF" w:rsidRPr="002A2760" w:rsidRDefault="00F548AF" w:rsidP="00F548AF">
      <w:pPr>
        <w:rPr>
          <w:sz w:val="16"/>
        </w:rPr>
      </w:pPr>
      <w:r w:rsidRPr="002A2760">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13138F94" w14:textId="77777777" w:rsidR="00F548AF" w:rsidRPr="002A2760" w:rsidRDefault="00F548AF" w:rsidP="00F548AF">
      <w:pPr>
        <w:rPr>
          <w:sz w:val="16"/>
        </w:rPr>
      </w:pPr>
      <w:r w:rsidRPr="002A2760">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7077E938" w14:textId="77777777" w:rsidR="00F548AF" w:rsidRPr="002A2760" w:rsidRDefault="00F548AF" w:rsidP="00F548AF">
      <w:pPr>
        <w:rPr>
          <w:sz w:val="16"/>
        </w:rPr>
      </w:pPr>
      <w:r w:rsidRPr="002A2760">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433AFBFC" w14:textId="77777777" w:rsidR="00F548AF" w:rsidRPr="002A2760" w:rsidRDefault="00F548AF" w:rsidP="00F548AF">
      <w:pPr>
        <w:rPr>
          <w:sz w:val="16"/>
        </w:rPr>
      </w:pPr>
      <w:r w:rsidRPr="002A2760">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48E1C917" w14:textId="77777777" w:rsidR="00F548AF" w:rsidRPr="002A2760" w:rsidRDefault="00F548AF" w:rsidP="00F548AF">
      <w:pPr>
        <w:rPr>
          <w:sz w:val="16"/>
        </w:rPr>
      </w:pPr>
      <w:r w:rsidRPr="002A2760">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18EC4954" w14:textId="77777777" w:rsidR="00F548AF" w:rsidRPr="002A2760" w:rsidRDefault="00F548AF" w:rsidP="00F548AF">
      <w:pPr>
        <w:rPr>
          <w:sz w:val="16"/>
        </w:rPr>
      </w:pPr>
      <w:r w:rsidRPr="002A2760">
        <w:rPr>
          <w:sz w:val="16"/>
        </w:rPr>
        <w:t xml:space="preserve">From there, Quijano12 specifically elaborates the idea of </w:t>
      </w:r>
      <w:r w:rsidRPr="002A2760">
        <w:rPr>
          <w:rFonts w:ascii="Arial" w:hAnsi="Arial" w:cs="Arial"/>
          <w:sz w:val="16"/>
        </w:rPr>
        <w:t>​​</w:t>
      </w:r>
      <w:r w:rsidRPr="002A2760">
        <w:rPr>
          <w:sz w:val="16"/>
        </w:rPr>
        <w:t xml:space="preserve">a coloniality of labor control: </w:t>
      </w:r>
      <w:r w:rsidRPr="002A2760">
        <w:rPr>
          <w:rFonts w:cs="Arial Narrow"/>
          <w:sz w:val="16"/>
        </w:rPr>
        <w:t>“</w:t>
      </w:r>
      <w:r w:rsidRPr="002A2760">
        <w:rPr>
          <w:sz w:val="16"/>
        </w:rPr>
        <w:t>the control of a specific form of work could at the same time be the control of a specific group of dominated people</w:t>
      </w:r>
      <w:r w:rsidRPr="002A2760">
        <w:rPr>
          <w:rFonts w:cs="Arial Narrow"/>
          <w:sz w:val="16"/>
        </w:rPr>
        <w:t>”</w:t>
      </w:r>
      <w:r w:rsidRPr="002A2760">
        <w:rPr>
          <w:sz w:val="16"/>
        </w:rPr>
        <w:t xml:space="preserve">. Also from this same matrix, which superimposes racialized labor controls, we can derive a coloniality of labor13, a coloniality of law14 and, at the intersection, a coloniality of labor regulation15. </w:t>
      </w:r>
    </w:p>
    <w:p w14:paraId="3BC5EA6A" w14:textId="77777777" w:rsidR="00F548AF" w:rsidRPr="002A2760" w:rsidRDefault="00F548AF" w:rsidP="00F548AF">
      <w:pPr>
        <w:rPr>
          <w:sz w:val="16"/>
        </w:rPr>
      </w:pPr>
      <w:r w:rsidRPr="002A2760">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32BEC89D" w14:textId="77777777" w:rsidR="00F548AF" w:rsidRPr="002A2760" w:rsidRDefault="00F548AF" w:rsidP="00F548AF">
      <w:pPr>
        <w:rPr>
          <w:sz w:val="16"/>
        </w:rPr>
      </w:pPr>
      <w:r w:rsidRPr="002A2760">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5C22FC49" w14:textId="77777777" w:rsidR="00F548AF" w:rsidRPr="002A2760" w:rsidRDefault="00F548AF" w:rsidP="00F548AF">
      <w:pPr>
        <w:rPr>
          <w:sz w:val="16"/>
        </w:rPr>
      </w:pPr>
      <w:r w:rsidRPr="002A2760">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453560C6" w14:textId="77777777" w:rsidR="00F548AF" w:rsidRPr="002A2760" w:rsidRDefault="00F548AF" w:rsidP="00F548AF">
      <w:pPr>
        <w:rPr>
          <w:sz w:val="16"/>
        </w:rPr>
      </w:pPr>
      <w:r w:rsidRPr="002A2760">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2BCE671E" w14:textId="77777777" w:rsidR="00F548AF" w:rsidRPr="002A2760" w:rsidRDefault="00F548AF" w:rsidP="00F548AF">
      <w:pPr>
        <w:rPr>
          <w:sz w:val="16"/>
        </w:rPr>
      </w:pPr>
      <w:r w:rsidRPr="004C7728">
        <w:rPr>
          <w:rStyle w:val="StyleUnderline"/>
        </w:rPr>
        <w:t xml:space="preserve">The </w:t>
      </w:r>
      <w:r w:rsidRPr="004C7728">
        <w:rPr>
          <w:rStyle w:val="Emphasis"/>
        </w:rPr>
        <w:t>labor lawyer</w:t>
      </w:r>
      <w:r w:rsidRPr="004C7728">
        <w:rPr>
          <w:rStyle w:val="StyleUnderline"/>
        </w:rPr>
        <w:t xml:space="preserve"> trained in the classical lines of </w:t>
      </w:r>
      <w:r w:rsidRPr="004C7728">
        <w:rPr>
          <w:rStyle w:val="Emphasis"/>
        </w:rPr>
        <w:t>protective humanism</w:t>
      </w:r>
      <w:r w:rsidRPr="004C7728">
        <w:rPr>
          <w:rStyle w:val="StyleUnderline"/>
        </w:rPr>
        <w:t xml:space="preserve"> might be quick to retort: </w:t>
      </w:r>
      <w:r w:rsidRPr="004C7728">
        <w:rPr>
          <w:rStyle w:val="StyleUnderline"/>
          <w:rFonts w:ascii="Arial" w:hAnsi="Arial" w:cs="Arial"/>
        </w:rPr>
        <w:t>​​</w:t>
      </w:r>
      <w:r w:rsidRPr="004C7728">
        <w:rPr>
          <w:rStyle w:val="StyleUnderline"/>
        </w:rPr>
        <w:t>“</w:t>
      </w:r>
      <w:r w:rsidRPr="004C7728">
        <w:rPr>
          <w:sz w:val="16"/>
        </w:rPr>
        <w:t xml:space="preserve">but </w:t>
      </w:r>
      <w:r w:rsidRPr="004C7728">
        <w:rPr>
          <w:rStyle w:val="StyleUnderline"/>
        </w:rPr>
        <w:t xml:space="preserve">this is indeed </w:t>
      </w:r>
      <w:r w:rsidRPr="004C7728">
        <w:rPr>
          <w:rStyle w:val="Emphasis"/>
        </w:rPr>
        <w:t>subordinate labor</w:t>
      </w:r>
      <w:r w:rsidRPr="004C7728">
        <w:rPr>
          <w:rStyle w:val="StyleUnderline"/>
        </w:rPr>
        <w:t xml:space="preserve">. It should be </w:t>
      </w:r>
      <w:r w:rsidRPr="004C7728">
        <w:rPr>
          <w:rStyle w:val="Emphasis"/>
        </w:rPr>
        <w:t>understood as employment and protected</w:t>
      </w:r>
      <w:r w:rsidRPr="004C7728">
        <w:rPr>
          <w:sz w:val="16"/>
        </w:rPr>
        <w:t>. It would be</w:t>
      </w:r>
      <w:r w:rsidRPr="002A2760">
        <w:rPr>
          <w:sz w:val="16"/>
        </w:rPr>
        <w:t xml:space="preserve"> enough to identify the employer and that would be it</w:t>
      </w:r>
      <w:r w:rsidRPr="002A2760">
        <w:rPr>
          <w:rFonts w:cs="Arial Narrow"/>
          <w:sz w:val="16"/>
        </w:rPr>
        <w:t>”</w:t>
      </w:r>
      <w:r w:rsidRPr="002A2760">
        <w:rPr>
          <w:sz w:val="16"/>
        </w:rPr>
        <w:t xml:space="preserve">. </w:t>
      </w:r>
      <w:r w:rsidRPr="002A2760">
        <w:rPr>
          <w:rStyle w:val="StyleUnderline"/>
        </w:rPr>
        <w:t>This manifestation of a</w:t>
      </w:r>
      <w:r w:rsidRPr="002A2760">
        <w:rPr>
          <w:sz w:val="16"/>
        </w:rPr>
        <w:t xml:space="preserve">n almost </w:t>
      </w:r>
      <w:r w:rsidRPr="002A2760">
        <w:rPr>
          <w:rStyle w:val="Emphasis"/>
        </w:rPr>
        <w:t>legal-protective</w:t>
      </w:r>
      <w:r w:rsidRPr="002A2760">
        <w:rPr>
          <w:rStyle w:val="StyleUnderline"/>
        </w:rPr>
        <w:t xml:space="preserve"> instinct, </w:t>
      </w:r>
      <w:r w:rsidRPr="004C7728">
        <w:rPr>
          <w:rStyle w:val="StyleUnderline"/>
          <w:highlight w:val="lightGray"/>
        </w:rPr>
        <w:t xml:space="preserve">although </w:t>
      </w:r>
      <w:r w:rsidRPr="004C7728">
        <w:rPr>
          <w:rStyle w:val="Emphasis"/>
          <w:highlight w:val="lightGray"/>
        </w:rPr>
        <w:t>important</w:t>
      </w:r>
      <w:r w:rsidRPr="004C7728">
        <w:rPr>
          <w:rStyle w:val="StyleUnderline"/>
          <w:highlight w:val="lightGray"/>
        </w:rPr>
        <w:t xml:space="preserve"> for a </w:t>
      </w:r>
      <w:r w:rsidRPr="004C7728">
        <w:rPr>
          <w:rStyle w:val="Emphasis"/>
          <w:highlight w:val="lightGray"/>
        </w:rPr>
        <w:t>strategy to demand labor rights</w:t>
      </w:r>
      <w:r w:rsidRPr="004C7728">
        <w:rPr>
          <w:rStyle w:val="StyleUnderline"/>
          <w:highlight w:val="lightGray"/>
        </w:rPr>
        <w:t xml:space="preserve">, </w:t>
      </w:r>
      <w:r w:rsidRPr="002A2760">
        <w:rPr>
          <w:rStyle w:val="StyleUnderline"/>
        </w:rPr>
        <w:t xml:space="preserve">does </w:t>
      </w:r>
      <w:r w:rsidRPr="002A2760">
        <w:rPr>
          <w:rStyle w:val="Emphasis"/>
        </w:rPr>
        <w:t>not help</w:t>
      </w:r>
      <w:r w:rsidRPr="002A2760">
        <w:rPr>
          <w:sz w:val="16"/>
        </w:rPr>
        <w:t xml:space="preserve"> us </w:t>
      </w:r>
      <w:r w:rsidRPr="002A2760">
        <w:rPr>
          <w:rStyle w:val="StyleUnderline"/>
        </w:rPr>
        <w:t>understand the complexity of</w:t>
      </w:r>
      <w:r w:rsidRPr="002A2760">
        <w:rPr>
          <w:sz w:val="16"/>
        </w:rPr>
        <w:t xml:space="preserve"> this scene. If it were that simple, the statistical data would not account for </w:t>
      </w:r>
      <w:r w:rsidRPr="002A2760">
        <w:rPr>
          <w:rStyle w:val="StyleUnderline"/>
        </w:rPr>
        <w:t>the massive prevalence of</w:t>
      </w:r>
      <w:r w:rsidRPr="002A2760">
        <w:rPr>
          <w:sz w:val="16"/>
        </w:rPr>
        <w:t xml:space="preserve"> these so-called </w:t>
      </w:r>
      <w:r w:rsidRPr="002A2760">
        <w:rPr>
          <w:rStyle w:val="Emphasis"/>
        </w:rPr>
        <w:t>atypical</w:t>
      </w:r>
      <w:r w:rsidRPr="002A2760">
        <w:rPr>
          <w:rStyle w:val="StyleUnderline"/>
        </w:rPr>
        <w:t xml:space="preserve"> and </w:t>
      </w:r>
      <w:r w:rsidRPr="002A2760">
        <w:rPr>
          <w:rStyle w:val="Emphasis"/>
        </w:rPr>
        <w:t>invisible</w:t>
      </w:r>
      <w:r w:rsidRPr="002A2760">
        <w:rPr>
          <w:rStyle w:val="StyleUnderline"/>
        </w:rPr>
        <w:t xml:space="preserve"> forms of work, especially in the area of </w:t>
      </w:r>
      <w:r w:rsidRPr="002A2760">
        <w:rPr>
          <w:rStyle w:val="StyleUnderline"/>
          <w:rFonts w:ascii="Arial" w:hAnsi="Arial" w:cs="Arial"/>
        </w:rPr>
        <w:t>​​</w:t>
      </w:r>
      <w:r w:rsidRPr="002A2760">
        <w:rPr>
          <w:rStyle w:val="StyleUnderline"/>
        </w:rPr>
        <w:t xml:space="preserve">self-employment, in </w:t>
      </w:r>
      <w:r w:rsidRPr="002A2760">
        <w:rPr>
          <w:rStyle w:val="Emphasis"/>
        </w:rPr>
        <w:t>social reproduction</w:t>
      </w:r>
      <w:r w:rsidRPr="002A2760">
        <w:rPr>
          <w:rStyle w:val="StyleUnderline"/>
        </w:rPr>
        <w:t xml:space="preserve"> and in the entanglements of </w:t>
      </w:r>
      <w:r w:rsidRPr="002A2760">
        <w:rPr>
          <w:rStyle w:val="Emphasis"/>
        </w:rPr>
        <w:t>informality</w:t>
      </w:r>
      <w:r w:rsidRPr="002A2760">
        <w:rPr>
          <w:sz w:val="16"/>
        </w:rPr>
        <w:t xml:space="preserve">. </w:t>
      </w:r>
    </w:p>
    <w:p w14:paraId="2856C5EA" w14:textId="77777777" w:rsidR="00F548AF" w:rsidRPr="002A2760" w:rsidRDefault="00F548AF" w:rsidP="00F548AF">
      <w:pPr>
        <w:rPr>
          <w:sz w:val="16"/>
        </w:rPr>
      </w:pPr>
      <w:r w:rsidRPr="002A2760">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23F35795" w14:textId="77777777" w:rsidR="00F548AF" w:rsidRPr="002A2760" w:rsidRDefault="00F548AF" w:rsidP="00F548AF">
      <w:pPr>
        <w:rPr>
          <w:sz w:val="16"/>
        </w:rPr>
      </w:pPr>
      <w:r w:rsidRPr="002A2760">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4973C419" w14:textId="77777777" w:rsidR="00F548AF" w:rsidRPr="002A2760" w:rsidRDefault="00F548AF" w:rsidP="00F548AF">
      <w:pPr>
        <w:rPr>
          <w:sz w:val="16"/>
        </w:rPr>
      </w:pPr>
      <w:r w:rsidRPr="002A2760">
        <w:rPr>
          <w:sz w:val="16"/>
        </w:rPr>
        <w:t xml:space="preserve">And </w:t>
      </w:r>
      <w:r w:rsidRPr="002A2760">
        <w:rPr>
          <w:rStyle w:val="StyleUnderline"/>
        </w:rPr>
        <w:t xml:space="preserve">much was and continues to be </w:t>
      </w:r>
      <w:r w:rsidRPr="002A2760">
        <w:rPr>
          <w:rStyle w:val="Emphasis"/>
        </w:rPr>
        <w:t>left out</w:t>
      </w:r>
      <w:r w:rsidRPr="002A2760">
        <w:rPr>
          <w:rStyle w:val="StyleUnderline"/>
        </w:rPr>
        <w:t xml:space="preserve">. The </w:t>
      </w:r>
      <w:r w:rsidRPr="004C7728">
        <w:rPr>
          <w:rStyle w:val="Emphasis"/>
          <w:highlight w:val="lightGray"/>
        </w:rPr>
        <w:t>universalization</w:t>
      </w:r>
      <w:r w:rsidRPr="004C7728">
        <w:rPr>
          <w:rStyle w:val="StyleUnderline"/>
          <w:highlight w:val="lightGray"/>
        </w:rPr>
        <w:t xml:space="preserve"> of the category of </w:t>
      </w:r>
      <w:r w:rsidRPr="004C7728">
        <w:rPr>
          <w:rStyle w:val="Emphasis"/>
          <w:highlight w:val="lightGray"/>
        </w:rPr>
        <w:t>legally subordinate labor</w:t>
      </w:r>
      <w:r w:rsidRPr="002A2760">
        <w:rPr>
          <w:rStyle w:val="StyleUnderline"/>
        </w:rPr>
        <w:t xml:space="preserve"> is an invention, like many other universalist inventions of modernity. It </w:t>
      </w:r>
      <w:r w:rsidRPr="004C7728">
        <w:rPr>
          <w:rStyle w:val="Emphasis"/>
          <w:highlight w:val="lightGray"/>
        </w:rPr>
        <w:t xml:space="preserve">leaves out many </w:t>
      </w:r>
      <w:r w:rsidRPr="004C7728">
        <w:rPr>
          <w:rStyle w:val="Emphasis"/>
        </w:rPr>
        <w:t xml:space="preserve">subordinate </w:t>
      </w:r>
      <w:r w:rsidRPr="004C7728">
        <w:rPr>
          <w:rStyle w:val="Emphasis"/>
          <w:highlight w:val="lightGray"/>
        </w:rPr>
        <w:t>forms</w:t>
      </w:r>
      <w:r w:rsidRPr="002A2760">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2A2760">
        <w:rPr>
          <w:sz w:val="16"/>
        </w:rPr>
        <w:t xml:space="preserve">16. These relationships prevail in the poorest countries of the global South, in the form of self-employment17. And, generally speaking, they are carried out by specific bodies, in terms of race (black) and gender (women). </w:t>
      </w:r>
    </w:p>
    <w:p w14:paraId="7936CC2B" w14:textId="77777777" w:rsidR="00F548AF" w:rsidRPr="002A2760" w:rsidRDefault="00F548AF" w:rsidP="00F548AF">
      <w:pPr>
        <w:rPr>
          <w:sz w:val="16"/>
        </w:rPr>
      </w:pPr>
      <w:r w:rsidRPr="002A2760">
        <w:rPr>
          <w:sz w:val="16"/>
        </w:rPr>
        <w:t xml:space="preserve">Therefore, </w:t>
      </w:r>
      <w:r w:rsidRPr="002A2760">
        <w:rPr>
          <w:rStyle w:val="StyleUnderline"/>
        </w:rPr>
        <w:t>“free” and subordinate labor, which represents the core of labor protection, was and continues to b</w:t>
      </w:r>
      <w:r w:rsidRPr="004C7728">
        <w:rPr>
          <w:rStyle w:val="StyleUnderline"/>
        </w:rPr>
        <w:t>e a</w:t>
      </w:r>
      <w:r w:rsidRPr="002A2760">
        <w:rPr>
          <w:rStyle w:val="StyleUnderline"/>
        </w:rPr>
        <w:t xml:space="preserve"> </w:t>
      </w:r>
      <w:r w:rsidRPr="002A2760">
        <w:rPr>
          <w:rStyle w:val="Emphasis"/>
        </w:rPr>
        <w:t xml:space="preserve">legal </w:t>
      </w:r>
      <w:r w:rsidRPr="004C7728">
        <w:rPr>
          <w:rStyle w:val="Emphasis"/>
        </w:rPr>
        <w:t>construction</w:t>
      </w:r>
      <w:r w:rsidRPr="004C7728">
        <w:rPr>
          <w:rStyle w:val="StyleUnderline"/>
        </w:rPr>
        <w:t xml:space="preserve"> based on and intended for a </w:t>
      </w:r>
      <w:r w:rsidRPr="004C7728">
        <w:rPr>
          <w:rStyle w:val="Emphasis"/>
        </w:rPr>
        <w:t>specific worker subject</w:t>
      </w:r>
      <w:r w:rsidRPr="002A2760">
        <w:rPr>
          <w:rStyle w:val="StyleUnderline"/>
        </w:rPr>
        <w:t xml:space="preserve">. </w:t>
      </w:r>
      <w:r w:rsidRPr="004C7728">
        <w:rPr>
          <w:rStyle w:val="Emphasis"/>
          <w:highlight w:val="lightGray"/>
        </w:rPr>
        <w:t>Labor standards</w:t>
      </w:r>
      <w:r w:rsidRPr="004C7728">
        <w:rPr>
          <w:rStyle w:val="StyleUnderline"/>
          <w:highlight w:val="lightGray"/>
        </w:rPr>
        <w:t xml:space="preserve"> have </w:t>
      </w:r>
      <w:r w:rsidRPr="004C7728">
        <w:rPr>
          <w:rStyle w:val="Emphasis"/>
          <w:highlight w:val="lightGray"/>
        </w:rPr>
        <w:t>color</w:t>
      </w:r>
      <w:r w:rsidRPr="004C7728">
        <w:rPr>
          <w:rStyle w:val="StyleUnderline"/>
          <w:highlight w:val="lightGray"/>
        </w:rPr>
        <w:t xml:space="preserve">, </w:t>
      </w:r>
      <w:r w:rsidRPr="004C7728">
        <w:rPr>
          <w:rStyle w:val="Emphasis"/>
          <w:highlight w:val="lightGray"/>
        </w:rPr>
        <w:t>class</w:t>
      </w:r>
      <w:r w:rsidRPr="004C7728">
        <w:rPr>
          <w:rStyle w:val="StyleUnderline"/>
          <w:highlight w:val="lightGray"/>
        </w:rPr>
        <w:t xml:space="preserve">, are </w:t>
      </w:r>
      <w:r w:rsidRPr="004C7728">
        <w:rPr>
          <w:rStyle w:val="Emphasis"/>
          <w:highlight w:val="lightGray"/>
        </w:rPr>
        <w:t>gendered</w:t>
      </w:r>
      <w:r w:rsidRPr="004C7728">
        <w:rPr>
          <w:rStyle w:val="StyleUnderline"/>
        </w:rPr>
        <w:t xml:space="preserve">, and have a </w:t>
      </w:r>
      <w:r w:rsidRPr="004C7728">
        <w:rPr>
          <w:rStyle w:val="Emphasis"/>
        </w:rPr>
        <w:t>determined origin</w:t>
      </w:r>
      <w:r w:rsidRPr="004C7728">
        <w:rPr>
          <w:sz w:val="16"/>
        </w:rPr>
        <w:t>. 18 We</w:t>
      </w:r>
      <w:r w:rsidRPr="002A2760">
        <w:rPr>
          <w:sz w:val="16"/>
        </w:rPr>
        <w:t xml:space="preserv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4C7728">
        <w:rPr>
          <w:rStyle w:val="StyleUnderline"/>
          <w:highlight w:val="lightGray"/>
        </w:rPr>
        <w:t xml:space="preserve">the </w:t>
      </w:r>
      <w:r w:rsidRPr="004C7728">
        <w:rPr>
          <w:rStyle w:val="Emphasis"/>
          <w:highlight w:val="lightGray"/>
        </w:rPr>
        <w:t>most oppressed subjects</w:t>
      </w:r>
      <w:r w:rsidRPr="002A2760">
        <w:rPr>
          <w:rStyle w:val="StyleUnderline"/>
        </w:rPr>
        <w:t xml:space="preserve"> in labor relations </w:t>
      </w:r>
      <w:r w:rsidRPr="004C7728">
        <w:rPr>
          <w:rStyle w:val="StyleUnderline"/>
          <w:highlight w:val="lightGray"/>
        </w:rPr>
        <w:t xml:space="preserve">are the </w:t>
      </w:r>
      <w:r w:rsidRPr="004C7728">
        <w:rPr>
          <w:rStyle w:val="Emphasis"/>
          <w:highlight w:val="lightGray"/>
        </w:rPr>
        <w:t>least protected by labor law</w:t>
      </w:r>
      <w:r w:rsidRPr="002A2760">
        <w:rPr>
          <w:sz w:val="16"/>
        </w:rPr>
        <w:t xml:space="preserve">. </w:t>
      </w:r>
    </w:p>
    <w:p w14:paraId="46438CB3" w14:textId="77777777" w:rsidR="00F548AF" w:rsidRPr="002A2760" w:rsidRDefault="00F548AF" w:rsidP="00F548AF">
      <w:pPr>
        <w:rPr>
          <w:sz w:val="16"/>
        </w:rPr>
      </w:pPr>
      <w:r w:rsidRPr="002A2760">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28798B44" w14:textId="77777777" w:rsidR="00F548AF" w:rsidRPr="002A2760" w:rsidRDefault="00F548AF" w:rsidP="00F548AF">
      <w:pPr>
        <w:rPr>
          <w:sz w:val="16"/>
        </w:rPr>
      </w:pPr>
      <w:r w:rsidRPr="002A2760">
        <w:rPr>
          <w:sz w:val="16"/>
        </w:rPr>
        <w:t xml:space="preserve">This is precisely why, </w:t>
      </w:r>
      <w:r w:rsidRPr="004C7728">
        <w:rPr>
          <w:rStyle w:val="Emphasis"/>
          <w:highlight w:val="lightGray"/>
        </w:rPr>
        <w:t>even if</w:t>
      </w:r>
      <w:r w:rsidRPr="004C7728">
        <w:rPr>
          <w:rStyle w:val="StyleUnderline"/>
          <w:highlight w:val="lightGray"/>
        </w:rPr>
        <w:t xml:space="preserve"> a </w:t>
      </w:r>
      <w:r w:rsidRPr="004C7728">
        <w:rPr>
          <w:rStyle w:val="Emphasis"/>
          <w:highlight w:val="lightGray"/>
        </w:rPr>
        <w:t>job</w:t>
      </w:r>
      <w:r w:rsidRPr="004C7728">
        <w:rPr>
          <w:rStyle w:val="StyleUnderline"/>
          <w:highlight w:val="lightGray"/>
        </w:rPr>
        <w:t xml:space="preserve"> is</w:t>
      </w:r>
      <w:r w:rsidRPr="002A2760">
        <w:rPr>
          <w:rStyle w:val="StyleUnderline"/>
        </w:rPr>
        <w:t xml:space="preserve"> legally subordinated and </w:t>
      </w:r>
      <w:r w:rsidRPr="004C7728">
        <w:rPr>
          <w:rStyle w:val="Emphasis"/>
          <w:highlight w:val="lightGray"/>
        </w:rPr>
        <w:t>protected</w:t>
      </w:r>
      <w:r w:rsidRPr="002A2760">
        <w:rPr>
          <w:rStyle w:val="StyleUnderline"/>
        </w:rPr>
        <w:t xml:space="preserve">, this status is </w:t>
      </w:r>
      <w:r w:rsidRPr="004C7728">
        <w:rPr>
          <w:rStyle w:val="Emphasis"/>
          <w:highlight w:val="lightGray"/>
        </w:rPr>
        <w:t>not sufficient</w:t>
      </w:r>
      <w:r w:rsidRPr="002A2760">
        <w:rPr>
          <w:rStyle w:val="Emphasis"/>
        </w:rPr>
        <w:t xml:space="preserve"> to undo</w:t>
      </w:r>
      <w:r w:rsidRPr="002A2760">
        <w:rPr>
          <w:rStyle w:val="StyleUnderline"/>
        </w:rPr>
        <w:t xml:space="preserve"> the </w:t>
      </w:r>
      <w:r w:rsidRPr="002A2760">
        <w:rPr>
          <w:rStyle w:val="Emphasis"/>
        </w:rPr>
        <w:t>underlying condition of subordination</w:t>
      </w:r>
      <w:r w:rsidRPr="002A2760">
        <w:rPr>
          <w:rStyle w:val="StyleUnderline"/>
        </w:rPr>
        <w:t xml:space="preserve"> arising from </w:t>
      </w:r>
      <w:r w:rsidRPr="002A2760">
        <w:rPr>
          <w:rStyle w:val="Emphasis"/>
        </w:rPr>
        <w:t>coloniality</w:t>
      </w:r>
      <w:r w:rsidRPr="002A2760">
        <w:rPr>
          <w:sz w:val="16"/>
        </w:rPr>
        <w:t xml:space="preserve">.20 </w:t>
      </w:r>
      <w:r w:rsidRPr="002A2760">
        <w:rPr>
          <w:rStyle w:val="StyleUnderline"/>
        </w:rPr>
        <w:t xml:space="preserve">Labor law is implicated here in an enormously complex mechanism of power. </w:t>
      </w:r>
      <w:r w:rsidRPr="002A2760">
        <w:rPr>
          <w:rStyle w:val="Emphasis"/>
        </w:rPr>
        <w:t>At the same time</w:t>
      </w:r>
      <w:r w:rsidRPr="002A2760">
        <w:rPr>
          <w:rStyle w:val="StyleUnderline"/>
        </w:rPr>
        <w:t xml:space="preserve"> that it </w:t>
      </w:r>
      <w:r w:rsidRPr="002A2760">
        <w:rPr>
          <w:rStyle w:val="Emphasis"/>
        </w:rPr>
        <w:t>protects</w:t>
      </w:r>
      <w:r w:rsidRPr="002A2760">
        <w:rPr>
          <w:rStyle w:val="StyleUnderline"/>
        </w:rPr>
        <w:t xml:space="preserve"> and </w:t>
      </w:r>
      <w:r w:rsidRPr="002A2760">
        <w:rPr>
          <w:rStyle w:val="Emphasis"/>
        </w:rPr>
        <w:t>positions itself as an instrument</w:t>
      </w:r>
      <w:r w:rsidRPr="002A2760">
        <w:rPr>
          <w:rStyle w:val="StyleUnderline"/>
        </w:rPr>
        <w:t xml:space="preserve"> of social struggles, it can help to </w:t>
      </w:r>
      <w:r w:rsidRPr="002A2760">
        <w:rPr>
          <w:rStyle w:val="Emphasis"/>
        </w:rPr>
        <w:t>create, legitimize and maintain</w:t>
      </w:r>
      <w:r w:rsidRPr="002A2760">
        <w:rPr>
          <w:rStyle w:val="StyleUnderline"/>
        </w:rPr>
        <w:t xml:space="preserve"> such </w:t>
      </w:r>
      <w:r w:rsidRPr="002A2760">
        <w:rPr>
          <w:rStyle w:val="Emphasis"/>
        </w:rPr>
        <w:t>circuits of inequality</w:t>
      </w:r>
      <w:r w:rsidRPr="002A2760">
        <w:rPr>
          <w:sz w:val="16"/>
        </w:rPr>
        <w:t xml:space="preserve">. </w:t>
      </w:r>
      <w:r w:rsidRPr="002A2760">
        <w:rPr>
          <w:rStyle w:val="StyleUnderline"/>
        </w:rPr>
        <w:t xml:space="preserve">Such inequalities also remain and grow from within: </w:t>
      </w:r>
      <w:r w:rsidRPr="004C7728">
        <w:rPr>
          <w:rStyle w:val="Emphasis"/>
          <w:highlight w:val="lightGray"/>
        </w:rPr>
        <w:t>legal absorption in</w:t>
      </w:r>
      <w:r w:rsidRPr="002A2760">
        <w:rPr>
          <w:rStyle w:val="Emphasis"/>
        </w:rPr>
        <w:t xml:space="preserve"> the </w:t>
      </w:r>
      <w:r w:rsidRPr="004C7728">
        <w:rPr>
          <w:rStyle w:val="Emphasis"/>
        </w:rPr>
        <w:t>employment</w:t>
      </w:r>
      <w:r w:rsidRPr="002A2760">
        <w:rPr>
          <w:rStyle w:val="Emphasis"/>
        </w:rPr>
        <w:t xml:space="preserve"> relationship </w:t>
      </w:r>
      <w:r w:rsidRPr="004C7728">
        <w:rPr>
          <w:rStyle w:val="Emphasis"/>
        </w:rPr>
        <w:t>does not equate to social protection</w:t>
      </w:r>
      <w:r w:rsidRPr="002A2760">
        <w:rPr>
          <w:rStyle w:val="StyleUnderline"/>
        </w:rPr>
        <w:t xml:space="preserve"> for these subjects</w:t>
      </w:r>
      <w:r w:rsidRPr="002A2760">
        <w:rPr>
          <w:sz w:val="16"/>
        </w:rPr>
        <w:t xml:space="preserve">. </w:t>
      </w:r>
    </w:p>
    <w:p w14:paraId="59E07A2E" w14:textId="77777777" w:rsidR="00F548AF" w:rsidRPr="002A2760" w:rsidRDefault="00F548AF" w:rsidP="00F548AF">
      <w:pPr>
        <w:rPr>
          <w:sz w:val="16"/>
        </w:rPr>
      </w:pPr>
      <w:r w:rsidRPr="002A2760">
        <w:rPr>
          <w:rStyle w:val="StyleUnderline"/>
        </w:rPr>
        <w:t xml:space="preserve">The maintenance of </w:t>
      </w:r>
      <w:r w:rsidRPr="004C7728">
        <w:rPr>
          <w:rStyle w:val="Emphasis"/>
          <w:highlight w:val="lightGray"/>
        </w:rPr>
        <w:t>wage inequality</w:t>
      </w:r>
      <w:r w:rsidRPr="002A2760">
        <w:rPr>
          <w:rStyle w:val="StyleUnderline"/>
        </w:rPr>
        <w:t xml:space="preserve"> within the framework of regulated employment </w:t>
      </w:r>
      <w:r w:rsidRPr="004C7728">
        <w:rPr>
          <w:rStyle w:val="Emphasis"/>
          <w:highlight w:val="lightGray"/>
        </w:rPr>
        <w:t>is proof</w:t>
      </w:r>
      <w:r w:rsidRPr="002A2760">
        <w:rPr>
          <w:rStyle w:val="StyleUnderline"/>
        </w:rPr>
        <w:t xml:space="preserve"> of this</w:t>
      </w:r>
      <w:r w:rsidRPr="002A2760">
        <w:rPr>
          <w:sz w:val="16"/>
        </w:rPr>
        <w:t xml:space="preserve">. </w:t>
      </w:r>
      <w:r w:rsidRPr="002A2760">
        <w:rPr>
          <w:rStyle w:val="StyleUnderline"/>
        </w:rPr>
        <w:t>Black women, even when formalized, continue to earn systematically less</w:t>
      </w:r>
      <w:r w:rsidRPr="002A2760">
        <w:rPr>
          <w:sz w:val="16"/>
        </w:rPr>
        <w:t xml:space="preserve">.21 </w:t>
      </w:r>
      <w:r w:rsidRPr="004C7728">
        <w:rPr>
          <w:rStyle w:val="StyleUnderline"/>
        </w:rPr>
        <w:t xml:space="preserve">Likewise, the </w:t>
      </w:r>
      <w:r w:rsidRPr="004C7728">
        <w:rPr>
          <w:rStyle w:val="Emphasis"/>
        </w:rPr>
        <w:t>gendered</w:t>
      </w:r>
      <w:r w:rsidRPr="004C7728">
        <w:rPr>
          <w:rStyle w:val="StyleUnderline"/>
        </w:rPr>
        <w:t xml:space="preserve"> and </w:t>
      </w:r>
      <w:r w:rsidRPr="004C7728">
        <w:rPr>
          <w:rStyle w:val="Emphasis"/>
        </w:rPr>
        <w:t>racialized</w:t>
      </w:r>
      <w:r w:rsidRPr="004C7728">
        <w:rPr>
          <w:rStyle w:val="StyleUnderline"/>
        </w:rPr>
        <w:t xml:space="preserve"> distribution of </w:t>
      </w:r>
      <w:r w:rsidRPr="004C7728">
        <w:rPr>
          <w:rStyle w:val="Emphasis"/>
        </w:rPr>
        <w:t>precarious employment</w:t>
      </w:r>
      <w:r w:rsidRPr="004C7728">
        <w:rPr>
          <w:rStyle w:val="StyleUnderline"/>
        </w:rPr>
        <w:t xml:space="preserve"> statutes in labor law is evidence, as they break with the fiction of a closed typicality</w:t>
      </w:r>
      <w:r w:rsidRPr="004C7728">
        <w:rPr>
          <w:sz w:val="16"/>
        </w:rPr>
        <w:t>. Fixed-term, zero-hour, intermittent, part-time, hourly, day labor, in old and new forms, have always been socially distributed</w:t>
      </w:r>
      <w:r w:rsidRPr="002A2760">
        <w:rPr>
          <w:sz w:val="16"/>
        </w:rPr>
        <w:t xml:space="preserve"> according to social power keys such as gender and race. Social power in coloniality. </w:t>
      </w:r>
    </w:p>
    <w:p w14:paraId="13BC25AF" w14:textId="77777777" w:rsidR="00F548AF" w:rsidRPr="002A2760" w:rsidRDefault="00F548AF" w:rsidP="00F548AF">
      <w:pPr>
        <w:rPr>
          <w:sz w:val="16"/>
        </w:rPr>
      </w:pPr>
      <w:r w:rsidRPr="002A2760">
        <w:rPr>
          <w:rStyle w:val="StyleUnderline"/>
        </w:rPr>
        <w:t>However, even so, the majority of Latin American workers still aim to achieve legal subordination as a privileged place of subjection in contemporary capitalism</w:t>
      </w:r>
      <w:r w:rsidRPr="002A2760">
        <w:rPr>
          <w:sz w:val="16"/>
        </w:rPr>
        <w:t xml:space="preserve">22. </w:t>
      </w:r>
      <w:r w:rsidRPr="002A2760">
        <w:rPr>
          <w:rStyle w:val="StyleUnderline"/>
        </w:rPr>
        <w:t>For such subordinate subjects, legal subordination is still a horizon, a chimera, since theirs are the cheapest and most disposable bodies under all labor parameters</w:t>
      </w:r>
      <w:r w:rsidRPr="002A2760">
        <w:rPr>
          <w:sz w:val="16"/>
        </w:rPr>
        <w:t xml:space="preserve">. </w:t>
      </w:r>
    </w:p>
    <w:p w14:paraId="33FE5E6D" w14:textId="77777777" w:rsidR="00F548AF" w:rsidRPr="002A2760" w:rsidRDefault="00F548AF" w:rsidP="00F548AF">
      <w:pPr>
        <w:rPr>
          <w:sz w:val="16"/>
        </w:rPr>
      </w:pPr>
      <w:r w:rsidRPr="002A2760">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407949C0" w14:textId="77777777" w:rsidR="00F548AF" w:rsidRPr="002A2760" w:rsidRDefault="00F548AF" w:rsidP="00F548AF">
      <w:pPr>
        <w:rPr>
          <w:sz w:val="16"/>
        </w:rPr>
      </w:pPr>
      <w:r w:rsidRPr="002A2760">
        <w:rPr>
          <w:sz w:val="16"/>
        </w:rPr>
        <w:t xml:space="preserve">In this third form, in fact, the complexity of the coloniality of the legal regulation of labor is outlined. </w:t>
      </w:r>
      <w:r w:rsidRPr="002A2760">
        <w:rPr>
          <w:rStyle w:val="Emphasis"/>
        </w:rPr>
        <w:t>Protected employment</w:t>
      </w:r>
      <w:r w:rsidRPr="002A2760">
        <w:rPr>
          <w:rStyle w:val="StyleUnderline"/>
        </w:rPr>
        <w:t xml:space="preserve"> is </w:t>
      </w:r>
      <w:r w:rsidRPr="002A2760">
        <w:rPr>
          <w:rStyle w:val="Emphasis"/>
        </w:rPr>
        <w:t>not</w:t>
      </w:r>
      <w:r w:rsidRPr="002A2760">
        <w:rPr>
          <w:rStyle w:val="StyleUnderline"/>
        </w:rPr>
        <w:t xml:space="preserve"> the result of legal coloniality </w:t>
      </w:r>
      <w:r w:rsidRPr="002A2760">
        <w:rPr>
          <w:rStyle w:val="Emphasis"/>
        </w:rPr>
        <w:t>just because it leaves many people out</w:t>
      </w:r>
      <w:r w:rsidRPr="002A2760">
        <w:rPr>
          <w:rStyle w:val="StyleUnderline"/>
        </w:rPr>
        <w:t xml:space="preserve">, with a </w:t>
      </w:r>
      <w:r w:rsidRPr="002A2760">
        <w:rPr>
          <w:rStyle w:val="Emphasis"/>
        </w:rPr>
        <w:t>hegemonic definition of the epistemic subject</w:t>
      </w:r>
      <w:r w:rsidRPr="002A2760">
        <w:rPr>
          <w:rStyle w:val="StyleUnderline"/>
        </w:rPr>
        <w:t xml:space="preserve"> of labor law. </w:t>
      </w:r>
      <w:r w:rsidRPr="004C7728">
        <w:rPr>
          <w:rStyle w:val="Emphasis"/>
          <w:highlight w:val="lightGray"/>
        </w:rPr>
        <w:t>Those</w:t>
      </w:r>
      <w:r w:rsidRPr="002A2760">
        <w:rPr>
          <w:rStyle w:val="Emphasis"/>
        </w:rPr>
        <w:t xml:space="preserve"> who are </w:t>
      </w:r>
      <w:r w:rsidRPr="004C7728">
        <w:rPr>
          <w:rStyle w:val="Emphasis"/>
          <w:highlight w:val="lightGray"/>
        </w:rPr>
        <w:t>within</w:t>
      </w:r>
      <w:r w:rsidRPr="002A2760">
        <w:rPr>
          <w:rStyle w:val="Emphasis"/>
        </w:rPr>
        <w:t xml:space="preserve"> the core of </w:t>
      </w:r>
      <w:r w:rsidRPr="004C7728">
        <w:rPr>
          <w:rStyle w:val="Emphasis"/>
          <w:highlight w:val="lightGray"/>
        </w:rPr>
        <w:t>protection are also challenged</w:t>
      </w:r>
      <w:r w:rsidRPr="004C7728">
        <w:rPr>
          <w:rStyle w:val="StyleUnderline"/>
          <w:highlight w:val="lightGray"/>
        </w:rPr>
        <w:t xml:space="preserve"> by</w:t>
      </w:r>
      <w:r w:rsidRPr="002A2760">
        <w:rPr>
          <w:rStyle w:val="StyleUnderline"/>
        </w:rPr>
        <w:t xml:space="preserve"> the same colonial forces</w:t>
      </w:r>
      <w:r w:rsidRPr="002A2760">
        <w:rPr>
          <w:sz w:val="16"/>
        </w:rPr>
        <w:t xml:space="preserve">. Coloniality knows no formal legal limits. It is always trying to expand. </w:t>
      </w:r>
      <w:r w:rsidRPr="004C7728">
        <w:rPr>
          <w:rStyle w:val="Emphasis"/>
          <w:highlight w:val="lightGray"/>
        </w:rPr>
        <w:t>Destroying</w:t>
      </w:r>
      <w:r w:rsidRPr="002A2760">
        <w:rPr>
          <w:rStyle w:val="Emphasis"/>
        </w:rPr>
        <w:t xml:space="preserve"> protected employment</w:t>
      </w:r>
      <w:r w:rsidRPr="002A2760">
        <w:rPr>
          <w:rStyle w:val="StyleUnderline"/>
        </w:rPr>
        <w:t xml:space="preserve">, social rights, and </w:t>
      </w:r>
      <w:r w:rsidRPr="004C7728">
        <w:rPr>
          <w:rStyle w:val="Emphasis"/>
          <w:highlight w:val="lightGray"/>
        </w:rPr>
        <w:t>existing</w:t>
      </w:r>
      <w:r w:rsidRPr="002A2760">
        <w:rPr>
          <w:rStyle w:val="Emphasis"/>
        </w:rPr>
        <w:t xml:space="preserve"> labor </w:t>
      </w:r>
      <w:r w:rsidRPr="004C7728">
        <w:rPr>
          <w:rStyle w:val="Emphasis"/>
          <w:highlight w:val="lightGray"/>
        </w:rPr>
        <w:t>protections</w:t>
      </w:r>
      <w:r w:rsidRPr="002A2760">
        <w:rPr>
          <w:rStyle w:val="StyleUnderline"/>
        </w:rPr>
        <w:t xml:space="preserve"> is </w:t>
      </w:r>
      <w:r w:rsidRPr="002A2760">
        <w:rPr>
          <w:rStyle w:val="Emphasis"/>
        </w:rPr>
        <w:t>also</w:t>
      </w:r>
      <w:r w:rsidRPr="002A2760">
        <w:rPr>
          <w:rStyle w:val="StyleUnderline"/>
        </w:rPr>
        <w:t xml:space="preserve"> one of its dimensions</w:t>
      </w:r>
      <w:r w:rsidRPr="002A2760">
        <w:rPr>
          <w:sz w:val="16"/>
        </w:rPr>
        <w:t xml:space="preserve">. </w:t>
      </w:r>
    </w:p>
    <w:p w14:paraId="080F0F8A" w14:textId="77777777" w:rsidR="00F548AF" w:rsidRPr="004C7728" w:rsidRDefault="00F548AF" w:rsidP="00F548AF">
      <w:pPr>
        <w:rPr>
          <w:sz w:val="16"/>
        </w:rPr>
      </w:pPr>
      <w:r w:rsidRPr="002A2760">
        <w:rPr>
          <w:sz w:val="16"/>
        </w:rPr>
        <w:t xml:space="preserve">That is why contemporary legal subordination turns into a trench. </w:t>
      </w:r>
      <w:r w:rsidRPr="002A2760">
        <w:rPr>
          <w:rStyle w:val="StyleUnderline"/>
        </w:rPr>
        <w:t xml:space="preserve">The </w:t>
      </w:r>
      <w:r w:rsidRPr="004C7728">
        <w:rPr>
          <w:rStyle w:val="Emphasis"/>
          <w:highlight w:val="lightGray"/>
        </w:rPr>
        <w:t>defense of</w:t>
      </w:r>
      <w:r w:rsidRPr="002A2760">
        <w:rPr>
          <w:rStyle w:val="Emphasis"/>
        </w:rPr>
        <w:t xml:space="preserve"> typical, legally </w:t>
      </w:r>
      <w:r w:rsidRPr="004C7728">
        <w:rPr>
          <w:rStyle w:val="Emphasis"/>
          <w:highlight w:val="lightGray"/>
        </w:rPr>
        <w:t>subordinated employment</w:t>
      </w:r>
      <w:r w:rsidRPr="002A2760">
        <w:rPr>
          <w:rStyle w:val="StyleUnderline"/>
        </w:rPr>
        <w:t xml:space="preserve">, as a basic </w:t>
      </w:r>
      <w:r w:rsidRPr="002A2760">
        <w:rPr>
          <w:rStyle w:val="Emphasis"/>
        </w:rPr>
        <w:t>category</w:t>
      </w:r>
      <w:r w:rsidRPr="002A2760">
        <w:rPr>
          <w:rStyle w:val="StyleUnderline"/>
        </w:rPr>
        <w:t xml:space="preserve"> of understanding </w:t>
      </w:r>
      <w:r w:rsidRPr="004C7728">
        <w:rPr>
          <w:rStyle w:val="StyleUnderline"/>
          <w:highlight w:val="lightGray"/>
        </w:rPr>
        <w:t>and</w:t>
      </w:r>
      <w:r w:rsidRPr="002A2760">
        <w:rPr>
          <w:rStyle w:val="StyleUnderline"/>
        </w:rPr>
        <w:t xml:space="preserve"> operation of </w:t>
      </w:r>
      <w:r w:rsidRPr="002A2760">
        <w:rPr>
          <w:rStyle w:val="Emphasis"/>
        </w:rPr>
        <w:t>labor law</w:t>
      </w:r>
      <w:r w:rsidRPr="002A2760">
        <w:rPr>
          <w:rStyle w:val="StyleUnderline"/>
        </w:rPr>
        <w:t xml:space="preserve">, appears as a </w:t>
      </w:r>
      <w:r w:rsidRPr="002A2760">
        <w:rPr>
          <w:rStyle w:val="Emphasis"/>
        </w:rPr>
        <w:t>resistance strategy</w:t>
      </w:r>
      <w:r w:rsidRPr="002A2760">
        <w:rPr>
          <w:rStyle w:val="StyleUnderline"/>
        </w:rPr>
        <w:t xml:space="preserve"> in this </w:t>
      </w:r>
      <w:r w:rsidRPr="002A2760">
        <w:rPr>
          <w:rStyle w:val="Emphasis"/>
        </w:rPr>
        <w:t>power struggle</w:t>
      </w:r>
      <w:r w:rsidRPr="002A2760">
        <w:rPr>
          <w:sz w:val="16"/>
        </w:rPr>
        <w:t xml:space="preserve">23. </w:t>
      </w:r>
      <w:r w:rsidRPr="002A2760">
        <w:rPr>
          <w:rStyle w:val="StyleUnderline"/>
        </w:rPr>
        <w:t xml:space="preserve">So do the </w:t>
      </w:r>
      <w:r w:rsidRPr="004C7728">
        <w:rPr>
          <w:rStyle w:val="Emphasis"/>
          <w:highlight w:val="lightGray"/>
        </w:rPr>
        <w:t>expansive conceptual inflections of subordination</w:t>
      </w:r>
      <w:r w:rsidRPr="004C7728">
        <w:rPr>
          <w:sz w:val="16"/>
        </w:rPr>
        <w:t>24</w:t>
      </w:r>
      <w:r w:rsidRPr="002A2760">
        <w:rPr>
          <w:sz w:val="16"/>
        </w:rPr>
        <w:t xml:space="preserve">. </w:t>
      </w:r>
      <w:r w:rsidRPr="004C7728">
        <w:rPr>
          <w:rStyle w:val="Emphasis"/>
          <w:highlight w:val="lightGray"/>
        </w:rPr>
        <w:t>All</w:t>
      </w:r>
      <w:r w:rsidRPr="002A2760">
        <w:rPr>
          <w:rStyle w:val="Emphasis"/>
        </w:rPr>
        <w:t xml:space="preserve"> of this</w:t>
      </w:r>
      <w:r w:rsidRPr="002A2760">
        <w:rPr>
          <w:sz w:val="16"/>
        </w:rPr>
        <w:t xml:space="preserve">, it seems to us, </w:t>
      </w:r>
      <w:r w:rsidRPr="002A2760">
        <w:rPr>
          <w:rStyle w:val="StyleUnderline"/>
        </w:rPr>
        <w:t xml:space="preserve">is </w:t>
      </w:r>
      <w:r w:rsidRPr="004C7728">
        <w:rPr>
          <w:rStyle w:val="Emphasis"/>
          <w:highlight w:val="lightGray"/>
        </w:rPr>
        <w:t>part of the counterfires</w:t>
      </w:r>
      <w:r w:rsidRPr="002A2760">
        <w:rPr>
          <w:rStyle w:val="Emphasis"/>
        </w:rPr>
        <w:t xml:space="preserve"> against coloniality</w:t>
      </w:r>
      <w:r w:rsidRPr="002A2760">
        <w:rPr>
          <w:rStyle w:val="StyleUnderline"/>
        </w:rPr>
        <w:t xml:space="preserve"> and its </w:t>
      </w:r>
      <w:r w:rsidRPr="002A2760">
        <w:rPr>
          <w:rStyle w:val="Emphasis"/>
        </w:rPr>
        <w:t>daily dynamics</w:t>
      </w:r>
      <w:r w:rsidRPr="002A2760">
        <w:rPr>
          <w:sz w:val="16"/>
        </w:rPr>
        <w:t xml:space="preserve">. In countries of the global South, </w:t>
      </w:r>
      <w:r w:rsidRPr="002A2760">
        <w:rPr>
          <w:rStyle w:val="StyleUnderline"/>
        </w:rPr>
        <w:t xml:space="preserve">the </w:t>
      </w:r>
      <w:r w:rsidRPr="002A2760">
        <w:rPr>
          <w:rStyle w:val="Emphasis"/>
        </w:rPr>
        <w:t xml:space="preserve">sociopolitical </w:t>
      </w:r>
      <w:r w:rsidRPr="004C7728">
        <w:rPr>
          <w:rStyle w:val="Emphasis"/>
        </w:rPr>
        <w:t>defense of inclusion through employment has historically been a key element</w:t>
      </w:r>
      <w:r w:rsidRPr="004C7728">
        <w:rPr>
          <w:rStyle w:val="StyleUnderline"/>
        </w:rPr>
        <w:t xml:space="preserve"> in the fight against coloniality</w:t>
      </w:r>
      <w:r w:rsidRPr="004C7728">
        <w:rPr>
          <w:sz w:val="16"/>
        </w:rPr>
        <w:t xml:space="preserve">. </w:t>
      </w:r>
    </w:p>
    <w:p w14:paraId="44D3CADE" w14:textId="77777777" w:rsidR="00F548AF" w:rsidRPr="002A2760" w:rsidRDefault="00F548AF" w:rsidP="00F548AF">
      <w:pPr>
        <w:rPr>
          <w:sz w:val="16"/>
        </w:rPr>
      </w:pPr>
      <w:r w:rsidRPr="004C7728">
        <w:rPr>
          <w:rStyle w:val="Emphasis"/>
        </w:rPr>
        <w:t>However</w:t>
      </w:r>
      <w:r w:rsidRPr="004C7728">
        <w:rPr>
          <w:rStyle w:val="StyleUnderline"/>
        </w:rPr>
        <w:t xml:space="preserve">, there are </w:t>
      </w:r>
      <w:r w:rsidRPr="004C7728">
        <w:rPr>
          <w:rStyle w:val="Emphasis"/>
        </w:rPr>
        <w:t>major disagreements in the field</w:t>
      </w:r>
      <w:r w:rsidRPr="004C7728">
        <w:rPr>
          <w:rStyle w:val="StyleUnderline"/>
        </w:rPr>
        <w:t xml:space="preserve"> of </w:t>
      </w:r>
      <w:r w:rsidRPr="004C7728">
        <w:rPr>
          <w:rStyle w:val="Emphasis"/>
        </w:rPr>
        <w:t>labor criticism</w:t>
      </w:r>
      <w:r w:rsidRPr="004C7728">
        <w:rPr>
          <w:sz w:val="16"/>
        </w:rPr>
        <w:t>. Feminist literature, in particular, points out, even</w:t>
      </w:r>
      <w:r w:rsidRPr="002A2760">
        <w:rPr>
          <w:sz w:val="16"/>
        </w:rPr>
        <w:t xml:space="preserve"> more vigorously, the problems of standard employment in the face of social reproduction work. We will return to this topic shortly, but let us anticipate the criticism consolidated in the position of Leah Vosko25. </w:t>
      </w:r>
      <w:r w:rsidRPr="002A2760">
        <w:rPr>
          <w:rStyle w:val="StyleUnderline"/>
        </w:rPr>
        <w:t>Vosko understands that, as long as the typicality of standard employment is maintained, within</w:t>
      </w:r>
      <w:r w:rsidRPr="002A2760">
        <w:rPr>
          <w:sz w:val="16"/>
        </w:rPr>
        <w:t xml:space="preserve"> what she sees as </w:t>
      </w:r>
      <w:r w:rsidRPr="002A2760">
        <w:rPr>
          <w:rStyle w:val="StyleUnderline"/>
        </w:rPr>
        <w:t>“</w:t>
      </w:r>
      <w:r w:rsidRPr="002A2760">
        <w:rPr>
          <w:rStyle w:val="Emphasis"/>
        </w:rPr>
        <w:t>employment-centrism</w:t>
      </w:r>
      <w:r w:rsidRPr="002A2760">
        <w:rPr>
          <w:rStyle w:val="StyleUnderline"/>
        </w:rPr>
        <w:t>”, what we will always do is</w:t>
      </w:r>
      <w:r w:rsidRPr="002A2760">
        <w:rPr>
          <w:sz w:val="16"/>
        </w:rPr>
        <w:t xml:space="preserve"> what gives the name to her most famous book: </w:t>
      </w:r>
      <w:r w:rsidRPr="002A2760">
        <w:rPr>
          <w:rStyle w:val="StyleUnderline"/>
        </w:rPr>
        <w:t>“</w:t>
      </w:r>
      <w:r w:rsidRPr="002A2760">
        <w:rPr>
          <w:rStyle w:val="Emphasis"/>
        </w:rPr>
        <w:t>managing the margins</w:t>
      </w:r>
      <w:r w:rsidRPr="002A2760">
        <w:rPr>
          <w:rStyle w:val="StyleUnderline"/>
        </w:rPr>
        <w:t>”. The protection of what is today a huge universe of precarious forms of work will necessarily involve</w:t>
      </w:r>
      <w:r w:rsidRPr="002A2760">
        <w:rPr>
          <w:sz w:val="16"/>
        </w:rPr>
        <w:t xml:space="preserve">, for her, </w:t>
      </w:r>
      <w:r w:rsidRPr="002A2760">
        <w:rPr>
          <w:rStyle w:val="StyleUnderline"/>
        </w:rPr>
        <w:t>a review of standard employment, legally subordinated, as a basic category</w:t>
      </w:r>
      <w:r w:rsidRPr="002A2760">
        <w:rPr>
          <w:sz w:val="16"/>
        </w:rPr>
        <w:t xml:space="preserve">. </w:t>
      </w:r>
    </w:p>
    <w:p w14:paraId="0C1A8729" w14:textId="77777777" w:rsidR="00F548AF" w:rsidRPr="002A2760" w:rsidRDefault="00F548AF" w:rsidP="00F548AF">
      <w:pPr>
        <w:rPr>
          <w:sz w:val="16"/>
        </w:rPr>
      </w:pPr>
      <w:r w:rsidRPr="002A2760">
        <w:rPr>
          <w:rStyle w:val="StyleUnderline"/>
        </w:rPr>
        <w:t>This thus marks the ground for other ways of thinking about labor law</w:t>
      </w:r>
      <w:r w:rsidRPr="002A2760">
        <w:rPr>
          <w:sz w:val="16"/>
        </w:rPr>
        <w:t xml:space="preserve">. </w:t>
      </w:r>
      <w:r w:rsidRPr="002A2760">
        <w:rPr>
          <w:rStyle w:val="StyleUnderline"/>
        </w:rPr>
        <w:t xml:space="preserve">In the field of criticism, </w:t>
      </w:r>
      <w:r w:rsidRPr="004C7728">
        <w:rPr>
          <w:rStyle w:val="Emphasis"/>
          <w:highlight w:val="lightGray"/>
        </w:rPr>
        <w:t>those</w:t>
      </w:r>
      <w:r w:rsidRPr="002A2760">
        <w:rPr>
          <w:rStyle w:val="Emphasis"/>
        </w:rPr>
        <w:t xml:space="preserve"> who have been </w:t>
      </w:r>
      <w:r w:rsidRPr="004C7728">
        <w:rPr>
          <w:rStyle w:val="Emphasis"/>
          <w:highlight w:val="lightGray"/>
        </w:rPr>
        <w:t>content with</w:t>
      </w:r>
      <w:r w:rsidRPr="002A2760">
        <w:rPr>
          <w:rStyle w:val="Emphasis"/>
        </w:rPr>
        <w:t xml:space="preserve"> legal </w:t>
      </w:r>
      <w:r w:rsidRPr="004C7728">
        <w:rPr>
          <w:rStyle w:val="Emphasis"/>
          <w:highlight w:val="lightGray"/>
        </w:rPr>
        <w:t>subordination</w:t>
      </w:r>
      <w:r w:rsidRPr="002A2760">
        <w:rPr>
          <w:rStyle w:val="Emphasis"/>
        </w:rPr>
        <w:t xml:space="preserve"> have failed</w:t>
      </w:r>
      <w:r w:rsidRPr="002A2760">
        <w:rPr>
          <w:rStyle w:val="StyleUnderline"/>
        </w:rPr>
        <w:t xml:space="preserve"> to reveal the assumptions on which it is based. </w:t>
      </w:r>
      <w:r w:rsidRPr="004C7728">
        <w:rPr>
          <w:rStyle w:val="Emphasis"/>
          <w:highlight w:val="lightGray"/>
        </w:rPr>
        <w:t>Those who</w:t>
      </w:r>
      <w:r w:rsidRPr="002A2760">
        <w:rPr>
          <w:rStyle w:val="Emphasis"/>
        </w:rPr>
        <w:t xml:space="preserve"> simply want to critically </w:t>
      </w:r>
      <w:r w:rsidRPr="004C7728">
        <w:rPr>
          <w:rStyle w:val="Emphasis"/>
          <w:highlight w:val="lightGray"/>
        </w:rPr>
        <w:t>dismantle protected employment</w:t>
      </w:r>
      <w:r w:rsidRPr="002A2760">
        <w:rPr>
          <w:rStyle w:val="Emphasis"/>
        </w:rPr>
        <w:t xml:space="preserve"> are also wrong</w:t>
      </w:r>
      <w:r w:rsidRPr="002A2760">
        <w:rPr>
          <w:rStyle w:val="StyleUnderline"/>
        </w:rPr>
        <w:t xml:space="preserve">. </w:t>
      </w:r>
      <w:r w:rsidRPr="004C7728">
        <w:rPr>
          <w:rStyle w:val="Emphasis"/>
          <w:highlight w:val="lightGray"/>
        </w:rPr>
        <w:t>Both</w:t>
      </w:r>
      <w:r w:rsidRPr="002A2760">
        <w:rPr>
          <w:rStyle w:val="StyleUnderline"/>
        </w:rPr>
        <w:t xml:space="preserve"> positions </w:t>
      </w:r>
      <w:r w:rsidRPr="004C7728">
        <w:rPr>
          <w:rStyle w:val="Emphasis"/>
          <w:highlight w:val="lightGray"/>
        </w:rPr>
        <w:t>fail to understand</w:t>
      </w:r>
      <w:r w:rsidRPr="002A2760">
        <w:rPr>
          <w:rStyle w:val="Emphasis"/>
        </w:rPr>
        <w:t xml:space="preserve"> it in </w:t>
      </w:r>
      <w:r w:rsidRPr="004C7728">
        <w:rPr>
          <w:rStyle w:val="Emphasis"/>
          <w:highlight w:val="lightGray"/>
        </w:rPr>
        <w:t>its ambiguity</w:t>
      </w:r>
      <w:r w:rsidRPr="004C7728">
        <w:rPr>
          <w:rStyle w:val="StyleUnderline"/>
          <w:highlight w:val="lightGray"/>
        </w:rPr>
        <w:t xml:space="preserve"> in</w:t>
      </w:r>
      <w:r w:rsidRPr="002A2760">
        <w:rPr>
          <w:rStyle w:val="StyleUnderline"/>
        </w:rPr>
        <w:t xml:space="preserve"> the </w:t>
      </w:r>
      <w:r w:rsidRPr="004C7728">
        <w:rPr>
          <w:rStyle w:val="Emphasis"/>
          <w:highlight w:val="lightGray"/>
        </w:rPr>
        <w:t>power struggles</w:t>
      </w:r>
      <w:r w:rsidRPr="002A2760">
        <w:rPr>
          <w:rStyle w:val="StyleUnderline"/>
        </w:rPr>
        <w:t xml:space="preserve"> within the framework of coloniality</w:t>
      </w:r>
      <w:r w:rsidRPr="002A2760">
        <w:rPr>
          <w:sz w:val="16"/>
        </w:rPr>
        <w:t xml:space="preserve">. Thus the </w:t>
      </w:r>
      <w:r w:rsidRPr="002A2760">
        <w:rPr>
          <w:rStyle w:val="StyleUnderline"/>
        </w:rPr>
        <w:t>questions remain: what and who does legal subordination serve?</w:t>
      </w:r>
      <w:r w:rsidRPr="002A2760">
        <w:rPr>
          <w:sz w:val="16"/>
        </w:rPr>
        <w:t xml:space="preserve"> Is it time to decolonize it? And how? </w:t>
      </w:r>
      <w:r w:rsidRPr="002A2760">
        <w:rPr>
          <w:rStyle w:val="StyleUnderline"/>
        </w:rPr>
        <w:t xml:space="preserve">Is it </w:t>
      </w:r>
      <w:r w:rsidRPr="004C7728">
        <w:rPr>
          <w:rStyle w:val="Emphasis"/>
          <w:highlight w:val="lightGray"/>
        </w:rPr>
        <w:t>possible to think of a labor law that takes to heart</w:t>
      </w:r>
      <w:r w:rsidRPr="002A2760">
        <w:rPr>
          <w:rStyle w:val="Emphasis"/>
        </w:rPr>
        <w:t xml:space="preserve"> the dynamics of </w:t>
      </w:r>
      <w:r w:rsidRPr="004C7728">
        <w:rPr>
          <w:rStyle w:val="Emphasis"/>
          <w:highlight w:val="lightGray"/>
        </w:rPr>
        <w:t>what is not typical</w:t>
      </w:r>
      <w:r w:rsidRPr="002A2760">
        <w:rPr>
          <w:rStyle w:val="Emphasis"/>
        </w:rPr>
        <w:t xml:space="preserve"> subordinate </w:t>
      </w:r>
      <w:r w:rsidRPr="004C7728">
        <w:rPr>
          <w:rStyle w:val="Emphasis"/>
          <w:highlight w:val="lightGray"/>
        </w:rPr>
        <w:t>labor</w:t>
      </w:r>
      <w:r w:rsidRPr="002A2760">
        <w:rPr>
          <w:rStyle w:val="StyleUnderline"/>
        </w:rPr>
        <w:t>?</w:t>
      </w:r>
      <w:r w:rsidRPr="002A2760">
        <w:rPr>
          <w:sz w:val="16"/>
        </w:rPr>
        <w:t xml:space="preserve"> How </w:t>
      </w:r>
      <w:r w:rsidRPr="002A2760">
        <w:rPr>
          <w:rStyle w:val="StyleUnderline"/>
        </w:rPr>
        <w:t xml:space="preserve">can </w:t>
      </w:r>
      <w:r w:rsidRPr="004C7728">
        <w:rPr>
          <w:rStyle w:val="Emphasis"/>
          <w:highlight w:val="lightGray"/>
        </w:rPr>
        <w:t>epistemologically plural legal thought contribute</w:t>
      </w:r>
      <w:r w:rsidRPr="002A2760">
        <w:rPr>
          <w:rStyle w:val="StyleUnderline"/>
        </w:rPr>
        <w:t xml:space="preserve"> to this?</w:t>
      </w:r>
      <w:r w:rsidRPr="002A2760">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70BFE192" w14:textId="77777777" w:rsidR="00F548AF" w:rsidRPr="002A2760" w:rsidRDefault="00F548AF" w:rsidP="00F548AF">
      <w:pPr>
        <w:rPr>
          <w:sz w:val="16"/>
        </w:rPr>
      </w:pPr>
      <w:r w:rsidRPr="002A2760">
        <w:rPr>
          <w:sz w:val="16"/>
        </w:rPr>
        <w:t xml:space="preserve">3 “Time is money”? Feminisms and time-values </w:t>
      </w:r>
      <w:r w:rsidRPr="002A2760">
        <w:rPr>
          <w:rFonts w:ascii="Arial" w:hAnsi="Arial" w:cs="Arial"/>
          <w:sz w:val="16"/>
        </w:rPr>
        <w:t>​​</w:t>
      </w:r>
      <w:r w:rsidRPr="002A2760">
        <w:rPr>
          <w:sz w:val="16"/>
        </w:rPr>
        <w:t xml:space="preserve">in social reproduction and care </w:t>
      </w:r>
    </w:p>
    <w:p w14:paraId="0C3D884A" w14:textId="77777777" w:rsidR="00F548AF" w:rsidRPr="004C7728" w:rsidRDefault="00F548AF" w:rsidP="00F548AF">
      <w:pPr>
        <w:rPr>
          <w:sz w:val="16"/>
        </w:rPr>
      </w:pPr>
      <w:r w:rsidRPr="002A2760">
        <w:rPr>
          <w:sz w:val="16"/>
        </w:rPr>
        <w:t xml:space="preserve">No. For women, time has not been money. Challenging the aphorism of dubious origin that represents a caricature of the capitalist mode of production of life and sociability is something that feminisms have done </w:t>
      </w:r>
      <w:r w:rsidRPr="004C7728">
        <w:rPr>
          <w:sz w:val="16"/>
        </w:rPr>
        <w:t xml:space="preserve">in many ways. </w:t>
      </w:r>
      <w:r w:rsidRPr="004C7728">
        <w:rPr>
          <w:rStyle w:val="StyleUnderline"/>
        </w:rPr>
        <w:t xml:space="preserve">In the relationship between work, time and value, </w:t>
      </w:r>
      <w:r w:rsidRPr="004C7728">
        <w:rPr>
          <w:rStyle w:val="Emphasis"/>
        </w:rPr>
        <w:t>political economies</w:t>
      </w:r>
      <w:r w:rsidRPr="004C7728">
        <w:rPr>
          <w:rStyle w:val="StyleUnderline"/>
        </w:rPr>
        <w:t xml:space="preserve"> (both classical and critical) have </w:t>
      </w:r>
      <w:r w:rsidRPr="004C7728">
        <w:rPr>
          <w:rStyle w:val="Emphasis"/>
        </w:rPr>
        <w:t>historically left out</w:t>
      </w:r>
      <w:r w:rsidRPr="004C7728">
        <w:rPr>
          <w:rStyle w:val="StyleUnderline"/>
        </w:rPr>
        <w:t xml:space="preserve"> </w:t>
      </w:r>
      <w:r w:rsidRPr="004C7728">
        <w:rPr>
          <w:rStyle w:val="Emphasis"/>
        </w:rPr>
        <w:t>social reproduction</w:t>
      </w:r>
      <w:r w:rsidRPr="004C7728">
        <w:rPr>
          <w:rStyle w:val="StyleUnderline"/>
        </w:rPr>
        <w:t xml:space="preserve"> and </w:t>
      </w:r>
      <w:r w:rsidRPr="004C7728">
        <w:rPr>
          <w:rStyle w:val="Emphasis"/>
        </w:rPr>
        <w:t>care</w:t>
      </w:r>
      <w:r w:rsidRPr="004C7728">
        <w:rPr>
          <w:rStyle w:val="StyleUnderline"/>
        </w:rPr>
        <w:t>. Or</w:t>
      </w:r>
      <w:r w:rsidRPr="004C7728">
        <w:rPr>
          <w:sz w:val="16"/>
        </w:rPr>
        <w:t xml:space="preserve"> they have </w:t>
      </w:r>
      <w:r w:rsidRPr="004C7728">
        <w:rPr>
          <w:rStyle w:val="StyleUnderline"/>
        </w:rPr>
        <w:t>read them as</w:t>
      </w:r>
      <w:r w:rsidRPr="004C7728">
        <w:rPr>
          <w:sz w:val="16"/>
        </w:rPr>
        <w:t xml:space="preserve"> something </w:t>
      </w:r>
      <w:r w:rsidRPr="004C7728">
        <w:rPr>
          <w:rStyle w:val="Emphasis"/>
        </w:rPr>
        <w:t>secondary</w:t>
      </w:r>
      <w:r w:rsidRPr="004C7728">
        <w:rPr>
          <w:sz w:val="16"/>
        </w:rPr>
        <w:t xml:space="preserve">. Socio-legal theories have reinforced common sense: it is even possible to admit that the work of social reproduction generates economic value, but it is not fully considered legally. Nor is it systematically remunerated. </w:t>
      </w:r>
    </w:p>
    <w:p w14:paraId="2FA2483D" w14:textId="77777777" w:rsidR="00F548AF" w:rsidRPr="004C7728" w:rsidRDefault="00F548AF" w:rsidP="00F548AF">
      <w:pPr>
        <w:rPr>
          <w:sz w:val="16"/>
        </w:rPr>
      </w:pPr>
      <w:r w:rsidRPr="004C7728">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4C7728">
        <w:rPr>
          <w:rFonts w:ascii="Arial" w:hAnsi="Arial" w:cs="Arial"/>
          <w:sz w:val="16"/>
        </w:rPr>
        <w:t>​​</w:t>
      </w:r>
      <w:r w:rsidRPr="004C7728">
        <w:rPr>
          <w:sz w:val="16"/>
        </w:rPr>
        <w:t xml:space="preserve">for the production and sustenance of life and the economy. </w:t>
      </w:r>
    </w:p>
    <w:p w14:paraId="7FBA1F54" w14:textId="77777777" w:rsidR="00F548AF" w:rsidRPr="004C7728" w:rsidRDefault="00F548AF" w:rsidP="00F548AF">
      <w:pPr>
        <w:rPr>
          <w:sz w:val="16"/>
        </w:rPr>
      </w:pPr>
      <w:r w:rsidRPr="004C7728">
        <w:rPr>
          <w:sz w:val="16"/>
        </w:rPr>
        <w:t xml:space="preserve">Our text enters this dispute of concealment and visibility by bringing together the dimensions of standard employment related to time and value and feminist critiques of social reproduction and care. To demonstrate that </w:t>
      </w:r>
      <w:r w:rsidRPr="004C7728">
        <w:rPr>
          <w:rStyle w:val="StyleUnderline"/>
        </w:rPr>
        <w:t xml:space="preserve">what </w:t>
      </w:r>
      <w:r w:rsidRPr="004C7728">
        <w:rPr>
          <w:rStyle w:val="Emphasis"/>
        </w:rPr>
        <w:t>labor law</w:t>
      </w:r>
      <w:r w:rsidRPr="004C7728">
        <w:rPr>
          <w:rStyle w:val="StyleUnderline"/>
        </w:rPr>
        <w:t xml:space="preserve"> understands as </w:t>
      </w:r>
      <w:r w:rsidRPr="004C7728">
        <w:rPr>
          <w:rStyle w:val="Emphasis"/>
        </w:rPr>
        <w:t>time and value</w:t>
      </w:r>
      <w:r w:rsidRPr="004C7728">
        <w:rPr>
          <w:rStyle w:val="StyleUnderline"/>
        </w:rPr>
        <w:t xml:space="preserve"> is something </w:t>
      </w:r>
      <w:r w:rsidRPr="004C7728">
        <w:rPr>
          <w:rStyle w:val="Emphasis"/>
        </w:rPr>
        <w:t>exclusively mercantile</w:t>
      </w:r>
      <w:r w:rsidRPr="004C7728">
        <w:rPr>
          <w:rStyle w:val="StyleUnderline"/>
        </w:rPr>
        <w:t xml:space="preserve"> and still thought of in a </w:t>
      </w:r>
      <w:r w:rsidRPr="004C7728">
        <w:rPr>
          <w:rStyle w:val="Emphasis"/>
        </w:rPr>
        <w:t>structurally sexist</w:t>
      </w:r>
      <w:r w:rsidRPr="004C7728">
        <w:rPr>
          <w:rStyle w:val="StyleUnderline"/>
        </w:rPr>
        <w:t xml:space="preserve"> way</w:t>
      </w:r>
      <w:r w:rsidRPr="004C7728">
        <w:rPr>
          <w:sz w:val="16"/>
        </w:rPr>
        <w:t xml:space="preserve">. </w:t>
      </w:r>
    </w:p>
    <w:p w14:paraId="2250CB2F" w14:textId="77777777" w:rsidR="00F548AF" w:rsidRPr="004C7728" w:rsidRDefault="00F548AF" w:rsidP="00F548AF">
      <w:pPr>
        <w:rPr>
          <w:sz w:val="16"/>
        </w:rPr>
      </w:pPr>
      <w:r w:rsidRPr="004C7728">
        <w:rPr>
          <w:sz w:val="16"/>
        </w:rPr>
        <w:t xml:space="preserve">This is a complex approach. </w:t>
      </w:r>
      <w:r w:rsidRPr="004C7728">
        <w:rPr>
          <w:rStyle w:val="StyleUnderline"/>
        </w:rPr>
        <w:t xml:space="preserve">The </w:t>
      </w:r>
      <w:r w:rsidRPr="004C7728">
        <w:rPr>
          <w:rStyle w:val="Emphasis"/>
        </w:rPr>
        <w:t>transversality</w:t>
      </w:r>
      <w:r w:rsidRPr="004C7728">
        <w:rPr>
          <w:rStyle w:val="StyleUnderline"/>
        </w:rPr>
        <w:t xml:space="preserve"> of feminist reflection and practices, in the plural, </w:t>
      </w:r>
      <w:r w:rsidRPr="004C7728">
        <w:rPr>
          <w:rStyle w:val="Emphasis"/>
        </w:rPr>
        <w:t>is the entire world</w:t>
      </w:r>
      <w:r w:rsidRPr="004C7728">
        <w:rPr>
          <w:sz w:val="16"/>
        </w:rPr>
        <w:t xml:space="preserve">26. The richness and rigor of feminist production in various fields is directly proportional to the complexity of the position of gender in social relations, </w:t>
      </w:r>
      <w:r w:rsidRPr="004C7728">
        <w:rPr>
          <w:rStyle w:val="Emphasis"/>
        </w:rPr>
        <w:t>always intertwined</w:t>
      </w:r>
      <w:r w:rsidRPr="004C7728">
        <w:rPr>
          <w:rStyle w:val="StyleUnderline"/>
        </w:rPr>
        <w:t xml:space="preserve"> with other markers, such as </w:t>
      </w:r>
      <w:r w:rsidRPr="004C7728">
        <w:rPr>
          <w:rStyle w:val="Emphasis"/>
        </w:rPr>
        <w:t>race</w:t>
      </w:r>
      <w:r w:rsidRPr="004C7728">
        <w:rPr>
          <w:sz w:val="16"/>
        </w:rPr>
        <w:t xml:space="preserve">. </w:t>
      </w:r>
      <w:r w:rsidRPr="004C7728">
        <w:rPr>
          <w:rStyle w:val="Emphasis"/>
        </w:rPr>
        <w:t>Bringing together</w:t>
      </w:r>
      <w:r w:rsidRPr="004C7728">
        <w:rPr>
          <w:rStyle w:val="StyleUnderline"/>
        </w:rPr>
        <w:t xml:space="preserve"> such distinct things as </w:t>
      </w:r>
      <w:r w:rsidRPr="004C7728">
        <w:rPr>
          <w:rStyle w:val="Emphasis"/>
        </w:rPr>
        <w:t>black</w:t>
      </w:r>
      <w:r w:rsidRPr="004C7728">
        <w:rPr>
          <w:rStyle w:val="StyleUnderline"/>
        </w:rPr>
        <w:t xml:space="preserve">, </w:t>
      </w:r>
      <w:r w:rsidRPr="004C7728">
        <w:rPr>
          <w:rStyle w:val="Emphasis"/>
        </w:rPr>
        <w:t>queer</w:t>
      </w:r>
      <w:r w:rsidRPr="004C7728">
        <w:rPr>
          <w:rStyle w:val="StyleUnderline"/>
        </w:rPr>
        <w:t xml:space="preserve">, </w:t>
      </w:r>
      <w:r w:rsidRPr="004C7728">
        <w:rPr>
          <w:rStyle w:val="Emphasis"/>
        </w:rPr>
        <w:t>liberal</w:t>
      </w:r>
      <w:r w:rsidRPr="004C7728">
        <w:rPr>
          <w:rStyle w:val="StyleUnderline"/>
        </w:rPr>
        <w:t xml:space="preserve">, </w:t>
      </w:r>
      <w:r w:rsidRPr="004C7728">
        <w:rPr>
          <w:rStyle w:val="Emphasis"/>
        </w:rPr>
        <w:t>decolonial</w:t>
      </w:r>
      <w:r w:rsidRPr="004C7728">
        <w:rPr>
          <w:rStyle w:val="StyleUnderline"/>
        </w:rPr>
        <w:t xml:space="preserve">, </w:t>
      </w:r>
      <w:r w:rsidRPr="004C7728">
        <w:rPr>
          <w:rStyle w:val="Emphasis"/>
        </w:rPr>
        <w:t>lesbian</w:t>
      </w:r>
      <w:r w:rsidRPr="004C7728">
        <w:rPr>
          <w:rStyle w:val="StyleUnderline"/>
        </w:rPr>
        <w:t xml:space="preserve">, </w:t>
      </w:r>
      <w:r w:rsidRPr="004C7728">
        <w:rPr>
          <w:rStyle w:val="Emphasis"/>
        </w:rPr>
        <w:t>Marxist</w:t>
      </w:r>
      <w:r w:rsidRPr="004C7728">
        <w:rPr>
          <w:rStyle w:val="StyleUnderline"/>
        </w:rPr>
        <w:t xml:space="preserve"> and </w:t>
      </w:r>
      <w:r w:rsidRPr="004C7728">
        <w:rPr>
          <w:rStyle w:val="Emphasis"/>
        </w:rPr>
        <w:t>radical feminisms</w:t>
      </w:r>
      <w:r w:rsidRPr="004C7728">
        <w:rPr>
          <w:rStyle w:val="StyleUnderline"/>
        </w:rPr>
        <w:t xml:space="preserve"> in a </w:t>
      </w:r>
      <w:r w:rsidRPr="004C7728">
        <w:rPr>
          <w:rStyle w:val="Emphasis"/>
        </w:rPr>
        <w:t>synchronic</w:t>
      </w:r>
      <w:r w:rsidRPr="004C7728">
        <w:rPr>
          <w:rStyle w:val="StyleUnderline"/>
        </w:rPr>
        <w:t xml:space="preserve"> and simplistic way </w:t>
      </w:r>
      <w:r w:rsidRPr="004C7728">
        <w:rPr>
          <w:rStyle w:val="Emphasis"/>
        </w:rPr>
        <w:t>would be a disservice</w:t>
      </w:r>
      <w:r w:rsidRPr="004C7728">
        <w:rPr>
          <w:rStyle w:val="StyleUnderline"/>
        </w:rPr>
        <w:t xml:space="preserve"> to understanding what drives these fields</w:t>
      </w:r>
      <w:r w:rsidRPr="004C7728">
        <w:rPr>
          <w:sz w:val="16"/>
        </w:rPr>
        <w:t xml:space="preserve">. Even the feminisms we will discuss more directly, those of social reproduction and care theories, have important contrasts in the face of a shared phenomenon. </w:t>
      </w:r>
      <w:r w:rsidRPr="004C7728">
        <w:rPr>
          <w:rStyle w:val="Emphasis"/>
        </w:rPr>
        <w:t>Even if we believe in epistemological bridges</w:t>
      </w:r>
      <w:r w:rsidRPr="004C7728">
        <w:rPr>
          <w:sz w:val="16"/>
        </w:rPr>
        <w:t xml:space="preserve"> (LAO-MONTES; BUGGS, 2014) </w:t>
      </w:r>
      <w:r w:rsidRPr="004C7728">
        <w:rPr>
          <w:rStyle w:val="StyleUnderline"/>
        </w:rPr>
        <w:t xml:space="preserve">in these fields of dissent, we would </w:t>
      </w:r>
      <w:r w:rsidRPr="004C7728">
        <w:rPr>
          <w:rStyle w:val="Emphasis"/>
        </w:rPr>
        <w:t>not</w:t>
      </w:r>
      <w:r w:rsidRPr="004C7728">
        <w:rPr>
          <w:rStyle w:val="StyleUnderline"/>
        </w:rPr>
        <w:t xml:space="preserve"> be </w:t>
      </w:r>
      <w:r w:rsidRPr="004C7728">
        <w:rPr>
          <w:rStyle w:val="Emphasis"/>
        </w:rPr>
        <w:t>able to account</w:t>
      </w:r>
      <w:r w:rsidRPr="004C7728">
        <w:rPr>
          <w:rStyle w:val="StyleUnderline"/>
        </w:rPr>
        <w:t xml:space="preserve"> for their </w:t>
      </w:r>
      <w:r w:rsidRPr="004C7728">
        <w:rPr>
          <w:rStyle w:val="Emphasis"/>
        </w:rPr>
        <w:t>complex construction</w:t>
      </w:r>
      <w:r w:rsidRPr="004C7728">
        <w:rPr>
          <w:rStyle w:val="StyleUnderline"/>
        </w:rPr>
        <w:t xml:space="preserve"> here (or perhaps </w:t>
      </w:r>
      <w:r w:rsidRPr="004C7728">
        <w:rPr>
          <w:rStyle w:val="Emphasis"/>
        </w:rPr>
        <w:t>ever</w:t>
      </w:r>
      <w:r w:rsidRPr="004C7728">
        <w:rPr>
          <w:rStyle w:val="StyleUnderline"/>
        </w:rPr>
        <w:t>)</w:t>
      </w:r>
      <w:r w:rsidRPr="004C7728">
        <w:rPr>
          <w:sz w:val="16"/>
        </w:rPr>
        <w:t xml:space="preserve">. </w:t>
      </w:r>
      <w:r w:rsidRPr="004C7728">
        <w:rPr>
          <w:rStyle w:val="StyleUnderline"/>
        </w:rPr>
        <w:t xml:space="preserve">Despite this, such universes of complexity are transformed into something common for our brief reflection here: time-values. This does </w:t>
      </w:r>
      <w:r w:rsidRPr="004C7728">
        <w:rPr>
          <w:rStyle w:val="Emphasis"/>
        </w:rPr>
        <w:t>not mean</w:t>
      </w:r>
      <w:r w:rsidRPr="004C7728">
        <w:rPr>
          <w:rStyle w:val="StyleUnderline"/>
        </w:rPr>
        <w:t xml:space="preserve"> that the </w:t>
      </w:r>
      <w:r w:rsidRPr="004C7728">
        <w:rPr>
          <w:rStyle w:val="Emphasis"/>
        </w:rPr>
        <w:t>impact</w:t>
      </w:r>
      <w:r w:rsidRPr="004C7728">
        <w:rPr>
          <w:rStyle w:val="StyleUnderline"/>
        </w:rPr>
        <w:t xml:space="preserve"> of this will be </w:t>
      </w:r>
      <w:r w:rsidRPr="004C7728">
        <w:rPr>
          <w:rStyle w:val="Emphasis"/>
        </w:rPr>
        <w:t>the same on the lives of all women</w:t>
      </w:r>
      <w:r w:rsidRPr="004C7728">
        <w:rPr>
          <w:sz w:val="16"/>
        </w:rPr>
        <w:t xml:space="preserve">. </w:t>
      </w:r>
    </w:p>
    <w:p w14:paraId="108F92AF" w14:textId="77777777" w:rsidR="00F548AF" w:rsidRPr="004C7728" w:rsidRDefault="00F548AF" w:rsidP="00F548AF">
      <w:pPr>
        <w:rPr>
          <w:sz w:val="16"/>
        </w:rPr>
      </w:pPr>
      <w:r w:rsidRPr="004C7728">
        <w:rPr>
          <w:sz w:val="16"/>
        </w:rPr>
        <w:t xml:space="preserve">The academic production of feminisms has already been substantially confronting the reflection of the values </w:t>
      </w:r>
      <w:r w:rsidRPr="004C7728">
        <w:rPr>
          <w:rFonts w:ascii="Arial" w:hAnsi="Arial" w:cs="Arial"/>
          <w:sz w:val="16"/>
        </w:rPr>
        <w:t>​​</w:t>
      </w:r>
      <w:r w:rsidRPr="004C7728">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6EFAF76C" w14:textId="77777777" w:rsidR="00F548AF" w:rsidRPr="002A2760" w:rsidRDefault="00F548AF" w:rsidP="00F548AF">
      <w:pPr>
        <w:rPr>
          <w:sz w:val="16"/>
        </w:rPr>
      </w:pPr>
      <w:r w:rsidRPr="004C7728">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4C7728">
        <w:rPr>
          <w:rStyle w:val="Emphasis"/>
        </w:rPr>
        <w:t>either</w:t>
      </w:r>
      <w:r w:rsidRPr="004C7728">
        <w:rPr>
          <w:rStyle w:val="StyleUnderline"/>
        </w:rPr>
        <w:t xml:space="preserve"> they </w:t>
      </w:r>
      <w:r w:rsidRPr="004C7728">
        <w:rPr>
          <w:rStyle w:val="Emphasis"/>
        </w:rPr>
        <w:t>legitimize</w:t>
      </w:r>
      <w:r w:rsidRPr="004C7728">
        <w:rPr>
          <w:rStyle w:val="StyleUnderline"/>
        </w:rPr>
        <w:t xml:space="preserve"> and cover up what is a </w:t>
      </w:r>
      <w:r w:rsidRPr="004C7728">
        <w:rPr>
          <w:rStyle w:val="Emphasis"/>
        </w:rPr>
        <w:t>systematic theft of women's time</w:t>
      </w:r>
      <w:r w:rsidRPr="004C7728">
        <w:rPr>
          <w:rStyle w:val="StyleUnderline"/>
        </w:rPr>
        <w:t xml:space="preserve">; </w:t>
      </w:r>
      <w:r w:rsidRPr="004C7728">
        <w:rPr>
          <w:rStyle w:val="Emphasis"/>
        </w:rPr>
        <w:t>or</w:t>
      </w:r>
      <w:r w:rsidRPr="004C7728">
        <w:rPr>
          <w:rStyle w:val="StyleUnderline"/>
        </w:rPr>
        <w:t xml:space="preserve"> they </w:t>
      </w:r>
      <w:r w:rsidRPr="004C7728">
        <w:rPr>
          <w:rStyle w:val="Emphasis"/>
        </w:rPr>
        <w:t>make their valuation and measurement simplistic</w:t>
      </w:r>
      <w:r w:rsidRPr="004C7728">
        <w:rPr>
          <w:rStyle w:val="StyleUnderline"/>
        </w:rPr>
        <w:t xml:space="preserve">. In both ways, </w:t>
      </w:r>
      <w:r w:rsidRPr="004C7728">
        <w:rPr>
          <w:rStyle w:val="Emphasis"/>
        </w:rPr>
        <w:t>labor regulation</w:t>
      </w:r>
      <w:r w:rsidRPr="004C7728">
        <w:rPr>
          <w:rStyle w:val="StyleUnderline"/>
        </w:rPr>
        <w:t xml:space="preserve"> has contributed to the </w:t>
      </w:r>
      <w:r w:rsidRPr="004C7728">
        <w:rPr>
          <w:rStyle w:val="Emphasis"/>
        </w:rPr>
        <w:t>devaluation of social reproduction and care</w:t>
      </w:r>
      <w:r w:rsidRPr="004C7728">
        <w:rPr>
          <w:rStyle w:val="StyleUnderline"/>
        </w:rPr>
        <w:t xml:space="preserve">, with the adoption of </w:t>
      </w:r>
      <w:r w:rsidRPr="004C7728">
        <w:rPr>
          <w:rStyle w:val="Emphasis"/>
        </w:rPr>
        <w:t>androcentric measurement</w:t>
      </w:r>
      <w:r w:rsidRPr="004C7728">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4C7728">
        <w:rPr>
          <w:rStyle w:val="Emphasis"/>
        </w:rPr>
        <w:t>monetary measurement</w:t>
      </w:r>
      <w:r w:rsidRPr="004C7728">
        <w:rPr>
          <w:sz w:val="16"/>
        </w:rPr>
        <w:t>.</w:t>
      </w:r>
      <w:r w:rsidRPr="002A2760">
        <w:rPr>
          <w:sz w:val="16"/>
        </w:rPr>
        <w:t xml:space="preserve"> </w:t>
      </w:r>
    </w:p>
    <w:p w14:paraId="2CF2DEC0" w14:textId="77777777" w:rsidR="00F548AF" w:rsidRPr="002A2760" w:rsidRDefault="00F548AF" w:rsidP="00F548AF">
      <w:pPr>
        <w:rPr>
          <w:sz w:val="16"/>
        </w:rPr>
      </w:pPr>
      <w:r w:rsidRPr="002A2760">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7C58309B" w14:textId="77777777" w:rsidR="00F548AF" w:rsidRPr="002A2760" w:rsidRDefault="00F548AF" w:rsidP="00F548AF">
      <w:pPr>
        <w:rPr>
          <w:sz w:val="16"/>
        </w:rPr>
      </w:pPr>
      <w:r w:rsidRPr="002A2760">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5E4DA7BD" w14:textId="77777777" w:rsidR="00F548AF" w:rsidRPr="004C7728" w:rsidRDefault="00F548AF" w:rsidP="00F548AF">
      <w:pPr>
        <w:rPr>
          <w:sz w:val="16"/>
        </w:rPr>
      </w:pPr>
      <w:r w:rsidRPr="002A2760">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w:t>
      </w:r>
      <w:r w:rsidRPr="004C7728">
        <w:rPr>
          <w:sz w:val="16"/>
        </w:rPr>
        <w:t xml:space="preserve">there is a structural element that draws them into this space, which operates on a plane distinct from individual will and subjective perceptions. </w:t>
      </w:r>
      <w:r w:rsidRPr="004C7728">
        <w:rPr>
          <w:rStyle w:val="Emphasis"/>
        </w:rPr>
        <w:t>Unpaid reproductive work</w:t>
      </w:r>
      <w:r w:rsidRPr="004C7728">
        <w:rPr>
          <w:sz w:val="16"/>
        </w:rPr>
        <w:t xml:space="preserve">, in light of this literature, </w:t>
      </w:r>
      <w:r w:rsidRPr="004C7728">
        <w:rPr>
          <w:rStyle w:val="StyleUnderline"/>
        </w:rPr>
        <w:t>seems</w:t>
      </w:r>
      <w:r w:rsidRPr="004C7728">
        <w:rPr>
          <w:sz w:val="16"/>
        </w:rPr>
        <w:t xml:space="preserve"> to us </w:t>
      </w:r>
      <w:r w:rsidRPr="004C7728">
        <w:rPr>
          <w:rStyle w:val="StyleUnderline"/>
        </w:rPr>
        <w:t xml:space="preserve">to be </w:t>
      </w:r>
      <w:r w:rsidRPr="004C7728">
        <w:rPr>
          <w:rStyle w:val="Emphasis"/>
        </w:rPr>
        <w:t>structurally counter-beneficial</w:t>
      </w:r>
      <w:r w:rsidRPr="004C7728">
        <w:rPr>
          <w:rStyle w:val="StyleUnderline"/>
        </w:rPr>
        <w:t xml:space="preserve">. And it </w:t>
      </w:r>
      <w:r w:rsidRPr="004C7728">
        <w:rPr>
          <w:rStyle w:val="Emphasis"/>
        </w:rPr>
        <w:t>retains this characteristic even if affection, a sense of responsibility, love, or any other feeling is present</w:t>
      </w:r>
      <w:r w:rsidRPr="004C7728">
        <w:rPr>
          <w:sz w:val="16"/>
        </w:rPr>
        <w:t xml:space="preserve">. </w:t>
      </w:r>
    </w:p>
    <w:p w14:paraId="6428DA32" w14:textId="77777777" w:rsidR="00F548AF" w:rsidRPr="002A2760" w:rsidRDefault="00F548AF" w:rsidP="00F548AF">
      <w:pPr>
        <w:rPr>
          <w:sz w:val="16"/>
        </w:rPr>
      </w:pPr>
      <w:r w:rsidRPr="004C7728">
        <w:rPr>
          <w:rStyle w:val="StyleUnderline"/>
        </w:rPr>
        <w:t>But</w:t>
      </w:r>
      <w:r w:rsidRPr="004C7728">
        <w:rPr>
          <w:sz w:val="16"/>
        </w:rPr>
        <w:t xml:space="preserve"> here, once again, </w:t>
      </w:r>
      <w:r w:rsidRPr="004C7728">
        <w:rPr>
          <w:rStyle w:val="Emphasis"/>
        </w:rPr>
        <w:t>labor law</w:t>
      </w:r>
      <w:r w:rsidRPr="004C7728">
        <w:rPr>
          <w:rStyle w:val="StyleUnderline"/>
        </w:rPr>
        <w:t xml:space="preserve"> insists on </w:t>
      </w:r>
      <w:r w:rsidRPr="004C7728">
        <w:rPr>
          <w:rStyle w:val="Emphasis"/>
        </w:rPr>
        <w:t>hiding its gendered foundations</w:t>
      </w:r>
      <w:r w:rsidRPr="004C7728">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4C7728">
        <w:rPr>
          <w:sz w:val="16"/>
        </w:rPr>
        <w:t>. It would</w:t>
      </w:r>
      <w:r w:rsidRPr="002A2760">
        <w:rPr>
          <w:sz w:val="16"/>
        </w:rPr>
        <w:t xml:space="preserve">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0E479685" w14:textId="77777777" w:rsidR="00F548AF" w:rsidRPr="002A2760" w:rsidRDefault="00F548AF" w:rsidP="00F548AF">
      <w:pPr>
        <w:rPr>
          <w:sz w:val="16"/>
        </w:rPr>
      </w:pPr>
      <w:r w:rsidRPr="002A2760">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6B66246F" w14:textId="77777777" w:rsidR="00F548AF" w:rsidRPr="002A2760" w:rsidRDefault="00F548AF" w:rsidP="00F548AF">
      <w:pPr>
        <w:rPr>
          <w:sz w:val="16"/>
        </w:rPr>
      </w:pPr>
      <w:r w:rsidRPr="002A2760">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4890B866" w14:textId="77777777" w:rsidR="00F548AF" w:rsidRPr="002A2760" w:rsidRDefault="00F548AF" w:rsidP="00F548AF">
      <w:pPr>
        <w:rPr>
          <w:sz w:val="16"/>
        </w:rPr>
      </w:pPr>
      <w:r w:rsidRPr="002A2760">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72FF077B" w14:textId="77777777" w:rsidR="00F548AF" w:rsidRPr="004C7728" w:rsidRDefault="00F548AF" w:rsidP="00F548AF">
      <w:pPr>
        <w:rPr>
          <w:sz w:val="16"/>
        </w:rPr>
      </w:pPr>
      <w:r w:rsidRPr="002A2760">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2A2760">
        <w:rPr>
          <w:rStyle w:val="StyleUnderline"/>
        </w:rPr>
        <w:t>But what to do? Is it possible to think of a legal response that makes this reading more complex? The issue has been made visible through tactical strategies such as “wages for domestic work” since the 1970s</w:t>
      </w:r>
      <w:r w:rsidRPr="002A2760">
        <w:rPr>
          <w:sz w:val="16"/>
        </w:rPr>
        <w:t xml:space="preserve">34. </w:t>
      </w:r>
      <w:r w:rsidRPr="002A2760">
        <w:rPr>
          <w:rStyle w:val="StyleUnderline"/>
        </w:rPr>
        <w:t xml:space="preserve">And specific labor law criticism, in its categorical approach, has already demonstrated that this is a political provocation of utmost importance, but that the way in which standard employment conceives its structure of onerousness (and subordination) would </w:t>
      </w:r>
      <w:r w:rsidRPr="004C7728">
        <w:rPr>
          <w:rStyle w:val="StyleUnderline"/>
        </w:rPr>
        <w:t>make it an inadequate category to deal with unpaid reproductive work</w:t>
      </w:r>
      <w:r w:rsidRPr="004C7728">
        <w:rPr>
          <w:sz w:val="16"/>
        </w:rPr>
        <w:t>35.</w:t>
      </w:r>
    </w:p>
    <w:p w14:paraId="3CCEDF23" w14:textId="77777777" w:rsidR="00F548AF" w:rsidRPr="004C7728" w:rsidRDefault="00F548AF" w:rsidP="00F548AF">
      <w:pPr>
        <w:rPr>
          <w:sz w:val="16"/>
        </w:rPr>
      </w:pPr>
      <w:r w:rsidRPr="004C7728">
        <w:rPr>
          <w:sz w:val="16"/>
        </w:rPr>
        <w:t xml:space="preserve">The question that remains is: </w:t>
      </w:r>
      <w:r w:rsidRPr="004C7728">
        <w:rPr>
          <w:rStyle w:val="Emphasis"/>
        </w:rPr>
        <w:t>how to make labor law care?</w:t>
      </w:r>
      <w:r w:rsidRPr="004C7728">
        <w:rPr>
          <w:rStyle w:val="StyleUnderline"/>
        </w:rPr>
        <w:t xml:space="preserve"> How can we think about normativity based on the valorization of the lives of those who work in social reproduction without being paid? </w:t>
      </w:r>
      <w:r w:rsidRPr="004C7728">
        <w:rPr>
          <w:rStyle w:val="Emphasis"/>
        </w:rPr>
        <w:t>Not</w:t>
      </w:r>
      <w:r w:rsidRPr="004C7728">
        <w:rPr>
          <w:rStyle w:val="StyleUnderline"/>
        </w:rPr>
        <w:t xml:space="preserve"> that the answer should be </w:t>
      </w:r>
      <w:r w:rsidRPr="004C7728">
        <w:rPr>
          <w:rStyle w:val="Emphasis"/>
        </w:rPr>
        <w:t>a binary, direct change</w:t>
      </w:r>
      <w:r w:rsidRPr="004C7728">
        <w:rPr>
          <w:rStyle w:val="StyleUnderline"/>
        </w:rPr>
        <w:t xml:space="preserve">, such as </w:t>
      </w:r>
      <w:r w:rsidRPr="004C7728">
        <w:rPr>
          <w:rStyle w:val="Emphasis"/>
        </w:rPr>
        <w:t>recognizing the employment relationship and extending rights</w:t>
      </w:r>
      <w:r w:rsidRPr="004C7728">
        <w:rPr>
          <w:rStyle w:val="StyleUnderline"/>
        </w:rPr>
        <w:t xml:space="preserve">. This </w:t>
      </w:r>
      <w:r w:rsidRPr="004C7728">
        <w:rPr>
          <w:rStyle w:val="Emphasis"/>
        </w:rPr>
        <w:t>is, without a doubt, a central strategy</w:t>
      </w:r>
      <w:r w:rsidRPr="004C7728">
        <w:rPr>
          <w:rStyle w:val="StyleUnderline"/>
        </w:rPr>
        <w:t xml:space="preserve"> for </w:t>
      </w:r>
      <w:r w:rsidRPr="004C7728">
        <w:rPr>
          <w:rStyle w:val="Emphasis"/>
        </w:rPr>
        <w:t>hired and paid domestic work</w:t>
      </w:r>
      <w:r w:rsidRPr="004C7728">
        <w:rPr>
          <w:rStyle w:val="StyleUnderline"/>
        </w:rPr>
        <w:t xml:space="preserve">. The </w:t>
      </w:r>
      <w:r w:rsidRPr="004C7728">
        <w:rPr>
          <w:rStyle w:val="Emphasis"/>
        </w:rPr>
        <w:t>historical struggle, still ongoing, for labor rights</w:t>
      </w:r>
      <w:r w:rsidRPr="004C7728">
        <w:rPr>
          <w:rStyle w:val="StyleUnderline"/>
        </w:rPr>
        <w:t xml:space="preserve"> for black and poor domestic workers in Brazil and </w:t>
      </w:r>
      <w:r w:rsidRPr="004C7728">
        <w:rPr>
          <w:rStyle w:val="Emphasis"/>
        </w:rPr>
        <w:t>around the world confirms</w:t>
      </w:r>
      <w:r w:rsidRPr="004C7728">
        <w:rPr>
          <w:rStyle w:val="StyleUnderline"/>
        </w:rPr>
        <w:t xml:space="preserve"> this</w:t>
      </w:r>
      <w:r w:rsidRPr="004C7728">
        <w:rPr>
          <w:sz w:val="16"/>
        </w:rPr>
        <w:t xml:space="preserve">36. </w:t>
      </w:r>
    </w:p>
    <w:p w14:paraId="67531974" w14:textId="77777777" w:rsidR="00F548AF" w:rsidRPr="004C7728" w:rsidRDefault="00F548AF" w:rsidP="00F548AF">
      <w:pPr>
        <w:rPr>
          <w:sz w:val="16"/>
        </w:rPr>
      </w:pPr>
      <w:r w:rsidRPr="004C7728">
        <w:rPr>
          <w:rStyle w:val="Emphasis"/>
        </w:rPr>
        <w:t>However</w:t>
      </w:r>
      <w:r w:rsidRPr="004C7728">
        <w:rPr>
          <w:rStyle w:val="StyleUnderline"/>
        </w:rPr>
        <w:t xml:space="preserve">, for women responsible for social reproduction in their own families, the answer will </w:t>
      </w:r>
      <w:r w:rsidRPr="004C7728">
        <w:rPr>
          <w:rStyle w:val="Emphasis"/>
        </w:rPr>
        <w:t>probably not</w:t>
      </w:r>
      <w:r w:rsidRPr="004C7728">
        <w:rPr>
          <w:rStyle w:val="StyleUnderline"/>
        </w:rPr>
        <w:t xml:space="preserve"> be the same. Their social and labor protection is a </w:t>
      </w:r>
      <w:r w:rsidRPr="004C7728">
        <w:rPr>
          <w:rStyle w:val="Emphasis"/>
        </w:rPr>
        <w:t>different issue</w:t>
      </w:r>
      <w:r w:rsidRPr="004C7728">
        <w:rPr>
          <w:rStyle w:val="StyleUnderline"/>
        </w:rPr>
        <w:t xml:space="preserve">. But it is </w:t>
      </w:r>
      <w:r w:rsidRPr="004C7728">
        <w:rPr>
          <w:rStyle w:val="Emphasis"/>
        </w:rPr>
        <w:t>no less urgent</w:t>
      </w:r>
      <w:r w:rsidRPr="004C7728">
        <w:rPr>
          <w:rStyle w:val="StyleUnderline"/>
        </w:rPr>
        <w:t xml:space="preserve"> for that</w:t>
      </w:r>
      <w:r w:rsidRPr="004C7728">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7A046BE0" w14:textId="77777777" w:rsidR="00F548AF" w:rsidRPr="004C7728" w:rsidRDefault="00F548AF" w:rsidP="00F548AF">
      <w:pPr>
        <w:rPr>
          <w:sz w:val="16"/>
        </w:rPr>
      </w:pPr>
      <w:r w:rsidRPr="004C7728">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16AB706E" w14:textId="77777777" w:rsidR="00F548AF" w:rsidRPr="004C7728" w:rsidRDefault="00F548AF" w:rsidP="00F548AF">
      <w:pPr>
        <w:rPr>
          <w:sz w:val="16"/>
        </w:rPr>
      </w:pPr>
      <w:r w:rsidRPr="004C7728">
        <w:rPr>
          <w:rStyle w:val="Emphasis"/>
        </w:rPr>
        <w:t>Labor law</w:t>
      </w:r>
      <w:r w:rsidRPr="004C7728">
        <w:rPr>
          <w:rStyle w:val="StyleUnderline"/>
        </w:rPr>
        <w:t xml:space="preserve">, by using the </w:t>
      </w:r>
      <w:r w:rsidRPr="004C7728">
        <w:rPr>
          <w:rStyle w:val="Emphasis"/>
        </w:rPr>
        <w:t>dichotomy</w:t>
      </w:r>
      <w:r w:rsidRPr="004C7728">
        <w:rPr>
          <w:rStyle w:val="StyleUnderline"/>
        </w:rPr>
        <w:t xml:space="preserve"> between </w:t>
      </w:r>
      <w:r w:rsidRPr="004C7728">
        <w:rPr>
          <w:rStyle w:val="Emphasis"/>
        </w:rPr>
        <w:t>free time</w:t>
      </w:r>
      <w:r w:rsidRPr="004C7728">
        <w:rPr>
          <w:rStyle w:val="StyleUnderline"/>
        </w:rPr>
        <w:t xml:space="preserve"> and productive </w:t>
      </w:r>
      <w:r w:rsidRPr="004C7728">
        <w:rPr>
          <w:rStyle w:val="Emphasis"/>
        </w:rPr>
        <w:t>work time</w:t>
      </w:r>
      <w:r w:rsidRPr="004C7728">
        <w:rPr>
          <w:rStyle w:val="StyleUnderline"/>
        </w:rPr>
        <w:t xml:space="preserve"> as an epistemological basis, causes reflections to be </w:t>
      </w:r>
      <w:r w:rsidRPr="004C7728">
        <w:rPr>
          <w:rStyle w:val="Emphasis"/>
        </w:rPr>
        <w:t>limited</w:t>
      </w:r>
      <w:r w:rsidRPr="004C7728">
        <w:rPr>
          <w:rStyle w:val="StyleUnderline"/>
        </w:rPr>
        <w:t xml:space="preserve"> by the boundaries that identify economic time with </w:t>
      </w:r>
      <w:r w:rsidRPr="004C7728">
        <w:rPr>
          <w:rStyle w:val="Emphasis"/>
        </w:rPr>
        <w:t>mercantile time</w:t>
      </w:r>
      <w:r w:rsidRPr="004C7728">
        <w:rPr>
          <w:rStyle w:val="StyleUnderline"/>
        </w:rPr>
        <w:t>. Its analyses of temporal organization and control come from modern capitalist production, with characteristics of a typically masculine homogeneity in production times</w:t>
      </w:r>
      <w:r w:rsidRPr="004C7728">
        <w:rPr>
          <w:sz w:val="16"/>
        </w:rPr>
        <w:t>.</w:t>
      </w:r>
    </w:p>
    <w:p w14:paraId="4A04EFC5" w14:textId="77777777" w:rsidR="00F548AF" w:rsidRPr="004C7728" w:rsidRDefault="00F548AF" w:rsidP="00F548AF">
      <w:pPr>
        <w:rPr>
          <w:sz w:val="16"/>
        </w:rPr>
      </w:pPr>
      <w:r w:rsidRPr="004C7728">
        <w:rPr>
          <w:rStyle w:val="StyleUnderline"/>
        </w:rPr>
        <w:t xml:space="preserve">This modern dichotomy disregards something that is central to women's time at work: the subjective dimension. The </w:t>
      </w:r>
      <w:r w:rsidRPr="004C7728">
        <w:rPr>
          <w:rStyle w:val="Emphasis"/>
        </w:rPr>
        <w:t>imposition</w:t>
      </w:r>
      <w:r w:rsidRPr="004C7728">
        <w:rPr>
          <w:rStyle w:val="StyleUnderline"/>
        </w:rPr>
        <w:t xml:space="preserve"> of the </w:t>
      </w:r>
      <w:r w:rsidRPr="004C7728">
        <w:rPr>
          <w:rStyle w:val="Emphasis"/>
        </w:rPr>
        <w:t>mercantile</w:t>
      </w:r>
      <w:r w:rsidRPr="004C7728">
        <w:rPr>
          <w:rStyle w:val="StyleUnderline"/>
        </w:rPr>
        <w:t xml:space="preserve"> concept of time </w:t>
      </w:r>
      <w:r w:rsidRPr="004C7728">
        <w:rPr>
          <w:rStyle w:val="Emphasis"/>
        </w:rPr>
        <w:t>in the home space</w:t>
      </w:r>
      <w:r w:rsidRPr="004C7728">
        <w:rPr>
          <w:rStyle w:val="StyleUnderline"/>
        </w:rPr>
        <w:t xml:space="preserve"> makes the </w:t>
      </w:r>
      <w:r w:rsidRPr="004C7728">
        <w:rPr>
          <w:rStyle w:val="Emphasis"/>
        </w:rPr>
        <w:t>subjective dimension</w:t>
      </w:r>
      <w:r w:rsidRPr="004C7728">
        <w:rPr>
          <w:rStyle w:val="StyleUnderline"/>
        </w:rPr>
        <w:t xml:space="preserve"> of time </w:t>
      </w:r>
      <w:r w:rsidRPr="004C7728">
        <w:rPr>
          <w:rStyle w:val="Emphasis"/>
        </w:rPr>
        <w:t>invisible</w:t>
      </w:r>
      <w:r w:rsidRPr="004C7728">
        <w:rPr>
          <w:rStyle w:val="StyleUnderline"/>
        </w:rPr>
        <w:t xml:space="preserve">, which may not result in a concrete activity, but requires a </w:t>
      </w:r>
      <w:r w:rsidRPr="004C7728">
        <w:rPr>
          <w:rStyle w:val="Emphasis"/>
        </w:rPr>
        <w:t>continuous mental state and permanent energy</w:t>
      </w:r>
      <w:r w:rsidRPr="004C7728">
        <w:rPr>
          <w:rStyle w:val="StyleUnderline"/>
        </w:rPr>
        <w:t xml:space="preserve"> from women</w:t>
      </w:r>
      <w:r w:rsidRPr="004C7728">
        <w:rPr>
          <w:sz w:val="16"/>
        </w:rPr>
        <w:t xml:space="preserve">37. This is a dimension of time that is intangible to the parameters of economic and labor measurement based on masculinized experiences of production. </w:t>
      </w:r>
      <w:r w:rsidRPr="004C7728">
        <w:rPr>
          <w:rStyle w:val="StyleUnderline"/>
        </w:rPr>
        <w:t>This subjective dimension incorporates layers of time</w:t>
      </w:r>
      <w:r w:rsidRPr="002A2760">
        <w:rPr>
          <w:rStyle w:val="StyleUnderline"/>
        </w:rPr>
        <w:t xml:space="preserve"> that plan life, represent anxieties and desires, manifested by mental burdens of the present and future, in a future of endless doing</w:t>
      </w:r>
      <w:r w:rsidRPr="002A2760">
        <w:rPr>
          <w:sz w:val="16"/>
        </w:rPr>
        <w:t xml:space="preserve">38. </w:t>
      </w:r>
      <w:r w:rsidRPr="002A2760">
        <w:rPr>
          <w:rStyle w:val="StyleUnderline"/>
        </w:rPr>
        <w:t xml:space="preserve">This subjective dimension of time is not reachable by the androcentric criteria adopted by the modern matrix of labor law, since it deals with labor activities constituted by the continuous non-quantitative spectrum, which do not generate a direct and </w:t>
      </w:r>
      <w:r w:rsidRPr="004C7728">
        <w:rPr>
          <w:rStyle w:val="StyleUnderline"/>
        </w:rPr>
        <w:t>tangible material result</w:t>
      </w:r>
      <w:r w:rsidRPr="004C7728">
        <w:rPr>
          <w:sz w:val="16"/>
        </w:rPr>
        <w:t xml:space="preserve">39. </w:t>
      </w:r>
    </w:p>
    <w:p w14:paraId="3A6F412B" w14:textId="77777777" w:rsidR="00F548AF" w:rsidRPr="004C7728" w:rsidRDefault="00F548AF" w:rsidP="00F548AF">
      <w:pPr>
        <w:rPr>
          <w:sz w:val="16"/>
        </w:rPr>
      </w:pPr>
      <w:r w:rsidRPr="004C7728">
        <w:rPr>
          <w:sz w:val="16"/>
        </w:rPr>
        <w:t xml:space="preserve">Here, </w:t>
      </w:r>
      <w:r w:rsidRPr="004C7728">
        <w:rPr>
          <w:rStyle w:val="StyleUnderline"/>
        </w:rPr>
        <w:t xml:space="preserve">the epistemologies of care </w:t>
      </w:r>
      <w:r w:rsidRPr="004C7728">
        <w:rPr>
          <w:rStyle w:val="Emphasis"/>
        </w:rPr>
        <w:t>challenge labor law</w:t>
      </w:r>
      <w:r w:rsidRPr="004C7728">
        <w:rPr>
          <w:rStyle w:val="StyleUnderline"/>
        </w:rPr>
        <w:t xml:space="preserve"> because </w:t>
      </w:r>
      <w:r w:rsidRPr="004C7728">
        <w:rPr>
          <w:rStyle w:val="Emphasis"/>
        </w:rPr>
        <w:t>care activities</w:t>
      </w:r>
      <w:r w:rsidRPr="004C7728">
        <w:rPr>
          <w:rStyle w:val="StyleUnderline"/>
        </w:rPr>
        <w:t xml:space="preserve"> are more than just occasional. They are </w:t>
      </w:r>
      <w:r w:rsidRPr="004C7728">
        <w:rPr>
          <w:rStyle w:val="Emphasis"/>
        </w:rPr>
        <w:t>permanent</w:t>
      </w:r>
      <w:r w:rsidRPr="004C7728">
        <w:rPr>
          <w:rStyle w:val="StyleUnderline"/>
        </w:rPr>
        <w:t>. Not only in terms of clock hours</w:t>
      </w:r>
      <w:r w:rsidRPr="004C7728">
        <w:rPr>
          <w:sz w:val="16"/>
        </w:rPr>
        <w:t xml:space="preserve">, those supposedly linear and measurable, </w:t>
      </w:r>
      <w:r w:rsidRPr="004C7728">
        <w:rPr>
          <w:rStyle w:val="StyleUnderline"/>
        </w:rPr>
        <w:t>or calendar days</w:t>
      </w:r>
      <w:r w:rsidRPr="004C7728">
        <w:rPr>
          <w:sz w:val="16"/>
        </w:rPr>
        <w:t xml:space="preserve">, months and years, </w:t>
      </w:r>
      <w:r w:rsidRPr="004C7728">
        <w:rPr>
          <w:rStyle w:val="StyleUnderline"/>
        </w:rPr>
        <w:t xml:space="preserve">but in terms of a </w:t>
      </w:r>
      <w:r w:rsidRPr="004C7728">
        <w:rPr>
          <w:rStyle w:val="Emphasis"/>
        </w:rPr>
        <w:t>state of subjective mobilization for care</w:t>
      </w:r>
      <w:r w:rsidRPr="004C7728">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5923D7FA" w14:textId="77777777" w:rsidR="00F548AF" w:rsidRPr="004C7728" w:rsidRDefault="00F548AF" w:rsidP="00F548AF">
      <w:pPr>
        <w:rPr>
          <w:sz w:val="16"/>
        </w:rPr>
      </w:pPr>
      <w:r w:rsidRPr="004C7728">
        <w:rPr>
          <w:rStyle w:val="StyleUnderline"/>
        </w:rPr>
        <w:t xml:space="preserve">That is why, in this article, </w:t>
      </w:r>
      <w:r w:rsidRPr="004C7728">
        <w:rPr>
          <w:rStyle w:val="Emphasis"/>
        </w:rPr>
        <w:t>times</w:t>
      </w:r>
      <w:r w:rsidRPr="004C7728">
        <w:rPr>
          <w:rStyle w:val="StyleUnderline"/>
        </w:rPr>
        <w:t xml:space="preserve"> are put in the </w:t>
      </w:r>
      <w:r w:rsidRPr="004C7728">
        <w:rPr>
          <w:rStyle w:val="Emphasis"/>
        </w:rPr>
        <w:t>plural</w:t>
      </w:r>
      <w:r w:rsidRPr="004C7728">
        <w:rPr>
          <w:sz w:val="16"/>
        </w:rPr>
        <w:t xml:space="preserve">. Not to sound poetic or pretty. But </w:t>
      </w:r>
      <w:r w:rsidRPr="004C7728">
        <w:rPr>
          <w:rStyle w:val="StyleUnderline"/>
        </w:rPr>
        <w:t>because they are temporalities</w:t>
      </w:r>
      <w:r w:rsidRPr="004C7728">
        <w:rPr>
          <w:sz w:val="16"/>
        </w:rPr>
        <w:t xml:space="preserve">. </w:t>
      </w:r>
      <w:r w:rsidRPr="004C7728">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4C7728">
        <w:rPr>
          <w:sz w:val="16"/>
        </w:rPr>
        <w:t xml:space="preserve">. And they are all far from being occasional. They are the antithesis of eventuality. </w:t>
      </w:r>
    </w:p>
    <w:p w14:paraId="4F2164FD" w14:textId="77777777" w:rsidR="00F548AF" w:rsidRPr="002A2760" w:rsidRDefault="00F548AF" w:rsidP="00F548AF">
      <w:pPr>
        <w:rPr>
          <w:sz w:val="16"/>
        </w:rPr>
      </w:pPr>
      <w:r w:rsidRPr="004C7728">
        <w:rPr>
          <w:sz w:val="16"/>
        </w:rPr>
        <w:t xml:space="preserve">In other words, </w:t>
      </w:r>
      <w:r w:rsidRPr="004C7728">
        <w:rPr>
          <w:rStyle w:val="StyleUnderline"/>
        </w:rPr>
        <w:t xml:space="preserve">those who care find themselves </w:t>
      </w:r>
      <w:r w:rsidRPr="004C7728">
        <w:rPr>
          <w:rStyle w:val="Emphasis"/>
        </w:rPr>
        <w:t>permanently crossed by the times of care</w:t>
      </w:r>
      <w:r w:rsidRPr="004C7728">
        <w:rPr>
          <w:rStyle w:val="StyleUnderline"/>
        </w:rPr>
        <w:t xml:space="preserve">. Which </w:t>
      </w:r>
      <w:r w:rsidRPr="004C7728">
        <w:rPr>
          <w:rStyle w:val="Emphasis"/>
        </w:rPr>
        <w:t>sometimes expand, sometimes retract</w:t>
      </w:r>
      <w:r w:rsidRPr="004C7728">
        <w:rPr>
          <w:rStyle w:val="StyleUnderline"/>
        </w:rPr>
        <w:t xml:space="preserve">, sometimes call </w:t>
      </w:r>
      <w:r w:rsidRPr="004C7728">
        <w:rPr>
          <w:rStyle w:val="Emphasis"/>
        </w:rPr>
        <w:t>immediately</w:t>
      </w:r>
      <w:r w:rsidRPr="004C7728">
        <w:rPr>
          <w:rStyle w:val="StyleUnderline"/>
        </w:rPr>
        <w:t xml:space="preserve">, sometimes dissipate a little, to </w:t>
      </w:r>
      <w:r w:rsidRPr="004C7728">
        <w:rPr>
          <w:rStyle w:val="Emphasis"/>
        </w:rPr>
        <w:t>soon return</w:t>
      </w:r>
      <w:r w:rsidRPr="004C7728">
        <w:rPr>
          <w:rStyle w:val="StyleUnderline"/>
        </w:rPr>
        <w:t xml:space="preserve">. </w:t>
      </w:r>
      <w:r w:rsidRPr="004C7728">
        <w:rPr>
          <w:rStyle w:val="Emphasis"/>
        </w:rPr>
        <w:t>But</w:t>
      </w:r>
      <w:r w:rsidRPr="004C7728">
        <w:rPr>
          <w:rStyle w:val="StyleUnderline"/>
        </w:rPr>
        <w:t xml:space="preserve"> they are </w:t>
      </w:r>
      <w:r w:rsidRPr="004C7728">
        <w:rPr>
          <w:rStyle w:val="Emphasis"/>
        </w:rPr>
        <w:t>always there</w:t>
      </w:r>
      <w:r w:rsidRPr="004C7728">
        <w:rPr>
          <w:rStyle w:val="StyleUnderline"/>
        </w:rPr>
        <w:t xml:space="preserve">. This condition overflows, </w:t>
      </w:r>
      <w:r w:rsidRPr="004C7728">
        <w:rPr>
          <w:rStyle w:val="Emphasis"/>
        </w:rPr>
        <w:t>exceeds even the most temporally stable theories</w:t>
      </w:r>
      <w:r w:rsidRPr="004C7728">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4C7728">
        <w:rPr>
          <w:rStyle w:val="Emphasis"/>
        </w:rPr>
        <w:t>should be no hesitation:</w:t>
      </w:r>
      <w:r w:rsidRPr="004C7728">
        <w:rPr>
          <w:rStyle w:val="StyleUnderline"/>
        </w:rPr>
        <w:t xml:space="preserve"> these are times that deserve the </w:t>
      </w:r>
      <w:r w:rsidRPr="004C7728">
        <w:rPr>
          <w:rStyle w:val="Emphasis"/>
        </w:rPr>
        <w:t>broadest legal protection</w:t>
      </w:r>
      <w:r w:rsidRPr="004C7728">
        <w:rPr>
          <w:sz w:val="16"/>
        </w:rPr>
        <w:t>.</w:t>
      </w:r>
      <w:r w:rsidRPr="002A2760">
        <w:rPr>
          <w:sz w:val="16"/>
        </w:rPr>
        <w:t xml:space="preserve"> </w:t>
      </w:r>
    </w:p>
    <w:p w14:paraId="4F2C2F93" w14:textId="77777777" w:rsidR="00F548AF" w:rsidRPr="002A2760" w:rsidRDefault="00F548AF" w:rsidP="00F548AF">
      <w:pPr>
        <w:rPr>
          <w:sz w:val="16"/>
        </w:rPr>
      </w:pPr>
      <w:r w:rsidRPr="002A2760">
        <w:rPr>
          <w:rStyle w:val="StyleUnderline"/>
        </w:rPr>
        <w:t xml:space="preserve">For the </w:t>
      </w:r>
      <w:r w:rsidRPr="002A2760">
        <w:rPr>
          <w:rStyle w:val="Emphasis"/>
        </w:rPr>
        <w:t>protection</w:t>
      </w:r>
      <w:r w:rsidRPr="002A2760">
        <w:rPr>
          <w:rStyle w:val="StyleUnderline"/>
        </w:rPr>
        <w:t xml:space="preserve"> of this time, </w:t>
      </w:r>
      <w:r w:rsidRPr="002A2760">
        <w:rPr>
          <w:rStyle w:val="Emphasis"/>
        </w:rPr>
        <w:t>labor law, as it stands, is inadequate</w:t>
      </w:r>
      <w:r w:rsidRPr="002A2760">
        <w:rPr>
          <w:sz w:val="16"/>
        </w:rPr>
        <w:t xml:space="preserve">. </w:t>
      </w:r>
      <w:r w:rsidRPr="002A2760">
        <w:rPr>
          <w:rStyle w:val="StyleUnderline"/>
        </w:rPr>
        <w:t>Regina Vieira</w:t>
      </w:r>
      <w:r w:rsidRPr="002A2760">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2A2760">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2A2760">
        <w:rPr>
          <w:sz w:val="16"/>
        </w:rPr>
        <w:t>41.</w:t>
      </w:r>
    </w:p>
    <w:p w14:paraId="6D2A094B" w14:textId="77777777" w:rsidR="00F548AF" w:rsidRPr="004C7728" w:rsidRDefault="00F548AF" w:rsidP="00F548AF">
      <w:pPr>
        <w:rPr>
          <w:sz w:val="16"/>
        </w:rPr>
      </w:pPr>
      <w:r w:rsidRPr="002A2760">
        <w:rPr>
          <w:sz w:val="16"/>
        </w:rPr>
        <w:t xml:space="preserve">But what will this model be? What to do with the dual challenge of care? How to make it visible, value it and control its time, on the one hand, and deal with the impossibility of measuring time linearly and value monetarily, on the </w:t>
      </w:r>
      <w:r w:rsidRPr="004C7728">
        <w:rPr>
          <w:sz w:val="16"/>
        </w:rPr>
        <w:t xml:space="preserve">other? How to think based on the experience of permanence, of subjective mobilization, that care projects into the lifespan of caregivers? </w:t>
      </w:r>
      <w:r w:rsidRPr="004C7728">
        <w:rPr>
          <w:rStyle w:val="StyleUnderline"/>
        </w:rPr>
        <w:t xml:space="preserve">What to do, in labor law terms, with the fact that for women care is more than occasional work, it is almost permanent? Should this have any relevance for </w:t>
      </w:r>
      <w:r w:rsidRPr="004C7728">
        <w:rPr>
          <w:rStyle w:val="Emphasis"/>
        </w:rPr>
        <w:t>labor law</w:t>
      </w:r>
      <w:r w:rsidRPr="004C7728">
        <w:rPr>
          <w:rStyle w:val="StyleUnderline"/>
        </w:rPr>
        <w:t xml:space="preserve">? In line with labor feminist criticism, the </w:t>
      </w:r>
      <w:r w:rsidRPr="004C7728">
        <w:rPr>
          <w:rStyle w:val="Emphasis"/>
        </w:rPr>
        <w:t>answers</w:t>
      </w:r>
      <w:r w:rsidRPr="004C7728">
        <w:rPr>
          <w:rStyle w:val="StyleUnderline"/>
        </w:rPr>
        <w:t xml:space="preserve"> seem to necessarily have to involve </w:t>
      </w:r>
      <w:r w:rsidRPr="004C7728">
        <w:rPr>
          <w:rStyle w:val="Emphasis"/>
        </w:rPr>
        <w:t>controlling the time spent not providing care</w:t>
      </w:r>
      <w:r w:rsidRPr="004C7728">
        <w:rPr>
          <w:rStyle w:val="StyleUnderline"/>
        </w:rPr>
        <w:t xml:space="preserve">. Working hours radically rethought, reduced, accompanied by </w:t>
      </w:r>
      <w:r w:rsidRPr="004C7728">
        <w:rPr>
          <w:rStyle w:val="Emphasis"/>
        </w:rPr>
        <w:t>legal and institutional strategies</w:t>
      </w:r>
      <w:r w:rsidRPr="004C7728">
        <w:rPr>
          <w:rStyle w:val="StyleUnderline"/>
        </w:rPr>
        <w:t xml:space="preserve"> to </w:t>
      </w:r>
      <w:r w:rsidRPr="004C7728">
        <w:rPr>
          <w:rStyle w:val="Emphasis"/>
        </w:rPr>
        <w:t>make care time visible</w:t>
      </w:r>
      <w:r w:rsidRPr="004C7728">
        <w:rPr>
          <w:rStyle w:val="StyleUnderline"/>
        </w:rPr>
        <w:t xml:space="preserve"> and its </w:t>
      </w:r>
      <w:r w:rsidRPr="004C7728">
        <w:rPr>
          <w:rStyle w:val="Emphasis"/>
        </w:rPr>
        <w:t>egalitarian redistribution in terms of gender and race</w:t>
      </w:r>
      <w:r w:rsidRPr="004C7728">
        <w:rPr>
          <w:sz w:val="16"/>
        </w:rPr>
        <w:t xml:space="preserve">. </w:t>
      </w:r>
    </w:p>
    <w:p w14:paraId="00B37BDC" w14:textId="77777777" w:rsidR="00F548AF" w:rsidRPr="004C7728" w:rsidRDefault="00F548AF" w:rsidP="00F548AF">
      <w:pPr>
        <w:rPr>
          <w:sz w:val="16"/>
        </w:rPr>
      </w:pPr>
      <w:r w:rsidRPr="004C7728">
        <w:rPr>
          <w:sz w:val="16"/>
        </w:rPr>
        <w:t>4 A dehumanized personality: black fungibility and necropolitics</w:t>
      </w:r>
    </w:p>
    <w:p w14:paraId="00A352E9" w14:textId="77777777" w:rsidR="00F548AF" w:rsidRPr="002A2760" w:rsidRDefault="00F548AF" w:rsidP="00F548AF">
      <w:pPr>
        <w:rPr>
          <w:sz w:val="16"/>
        </w:rPr>
      </w:pPr>
      <w:r w:rsidRPr="004C7728">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w:t>
      </w:r>
      <w:r w:rsidRPr="002A2760">
        <w:rPr>
          <w:sz w:val="16"/>
        </w:rPr>
        <w:t xml:space="preserve">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14B059AA" w14:textId="77777777" w:rsidR="00F548AF" w:rsidRPr="002A2760" w:rsidRDefault="00F548AF" w:rsidP="00F548AF">
      <w:pPr>
        <w:rPr>
          <w:sz w:val="16"/>
        </w:rPr>
      </w:pPr>
      <w:r w:rsidRPr="002A2760">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4C6C8364" w14:textId="77777777" w:rsidR="00F548AF" w:rsidRPr="002A2760" w:rsidRDefault="00F548AF" w:rsidP="00F548AF">
      <w:pPr>
        <w:rPr>
          <w:sz w:val="16"/>
        </w:rPr>
      </w:pPr>
      <w:r w:rsidRPr="002A2760">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5D6048">
        <w:rPr>
          <w:rStyle w:val="StyleUnderline"/>
          <w:highlight w:val="green"/>
        </w:rPr>
        <w:t xml:space="preserve">there is an </w:t>
      </w:r>
      <w:r w:rsidRPr="005D6048">
        <w:rPr>
          <w:rStyle w:val="Emphasis"/>
          <w:highlight w:val="green"/>
        </w:rPr>
        <w:t>enormous plurality</w:t>
      </w:r>
      <w:r w:rsidRPr="005D6048">
        <w:rPr>
          <w:rStyle w:val="StyleUnderline"/>
          <w:highlight w:val="green"/>
        </w:rPr>
        <w:t xml:space="preserve"> of </w:t>
      </w:r>
      <w:r w:rsidRPr="005D6048">
        <w:rPr>
          <w:rStyle w:val="Emphasis"/>
          <w:highlight w:val="green"/>
        </w:rPr>
        <w:t>ways of understanding</w:t>
      </w:r>
      <w:r w:rsidRPr="002A2760">
        <w:rPr>
          <w:sz w:val="16"/>
        </w:rPr>
        <w:t xml:space="preserve">43 </w:t>
      </w:r>
      <w:r w:rsidRPr="005D6048">
        <w:rPr>
          <w:rStyle w:val="Emphasis"/>
          <w:highlight w:val="green"/>
        </w:rPr>
        <w:t>blackness</w:t>
      </w:r>
      <w:r w:rsidRPr="002A2760">
        <w:rPr>
          <w:rStyle w:val="StyleUnderline"/>
        </w:rPr>
        <w:t xml:space="preserve"> and Afrocentrism, which </w:t>
      </w:r>
      <w:r w:rsidRPr="005D6048">
        <w:rPr>
          <w:rStyle w:val="StyleUnderline"/>
          <w:highlight w:val="green"/>
        </w:rPr>
        <w:t xml:space="preserve">makes a </w:t>
      </w:r>
      <w:r w:rsidRPr="005D6048">
        <w:rPr>
          <w:rStyle w:val="Emphasis"/>
          <w:highlight w:val="green"/>
        </w:rPr>
        <w:t>unitary vision of black thought</w:t>
      </w:r>
      <w:r w:rsidRPr="002A2760">
        <w:rPr>
          <w:rStyle w:val="StyleUnderline"/>
        </w:rPr>
        <w:t xml:space="preserve"> something </w:t>
      </w:r>
      <w:r w:rsidRPr="005D6048">
        <w:rPr>
          <w:rStyle w:val="Emphasis"/>
          <w:highlight w:val="green"/>
        </w:rPr>
        <w:t>profoundly inadequate</w:t>
      </w:r>
      <w:r w:rsidRPr="002A2760">
        <w:rPr>
          <w:sz w:val="16"/>
        </w:rPr>
        <w:t xml:space="preserve">44. </w:t>
      </w:r>
      <w:r w:rsidRPr="005D6048">
        <w:rPr>
          <w:rStyle w:val="StyleUnderline"/>
          <w:highlight w:val="green"/>
        </w:rPr>
        <w:t>Our choice to engage</w:t>
      </w:r>
      <w:r w:rsidRPr="002A2760">
        <w:rPr>
          <w:rStyle w:val="StyleUnderline"/>
        </w:rPr>
        <w:t xml:space="preserve"> in dialogue </w:t>
      </w:r>
      <w:r w:rsidRPr="005D6048">
        <w:rPr>
          <w:rStyle w:val="StyleUnderline"/>
          <w:highlight w:val="green"/>
        </w:rPr>
        <w:t>with Afro-pessimism comes from</w:t>
      </w:r>
      <w:r w:rsidRPr="002A2760">
        <w:rPr>
          <w:rStyle w:val="StyleUnderline"/>
        </w:rPr>
        <w:t xml:space="preserve"> the radical nature of </w:t>
      </w:r>
      <w:r w:rsidRPr="005D6048">
        <w:rPr>
          <w:rStyle w:val="StyleUnderline"/>
          <w:highlight w:val="green"/>
        </w:rPr>
        <w:t>its</w:t>
      </w:r>
      <w:r w:rsidRPr="002A2760">
        <w:rPr>
          <w:rStyle w:val="StyleUnderline"/>
        </w:rPr>
        <w:t xml:space="preserve"> central </w:t>
      </w:r>
      <w:r w:rsidRPr="005D6048">
        <w:rPr>
          <w:rStyle w:val="StyleUnderline"/>
          <w:highlight w:val="green"/>
        </w:rPr>
        <w:t>proposition</w:t>
      </w:r>
      <w:r w:rsidRPr="002A2760">
        <w:rPr>
          <w:rStyle w:val="StyleUnderline"/>
        </w:rPr>
        <w:t xml:space="preserve">s, which reject the points of relief traditionally offered by theories, even if critical. Afro-pessimists are emphatic: in this world, as it was produced, with these categories, </w:t>
      </w:r>
      <w:r w:rsidRPr="005D6048">
        <w:rPr>
          <w:rStyle w:val="StyleUnderline"/>
          <w:highlight w:val="green"/>
        </w:rPr>
        <w:t xml:space="preserve">there is </w:t>
      </w:r>
      <w:r w:rsidRPr="005D6048">
        <w:rPr>
          <w:rStyle w:val="Emphasis"/>
          <w:highlight w:val="green"/>
        </w:rPr>
        <w:t>no possible solution</w:t>
      </w:r>
      <w:r w:rsidRPr="002A2760">
        <w:rPr>
          <w:sz w:val="16"/>
        </w:rPr>
        <w:t xml:space="preserve">. This is </w:t>
      </w:r>
      <w:r w:rsidRPr="005D6048">
        <w:rPr>
          <w:rStyle w:val="StyleUnderline"/>
          <w:highlight w:val="green"/>
        </w:rPr>
        <w:t>because</w:t>
      </w:r>
      <w:r w:rsidRPr="002A2760">
        <w:rPr>
          <w:rStyle w:val="StyleUnderline"/>
        </w:rPr>
        <w:t xml:space="preserve"> “irreconcilable regimes of violence create </w:t>
      </w:r>
      <w:r w:rsidRPr="005D6048">
        <w:rPr>
          <w:rStyle w:val="StyleUnderline"/>
          <w:highlight w:val="green"/>
        </w:rPr>
        <w:t xml:space="preserve">a </w:t>
      </w:r>
      <w:r w:rsidRPr="005D6048">
        <w:rPr>
          <w:rStyle w:val="Emphasis"/>
          <w:highlight w:val="green"/>
        </w:rPr>
        <w:t>structural antagonism</w:t>
      </w:r>
      <w:r w:rsidRPr="002A2760">
        <w:rPr>
          <w:sz w:val="16"/>
        </w:rPr>
        <w:t xml:space="preserve"> between humans and blacks”45. These regimes are so specific that they do not allow for analogies with other subordinate positions, since the human is constituted, as we will see, from a fundamentally anti-black matrix. </w:t>
      </w:r>
    </w:p>
    <w:p w14:paraId="79F98075" w14:textId="77777777" w:rsidR="00F548AF" w:rsidRPr="002A2760" w:rsidRDefault="00F548AF" w:rsidP="00F548AF">
      <w:pPr>
        <w:rPr>
          <w:sz w:val="16"/>
        </w:rPr>
      </w:pPr>
      <w:r w:rsidRPr="002A2760">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2A2760">
        <w:rPr>
          <w:rStyle w:val="StyleUnderline"/>
        </w:rPr>
        <w:t xml:space="preserve">demonstrates that, for black men and women, the </w:t>
      </w:r>
      <w:r w:rsidRPr="002A2760">
        <w:rPr>
          <w:rStyle w:val="Emphasis"/>
        </w:rPr>
        <w:t>personality of employment</w:t>
      </w:r>
      <w:r w:rsidRPr="002A2760">
        <w:rPr>
          <w:rStyle w:val="StyleUnderline"/>
        </w:rPr>
        <w:t xml:space="preserve"> is perhaps the contemporary </w:t>
      </w:r>
      <w:r w:rsidRPr="002A2760">
        <w:rPr>
          <w:rStyle w:val="Emphasis"/>
        </w:rPr>
        <w:t>legal form of its opposite</w:t>
      </w:r>
      <w:r w:rsidRPr="002A2760">
        <w:rPr>
          <w:rStyle w:val="StyleUnderline"/>
        </w:rPr>
        <w:t xml:space="preserve"> in </w:t>
      </w:r>
      <w:r w:rsidRPr="002A2760">
        <w:rPr>
          <w:rStyle w:val="Emphasis"/>
        </w:rPr>
        <w:t>category</w:t>
      </w:r>
      <w:r w:rsidRPr="002A2760">
        <w:rPr>
          <w:rStyle w:val="StyleUnderline"/>
        </w:rPr>
        <w:t xml:space="preserve"> and </w:t>
      </w:r>
      <w:r w:rsidRPr="002A2760">
        <w:rPr>
          <w:rStyle w:val="Emphasis"/>
        </w:rPr>
        <w:t>substance</w:t>
      </w:r>
      <w:r w:rsidRPr="002A2760">
        <w:rPr>
          <w:sz w:val="16"/>
        </w:rPr>
        <w:t xml:space="preserve">. </w:t>
      </w:r>
    </w:p>
    <w:p w14:paraId="73C20B07" w14:textId="77777777" w:rsidR="00F548AF" w:rsidRPr="002A2760" w:rsidRDefault="00F548AF" w:rsidP="00F548AF">
      <w:pPr>
        <w:rPr>
          <w:sz w:val="16"/>
        </w:rPr>
      </w:pPr>
      <w:r w:rsidRPr="002A2760">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2A2760">
        <w:rPr>
          <w:rStyle w:val="StyleUnderline"/>
        </w:rPr>
        <w:t>Slavery, for Orlando Patterson</w:t>
      </w:r>
      <w:r w:rsidRPr="002A2760">
        <w:rPr>
          <w:sz w:val="16"/>
        </w:rPr>
        <w:t xml:space="preserve">46, </w:t>
      </w:r>
      <w:r w:rsidRPr="002A2760">
        <w:rPr>
          <w:rStyle w:val="StyleUnderline"/>
        </w:rPr>
        <w:t xml:space="preserve">is linked to the idea of </w:t>
      </w:r>
      <w:r w:rsidRPr="002A2760">
        <w:rPr>
          <w:rStyle w:val="StyleUnderline"/>
          <w:rFonts w:ascii="Arial" w:hAnsi="Arial" w:cs="Arial"/>
        </w:rPr>
        <w:t>​​</w:t>
      </w:r>
      <w:r w:rsidRPr="002A2760">
        <w:rPr>
          <w:rStyle w:val="StyleUnderline"/>
        </w:rPr>
        <w:t>social death, and unfolds in three dimensions:</w:t>
      </w:r>
      <w:r w:rsidRPr="002A2760">
        <w:rPr>
          <w:sz w:val="16"/>
        </w:rPr>
        <w:t xml:space="preserve"> </w:t>
      </w:r>
      <w:r w:rsidRPr="002A2760">
        <w:rPr>
          <w:rFonts w:cs="Arial Narrow"/>
          <w:sz w:val="16"/>
        </w:rPr>
        <w:t>“</w:t>
      </w:r>
      <w:r w:rsidRPr="002A2760">
        <w:rPr>
          <w:sz w:val="16"/>
        </w:rPr>
        <w:t>slavery is the permanent and violent domination of uprooted and generally dishonored people</w:t>
      </w:r>
      <w:r w:rsidRPr="002A2760">
        <w:rPr>
          <w:rFonts w:cs="Arial Narrow"/>
          <w:sz w:val="16"/>
        </w:rPr>
        <w:t>”</w:t>
      </w:r>
      <w:r w:rsidRPr="002A2760">
        <w:rPr>
          <w:sz w:val="16"/>
        </w:rPr>
        <w:t xml:space="preserve">. </w:t>
      </w:r>
      <w:r w:rsidRPr="002A2760">
        <w:rPr>
          <w:rStyle w:val="Emphasis"/>
        </w:rPr>
        <w:t>Exposure to violence</w:t>
      </w:r>
      <w:r w:rsidRPr="002A2760">
        <w:rPr>
          <w:rStyle w:val="StyleUnderline"/>
        </w:rPr>
        <w:t xml:space="preserve">, </w:t>
      </w:r>
      <w:r w:rsidRPr="002A2760">
        <w:rPr>
          <w:rStyle w:val="Emphasis"/>
        </w:rPr>
        <w:t>uprooting</w:t>
      </w:r>
      <w:r w:rsidRPr="002A2760">
        <w:rPr>
          <w:rStyle w:val="StyleUnderline"/>
        </w:rPr>
        <w:t xml:space="preserve"> (or denial of </w:t>
      </w:r>
      <w:r w:rsidRPr="002A2760">
        <w:rPr>
          <w:rStyle w:val="Emphasis"/>
        </w:rPr>
        <w:t>genealogical origins</w:t>
      </w:r>
      <w:r w:rsidRPr="002A2760">
        <w:rPr>
          <w:rStyle w:val="StyleUnderline"/>
        </w:rPr>
        <w:t xml:space="preserve">) and </w:t>
      </w:r>
      <w:r w:rsidRPr="002A2760">
        <w:rPr>
          <w:rStyle w:val="Emphasis"/>
        </w:rPr>
        <w:t>general dishonor</w:t>
      </w:r>
      <w:r w:rsidRPr="002A2760">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762DF590" w14:textId="77777777" w:rsidR="00F548AF" w:rsidRPr="002A2760" w:rsidRDefault="00F548AF" w:rsidP="00F548AF">
      <w:pPr>
        <w:rPr>
          <w:sz w:val="16"/>
        </w:rPr>
      </w:pPr>
      <w:r w:rsidRPr="002A2760">
        <w:rPr>
          <w:sz w:val="16"/>
        </w:rPr>
        <w:t xml:space="preserve">Here, space is opened for the second concept, linked to the first: that of an ontological condition of blackness. </w:t>
      </w:r>
      <w:r w:rsidRPr="002A2760">
        <w:rPr>
          <w:rStyle w:val="StyleUnderline"/>
        </w:rPr>
        <w:t>Frank B. Wilderson</w:t>
      </w:r>
      <w:r w:rsidRPr="002A2760">
        <w:rPr>
          <w:sz w:val="16"/>
        </w:rPr>
        <w:t xml:space="preserve"> III47, </w:t>
      </w:r>
      <w:r w:rsidRPr="002A2760">
        <w:rPr>
          <w:rStyle w:val="StyleUnderline"/>
        </w:rPr>
        <w:t>in dialogue with Patterson, will say that “the Slave is not a worker, but an anti-Human, a position in the face of which Humanity establishes, maintains and renews its coherence, its bodily integrity”</w:t>
      </w:r>
      <w:r w:rsidRPr="002A2760">
        <w:rPr>
          <w:sz w:val="16"/>
        </w:rPr>
        <w:t xml:space="preserve">. Slavery assumes the plane of being, producing this ontological condition of non-humanity. </w:t>
      </w:r>
    </w:p>
    <w:p w14:paraId="5C32966A" w14:textId="77777777" w:rsidR="00F548AF" w:rsidRPr="002A2760" w:rsidRDefault="00F548AF" w:rsidP="00F548AF">
      <w:pPr>
        <w:rPr>
          <w:sz w:val="16"/>
        </w:rPr>
      </w:pPr>
      <w:r w:rsidRPr="002A2760">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1BC13927" w14:textId="77777777" w:rsidR="00F548AF" w:rsidRPr="002A2760" w:rsidRDefault="00F548AF" w:rsidP="00F548AF">
      <w:pPr>
        <w:rPr>
          <w:sz w:val="16"/>
        </w:rPr>
      </w:pPr>
      <w:r w:rsidRPr="002A2760">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5EBA3C12" w14:textId="77777777" w:rsidR="00F548AF" w:rsidRPr="002A2760" w:rsidRDefault="00F548AF" w:rsidP="00F548AF">
      <w:pPr>
        <w:rPr>
          <w:sz w:val="16"/>
        </w:rPr>
      </w:pPr>
      <w:r w:rsidRPr="002A2760">
        <w:rPr>
          <w:sz w:val="16"/>
        </w:rPr>
        <w:t xml:space="preserve">This is where the concept of </w:t>
      </w:r>
      <w:r w:rsidRPr="002A2760">
        <w:rPr>
          <w:rStyle w:val="StyleUnderline"/>
        </w:rPr>
        <w:t>fungibility, developed by Saidiya Hartman</w:t>
      </w:r>
      <w:r w:rsidRPr="002A2760">
        <w:rPr>
          <w:sz w:val="16"/>
        </w:rPr>
        <w:t xml:space="preserve">49, helps us understand how the issue goes through and survives the changing winds. To take another step towards a labor-legal critique, it is necessary to </w:t>
      </w:r>
      <w:r w:rsidRPr="002A2760">
        <w:rPr>
          <w:rStyle w:val="StyleUnderline"/>
        </w:rPr>
        <w:t>note</w:t>
      </w:r>
      <w:r w:rsidRPr="002A2760">
        <w:rPr>
          <w:sz w:val="16"/>
        </w:rPr>
        <w:t xml:space="preserve">, with Hartman, </w:t>
      </w:r>
      <w:r w:rsidRPr="002A2760">
        <w:rPr>
          <w:rStyle w:val="StyleUnderline"/>
        </w:rPr>
        <w:t xml:space="preserve">that we are not only in the register of </w:t>
      </w:r>
      <w:r w:rsidRPr="002A2760">
        <w:rPr>
          <w:rStyle w:val="Emphasis"/>
        </w:rPr>
        <w:t>political economy</w:t>
      </w:r>
      <w:r w:rsidRPr="002A2760">
        <w:rPr>
          <w:rStyle w:val="StyleUnderline"/>
        </w:rPr>
        <w:t xml:space="preserve">, of the economic values </w:t>
      </w:r>
      <w:r w:rsidRPr="002A2760">
        <w:rPr>
          <w:rStyle w:val="StyleUnderline"/>
          <w:rFonts w:ascii="Arial" w:hAnsi="Arial" w:cs="Arial"/>
        </w:rPr>
        <w:t>​​</w:t>
      </w:r>
      <w:r w:rsidRPr="002A2760">
        <w:rPr>
          <w:rStyle w:val="StyleUnderline"/>
        </w:rPr>
        <w:t xml:space="preserve">associated with work, but in the domain of a </w:t>
      </w:r>
      <w:r w:rsidRPr="002A2760">
        <w:rPr>
          <w:rStyle w:val="Emphasis"/>
        </w:rPr>
        <w:t>libidinal economy</w:t>
      </w:r>
      <w:r w:rsidRPr="002A2760">
        <w:rPr>
          <w:rStyle w:val="StyleUnderline"/>
        </w:rPr>
        <w:t xml:space="preserve"> that always positions the black body in a way that, for it, is fungible</w:t>
      </w:r>
      <w:r w:rsidRPr="002A2760">
        <w:rPr>
          <w:sz w:val="16"/>
        </w:rPr>
        <w:t xml:space="preserve">. Hartman50 says, in such a cutting way that it justifies the longer direct quote: </w:t>
      </w:r>
    </w:p>
    <w:p w14:paraId="299F7381" w14:textId="77777777" w:rsidR="00F548AF" w:rsidRPr="002A2760" w:rsidRDefault="00F548AF" w:rsidP="00F548AF">
      <w:pPr>
        <w:ind w:left="360"/>
        <w:rPr>
          <w:sz w:val="16"/>
        </w:rPr>
      </w:pPr>
      <w:r w:rsidRPr="002A2760">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2A2760">
        <w:rPr>
          <w:rFonts w:ascii="Arial" w:hAnsi="Arial" w:cs="Arial"/>
          <w:sz w:val="16"/>
        </w:rPr>
        <w:t>​​</w:t>
      </w:r>
      <w:r w:rsidRPr="002A2760">
        <w:rPr>
          <w:sz w:val="16"/>
        </w:rPr>
        <w:t xml:space="preserve">of others; and, as property, the dispossessed body of the enslaved is the substitute for the master's body, since it guarantees their disembodied universality and acts as a sign of their power and dominion. </w:t>
      </w:r>
    </w:p>
    <w:p w14:paraId="651EE418" w14:textId="77777777" w:rsidR="00F548AF" w:rsidRPr="002A2760" w:rsidRDefault="00F548AF" w:rsidP="00F548AF">
      <w:pPr>
        <w:rPr>
          <w:sz w:val="16"/>
        </w:rPr>
      </w:pPr>
      <w:r w:rsidRPr="002A2760">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6D214A74" w14:textId="77777777" w:rsidR="00F548AF" w:rsidRPr="002A2760" w:rsidRDefault="00F548AF" w:rsidP="00F548AF">
      <w:pPr>
        <w:rPr>
          <w:sz w:val="16"/>
        </w:rPr>
      </w:pPr>
      <w:r w:rsidRPr="002A2760">
        <w:rPr>
          <w:sz w:val="16"/>
        </w:rPr>
        <w:t xml:space="preserve">But what does this have to do with </w:t>
      </w:r>
      <w:r w:rsidRPr="005D6048">
        <w:rPr>
          <w:rStyle w:val="Emphasis"/>
          <w:highlight w:val="green"/>
        </w:rPr>
        <w:t>legal-labor personhood</w:t>
      </w:r>
      <w:r w:rsidRPr="002A2760">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5D6048">
        <w:rPr>
          <w:rStyle w:val="StyleUnderline"/>
          <w:highlight w:val="green"/>
        </w:rPr>
        <w:t xml:space="preserve">gives a </w:t>
      </w:r>
      <w:r w:rsidRPr="005D6048">
        <w:rPr>
          <w:rStyle w:val="Emphasis"/>
          <w:highlight w:val="green"/>
        </w:rPr>
        <w:t>new legal form</w:t>
      </w:r>
      <w:r w:rsidRPr="002A2760">
        <w:rPr>
          <w:rStyle w:val="StyleUnderline"/>
        </w:rPr>
        <w:t xml:space="preserve"> in labor relations </w:t>
      </w:r>
      <w:r w:rsidRPr="005D6048">
        <w:rPr>
          <w:rStyle w:val="StyleUnderline"/>
          <w:highlight w:val="green"/>
        </w:rPr>
        <w:t>to</w:t>
      </w:r>
      <w:r w:rsidRPr="002A2760">
        <w:rPr>
          <w:sz w:val="16"/>
        </w:rPr>
        <w:t xml:space="preserve"> the </w:t>
      </w:r>
      <w:r w:rsidRPr="005D6048">
        <w:rPr>
          <w:rStyle w:val="Emphasis"/>
          <w:highlight w:val="green"/>
        </w:rPr>
        <w:t>black fungibility</w:t>
      </w:r>
      <w:r w:rsidRPr="002A2760">
        <w:rPr>
          <w:rStyle w:val="StyleUnderline"/>
        </w:rPr>
        <w:t xml:space="preserve"> that Hartman speaks of</w:t>
      </w:r>
      <w:r w:rsidRPr="002A2760">
        <w:rPr>
          <w:sz w:val="16"/>
        </w:rPr>
        <w:t xml:space="preserve">. And it does so </w:t>
      </w:r>
      <w:r w:rsidRPr="005D6048">
        <w:rPr>
          <w:rStyle w:val="Emphasis"/>
          <w:highlight w:val="green"/>
        </w:rPr>
        <w:t>by formally denying fungibility</w:t>
      </w:r>
      <w:r w:rsidRPr="002A2760">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313226E6" w14:textId="77777777" w:rsidR="00F548AF" w:rsidRPr="002A2760" w:rsidRDefault="00F548AF" w:rsidP="00F548AF">
      <w:pPr>
        <w:rPr>
          <w:rStyle w:val="StyleUnderline"/>
        </w:rPr>
      </w:pPr>
      <w:r w:rsidRPr="002A2760">
        <w:rPr>
          <w:sz w:val="16"/>
        </w:rPr>
        <w:t xml:space="preserve">In other words, economic operations take on a new form, without materially breaking with this typical attribute of merchandise associated with the black body. </w:t>
      </w:r>
      <w:r w:rsidRPr="002A2760">
        <w:rPr>
          <w:rStyle w:val="StyleUnderline"/>
        </w:rPr>
        <w:t xml:space="preserve">Necessity drives work and the economic power of hiring and firing operates within this structural panorama. And </w:t>
      </w:r>
      <w:r w:rsidRPr="005D6048">
        <w:rPr>
          <w:rStyle w:val="StyleUnderline"/>
          <w:highlight w:val="green"/>
        </w:rPr>
        <w:t xml:space="preserve">the </w:t>
      </w:r>
      <w:r w:rsidRPr="005D6048">
        <w:rPr>
          <w:rStyle w:val="Emphasis"/>
          <w:highlight w:val="green"/>
        </w:rPr>
        <w:t>libidinal flow</w:t>
      </w:r>
      <w:r w:rsidRPr="002A2760">
        <w:rPr>
          <w:rStyle w:val="StyleUnderline"/>
        </w:rPr>
        <w:t xml:space="preserve">, of projection of desires, expectations, and wishes of the former master, now employer, also </w:t>
      </w:r>
      <w:r w:rsidRPr="005D6048">
        <w:rPr>
          <w:rStyle w:val="Emphasis"/>
          <w:highlight w:val="green"/>
        </w:rPr>
        <w:t>remains structurally guaranteed</w:t>
      </w:r>
      <w:r w:rsidRPr="002A2760">
        <w:rPr>
          <w:rStyle w:val="StyleUnderline"/>
        </w:rPr>
        <w:t xml:space="preserve">. </w:t>
      </w:r>
    </w:p>
    <w:p w14:paraId="6C0B089D" w14:textId="77777777" w:rsidR="00F548AF" w:rsidRPr="002A2760" w:rsidRDefault="00F548AF" w:rsidP="00F548AF">
      <w:pPr>
        <w:rPr>
          <w:sz w:val="16"/>
        </w:rPr>
      </w:pPr>
      <w:r w:rsidRPr="002A2760">
        <w:rPr>
          <w:rStyle w:val="StyleUnderline"/>
        </w:rPr>
        <w:t xml:space="preserve">That is why we say that </w:t>
      </w:r>
      <w:r w:rsidRPr="002A2760">
        <w:rPr>
          <w:rStyle w:val="Emphasis"/>
        </w:rPr>
        <w:t>personhood is the legal form of its material opposite</w:t>
      </w:r>
      <w:r w:rsidRPr="002A2760">
        <w:rPr>
          <w:rStyle w:val="StyleUnderline"/>
        </w:rPr>
        <w:t xml:space="preserve"> for black workers. The </w:t>
      </w:r>
      <w:r w:rsidRPr="002A2760">
        <w:rPr>
          <w:rStyle w:val="Emphasis"/>
        </w:rPr>
        <w:t>body remains fungible</w:t>
      </w:r>
      <w:r w:rsidRPr="002A2760">
        <w:rPr>
          <w:rStyle w:val="StyleUnderline"/>
        </w:rPr>
        <w:t xml:space="preserve">. It </w:t>
      </w:r>
      <w:r w:rsidRPr="002A2760">
        <w:rPr>
          <w:rStyle w:val="Emphasis"/>
        </w:rPr>
        <w:t>was legally a thing</w:t>
      </w:r>
      <w:r w:rsidRPr="002A2760">
        <w:rPr>
          <w:rStyle w:val="StyleUnderline"/>
        </w:rPr>
        <w:t xml:space="preserve">. </w:t>
      </w:r>
      <w:r w:rsidRPr="002A2760">
        <w:rPr>
          <w:rStyle w:val="Emphasis"/>
        </w:rPr>
        <w:t>Now it is a person</w:t>
      </w:r>
      <w:r w:rsidRPr="002A2760">
        <w:rPr>
          <w:rStyle w:val="StyleUnderline"/>
        </w:rPr>
        <w:t xml:space="preserve">. It has changed place, </w:t>
      </w:r>
      <w:r w:rsidRPr="002A2760">
        <w:rPr>
          <w:rStyle w:val="Emphasis"/>
        </w:rPr>
        <w:t>without structurally changing its social position</w:t>
      </w:r>
      <w:r w:rsidRPr="002A2760">
        <w:rPr>
          <w:rStyle w:val="StyleUnderline"/>
        </w:rPr>
        <w:t xml:space="preserve">. It is now non-fungible as an object, formally a person for the law. But it remains fungible in social operations. And </w:t>
      </w:r>
      <w:r w:rsidRPr="005D6048">
        <w:rPr>
          <w:rStyle w:val="Emphasis"/>
          <w:highlight w:val="green"/>
        </w:rPr>
        <w:t>the law preserves devices that greatly facilitate this material and libidinal transit</w:t>
      </w:r>
      <w:r w:rsidRPr="002A2760">
        <w:rPr>
          <w:rStyle w:val="StyleUnderline"/>
        </w:rPr>
        <w:t xml:space="preserve">. </w:t>
      </w:r>
      <w:r w:rsidRPr="005D6048">
        <w:rPr>
          <w:rStyle w:val="StyleUnderline"/>
          <w:highlight w:val="green"/>
        </w:rPr>
        <w:t xml:space="preserve">In </w:t>
      </w:r>
      <w:r w:rsidRPr="005D6048">
        <w:rPr>
          <w:rStyle w:val="Emphasis"/>
          <w:highlight w:val="green"/>
        </w:rPr>
        <w:t>labor law</w:t>
      </w:r>
      <w:r w:rsidRPr="005D6048">
        <w:rPr>
          <w:rStyle w:val="StyleUnderline"/>
          <w:highlight w:val="green"/>
        </w:rPr>
        <w:t xml:space="preserve">, the </w:t>
      </w:r>
      <w:r w:rsidRPr="005D6048">
        <w:rPr>
          <w:rStyle w:val="Emphasis"/>
          <w:highlight w:val="green"/>
        </w:rPr>
        <w:t>ease of dismissal</w:t>
      </w:r>
      <w:r w:rsidRPr="002A2760">
        <w:rPr>
          <w:rStyle w:val="Emphasis"/>
        </w:rPr>
        <w:t xml:space="preserve">, for example, </w:t>
      </w:r>
      <w:r w:rsidRPr="005D6048">
        <w:rPr>
          <w:rStyle w:val="Emphasis"/>
          <w:highlight w:val="green"/>
        </w:rPr>
        <w:t>is one</w:t>
      </w:r>
      <w:r w:rsidRPr="002A2760">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2A2760">
        <w:rPr>
          <w:sz w:val="16"/>
        </w:rPr>
        <w:t>.</w:t>
      </w:r>
    </w:p>
    <w:p w14:paraId="7E565EAD" w14:textId="77777777" w:rsidR="00F548AF" w:rsidRPr="002A2760" w:rsidRDefault="00F548AF" w:rsidP="00F548AF">
      <w:pPr>
        <w:rPr>
          <w:sz w:val="16"/>
        </w:rPr>
      </w:pPr>
      <w:r w:rsidRPr="002A2760">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2A2760">
        <w:rPr>
          <w:rStyle w:val="StyleUnderline"/>
        </w:rPr>
        <w:t xml:space="preserve">continues to be a place of </w:t>
      </w:r>
      <w:r w:rsidRPr="002A2760">
        <w:rPr>
          <w:rStyle w:val="Emphasis"/>
        </w:rPr>
        <w:t>dehumanization</w:t>
      </w:r>
      <w:r w:rsidRPr="002A2760">
        <w:rPr>
          <w:rStyle w:val="StyleUnderline"/>
        </w:rPr>
        <w:t>. And</w:t>
      </w:r>
      <w:r w:rsidRPr="002A2760">
        <w:rPr>
          <w:sz w:val="16"/>
        </w:rPr>
        <w:t xml:space="preserve"> even of </w:t>
      </w:r>
      <w:r w:rsidRPr="002A2760">
        <w:rPr>
          <w:rStyle w:val="Emphasis"/>
        </w:rPr>
        <w:t>death</w:t>
      </w:r>
      <w:r w:rsidRPr="002A2760">
        <w:rPr>
          <w:sz w:val="16"/>
        </w:rPr>
        <w:t xml:space="preserve">. When we think </w:t>
      </w:r>
      <w:r w:rsidRPr="005D6048">
        <w:rPr>
          <w:rStyle w:val="StyleUnderline"/>
          <w:highlight w:val="green"/>
        </w:rPr>
        <w:t xml:space="preserve">in terms of </w:t>
      </w:r>
      <w:r w:rsidRPr="005D6048">
        <w:rPr>
          <w:rStyle w:val="Emphasis"/>
          <w:highlight w:val="green"/>
        </w:rPr>
        <w:t>scale</w:t>
      </w:r>
      <w:r w:rsidRPr="002A2760">
        <w:rPr>
          <w:rStyle w:val="StyleUnderline"/>
        </w:rPr>
        <w:t xml:space="preserve">, the densely racialized structuring of labor relations in the contemporary capitalist world </w:t>
      </w:r>
      <w:r w:rsidRPr="005D6048">
        <w:rPr>
          <w:rStyle w:val="StyleUnderline"/>
          <w:highlight w:val="green"/>
        </w:rPr>
        <w:t>reproduces</w:t>
      </w:r>
      <w:r w:rsidRPr="002A2760">
        <w:rPr>
          <w:rStyle w:val="StyleUnderline"/>
        </w:rPr>
        <w:t xml:space="preserve"> what Achile Mbembe</w:t>
      </w:r>
      <w:r w:rsidRPr="002A2760">
        <w:rPr>
          <w:sz w:val="16"/>
        </w:rPr>
        <w:t xml:space="preserve">53 </w:t>
      </w:r>
      <w:r w:rsidRPr="002A2760">
        <w:rPr>
          <w:rStyle w:val="StyleUnderline"/>
        </w:rPr>
        <w:t xml:space="preserve">calls </w:t>
      </w:r>
      <w:r w:rsidRPr="005D6048">
        <w:rPr>
          <w:rStyle w:val="Emphasis"/>
          <w:highlight w:val="green"/>
        </w:rPr>
        <w:t>necropolitics</w:t>
      </w:r>
      <w:r w:rsidRPr="002A2760">
        <w:rPr>
          <w:sz w:val="16"/>
        </w:rPr>
        <w:t xml:space="preserve">. </w:t>
      </w:r>
    </w:p>
    <w:p w14:paraId="527B0590" w14:textId="77777777" w:rsidR="00F548AF" w:rsidRPr="002A2760" w:rsidRDefault="00F548AF" w:rsidP="00F548AF">
      <w:pPr>
        <w:rPr>
          <w:sz w:val="16"/>
        </w:rPr>
      </w:pPr>
      <w:r w:rsidRPr="002A2760">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549142BF" w14:textId="77777777" w:rsidR="00F548AF" w:rsidRPr="002A2760" w:rsidRDefault="00F548AF" w:rsidP="00F548AF">
      <w:pPr>
        <w:rPr>
          <w:sz w:val="16"/>
        </w:rPr>
      </w:pPr>
      <w:r w:rsidRPr="002A2760">
        <w:rPr>
          <w:sz w:val="16"/>
        </w:rPr>
        <w:t xml:space="preserve">And </w:t>
      </w:r>
      <w:r w:rsidRPr="005D6048">
        <w:rPr>
          <w:rStyle w:val="Emphasis"/>
          <w:highlight w:val="green"/>
        </w:rPr>
        <w:t>what should we do, then</w:t>
      </w:r>
      <w:r w:rsidRPr="005D6048">
        <w:rPr>
          <w:rStyle w:val="StyleUnderline"/>
          <w:highlight w:val="green"/>
        </w:rPr>
        <w:t>, with</w:t>
      </w:r>
      <w:r w:rsidRPr="002A2760">
        <w:rPr>
          <w:rStyle w:val="StyleUnderline"/>
        </w:rPr>
        <w:t xml:space="preserve"> the </w:t>
      </w:r>
      <w:r w:rsidRPr="005D6048">
        <w:rPr>
          <w:rStyle w:val="StyleUnderline"/>
          <w:highlight w:val="green"/>
        </w:rPr>
        <w:t>realization that</w:t>
      </w:r>
      <w:r w:rsidRPr="002A2760">
        <w:rPr>
          <w:rStyle w:val="StyleUnderline"/>
        </w:rPr>
        <w:t xml:space="preserve"> the </w:t>
      </w:r>
      <w:r w:rsidRPr="002A2760">
        <w:rPr>
          <w:rStyle w:val="Emphasis"/>
        </w:rPr>
        <w:t xml:space="preserve">protective apparatus of </w:t>
      </w:r>
      <w:r w:rsidRPr="005D6048">
        <w:rPr>
          <w:rStyle w:val="Emphasis"/>
          <w:highlight w:val="green"/>
        </w:rPr>
        <w:t>labor law</w:t>
      </w:r>
      <w:r w:rsidRPr="002A2760">
        <w:rPr>
          <w:rStyle w:val="StyleUnderline"/>
        </w:rPr>
        <w:t xml:space="preserve">, which </w:t>
      </w:r>
      <w:r w:rsidRPr="005D6048">
        <w:rPr>
          <w:rStyle w:val="StyleUnderline"/>
          <w:highlight w:val="green"/>
        </w:rPr>
        <w:t xml:space="preserve">aims to </w:t>
      </w:r>
      <w:r w:rsidRPr="005D6048">
        <w:rPr>
          <w:rStyle w:val="Emphasis"/>
          <w:highlight w:val="green"/>
        </w:rPr>
        <w:t>extend protections</w:t>
      </w:r>
      <w:r w:rsidRPr="005D6048">
        <w:rPr>
          <w:rStyle w:val="StyleUnderline"/>
          <w:highlight w:val="green"/>
        </w:rPr>
        <w:t xml:space="preserve"> based on</w:t>
      </w:r>
      <w:r w:rsidRPr="002A2760">
        <w:rPr>
          <w:rStyle w:val="StyleUnderline"/>
        </w:rPr>
        <w:t xml:space="preserve"> the idea of </w:t>
      </w:r>
      <w:r w:rsidRPr="002A2760">
        <w:rPr>
          <w:rStyle w:val="StyleUnderline"/>
          <w:rFonts w:ascii="Arial" w:hAnsi="Arial" w:cs="Arial"/>
        </w:rPr>
        <w:t>​​</w:t>
      </w:r>
      <w:r w:rsidRPr="005D6048">
        <w:rPr>
          <w:rStyle w:val="StyleUnderline"/>
          <w:highlight w:val="green"/>
        </w:rPr>
        <w:t>a</w:t>
      </w:r>
      <w:r w:rsidRPr="002A2760">
        <w:rPr>
          <w:rStyle w:val="StyleUnderline"/>
        </w:rPr>
        <w:t xml:space="preserve"> singular, </w:t>
      </w:r>
      <w:r w:rsidRPr="005D6048">
        <w:rPr>
          <w:rStyle w:val="Emphasis"/>
          <w:highlight w:val="green"/>
        </w:rPr>
        <w:t>non-fungible, human person</w:t>
      </w:r>
      <w:r w:rsidRPr="005D6048">
        <w:rPr>
          <w:rStyle w:val="StyleUnderline"/>
          <w:highlight w:val="green"/>
        </w:rPr>
        <w:t>, is</w:t>
      </w:r>
      <w:r w:rsidRPr="002A2760">
        <w:rPr>
          <w:rStyle w:val="StyleUnderline"/>
        </w:rPr>
        <w:t xml:space="preserve"> viscerally </w:t>
      </w:r>
      <w:r w:rsidRPr="005D6048">
        <w:rPr>
          <w:rStyle w:val="Emphasis"/>
          <w:highlight w:val="green"/>
        </w:rPr>
        <w:t>constituted in a broader ontological regime</w:t>
      </w:r>
      <w:r w:rsidRPr="005D6048">
        <w:rPr>
          <w:rStyle w:val="StyleUnderline"/>
          <w:highlight w:val="green"/>
        </w:rPr>
        <w:t xml:space="preserve"> of</w:t>
      </w:r>
      <w:r w:rsidRPr="002A2760">
        <w:rPr>
          <w:rStyle w:val="StyleUnderline"/>
        </w:rPr>
        <w:t xml:space="preserve"> the </w:t>
      </w:r>
      <w:r w:rsidRPr="005D6048">
        <w:rPr>
          <w:rStyle w:val="Emphasis"/>
          <w:highlight w:val="green"/>
        </w:rPr>
        <w:t>non-humanity</w:t>
      </w:r>
      <w:r w:rsidRPr="002A2760">
        <w:rPr>
          <w:rStyle w:val="StyleUnderline"/>
        </w:rPr>
        <w:t xml:space="preserve"> of black people</w:t>
      </w:r>
      <w:r w:rsidRPr="005D6048">
        <w:rPr>
          <w:rStyle w:val="StyleUnderline"/>
          <w:highlight w:val="green"/>
        </w:rPr>
        <w:t>?</w:t>
      </w:r>
      <w:r w:rsidRPr="002A2760">
        <w:rPr>
          <w:sz w:val="16"/>
        </w:rPr>
        <w:t xml:space="preserve"> </w:t>
      </w:r>
    </w:p>
    <w:p w14:paraId="63BA86A1" w14:textId="77777777" w:rsidR="00F548AF" w:rsidRPr="002A2760" w:rsidRDefault="00F548AF" w:rsidP="00F548AF">
      <w:pPr>
        <w:rPr>
          <w:sz w:val="16"/>
        </w:rPr>
      </w:pPr>
      <w:r w:rsidRPr="002A2760">
        <w:rPr>
          <w:sz w:val="16"/>
        </w:rPr>
        <w:t xml:space="preserve">5 The physical person, too physical: corporeality and the queer critique of normalization labor regimes </w:t>
      </w:r>
    </w:p>
    <w:p w14:paraId="05CBC840" w14:textId="77777777" w:rsidR="00F548AF" w:rsidRPr="002A2760" w:rsidRDefault="00F548AF" w:rsidP="00F548AF">
      <w:pPr>
        <w:rPr>
          <w:sz w:val="16"/>
        </w:rPr>
      </w:pPr>
      <w:r w:rsidRPr="002A2760">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75CDF917" w14:textId="77777777" w:rsidR="00F548AF" w:rsidRPr="002A2760" w:rsidRDefault="00F548AF" w:rsidP="00F548AF">
      <w:pPr>
        <w:rPr>
          <w:sz w:val="16"/>
        </w:rPr>
      </w:pPr>
      <w:r w:rsidRPr="002A2760">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79D9F03F" w14:textId="77777777" w:rsidR="00F548AF" w:rsidRPr="002A2760" w:rsidRDefault="00F548AF" w:rsidP="00F548AF">
      <w:pPr>
        <w:ind w:left="360"/>
        <w:rPr>
          <w:sz w:val="16"/>
        </w:rPr>
      </w:pPr>
      <w:r w:rsidRPr="002A2760">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38E29BB2" w14:textId="77777777" w:rsidR="00F548AF" w:rsidRPr="002A2760" w:rsidRDefault="00F548AF" w:rsidP="00F548AF">
      <w:pPr>
        <w:rPr>
          <w:sz w:val="16"/>
        </w:rPr>
      </w:pPr>
      <w:r w:rsidRPr="002A2760">
        <w:rPr>
          <w:sz w:val="16"/>
        </w:rPr>
        <w:t>Or this one here?</w:t>
      </w:r>
    </w:p>
    <w:p w14:paraId="687BCA69" w14:textId="77777777" w:rsidR="00F548AF" w:rsidRPr="002A2760" w:rsidRDefault="00F548AF" w:rsidP="00F548AF">
      <w:pPr>
        <w:ind w:left="360"/>
        <w:rPr>
          <w:sz w:val="16"/>
        </w:rPr>
      </w:pPr>
      <w:r w:rsidRPr="002A2760">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70111AAC" w14:textId="77777777" w:rsidR="00F548AF" w:rsidRPr="002A2760" w:rsidRDefault="00F548AF" w:rsidP="00F548AF">
      <w:pPr>
        <w:rPr>
          <w:sz w:val="16"/>
        </w:rPr>
      </w:pPr>
      <w:r w:rsidRPr="002A2760">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5B393457" w14:textId="77777777" w:rsidR="00F548AF" w:rsidRPr="002A2760" w:rsidRDefault="00F548AF" w:rsidP="00F548AF">
      <w:pPr>
        <w:rPr>
          <w:sz w:val="16"/>
        </w:rPr>
      </w:pPr>
      <w:r w:rsidRPr="002A2760">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3C99D130" w14:textId="77777777" w:rsidR="00F548AF" w:rsidRPr="004C7728" w:rsidRDefault="00F548AF" w:rsidP="00F548AF">
      <w:pPr>
        <w:rPr>
          <w:sz w:val="16"/>
        </w:rPr>
      </w:pPr>
      <w:r w:rsidRPr="002A2760">
        <w:rPr>
          <w:rStyle w:val="StyleUnderline"/>
        </w:rPr>
        <w:t>Following the example of authors such as Judith Butler</w:t>
      </w:r>
      <w:r w:rsidRPr="002A2760">
        <w:rPr>
          <w:sz w:val="16"/>
        </w:rPr>
        <w:t xml:space="preserve">60, </w:t>
      </w:r>
      <w:r w:rsidRPr="002A2760">
        <w:rPr>
          <w:rStyle w:val="StyleUnderline"/>
        </w:rPr>
        <w:t>Paul Preciado</w:t>
      </w:r>
      <w:r w:rsidRPr="002A2760">
        <w:rPr>
          <w:sz w:val="16"/>
        </w:rPr>
        <w:t xml:space="preserve">61 </w:t>
      </w:r>
      <w:r w:rsidRPr="002A2760">
        <w:rPr>
          <w:rStyle w:val="StyleUnderline"/>
        </w:rPr>
        <w:t>and Theresa de Lauretis</w:t>
      </w:r>
      <w:r w:rsidRPr="002A2760">
        <w:rPr>
          <w:sz w:val="16"/>
        </w:rPr>
        <w:t xml:space="preserve">62 (who was the first, in fact, to use the term), bodies, </w:t>
      </w:r>
      <w:r w:rsidRPr="004C7728">
        <w:rPr>
          <w:sz w:val="16"/>
        </w:rPr>
        <w:t xml:space="preserve">existences, social experiences, sex, sexuality, gender, sociability, life, morality, in short, everything begins to be thought of from this place. And this place </w:t>
      </w:r>
      <w:r w:rsidRPr="004C7728">
        <w:rPr>
          <w:rStyle w:val="StyleUnderline"/>
        </w:rPr>
        <w:t>becomes,</w:t>
      </w:r>
      <w:r w:rsidRPr="004C7728">
        <w:rPr>
          <w:sz w:val="16"/>
        </w:rPr>
        <w:t xml:space="preserve"> in theoretical developments, </w:t>
      </w:r>
      <w:r w:rsidRPr="004C7728">
        <w:rPr>
          <w:rStyle w:val="StyleUnderline"/>
        </w:rPr>
        <w:t xml:space="preserve">progressively more complex, in the </w:t>
      </w:r>
      <w:r w:rsidRPr="004C7728">
        <w:rPr>
          <w:rStyle w:val="Emphasis"/>
        </w:rPr>
        <w:t>intersection</w:t>
      </w:r>
      <w:r w:rsidRPr="004C7728">
        <w:rPr>
          <w:rStyle w:val="StyleUnderline"/>
        </w:rPr>
        <w:t xml:space="preserve"> of </w:t>
      </w:r>
      <w:r w:rsidRPr="004C7728">
        <w:rPr>
          <w:rStyle w:val="Emphasis"/>
        </w:rPr>
        <w:t>racial</w:t>
      </w:r>
      <w:r w:rsidRPr="004C7728">
        <w:rPr>
          <w:rStyle w:val="StyleUnderline"/>
        </w:rPr>
        <w:t xml:space="preserve">, </w:t>
      </w:r>
      <w:r w:rsidRPr="004C7728">
        <w:rPr>
          <w:rStyle w:val="Emphasis"/>
        </w:rPr>
        <w:t>colonial</w:t>
      </w:r>
      <w:r w:rsidRPr="004C7728">
        <w:rPr>
          <w:rStyle w:val="StyleUnderline"/>
        </w:rPr>
        <w:t xml:space="preserve">, and </w:t>
      </w:r>
      <w:r w:rsidRPr="004C7728">
        <w:rPr>
          <w:rStyle w:val="Emphasis"/>
        </w:rPr>
        <w:t>geopolitical</w:t>
      </w:r>
      <w:r w:rsidRPr="004C7728">
        <w:rPr>
          <w:rStyle w:val="StyleUnderline"/>
        </w:rPr>
        <w:t xml:space="preserve"> reflections, in a </w:t>
      </w:r>
      <w:r w:rsidRPr="004C7728">
        <w:rPr>
          <w:rStyle w:val="Emphasis"/>
        </w:rPr>
        <w:t>queer theory of color</w:t>
      </w:r>
      <w:r w:rsidRPr="004C7728">
        <w:rPr>
          <w:sz w:val="16"/>
        </w:rPr>
        <w:t xml:space="preserve">63 </w:t>
      </w:r>
      <w:r w:rsidRPr="004C7728">
        <w:rPr>
          <w:rStyle w:val="StyleUnderline"/>
        </w:rPr>
        <w:t>and Latino</w:t>
      </w:r>
      <w:r w:rsidRPr="004C7728">
        <w:rPr>
          <w:sz w:val="16"/>
        </w:rPr>
        <w:t>64, with strong developments also in Brazil65.</w:t>
      </w:r>
    </w:p>
    <w:p w14:paraId="73FAE145" w14:textId="77777777" w:rsidR="00F548AF" w:rsidRPr="004C7728" w:rsidRDefault="00F548AF" w:rsidP="00F548AF">
      <w:pPr>
        <w:rPr>
          <w:sz w:val="16"/>
        </w:rPr>
      </w:pPr>
      <w:r w:rsidRPr="004C7728">
        <w:rPr>
          <w:sz w:val="16"/>
        </w:rPr>
        <w:t>It is, in fact, a theoretical movement that takes criticism to new and very radical places. And, for this reason, it also generates a lot of reaction, due</w:t>
      </w:r>
      <w:r w:rsidRPr="002A2760">
        <w:rPr>
          <w:sz w:val="16"/>
        </w:rPr>
        <w:t xml:space="preserv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w:t>
      </w:r>
      <w:r w:rsidRPr="004C7728">
        <w:rPr>
          <w:sz w:val="16"/>
        </w:rPr>
        <w:t xml:space="preserve">excludes them the most from work relationships. </w:t>
      </w:r>
    </w:p>
    <w:p w14:paraId="7AA1152A" w14:textId="77777777" w:rsidR="00F548AF" w:rsidRPr="004C7728" w:rsidRDefault="00F548AF" w:rsidP="00F548AF">
      <w:pPr>
        <w:rPr>
          <w:sz w:val="16"/>
        </w:rPr>
      </w:pPr>
      <w:r w:rsidRPr="004C7728">
        <w:rPr>
          <w:rStyle w:val="StyleUnderline"/>
        </w:rPr>
        <w:t xml:space="preserve">This </w:t>
      </w:r>
      <w:r w:rsidRPr="004C7728">
        <w:rPr>
          <w:rStyle w:val="Emphasis"/>
        </w:rPr>
        <w:t>entry point</w:t>
      </w:r>
      <w:r w:rsidRPr="004C7728">
        <w:rPr>
          <w:rStyle w:val="StyleUnderline"/>
        </w:rPr>
        <w:t xml:space="preserve"> for </w:t>
      </w:r>
      <w:r w:rsidRPr="004C7728">
        <w:rPr>
          <w:rStyle w:val="Emphasis"/>
        </w:rPr>
        <w:t>regulated employment</w:t>
      </w:r>
      <w:r w:rsidRPr="004C7728">
        <w:rPr>
          <w:rStyle w:val="StyleUnderline"/>
        </w:rPr>
        <w:t xml:space="preserve">, the </w:t>
      </w:r>
      <w:r w:rsidRPr="004C7728">
        <w:rPr>
          <w:rStyle w:val="Emphasis"/>
        </w:rPr>
        <w:t>physicality of the person</w:t>
      </w:r>
      <w:r w:rsidRPr="004C7728">
        <w:rPr>
          <w:rStyle w:val="StyleUnderline"/>
        </w:rPr>
        <w:t>, should</w:t>
      </w:r>
      <w:r w:rsidRPr="004C7728">
        <w:rPr>
          <w:sz w:val="16"/>
        </w:rPr>
        <w:t xml:space="preserve"> perhaps </w:t>
      </w:r>
      <w:r w:rsidRPr="004C7728">
        <w:rPr>
          <w:rStyle w:val="StyleUnderline"/>
        </w:rPr>
        <w:t xml:space="preserve">be </w:t>
      </w:r>
      <w:r w:rsidRPr="004C7728">
        <w:rPr>
          <w:rStyle w:val="Emphasis"/>
        </w:rPr>
        <w:t>examined beyond what labor law offers</w:t>
      </w:r>
      <w:r w:rsidRPr="004C7728">
        <w:rPr>
          <w:rStyle w:val="StyleUnderline"/>
        </w:rPr>
        <w:t xml:space="preserve"> us</w:t>
      </w:r>
      <w:r w:rsidRPr="002A2760">
        <w:rPr>
          <w:sz w:val="16"/>
        </w:rPr>
        <w:t xml:space="preserve">. Are we all physical persons, to the same extent? </w:t>
      </w:r>
      <w:r w:rsidRPr="002A2760">
        <w:rPr>
          <w:rStyle w:val="StyleUnderline"/>
        </w:rPr>
        <w:t xml:space="preserve">For </w:t>
      </w:r>
      <w:r w:rsidRPr="002A2760">
        <w:rPr>
          <w:rStyle w:val="Emphasis"/>
        </w:rPr>
        <w:t>black people</w:t>
      </w:r>
      <w:r w:rsidRPr="002A2760">
        <w:rPr>
          <w:sz w:val="16"/>
        </w:rPr>
        <w:t xml:space="preserve">, we have seen, </w:t>
      </w:r>
      <w:r w:rsidRPr="002A2760">
        <w:rPr>
          <w:rStyle w:val="StyleUnderline"/>
        </w:rPr>
        <w:t xml:space="preserve">perhaps the very </w:t>
      </w:r>
      <w:r w:rsidRPr="002A2760">
        <w:rPr>
          <w:rStyle w:val="Emphasis"/>
        </w:rPr>
        <w:t>condition of personhood is denied</w:t>
      </w:r>
      <w:r w:rsidRPr="002A2760">
        <w:rPr>
          <w:sz w:val="16"/>
        </w:rPr>
        <w:t xml:space="preserve">. </w:t>
      </w:r>
      <w:r w:rsidRPr="002A2760">
        <w:rPr>
          <w:rStyle w:val="StyleUnderline"/>
        </w:rPr>
        <w:t xml:space="preserve">For </w:t>
      </w:r>
      <w:r w:rsidRPr="002A2760">
        <w:rPr>
          <w:rStyle w:val="Emphasis"/>
        </w:rPr>
        <w:t>queer people</w:t>
      </w:r>
      <w:r w:rsidRPr="002A2760">
        <w:rPr>
          <w:rStyle w:val="StyleUnderline"/>
        </w:rPr>
        <w:t xml:space="preserve">, </w:t>
      </w:r>
      <w:r w:rsidRPr="002A2760">
        <w:rPr>
          <w:rStyle w:val="Emphasis"/>
        </w:rPr>
        <w:t>physicality</w:t>
      </w:r>
      <w:r w:rsidRPr="002A2760">
        <w:rPr>
          <w:rStyle w:val="StyleUnderline"/>
        </w:rPr>
        <w:t xml:space="preserve"> is also </w:t>
      </w:r>
      <w:r w:rsidRPr="002A2760">
        <w:rPr>
          <w:rStyle w:val="Emphasis"/>
        </w:rPr>
        <w:t>in dispute</w:t>
      </w:r>
      <w:r w:rsidRPr="002A2760">
        <w:rPr>
          <w:sz w:val="16"/>
        </w:rPr>
        <w:t xml:space="preserve">. </w:t>
      </w:r>
      <w:r w:rsidRPr="002A2760">
        <w:rPr>
          <w:rStyle w:val="StyleUnderline"/>
        </w:rPr>
        <w:t xml:space="preserve">There </w:t>
      </w:r>
      <w:r w:rsidRPr="004C7728">
        <w:rPr>
          <w:rStyle w:val="StyleUnderline"/>
        </w:rPr>
        <w:t xml:space="preserve">are </w:t>
      </w:r>
      <w:r w:rsidRPr="004C7728">
        <w:rPr>
          <w:rStyle w:val="Emphasis"/>
        </w:rPr>
        <w:t>bodies</w:t>
      </w:r>
      <w:r w:rsidRPr="004C7728">
        <w:rPr>
          <w:rStyle w:val="StyleUnderline"/>
        </w:rPr>
        <w:t xml:space="preserve"> that express themselves </w:t>
      </w:r>
      <w:r w:rsidRPr="004C7728">
        <w:rPr>
          <w:rStyle w:val="Emphasis"/>
        </w:rPr>
        <w:t>outside the standards of social intelligibility</w:t>
      </w:r>
      <w:r w:rsidRPr="004C7728">
        <w:rPr>
          <w:rStyle w:val="StyleUnderline"/>
        </w:rPr>
        <w:t xml:space="preserve">, </w:t>
      </w:r>
      <w:r w:rsidRPr="004C7728">
        <w:rPr>
          <w:rStyle w:val="Emphasis"/>
        </w:rPr>
        <w:t>marked</w:t>
      </w:r>
      <w:r w:rsidRPr="004C7728">
        <w:rPr>
          <w:rStyle w:val="StyleUnderline"/>
        </w:rPr>
        <w:t xml:space="preserve"> by the </w:t>
      </w:r>
      <w:r w:rsidRPr="004C7728">
        <w:rPr>
          <w:rStyle w:val="Emphasis"/>
        </w:rPr>
        <w:t>expectation of gender and sexual behaviors</w:t>
      </w:r>
      <w:r w:rsidRPr="004C7728">
        <w:rPr>
          <w:sz w:val="16"/>
        </w:rPr>
        <w:t xml:space="preserve">. </w:t>
      </w:r>
      <w:r w:rsidRPr="004C7728">
        <w:rPr>
          <w:rStyle w:val="StyleUnderline"/>
        </w:rPr>
        <w:t xml:space="preserve">And </w:t>
      </w:r>
      <w:r w:rsidRPr="004C7728">
        <w:rPr>
          <w:rStyle w:val="Emphasis"/>
        </w:rPr>
        <w:t>labor relations</w:t>
      </w:r>
      <w:r w:rsidRPr="004C7728">
        <w:rPr>
          <w:rStyle w:val="StyleUnderline"/>
        </w:rPr>
        <w:t xml:space="preserve"> tend to </w:t>
      </w:r>
      <w:r w:rsidRPr="004C7728">
        <w:rPr>
          <w:rStyle w:val="Emphasis"/>
        </w:rPr>
        <w:t>expel these bodies from broad circulation</w:t>
      </w:r>
      <w:r w:rsidRPr="004C7728">
        <w:rPr>
          <w:rStyle w:val="StyleUnderline"/>
        </w:rPr>
        <w:t xml:space="preserve">, reserving a </w:t>
      </w:r>
      <w:r w:rsidRPr="004C7728">
        <w:rPr>
          <w:rStyle w:val="Emphasis"/>
        </w:rPr>
        <w:t>specific place</w:t>
      </w:r>
      <w:r w:rsidRPr="004C7728">
        <w:rPr>
          <w:rStyle w:val="StyleUnderline"/>
        </w:rPr>
        <w:t xml:space="preserve"> for them</w:t>
      </w:r>
      <w:r w:rsidRPr="004C7728">
        <w:rPr>
          <w:sz w:val="16"/>
        </w:rPr>
        <w:t xml:space="preserve">. </w:t>
      </w:r>
      <w:r w:rsidRPr="004C7728">
        <w:rPr>
          <w:rStyle w:val="Emphasis"/>
        </w:rPr>
        <w:t>Occupations demarcated</w:t>
      </w:r>
      <w:r w:rsidRPr="004C7728">
        <w:rPr>
          <w:rStyle w:val="StyleUnderline"/>
        </w:rPr>
        <w:t xml:space="preserve"> for transvestites, trans people, effeminate gays, butch lesbians</w:t>
      </w:r>
      <w:r w:rsidRPr="004C7728">
        <w:rPr>
          <w:sz w:val="16"/>
        </w:rPr>
        <w:t xml:space="preserve">. With demarcations </w:t>
      </w:r>
      <w:r w:rsidRPr="004C7728">
        <w:rPr>
          <w:rStyle w:val="StyleUnderline"/>
        </w:rPr>
        <w:t xml:space="preserve">deeply etched by </w:t>
      </w:r>
      <w:r w:rsidRPr="004C7728">
        <w:rPr>
          <w:rStyle w:val="Emphasis"/>
        </w:rPr>
        <w:t>precariousness</w:t>
      </w:r>
      <w:r w:rsidRPr="004C7728">
        <w:rPr>
          <w:sz w:val="16"/>
        </w:rPr>
        <w:t xml:space="preserve">. </w:t>
      </w:r>
      <w:r w:rsidRPr="004C7728">
        <w:rPr>
          <w:rStyle w:val="StyleUnderline"/>
        </w:rPr>
        <w:t>Sex workers, criminalized, stigmatized, and always unprotected</w:t>
      </w:r>
      <w:r w:rsidRPr="004C7728">
        <w:rPr>
          <w:sz w:val="16"/>
        </w:rPr>
        <w:t>. Sectors such as the beauty and aesthetics industry are a laboratory for precarious</w:t>
      </w:r>
      <w:r w:rsidRPr="002A2760">
        <w:rPr>
          <w:sz w:val="16"/>
        </w:rPr>
        <w:t xml:space="preserve">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w:t>
      </w:r>
      <w:r w:rsidRPr="004C7728">
        <w:rPr>
          <w:sz w:val="16"/>
        </w:rPr>
        <w:t xml:space="preserve">rendering abject bodies invisible. </w:t>
      </w:r>
    </w:p>
    <w:p w14:paraId="10B5EB44" w14:textId="77777777" w:rsidR="00F548AF" w:rsidRPr="002A2760" w:rsidRDefault="00F548AF" w:rsidP="00F548AF">
      <w:pPr>
        <w:rPr>
          <w:sz w:val="16"/>
        </w:rPr>
      </w:pPr>
      <w:r w:rsidRPr="004C7728">
        <w:rPr>
          <w:rStyle w:val="Emphasis"/>
        </w:rPr>
        <w:t>Entry into the standard employment universe</w:t>
      </w:r>
      <w:r w:rsidRPr="004C7728">
        <w:rPr>
          <w:rStyle w:val="StyleUnderline"/>
        </w:rPr>
        <w:t xml:space="preserve">, for people of dissident gender and sexuality, </w:t>
      </w:r>
      <w:r w:rsidRPr="004C7728">
        <w:rPr>
          <w:rStyle w:val="Emphasis"/>
        </w:rPr>
        <w:t>comes with the price of becoming the concrete physical person expected</w:t>
      </w:r>
      <w:r w:rsidRPr="004C7728">
        <w:rPr>
          <w:rStyle w:val="StyleUnderline"/>
        </w:rPr>
        <w:t xml:space="preserve">, </w:t>
      </w:r>
      <w:r w:rsidRPr="004C7728">
        <w:rPr>
          <w:rStyle w:val="Emphasis"/>
        </w:rPr>
        <w:t>beyond the generic formulation of the law</w:t>
      </w:r>
      <w:r w:rsidRPr="004C7728">
        <w:rPr>
          <w:sz w:val="16"/>
        </w:rPr>
        <w:t>.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w:t>
      </w:r>
      <w:r w:rsidRPr="002A2760">
        <w:rPr>
          <w:sz w:val="16"/>
        </w:rPr>
        <w:t xml:space="preserve"> </w:t>
      </w:r>
    </w:p>
    <w:p w14:paraId="2E0F3EAF" w14:textId="77777777" w:rsidR="00F548AF" w:rsidRPr="002A2760" w:rsidRDefault="00F548AF" w:rsidP="00F548AF">
      <w:pPr>
        <w:rPr>
          <w:sz w:val="16"/>
        </w:rPr>
      </w:pPr>
      <w:r w:rsidRPr="002A2760">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19E49525" w14:textId="77777777" w:rsidR="00F548AF" w:rsidRPr="002A2760" w:rsidRDefault="00F548AF" w:rsidP="00F548AF">
      <w:pPr>
        <w:rPr>
          <w:sz w:val="16"/>
        </w:rPr>
      </w:pPr>
      <w:r w:rsidRPr="002A2760">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713A708C" w14:textId="77777777" w:rsidR="00F548AF" w:rsidRPr="002A2760" w:rsidRDefault="00F548AF" w:rsidP="00F548AF">
      <w:pPr>
        <w:rPr>
          <w:sz w:val="16"/>
        </w:rPr>
      </w:pPr>
      <w:r w:rsidRPr="004C7728">
        <w:rPr>
          <w:rStyle w:val="Emphasis"/>
        </w:rPr>
        <w:t>Labor law</w:t>
      </w:r>
      <w:r w:rsidRPr="004C7728">
        <w:rPr>
          <w:sz w:val="16"/>
        </w:rPr>
        <w:t xml:space="preserve">, in fact, </w:t>
      </w:r>
      <w:r w:rsidRPr="004C7728">
        <w:rPr>
          <w:rStyle w:val="StyleUnderline"/>
        </w:rPr>
        <w:t xml:space="preserve">makes a </w:t>
      </w:r>
      <w:r w:rsidRPr="004C7728">
        <w:rPr>
          <w:rStyle w:val="Emphasis"/>
        </w:rPr>
        <w:t>double movement</w:t>
      </w:r>
      <w:r w:rsidRPr="004C7728">
        <w:rPr>
          <w:rStyle w:val="StyleUnderline"/>
        </w:rPr>
        <w:t xml:space="preserve">. First, it starts from the </w:t>
      </w:r>
      <w:r w:rsidRPr="004C7728">
        <w:rPr>
          <w:rStyle w:val="Emphasis"/>
        </w:rPr>
        <w:t>physical body</w:t>
      </w:r>
      <w:r w:rsidRPr="004C7728">
        <w:rPr>
          <w:rStyle w:val="StyleUnderline"/>
        </w:rPr>
        <w:t xml:space="preserve"> of the person who works. It is there that the </w:t>
      </w:r>
      <w:r w:rsidRPr="004C7728">
        <w:rPr>
          <w:rStyle w:val="Emphasis"/>
        </w:rPr>
        <w:t>damages generated by work</w:t>
      </w:r>
      <w:r w:rsidRPr="004C7728">
        <w:rPr>
          <w:rStyle w:val="StyleUnderline"/>
        </w:rPr>
        <w:t xml:space="preserve"> — </w:t>
      </w:r>
      <w:r w:rsidRPr="004C7728">
        <w:rPr>
          <w:rStyle w:val="Emphasis"/>
        </w:rPr>
        <w:t>fatigue</w:t>
      </w:r>
      <w:r w:rsidRPr="004C7728">
        <w:rPr>
          <w:rStyle w:val="StyleUnderline"/>
        </w:rPr>
        <w:t xml:space="preserve">, </w:t>
      </w:r>
      <w:r w:rsidRPr="004C7728">
        <w:rPr>
          <w:rStyle w:val="Emphasis"/>
        </w:rPr>
        <w:t>illness</w:t>
      </w:r>
      <w:r w:rsidRPr="004C7728">
        <w:rPr>
          <w:rStyle w:val="StyleUnderline"/>
        </w:rPr>
        <w:t xml:space="preserve">, </w:t>
      </w:r>
      <w:r w:rsidRPr="004C7728">
        <w:rPr>
          <w:rStyle w:val="Emphasis"/>
        </w:rPr>
        <w:t>mutilation</w:t>
      </w:r>
      <w:r w:rsidRPr="004C7728">
        <w:rPr>
          <w:rStyle w:val="StyleUnderline"/>
        </w:rPr>
        <w:t xml:space="preserve">, </w:t>
      </w:r>
      <w:r w:rsidRPr="004C7728">
        <w:rPr>
          <w:rStyle w:val="Emphasis"/>
        </w:rPr>
        <w:t>death</w:t>
      </w:r>
      <w:r w:rsidRPr="004C7728">
        <w:rPr>
          <w:rStyle w:val="StyleUnderline"/>
        </w:rPr>
        <w:t xml:space="preserve"> — occur. And </w:t>
      </w:r>
      <w:r w:rsidRPr="004C7728">
        <w:rPr>
          <w:rStyle w:val="Emphasis"/>
        </w:rPr>
        <w:t>there, too, protections must be materialized</w:t>
      </w:r>
      <w:r w:rsidRPr="004C7728">
        <w:rPr>
          <w:sz w:val="16"/>
        </w:rPr>
        <w:t xml:space="preserve">. </w:t>
      </w:r>
      <w:r w:rsidRPr="004C7728">
        <w:rPr>
          <w:rStyle w:val="StyleUnderline"/>
        </w:rPr>
        <w:t xml:space="preserve">And to think about these </w:t>
      </w:r>
      <w:r w:rsidRPr="004C7728">
        <w:rPr>
          <w:rStyle w:val="Emphasis"/>
        </w:rPr>
        <w:t>protections</w:t>
      </w:r>
      <w:r w:rsidRPr="004C7728">
        <w:rPr>
          <w:rStyle w:val="StyleUnderline"/>
        </w:rPr>
        <w:t xml:space="preserve"> in general, labor law </w:t>
      </w:r>
      <w:r w:rsidRPr="004C7728">
        <w:rPr>
          <w:rStyle w:val="Emphasis"/>
        </w:rPr>
        <w:t>abstracts the body</w:t>
      </w:r>
      <w:r w:rsidRPr="004C7728">
        <w:rPr>
          <w:rStyle w:val="StyleUnderline"/>
        </w:rPr>
        <w:t xml:space="preserve"> to think about </w:t>
      </w:r>
      <w:r w:rsidRPr="004C7728">
        <w:rPr>
          <w:rStyle w:val="Emphasis"/>
        </w:rPr>
        <w:t>legal categories</w:t>
      </w:r>
      <w:r w:rsidRPr="004C7728">
        <w:rPr>
          <w:sz w:val="16"/>
        </w:rPr>
        <w:t xml:space="preserve">. </w:t>
      </w:r>
      <w:r w:rsidRPr="004C7728">
        <w:rPr>
          <w:rStyle w:val="StyleUnderline"/>
        </w:rPr>
        <w:t xml:space="preserve">And then </w:t>
      </w:r>
      <w:r w:rsidRPr="004C7728">
        <w:rPr>
          <w:rStyle w:val="Emphasis"/>
        </w:rPr>
        <w:t>returns to it</w:t>
      </w:r>
      <w:r w:rsidRPr="004C7728">
        <w:rPr>
          <w:rStyle w:val="StyleUnderline"/>
        </w:rPr>
        <w:t xml:space="preserve">, with its </w:t>
      </w:r>
      <w:r w:rsidRPr="004C7728">
        <w:rPr>
          <w:rStyle w:val="Emphasis"/>
        </w:rPr>
        <w:t>regimes of normativity</w:t>
      </w:r>
      <w:r w:rsidRPr="004C7728">
        <w:rPr>
          <w:rStyle w:val="StyleUnderline"/>
        </w:rPr>
        <w:t xml:space="preserve"> (albeit of </w:t>
      </w:r>
      <w:r w:rsidRPr="004C7728">
        <w:rPr>
          <w:rStyle w:val="Emphasis"/>
        </w:rPr>
        <w:t>protection</w:t>
      </w:r>
      <w:r w:rsidRPr="004C7728">
        <w:rPr>
          <w:rStyle w:val="StyleUnderline"/>
        </w:rPr>
        <w:t xml:space="preserve"> norms)</w:t>
      </w:r>
      <w:r w:rsidRPr="004C7728">
        <w:rPr>
          <w:sz w:val="16"/>
        </w:rPr>
        <w:t>.</w:t>
      </w:r>
      <w:r w:rsidRPr="002A2760">
        <w:rPr>
          <w:sz w:val="16"/>
        </w:rPr>
        <w:t xml:space="preserve"> </w:t>
      </w:r>
    </w:p>
    <w:p w14:paraId="69FCAF55" w14:textId="77777777" w:rsidR="00F548AF" w:rsidRPr="002A2760" w:rsidRDefault="00F548AF" w:rsidP="00F548AF">
      <w:pPr>
        <w:rPr>
          <w:sz w:val="16"/>
        </w:rPr>
      </w:pPr>
      <w:r w:rsidRPr="002A2760">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1DDF2F1D" w14:textId="77777777" w:rsidR="00F548AF" w:rsidRPr="002A2760" w:rsidRDefault="00F548AF" w:rsidP="00F548AF">
      <w:pPr>
        <w:rPr>
          <w:sz w:val="16"/>
        </w:rPr>
      </w:pPr>
      <w:r w:rsidRPr="002A2760">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4C7728">
        <w:rPr>
          <w:rStyle w:val="StyleUnderline"/>
        </w:rPr>
        <w:t xml:space="preserve">The </w:t>
      </w:r>
      <w:r w:rsidRPr="004C7728">
        <w:rPr>
          <w:rStyle w:val="Emphasis"/>
          <w:highlight w:val="lightGray"/>
        </w:rPr>
        <w:t>physical person in labor law</w:t>
      </w:r>
      <w:r w:rsidRPr="004C7728">
        <w:rPr>
          <w:rStyle w:val="StyleUnderline"/>
          <w:highlight w:val="lightGray"/>
        </w:rPr>
        <w:t xml:space="preserve"> </w:t>
      </w:r>
      <w:r w:rsidRPr="004C7728">
        <w:rPr>
          <w:rStyle w:val="StyleUnderline"/>
        </w:rPr>
        <w:t xml:space="preserve">is the image of the </w:t>
      </w:r>
      <w:r w:rsidRPr="004C7728">
        <w:rPr>
          <w:rStyle w:val="Emphasis"/>
        </w:rPr>
        <w:t>white, European, non-disabled, heterocisnormative man</w:t>
      </w:r>
      <w:r w:rsidRPr="004C7728">
        <w:rPr>
          <w:rStyle w:val="StyleUnderline"/>
        </w:rPr>
        <w:t xml:space="preserve"> of modernity</w:t>
      </w:r>
      <w:r w:rsidRPr="002A2760">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161F4035" w14:textId="77777777" w:rsidR="00F548AF" w:rsidRPr="002A2760" w:rsidRDefault="00F548AF" w:rsidP="00F548AF">
      <w:pPr>
        <w:rPr>
          <w:sz w:val="16"/>
        </w:rPr>
      </w:pPr>
      <w:r w:rsidRPr="004C7728">
        <w:rPr>
          <w:rStyle w:val="StyleUnderline"/>
          <w:highlight w:val="lightGray"/>
        </w:rPr>
        <w:t xml:space="preserve">How can we think, then, of a </w:t>
      </w:r>
      <w:r w:rsidRPr="004C7728">
        <w:rPr>
          <w:rStyle w:val="Emphasis"/>
          <w:highlight w:val="lightGray"/>
        </w:rPr>
        <w:t>labor law</w:t>
      </w:r>
      <w:r w:rsidRPr="004C7728">
        <w:rPr>
          <w:rStyle w:val="StyleUnderline"/>
          <w:highlight w:val="lightGray"/>
        </w:rPr>
        <w:t xml:space="preserve"> that</w:t>
      </w:r>
      <w:r w:rsidRPr="002A2760">
        <w:rPr>
          <w:rStyle w:val="StyleUnderline"/>
        </w:rPr>
        <w:t xml:space="preserve">, by standardizing physicality, </w:t>
      </w:r>
      <w:r w:rsidRPr="004C7728">
        <w:rPr>
          <w:rStyle w:val="Emphasis"/>
          <w:highlight w:val="lightGray"/>
        </w:rPr>
        <w:t>truly protects</w:t>
      </w:r>
      <w:r w:rsidRPr="002A2760">
        <w:rPr>
          <w:rStyle w:val="StyleUnderline"/>
        </w:rPr>
        <w:t xml:space="preserve"> it, in its variety, </w:t>
      </w:r>
      <w:r w:rsidRPr="004C7728">
        <w:rPr>
          <w:rStyle w:val="StyleUnderline"/>
        </w:rPr>
        <w:t xml:space="preserve">and does </w:t>
      </w:r>
      <w:r w:rsidRPr="004C7728">
        <w:rPr>
          <w:rStyle w:val="Emphasis"/>
        </w:rPr>
        <w:t>not normalize physical bodies</w:t>
      </w:r>
      <w:r w:rsidRPr="002A2760">
        <w:rPr>
          <w:rStyle w:val="StyleUnderline"/>
        </w:rPr>
        <w:t xml:space="preserve"> for pre-defined places</w:t>
      </w:r>
      <w:r w:rsidRPr="004C7728">
        <w:rPr>
          <w:rStyle w:val="StyleUnderline"/>
          <w:highlight w:val="lightGray"/>
        </w:rPr>
        <w:t>?</w:t>
      </w:r>
      <w:r w:rsidRPr="002A2760">
        <w:rPr>
          <w:rStyle w:val="StyleUnderline"/>
        </w:rPr>
        <w:t xml:space="preserve"> </w:t>
      </w:r>
      <w:r w:rsidRPr="004C7728">
        <w:rPr>
          <w:rStyle w:val="StyleUnderline"/>
          <w:highlight w:val="lightGray"/>
        </w:rPr>
        <w:t>Some indications</w:t>
      </w:r>
      <w:r w:rsidRPr="004C7728">
        <w:rPr>
          <w:rStyle w:val="StyleUnderline"/>
        </w:rPr>
        <w:t xml:space="preserve">: name, gender, rules of dress, behavior, physicality in everyday life, </w:t>
      </w:r>
      <w:r w:rsidRPr="004C7728">
        <w:rPr>
          <w:rStyle w:val="StyleUnderline"/>
          <w:highlight w:val="lightGray"/>
        </w:rPr>
        <w:t xml:space="preserve">need to be </w:t>
      </w:r>
      <w:r w:rsidRPr="004C7728">
        <w:rPr>
          <w:rStyle w:val="Emphasis"/>
        </w:rPr>
        <w:t>radically queered</w:t>
      </w:r>
      <w:r w:rsidRPr="004C7728">
        <w:rPr>
          <w:rStyle w:val="StyleUnderline"/>
        </w:rPr>
        <w:t xml:space="preserve">. </w:t>
      </w:r>
      <w:r w:rsidRPr="004C7728">
        <w:rPr>
          <w:rStyle w:val="Emphasis"/>
          <w:highlight w:val="lightGray"/>
        </w:rPr>
        <w:t>Open</w:t>
      </w:r>
      <w:r w:rsidRPr="004C7728">
        <w:rPr>
          <w:rStyle w:val="StyleUnderline"/>
          <w:highlight w:val="lightGray"/>
        </w:rPr>
        <w:t>. And</w:t>
      </w:r>
      <w:r w:rsidRPr="002A2760">
        <w:rPr>
          <w:rStyle w:val="StyleUnderline"/>
        </w:rPr>
        <w:t xml:space="preserve"> the </w:t>
      </w:r>
      <w:r w:rsidRPr="004C7728">
        <w:rPr>
          <w:rStyle w:val="Emphasis"/>
          <w:highlight w:val="lightGray"/>
        </w:rPr>
        <w:t>precarious statutes reread</w:t>
      </w:r>
      <w:r w:rsidRPr="004C7728">
        <w:rPr>
          <w:rStyle w:val="StyleUnderline"/>
          <w:highlight w:val="lightGray"/>
        </w:rPr>
        <w:t xml:space="preserve"> in light of the </w:t>
      </w:r>
      <w:r w:rsidRPr="004C7728">
        <w:rPr>
          <w:rStyle w:val="Emphasis"/>
          <w:highlight w:val="lightGray"/>
        </w:rPr>
        <w:t>concreteness of their effects</w:t>
      </w:r>
      <w:r w:rsidRPr="004C7728">
        <w:rPr>
          <w:rStyle w:val="StyleUnderline"/>
          <w:highlight w:val="lightGray"/>
        </w:rPr>
        <w:t>.</w:t>
      </w:r>
      <w:r w:rsidRPr="002A2760">
        <w:rPr>
          <w:rStyle w:val="StyleUnderline"/>
        </w:rPr>
        <w:t xml:space="preserve"> No precarious norms, under the messianic veneer, for people considered abject</w:t>
      </w:r>
      <w:r w:rsidRPr="002A2760">
        <w:rPr>
          <w:sz w:val="16"/>
        </w:rPr>
        <w:t xml:space="preserve">. No partner salons, no outsourcing. </w:t>
      </w:r>
    </w:p>
    <w:p w14:paraId="47EEEE78" w14:textId="77777777" w:rsidR="00F548AF" w:rsidRPr="002A2760" w:rsidRDefault="00F548AF" w:rsidP="00F548AF">
      <w:pPr>
        <w:rPr>
          <w:sz w:val="16"/>
        </w:rPr>
      </w:pPr>
      <w:r w:rsidRPr="002A2760">
        <w:rPr>
          <w:rStyle w:val="StyleUnderline"/>
        </w:rPr>
        <w:t xml:space="preserve">The answer to these questions </w:t>
      </w:r>
      <w:r w:rsidRPr="004C7728">
        <w:rPr>
          <w:rStyle w:val="StyleUnderline"/>
          <w:highlight w:val="lightGray"/>
        </w:rPr>
        <w:t xml:space="preserve">may project us into </w:t>
      </w:r>
      <w:r w:rsidRPr="004C7728">
        <w:rPr>
          <w:rStyle w:val="Emphasis"/>
          <w:highlight w:val="lightGray"/>
        </w:rPr>
        <w:t>another future</w:t>
      </w:r>
      <w:r w:rsidRPr="002A2760">
        <w:rPr>
          <w:sz w:val="16"/>
        </w:rPr>
        <w:t xml:space="preserve">. A queer futurity, like the one drawn by Muñoz70, that knows itself to be present, physical and concrete, but refuses to reduce queerness to the here and now: </w:t>
      </w:r>
    </w:p>
    <w:p w14:paraId="343F5ACB" w14:textId="77777777" w:rsidR="00F548AF" w:rsidRPr="002A2760" w:rsidRDefault="00F548AF" w:rsidP="00F548AF">
      <w:pPr>
        <w:ind w:left="360"/>
        <w:rPr>
          <w:sz w:val="16"/>
        </w:rPr>
      </w:pPr>
      <w:r w:rsidRPr="002A2760">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7D8AF87B" w14:textId="77777777" w:rsidR="00F548AF" w:rsidRPr="002A2760" w:rsidRDefault="00F548AF" w:rsidP="00F548AF">
      <w:pPr>
        <w:rPr>
          <w:sz w:val="16"/>
        </w:rPr>
      </w:pPr>
      <w:r w:rsidRPr="002A2760">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576B859C" w14:textId="77777777" w:rsidR="00F548AF" w:rsidRPr="002A2760" w:rsidRDefault="00F548AF" w:rsidP="00F548AF">
      <w:pPr>
        <w:rPr>
          <w:sz w:val="16"/>
        </w:rPr>
      </w:pPr>
      <w:r w:rsidRPr="002A2760">
        <w:rPr>
          <w:sz w:val="16"/>
        </w:rPr>
        <w:t xml:space="preserve">6 Ceci n’est pas une conclusion </w:t>
      </w:r>
    </w:p>
    <w:p w14:paraId="52F1A67C" w14:textId="77777777" w:rsidR="00F548AF" w:rsidRPr="004C7728" w:rsidRDefault="00F548AF" w:rsidP="00F548AF">
      <w:pPr>
        <w:rPr>
          <w:sz w:val="16"/>
        </w:rPr>
      </w:pPr>
      <w:r w:rsidRPr="002A2760">
        <w:rPr>
          <w:sz w:val="16"/>
        </w:rPr>
        <w:t xml:space="preserve">That was the exercise. We told what seemed to us to be a secret. And, from that, the uncertainties remain. We see, at every step, at every point, how </w:t>
      </w:r>
      <w:r w:rsidRPr="002A2760">
        <w:rPr>
          <w:rStyle w:val="StyleUnderline"/>
        </w:rPr>
        <w:t xml:space="preserve">the elements that make up </w:t>
      </w:r>
      <w:r w:rsidRPr="004C7728">
        <w:rPr>
          <w:rStyle w:val="StyleUnderline"/>
        </w:rPr>
        <w:t xml:space="preserve">the </w:t>
      </w:r>
      <w:r w:rsidRPr="004C7728">
        <w:rPr>
          <w:rStyle w:val="Emphasis"/>
        </w:rPr>
        <w:t>legal category</w:t>
      </w:r>
      <w:r w:rsidRPr="004C7728">
        <w:rPr>
          <w:rStyle w:val="StyleUnderline"/>
        </w:rPr>
        <w:t xml:space="preserve"> of employment in </w:t>
      </w:r>
      <w:r w:rsidRPr="004C7728">
        <w:rPr>
          <w:rStyle w:val="Emphasis"/>
        </w:rPr>
        <w:t>labor law</w:t>
      </w:r>
      <w:r w:rsidRPr="004C7728">
        <w:rPr>
          <w:rStyle w:val="StyleUnderline"/>
        </w:rPr>
        <w:t xml:space="preserve"> have always had </w:t>
      </w:r>
      <w:r w:rsidRPr="004C7728">
        <w:rPr>
          <w:rStyle w:val="Emphasis"/>
        </w:rPr>
        <w:t>unconfessed epistemological affiliations</w:t>
      </w:r>
      <w:r w:rsidRPr="004C7728">
        <w:rPr>
          <w:sz w:val="16"/>
        </w:rPr>
        <w:t xml:space="preserve">. In other words, how </w:t>
      </w:r>
      <w:r w:rsidRPr="004C7728">
        <w:rPr>
          <w:rStyle w:val="StyleUnderline"/>
        </w:rPr>
        <w:t>they were conceived</w:t>
      </w:r>
      <w:r w:rsidRPr="004C7728">
        <w:rPr>
          <w:sz w:val="16"/>
        </w:rPr>
        <w:t xml:space="preserve">, thought about, </w:t>
      </w:r>
      <w:r w:rsidRPr="004C7728">
        <w:rPr>
          <w:rStyle w:val="StyleUnderline"/>
        </w:rPr>
        <w:t>and theorized from an epistemic and social place</w:t>
      </w:r>
      <w:r w:rsidRPr="004C7728">
        <w:rPr>
          <w:sz w:val="16"/>
        </w:rPr>
        <w:t xml:space="preserve">. A place </w:t>
      </w:r>
      <w:r w:rsidRPr="004C7728">
        <w:rPr>
          <w:rStyle w:val="StyleUnderline"/>
        </w:rPr>
        <w:t xml:space="preserve">that does not centrally consider the ways of experiencing the world and thinking that come from subjects from the </w:t>
      </w:r>
      <w:r w:rsidRPr="004C7728">
        <w:rPr>
          <w:rStyle w:val="Emphasis"/>
        </w:rPr>
        <w:t>global South</w:t>
      </w:r>
      <w:r w:rsidRPr="004C7728">
        <w:rPr>
          <w:rStyle w:val="StyleUnderline"/>
        </w:rPr>
        <w:t xml:space="preserve">, from </w:t>
      </w:r>
      <w:r w:rsidRPr="004C7728">
        <w:rPr>
          <w:rStyle w:val="Emphasis"/>
        </w:rPr>
        <w:t>women</w:t>
      </w:r>
      <w:r w:rsidRPr="004C7728">
        <w:rPr>
          <w:rStyle w:val="StyleUnderline"/>
        </w:rPr>
        <w:t xml:space="preserve">, from </w:t>
      </w:r>
      <w:r w:rsidRPr="004C7728">
        <w:rPr>
          <w:rStyle w:val="Emphasis"/>
        </w:rPr>
        <w:t>black people</w:t>
      </w:r>
      <w:r w:rsidRPr="004C7728">
        <w:rPr>
          <w:rStyle w:val="StyleUnderline"/>
        </w:rPr>
        <w:t xml:space="preserve">, from </w:t>
      </w:r>
      <w:r w:rsidRPr="004C7728">
        <w:rPr>
          <w:rStyle w:val="Emphasis"/>
        </w:rPr>
        <w:t>LGBTs</w:t>
      </w:r>
      <w:r w:rsidRPr="004C7728">
        <w:rPr>
          <w:sz w:val="16"/>
        </w:rPr>
        <w:t xml:space="preserve"> (and, beyond this text, </w:t>
      </w:r>
      <w:r w:rsidRPr="004C7728">
        <w:rPr>
          <w:rStyle w:val="StyleUnderline"/>
        </w:rPr>
        <w:t xml:space="preserve">from </w:t>
      </w:r>
      <w:r w:rsidRPr="004C7728">
        <w:rPr>
          <w:rStyle w:val="Emphasis"/>
        </w:rPr>
        <w:t>people with disabilities</w:t>
      </w:r>
      <w:r w:rsidRPr="004C7728">
        <w:rPr>
          <w:rStyle w:val="StyleUnderline"/>
        </w:rPr>
        <w:t xml:space="preserve">, from </w:t>
      </w:r>
      <w:r w:rsidRPr="004C7728">
        <w:rPr>
          <w:rStyle w:val="Emphasis"/>
        </w:rPr>
        <w:t>indigenous peoples</w:t>
      </w:r>
      <w:r w:rsidRPr="004C7728">
        <w:rPr>
          <w:sz w:val="16"/>
        </w:rPr>
        <w:t>).</w:t>
      </w:r>
    </w:p>
    <w:p w14:paraId="1B8CC3B5" w14:textId="77777777" w:rsidR="00F548AF" w:rsidRPr="002A2760" w:rsidRDefault="00F548AF" w:rsidP="00F548AF">
      <w:pPr>
        <w:rPr>
          <w:sz w:val="16"/>
        </w:rPr>
      </w:pPr>
      <w:r w:rsidRPr="004C7728">
        <w:rPr>
          <w:rStyle w:val="StyleUnderline"/>
        </w:rPr>
        <w:t>We then try to speculate other ways of thinking about these elements</w:t>
      </w:r>
      <w:r w:rsidRPr="004C7728">
        <w:rPr>
          <w:sz w:val="16"/>
        </w:rPr>
        <w:t xml:space="preserve">. We see them from the inside out. Or through the eyes of those who did not conceive of them and are affected by them. </w:t>
      </w:r>
      <w:r w:rsidRPr="004C7728">
        <w:rPr>
          <w:rStyle w:val="StyleUnderline"/>
        </w:rPr>
        <w:t xml:space="preserve">These are questions that only make sense if answered from this </w:t>
      </w:r>
      <w:r w:rsidRPr="004C7728">
        <w:rPr>
          <w:rStyle w:val="Emphasis"/>
        </w:rPr>
        <w:t>plural knowledge</w:t>
      </w:r>
      <w:r w:rsidRPr="004C7728">
        <w:rPr>
          <w:rStyle w:val="StyleUnderline"/>
        </w:rPr>
        <w:t xml:space="preserve">. That </w:t>
      </w:r>
      <w:r w:rsidRPr="004C7728">
        <w:rPr>
          <w:rStyle w:val="Emphasis"/>
        </w:rPr>
        <w:t>expands the critique</w:t>
      </w:r>
      <w:r w:rsidRPr="004C7728">
        <w:rPr>
          <w:rStyle w:val="StyleUnderline"/>
        </w:rPr>
        <w:t xml:space="preserve">. The </w:t>
      </w:r>
      <w:r w:rsidRPr="004C7728">
        <w:rPr>
          <w:rStyle w:val="Emphasis"/>
        </w:rPr>
        <w:t>usual answers are already given</w:t>
      </w:r>
      <w:r w:rsidRPr="002A2760">
        <w:rPr>
          <w:rStyle w:val="StyleUnderline"/>
        </w:rPr>
        <w:t>:</w:t>
      </w:r>
      <w:r w:rsidRPr="002A2760">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4C7728">
        <w:rPr>
          <w:rStyle w:val="StyleUnderline"/>
          <w:highlight w:val="lightGray"/>
        </w:rPr>
        <w:t xml:space="preserve">We want </w:t>
      </w:r>
      <w:r w:rsidRPr="004C7728">
        <w:rPr>
          <w:rStyle w:val="StyleUnderline"/>
        </w:rPr>
        <w:t>the “</w:t>
      </w:r>
      <w:r w:rsidRPr="004C7728">
        <w:rPr>
          <w:rStyle w:val="Emphasis"/>
          <w:highlight w:val="lightGray"/>
        </w:rPr>
        <w:t xml:space="preserve">imagination of </w:t>
      </w:r>
      <w:r w:rsidRPr="004C7728">
        <w:rPr>
          <w:rStyle w:val="Emphasis"/>
        </w:rPr>
        <w:t xml:space="preserve">previously </w:t>
      </w:r>
      <w:r w:rsidRPr="004C7728">
        <w:rPr>
          <w:rStyle w:val="Emphasis"/>
          <w:highlight w:val="lightGray"/>
        </w:rPr>
        <w:t xml:space="preserve">unimaginable </w:t>
      </w:r>
      <w:r w:rsidRPr="004C7728">
        <w:rPr>
          <w:rStyle w:val="Emphasis"/>
        </w:rPr>
        <w:t>futures</w:t>
      </w:r>
      <w:r w:rsidRPr="004C7728">
        <w:rPr>
          <w:rStyle w:val="StyleUnderline"/>
        </w:rPr>
        <w:t>”</w:t>
      </w:r>
      <w:r w:rsidRPr="004C7728">
        <w:rPr>
          <w:sz w:val="16"/>
        </w:rPr>
        <w:t xml:space="preserve"> (BIDASECA; MENESES, 2018, p. 19). We want to think of other futures, </w:t>
      </w:r>
      <w:r w:rsidRPr="004C7728">
        <w:rPr>
          <w:rStyle w:val="Emphasis"/>
        </w:rPr>
        <w:t>distant</w:t>
      </w:r>
      <w:r w:rsidRPr="004C7728">
        <w:rPr>
          <w:rStyle w:val="StyleUnderline"/>
        </w:rPr>
        <w:t xml:space="preserve"> from the </w:t>
      </w:r>
      <w:r w:rsidRPr="004C7728">
        <w:rPr>
          <w:rStyle w:val="Emphasis"/>
        </w:rPr>
        <w:t>univocal logic</w:t>
      </w:r>
      <w:r w:rsidRPr="002A2760">
        <w:rPr>
          <w:rStyle w:val="StyleUnderline"/>
        </w:rPr>
        <w:t xml:space="preserve"> of modernity/coloniality, structurally racist and sexist</w:t>
      </w:r>
      <w:r w:rsidRPr="002A2760">
        <w:rPr>
          <w:sz w:val="16"/>
        </w:rPr>
        <w:t>.</w:t>
      </w:r>
    </w:p>
    <w:p w14:paraId="023CB65F" w14:textId="77777777" w:rsidR="00F548AF" w:rsidRPr="002A2760" w:rsidRDefault="00F548AF" w:rsidP="00F548AF">
      <w:pPr>
        <w:rPr>
          <w:sz w:val="16"/>
        </w:rPr>
      </w:pPr>
      <w:r w:rsidRPr="002A2760">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7A5C5F5A" w14:textId="27E6BDA5" w:rsidR="00F548AF" w:rsidRDefault="00F548AF" w:rsidP="00F548AF">
      <w:pPr>
        <w:rPr>
          <w:sz w:val="16"/>
        </w:rPr>
      </w:pPr>
      <w:r w:rsidRPr="002A2760">
        <w:rPr>
          <w:sz w:val="16"/>
        </w:rPr>
        <w:t xml:space="preserve">Our strategy, in formulating questions that attempt to reveal secrets, may expand the discomfort even further. And this article concludes with this. </w:t>
      </w:r>
      <w:r w:rsidRPr="004C7728">
        <w:rPr>
          <w:rStyle w:val="Emphasis"/>
          <w:highlight w:val="lightGray"/>
        </w:rPr>
        <w:t>Sitting with the discomfort</w:t>
      </w:r>
      <w:r w:rsidRPr="004C7728">
        <w:rPr>
          <w:rStyle w:val="StyleUnderline"/>
          <w:highlight w:val="lightGray"/>
        </w:rPr>
        <w:t xml:space="preserve"> is essential, </w:t>
      </w:r>
      <w:r w:rsidRPr="004C7728">
        <w:rPr>
          <w:rStyle w:val="Emphasis"/>
          <w:highlight w:val="lightGray"/>
        </w:rPr>
        <w:t>without promising</w:t>
      </w:r>
      <w:r w:rsidRPr="002A2760">
        <w:rPr>
          <w:rStyle w:val="Emphasis"/>
        </w:rPr>
        <w:t xml:space="preserve"> relief </w:t>
      </w:r>
      <w:r w:rsidRPr="004C7728">
        <w:rPr>
          <w:rStyle w:val="Emphasis"/>
        </w:rPr>
        <w:t xml:space="preserve">or </w:t>
      </w:r>
      <w:r w:rsidRPr="004C7728">
        <w:rPr>
          <w:rStyle w:val="Emphasis"/>
          <w:highlight w:val="lightGray"/>
        </w:rPr>
        <w:t>a simplified solution</w:t>
      </w:r>
      <w:r w:rsidRPr="002A2760">
        <w:rPr>
          <w:rStyle w:val="StyleUnderline"/>
        </w:rPr>
        <w:t xml:space="preserve">. The operational strategies around </w:t>
      </w:r>
      <w:r w:rsidRPr="004C7728">
        <w:rPr>
          <w:rStyle w:val="Emphasis"/>
          <w:highlight w:val="lightGray"/>
        </w:rPr>
        <w:t>labor categories</w:t>
      </w:r>
      <w:r w:rsidRPr="002A2760">
        <w:rPr>
          <w:rStyle w:val="StyleUnderline"/>
        </w:rPr>
        <w:t xml:space="preserve">, in their </w:t>
      </w:r>
      <w:r w:rsidRPr="002A2760">
        <w:rPr>
          <w:rStyle w:val="Emphasis"/>
        </w:rPr>
        <w:t>legal values</w:t>
      </w:r>
      <w:r w:rsidRPr="002A2760">
        <w:rPr>
          <w:rStyle w:val="StyleUnderline"/>
        </w:rPr>
        <w:t xml:space="preserve">, </w:t>
      </w:r>
      <w:r w:rsidRPr="004C7728">
        <w:rPr>
          <w:rStyle w:val="StyleUnderline"/>
          <w:highlight w:val="lightGray"/>
        </w:rPr>
        <w:t xml:space="preserve">continue to be </w:t>
      </w:r>
      <w:r w:rsidRPr="004C7728">
        <w:rPr>
          <w:rStyle w:val="Emphasis"/>
          <w:highlight w:val="lightGray"/>
        </w:rPr>
        <w:t>important political and institutional trenches</w:t>
      </w:r>
      <w:r w:rsidRPr="002A2760">
        <w:rPr>
          <w:rStyle w:val="StyleUnderline"/>
        </w:rPr>
        <w:t xml:space="preserve">. </w:t>
      </w:r>
      <w:r w:rsidRPr="004C7728">
        <w:rPr>
          <w:rStyle w:val="StyleUnderline"/>
          <w:highlight w:val="lightGray"/>
        </w:rPr>
        <w:t>But</w:t>
      </w:r>
      <w:r w:rsidRPr="002A2760">
        <w:rPr>
          <w:rStyle w:val="StyleUnderline"/>
        </w:rPr>
        <w:t xml:space="preserve"> they </w:t>
      </w:r>
      <w:r w:rsidRPr="004C7728">
        <w:rPr>
          <w:rStyle w:val="StyleUnderline"/>
          <w:highlight w:val="lightGray"/>
        </w:rPr>
        <w:t xml:space="preserve">should </w:t>
      </w:r>
      <w:r w:rsidRPr="004C7728">
        <w:rPr>
          <w:rStyle w:val="Emphasis"/>
          <w:highlight w:val="lightGray"/>
        </w:rPr>
        <w:t>not</w:t>
      </w:r>
      <w:r w:rsidRPr="004C7728">
        <w:rPr>
          <w:rStyle w:val="StyleUnderline"/>
          <w:highlight w:val="lightGray"/>
        </w:rPr>
        <w:t xml:space="preserve"> serve as </w:t>
      </w:r>
      <w:r w:rsidRPr="004C7728">
        <w:rPr>
          <w:rStyle w:val="Emphasis"/>
          <w:highlight w:val="lightGray"/>
        </w:rPr>
        <w:t>reductive pacifiers</w:t>
      </w:r>
      <w:r w:rsidRPr="002A2760">
        <w:rPr>
          <w:rStyle w:val="StyleUnderline"/>
        </w:rPr>
        <w:t xml:space="preserve"> for our anxieties and concerns. Here, we offer discomfort. And the certainty that dealing with it theoretically, </w:t>
      </w:r>
      <w:r w:rsidRPr="004C7728">
        <w:rPr>
          <w:rStyle w:val="Emphasis"/>
          <w:highlight w:val="lightGray"/>
        </w:rPr>
        <w:t>reopening</w:t>
      </w:r>
      <w:r w:rsidRPr="002A2760">
        <w:rPr>
          <w:rStyle w:val="StyleUnderline"/>
        </w:rPr>
        <w:t xml:space="preserve"> the articulations that constitute the hegemonic way </w:t>
      </w:r>
      <w:r>
        <w:rPr>
          <w:rStyle w:val="StyleUnderline"/>
        </w:rPr>
        <w:t>o</w:t>
      </w:r>
      <w:r w:rsidRPr="002A2760">
        <w:rPr>
          <w:rStyle w:val="StyleUnderline"/>
        </w:rPr>
        <w:t xml:space="preserve">f conceiving and understanding </w:t>
      </w:r>
      <w:r w:rsidRPr="004C7728">
        <w:rPr>
          <w:rStyle w:val="Emphasis"/>
          <w:highlight w:val="lightGray"/>
        </w:rPr>
        <w:t>labor regulation</w:t>
      </w:r>
      <w:r w:rsidRPr="004C7728">
        <w:rPr>
          <w:rStyle w:val="StyleUnderline"/>
          <w:highlight w:val="lightGray"/>
        </w:rPr>
        <w:t xml:space="preserve">, constitutes an </w:t>
      </w:r>
      <w:r w:rsidRPr="004C7728">
        <w:rPr>
          <w:rStyle w:val="Emphasis"/>
          <w:highlight w:val="lightGray"/>
        </w:rPr>
        <w:t>indispensable step towards</w:t>
      </w:r>
      <w:r w:rsidRPr="002A2760">
        <w:rPr>
          <w:rStyle w:val="Emphasis"/>
        </w:rPr>
        <w:t xml:space="preserve"> a different </w:t>
      </w:r>
      <w:r w:rsidRPr="004C7728">
        <w:rPr>
          <w:rStyle w:val="Emphasis"/>
          <w:highlight w:val="lightGray"/>
        </w:rPr>
        <w:t>critical thinking</w:t>
      </w:r>
      <w:r w:rsidRPr="002A2760">
        <w:rPr>
          <w:rStyle w:val="StyleUnderline"/>
        </w:rPr>
        <w:t xml:space="preserve">. A step </w:t>
      </w:r>
      <w:r w:rsidRPr="004C7728">
        <w:rPr>
          <w:rStyle w:val="StyleUnderline"/>
          <w:highlight w:val="lightGray"/>
        </w:rPr>
        <w:t>that</w:t>
      </w:r>
      <w:r w:rsidRPr="002A2760">
        <w:rPr>
          <w:rStyle w:val="StyleUnderline"/>
        </w:rPr>
        <w:t xml:space="preserve">, we hope, </w:t>
      </w:r>
      <w:r w:rsidRPr="004C7728">
        <w:rPr>
          <w:rStyle w:val="StyleUnderline"/>
          <w:highlight w:val="lightGray"/>
        </w:rPr>
        <w:t xml:space="preserve">will </w:t>
      </w:r>
      <w:r w:rsidRPr="004C7728">
        <w:rPr>
          <w:rStyle w:val="Emphasis"/>
          <w:highlight w:val="lightGray"/>
        </w:rPr>
        <w:t>help labor law</w:t>
      </w:r>
      <w:r w:rsidRPr="002A2760">
        <w:rPr>
          <w:rStyle w:val="StyleUnderline"/>
        </w:rPr>
        <w:t xml:space="preserve"> cross the desert of the world to “live in the open wind”</w:t>
      </w:r>
      <w:r w:rsidRPr="002A2760">
        <w:rPr>
          <w:sz w:val="16"/>
        </w:rPr>
        <w:t>, as Sophia (1962) says in the poem that opens this article. Which is where, after all, it was born to live.</w:t>
      </w:r>
    </w:p>
    <w:p w14:paraId="3A6B0C72" w14:textId="77777777" w:rsidR="00F548AF" w:rsidRDefault="00F548AF" w:rsidP="00F548AF">
      <w:pPr>
        <w:rPr>
          <w:sz w:val="16"/>
        </w:rPr>
      </w:pPr>
    </w:p>
    <w:p w14:paraId="3CA718D5" w14:textId="1AE6114B" w:rsidR="00F548AF" w:rsidRPr="00F548AF" w:rsidRDefault="00F548AF" w:rsidP="00F548AF">
      <w:pPr>
        <w:pStyle w:val="Heading3"/>
      </w:pPr>
      <w:r>
        <w:t>1AR---AT: Anti-Ethics</w:t>
      </w:r>
    </w:p>
    <w:p w14:paraId="44C2ECF1" w14:textId="77777777" w:rsidR="00F548AF" w:rsidRDefault="00F548AF" w:rsidP="00F548AF">
      <w:pPr>
        <w:pStyle w:val="Heading4"/>
      </w:pPr>
      <w:r>
        <w:t xml:space="preserve">Anti-blackness doesn’t corrupt all ethics. </w:t>
      </w:r>
    </w:p>
    <w:p w14:paraId="0508AD1A" w14:textId="77777777" w:rsidR="00F548AF" w:rsidRPr="00BF278A" w:rsidRDefault="00F548AF" w:rsidP="00F548AF">
      <w:pPr>
        <w:pStyle w:val="CiteSpacing"/>
      </w:pPr>
      <w:r w:rsidRPr="00BF278A">
        <w:rPr>
          <w:rStyle w:val="Style13ptBold"/>
        </w:rPr>
        <w:t>Zack 17</w:t>
      </w:r>
      <w:r>
        <w:t xml:space="preserve"> (Nao</w:t>
      </w:r>
      <w:r w:rsidRPr="00BF278A">
        <w:t>mi Zack</w:t>
      </w:r>
      <w:r>
        <w:t xml:space="preserve">, </w:t>
      </w:r>
      <w:r w:rsidRPr="00BF278A">
        <w:t>University of Oregon</w:t>
      </w:r>
      <w:r>
        <w:t>,</w:t>
      </w:r>
      <w:r w:rsidRPr="00BF278A">
        <w:t xml:space="preserve"> Review of Stain Removal: Ethics and Race</w:t>
      </w:r>
      <w:r>
        <w:t>,</w:t>
      </w:r>
      <w:r w:rsidRPr="00BF278A">
        <w:t xml:space="preserve"> Notre Dame Philosophical Reviews, 3</w:t>
      </w:r>
      <w:r>
        <w:t>-7-</w:t>
      </w:r>
      <w:r w:rsidRPr="00BF278A">
        <w:t>2017</w:t>
      </w:r>
      <w:r>
        <w:t xml:space="preserve">, </w:t>
      </w:r>
      <w:r w:rsidRPr="00BF278A">
        <w:t>https://ndpr.nd.edu/news</w:t>
      </w:r>
      <w:r>
        <w:t>/stain-removal-ethics-and-race/)</w:t>
      </w:r>
    </w:p>
    <w:p w14:paraId="38E55FDD" w14:textId="77777777" w:rsidR="00F548AF" w:rsidRDefault="00F548AF" w:rsidP="00F548AF">
      <w:pPr>
        <w:rPr>
          <w:rStyle w:val="StyleUnderline"/>
          <w:highlight w:val="cyan"/>
        </w:rPr>
      </w:pPr>
      <w:r w:rsidRPr="00C434C3">
        <w:rPr>
          <w:sz w:val="16"/>
        </w:rPr>
        <w:t xml:space="preserve">Miller </w:t>
      </w:r>
      <w:r w:rsidRPr="008135CE">
        <w:rPr>
          <w:sz w:val="16"/>
        </w:rPr>
        <w:t xml:space="preserve">begins by </w:t>
      </w:r>
      <w:r w:rsidRPr="008135CE">
        <w:rPr>
          <w:rStyle w:val="StyleUnderline"/>
          <w:highlight w:val="cyan"/>
        </w:rPr>
        <w:t>claiming</w:t>
      </w:r>
      <w:r w:rsidRPr="008135CE">
        <w:rPr>
          <w:rStyle w:val="StyleUnderline"/>
        </w:rPr>
        <w:t xml:space="preserve"> that there cannot be</w:t>
      </w:r>
      <w:r w:rsidRPr="008135CE">
        <w:rPr>
          <w:sz w:val="16"/>
        </w:rPr>
        <w:t xml:space="preserve"> an </w:t>
      </w:r>
      <w:r w:rsidRPr="008135CE">
        <w:rPr>
          <w:rStyle w:val="StyleUnderline"/>
        </w:rPr>
        <w:t>ethics of race because</w:t>
      </w:r>
      <w:r w:rsidRPr="008135CE">
        <w:rPr>
          <w:sz w:val="16"/>
        </w:rPr>
        <w:t xml:space="preserve"> an </w:t>
      </w:r>
      <w:r w:rsidRPr="008135CE">
        <w:rPr>
          <w:rStyle w:val="StyleUnderline"/>
        </w:rPr>
        <w:t xml:space="preserve">ethics of </w:t>
      </w:r>
      <w:r w:rsidRPr="008135CE">
        <w:rPr>
          <w:rStyle w:val="Emphasis"/>
        </w:rPr>
        <w:t>anything</w:t>
      </w:r>
      <w:r w:rsidRPr="008135CE">
        <w:rPr>
          <w:sz w:val="16"/>
        </w:rPr>
        <w:t xml:space="preserve"> </w:t>
      </w:r>
      <w:r w:rsidRPr="008135CE">
        <w:rPr>
          <w:rStyle w:val="StyleUnderline"/>
        </w:rPr>
        <w:t xml:space="preserve">presupposes that its </w:t>
      </w:r>
      <w:r w:rsidRPr="008135CE">
        <w:rPr>
          <w:rStyle w:val="Emphasis"/>
        </w:rPr>
        <w:t>subject</w:t>
      </w:r>
      <w:r w:rsidRPr="008135CE">
        <w:rPr>
          <w:sz w:val="16"/>
        </w:rPr>
        <w:t xml:space="preserve"> </w:t>
      </w:r>
      <w:r w:rsidRPr="008135CE">
        <w:rPr>
          <w:rStyle w:val="StyleUnderline"/>
        </w:rPr>
        <w:t xml:space="preserve">can be </w:t>
      </w:r>
      <w:r w:rsidRPr="008135CE">
        <w:rPr>
          <w:rStyle w:val="Emphasis"/>
        </w:rPr>
        <w:t>perceived</w:t>
      </w:r>
      <w:r w:rsidRPr="008135CE">
        <w:rPr>
          <w:sz w:val="16"/>
        </w:rPr>
        <w:t xml:space="preserve"> or correctly described </w:t>
      </w:r>
      <w:r w:rsidRPr="008135CE">
        <w:rPr>
          <w:rStyle w:val="StyleUnderline"/>
        </w:rPr>
        <w:t>in some</w:t>
      </w:r>
      <w:r w:rsidRPr="008135CE">
        <w:rPr>
          <w:sz w:val="16"/>
        </w:rPr>
        <w:t xml:space="preserve"> "factual" or </w:t>
      </w:r>
      <w:r w:rsidRPr="008135CE">
        <w:rPr>
          <w:rStyle w:val="StyleUnderline"/>
        </w:rPr>
        <w:t>value-neutral way</w:t>
      </w:r>
      <w:r w:rsidRPr="008135CE">
        <w:rPr>
          <w:sz w:val="16"/>
        </w:rPr>
        <w:t xml:space="preserve">, because it is "outside" of ethics. </w:t>
      </w:r>
      <w:r w:rsidRPr="008135CE">
        <w:rPr>
          <w:rStyle w:val="StyleUnderline"/>
        </w:rPr>
        <w:t>But race is</w:t>
      </w:r>
      <w:r w:rsidRPr="008135CE">
        <w:rPr>
          <w:sz w:val="16"/>
        </w:rPr>
        <w:t xml:space="preserve"> </w:t>
      </w:r>
      <w:r w:rsidRPr="008135CE">
        <w:rPr>
          <w:rStyle w:val="Emphasis"/>
        </w:rPr>
        <w:t>already evaluative</w:t>
      </w:r>
      <w:r w:rsidRPr="008135CE">
        <w:rPr>
          <w:sz w:val="16"/>
        </w:rPr>
        <w:t xml:space="preserve"> (evaluated) </w:t>
      </w:r>
      <w:r w:rsidRPr="008135CE">
        <w:rPr>
          <w:rStyle w:val="StyleUnderline"/>
        </w:rPr>
        <w:t>throughout the modern period</w:t>
      </w:r>
      <w:r w:rsidRPr="008135CE">
        <w:rPr>
          <w:sz w:val="16"/>
        </w:rPr>
        <w:t xml:space="preserve">, beginning systematically in philosophy with Kant's ordinal (ranked, with whites first) taxonomy of human races. Miller's insistence that race is already inexorably evaluative is based on his emphasis of the importance of myths about the transfer of value through heredity and physical embodiment. Physical embodiment is the object of perception, so that racial identities are what Bernard Williams has called "prejudicial objects." Miller claims that </w:t>
      </w:r>
      <w:r w:rsidRPr="008135CE">
        <w:rPr>
          <w:rStyle w:val="StyleUnderline"/>
        </w:rPr>
        <w:t xml:space="preserve">value-laden myths about race have </w:t>
      </w:r>
      <w:r w:rsidRPr="008135CE">
        <w:rPr>
          <w:rStyle w:val="Emphasis"/>
        </w:rPr>
        <w:t>criminalized some</w:t>
      </w:r>
      <w:r w:rsidRPr="008135CE">
        <w:rPr>
          <w:rStyle w:val="StyleUnderline"/>
        </w:rPr>
        <w:t xml:space="preserve"> human bodies</w:t>
      </w:r>
      <w:r w:rsidRPr="008135CE">
        <w:rPr>
          <w:sz w:val="16"/>
        </w:rPr>
        <w:t xml:space="preserve"> in a tradition of "blessing and curses." </w:t>
      </w:r>
      <w:r w:rsidRPr="008135CE">
        <w:rPr>
          <w:rStyle w:val="StyleUnderline"/>
        </w:rPr>
        <w:t xml:space="preserve">By contrast, and in </w:t>
      </w:r>
      <w:r w:rsidRPr="008135CE">
        <w:rPr>
          <w:rStyle w:val="Emphasis"/>
        </w:rPr>
        <w:t>opposition</w:t>
      </w:r>
      <w:r w:rsidRPr="008135CE">
        <w:rPr>
          <w:rStyle w:val="StyleUnderline"/>
        </w:rPr>
        <w:t xml:space="preserve">, </w:t>
      </w:r>
      <w:r w:rsidRPr="008135CE">
        <w:rPr>
          <w:rStyle w:val="Emphasis"/>
        </w:rPr>
        <w:t>Enlightenment</w:t>
      </w:r>
      <w:r w:rsidRPr="008135CE">
        <w:rPr>
          <w:rStyle w:val="StyleUnderline"/>
        </w:rPr>
        <w:t xml:space="preserve"> ideas about moral responsibility made it possible for</w:t>
      </w:r>
      <w:r w:rsidRPr="008135CE">
        <w:rPr>
          <w:sz w:val="16"/>
        </w:rPr>
        <w:t xml:space="preserve"> individual </w:t>
      </w:r>
      <w:r w:rsidRPr="008135CE">
        <w:rPr>
          <w:rStyle w:val="Emphasis"/>
        </w:rPr>
        <w:t>autonomy</w:t>
      </w:r>
      <w:r w:rsidRPr="008135CE">
        <w:rPr>
          <w:sz w:val="16"/>
        </w:rPr>
        <w:t xml:space="preserve"> </w:t>
      </w:r>
      <w:r w:rsidRPr="008135CE">
        <w:rPr>
          <w:rStyle w:val="StyleUnderline"/>
        </w:rPr>
        <w:t>in a</w:t>
      </w:r>
      <w:r w:rsidRPr="008135CE">
        <w:rPr>
          <w:sz w:val="16"/>
        </w:rPr>
        <w:t xml:space="preserve"> </w:t>
      </w:r>
      <w:r w:rsidRPr="008135CE">
        <w:rPr>
          <w:rStyle w:val="Emphasis"/>
        </w:rPr>
        <w:t>single lifetime</w:t>
      </w:r>
      <w:r w:rsidRPr="008135CE">
        <w:rPr>
          <w:sz w:val="16"/>
        </w:rPr>
        <w:t xml:space="preserve"> -- the individual creates her own fate through choices. </w:t>
      </w:r>
      <w:r w:rsidRPr="008135CE">
        <w:rPr>
          <w:rStyle w:val="StyleUnderline"/>
          <w:highlight w:val="cyan"/>
        </w:rPr>
        <w:t>Ethics</w:t>
      </w:r>
      <w:r w:rsidRPr="008135CE">
        <w:rPr>
          <w:rStyle w:val="StyleUnderline"/>
        </w:rPr>
        <w:t xml:space="preserve"> is thereby</w:t>
      </w:r>
      <w:r w:rsidRPr="008135CE">
        <w:rPr>
          <w:sz w:val="16"/>
        </w:rPr>
        <w:t xml:space="preserve"> born, but only </w:t>
      </w:r>
      <w:r w:rsidRPr="008135CE">
        <w:rPr>
          <w:rStyle w:val="StyleUnderline"/>
        </w:rPr>
        <w:t>in</w:t>
      </w:r>
      <w:r w:rsidRPr="008135CE">
        <w:rPr>
          <w:sz w:val="16"/>
        </w:rPr>
        <w:t xml:space="preserve"> </w:t>
      </w:r>
      <w:r w:rsidRPr="008135CE">
        <w:rPr>
          <w:rStyle w:val="Emphasis"/>
        </w:rPr>
        <w:t>opposition</w:t>
      </w:r>
      <w:r w:rsidRPr="008135CE">
        <w:rPr>
          <w:sz w:val="16"/>
        </w:rPr>
        <w:t xml:space="preserve"> </w:t>
      </w:r>
      <w:r w:rsidRPr="008135CE">
        <w:rPr>
          <w:rStyle w:val="StyleUnderline"/>
        </w:rPr>
        <w:t>to</w:t>
      </w:r>
      <w:r w:rsidRPr="008135CE">
        <w:rPr>
          <w:sz w:val="16"/>
        </w:rPr>
        <w:t xml:space="preserve"> the tradition of </w:t>
      </w:r>
      <w:r w:rsidRPr="008135CE">
        <w:rPr>
          <w:rStyle w:val="Emphasis"/>
        </w:rPr>
        <w:t>hereditary</w:t>
      </w:r>
      <w:r w:rsidRPr="008135CE">
        <w:rPr>
          <w:sz w:val="16"/>
        </w:rPr>
        <w:t xml:space="preserve"> blessings and </w:t>
      </w:r>
      <w:r w:rsidRPr="008135CE">
        <w:rPr>
          <w:rStyle w:val="Emphasis"/>
        </w:rPr>
        <w:t>curses</w:t>
      </w:r>
      <w:r w:rsidRPr="008135CE">
        <w:rPr>
          <w:rStyle w:val="StyleUnderline"/>
        </w:rPr>
        <w:t xml:space="preserve">. And the ethical tradition of individual responsibility </w:t>
      </w:r>
      <w:r w:rsidRPr="008135CE">
        <w:rPr>
          <w:rStyle w:val="Emphasis"/>
          <w:highlight w:val="cyan"/>
        </w:rPr>
        <w:t>requires</w:t>
      </w:r>
      <w:r w:rsidRPr="008135CE">
        <w:rPr>
          <w:rStyle w:val="StyleUnderline"/>
        </w:rPr>
        <w:t xml:space="preserve"> the tradition </w:t>
      </w:r>
      <w:r w:rsidRPr="008135CE">
        <w:rPr>
          <w:rStyle w:val="Emphasis"/>
        </w:rPr>
        <w:t>against which it reacted</w:t>
      </w:r>
      <w:r w:rsidRPr="008135CE">
        <w:rPr>
          <w:rStyle w:val="StyleUnderline"/>
        </w:rPr>
        <w:t xml:space="preserve">, as well as those who remain identified with the "blessing and curses" tradition, that is, </w:t>
      </w:r>
      <w:r w:rsidRPr="008135CE">
        <w:rPr>
          <w:rStyle w:val="Emphasis"/>
          <w:highlight w:val="cyan"/>
        </w:rPr>
        <w:t>racialized "others."</w:t>
      </w:r>
      <w:r w:rsidRPr="008135CE">
        <w:rPr>
          <w:rStyle w:val="Emphasis"/>
        </w:rPr>
        <w:t xml:space="preserve"> </w:t>
      </w:r>
      <w:r w:rsidRPr="008135CE">
        <w:rPr>
          <w:sz w:val="16"/>
        </w:rPr>
        <w:t>Miller outlines these core ideas in his Introduction. In chapter 1, he argues that ethical emphases on deeds neglect accompanying evaluations of the agent. Chapter 2 considers how subjectivity could be "reconfigured" in terms of affiliative relations that transfer value, when awareness of what is determined could operate as a "circuit breaker" on the forces determining value (pp. 77-8). Chapters 3 and 4 are an analysis of ancient Greek and early Christian thought about the origination of value and ethical knowledge as part of the natural world. Here, Miller shows how value first emerged after action was deemed criminal, a structure that is proto-typical for the historical emergence of race. Miller's Conclusion is not a "happy ending," because ethical inheritance still dominates the subject seeking freedom and nothing, not even a reversal of existing racial power structures, can undo the past. Miller ends with a passage by James Baldwin which expresses a tension between acceptance of cursed/criminalized inheritance in the first paragraph and a thirst for vengeance in the second: The custodian of an inheritance, which is what blacks have had to be, in Western culture, must hand the inheritance down the line. So, you, the custodian, recognize, finally that your life does not belong to you: nothing belongs to you. This will not sound like freedom to Western ears, since the Western world pivots on the infantile, and, in action, criminal delusions of possession, and of property. . . . But the people of the West will not understand this until everything which they now think they have has been taken away from them. In passing, one may observe how remarkable it is that a people so quick and so proud to boast of what they have taken from others are unable to imagine that what they have taken from others can also be taken from them. (p. 171) The controversy I predicted at the start of this review is unlikely to unite moral philosophers and philosophers of race, because both traditional moral philosophers and progressive anti-racist philosophers will recognize</w:t>
      </w:r>
      <w:r w:rsidRPr="00C434C3">
        <w:rPr>
          <w:sz w:val="16"/>
        </w:rPr>
        <w:t xml:space="preserve"> a fundamental criticism of their entire enterprise in this work. Enigmatic questions are raised for both groups of scholars: </w:t>
      </w:r>
      <w:r w:rsidRPr="008135CE">
        <w:rPr>
          <w:rStyle w:val="StyleUnderline"/>
          <w:highlight w:val="cyan"/>
        </w:rPr>
        <w:t>Is race such a</w:t>
      </w:r>
      <w:r w:rsidRPr="008135CE">
        <w:rPr>
          <w:sz w:val="16"/>
          <w:highlight w:val="cyan"/>
        </w:rPr>
        <w:t xml:space="preserve"> </w:t>
      </w:r>
      <w:r w:rsidRPr="008135CE">
        <w:rPr>
          <w:rStyle w:val="Emphasis"/>
          <w:highlight w:val="cyan"/>
        </w:rPr>
        <w:t>fundamental category</w:t>
      </w:r>
      <w:r w:rsidRPr="00C434C3">
        <w:rPr>
          <w:sz w:val="16"/>
        </w:rPr>
        <w:t xml:space="preserve"> </w:t>
      </w:r>
      <w:r w:rsidRPr="00C751C7">
        <w:rPr>
          <w:rStyle w:val="StyleUnderline"/>
        </w:rPr>
        <w:t xml:space="preserve">of human existence </w:t>
      </w:r>
      <w:r w:rsidRPr="008135CE">
        <w:rPr>
          <w:rStyle w:val="StyleUnderline"/>
          <w:highlight w:val="cyan"/>
        </w:rPr>
        <w:t xml:space="preserve">that it </w:t>
      </w:r>
      <w:r w:rsidRPr="008135CE">
        <w:rPr>
          <w:rStyle w:val="Emphasis"/>
          <w:highlight w:val="cyan"/>
        </w:rPr>
        <w:t>overrides</w:t>
      </w:r>
      <w:r w:rsidRPr="00C434C3">
        <w:rPr>
          <w:sz w:val="16"/>
        </w:rPr>
        <w:t xml:space="preserve"> basic assumptions about </w:t>
      </w:r>
      <w:r w:rsidRPr="008135CE">
        <w:rPr>
          <w:rStyle w:val="StyleUnderline"/>
          <w:highlight w:val="cyan"/>
        </w:rPr>
        <w:t>how we</w:t>
      </w:r>
      <w:r w:rsidRPr="00C434C3">
        <w:rPr>
          <w:sz w:val="16"/>
        </w:rPr>
        <w:t xml:space="preserve"> can develop our characters and </w:t>
      </w:r>
      <w:r w:rsidRPr="008135CE">
        <w:rPr>
          <w:rStyle w:val="StyleUnderline"/>
          <w:highlight w:val="cyan"/>
        </w:rPr>
        <w:t>regard others?</w:t>
      </w:r>
      <w:r w:rsidRPr="00C751C7">
        <w:rPr>
          <w:rStyle w:val="StyleUnderline"/>
        </w:rPr>
        <w:t xml:space="preserve"> Can the</w:t>
      </w:r>
      <w:r w:rsidRPr="00C434C3">
        <w:rPr>
          <w:sz w:val="16"/>
        </w:rPr>
        <w:t xml:space="preserve"> </w:t>
      </w:r>
      <w:r w:rsidRPr="008135CE">
        <w:rPr>
          <w:rStyle w:val="Emphasis"/>
        </w:rPr>
        <w:t>historical contingency</w:t>
      </w:r>
      <w:r w:rsidRPr="008135CE">
        <w:rPr>
          <w:sz w:val="16"/>
        </w:rPr>
        <w:t xml:space="preserve"> </w:t>
      </w:r>
      <w:r w:rsidRPr="008135CE">
        <w:rPr>
          <w:rStyle w:val="StyleUnderline"/>
        </w:rPr>
        <w:t xml:space="preserve">of race </w:t>
      </w:r>
      <w:r w:rsidRPr="008135CE">
        <w:rPr>
          <w:rStyle w:val="Emphasis"/>
        </w:rPr>
        <w:t>override</w:t>
      </w:r>
      <w:r w:rsidRPr="008135CE">
        <w:rPr>
          <w:sz w:val="16"/>
        </w:rPr>
        <w:t xml:space="preserve"> the </w:t>
      </w:r>
      <w:r w:rsidRPr="008135CE">
        <w:rPr>
          <w:rStyle w:val="Emphasis"/>
        </w:rPr>
        <w:t>more important</w:t>
      </w:r>
      <w:r w:rsidRPr="008135CE">
        <w:rPr>
          <w:sz w:val="16"/>
        </w:rPr>
        <w:t xml:space="preserve"> concerns and </w:t>
      </w:r>
      <w:r w:rsidRPr="008135CE">
        <w:rPr>
          <w:rStyle w:val="Emphasis"/>
        </w:rPr>
        <w:t>projects</w:t>
      </w:r>
      <w:r w:rsidRPr="008135CE">
        <w:rPr>
          <w:sz w:val="16"/>
        </w:rPr>
        <w:t xml:space="preserve"> </w:t>
      </w:r>
      <w:r w:rsidRPr="008135CE">
        <w:rPr>
          <w:rStyle w:val="StyleUnderline"/>
        </w:rPr>
        <w:t>involving</w:t>
      </w:r>
      <w:r w:rsidRPr="008135CE">
        <w:rPr>
          <w:sz w:val="16"/>
        </w:rPr>
        <w:t xml:space="preserve"> </w:t>
      </w:r>
      <w:r w:rsidRPr="008135CE">
        <w:rPr>
          <w:rStyle w:val="Emphasis"/>
        </w:rPr>
        <w:t>character</w:t>
      </w:r>
      <w:r w:rsidRPr="008135CE">
        <w:rPr>
          <w:sz w:val="16"/>
        </w:rPr>
        <w:t xml:space="preserve"> development and assessment</w:t>
      </w:r>
      <w:r w:rsidRPr="008135CE">
        <w:rPr>
          <w:rStyle w:val="Emphasis"/>
        </w:rPr>
        <w:t>?</w:t>
      </w:r>
      <w:r w:rsidRPr="008135CE">
        <w:rPr>
          <w:sz w:val="16"/>
        </w:rPr>
        <w:t xml:space="preserve"> </w:t>
      </w:r>
      <w:r w:rsidRPr="008135CE">
        <w:rPr>
          <w:rStyle w:val="StyleUnderline"/>
        </w:rPr>
        <w:t>How does the importance of what we now take to be ethical concerns and projects compare</w:t>
      </w:r>
      <w:r w:rsidRPr="00C751C7">
        <w:rPr>
          <w:rStyle w:val="StyleUnderline"/>
        </w:rPr>
        <w:t xml:space="preserve"> with the power of the value-imbued</w:t>
      </w:r>
      <w:r w:rsidRPr="00C434C3">
        <w:rPr>
          <w:sz w:val="16"/>
        </w:rPr>
        <w:t xml:space="preserve"> </w:t>
      </w:r>
      <w:r w:rsidRPr="00C751C7">
        <w:rPr>
          <w:rStyle w:val="Emphasis"/>
        </w:rPr>
        <w:t>ontology</w:t>
      </w:r>
      <w:r w:rsidRPr="00C434C3">
        <w:rPr>
          <w:sz w:val="16"/>
        </w:rPr>
        <w:t xml:space="preserve"> </w:t>
      </w:r>
      <w:r w:rsidRPr="00C751C7">
        <w:rPr>
          <w:rStyle w:val="StyleUnderline"/>
        </w:rPr>
        <w:t>of race?</w:t>
      </w:r>
      <w:r w:rsidRPr="00C434C3">
        <w:rPr>
          <w:sz w:val="16"/>
        </w:rPr>
        <w:t xml:space="preserve"> </w:t>
      </w:r>
      <w:r w:rsidRPr="008135CE">
        <w:rPr>
          <w:rStyle w:val="StyleUnderline"/>
          <w:highlight w:val="cyan"/>
        </w:rPr>
        <w:t>If race is</w:t>
      </w:r>
      <w:r w:rsidRPr="00C751C7">
        <w:rPr>
          <w:rStyle w:val="StyleUnderline"/>
        </w:rPr>
        <w:t xml:space="preserve"> already </w:t>
      </w:r>
      <w:r w:rsidRPr="008135CE">
        <w:rPr>
          <w:rStyle w:val="StyleUnderline"/>
          <w:highlight w:val="cyan"/>
        </w:rPr>
        <w:t>embedded in</w:t>
      </w:r>
      <w:r w:rsidRPr="00C751C7">
        <w:rPr>
          <w:rStyle w:val="StyleUnderline"/>
        </w:rPr>
        <w:t xml:space="preserve"> racial</w:t>
      </w:r>
      <w:r w:rsidRPr="00C434C3">
        <w:rPr>
          <w:sz w:val="16"/>
        </w:rPr>
        <w:t xml:space="preserve"> </w:t>
      </w:r>
      <w:r w:rsidRPr="008135CE">
        <w:rPr>
          <w:rStyle w:val="Emphasis"/>
          <w:highlight w:val="cyan"/>
        </w:rPr>
        <w:t>ontology</w:t>
      </w:r>
      <w:r w:rsidRPr="008135CE">
        <w:rPr>
          <w:rStyle w:val="StyleUnderline"/>
          <w:highlight w:val="cyan"/>
        </w:rPr>
        <w:t>, why</w:t>
      </w:r>
      <w:r w:rsidRPr="00C751C7">
        <w:rPr>
          <w:rStyle w:val="StyleUnderline"/>
        </w:rPr>
        <w:t xml:space="preserve"> is it </w:t>
      </w:r>
      <w:r w:rsidRPr="008135CE">
        <w:rPr>
          <w:rStyle w:val="StyleUnderline"/>
          <w:highlight w:val="cyan"/>
        </w:rPr>
        <w:t>not</w:t>
      </w:r>
      <w:r w:rsidRPr="00C751C7">
        <w:rPr>
          <w:rStyle w:val="StyleUnderline"/>
        </w:rPr>
        <w:t xml:space="preserve"> possible to</w:t>
      </w:r>
      <w:r w:rsidRPr="00C434C3">
        <w:rPr>
          <w:sz w:val="16"/>
        </w:rPr>
        <w:t xml:space="preserve"> </w:t>
      </w:r>
      <w:r w:rsidRPr="008135CE">
        <w:rPr>
          <w:rStyle w:val="Emphasis"/>
          <w:highlight w:val="cyan"/>
        </w:rPr>
        <w:t>resolve that circularity through careful analysis</w:t>
      </w:r>
      <w:r w:rsidRPr="008135CE">
        <w:rPr>
          <w:sz w:val="16"/>
          <w:highlight w:val="cyan"/>
        </w:rPr>
        <w:t xml:space="preserve"> </w:t>
      </w:r>
      <w:r w:rsidRPr="008135CE">
        <w:rPr>
          <w:rStyle w:val="StyleUnderline"/>
          <w:highlight w:val="cyan"/>
        </w:rPr>
        <w:t>that</w:t>
      </w:r>
      <w:r w:rsidRPr="008135CE">
        <w:rPr>
          <w:sz w:val="16"/>
          <w:highlight w:val="cyan"/>
        </w:rPr>
        <w:t xml:space="preserve"> </w:t>
      </w:r>
      <w:r w:rsidRPr="008135CE">
        <w:rPr>
          <w:rStyle w:val="Emphasis"/>
          <w:highlight w:val="cyan"/>
        </w:rPr>
        <w:t>recognizes</w:t>
      </w:r>
      <w:r w:rsidRPr="008135CE">
        <w:rPr>
          <w:sz w:val="16"/>
          <w:highlight w:val="cyan"/>
        </w:rPr>
        <w:t xml:space="preserve"> </w:t>
      </w:r>
      <w:r w:rsidRPr="008135CE">
        <w:rPr>
          <w:rStyle w:val="StyleUnderline"/>
          <w:highlight w:val="cyan"/>
        </w:rPr>
        <w:t>this</w:t>
      </w:r>
      <w:r w:rsidRPr="00C751C7">
        <w:rPr>
          <w:rStyle w:val="StyleUnderline"/>
        </w:rPr>
        <w:t xml:space="preserve"> problem, </w:t>
      </w:r>
      <w:r w:rsidRPr="008135CE">
        <w:rPr>
          <w:rStyle w:val="StyleUnderline"/>
          <w:highlight w:val="cyan"/>
        </w:rPr>
        <w:t>without seeking to</w:t>
      </w:r>
      <w:r w:rsidRPr="008135CE">
        <w:rPr>
          <w:sz w:val="16"/>
          <w:highlight w:val="cyan"/>
        </w:rPr>
        <w:t xml:space="preserve"> </w:t>
      </w:r>
      <w:r w:rsidRPr="008135CE">
        <w:rPr>
          <w:rStyle w:val="Emphasis"/>
          <w:highlight w:val="cyan"/>
        </w:rPr>
        <w:t>purify racial ontology</w:t>
      </w:r>
      <w:r w:rsidRPr="00C434C3">
        <w:rPr>
          <w:sz w:val="16"/>
        </w:rPr>
        <w:t xml:space="preserve"> as it is commonly taken to be? </w:t>
      </w:r>
      <w:r w:rsidRPr="008135CE">
        <w:rPr>
          <w:rStyle w:val="StyleUnderline"/>
          <w:highlight w:val="cyan"/>
        </w:rPr>
        <w:t>Philosophers of race</w:t>
      </w:r>
      <w:r w:rsidRPr="00C434C3">
        <w:rPr>
          <w:sz w:val="16"/>
        </w:rPr>
        <w:t xml:space="preserve"> might </w:t>
      </w:r>
      <w:r w:rsidRPr="00C751C7">
        <w:rPr>
          <w:rStyle w:val="StyleUnderline"/>
        </w:rPr>
        <w:t>already recognize</w:t>
      </w:r>
      <w:r w:rsidRPr="00C434C3">
        <w:rPr>
          <w:sz w:val="16"/>
        </w:rPr>
        <w:t xml:space="preserve"> the </w:t>
      </w:r>
      <w:r w:rsidRPr="00C751C7">
        <w:rPr>
          <w:rStyle w:val="StyleUnderline"/>
        </w:rPr>
        <w:t>morally bad aspects</w:t>
      </w:r>
      <w:r w:rsidRPr="00C434C3">
        <w:rPr>
          <w:sz w:val="16"/>
        </w:rPr>
        <w:t xml:space="preserve"> of race throughout history </w:t>
      </w:r>
      <w:r w:rsidRPr="00C751C7">
        <w:rPr>
          <w:rStyle w:val="StyleUnderline"/>
        </w:rPr>
        <w:t>and advocate mourning</w:t>
      </w:r>
      <w:r w:rsidRPr="00C434C3">
        <w:rPr>
          <w:sz w:val="16"/>
        </w:rPr>
        <w:t xml:space="preserve"> and memorial, </w:t>
      </w:r>
      <w:r w:rsidRPr="00C434C3">
        <w:rPr>
          <w:rStyle w:val="StyleUnderline"/>
        </w:rPr>
        <w:t xml:space="preserve">as well as resolve to </w:t>
      </w:r>
      <w:r w:rsidRPr="008135CE">
        <w:rPr>
          <w:rStyle w:val="StyleUnderline"/>
          <w:highlight w:val="cyan"/>
        </w:rPr>
        <w:t>resist</w:t>
      </w:r>
      <w:r w:rsidRPr="00C434C3">
        <w:rPr>
          <w:sz w:val="16"/>
        </w:rPr>
        <w:t xml:space="preserve"> the </w:t>
      </w:r>
      <w:r w:rsidRPr="008135CE">
        <w:rPr>
          <w:rStyle w:val="StyleUnderline"/>
          <w:highlight w:val="cyan"/>
        </w:rPr>
        <w:t>morally bad aspects of race in their</w:t>
      </w:r>
      <w:r w:rsidRPr="00C434C3">
        <w:rPr>
          <w:rStyle w:val="StyleUnderline"/>
        </w:rPr>
        <w:t xml:space="preserve"> own </w:t>
      </w:r>
      <w:r w:rsidRPr="008135CE">
        <w:rPr>
          <w:rStyle w:val="StyleUnderline"/>
          <w:highlight w:val="cyan"/>
        </w:rPr>
        <w:t>discourse</w:t>
      </w:r>
      <w:r w:rsidRPr="00C434C3">
        <w:rPr>
          <w:sz w:val="16"/>
        </w:rPr>
        <w:t xml:space="preserve">. In fact, most philosophers of race who seek to retain racial categories proceed exactly in that way. </w:t>
      </w:r>
      <w:r w:rsidRPr="008135CE">
        <w:rPr>
          <w:rStyle w:val="StyleUnderline"/>
          <w:highlight w:val="cyan"/>
        </w:rPr>
        <w:t>Similarly, ethicists could</w:t>
      </w:r>
      <w:r w:rsidRPr="00C434C3">
        <w:rPr>
          <w:rStyle w:val="StyleUnderline"/>
        </w:rPr>
        <w:t xml:space="preserve"> take special care to </w:t>
      </w:r>
      <w:r w:rsidRPr="008135CE">
        <w:rPr>
          <w:rStyle w:val="StyleUnderline"/>
          <w:highlight w:val="cyan"/>
        </w:rPr>
        <w:t xml:space="preserve">cultivate </w:t>
      </w:r>
      <w:r w:rsidRPr="008135CE">
        <w:rPr>
          <w:rStyle w:val="Emphasis"/>
          <w:highlight w:val="cyan"/>
        </w:rPr>
        <w:t>awareness</w:t>
      </w:r>
      <w:r w:rsidRPr="008135CE">
        <w:rPr>
          <w:sz w:val="16"/>
          <w:highlight w:val="cyan"/>
        </w:rPr>
        <w:t xml:space="preserve"> </w:t>
      </w:r>
      <w:r w:rsidRPr="008135CE">
        <w:rPr>
          <w:rStyle w:val="StyleUnderline"/>
          <w:highlight w:val="cyan"/>
        </w:rPr>
        <w:t xml:space="preserve">of how </w:t>
      </w:r>
      <w:r w:rsidRPr="008135CE">
        <w:rPr>
          <w:rStyle w:val="Emphasis"/>
          <w:highlight w:val="cyan"/>
        </w:rPr>
        <w:t>their moral prescriptions</w:t>
      </w:r>
      <w:r w:rsidRPr="00C434C3">
        <w:rPr>
          <w:sz w:val="16"/>
        </w:rPr>
        <w:t xml:space="preserve"> and systems </w:t>
      </w:r>
      <w:r w:rsidRPr="008135CE">
        <w:rPr>
          <w:rStyle w:val="Emphasis"/>
          <w:highlight w:val="cyan"/>
        </w:rPr>
        <w:t>exclude</w:t>
      </w:r>
      <w:r w:rsidRPr="00C434C3">
        <w:rPr>
          <w:sz w:val="16"/>
        </w:rPr>
        <w:t xml:space="preserve"> or already criminalize </w:t>
      </w:r>
      <w:r w:rsidRPr="008135CE">
        <w:rPr>
          <w:rStyle w:val="Emphasis"/>
          <w:highlight w:val="cyan"/>
        </w:rPr>
        <w:t>nonwhites</w:t>
      </w:r>
      <w:r w:rsidRPr="00C434C3">
        <w:rPr>
          <w:sz w:val="16"/>
        </w:rPr>
        <w:t xml:space="preserve">. </w:t>
      </w:r>
      <w:r w:rsidRPr="00C434C3">
        <w:rPr>
          <w:rStyle w:val="StyleUnderline"/>
        </w:rPr>
        <w:t>Although</w:t>
      </w:r>
      <w:r w:rsidRPr="00C434C3">
        <w:rPr>
          <w:sz w:val="16"/>
        </w:rPr>
        <w:t xml:space="preserve">, as noted, </w:t>
      </w:r>
      <w:r w:rsidRPr="00C434C3">
        <w:rPr>
          <w:rStyle w:val="StyleUnderline"/>
        </w:rPr>
        <w:t>Miller</w:t>
      </w:r>
      <w:r w:rsidRPr="00C434C3">
        <w:rPr>
          <w:sz w:val="16"/>
        </w:rPr>
        <w:t xml:space="preserve"> </w:t>
      </w:r>
      <w:r w:rsidRPr="008135CE">
        <w:rPr>
          <w:rStyle w:val="Emphasis"/>
          <w:highlight w:val="cyan"/>
        </w:rPr>
        <w:t>claims</w:t>
      </w:r>
      <w:r w:rsidRPr="008135CE">
        <w:rPr>
          <w:sz w:val="16"/>
          <w:highlight w:val="cyan"/>
        </w:rPr>
        <w:t xml:space="preserve"> </w:t>
      </w:r>
      <w:r w:rsidRPr="008135CE">
        <w:rPr>
          <w:rStyle w:val="StyleUnderline"/>
          <w:highlight w:val="cyan"/>
        </w:rPr>
        <w:t>that</w:t>
      </w:r>
      <w:r w:rsidRPr="00C434C3">
        <w:rPr>
          <w:rStyle w:val="StyleUnderline"/>
        </w:rPr>
        <w:t xml:space="preserve"> the</w:t>
      </w:r>
      <w:r w:rsidRPr="00C434C3">
        <w:rPr>
          <w:sz w:val="16"/>
        </w:rPr>
        <w:t xml:space="preserve"> </w:t>
      </w:r>
      <w:r w:rsidRPr="00C434C3">
        <w:rPr>
          <w:rStyle w:val="Emphasis"/>
        </w:rPr>
        <w:t xml:space="preserve">enterprise of </w:t>
      </w:r>
      <w:r w:rsidRPr="008135CE">
        <w:rPr>
          <w:rStyle w:val="Emphasis"/>
          <w:highlight w:val="cyan"/>
        </w:rPr>
        <w:t>ethics</w:t>
      </w:r>
      <w:r w:rsidRPr="008135CE">
        <w:rPr>
          <w:sz w:val="16"/>
          <w:highlight w:val="cyan"/>
        </w:rPr>
        <w:t xml:space="preserve"> </w:t>
      </w:r>
      <w:r w:rsidRPr="008135CE">
        <w:rPr>
          <w:rStyle w:val="StyleUnderline"/>
          <w:highlight w:val="cyan"/>
        </w:rPr>
        <w:t xml:space="preserve">is </w:t>
      </w:r>
      <w:r w:rsidRPr="008135CE">
        <w:rPr>
          <w:rStyle w:val="Emphasis"/>
          <w:highlight w:val="cyan"/>
        </w:rPr>
        <w:t>impossible</w:t>
      </w:r>
      <w:r w:rsidRPr="008135CE">
        <w:rPr>
          <w:sz w:val="16"/>
          <w:highlight w:val="cyan"/>
        </w:rPr>
        <w:t xml:space="preserve"> </w:t>
      </w:r>
      <w:r w:rsidRPr="008135CE">
        <w:rPr>
          <w:rStyle w:val="StyleUnderline"/>
          <w:highlight w:val="cyan"/>
        </w:rPr>
        <w:t>without</w:t>
      </w:r>
      <w:r w:rsidRPr="00C434C3">
        <w:rPr>
          <w:sz w:val="16"/>
        </w:rPr>
        <w:t xml:space="preserve"> </w:t>
      </w:r>
      <w:r w:rsidRPr="00C434C3">
        <w:rPr>
          <w:rStyle w:val="Emphasis"/>
        </w:rPr>
        <w:t>nonwhite</w:t>
      </w:r>
      <w:r w:rsidRPr="00C434C3">
        <w:rPr>
          <w:sz w:val="16"/>
        </w:rPr>
        <w:t xml:space="preserve"> </w:t>
      </w:r>
      <w:r w:rsidRPr="008135CE">
        <w:rPr>
          <w:rStyle w:val="Emphasis"/>
          <w:highlight w:val="cyan"/>
        </w:rPr>
        <w:t>racial others</w:t>
      </w:r>
      <w:r w:rsidRPr="00C434C3">
        <w:rPr>
          <w:sz w:val="16"/>
        </w:rPr>
        <w:t xml:space="preserve"> who are </w:t>
      </w:r>
      <w:r w:rsidRPr="008135CE">
        <w:rPr>
          <w:rStyle w:val="StyleUnderline"/>
          <w:highlight w:val="cyan"/>
        </w:rPr>
        <w:t>already considered</w:t>
      </w:r>
      <w:r w:rsidRPr="00C434C3">
        <w:rPr>
          <w:sz w:val="16"/>
        </w:rPr>
        <w:t xml:space="preserve"> morally bad or </w:t>
      </w:r>
      <w:r w:rsidRPr="008135CE">
        <w:rPr>
          <w:rStyle w:val="StyleUnderline"/>
          <w:highlight w:val="cyan"/>
        </w:rPr>
        <w:t>not qualified to be ethical subjects</w:t>
      </w:r>
      <w:r w:rsidRPr="00C434C3">
        <w:rPr>
          <w:sz w:val="16"/>
        </w:rPr>
        <w:t xml:space="preserve"> or objects, </w:t>
      </w:r>
      <w:r w:rsidRPr="008135CE">
        <w:rPr>
          <w:rStyle w:val="StyleUnderline"/>
          <w:highlight w:val="cyan"/>
        </w:rPr>
        <w:t xml:space="preserve">he has given </w:t>
      </w:r>
      <w:r w:rsidRPr="008135CE">
        <w:rPr>
          <w:rStyle w:val="Emphasis"/>
          <w:highlight w:val="cyan"/>
        </w:rPr>
        <w:t>little support for this sweeping assertion</w:t>
      </w:r>
      <w:r w:rsidRPr="008135CE">
        <w:rPr>
          <w:rStyle w:val="StyleUnderline"/>
          <w:highlight w:val="cyan"/>
        </w:rPr>
        <w:t xml:space="preserve">. </w:t>
      </w:r>
    </w:p>
    <w:p w14:paraId="529B7B93" w14:textId="77777777" w:rsidR="00F548AF" w:rsidRDefault="00F548AF" w:rsidP="00F548AF">
      <w:pPr>
        <w:rPr>
          <w:rStyle w:val="StyleUnderline"/>
          <w:highlight w:val="cyan"/>
        </w:rPr>
      </w:pPr>
    </w:p>
    <w:p w14:paraId="31E08B86" w14:textId="77777777" w:rsidR="00F548AF" w:rsidRDefault="00F548AF" w:rsidP="00F548AF">
      <w:pPr>
        <w:rPr>
          <w:rStyle w:val="StyleUnderline"/>
          <w:highlight w:val="cyan"/>
        </w:rPr>
      </w:pPr>
    </w:p>
    <w:p w14:paraId="0E555459" w14:textId="77777777" w:rsidR="00F548AF" w:rsidRDefault="00F548AF" w:rsidP="00F548AF">
      <w:pPr>
        <w:rPr>
          <w:rStyle w:val="StyleUnderline"/>
          <w:highlight w:val="cyan"/>
        </w:rPr>
      </w:pPr>
    </w:p>
    <w:p w14:paraId="7A918470" w14:textId="77777777" w:rsidR="00F548AF" w:rsidRDefault="00F548AF" w:rsidP="00F548AF">
      <w:pPr>
        <w:rPr>
          <w:rStyle w:val="Emphasis"/>
        </w:rPr>
      </w:pPr>
      <w:r w:rsidRPr="008135CE">
        <w:rPr>
          <w:rStyle w:val="StyleUnderline"/>
          <w:highlight w:val="cyan"/>
        </w:rPr>
        <w:t xml:space="preserve">Surely, the </w:t>
      </w:r>
      <w:r w:rsidRPr="008135CE">
        <w:rPr>
          <w:rStyle w:val="Emphasis"/>
          <w:highlight w:val="cyan"/>
        </w:rPr>
        <w:t>abolitionist movement</w:t>
      </w:r>
      <w:r w:rsidRPr="00C434C3">
        <w:rPr>
          <w:sz w:val="16"/>
        </w:rPr>
        <w:t xml:space="preserve"> against slavery, </w:t>
      </w:r>
      <w:r w:rsidRPr="00C434C3">
        <w:rPr>
          <w:rStyle w:val="StyleUnderline"/>
        </w:rPr>
        <w:t xml:space="preserve">white </w:t>
      </w:r>
      <w:r w:rsidRPr="008135CE">
        <w:rPr>
          <w:rStyle w:val="StyleUnderline"/>
          <w:highlight w:val="cyan"/>
        </w:rPr>
        <w:t>supporters of</w:t>
      </w:r>
      <w:r w:rsidRPr="00C434C3">
        <w:rPr>
          <w:sz w:val="16"/>
        </w:rPr>
        <w:t xml:space="preserve"> the U.S. </w:t>
      </w:r>
      <w:r w:rsidRPr="008135CE">
        <w:rPr>
          <w:rStyle w:val="Emphasis"/>
          <w:highlight w:val="cyan"/>
        </w:rPr>
        <w:t>civil rights</w:t>
      </w:r>
      <w:r w:rsidRPr="00C434C3">
        <w:rPr>
          <w:sz w:val="16"/>
        </w:rPr>
        <w:t xml:space="preserve"> movement, </w:t>
      </w:r>
      <w:r w:rsidRPr="008135CE">
        <w:rPr>
          <w:rStyle w:val="StyleUnderline"/>
          <w:highlight w:val="cyan"/>
        </w:rPr>
        <w:t>and</w:t>
      </w:r>
      <w:r w:rsidRPr="00C434C3">
        <w:rPr>
          <w:rStyle w:val="StyleUnderline"/>
        </w:rPr>
        <w:t xml:space="preserve"> international </w:t>
      </w:r>
      <w:r w:rsidRPr="008135CE">
        <w:rPr>
          <w:rStyle w:val="StyleUnderline"/>
          <w:highlight w:val="cyan"/>
        </w:rPr>
        <w:t xml:space="preserve">humanitarian discourse </w:t>
      </w:r>
      <w:r w:rsidRPr="008135CE">
        <w:rPr>
          <w:rStyle w:val="Emphasis"/>
          <w:highlight w:val="cyan"/>
        </w:rPr>
        <w:t>disturb</w:t>
      </w:r>
      <w:r w:rsidRPr="008135CE">
        <w:rPr>
          <w:rStyle w:val="StyleUnderline"/>
          <w:highlight w:val="cyan"/>
        </w:rPr>
        <w:t xml:space="preserve"> that generalization</w:t>
      </w:r>
      <w:r w:rsidRPr="00C434C3">
        <w:rPr>
          <w:sz w:val="16"/>
        </w:rPr>
        <w:t xml:space="preserve">, if only </w:t>
      </w:r>
      <w:r w:rsidRPr="008135CE">
        <w:rPr>
          <w:rStyle w:val="StyleUnderline"/>
          <w:highlight w:val="cyan"/>
        </w:rPr>
        <w:t xml:space="preserve">as an </w:t>
      </w:r>
      <w:r w:rsidRPr="008135CE">
        <w:rPr>
          <w:rStyle w:val="Emphasis"/>
          <w:highlight w:val="cyan"/>
        </w:rPr>
        <w:t>empirical matter</w:t>
      </w:r>
      <w:r w:rsidRPr="00C434C3">
        <w:rPr>
          <w:sz w:val="16"/>
        </w:rPr>
        <w:t xml:space="preserve">. Finally, although Miller resists addressing race as racism, </w:t>
      </w:r>
      <w:r w:rsidRPr="00C434C3">
        <w:rPr>
          <w:rStyle w:val="StyleUnderline"/>
        </w:rPr>
        <w:t xml:space="preserve">it is difficult to understand how his analysis of race as a stain that cannot be removed from ethics and his analysis of ethics as </w:t>
      </w:r>
      <w:r w:rsidRPr="00C434C3">
        <w:rPr>
          <w:rStyle w:val="Emphasis"/>
        </w:rPr>
        <w:t>ineradicably white</w:t>
      </w:r>
      <w:r w:rsidRPr="00C434C3">
        <w:rPr>
          <w:sz w:val="16"/>
        </w:rPr>
        <w:t xml:space="preserve"> (or not nonwhite) </w:t>
      </w:r>
      <w:r w:rsidRPr="00C434C3">
        <w:rPr>
          <w:rStyle w:val="StyleUnderline"/>
        </w:rPr>
        <w:t>does</w:t>
      </w:r>
      <w:r w:rsidRPr="00C434C3">
        <w:rPr>
          <w:sz w:val="16"/>
        </w:rPr>
        <w:t xml:space="preserve"> </w:t>
      </w:r>
      <w:r w:rsidRPr="00C434C3">
        <w:rPr>
          <w:rStyle w:val="Emphasis"/>
        </w:rPr>
        <w:t>not amount to deep analysis</w:t>
      </w:r>
      <w:r w:rsidRPr="00C434C3">
        <w:rPr>
          <w:sz w:val="16"/>
        </w:rPr>
        <w:t xml:space="preserve"> of anti-nonwhite racism. Miller's book is a short, dense, brilliant, and fascinating work that is very important for its historical and phenomenological depth of analysis. Miller's analysis proceeds by unveiling or positing a horrible but compelling prophecy that to remove ideas of nonwhite race as curse would also remove the need for ethics. The question is whether there would be interest in taking responsibility if some individuals were no longer burdened by hereditary criminalization. </w:t>
      </w:r>
      <w:r w:rsidRPr="008135CE">
        <w:rPr>
          <w:rStyle w:val="StyleUnderline"/>
          <w:highlight w:val="cyan"/>
        </w:rPr>
        <w:t>The</w:t>
      </w:r>
      <w:r w:rsidRPr="008135CE">
        <w:rPr>
          <w:sz w:val="16"/>
          <w:highlight w:val="cyan"/>
        </w:rPr>
        <w:t xml:space="preserve"> </w:t>
      </w:r>
      <w:r w:rsidRPr="008135CE">
        <w:rPr>
          <w:rStyle w:val="Emphasis"/>
          <w:highlight w:val="cyan"/>
        </w:rPr>
        <w:t>illogic</w:t>
      </w:r>
      <w:r w:rsidRPr="00C434C3">
        <w:rPr>
          <w:sz w:val="16"/>
        </w:rPr>
        <w:t xml:space="preserve"> </w:t>
      </w:r>
      <w:r w:rsidRPr="00C434C3">
        <w:rPr>
          <w:rStyle w:val="StyleUnderline"/>
        </w:rPr>
        <w:t xml:space="preserve">of this question, </w:t>
      </w:r>
      <w:r w:rsidRPr="008135CE">
        <w:rPr>
          <w:rStyle w:val="StyleUnderline"/>
          <w:highlight w:val="cyan"/>
        </w:rPr>
        <w:t xml:space="preserve">that A is motivated to be ethical </w:t>
      </w:r>
      <w:r w:rsidRPr="008135CE">
        <w:rPr>
          <w:rStyle w:val="Emphasis"/>
          <w:highlight w:val="cyan"/>
        </w:rPr>
        <w:t>because B is not ethical</w:t>
      </w:r>
      <w:r w:rsidRPr="008135CE">
        <w:rPr>
          <w:rStyle w:val="StyleUnderline"/>
          <w:highlight w:val="cyan"/>
        </w:rPr>
        <w:t xml:space="preserve">, is </w:t>
      </w:r>
      <w:r w:rsidRPr="008135CE">
        <w:rPr>
          <w:rStyle w:val="Emphasis"/>
          <w:highlight w:val="cyan"/>
        </w:rPr>
        <w:t>alleviated</w:t>
      </w:r>
      <w:r w:rsidRPr="008135CE">
        <w:rPr>
          <w:rStyle w:val="StyleUnderline"/>
          <w:highlight w:val="cyan"/>
        </w:rPr>
        <w:t xml:space="preserve"> if</w:t>
      </w:r>
      <w:r w:rsidRPr="00C434C3">
        <w:rPr>
          <w:rStyle w:val="StyleUnderline"/>
        </w:rPr>
        <w:t xml:space="preserve"> those </w:t>
      </w:r>
      <w:r w:rsidRPr="008135CE">
        <w:rPr>
          <w:rStyle w:val="StyleUnderline"/>
          <w:highlight w:val="cyan"/>
        </w:rPr>
        <w:t>"others"</w:t>
      </w:r>
      <w:r w:rsidRPr="00C434C3">
        <w:rPr>
          <w:rStyle w:val="StyleUnderline"/>
        </w:rPr>
        <w:t xml:space="preserve"> so burdened </w:t>
      </w:r>
      <w:r w:rsidRPr="008135CE">
        <w:rPr>
          <w:rStyle w:val="StyleUnderline"/>
          <w:highlight w:val="cyan"/>
        </w:rPr>
        <w:t xml:space="preserve">are </w:t>
      </w:r>
      <w:r w:rsidRPr="008135CE">
        <w:rPr>
          <w:rStyle w:val="Emphasis"/>
          <w:highlight w:val="cyan"/>
        </w:rPr>
        <w:t>recognized as projections of the ethical self</w:t>
      </w:r>
      <w:r w:rsidRPr="00C434C3">
        <w:rPr>
          <w:sz w:val="16"/>
        </w:rPr>
        <w:t xml:space="preserve"> -- </w:t>
      </w:r>
      <w:r w:rsidRPr="00C434C3">
        <w:rPr>
          <w:rStyle w:val="StyleUnderline"/>
        </w:rPr>
        <w:t xml:space="preserve">that is, criminalized B is a projection of ethical A. Still, </w:t>
      </w:r>
      <w:r w:rsidRPr="008135CE">
        <w:rPr>
          <w:rStyle w:val="Emphasis"/>
          <w:highlight w:val="cyan"/>
        </w:rPr>
        <w:t>removing the need for ethics</w:t>
      </w:r>
      <w:r w:rsidRPr="008135CE">
        <w:rPr>
          <w:sz w:val="16"/>
          <w:highlight w:val="cyan"/>
        </w:rPr>
        <w:t xml:space="preserve"> </w:t>
      </w:r>
      <w:r w:rsidRPr="008135CE">
        <w:rPr>
          <w:rStyle w:val="StyleUnderline"/>
          <w:highlight w:val="cyan"/>
        </w:rPr>
        <w:t>by removing</w:t>
      </w:r>
      <w:r w:rsidRPr="00C434C3">
        <w:rPr>
          <w:rStyle w:val="StyleUnderline"/>
        </w:rPr>
        <w:t xml:space="preserve"> what it is a rebellion against, namely the tradition of </w:t>
      </w:r>
      <w:r w:rsidRPr="00C434C3">
        <w:rPr>
          <w:rStyle w:val="Emphasis"/>
        </w:rPr>
        <w:t xml:space="preserve">determined badness or </w:t>
      </w:r>
      <w:r w:rsidRPr="008135CE">
        <w:rPr>
          <w:rStyle w:val="Emphasis"/>
          <w:highlight w:val="cyan"/>
        </w:rPr>
        <w:t>criminalization</w:t>
      </w:r>
      <w:r w:rsidRPr="008135CE">
        <w:rPr>
          <w:sz w:val="16"/>
          <w:highlight w:val="cyan"/>
        </w:rPr>
        <w:t xml:space="preserve">, </w:t>
      </w:r>
      <w:r w:rsidRPr="008135CE">
        <w:rPr>
          <w:rStyle w:val="StyleUnderline"/>
          <w:highlight w:val="cyan"/>
        </w:rPr>
        <w:t>does</w:t>
      </w:r>
      <w:r w:rsidRPr="008135CE">
        <w:rPr>
          <w:sz w:val="16"/>
          <w:highlight w:val="cyan"/>
        </w:rPr>
        <w:t xml:space="preserve"> </w:t>
      </w:r>
      <w:r w:rsidRPr="008135CE">
        <w:rPr>
          <w:rStyle w:val="Emphasis"/>
          <w:highlight w:val="cyan"/>
        </w:rPr>
        <w:t>not</w:t>
      </w:r>
      <w:r w:rsidRPr="00C434C3">
        <w:rPr>
          <w:sz w:val="16"/>
        </w:rPr>
        <w:t xml:space="preserve"> necessarily </w:t>
      </w:r>
      <w:r w:rsidRPr="008135CE">
        <w:rPr>
          <w:rStyle w:val="Emphasis"/>
          <w:highlight w:val="cyan"/>
        </w:rPr>
        <w:t>preclude</w:t>
      </w:r>
      <w:r w:rsidRPr="00C434C3">
        <w:rPr>
          <w:sz w:val="16"/>
        </w:rPr>
        <w:t xml:space="preserve"> </w:t>
      </w:r>
      <w:r w:rsidRPr="00C434C3">
        <w:rPr>
          <w:rStyle w:val="StyleUnderline"/>
        </w:rPr>
        <w:t xml:space="preserve">some </w:t>
      </w:r>
      <w:r w:rsidRPr="008135CE">
        <w:rPr>
          <w:rStyle w:val="StyleUnderline"/>
          <w:highlight w:val="cyan"/>
        </w:rPr>
        <w:t>people</w:t>
      </w:r>
      <w:r w:rsidRPr="00C434C3">
        <w:rPr>
          <w:rStyle w:val="StyleUnderline"/>
        </w:rPr>
        <w:t xml:space="preserve"> from </w:t>
      </w:r>
      <w:r w:rsidRPr="008135CE">
        <w:rPr>
          <w:rStyle w:val="Emphasis"/>
          <w:highlight w:val="cyan"/>
        </w:rPr>
        <w:t>gratuitously choosing</w:t>
      </w:r>
      <w:r w:rsidRPr="00C434C3">
        <w:rPr>
          <w:sz w:val="16"/>
        </w:rPr>
        <w:t xml:space="preserve"> to be </w:t>
      </w:r>
      <w:r w:rsidRPr="008135CE">
        <w:rPr>
          <w:rStyle w:val="Emphasis"/>
          <w:highlight w:val="cyan"/>
        </w:rPr>
        <w:t>good</w:t>
      </w:r>
      <w:r w:rsidRPr="008135CE">
        <w:rPr>
          <w:rStyle w:val="StyleUnderline"/>
          <w:highlight w:val="cyan"/>
        </w:rPr>
        <w:t xml:space="preserve">. That already happens when ethics is purely secular and </w:t>
      </w:r>
      <w:r w:rsidRPr="008135CE">
        <w:rPr>
          <w:rStyle w:val="Emphasis"/>
          <w:highlight w:val="cyan"/>
        </w:rPr>
        <w:t>some are kind.</w:t>
      </w:r>
    </w:p>
    <w:p w14:paraId="3B92C00A" w14:textId="77777777" w:rsidR="00F548AF" w:rsidRPr="005D388F" w:rsidRDefault="00F548AF" w:rsidP="00F548AF"/>
    <w:p w14:paraId="7FAF0F7C" w14:textId="77777777" w:rsidR="00CC6D29" w:rsidRPr="00CC6D29" w:rsidRDefault="00CC6D29" w:rsidP="00CC6D29"/>
    <w:sectPr w:rsidR="00CC6D29" w:rsidRPr="00CC6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BDAE9" w14:textId="77777777" w:rsidR="00152F95" w:rsidRDefault="00152F95" w:rsidP="00066D2C">
      <w:pPr>
        <w:spacing w:after="0" w:line="240" w:lineRule="auto"/>
      </w:pPr>
      <w:r>
        <w:separator/>
      </w:r>
    </w:p>
  </w:endnote>
  <w:endnote w:type="continuationSeparator" w:id="0">
    <w:p w14:paraId="2DDFDD9B" w14:textId="77777777" w:rsidR="00152F95" w:rsidRDefault="00152F9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altName w:val="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JGCNM+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altName w:val="Calibri"/>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湩搭b"/>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roman"/>
    <w:notTrueType/>
    <w:pitch w:val="default"/>
    <w:sig w:usb0="00000003" w:usb1="00000000" w:usb2="00000000" w:usb3="00000000" w:csb0="00000001" w:csb1="00000000"/>
  </w:font>
  <w:font w:name="StarSymbol">
    <w:charset w:val="02"/>
    <w:family w:val="auto"/>
    <w:pitch w:val="default"/>
  </w:font>
  <w:font w:name="TimesNewRomanPS-BoldMT">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8CC0D" w14:textId="77777777" w:rsidR="00152F95" w:rsidRDefault="00152F95" w:rsidP="00066D2C">
      <w:pPr>
        <w:spacing w:after="0" w:line="240" w:lineRule="auto"/>
      </w:pPr>
      <w:r>
        <w:separator/>
      </w:r>
    </w:p>
  </w:footnote>
  <w:footnote w:type="continuationSeparator" w:id="0">
    <w:p w14:paraId="7AEE484F" w14:textId="77777777" w:rsidR="00152F95" w:rsidRDefault="00152F9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81354272">
    <w:abstractNumId w:val="14"/>
  </w:num>
  <w:num w:numId="46" w16cid:durableId="1059281983">
    <w:abstractNumId w:val="15"/>
  </w:num>
  <w:num w:numId="47" w16cid:durableId="422992496">
    <w:abstractNumId w:val="17"/>
  </w:num>
  <w:num w:numId="48" w16cid:durableId="921526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024F2C"/>
    <w:rsid w:val="00001C7E"/>
    <w:rsid w:val="0000487C"/>
    <w:rsid w:val="00011FEF"/>
    <w:rsid w:val="00013C8B"/>
    <w:rsid w:val="00023AEF"/>
    <w:rsid w:val="00024F2C"/>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95"/>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D29"/>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8AF"/>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5BC85"/>
  <w15:chartTrackingRefBased/>
  <w15:docId w15:val="{5ABEBF59-8314-4F51-8346-6007213FA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4F2C"/>
    <w:rPr>
      <w:rFonts w:ascii="Calibri" w:hAnsi="Calibri" w:cs="Calibri"/>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Block Name"/>
    <w:basedOn w:val="Normal"/>
    <w:next w:val="Normal"/>
    <w:link w:val="Heading1Char"/>
    <w:qFormat/>
    <w:rsid w:val="00024F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024F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Index Headers,unread card, Char,n"/>
    <w:basedOn w:val="Normal"/>
    <w:next w:val="Normal"/>
    <w:link w:val="Heading3Char"/>
    <w:uiPriority w:val="2"/>
    <w:qFormat/>
    <w:rsid w:val="00024F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Big card,body,small text,Normal Tag,heading 2,Ch,Heading 2 Char1 Char Char,TAG,no read,No Spacing211,No Spacing12,No Spacing2111,No Spacing11111,No Spacing4,ta,tag,No Spacing5,No Spacing21,tags,t, Ch,No Spacing112,small space,T"/>
    <w:basedOn w:val="Normal"/>
    <w:next w:val="Normal"/>
    <w:link w:val="Heading4Char"/>
    <w:uiPriority w:val="3"/>
    <w:qFormat/>
    <w:rsid w:val="00024F2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024F2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C6D29"/>
    <w:pPr>
      <w:keepNext/>
      <w:keepLines/>
      <w:spacing w:before="40" w:after="0"/>
      <w:outlineLvl w:val="5"/>
    </w:pPr>
    <w:rPr>
      <w:rFonts w:ascii="Arial Narrow" w:eastAsiaTheme="majorEastAsia" w:hAnsi="Arial Narrow" w:cstheme="majorBidi"/>
      <w:i/>
      <w:iCs/>
      <w:color w:val="595959" w:themeColor="text1" w:themeTint="A6"/>
    </w:rPr>
  </w:style>
  <w:style w:type="paragraph" w:styleId="Heading7">
    <w:name w:val="heading 7"/>
    <w:basedOn w:val="Normal"/>
    <w:next w:val="Normal"/>
    <w:link w:val="Heading7Char"/>
    <w:uiPriority w:val="9"/>
    <w:unhideWhenUsed/>
    <w:qFormat/>
    <w:rsid w:val="00CC6D29"/>
    <w:pPr>
      <w:keepNext/>
      <w:keepLines/>
      <w:spacing w:before="40" w:after="0"/>
      <w:outlineLvl w:val="6"/>
    </w:pPr>
    <w:rPr>
      <w:rFonts w:ascii="Arial Narrow" w:eastAsiaTheme="majorEastAsia" w:hAnsi="Arial Narrow" w:cstheme="majorBidi"/>
      <w:color w:val="595959" w:themeColor="text1" w:themeTint="A6"/>
    </w:rPr>
  </w:style>
  <w:style w:type="paragraph" w:styleId="Heading8">
    <w:name w:val="heading 8"/>
    <w:basedOn w:val="Normal"/>
    <w:next w:val="Normal"/>
    <w:link w:val="Heading8Char"/>
    <w:uiPriority w:val="9"/>
    <w:unhideWhenUsed/>
    <w:qFormat/>
    <w:rsid w:val="00CC6D29"/>
    <w:pPr>
      <w:keepNext/>
      <w:keepLines/>
      <w:spacing w:after="0"/>
      <w:outlineLvl w:val="7"/>
    </w:pPr>
    <w:rPr>
      <w:rFonts w:ascii="Arial Narrow" w:eastAsiaTheme="majorEastAsia" w:hAnsi="Arial Narrow" w:cstheme="majorBidi"/>
      <w:i/>
      <w:iCs/>
      <w:color w:val="272727" w:themeColor="text1" w:themeTint="D8"/>
    </w:rPr>
  </w:style>
  <w:style w:type="paragraph" w:styleId="Heading9">
    <w:name w:val="heading 9"/>
    <w:basedOn w:val="Normal"/>
    <w:next w:val="Normal"/>
    <w:link w:val="Heading9Char"/>
    <w:uiPriority w:val="9"/>
    <w:unhideWhenUsed/>
    <w:qFormat/>
    <w:rsid w:val="00CC6D29"/>
    <w:pPr>
      <w:keepNext/>
      <w:keepLines/>
      <w:spacing w:after="0"/>
      <w:outlineLvl w:val="8"/>
    </w:pPr>
    <w:rPr>
      <w:rFonts w:ascii="Arial Narrow" w:eastAsiaTheme="majorEastAsia" w:hAnsi="Arial Narrow" w:cstheme="majorBidi"/>
      <w:color w:val="272727" w:themeColor="text1" w:themeTint="D8"/>
    </w:rPr>
  </w:style>
  <w:style w:type="character" w:default="1" w:styleId="DefaultParagraphFont">
    <w:name w:val="Default Paragraph Font"/>
    <w:uiPriority w:val="1"/>
    <w:semiHidden/>
    <w:unhideWhenUsed/>
    <w:rsid w:val="00024F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4F2C"/>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024F2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24F2C"/>
    <w:rPr>
      <w:color w:val="auto"/>
      <w:u w:val="none"/>
    </w:rPr>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024F2C"/>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024F2C"/>
    <w:rPr>
      <w:rFonts w:ascii="Calibri" w:eastAsiaTheme="majorEastAsia" w:hAnsi="Calibri" w:cstheme="majorBidi"/>
      <w:b/>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024F2C"/>
    <w:rPr>
      <w:rFonts w:ascii="Calibri" w:eastAsiaTheme="majorEastAsia" w:hAnsi="Calibri" w:cstheme="majorBidi"/>
      <w:b/>
      <w:sz w:val="32"/>
      <w:szCs w:val="24"/>
      <w:u w:val="single"/>
    </w:rPr>
  </w:style>
  <w:style w:type="character" w:customStyle="1" w:styleId="Heading4Char">
    <w:name w:val="Heading 4 Char"/>
    <w:aliases w:val="Tag Char,!!Heading 4 Char,Big card Char,body Char,small text Char,Normal Tag Char,heading 2 Char,Ch Char,Heading 2 Char1 Char Char Char,TAG Char,no read Char,No Spacing211 Char,No Spacing12 Char,No Spacing2111 Char,No Spacing11111 Char"/>
    <w:basedOn w:val="DefaultParagraphFont"/>
    <w:link w:val="Heading4"/>
    <w:uiPriority w:val="3"/>
    <w:rsid w:val="00024F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24F2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24F2C"/>
    <w:rPr>
      <w:b w:val="0"/>
      <w:sz w:val="22"/>
      <w:u w:val="single"/>
    </w:rPr>
  </w:style>
  <w:style w:type="character" w:styleId="Strong">
    <w:name w:val="Strong"/>
    <w:aliases w:val="8 pt font,Citation Char Char1 Char Char Char Char Char,Cut,Small 1,Citation Char,cites Char Char,Block Writing Char, Char Char Char1,Citation Char Char Char1,no Char1,EMPHASIS,Read Char Char Char,Read Char Char1,strong,Block Char2,Char Char Char4"/>
    <w:basedOn w:val="DefaultParagraphFont"/>
    <w:uiPriority w:val="22"/>
    <w:qFormat/>
    <w:rsid w:val="00024F2C"/>
    <w:rPr>
      <w:b/>
      <w:bCs/>
    </w:rPr>
  </w:style>
  <w:style w:type="character" w:styleId="BookTitle">
    <w:name w:val="Book Title"/>
    <w:basedOn w:val="DefaultParagraphFont"/>
    <w:uiPriority w:val="33"/>
    <w:qFormat/>
    <w:rsid w:val="00024F2C"/>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024F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4F2C"/>
  </w:style>
  <w:style w:type="paragraph" w:styleId="Header">
    <w:name w:val="header"/>
    <w:aliases w:val="Header Char Char1,Header Char2 Char Char Char,Header Char1 Char1 Char Char Char,Header Char Char Char1 Char Char Char,Header Char Char2 Char Char Char, Char2,Header 1,Header 1 Char Char,Char Char Char1,Block Char Char,Header Char1 Char Char Char"/>
    <w:basedOn w:val="Normal"/>
    <w:link w:val="HeaderChar"/>
    <w:uiPriority w:val="99"/>
    <w:rsid w:val="00024F2C"/>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024F2C"/>
    <w:rPr>
      <w:rFonts w:ascii="Calibri" w:hAnsi="Calibri" w:cs="Calibri"/>
    </w:rPr>
  </w:style>
  <w:style w:type="paragraph" w:styleId="Footer">
    <w:name w:val="footer"/>
    <w:basedOn w:val="Normal"/>
    <w:link w:val="FooterChar"/>
    <w:uiPriority w:val="99"/>
    <w:rsid w:val="00024F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F2C"/>
    <w:rPr>
      <w:rFonts w:ascii="Calibri" w:hAnsi="Calibri" w:cs="Calibri"/>
    </w:rPr>
  </w:style>
  <w:style w:type="paragraph" w:styleId="BodyText">
    <w:name w:val="Body Text"/>
    <w:aliases w:val="BT"/>
    <w:basedOn w:val="Normal"/>
    <w:link w:val="BodyTextChar"/>
    <w:uiPriority w:val="99"/>
    <w:unhideWhenUsed/>
    <w:rsid w:val="00024F2C"/>
    <w:pPr>
      <w:spacing w:after="120"/>
    </w:pPr>
  </w:style>
  <w:style w:type="character" w:customStyle="1" w:styleId="BodyTextChar">
    <w:name w:val="Body Text Char"/>
    <w:aliases w:val="BT Char"/>
    <w:basedOn w:val="DefaultParagraphFont"/>
    <w:link w:val="BodyText"/>
    <w:uiPriority w:val="99"/>
    <w:rsid w:val="00024F2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024F2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24F2C"/>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024F2C"/>
    <w:rPr>
      <w:color w:val="0563C1" w:themeColor="hyperlink"/>
      <w:u w:val="single"/>
    </w:rPr>
  </w:style>
  <w:style w:type="character" w:styleId="UnresolvedMention">
    <w:name w:val="Unresolved Mention"/>
    <w:basedOn w:val="DefaultParagraphFont"/>
    <w:uiPriority w:val="99"/>
    <w:unhideWhenUsed/>
    <w:rsid w:val="00024F2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CC6D29"/>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CC6D29"/>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CC6D29"/>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CC6D29"/>
    <w:rPr>
      <w:rFonts w:ascii="Arial Narrow" w:eastAsiaTheme="majorEastAsia" w:hAnsi="Arial Narrow" w:cstheme="majorBidi"/>
      <w:color w:val="272727" w:themeColor="text1" w:themeTint="D8"/>
    </w:rPr>
  </w:style>
  <w:style w:type="paragraph" w:customStyle="1" w:styleId="Undertag">
    <w:name w:val="Undertag"/>
    <w:link w:val="UndertagChar"/>
    <w:autoRedefine/>
    <w:uiPriority w:val="5"/>
    <w:qFormat/>
    <w:rsid w:val="00CC6D2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C6D2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C6D29"/>
    <w:rPr>
      <w:rFonts w:ascii="Arial Narrow" w:hAnsi="Arial Narrow"/>
      <w:color w:val="1F3864" w:themeColor="accent1" w:themeShade="80"/>
    </w:rPr>
  </w:style>
  <w:style w:type="character" w:customStyle="1" w:styleId="AnalyticChar">
    <w:name w:val="Analytic Char"/>
    <w:basedOn w:val="DefaultParagraphFont"/>
    <w:link w:val="Analytic"/>
    <w:uiPriority w:val="5"/>
    <w:rsid w:val="00CC6D29"/>
    <w:rPr>
      <w:rFonts w:ascii="Arial Narrow" w:eastAsiaTheme="majorEastAsia" w:hAnsi="Arial Narrow" w:cstheme="majorBidi"/>
      <w:b/>
      <w:iCs/>
      <w:color w:val="1F3864" w:themeColor="accent1" w:themeShade="80"/>
      <w:sz w:val="26"/>
    </w:rPr>
  </w:style>
  <w:style w:type="paragraph" w:styleId="Title">
    <w:name w:val="Title"/>
    <w:aliases w:val="Bold Underlined,UNDERLINE,Cites and Cards,title,Block Heading,Read This,Non Read Text,Warrants"/>
    <w:basedOn w:val="Normal"/>
    <w:next w:val="Normal"/>
    <w:link w:val="TitleChar"/>
    <w:uiPriority w:val="10"/>
    <w:qFormat/>
    <w:rsid w:val="00CC6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
    <w:basedOn w:val="DefaultParagraphFont"/>
    <w:link w:val="Title"/>
    <w:uiPriority w:val="10"/>
    <w:qFormat/>
    <w:rsid w:val="00CC6D2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C6D29"/>
    <w:pPr>
      <w:numPr>
        <w:ilvl w:val="1"/>
      </w:numPr>
    </w:pPr>
    <w:rPr>
      <w:rFonts w:ascii="Arial Narrow" w:eastAsiaTheme="majorEastAsia" w:hAnsi="Arial Narrow"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C6D29"/>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C6D29"/>
    <w:pPr>
      <w:spacing w:before="160"/>
      <w:jc w:val="center"/>
    </w:pPr>
    <w:rPr>
      <w:rFonts w:ascii="Arial Narrow" w:hAnsi="Arial Narrow" w:cs="Times New Roman"/>
      <w:i/>
      <w:iCs/>
      <w:color w:val="404040" w:themeColor="text1" w:themeTint="BF"/>
    </w:rPr>
  </w:style>
  <w:style w:type="character" w:customStyle="1" w:styleId="QuoteChar">
    <w:name w:val="Quote Char"/>
    <w:aliases w:val="quote Char2"/>
    <w:basedOn w:val="DefaultParagraphFont"/>
    <w:link w:val="Quote"/>
    <w:uiPriority w:val="29"/>
    <w:rsid w:val="00CC6D29"/>
    <w:rPr>
      <w:rFonts w:ascii="Arial Narrow" w:hAnsi="Arial Narrow" w:cs="Times New Roman"/>
      <w:i/>
      <w:iCs/>
      <w:color w:val="404040" w:themeColor="text1" w:themeTint="BF"/>
    </w:rPr>
  </w:style>
  <w:style w:type="paragraph" w:styleId="ListParagraph">
    <w:name w:val="List Paragraph"/>
    <w:aliases w:val="6 font,List Paragraph1,List Paragraph2"/>
    <w:basedOn w:val="Normal"/>
    <w:uiPriority w:val="34"/>
    <w:qFormat/>
    <w:rsid w:val="00CC6D29"/>
    <w:pPr>
      <w:ind w:left="720"/>
      <w:contextualSpacing/>
    </w:pPr>
    <w:rPr>
      <w:rFonts w:ascii="Arial Narrow" w:hAnsi="Arial Narrow" w:cs="Times New Roman"/>
    </w:rPr>
  </w:style>
  <w:style w:type="character" w:styleId="IntenseEmphasis">
    <w:name w:val="Intense Emphasis"/>
    <w:aliases w:val="Underline Char,Cards + Font: 12 pt Char,cite,Bo,9.5 pt,8.,8,Title Char1,Cites and Cards Char1,UNDERLINE Char1,Bold Underlined Char1,title Char1,Block Heading Char1,Intense Emphasis11111,9.5,Title Cha,Underline Cha,9.5 ,Box Out,8 "/>
    <w:basedOn w:val="DefaultParagraphFont"/>
    <w:link w:val="FUCKTHISFONT"/>
    <w:uiPriority w:val="21"/>
    <w:qFormat/>
    <w:rsid w:val="00CC6D29"/>
    <w:rPr>
      <w:i/>
      <w:iCs/>
      <w:color w:val="2F5496" w:themeColor="accent1" w:themeShade="BF"/>
    </w:rPr>
  </w:style>
  <w:style w:type="paragraph" w:styleId="IntenseQuote">
    <w:name w:val="Intense Quote"/>
    <w:basedOn w:val="Normal"/>
    <w:next w:val="Normal"/>
    <w:link w:val="IntenseQuoteChar"/>
    <w:uiPriority w:val="30"/>
    <w:qFormat/>
    <w:rsid w:val="00CC6D29"/>
    <w:pPr>
      <w:pBdr>
        <w:top w:val="single" w:sz="4" w:space="10" w:color="2F5496" w:themeColor="accent1" w:themeShade="BF"/>
        <w:bottom w:val="single" w:sz="4" w:space="10" w:color="2F5496" w:themeColor="accent1" w:themeShade="BF"/>
      </w:pBdr>
      <w:spacing w:before="360" w:after="360"/>
      <w:ind w:left="864" w:right="864"/>
      <w:jc w:val="center"/>
    </w:pPr>
    <w:rPr>
      <w:rFonts w:ascii="Arial Narrow" w:hAnsi="Arial Narrow" w:cs="Times New Roman"/>
      <w:i/>
      <w:iCs/>
      <w:color w:val="2F5496" w:themeColor="accent1" w:themeShade="BF"/>
    </w:rPr>
  </w:style>
  <w:style w:type="character" w:customStyle="1" w:styleId="IntenseQuoteChar">
    <w:name w:val="Intense Quote Char"/>
    <w:basedOn w:val="DefaultParagraphFont"/>
    <w:link w:val="IntenseQuote"/>
    <w:uiPriority w:val="30"/>
    <w:rsid w:val="00CC6D29"/>
    <w:rPr>
      <w:rFonts w:ascii="Arial Narrow" w:hAnsi="Arial Narrow" w:cs="Times New Roman"/>
      <w:i/>
      <w:iCs/>
      <w:color w:val="2F5496" w:themeColor="accent1" w:themeShade="BF"/>
    </w:rPr>
  </w:style>
  <w:style w:type="character" w:styleId="IntenseReference">
    <w:name w:val="Intense Reference"/>
    <w:basedOn w:val="DefaultParagraphFont"/>
    <w:uiPriority w:val="32"/>
    <w:qFormat/>
    <w:rsid w:val="00CC6D29"/>
    <w:rPr>
      <w:b/>
      <w:bCs/>
      <w:smallCaps/>
      <w:color w:val="2F5496" w:themeColor="accent1" w:themeShade="BF"/>
      <w:spacing w:val="5"/>
    </w:rPr>
  </w:style>
  <w:style w:type="paragraph" w:customStyle="1" w:styleId="Emphasis1">
    <w:name w:val="Emphasis1"/>
    <w:basedOn w:val="Normal"/>
    <w:link w:val="Emphasis"/>
    <w:uiPriority w:val="8"/>
    <w:qFormat/>
    <w:rsid w:val="00CC6D29"/>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link w:val="underline"/>
    <w:uiPriority w:val="8"/>
    <w:qFormat/>
    <w:rsid w:val="00CC6D29"/>
    <w:pPr>
      <w:ind w:left="720"/>
      <w:jc w:val="both"/>
    </w:pPr>
    <w:rPr>
      <w:rFonts w:ascii="Arial Narrow" w:hAnsi="Arial Narrow" w:cs="Times New Roman"/>
      <w:iCs/>
      <w:sz w:val="24"/>
      <w:u w:val="single"/>
      <w:bdr w:val="single" w:sz="8" w:space="0" w:color="auto"/>
    </w:rPr>
  </w:style>
  <w:style w:type="paragraph" w:customStyle="1" w:styleId="CiteSpacing">
    <w:name w:val="Cite Spacing"/>
    <w:basedOn w:val="Normal"/>
    <w:uiPriority w:val="4"/>
    <w:qFormat/>
    <w:rsid w:val="00CC6D29"/>
    <w:pPr>
      <w:spacing w:before="60" w:after="60"/>
    </w:pPr>
    <w:rPr>
      <w:rFonts w:ascii="Arial Narrow" w:hAnsi="Arial Narrow" w:cs="Times New Roman"/>
    </w:rPr>
  </w:style>
  <w:style w:type="table" w:styleId="TableGrid">
    <w:name w:val="Table Grid"/>
    <w:basedOn w:val="TableNormal"/>
    <w:uiPriority w:val="39"/>
    <w:rsid w:val="00CC6D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Normal"/>
    <w:link w:val="AnalyticsChar"/>
    <w:uiPriority w:val="4"/>
    <w:qFormat/>
    <w:rsid w:val="00CC6D29"/>
    <w:pPr>
      <w:spacing w:before="60"/>
    </w:pPr>
    <w:rPr>
      <w:rFonts w:ascii="Arial Narrow" w:hAnsi="Arial Narrow" w:cs="Times New Roman"/>
      <w:b/>
      <w:color w:val="2F5496" w:themeColor="accent1" w:themeShade="BF"/>
      <w:sz w:val="24"/>
    </w:rPr>
  </w:style>
  <w:style w:type="paragraph" w:customStyle="1" w:styleId="UnderlinePara">
    <w:name w:val="Underline Para"/>
    <w:basedOn w:val="Normal"/>
    <w:autoRedefine/>
    <w:uiPriority w:val="7"/>
    <w:qFormat/>
    <w:rsid w:val="00CC6D29"/>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CC6D29"/>
    <w:pPr>
      <w:pBdr>
        <w:top w:val="single" w:sz="4" w:space="0" w:color="auto"/>
        <w:left w:val="single" w:sz="4" w:space="0" w:color="auto"/>
        <w:bottom w:val="single" w:sz="4" w:space="0" w:color="auto"/>
        <w:right w:val="single" w:sz="4" w:space="0" w:color="auto"/>
      </w:pBdr>
      <w:spacing w:line="254" w:lineRule="auto"/>
      <w:ind w:left="720"/>
    </w:pPr>
    <w:rPr>
      <w:rFonts w:ascii="Arial Narrow" w:hAnsi="Arial Narrow" w:cs="Times New Roman"/>
      <w:b/>
      <w:iCs/>
      <w:u w:val="single"/>
      <w:bdr w:val="single" w:sz="12" w:space="0" w:color="auto"/>
    </w:rPr>
  </w:style>
  <w:style w:type="paragraph" w:customStyle="1" w:styleId="msonormal0">
    <w:name w:val="msonormal"/>
    <w:basedOn w:val="Normal"/>
    <w:uiPriority w:val="99"/>
    <w:qFormat/>
    <w:rsid w:val="00CC6D29"/>
    <w:pPr>
      <w:spacing w:before="100" w:beforeAutospacing="1" w:after="100" w:afterAutospacing="1"/>
    </w:pPr>
    <w:rPr>
      <w:rFonts w:ascii="Arial Narrow" w:eastAsia="Times New Roman" w:hAnsi="Arial Narrow"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CC6D29"/>
    <w:pPr>
      <w:spacing w:before="100" w:beforeAutospacing="1" w:after="100" w:afterAutospacing="1"/>
    </w:pPr>
    <w:rPr>
      <w:rFonts w:ascii="Arial Narrow" w:eastAsia="Times New Roman" w:hAnsi="Arial Narrow" w:cs="Times New Roman"/>
      <w:sz w:val="24"/>
      <w:szCs w:val="24"/>
    </w:rPr>
  </w:style>
  <w:style w:type="character" w:customStyle="1" w:styleId="anchor-text-container">
    <w:name w:val="anchor-text-container"/>
    <w:basedOn w:val="DefaultParagraphFont"/>
    <w:rsid w:val="00CC6D29"/>
  </w:style>
  <w:style w:type="character" w:customStyle="1" w:styleId="anchor-text">
    <w:name w:val="anchor-text"/>
    <w:basedOn w:val="DefaultParagraphFont"/>
    <w:rsid w:val="00CC6D29"/>
  </w:style>
  <w:style w:type="paragraph" w:customStyle="1" w:styleId="cards">
    <w:name w:val="cards"/>
    <w:basedOn w:val="Normal"/>
    <w:uiPriority w:val="99"/>
    <w:qFormat/>
    <w:rsid w:val="00CC6D29"/>
    <w:rPr>
      <w:rFonts w:ascii="Arial Narrow" w:eastAsia="Calibri" w:hAnsi="Arial Narrow" w:cs="Times New Roman"/>
    </w:rPr>
  </w:style>
  <w:style w:type="paragraph" w:customStyle="1" w:styleId="Emphasize">
    <w:name w:val="Emphasize"/>
    <w:basedOn w:val="Normal"/>
    <w:uiPriority w:val="7"/>
    <w:qFormat/>
    <w:rsid w:val="00CC6D29"/>
    <w:pPr>
      <w:pBdr>
        <w:top w:val="single" w:sz="18" w:space="0" w:color="auto"/>
        <w:left w:val="single" w:sz="18" w:space="0" w:color="auto"/>
        <w:bottom w:val="single" w:sz="18" w:space="0" w:color="auto"/>
        <w:right w:val="single" w:sz="18" w:space="0" w:color="auto"/>
      </w:pBdr>
      <w:spacing w:line="256" w:lineRule="auto"/>
      <w:ind w:left="720"/>
      <w:jc w:val="both"/>
    </w:pPr>
    <w:rPr>
      <w:rFonts w:ascii="Arial Narrow" w:hAnsi="Arial Narrow" w:cs="Times New Roman"/>
      <w:iCs/>
      <w:u w:val="single"/>
      <w:bdr w:val="single" w:sz="8" w:space="0" w:color="auto"/>
    </w:rPr>
  </w:style>
  <w:style w:type="character" w:customStyle="1" w:styleId="underline">
    <w:name w:val="underline"/>
    <w:basedOn w:val="DefaultParagraphFont"/>
    <w:link w:val="textbold"/>
    <w:uiPriority w:val="8"/>
    <w:qFormat/>
    <w:rsid w:val="00CC6D29"/>
    <w:rPr>
      <w:rFonts w:ascii="Arial Narrow" w:hAnsi="Arial Narrow" w:cs="Times New Roman"/>
      <w:iCs/>
      <w:sz w:val="24"/>
      <w:u w:val="single"/>
      <w:bdr w:val="single" w:sz="8" w:space="0" w:color="auto"/>
    </w:rPr>
  </w:style>
  <w:style w:type="character" w:customStyle="1" w:styleId="cardtextChar">
    <w:name w:val="card text Char"/>
    <w:basedOn w:val="DefaultParagraphFont"/>
    <w:link w:val="cardtext"/>
    <w:locked/>
    <w:rsid w:val="00CC6D29"/>
    <w:rPr>
      <w:rFonts w:ascii="Calibri" w:hAnsi="Calibri" w:cs="Calibri"/>
    </w:rPr>
  </w:style>
  <w:style w:type="paragraph" w:customStyle="1" w:styleId="cardtext">
    <w:name w:val="card text"/>
    <w:basedOn w:val="Normal"/>
    <w:link w:val="cardtextChar"/>
    <w:qFormat/>
    <w:rsid w:val="00CC6D29"/>
    <w:pPr>
      <w:ind w:left="288" w:right="288"/>
    </w:pPr>
  </w:style>
  <w:style w:type="character" w:customStyle="1" w:styleId="UnderlineBold">
    <w:name w:val="Underline + Bold"/>
    <w:uiPriority w:val="1"/>
    <w:qFormat/>
    <w:rsid w:val="00CC6D29"/>
    <w:rPr>
      <w:b/>
      <w:sz w:val="20"/>
      <w:u w:val="single"/>
    </w:rPr>
  </w:style>
  <w:style w:type="character" w:customStyle="1" w:styleId="CardTextChar0">
    <w:name w:val="CardText Char"/>
    <w:basedOn w:val="DefaultParagraphFont"/>
    <w:link w:val="CardText0"/>
    <w:locked/>
    <w:rsid w:val="00CC6D29"/>
    <w:rPr>
      <w:rFonts w:ascii="Calibri" w:eastAsia="Times New Roman" w:hAnsi="Calibri" w:cs="Calibri"/>
      <w:szCs w:val="20"/>
    </w:rPr>
  </w:style>
  <w:style w:type="paragraph" w:customStyle="1" w:styleId="CardText0">
    <w:name w:val="CardText"/>
    <w:basedOn w:val="Normal"/>
    <w:next w:val="Normal"/>
    <w:link w:val="CardTextChar0"/>
    <w:qFormat/>
    <w:rsid w:val="00CC6D29"/>
    <w:pPr>
      <w:ind w:left="288" w:right="288"/>
    </w:pPr>
    <w:rPr>
      <w:rFonts w:eastAsia="Times New Roman"/>
      <w:szCs w:val="20"/>
    </w:rPr>
  </w:style>
  <w:style w:type="character" w:customStyle="1" w:styleId="Emph">
    <w:name w:val="Emph"/>
    <w:basedOn w:val="DefaultParagraphFont"/>
    <w:uiPriority w:val="1"/>
    <w:qFormat/>
    <w:rsid w:val="00CC6D29"/>
    <w:rPr>
      <w:rFonts w:ascii="Arial" w:hAnsi="Arial"/>
      <w:b/>
      <w:sz w:val="20"/>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C6D29"/>
    <w:rPr>
      <w:rFonts w:asciiTheme="minorHAnsi" w:hAnsiTheme="minorHAnsi" w:cs="Times New Roman"/>
      <w:u w:val="single"/>
    </w:rPr>
  </w:style>
  <w:style w:type="paragraph" w:customStyle="1" w:styleId="Small">
    <w:name w:val="Small"/>
    <w:basedOn w:val="Normal"/>
    <w:link w:val="SmallChar"/>
    <w:uiPriority w:val="99"/>
    <w:qFormat/>
    <w:rsid w:val="00CC6D29"/>
    <w:rPr>
      <w:rFonts w:ascii="Arial Narrow" w:hAnsi="Arial Narrow" w:cs="Times New Roman"/>
      <w:sz w:val="14"/>
    </w:rPr>
  </w:style>
  <w:style w:type="character" w:customStyle="1" w:styleId="UnresolvedMention1">
    <w:name w:val="Unresolved Mention1"/>
    <w:basedOn w:val="DefaultParagraphFont"/>
    <w:uiPriority w:val="99"/>
    <w:unhideWhenUsed/>
    <w:rsid w:val="00CC6D29"/>
    <w:rPr>
      <w:color w:val="605E5C"/>
      <w:shd w:val="clear" w:color="auto" w:fill="E1DFDD"/>
    </w:rPr>
  </w:style>
  <w:style w:type="character" w:customStyle="1" w:styleId="BoldUnderline">
    <w:name w:val="BoldUnderline"/>
    <w:uiPriority w:val="1"/>
    <w:qFormat/>
    <w:rsid w:val="00CC6D29"/>
    <w:rPr>
      <w:rFonts w:ascii="Arial" w:hAnsi="Arial"/>
      <w:b/>
      <w:sz w:val="20"/>
      <w:u w:val="single"/>
    </w:rPr>
  </w:style>
  <w:style w:type="character" w:customStyle="1" w:styleId="cardChar">
    <w:name w:val="card Char"/>
    <w:aliases w:val="Bold Cite Char Char,Speed Cite Char"/>
    <w:basedOn w:val="DefaultParagraphFont"/>
    <w:uiPriority w:val="7"/>
    <w:locked/>
    <w:rsid w:val="00CC6D29"/>
    <w:rPr>
      <w:u w:val="single"/>
    </w:rPr>
  </w:style>
  <w:style w:type="paragraph" w:customStyle="1" w:styleId="StyleStyle49pt">
    <w:name w:val="Style Style4 + 9 pt"/>
    <w:basedOn w:val="Normal"/>
    <w:link w:val="StyleStyle49ptChar"/>
    <w:qFormat/>
    <w:rsid w:val="00CC6D29"/>
    <w:rPr>
      <w:rFonts w:ascii="Arial Narrow" w:eastAsia="Times New Roman" w:hAnsi="Arial Narrow" w:cs="Times New Roman"/>
      <w:szCs w:val="24"/>
      <w:u w:val="single"/>
    </w:rPr>
  </w:style>
  <w:style w:type="character" w:customStyle="1" w:styleId="StyleStyle49ptChar">
    <w:name w:val="Style Style4 + 9 pt Char"/>
    <w:basedOn w:val="DefaultParagraphFont"/>
    <w:link w:val="StyleStyle49pt"/>
    <w:rsid w:val="00CC6D29"/>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CC6D29"/>
    <w:rPr>
      <w:rFonts w:ascii="Arial Narrow" w:eastAsia="Times New Roman" w:hAnsi="Arial Narrow" w:cs="Times New Roman"/>
      <w:b/>
      <w:bCs/>
      <w:szCs w:val="24"/>
      <w:u w:val="single"/>
    </w:rPr>
  </w:style>
  <w:style w:type="character" w:customStyle="1" w:styleId="StyleStyle49ptBoldChar">
    <w:name w:val="Style Style4 + 9 pt Bold Char"/>
    <w:basedOn w:val="DefaultParagraphFont"/>
    <w:link w:val="StyleStyle49ptBold"/>
    <w:rsid w:val="00CC6D29"/>
    <w:rPr>
      <w:rFonts w:ascii="Arial Narrow" w:eastAsia="Times New Roman" w:hAnsi="Arial Narrow" w:cs="Times New Roman"/>
      <w:b/>
      <w:bCs/>
      <w:szCs w:val="24"/>
      <w:u w:val="single"/>
    </w:rPr>
  </w:style>
  <w:style w:type="character" w:customStyle="1" w:styleId="Style9ptBoldUnderline">
    <w:name w:val="Style 9 pt Bold Underline"/>
    <w:basedOn w:val="DefaultParagraphFont"/>
    <w:rsid w:val="00CC6D29"/>
    <w:rPr>
      <w:b/>
      <w:bCs/>
      <w:sz w:val="20"/>
      <w:u w:val="single"/>
    </w:rPr>
  </w:style>
  <w:style w:type="paragraph" w:customStyle="1" w:styleId="Underlining">
    <w:name w:val="Underlining"/>
    <w:basedOn w:val="Normal"/>
    <w:next w:val="Normal"/>
    <w:link w:val="UnderliningChar"/>
    <w:qFormat/>
    <w:rsid w:val="00CC6D29"/>
    <w:rPr>
      <w:rFonts w:ascii="Arial Narrow" w:hAnsi="Arial Narrow" w:cs="Times New Roman"/>
      <w:u w:val="single"/>
    </w:rPr>
  </w:style>
  <w:style w:type="character" w:customStyle="1" w:styleId="UnderliningChar">
    <w:name w:val="Underlining Char"/>
    <w:link w:val="Underlining"/>
    <w:locked/>
    <w:rsid w:val="00CC6D29"/>
    <w:rPr>
      <w:rFonts w:ascii="Arial Narrow" w:hAnsi="Arial Narrow" w:cs="Times New Roman"/>
      <w:u w:val="single"/>
    </w:rPr>
  </w:style>
  <w:style w:type="character" w:customStyle="1" w:styleId="Style9ptUnderline">
    <w:name w:val="Style 9 pt Underline"/>
    <w:basedOn w:val="DefaultParagraphFont"/>
    <w:rsid w:val="00CC6D29"/>
    <w:rPr>
      <w:sz w:val="20"/>
      <w:u w:val="single"/>
    </w:rPr>
  </w:style>
  <w:style w:type="character" w:customStyle="1" w:styleId="StyleTimesNewRoman9pt">
    <w:name w:val="Style Times New Roman 9 pt"/>
    <w:basedOn w:val="DefaultParagraphFont"/>
    <w:rsid w:val="00CC6D29"/>
    <w:rPr>
      <w:sz w:val="20"/>
    </w:rPr>
  </w:style>
  <w:style w:type="character" w:customStyle="1" w:styleId="Style9ptUnderline2">
    <w:name w:val="Style 9 pt Underline2"/>
    <w:basedOn w:val="DefaultParagraphFont"/>
    <w:rsid w:val="00CC6D29"/>
    <w:rPr>
      <w:sz w:val="20"/>
      <w:u w:val="single"/>
    </w:rPr>
  </w:style>
  <w:style w:type="character" w:customStyle="1" w:styleId="Styleunderline9pt1">
    <w:name w:val="Style underline + 9 pt1"/>
    <w:basedOn w:val="underline"/>
    <w:rsid w:val="00CC6D29"/>
    <w:rPr>
      <w:rFonts w:ascii="Times New Roman" w:hAnsi="Times New Roman" w:cs="Times New Roman"/>
      <w:iCs w:val="0"/>
      <w:sz w:val="20"/>
      <w:u w:val="single"/>
      <w:bdr w:val="single" w:sz="8" w:space="0" w:color="auto"/>
    </w:rPr>
  </w:style>
  <w:style w:type="character" w:customStyle="1" w:styleId="apple-converted-space">
    <w:name w:val="apple-converted-space"/>
    <w:basedOn w:val="DefaultParagraphFont"/>
    <w:qFormat/>
    <w:rsid w:val="00CC6D29"/>
  </w:style>
  <w:style w:type="paragraph" w:customStyle="1" w:styleId="Style4">
    <w:name w:val="Style4"/>
    <w:basedOn w:val="Normal"/>
    <w:link w:val="Style4Char"/>
    <w:qFormat/>
    <w:rsid w:val="00CC6D29"/>
    <w:rPr>
      <w:rFonts w:ascii="Arial Narrow" w:eastAsia="Times New Roman" w:hAnsi="Arial Narrow" w:cs="Times New Roman"/>
      <w:szCs w:val="24"/>
      <w:u w:val="single"/>
    </w:rPr>
  </w:style>
  <w:style w:type="character" w:customStyle="1" w:styleId="Style4Char">
    <w:name w:val="Style4 Char"/>
    <w:link w:val="Style4"/>
    <w:rsid w:val="00CC6D29"/>
    <w:rPr>
      <w:rFonts w:ascii="Arial Narrow" w:eastAsia="Times New Roman" w:hAnsi="Arial Narrow" w:cs="Times New Roman"/>
      <w:szCs w:val="24"/>
      <w:u w:val="single"/>
    </w:rPr>
  </w:style>
  <w:style w:type="character" w:customStyle="1" w:styleId="subject">
    <w:name w:val="subject"/>
    <w:basedOn w:val="DefaultParagraphFont"/>
    <w:rsid w:val="00CC6D29"/>
  </w:style>
  <w:style w:type="paragraph" w:customStyle="1" w:styleId="TagText">
    <w:name w:val="TagText"/>
    <w:basedOn w:val="Normal"/>
    <w:uiPriority w:val="99"/>
    <w:qFormat/>
    <w:rsid w:val="00CC6D29"/>
    <w:rPr>
      <w:rFonts w:ascii="Arial" w:eastAsia="Calibri" w:hAnsi="Arial" w:cs="Times New Roman"/>
      <w:b/>
    </w:rPr>
  </w:style>
  <w:style w:type="paragraph" w:customStyle="1" w:styleId="Style3">
    <w:name w:val="Style3"/>
    <w:basedOn w:val="Normal"/>
    <w:link w:val="Style3Char"/>
    <w:qFormat/>
    <w:rsid w:val="00CC6D29"/>
    <w:rPr>
      <w:rFonts w:ascii="Arial Narrow" w:eastAsia="Times New Roman" w:hAnsi="Arial Narrow" w:cs="Times New Roman"/>
      <w:b/>
      <w:szCs w:val="24"/>
    </w:rPr>
  </w:style>
  <w:style w:type="character" w:customStyle="1" w:styleId="Style3Char">
    <w:name w:val="Style3 Char"/>
    <w:basedOn w:val="DefaultParagraphFont"/>
    <w:link w:val="Style3"/>
    <w:rsid w:val="00CC6D29"/>
    <w:rPr>
      <w:rFonts w:ascii="Arial Narrow" w:eastAsia="Times New Roman" w:hAnsi="Arial Narrow" w:cs="Times New Roman"/>
      <w:b/>
      <w:szCs w:val="24"/>
    </w:rPr>
  </w:style>
  <w:style w:type="paragraph" w:customStyle="1" w:styleId="Tag2">
    <w:name w:val="Tag2"/>
    <w:basedOn w:val="Normal"/>
    <w:qFormat/>
    <w:rsid w:val="00CC6D29"/>
    <w:rPr>
      <w:rFonts w:ascii="Arial" w:eastAsiaTheme="minorEastAsia" w:hAnsi="Arial" w:cs="Arial"/>
      <w:b/>
      <w:lang w:eastAsia="zh-CN"/>
    </w:rPr>
  </w:style>
  <w:style w:type="paragraph" w:customStyle="1" w:styleId="Cites">
    <w:name w:val="Cites"/>
    <w:basedOn w:val="Normal"/>
    <w:next w:val="Normal"/>
    <w:link w:val="CitesChar2"/>
    <w:qFormat/>
    <w:rsid w:val="00CC6D29"/>
    <w:rPr>
      <w:rFonts w:ascii="Arial Narrow" w:eastAsia="Calibri" w:hAnsi="Arial Narrow" w:cs="Times New Roman"/>
      <w:b/>
      <w:u w:val="single"/>
    </w:rPr>
  </w:style>
  <w:style w:type="character" w:customStyle="1" w:styleId="Boxout">
    <w:name w:val="Boxout"/>
    <w:uiPriority w:val="1"/>
    <w:qFormat/>
    <w:rsid w:val="00CC6D29"/>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CC6D29"/>
    <w:rPr>
      <w:sz w:val="20"/>
      <w:u w:val="single"/>
    </w:rPr>
  </w:style>
  <w:style w:type="character" w:customStyle="1" w:styleId="StyleUnderlineChar11pt">
    <w:name w:val="Style Underline Char + 11 pt"/>
    <w:basedOn w:val="DefaultParagraphFont"/>
    <w:rsid w:val="00CC6D29"/>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CC6D29"/>
    <w:rPr>
      <w:rFonts w:ascii="Times New Roman" w:hAnsi="Times New Roman"/>
      <w:b/>
      <w:bCs/>
      <w:sz w:val="20"/>
      <w:szCs w:val="24"/>
      <w:u w:val="single"/>
      <w:lang w:val="en-US" w:eastAsia="en-US" w:bidi="ar-SA"/>
    </w:rPr>
  </w:style>
  <w:style w:type="paragraph" w:customStyle="1" w:styleId="Second">
    <w:name w:val="Second"/>
    <w:basedOn w:val="Normal"/>
    <w:qFormat/>
    <w:rsid w:val="00CC6D29"/>
    <w:rPr>
      <w:rFonts w:ascii="Arial" w:eastAsia="Calibri" w:hAnsi="Arial" w:cs="Times New Roman"/>
      <w:b/>
      <w:caps/>
      <w:szCs w:val="20"/>
    </w:rPr>
  </w:style>
  <w:style w:type="character" w:customStyle="1" w:styleId="Style1Char">
    <w:name w:val="Style1 Char"/>
    <w:basedOn w:val="DefaultParagraphFont"/>
    <w:rsid w:val="00CC6D29"/>
    <w:rPr>
      <w:rFonts w:eastAsia="SimSun"/>
      <w:szCs w:val="24"/>
      <w:u w:val="single"/>
      <w:lang w:eastAsia="zh-CN"/>
    </w:rPr>
  </w:style>
  <w:style w:type="character" w:customStyle="1" w:styleId="DocumentMapChar">
    <w:name w:val="Document Map Char"/>
    <w:basedOn w:val="DefaultParagraphFont"/>
    <w:link w:val="DocumentMap"/>
    <w:uiPriority w:val="99"/>
    <w:rsid w:val="00CC6D29"/>
    <w:rPr>
      <w:rFonts w:ascii="Lucida Grande" w:eastAsiaTheme="minorEastAsia" w:hAnsi="Lucida Grande" w:cs="Lucida Grande"/>
    </w:rPr>
  </w:style>
  <w:style w:type="paragraph" w:styleId="DocumentMap">
    <w:name w:val="Document Map"/>
    <w:basedOn w:val="Normal"/>
    <w:link w:val="DocumentMapChar"/>
    <w:uiPriority w:val="99"/>
    <w:unhideWhenUsed/>
    <w:rsid w:val="00CC6D29"/>
    <w:rPr>
      <w:rFonts w:ascii="Lucida Grande" w:eastAsiaTheme="minorEastAsia" w:hAnsi="Lucida Grande" w:cs="Lucida Grande"/>
    </w:rPr>
  </w:style>
  <w:style w:type="character" w:customStyle="1" w:styleId="DocumentMapChar1">
    <w:name w:val="Document Map Char1"/>
    <w:basedOn w:val="DefaultParagraphFont"/>
    <w:uiPriority w:val="99"/>
    <w:rsid w:val="00CC6D29"/>
    <w:rPr>
      <w:rFonts w:ascii="Segoe UI" w:hAnsi="Segoe UI" w:cs="Segoe UI"/>
      <w:sz w:val="16"/>
      <w:szCs w:val="16"/>
    </w:rPr>
  </w:style>
  <w:style w:type="character" w:customStyle="1" w:styleId="BoldUnderlineChar">
    <w:name w:val="Bold Underline Char"/>
    <w:locked/>
    <w:rsid w:val="00CC6D29"/>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uiPriority w:val="99"/>
    <w:locked/>
    <w:rsid w:val="00CC6D29"/>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CC6D29"/>
    <w:pPr>
      <w:ind w:left="1008" w:right="720"/>
    </w:pPr>
    <w:rPr>
      <w:rFonts w:ascii="Arial" w:eastAsia="Times New Roman" w:hAnsi="Arial" w:cs="Times New Roman"/>
      <w:color w:val="000000"/>
      <w:sz w:val="16"/>
    </w:rPr>
  </w:style>
  <w:style w:type="paragraph" w:customStyle="1" w:styleId="tiny">
    <w:name w:val="tiny"/>
    <w:link w:val="tinyChar"/>
    <w:autoRedefine/>
    <w:qFormat/>
    <w:rsid w:val="00CC6D2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CC6D2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CC6D2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CC6D29"/>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C6D29"/>
    <w:rPr>
      <w:rFonts w:ascii="Arial Narrow" w:eastAsia="Times New Roman" w:hAnsi="Arial Narrow" w:cs="Times New Roman"/>
      <w:sz w:val="24"/>
      <w:szCs w:val="24"/>
    </w:rPr>
  </w:style>
  <w:style w:type="character" w:customStyle="1" w:styleId="HTMLPreformattedChar">
    <w:name w:val="HTML Preformatted Char"/>
    <w:basedOn w:val="DefaultParagraphFont"/>
    <w:link w:val="HTMLPreformatted"/>
    <w:uiPriority w:val="99"/>
    <w:rsid w:val="00CC6D29"/>
    <w:rPr>
      <w:rFonts w:ascii="Courier New" w:eastAsia="Times New Roman" w:hAnsi="Courier New"/>
      <w:szCs w:val="20"/>
    </w:rPr>
  </w:style>
  <w:style w:type="paragraph" w:styleId="HTMLPreformatted">
    <w:name w:val="HTML Preformatted"/>
    <w:basedOn w:val="Normal"/>
    <w:link w:val="HTMLPreformattedChar"/>
    <w:uiPriority w:val="99"/>
    <w:unhideWhenUsed/>
    <w:rsid w:val="00CC6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szCs w:val="20"/>
    </w:rPr>
  </w:style>
  <w:style w:type="character" w:customStyle="1" w:styleId="HTMLPreformattedChar1">
    <w:name w:val="HTML Preformatted Char1"/>
    <w:basedOn w:val="DefaultParagraphFont"/>
    <w:uiPriority w:val="99"/>
    <w:rsid w:val="00CC6D29"/>
    <w:rPr>
      <w:rFonts w:ascii="Consolas" w:hAnsi="Consolas" w:cs="Calibri"/>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CC6D29"/>
    <w:rPr>
      <w:rFonts w:ascii="Times" w:eastAsia="Times" w:hAnsi="Times" w:cs="Times"/>
      <w:szCs w:val="20"/>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CC6D29"/>
    <w:rPr>
      <w:rFonts w:ascii="Times" w:eastAsia="Times" w:hAnsi="Times" w:cs="Times"/>
      <w:szCs w:val="20"/>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C6D29"/>
    <w:rPr>
      <w:rFonts w:ascii="Calibri" w:hAnsi="Calibri" w:cs="Calibri"/>
      <w:sz w:val="20"/>
      <w:szCs w:val="20"/>
    </w:rPr>
  </w:style>
  <w:style w:type="character" w:customStyle="1" w:styleId="CommentTextChar">
    <w:name w:val="Comment Text Char"/>
    <w:basedOn w:val="DefaultParagraphFont"/>
    <w:link w:val="CommentText"/>
    <w:uiPriority w:val="99"/>
    <w:locked/>
    <w:rsid w:val="00CC6D29"/>
    <w:rPr>
      <w:rFonts w:ascii="Georgia" w:hAnsi="Georgia"/>
      <w:szCs w:val="20"/>
    </w:rPr>
  </w:style>
  <w:style w:type="paragraph" w:styleId="CommentText">
    <w:name w:val="annotation text"/>
    <w:basedOn w:val="Normal"/>
    <w:link w:val="CommentTextChar"/>
    <w:uiPriority w:val="99"/>
    <w:unhideWhenUsed/>
    <w:qFormat/>
    <w:rsid w:val="00CC6D29"/>
    <w:rPr>
      <w:rFonts w:ascii="Georgia" w:hAnsi="Georgia" w:cstheme="minorBidi"/>
      <w:szCs w:val="20"/>
    </w:rPr>
  </w:style>
  <w:style w:type="character" w:customStyle="1" w:styleId="CommentTextChar1">
    <w:name w:val="Comment Text Char1"/>
    <w:basedOn w:val="DefaultParagraphFont"/>
    <w:uiPriority w:val="99"/>
    <w:rsid w:val="00CC6D29"/>
    <w:rPr>
      <w:rFonts w:ascii="Calibri" w:hAnsi="Calibri"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C6D29"/>
    <w:rPr>
      <w:rFonts w:ascii="Arial Narrow" w:hAnsi="Arial Narrow"/>
    </w:rPr>
  </w:style>
  <w:style w:type="character" w:customStyle="1" w:styleId="FooterChar1">
    <w:name w:val="Footer Char1"/>
    <w:basedOn w:val="DefaultParagraphFont"/>
    <w:uiPriority w:val="99"/>
    <w:rsid w:val="00CC6D29"/>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C6D29"/>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C6D29"/>
    <w:rPr>
      <w:rFonts w:ascii="Georgia" w:eastAsia="Times New Roman" w:hAnsi="Georgia" w:cstheme="minorBidi"/>
      <w:szCs w:val="20"/>
    </w:rPr>
  </w:style>
  <w:style w:type="character" w:customStyle="1" w:styleId="EndnoteTextChar1">
    <w:name w:val="Endnote Text Char1"/>
    <w:basedOn w:val="DefaultParagraphFont"/>
    <w:rsid w:val="00CC6D29"/>
    <w:rPr>
      <w:rFonts w:ascii="Calibri" w:hAnsi="Calibri" w:cs="Calibri"/>
      <w:sz w:val="20"/>
      <w:szCs w:val="20"/>
    </w:rPr>
  </w:style>
  <w:style w:type="character" w:customStyle="1" w:styleId="BodyTextIndentChar">
    <w:name w:val="Body Text Indent Char"/>
    <w:aliases w:val="Body Text EJ Char"/>
    <w:basedOn w:val="DefaultParagraphFont"/>
    <w:link w:val="BodyTextIndent"/>
    <w:uiPriority w:val="99"/>
    <w:locked/>
    <w:rsid w:val="00CC6D29"/>
    <w:rPr>
      <w:rFonts w:ascii="Georgia" w:eastAsia="Calibri" w:hAnsi="Georgia"/>
    </w:rPr>
  </w:style>
  <w:style w:type="paragraph" w:styleId="BodyTextIndent">
    <w:name w:val="Body Text Indent"/>
    <w:aliases w:val="Body Text EJ"/>
    <w:basedOn w:val="Normal"/>
    <w:link w:val="BodyTextIndentChar"/>
    <w:uiPriority w:val="99"/>
    <w:unhideWhenUsed/>
    <w:qFormat/>
    <w:rsid w:val="00CC6D29"/>
    <w:pPr>
      <w:spacing w:after="120"/>
      <w:ind w:left="360"/>
    </w:pPr>
    <w:rPr>
      <w:rFonts w:ascii="Georgia" w:eastAsia="Calibri" w:hAnsi="Georgia" w:cstheme="minorBidi"/>
    </w:rPr>
  </w:style>
  <w:style w:type="character" w:customStyle="1" w:styleId="BodyTextIndentChar1">
    <w:name w:val="Body Text Indent Char1"/>
    <w:aliases w:val="Body Text EJ Char1"/>
    <w:basedOn w:val="DefaultParagraphFont"/>
    <w:uiPriority w:val="99"/>
    <w:rsid w:val="00CC6D29"/>
    <w:rPr>
      <w:rFonts w:ascii="Calibri" w:hAnsi="Calibri" w:cs="Calibri"/>
    </w:rPr>
  </w:style>
  <w:style w:type="character" w:customStyle="1" w:styleId="SubtitleChar1">
    <w:name w:val="Subtitle Char1"/>
    <w:aliases w:val="Underlined card text Char1"/>
    <w:basedOn w:val="DefaultParagraphFont"/>
    <w:uiPriority w:val="11"/>
    <w:rsid w:val="00CC6D29"/>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CC6D29"/>
    <w:rPr>
      <w:rFonts w:ascii="Georgia" w:eastAsia="Times New Roman" w:hAnsi="Georgia"/>
    </w:rPr>
  </w:style>
  <w:style w:type="paragraph" w:styleId="Date">
    <w:name w:val="Date"/>
    <w:aliases w:val="date"/>
    <w:basedOn w:val="Normal"/>
    <w:next w:val="Normal"/>
    <w:link w:val="DateChar"/>
    <w:uiPriority w:val="99"/>
    <w:unhideWhenUsed/>
    <w:qFormat/>
    <w:rsid w:val="00CC6D29"/>
    <w:rPr>
      <w:rFonts w:ascii="Georgia" w:eastAsia="Times New Roman" w:hAnsi="Georgia" w:cstheme="minorBidi"/>
    </w:rPr>
  </w:style>
  <w:style w:type="character" w:customStyle="1" w:styleId="DateChar1">
    <w:name w:val="Date Char1"/>
    <w:aliases w:val="date Char1"/>
    <w:basedOn w:val="DefaultParagraphFont"/>
    <w:uiPriority w:val="99"/>
    <w:rsid w:val="00CC6D29"/>
    <w:rPr>
      <w:rFonts w:ascii="Calibri" w:hAnsi="Calibri" w:cs="Calibri"/>
    </w:rPr>
  </w:style>
  <w:style w:type="character" w:customStyle="1" w:styleId="BodyTextChar1">
    <w:name w:val="Body Text Char1"/>
    <w:aliases w:val="Very Small Text Char1,BT Char1,tags Char1"/>
    <w:basedOn w:val="DefaultParagraphFont"/>
    <w:qFormat/>
    <w:rsid w:val="00CC6D29"/>
    <w:rPr>
      <w:rFonts w:ascii="Arial Narrow" w:hAnsi="Arial Narrow"/>
    </w:rPr>
  </w:style>
  <w:style w:type="character" w:customStyle="1" w:styleId="BodyTextFirstIndentChar">
    <w:name w:val="Body Text First Indent Char"/>
    <w:basedOn w:val="BodyTextChar"/>
    <w:link w:val="BodyTextFirstIndent"/>
    <w:locked/>
    <w:rsid w:val="00CC6D29"/>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CC6D29"/>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CC6D29"/>
    <w:rPr>
      <w:rFonts w:ascii="Calibri" w:hAnsi="Calibri" w:cs="Calibri"/>
    </w:rPr>
  </w:style>
  <w:style w:type="character" w:customStyle="1" w:styleId="BodyText2Char">
    <w:name w:val="Body Text 2 Char"/>
    <w:basedOn w:val="DefaultParagraphFont"/>
    <w:link w:val="BodyText2"/>
    <w:locked/>
    <w:rsid w:val="00CC6D29"/>
    <w:rPr>
      <w:rFonts w:ascii="Times" w:eastAsia="Times New Roman" w:hAnsi="Times" w:cs="Times"/>
      <w:b/>
      <w:color w:val="000000"/>
      <w:szCs w:val="20"/>
    </w:rPr>
  </w:style>
  <w:style w:type="paragraph" w:styleId="BodyText2">
    <w:name w:val="Body Text 2"/>
    <w:basedOn w:val="Normal"/>
    <w:link w:val="BodyText2Char"/>
    <w:unhideWhenUsed/>
    <w:qFormat/>
    <w:rsid w:val="00CC6D29"/>
    <w:pPr>
      <w:spacing w:after="120" w:line="480" w:lineRule="auto"/>
    </w:pPr>
    <w:rPr>
      <w:rFonts w:ascii="Times" w:eastAsia="Times New Roman" w:hAnsi="Times" w:cs="Times"/>
      <w:b/>
      <w:color w:val="000000"/>
      <w:szCs w:val="20"/>
    </w:rPr>
  </w:style>
  <w:style w:type="character" w:customStyle="1" w:styleId="BodyText2Char1">
    <w:name w:val="Body Text 2 Char1"/>
    <w:aliases w:val="Tagging Char1"/>
    <w:basedOn w:val="DefaultParagraphFont"/>
    <w:uiPriority w:val="99"/>
    <w:rsid w:val="00CC6D29"/>
    <w:rPr>
      <w:rFonts w:ascii="Calibri" w:hAnsi="Calibri" w:cs="Calibri"/>
    </w:rPr>
  </w:style>
  <w:style w:type="character" w:customStyle="1" w:styleId="BodyText3Char">
    <w:name w:val="Body Text 3 Char"/>
    <w:basedOn w:val="DefaultParagraphFont"/>
    <w:link w:val="BodyText3"/>
    <w:locked/>
    <w:rsid w:val="00CC6D29"/>
    <w:rPr>
      <w:rFonts w:ascii="Times" w:eastAsia="Times" w:hAnsi="Times" w:cs="Times"/>
      <w:color w:val="000000"/>
      <w:sz w:val="18"/>
      <w:szCs w:val="20"/>
    </w:rPr>
  </w:style>
  <w:style w:type="paragraph" w:styleId="BodyText3">
    <w:name w:val="Body Text 3"/>
    <w:basedOn w:val="Normal"/>
    <w:link w:val="BodyText3Char"/>
    <w:unhideWhenUsed/>
    <w:qFormat/>
    <w:rsid w:val="00CC6D29"/>
    <w:pPr>
      <w:spacing w:after="120"/>
    </w:pPr>
    <w:rPr>
      <w:rFonts w:ascii="Times" w:eastAsia="Times" w:hAnsi="Times" w:cs="Times"/>
      <w:color w:val="000000"/>
      <w:sz w:val="18"/>
      <w:szCs w:val="20"/>
    </w:rPr>
  </w:style>
  <w:style w:type="character" w:customStyle="1" w:styleId="BodyText3Char1">
    <w:name w:val="Body Text 3 Char1"/>
    <w:basedOn w:val="DefaultParagraphFont"/>
    <w:rsid w:val="00CC6D29"/>
    <w:rPr>
      <w:rFonts w:ascii="Calibri" w:hAnsi="Calibri" w:cs="Calibri"/>
      <w:sz w:val="16"/>
      <w:szCs w:val="16"/>
    </w:rPr>
  </w:style>
  <w:style w:type="character" w:customStyle="1" w:styleId="BodyTextIndent2Char">
    <w:name w:val="Body Text Indent 2 Char"/>
    <w:basedOn w:val="DefaultParagraphFont"/>
    <w:link w:val="BodyTextIndent2"/>
    <w:locked/>
    <w:rsid w:val="00CC6D29"/>
    <w:rPr>
      <w:rFonts w:ascii="Georgia" w:eastAsia="Times New Roman" w:hAnsi="Georgia"/>
    </w:rPr>
  </w:style>
  <w:style w:type="paragraph" w:styleId="BodyTextIndent2">
    <w:name w:val="Body Text Indent 2"/>
    <w:basedOn w:val="Normal"/>
    <w:link w:val="BodyTextIndent2Char"/>
    <w:unhideWhenUsed/>
    <w:rsid w:val="00CC6D29"/>
    <w:pPr>
      <w:spacing w:after="120" w:line="480" w:lineRule="auto"/>
      <w:ind w:left="360"/>
    </w:pPr>
    <w:rPr>
      <w:rFonts w:ascii="Georgia" w:eastAsia="Times New Roman" w:hAnsi="Georgia" w:cstheme="minorBidi"/>
    </w:rPr>
  </w:style>
  <w:style w:type="character" w:customStyle="1" w:styleId="BodyTextIndent2Char1">
    <w:name w:val="Body Text Indent 2 Char1"/>
    <w:basedOn w:val="DefaultParagraphFont"/>
    <w:rsid w:val="00CC6D29"/>
    <w:rPr>
      <w:rFonts w:ascii="Calibri" w:hAnsi="Calibri" w:cs="Calibri"/>
    </w:rPr>
  </w:style>
  <w:style w:type="character" w:customStyle="1" w:styleId="BodyTextIndent3Char">
    <w:name w:val="Body Text Indent 3 Char"/>
    <w:basedOn w:val="DefaultParagraphFont"/>
    <w:link w:val="BodyTextIndent3"/>
    <w:uiPriority w:val="99"/>
    <w:locked/>
    <w:rsid w:val="00CC6D29"/>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CC6D2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C6D29"/>
    <w:rPr>
      <w:rFonts w:ascii="Calibri" w:hAnsi="Calibri" w:cs="Calibri"/>
      <w:sz w:val="16"/>
      <w:szCs w:val="16"/>
    </w:rPr>
  </w:style>
  <w:style w:type="character" w:customStyle="1" w:styleId="PlainTextChar">
    <w:name w:val="Plain Text Char"/>
    <w:basedOn w:val="DefaultParagraphFont"/>
    <w:link w:val="PlainText"/>
    <w:locked/>
    <w:rsid w:val="00CC6D29"/>
    <w:rPr>
      <w:rFonts w:ascii="IJGCNM+Arial" w:eastAsia="Times New Roman" w:hAnsi="IJGCNM+Arial"/>
    </w:rPr>
  </w:style>
  <w:style w:type="paragraph" w:styleId="PlainText">
    <w:name w:val="Plain Text"/>
    <w:basedOn w:val="Normal"/>
    <w:link w:val="PlainTextChar"/>
    <w:unhideWhenUsed/>
    <w:rsid w:val="00CC6D29"/>
    <w:rPr>
      <w:rFonts w:ascii="IJGCNM+Arial" w:eastAsia="Times New Roman" w:hAnsi="IJGCNM+Arial" w:cstheme="minorBidi"/>
    </w:rPr>
  </w:style>
  <w:style w:type="character" w:customStyle="1" w:styleId="PlainTextChar1">
    <w:name w:val="Plain Text Char1"/>
    <w:basedOn w:val="DefaultParagraphFont"/>
    <w:rsid w:val="00CC6D29"/>
    <w:rPr>
      <w:rFonts w:ascii="Consolas" w:hAnsi="Consolas" w:cs="Calibri"/>
      <w:sz w:val="21"/>
      <w:szCs w:val="21"/>
    </w:rPr>
  </w:style>
  <w:style w:type="character" w:customStyle="1" w:styleId="CommentSubjectChar">
    <w:name w:val="Comment Subject Char"/>
    <w:basedOn w:val="CommentTextChar"/>
    <w:link w:val="CommentSubject"/>
    <w:uiPriority w:val="99"/>
    <w:locked/>
    <w:rsid w:val="00CC6D29"/>
    <w:rPr>
      <w:rFonts w:ascii="Georgia" w:hAnsi="Georgia"/>
      <w:b/>
      <w:bCs/>
      <w:szCs w:val="20"/>
    </w:rPr>
  </w:style>
  <w:style w:type="paragraph" w:styleId="CommentSubject">
    <w:name w:val="annotation subject"/>
    <w:basedOn w:val="CommentText"/>
    <w:next w:val="CommentText"/>
    <w:link w:val="CommentSubjectChar"/>
    <w:uiPriority w:val="99"/>
    <w:unhideWhenUsed/>
    <w:rsid w:val="00CC6D29"/>
    <w:rPr>
      <w:b/>
      <w:bCs/>
    </w:rPr>
  </w:style>
  <w:style w:type="character" w:customStyle="1" w:styleId="CommentSubjectChar1">
    <w:name w:val="Comment Subject Char1"/>
    <w:basedOn w:val="CommentTextChar1"/>
    <w:uiPriority w:val="99"/>
    <w:rsid w:val="00CC6D29"/>
    <w:rPr>
      <w:rFonts w:ascii="Calibri" w:hAnsi="Calibri" w:cs="Calibri"/>
      <w:b/>
      <w:bCs/>
      <w:sz w:val="20"/>
      <w:szCs w:val="20"/>
    </w:rPr>
  </w:style>
  <w:style w:type="character" w:customStyle="1" w:styleId="BalloonTextChar">
    <w:name w:val="Balloon Text Char"/>
    <w:basedOn w:val="DefaultParagraphFont"/>
    <w:link w:val="BalloonText"/>
    <w:uiPriority w:val="99"/>
    <w:locked/>
    <w:rsid w:val="00CC6D29"/>
    <w:rPr>
      <w:rFonts w:ascii="Lucida Grande" w:hAnsi="Lucida Grande" w:cs="Lucida Grande"/>
      <w:sz w:val="18"/>
      <w:szCs w:val="18"/>
    </w:rPr>
  </w:style>
  <w:style w:type="paragraph" w:styleId="BalloonText">
    <w:name w:val="Balloon Text"/>
    <w:basedOn w:val="Normal"/>
    <w:link w:val="BalloonTextChar"/>
    <w:uiPriority w:val="99"/>
    <w:unhideWhenUsed/>
    <w:rsid w:val="00CC6D29"/>
    <w:rPr>
      <w:rFonts w:ascii="Lucida Grande" w:hAnsi="Lucida Grande" w:cs="Lucida Grande"/>
      <w:sz w:val="18"/>
      <w:szCs w:val="18"/>
    </w:rPr>
  </w:style>
  <w:style w:type="character" w:customStyle="1" w:styleId="BalloonTextChar1">
    <w:name w:val="Balloon Text Char1"/>
    <w:basedOn w:val="DefaultParagraphFont"/>
    <w:uiPriority w:val="99"/>
    <w:rsid w:val="00CC6D29"/>
    <w:rPr>
      <w:rFonts w:ascii="Segoe UI" w:hAnsi="Segoe UI" w:cs="Segoe UI"/>
      <w:sz w:val="18"/>
      <w:szCs w:val="18"/>
    </w:rPr>
  </w:style>
  <w:style w:type="character" w:customStyle="1" w:styleId="QuoteChar1">
    <w:name w:val="Quote Char1"/>
    <w:aliases w:val="quote Char1"/>
    <w:basedOn w:val="DefaultParagraphFont"/>
    <w:uiPriority w:val="29"/>
    <w:rsid w:val="00CC6D29"/>
    <w:rPr>
      <w:rFonts w:ascii="Times New Roman" w:hAnsi="Times New Roman" w:cs="Times New Roman"/>
      <w:i/>
      <w:iCs/>
      <w:color w:val="404040" w:themeColor="text1" w:themeTint="BF"/>
    </w:rPr>
  </w:style>
  <w:style w:type="character" w:customStyle="1" w:styleId="CardsChar">
    <w:name w:val="Cards Char"/>
    <w:basedOn w:val="DefaultParagraphFont"/>
    <w:link w:val="Cards0"/>
    <w:locked/>
    <w:rsid w:val="00CC6D29"/>
    <w:rPr>
      <w:rFonts w:ascii="Times New Roman" w:eastAsia="Calibri" w:hAnsi="Times New Roman" w:cs="Times New Roman"/>
      <w:sz w:val="20"/>
      <w:szCs w:val="20"/>
    </w:rPr>
  </w:style>
  <w:style w:type="paragraph" w:customStyle="1" w:styleId="Cards0">
    <w:name w:val="Cards"/>
    <w:next w:val="Normal"/>
    <w:link w:val="CardsChar"/>
    <w:qFormat/>
    <w:rsid w:val="00CC6D29"/>
    <w:pPr>
      <w:spacing w:after="0" w:line="240" w:lineRule="auto"/>
      <w:jc w:val="both"/>
    </w:pPr>
    <w:rPr>
      <w:rFonts w:ascii="Times New Roman" w:eastAsia="Calibri" w:hAnsi="Times New Roman" w:cs="Times New Roman"/>
      <w:sz w:val="20"/>
      <w:szCs w:val="20"/>
    </w:rPr>
  </w:style>
  <w:style w:type="character" w:customStyle="1" w:styleId="CardIndentedChar">
    <w:name w:val="Card (Indented) Char"/>
    <w:link w:val="CardIndented"/>
    <w:locked/>
    <w:rsid w:val="00CC6D29"/>
    <w:rPr>
      <w:rFonts w:ascii="Georgia" w:eastAsia="Calibri" w:hAnsi="Georgia"/>
    </w:rPr>
  </w:style>
  <w:style w:type="paragraph" w:customStyle="1" w:styleId="CardIndented">
    <w:name w:val="Card (Indented)"/>
    <w:basedOn w:val="Normal"/>
    <w:link w:val="CardIndentedChar"/>
    <w:qFormat/>
    <w:rsid w:val="00CC6D29"/>
    <w:pPr>
      <w:ind w:left="288"/>
    </w:pPr>
    <w:rPr>
      <w:rFonts w:ascii="Georgia" w:eastAsia="Calibri" w:hAnsi="Georgia" w:cstheme="minorBidi"/>
    </w:rPr>
  </w:style>
  <w:style w:type="character" w:customStyle="1" w:styleId="hatChar">
    <w:name w:val="hat Char"/>
    <w:link w:val="hat"/>
    <w:locked/>
    <w:rsid w:val="00CC6D29"/>
    <w:rPr>
      <w:rFonts w:ascii="Georgia" w:eastAsia="Times New Roman" w:hAnsi="Georgia"/>
      <w:b/>
      <w:bCs/>
      <w:sz w:val="32"/>
      <w:u w:val="single"/>
    </w:rPr>
  </w:style>
  <w:style w:type="paragraph" w:customStyle="1" w:styleId="hat">
    <w:name w:val="hat"/>
    <w:basedOn w:val="Normal"/>
    <w:next w:val="Normal"/>
    <w:link w:val="hatChar"/>
    <w:qFormat/>
    <w:rsid w:val="00CC6D29"/>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CC6D29"/>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CC6D29"/>
    <w:rPr>
      <w:rFonts w:ascii="Georgia" w:eastAsia="Times New Roman" w:hAnsi="Georgia" w:cstheme="minorBidi"/>
      <w:sz w:val="16"/>
      <w:szCs w:val="20"/>
      <w:lang w:val="x-none" w:eastAsia="x-none"/>
    </w:rPr>
  </w:style>
  <w:style w:type="character" w:customStyle="1" w:styleId="PageHeaderLine2Char">
    <w:name w:val="PageHeaderLine2 Char"/>
    <w:link w:val="PageHeaderLine2"/>
    <w:locked/>
    <w:rsid w:val="00CC6D29"/>
    <w:rPr>
      <w:rFonts w:ascii="Garamond" w:eastAsia="Calibri" w:hAnsi="Garamond"/>
      <w:b/>
      <w:sz w:val="18"/>
    </w:rPr>
  </w:style>
  <w:style w:type="paragraph" w:customStyle="1" w:styleId="PageHeaderLine2">
    <w:name w:val="PageHeaderLine2"/>
    <w:basedOn w:val="Normal"/>
    <w:next w:val="Normal"/>
    <w:link w:val="PageHeaderLine2Char"/>
    <w:qFormat/>
    <w:rsid w:val="00CC6D29"/>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CC6D29"/>
    <w:rPr>
      <w:rFonts w:ascii="Georgia" w:eastAsia="Calibri" w:hAnsi="Georgia"/>
      <w:sz w:val="12"/>
      <w:lang w:val="x-none" w:eastAsia="x-none"/>
    </w:rPr>
  </w:style>
  <w:style w:type="paragraph" w:customStyle="1" w:styleId="Microtext">
    <w:name w:val="Microtext"/>
    <w:basedOn w:val="Normal"/>
    <w:next w:val="Normal"/>
    <w:link w:val="MicrotextChar"/>
    <w:qFormat/>
    <w:rsid w:val="00CC6D29"/>
    <w:rPr>
      <w:rFonts w:ascii="Georgia" w:eastAsia="Calibri" w:hAnsi="Georgia" w:cstheme="minorBidi"/>
      <w:sz w:val="12"/>
      <w:lang w:val="x-none" w:eastAsia="x-none"/>
    </w:rPr>
  </w:style>
  <w:style w:type="character" w:customStyle="1" w:styleId="Style2Char">
    <w:name w:val="Style 2 Char"/>
    <w:link w:val="Style2"/>
    <w:uiPriority w:val="99"/>
    <w:locked/>
    <w:rsid w:val="00CC6D29"/>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CC6D29"/>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CC6D2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C6D29"/>
    <w:rPr>
      <w:rFonts w:ascii="Garamond" w:eastAsia="Times New Roman" w:hAnsi="Garamond" w:cstheme="minorBidi"/>
      <w:szCs w:val="20"/>
      <w:u w:val="single"/>
      <w:lang w:val="x-none" w:eastAsia="x-none"/>
    </w:rPr>
  </w:style>
  <w:style w:type="character" w:customStyle="1" w:styleId="textsmallChar">
    <w:name w:val="textsmall Char"/>
    <w:link w:val="textsmall"/>
    <w:locked/>
    <w:rsid w:val="00CC6D29"/>
    <w:rPr>
      <w:rFonts w:ascii="Georgia" w:eastAsia="Times New Roman" w:hAnsi="Georgia"/>
      <w:sz w:val="18"/>
      <w:szCs w:val="20"/>
      <w:lang w:val="x-none" w:eastAsia="x-none"/>
    </w:rPr>
  </w:style>
  <w:style w:type="paragraph" w:customStyle="1" w:styleId="textsmall">
    <w:name w:val="textsmall"/>
    <w:basedOn w:val="Normal"/>
    <w:link w:val="textsmallChar"/>
    <w:qFormat/>
    <w:rsid w:val="00CC6D29"/>
    <w:rPr>
      <w:rFonts w:ascii="Georgia" w:eastAsia="Times New Roman" w:hAnsi="Georgia" w:cstheme="minorBidi"/>
      <w:sz w:val="18"/>
      <w:szCs w:val="20"/>
      <w:lang w:val="x-none" w:eastAsia="x-none"/>
    </w:rPr>
  </w:style>
  <w:style w:type="character" w:customStyle="1" w:styleId="cardtextChar1">
    <w:name w:val="cardtext Char"/>
    <w:link w:val="cardtext1"/>
    <w:locked/>
    <w:rsid w:val="00CC6D29"/>
    <w:rPr>
      <w:rFonts w:ascii="Arial" w:eastAsia="Times New Roman" w:hAnsi="Arial" w:cs="Arial"/>
      <w:szCs w:val="20"/>
      <w:u w:val="single"/>
      <w:lang w:val="x-none" w:eastAsia="x-none"/>
    </w:rPr>
  </w:style>
  <w:style w:type="paragraph" w:customStyle="1" w:styleId="cardtext1">
    <w:name w:val="cardtext"/>
    <w:basedOn w:val="Normal"/>
    <w:link w:val="cardtextChar1"/>
    <w:qFormat/>
    <w:rsid w:val="00CC6D29"/>
    <w:rPr>
      <w:rFonts w:ascii="Arial" w:eastAsia="Times New Roman" w:hAnsi="Arial" w:cs="Arial"/>
      <w:szCs w:val="20"/>
      <w:u w:val="single"/>
      <w:lang w:val="x-none" w:eastAsia="x-none"/>
    </w:rPr>
  </w:style>
  <w:style w:type="character" w:customStyle="1" w:styleId="cardtextemphasisChar">
    <w:name w:val="card text emphasis Char"/>
    <w:link w:val="cardtextemphasis"/>
    <w:locked/>
    <w:rsid w:val="00CC6D29"/>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CC6D29"/>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CC6D29"/>
    <w:rPr>
      <w:rFonts w:ascii="Arial" w:eastAsia="Times New Roman" w:hAnsi="Arial" w:cs="Arial"/>
      <w:sz w:val="12"/>
    </w:rPr>
  </w:style>
  <w:style w:type="paragraph" w:customStyle="1" w:styleId="Micro">
    <w:name w:val="Micro"/>
    <w:basedOn w:val="Normal"/>
    <w:next w:val="Normal"/>
    <w:link w:val="MicroChar"/>
    <w:qFormat/>
    <w:rsid w:val="00CC6D29"/>
    <w:rPr>
      <w:rFonts w:ascii="Arial" w:eastAsia="Times New Roman" w:hAnsi="Arial" w:cs="Arial"/>
      <w:sz w:val="12"/>
    </w:rPr>
  </w:style>
  <w:style w:type="character" w:customStyle="1" w:styleId="CardNotUnderlinedChar1">
    <w:name w:val="Card Not Underlined Char1"/>
    <w:link w:val="CardNotUnderlined"/>
    <w:locked/>
    <w:rsid w:val="00CC6D29"/>
    <w:rPr>
      <w:rFonts w:ascii="Bell MT" w:eastAsia="Calibri" w:hAnsi="Bell MT"/>
      <w:szCs w:val="20"/>
    </w:rPr>
  </w:style>
  <w:style w:type="paragraph" w:customStyle="1" w:styleId="CardNotUnderlined">
    <w:name w:val="Card Not Underlined"/>
    <w:basedOn w:val="Normal"/>
    <w:link w:val="CardNotUnderlinedChar1"/>
    <w:autoRedefine/>
    <w:qFormat/>
    <w:rsid w:val="00CC6D29"/>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C6D2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C6D2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malltextChar">
    <w:name w:val="Small text Char"/>
    <w:aliases w:val="Quote1 Char1,Quote111 Char1,Quote21 Char1,Quote3 Char1,Quote4 Char1"/>
    <w:link w:val="Quote1"/>
    <w:locked/>
    <w:rsid w:val="00CC6D29"/>
    <w:rPr>
      <w:rFonts w:ascii="Times New Roman" w:eastAsia="Calibri" w:hAnsi="Times New Roman" w:cs="Times New Roman"/>
    </w:rPr>
  </w:style>
  <w:style w:type="paragraph" w:customStyle="1" w:styleId="Quote1">
    <w:name w:val="Quote1"/>
    <w:aliases w:val="Small text,Quote11,Quote4,Quote111"/>
    <w:basedOn w:val="Default"/>
    <w:next w:val="Default"/>
    <w:link w:val="SmalltextChar"/>
    <w:qFormat/>
    <w:rsid w:val="00CC6D29"/>
    <w:pPr>
      <w:widowControl w:val="0"/>
      <w:spacing w:after="0" w:line="240" w:lineRule="auto"/>
    </w:pPr>
    <w:rPr>
      <w:rFonts w:ascii="Times New Roman" w:hAnsi="Times New Roman" w:cs="Times New Roman"/>
      <w:sz w:val="22"/>
      <w:szCs w:val="22"/>
    </w:rPr>
  </w:style>
  <w:style w:type="paragraph" w:customStyle="1" w:styleId="Default">
    <w:name w:val="Default"/>
    <w:basedOn w:val="Normal"/>
    <w:uiPriority w:val="99"/>
    <w:qFormat/>
    <w:rsid w:val="00CC6D29"/>
    <w:pPr>
      <w:autoSpaceDE w:val="0"/>
      <w:autoSpaceDN w:val="0"/>
      <w:adjustRightInd w:val="0"/>
      <w:spacing w:after="200" w:line="276" w:lineRule="auto"/>
    </w:pPr>
    <w:rPr>
      <w:rFonts w:ascii="Garamond" w:eastAsia="Calibri" w:hAnsi="Garamond" w:cs="AKDPE C+ Utopia"/>
      <w:sz w:val="18"/>
      <w:szCs w:val="24"/>
    </w:rPr>
  </w:style>
  <w:style w:type="character" w:customStyle="1" w:styleId="CitesChar2">
    <w:name w:val="Cites Char2"/>
    <w:link w:val="Cites"/>
    <w:locked/>
    <w:rsid w:val="00CC6D29"/>
    <w:rPr>
      <w:rFonts w:ascii="Arial Narrow" w:eastAsia="Calibri" w:hAnsi="Arial Narrow" w:cs="Times New Roman"/>
      <w:b/>
      <w:u w:val="single"/>
    </w:rPr>
  </w:style>
  <w:style w:type="character" w:customStyle="1" w:styleId="UnderlineStyleChar">
    <w:name w:val="Underline Style Char"/>
    <w:link w:val="UnderlineStyle"/>
    <w:locked/>
    <w:rsid w:val="00CC6D29"/>
    <w:rPr>
      <w:rFonts w:ascii="Georgia" w:eastAsia="Times New Roman" w:hAnsi="Georgia"/>
      <w:b/>
      <w:u w:val="single"/>
    </w:rPr>
  </w:style>
  <w:style w:type="paragraph" w:customStyle="1" w:styleId="UnderlineStyle">
    <w:name w:val="Underline Style"/>
    <w:basedOn w:val="Normal"/>
    <w:link w:val="UnderlineStyleChar"/>
    <w:qFormat/>
    <w:rsid w:val="00CC6D29"/>
    <w:rPr>
      <w:rFonts w:ascii="Georgia" w:eastAsia="Times New Roman" w:hAnsi="Georgia" w:cstheme="minorBidi"/>
      <w:b/>
      <w:u w:val="single"/>
    </w:rPr>
  </w:style>
  <w:style w:type="character" w:customStyle="1" w:styleId="CiteCorrectedChar">
    <w:name w:val="Cite Corrected Char"/>
    <w:link w:val="CiteCorrected"/>
    <w:locked/>
    <w:rsid w:val="00CC6D29"/>
    <w:rPr>
      <w:rFonts w:ascii="Georgia" w:eastAsia="Times New Roman" w:hAnsi="Georgia"/>
      <w:b/>
      <w:bCs/>
      <w:szCs w:val="16"/>
      <w:u w:val="single"/>
    </w:rPr>
  </w:style>
  <w:style w:type="paragraph" w:customStyle="1" w:styleId="CiteCorrected">
    <w:name w:val="Cite Corrected"/>
    <w:basedOn w:val="Normal"/>
    <w:link w:val="CiteCorrectedChar"/>
    <w:qFormat/>
    <w:rsid w:val="00CC6D29"/>
    <w:rPr>
      <w:rFonts w:ascii="Georgia" w:eastAsia="Times New Roman" w:hAnsi="Georgia" w:cstheme="minorBidi"/>
      <w:b/>
      <w:bCs/>
      <w:szCs w:val="16"/>
      <w:u w:val="single"/>
    </w:rPr>
  </w:style>
  <w:style w:type="character" w:customStyle="1" w:styleId="CardText2Char">
    <w:name w:val="Card Text 2 Char"/>
    <w:link w:val="CardText2"/>
    <w:locked/>
    <w:rsid w:val="00CC6D29"/>
    <w:rPr>
      <w:rFonts w:ascii="Arial Narrow" w:hAnsi="Arial Narrow"/>
      <w:b/>
      <w:color w:val="000000"/>
      <w:u w:val="single"/>
    </w:rPr>
  </w:style>
  <w:style w:type="paragraph" w:customStyle="1" w:styleId="CardText2">
    <w:name w:val="Card Text 2"/>
    <w:basedOn w:val="CardText10"/>
    <w:link w:val="CardText2Char"/>
    <w:qFormat/>
    <w:rsid w:val="00CC6D2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rPr>
  </w:style>
  <w:style w:type="paragraph" w:customStyle="1" w:styleId="CardText10">
    <w:name w:val="Card Text 1"/>
    <w:basedOn w:val="Normal"/>
    <w:qFormat/>
    <w:rsid w:val="00CC6D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s="Times New Roman"/>
      <w:color w:val="000000"/>
      <w:u w:val="single"/>
    </w:rPr>
  </w:style>
  <w:style w:type="character" w:customStyle="1" w:styleId="NormalTextChar">
    <w:name w:val="Normal Text Char"/>
    <w:link w:val="NormalText"/>
    <w:locked/>
    <w:rsid w:val="00CC6D29"/>
    <w:rPr>
      <w:rFonts w:ascii="Georgia" w:eastAsia="Times New Roman" w:hAnsi="Georgia"/>
      <w:szCs w:val="26"/>
    </w:rPr>
  </w:style>
  <w:style w:type="paragraph" w:customStyle="1" w:styleId="NormalText">
    <w:name w:val="Normal Text"/>
    <w:basedOn w:val="Normal"/>
    <w:link w:val="NormalTextChar"/>
    <w:autoRedefine/>
    <w:qFormat/>
    <w:rsid w:val="00CC6D29"/>
    <w:rPr>
      <w:rFonts w:ascii="Georgia" w:eastAsia="Times New Roman" w:hAnsi="Georgia" w:cstheme="minorBidi"/>
      <w:szCs w:val="26"/>
    </w:rPr>
  </w:style>
  <w:style w:type="character" w:customStyle="1" w:styleId="citesChar">
    <w:name w:val="cites Char"/>
    <w:aliases w:val="Heading 1 Char3,Heading 1 Char1 Char1,Block Header Char1,BlockStyle Char,Heading 1 Char Char Char2,Heading 1 Char1 Char Char2,Brief - Title Heading 1 Char1,Argument Char1,Subscript Char1"/>
    <w:basedOn w:val="DefaultParagraphFont"/>
    <w:link w:val="cites0"/>
    <w:qFormat/>
    <w:locked/>
    <w:rsid w:val="00CC6D29"/>
    <w:rPr>
      <w:rFonts w:ascii="Times New Roman" w:eastAsia="Malgun Gothic" w:hAnsi="Times New Roman" w:cs="Times New Roman"/>
      <w:b/>
      <w:u w:val="single"/>
    </w:rPr>
  </w:style>
  <w:style w:type="paragraph" w:customStyle="1" w:styleId="cites0">
    <w:name w:val="cites"/>
    <w:next w:val="Normal"/>
    <w:link w:val="citesChar"/>
    <w:autoRedefine/>
    <w:qFormat/>
    <w:rsid w:val="00CC6D29"/>
    <w:pPr>
      <w:spacing w:after="0" w:line="240" w:lineRule="auto"/>
      <w:contextualSpacing/>
    </w:pPr>
    <w:rPr>
      <w:rFonts w:ascii="Times New Roman" w:eastAsia="Malgun Gothic" w:hAnsi="Times New Roman" w:cs="Times New Roman"/>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C6D29"/>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C6D2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Style411ptChar">
    <w:name w:val="Style Style4 + 11 pt Char"/>
    <w:basedOn w:val="DefaultParagraphFont"/>
    <w:link w:val="StyleStyle411pt"/>
    <w:locked/>
    <w:rsid w:val="00CC6D29"/>
    <w:rPr>
      <w:rFonts w:ascii="Georgia" w:eastAsia="Times New Roman" w:hAnsi="Georgia"/>
      <w:u w:val="single"/>
    </w:rPr>
  </w:style>
  <w:style w:type="paragraph" w:customStyle="1" w:styleId="StyleStyle411pt">
    <w:name w:val="Style Style4 + 11 pt"/>
    <w:basedOn w:val="Normal"/>
    <w:link w:val="StyleStyle411ptChar"/>
    <w:qFormat/>
    <w:rsid w:val="00CC6D29"/>
    <w:rPr>
      <w:rFonts w:ascii="Georgia" w:eastAsia="Times New Roman" w:hAnsi="Georgia" w:cstheme="minorBidi"/>
      <w:u w:val="single"/>
    </w:rPr>
  </w:style>
  <w:style w:type="character" w:customStyle="1" w:styleId="StyleCardText11ptUnderlineChar">
    <w:name w:val="Style Card Text + 11 pt Underline Char"/>
    <w:link w:val="StyleCardText11ptUnderline"/>
    <w:locked/>
    <w:rsid w:val="00CC6D29"/>
    <w:rPr>
      <w:u w:val="single"/>
    </w:rPr>
  </w:style>
  <w:style w:type="paragraph" w:customStyle="1" w:styleId="StyleCardText11ptUnderline">
    <w:name w:val="Style Card Text + 11 pt Underline"/>
    <w:link w:val="StyleCardText11ptUnderlineChar"/>
    <w:qFormat/>
    <w:rsid w:val="00CC6D29"/>
    <w:pPr>
      <w:spacing w:line="254" w:lineRule="auto"/>
    </w:pPr>
    <w:rPr>
      <w:u w:val="single"/>
    </w:rPr>
  </w:style>
  <w:style w:type="character" w:customStyle="1" w:styleId="StyleMinimizedText11ptChar">
    <w:name w:val="Style Minimized Text + 11 pt Char"/>
    <w:basedOn w:val="DefaultParagraphFont"/>
    <w:link w:val="StyleMinimizedText11pt"/>
    <w:locked/>
    <w:rsid w:val="00CC6D29"/>
    <w:rPr>
      <w:rFonts w:ascii="Georgia" w:hAnsi="Georgia"/>
      <w:sz w:val="16"/>
    </w:rPr>
  </w:style>
  <w:style w:type="paragraph" w:customStyle="1" w:styleId="StyleMinimizedText11pt">
    <w:name w:val="Style Minimized Text + 11 pt"/>
    <w:basedOn w:val="Normal"/>
    <w:link w:val="StyleMinimizedText11ptChar"/>
    <w:qFormat/>
    <w:rsid w:val="00CC6D2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C6D29"/>
    <w:rPr>
      <w:rFonts w:ascii="Georgia" w:hAnsi="Georgia"/>
      <w:sz w:val="16"/>
    </w:rPr>
  </w:style>
  <w:style w:type="paragraph" w:customStyle="1" w:styleId="StyleMinimizedText11pt1">
    <w:name w:val="Style Minimized Text + 11 pt1"/>
    <w:basedOn w:val="Normal"/>
    <w:link w:val="StyleMinimizedText11pt1Char"/>
    <w:qFormat/>
    <w:rsid w:val="00CC6D29"/>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CC6D2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C6D29"/>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C6D2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C6D29"/>
    <w:rPr>
      <w:rFonts w:ascii="Georgia" w:eastAsia="SimSun" w:hAnsi="Georgia" w:cstheme="minorBidi"/>
      <w:b/>
      <w:bCs/>
      <w:u w:val="single"/>
    </w:rPr>
  </w:style>
  <w:style w:type="character" w:customStyle="1" w:styleId="Debate-CardSmalltextF2Char">
    <w:name w:val="Debate- Card Small text F2 Char"/>
    <w:link w:val="Debate-CardSmalltextF2"/>
    <w:locked/>
    <w:rsid w:val="00CC6D29"/>
    <w:rPr>
      <w:rFonts w:ascii="Arial Narrow" w:hAnsi="Arial Narrow"/>
      <w:sz w:val="16"/>
    </w:rPr>
  </w:style>
  <w:style w:type="paragraph" w:customStyle="1" w:styleId="Debate-CardSmalltextF2">
    <w:name w:val="Debate- Card Small text F2"/>
    <w:basedOn w:val="Normal"/>
    <w:next w:val="Normal"/>
    <w:link w:val="Debate-CardSmalltextF2Char"/>
    <w:qFormat/>
    <w:rsid w:val="00CC6D2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C6D29"/>
    <w:rPr>
      <w:rFonts w:ascii="Arial Narrow" w:hAnsi="Arial Narrow"/>
      <w:b/>
      <w:sz w:val="18"/>
      <w:u w:val="single"/>
    </w:rPr>
  </w:style>
  <w:style w:type="paragraph" w:customStyle="1" w:styleId="Debate-EmphasizedText-F5">
    <w:name w:val="Debate- Emphasized Text- F5"/>
    <w:basedOn w:val="Normal"/>
    <w:link w:val="Debate-EmphasizedText-F5Char"/>
    <w:qFormat/>
    <w:rsid w:val="00CC6D2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C6D2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C6D2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C6D2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C6D29"/>
    <w:rPr>
      <w:rFonts w:ascii="Times New Roman" w:eastAsia="Times New Roman" w:hAnsi="Times New Roman"/>
      <w:sz w:val="16"/>
    </w:rPr>
  </w:style>
  <w:style w:type="character" w:customStyle="1" w:styleId="StyleStyle411ptBoldChar">
    <w:name w:val="Style Style4 + 11 pt Bold Char"/>
    <w:basedOn w:val="DefaultParagraphFont"/>
    <w:link w:val="StyleStyle411ptBold"/>
    <w:locked/>
    <w:rsid w:val="00CC6D29"/>
    <w:rPr>
      <w:rFonts w:ascii="Georgia" w:eastAsia="Times New Roman" w:hAnsi="Georgia"/>
      <w:b/>
      <w:bCs/>
      <w:u w:val="single"/>
    </w:rPr>
  </w:style>
  <w:style w:type="paragraph" w:customStyle="1" w:styleId="StyleStyle411ptBold">
    <w:name w:val="Style Style4 + 11 pt Bold"/>
    <w:basedOn w:val="Normal"/>
    <w:link w:val="StyleStyle411ptBoldChar"/>
    <w:qFormat/>
    <w:rsid w:val="00CC6D29"/>
    <w:rPr>
      <w:rFonts w:ascii="Georgia" w:eastAsia="Times New Roman" w:hAnsi="Georgia" w:cstheme="minorBidi"/>
      <w:b/>
      <w:bCs/>
      <w:u w:val="single"/>
    </w:rPr>
  </w:style>
  <w:style w:type="character" w:customStyle="1" w:styleId="StyleStyle411ptBoldBorderSinglesolidlineAuto0Char">
    <w:name w:val="Style Style4 + 11 pt Bold Border: : (Single solid line Auto  0.... Char"/>
    <w:link w:val="StyleStyle411ptBoldBorderSinglesolidlineAuto0"/>
    <w:locked/>
    <w:rsid w:val="00CC6D29"/>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CC6D29"/>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u w:val="single"/>
      <w:bdr w:val="single" w:sz="4" w:space="0" w:color="auto" w:frame="1"/>
    </w:rPr>
  </w:style>
  <w:style w:type="character" w:customStyle="1" w:styleId="StyleUnderlineChar11ptChar">
    <w:name w:val="Style Underline Char + 11 pt Char"/>
    <w:basedOn w:val="DefaultParagraphFont"/>
    <w:locked/>
    <w:rsid w:val="00CC6D29"/>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CC6D29"/>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C6D29"/>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C6D29"/>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CC6D29"/>
    <w:rPr>
      <w:rFonts w:ascii="Georgia" w:eastAsia="SimSun" w:hAnsi="Georgia"/>
      <w:u w:val="single"/>
      <w:lang w:eastAsia="zh-CN"/>
    </w:rPr>
  </w:style>
  <w:style w:type="paragraph" w:customStyle="1" w:styleId="StyleStyle112pt">
    <w:name w:val="Style Style1 + 12 pt"/>
    <w:basedOn w:val="Normal"/>
    <w:link w:val="StyleStyle112ptChar"/>
    <w:qFormat/>
    <w:rsid w:val="00CC6D29"/>
    <w:rPr>
      <w:rFonts w:ascii="Georgia" w:eastAsia="SimSun" w:hAnsi="Georgia" w:cstheme="minorBidi"/>
      <w:u w:val="single"/>
      <w:lang w:eastAsia="zh-CN"/>
    </w:rPr>
  </w:style>
  <w:style w:type="character" w:customStyle="1" w:styleId="MinimizedTextChar">
    <w:name w:val="Minimized Text Char"/>
    <w:basedOn w:val="DefaultParagraphFont"/>
    <w:link w:val="MinimizedText"/>
    <w:locked/>
    <w:rsid w:val="00CC6D29"/>
    <w:rPr>
      <w:rFonts w:ascii="Georgia" w:eastAsia="Times New Roman" w:hAnsi="Georgia"/>
      <w:sz w:val="16"/>
    </w:rPr>
  </w:style>
  <w:style w:type="paragraph" w:customStyle="1" w:styleId="MinimizedText">
    <w:name w:val="Minimized Text"/>
    <w:basedOn w:val="Normal"/>
    <w:link w:val="MinimizedTextChar"/>
    <w:qFormat/>
    <w:rsid w:val="00CC6D29"/>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CC6D29"/>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CC6D29"/>
    <w:rPr>
      <w:sz w:val="20"/>
    </w:rPr>
  </w:style>
  <w:style w:type="character" w:customStyle="1" w:styleId="StyleUnderlineChar11ptBorderSinglesolidlineAutoChar">
    <w:name w:val="Style Underline Char + 11 pt Border: : (Single solid line Auto  ... Char"/>
    <w:link w:val="StyleUnderlineChar11ptBorderSinglesolidlineAuto"/>
    <w:locked/>
    <w:rsid w:val="00CC6D29"/>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C6D29"/>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CC6D29"/>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CC6D29"/>
    <w:rPr>
      <w:rFonts w:ascii="Times New Roman" w:hAnsi="Times New Roman"/>
      <w:sz w:val="20"/>
    </w:rPr>
  </w:style>
  <w:style w:type="character" w:customStyle="1" w:styleId="StyleStyle4BoldChar">
    <w:name w:val="Style Style4 + Bold Char"/>
    <w:basedOn w:val="Style4Char"/>
    <w:link w:val="StyleStyle4Bold"/>
    <w:locked/>
    <w:rsid w:val="00CC6D29"/>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qFormat/>
    <w:rsid w:val="00CC6D29"/>
    <w:rPr>
      <w:rFonts w:ascii="Times New Roman" w:hAnsi="Times New Roman"/>
      <w:b/>
      <w:bCs/>
      <w:sz w:val="20"/>
    </w:rPr>
  </w:style>
  <w:style w:type="character" w:customStyle="1" w:styleId="CircledChar">
    <w:name w:val="Circled Char"/>
    <w:basedOn w:val="CardTextChar2"/>
    <w:link w:val="Circled"/>
    <w:locked/>
    <w:rsid w:val="00CC6D29"/>
    <w:rPr>
      <w:rFonts w:ascii="MS Mincho" w:eastAsia="MS Mincho" w:hAnsi="Garamond" w:hint="default"/>
      <w:b/>
      <w:sz w:val="18"/>
      <w:szCs w:val="20"/>
      <w:u w:val="single"/>
      <w:lang w:val="x-none" w:eastAsia="ja-JP"/>
    </w:rPr>
  </w:style>
  <w:style w:type="character" w:customStyle="1" w:styleId="CardTextChar2">
    <w:name w:val="Card Text Char"/>
    <w:locked/>
    <w:rsid w:val="00CC6D29"/>
    <w:rPr>
      <w:rFonts w:ascii="Garamond" w:eastAsia="Calibri" w:hAnsi="Garamond" w:hint="default"/>
      <w:sz w:val="18"/>
      <w:szCs w:val="22"/>
      <w:lang w:val="x-none" w:eastAsia="x-none"/>
    </w:rPr>
  </w:style>
  <w:style w:type="paragraph" w:customStyle="1" w:styleId="Circled">
    <w:name w:val="Circled"/>
    <w:link w:val="CircledChar"/>
    <w:qFormat/>
    <w:rsid w:val="00CC6D29"/>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CC6D29"/>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CC6D29"/>
    <w:rPr>
      <w:rFonts w:ascii="Times New Roman" w:hAnsi="Times New Roman"/>
      <w:sz w:val="20"/>
    </w:rPr>
  </w:style>
  <w:style w:type="character" w:customStyle="1" w:styleId="StyleBoldandUnderlineChar11ptChar">
    <w:name w:val="Style Bold and Underline Char + 11 pt Char"/>
    <w:basedOn w:val="DefaultParagraphFont"/>
    <w:link w:val="StyleBoldandUnderlineChar11pt"/>
    <w:rsid w:val="00CC6D29"/>
  </w:style>
  <w:style w:type="paragraph" w:customStyle="1" w:styleId="StyleBoldandUnderlineChar11pt">
    <w:name w:val="Style Bold and Underline Char + 11 pt"/>
    <w:link w:val="StyleBoldandUnderlineChar11ptChar"/>
    <w:qFormat/>
    <w:rsid w:val="00CC6D29"/>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CC6D2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C6D29"/>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CC6D29"/>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CC6D29"/>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CC6D2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C6D29"/>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CC6D29"/>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CC6D29"/>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C6D29"/>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CC6D29"/>
    <w:rPr>
      <w:rFonts w:ascii="Georgia" w:eastAsia="Times New Roman" w:hAnsi="Georgia"/>
      <w:szCs w:val="20"/>
    </w:rPr>
  </w:style>
  <w:style w:type="paragraph" w:customStyle="1" w:styleId="cardCharChar">
    <w:name w:val="card Char Char"/>
    <w:basedOn w:val="Normal"/>
    <w:link w:val="cardCharCharChar"/>
    <w:qFormat/>
    <w:rsid w:val="00CC6D29"/>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C6D29"/>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CC6D29"/>
  </w:style>
  <w:style w:type="character" w:customStyle="1" w:styleId="StyleCardTextArialNarrow9ptChar">
    <w:name w:val="Style Card Text + Arial Narrow 9 pt Char"/>
    <w:basedOn w:val="DefaultParagraphFont"/>
    <w:link w:val="StyleCardTextArialNarrow9pt"/>
    <w:rsid w:val="00CC6D29"/>
  </w:style>
  <w:style w:type="paragraph" w:customStyle="1" w:styleId="StyleCardTextArialNarrow9pt">
    <w:name w:val="Style Card Text + Arial Narrow 9 pt"/>
    <w:link w:val="StyleCardTextArialNarrow9ptChar"/>
    <w:qFormat/>
    <w:rsid w:val="00CC6D29"/>
    <w:pPr>
      <w:spacing w:after="200" w:line="276" w:lineRule="auto"/>
    </w:pPr>
  </w:style>
  <w:style w:type="character" w:customStyle="1" w:styleId="StyleCardTextArialNarrow8ptChar">
    <w:name w:val="Style Card Text + Arial Narrow 8 pt Char"/>
    <w:basedOn w:val="CardTextChar10"/>
    <w:link w:val="StyleCardTextArialNarrow8pt"/>
    <w:locked/>
    <w:rsid w:val="00CC6D2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C6D2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C6D29"/>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C6D29"/>
    <w:rPr>
      <w:rFonts w:ascii="Georgia" w:eastAsia="Times New Roman" w:hAnsi="Georgia"/>
      <w:sz w:val="16"/>
    </w:rPr>
  </w:style>
  <w:style w:type="paragraph" w:customStyle="1" w:styleId="Textsmall0">
    <w:name w:val="Textsmall"/>
    <w:basedOn w:val="Normal"/>
    <w:next w:val="Normal"/>
    <w:link w:val="TextsmallChar0"/>
    <w:qFormat/>
    <w:rsid w:val="00CC6D29"/>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CC6D29"/>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CC6D29"/>
    <w:rPr>
      <w:rFonts w:ascii="Times New Roman" w:hAnsi="Times New Roman"/>
      <w:sz w:val="20"/>
    </w:rPr>
  </w:style>
  <w:style w:type="character" w:customStyle="1" w:styleId="StyleStyle49ptBold7Char">
    <w:name w:val="Style Style4 + 9 pt Bold7 Char"/>
    <w:link w:val="StyleStyle49ptBold7"/>
    <w:locked/>
    <w:rsid w:val="00CC6D2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C6D29"/>
    <w:rPr>
      <w:rFonts w:ascii="Times New Roman" w:hAnsi="Times New Roman"/>
      <w:b/>
      <w:bCs/>
      <w:szCs w:val="22"/>
    </w:rPr>
  </w:style>
  <w:style w:type="character" w:customStyle="1" w:styleId="NormalUnderlineChar">
    <w:name w:val="Normal Underline Char"/>
    <w:link w:val="NormalUnderline"/>
    <w:locked/>
    <w:rsid w:val="00CC6D29"/>
    <w:rPr>
      <w:rFonts w:ascii="Georgia" w:eastAsia="Times New Roman" w:hAnsi="Georgia"/>
      <w:u w:val="single"/>
    </w:rPr>
  </w:style>
  <w:style w:type="paragraph" w:customStyle="1" w:styleId="NormalUnderline">
    <w:name w:val="Normal Underline"/>
    <w:basedOn w:val="Normal"/>
    <w:link w:val="NormalUnderlineChar"/>
    <w:qFormat/>
    <w:rsid w:val="00CC6D29"/>
    <w:pPr>
      <w:ind w:left="288"/>
    </w:pPr>
    <w:rPr>
      <w:rFonts w:ascii="Georgia" w:eastAsia="Times New Roman" w:hAnsi="Georgia" w:cstheme="minorBidi"/>
      <w:u w:val="single"/>
    </w:rPr>
  </w:style>
  <w:style w:type="character" w:customStyle="1" w:styleId="CardStyleChar">
    <w:name w:val="Card Style Char"/>
    <w:link w:val="CardStyle"/>
    <w:locked/>
    <w:rsid w:val="00CC6D29"/>
    <w:rPr>
      <w:rFonts w:ascii="Georgia" w:eastAsia="Times New Roman" w:hAnsi="Georgia"/>
    </w:rPr>
  </w:style>
  <w:style w:type="paragraph" w:customStyle="1" w:styleId="CardStyle">
    <w:name w:val="Card Style"/>
    <w:basedOn w:val="Normal"/>
    <w:link w:val="CardStyleChar"/>
    <w:qFormat/>
    <w:rsid w:val="00CC6D29"/>
    <w:rPr>
      <w:rFonts w:ascii="Georgia" w:eastAsia="Times New Roman" w:hAnsi="Georgia" w:cstheme="minorBidi"/>
    </w:rPr>
  </w:style>
  <w:style w:type="character" w:customStyle="1" w:styleId="Stylecard11ptChar">
    <w:name w:val="Style card + 11 pt Char"/>
    <w:link w:val="Stylecard11pt"/>
    <w:locked/>
    <w:rsid w:val="00CC6D29"/>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CC6D29"/>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CC6D29"/>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CC6D29"/>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C6D2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C6D29"/>
    <w:pPr>
      <w:keepLines w:val="0"/>
      <w:pageBreakBefore w:val="0"/>
      <w:spacing w:before="240" w:after="60"/>
      <w:jc w:val="left"/>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CC6D29"/>
    <w:rPr>
      <w:rFonts w:ascii="Arial" w:eastAsia="Calibri" w:hAnsi="Arial" w:cs="Arial"/>
      <w:b/>
    </w:rPr>
  </w:style>
  <w:style w:type="paragraph" w:customStyle="1" w:styleId="Tagtemplate">
    <w:name w:val="Tagtemplate"/>
    <w:basedOn w:val="Normal"/>
    <w:link w:val="TagtemplateChar"/>
    <w:autoRedefine/>
    <w:qFormat/>
    <w:rsid w:val="00CC6D29"/>
    <w:pPr>
      <w:keepNext/>
      <w:keepLines/>
    </w:pPr>
    <w:rPr>
      <w:rFonts w:ascii="Arial" w:eastAsia="Calibri" w:hAnsi="Arial" w:cs="Arial"/>
      <w:b/>
    </w:rPr>
  </w:style>
  <w:style w:type="character" w:customStyle="1" w:styleId="Citation-CompleteChar">
    <w:name w:val="Citation - Complete Char"/>
    <w:basedOn w:val="DefaultParagraphFont"/>
    <w:link w:val="Citation-Complete"/>
    <w:locked/>
    <w:rsid w:val="00CC6D2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C6D29"/>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CC6D29"/>
    <w:rPr>
      <w:b/>
      <w:u w:val="single"/>
    </w:rPr>
  </w:style>
  <w:style w:type="paragraph" w:customStyle="1" w:styleId="BoldandUnderline">
    <w:name w:val="Bold and Underline"/>
    <w:basedOn w:val="Normal"/>
    <w:link w:val="BoldandUnderlineChar"/>
    <w:qFormat/>
    <w:rsid w:val="00CC6D29"/>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CC6D29"/>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qFormat/>
    <w:rsid w:val="00CC6D29"/>
    <w:rPr>
      <w:rFonts w:ascii="Times New Roman" w:hAnsi="Times New Roman"/>
      <w:b/>
      <w:bCs/>
      <w:sz w:val="20"/>
    </w:rPr>
  </w:style>
  <w:style w:type="character" w:customStyle="1" w:styleId="StyleUnderlining11ptChar">
    <w:name w:val="Style Underlining + 11 pt Char"/>
    <w:basedOn w:val="UnderliningChar"/>
    <w:link w:val="StyleUnderlining11pt"/>
    <w:locked/>
    <w:rsid w:val="00CC6D2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C6D29"/>
    <w:rPr>
      <w:rFonts w:ascii="Times New Roman" w:eastAsia="Times New Roman" w:hAnsi="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C6D2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C6D29"/>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CC6D29"/>
    <w:rPr>
      <w:rFonts w:ascii="Times New Roman" w:eastAsia="SimSun" w:hAnsi="Times New Roman" w:cs="Times New Roman"/>
      <w:b/>
      <w:bCs/>
      <w:u w:val="single"/>
      <w:lang w:val="x-none" w:eastAsia="zh-CN"/>
    </w:rPr>
  </w:style>
  <w:style w:type="paragraph" w:customStyle="1" w:styleId="Stylecard11ptBoldUnderline">
    <w:name w:val="Style card + 11 pt Bold Underline"/>
    <w:basedOn w:val="Normal"/>
    <w:link w:val="Stylecard11ptBoldUnderlineChar"/>
    <w:qFormat/>
    <w:rsid w:val="00CC6D29"/>
    <w:pPr>
      <w:ind w:left="288" w:right="288"/>
    </w:pPr>
    <w:rPr>
      <w:rFonts w:ascii="Times New Roman" w:eastAsia="SimSun" w:hAnsi="Times New Roman" w:cs="Times New Roman"/>
      <w:b/>
      <w:bCs/>
      <w:u w:val="single"/>
      <w:lang w:val="x-none" w:eastAsia="zh-CN"/>
    </w:rPr>
  </w:style>
  <w:style w:type="character" w:customStyle="1" w:styleId="Cards1Char">
    <w:name w:val="Cards1 Char"/>
    <w:basedOn w:val="DefaultParagraphFont"/>
    <w:link w:val="Cards1"/>
    <w:locked/>
    <w:rsid w:val="00CC6D29"/>
    <w:rPr>
      <w:rFonts w:ascii="Georgia" w:eastAsia="Times New Roman" w:hAnsi="Georgia"/>
      <w:u w:val="single"/>
    </w:rPr>
  </w:style>
  <w:style w:type="paragraph" w:customStyle="1" w:styleId="Cards1">
    <w:name w:val="Cards1"/>
    <w:basedOn w:val="Normal"/>
    <w:link w:val="Cards1Char"/>
    <w:qFormat/>
    <w:rsid w:val="00CC6D29"/>
    <w:pPr>
      <w:ind w:left="288"/>
    </w:pPr>
    <w:rPr>
      <w:rFonts w:ascii="Georgia" w:eastAsia="Times New Roman" w:hAnsi="Georgia" w:cstheme="minorBidi"/>
      <w:u w:val="single"/>
    </w:rPr>
  </w:style>
  <w:style w:type="character" w:customStyle="1" w:styleId="StyleCardTextTimesNewRoman11ptUnderlineChar">
    <w:name w:val="Style Card Text + Times New Roman 11 pt Underline Char"/>
    <w:link w:val="StyleCardTextTimesNewRoman11ptUnderline"/>
    <w:locked/>
    <w:rsid w:val="00CC6D29"/>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CC6D29"/>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CC6D29"/>
    <w:rPr>
      <w:rFonts w:ascii="Times New Roman" w:eastAsia="Times New Roman" w:hAnsi="Times New Roman" w:cs="Times New Roman"/>
      <w:u w:val="single"/>
      <w:lang w:val="x-none" w:eastAsia="ar-SA"/>
    </w:rPr>
  </w:style>
  <w:style w:type="paragraph" w:customStyle="1" w:styleId="Stylecard8pt">
    <w:name w:val="Style card + 8 pt"/>
    <w:basedOn w:val="Normal"/>
    <w:link w:val="Stylecard8ptChar"/>
    <w:qFormat/>
    <w:rsid w:val="00CC6D29"/>
    <w:pPr>
      <w:ind w:left="288" w:right="288"/>
    </w:pPr>
    <w:rPr>
      <w:rFonts w:ascii="Times New Roman" w:eastAsia="Times New Roman" w:hAnsi="Times New Roman" w:cs="Times New Roman"/>
      <w:u w:val="single"/>
      <w:lang w:val="x-none" w:eastAsia="ar-SA"/>
    </w:rPr>
  </w:style>
  <w:style w:type="character" w:customStyle="1" w:styleId="UnderlinedCardTextChar">
    <w:name w:val="Underlined Card Text Char"/>
    <w:link w:val="UnderlinedCardText"/>
    <w:locked/>
    <w:rsid w:val="00CC6D29"/>
    <w:rPr>
      <w:rFonts w:ascii="Times New Roman" w:hAnsi="Times New Roman" w:cs="Times New Roman"/>
      <w:u w:val="single"/>
    </w:rPr>
  </w:style>
  <w:style w:type="paragraph" w:customStyle="1" w:styleId="UnderlinedCardText">
    <w:name w:val="Underlined Card Text"/>
    <w:basedOn w:val="Normal"/>
    <w:link w:val="UnderlinedCardTextChar"/>
    <w:qFormat/>
    <w:rsid w:val="00CC6D29"/>
    <w:pPr>
      <w:spacing w:after="200"/>
      <w:contextualSpacing/>
    </w:pPr>
    <w:rPr>
      <w:rFonts w:ascii="Times New Roman" w:hAnsi="Times New Roman" w:cs="Times New Roman"/>
      <w:u w:val="single"/>
    </w:rPr>
  </w:style>
  <w:style w:type="character" w:customStyle="1" w:styleId="ShrinkChar">
    <w:name w:val="Shrink Char"/>
    <w:link w:val="Shrink"/>
    <w:locked/>
    <w:rsid w:val="00CC6D29"/>
    <w:rPr>
      <w:rFonts w:ascii="Courier" w:hAnsi="Courier" w:cs="Courier"/>
      <w:bCs/>
      <w:sz w:val="16"/>
      <w:szCs w:val="16"/>
    </w:rPr>
  </w:style>
  <w:style w:type="paragraph" w:customStyle="1" w:styleId="Shrink">
    <w:name w:val="Shrink"/>
    <w:link w:val="ShrinkChar"/>
    <w:qFormat/>
    <w:rsid w:val="00CC6D29"/>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CC6D29"/>
    <w:rPr>
      <w:rFonts w:ascii="Times New Roman" w:eastAsia="Calibri" w:hAnsi="Times New Roman" w:cs="Times New Roman"/>
      <w:b/>
      <w:kern w:val="32"/>
      <w:sz w:val="12"/>
      <w:szCs w:val="20"/>
      <w:u w:val="single"/>
      <w:lang w:val="x-none" w:eastAsia="x-none"/>
    </w:rPr>
  </w:style>
  <w:style w:type="paragraph" w:customStyle="1" w:styleId="Minimize">
    <w:name w:val="Minimize"/>
    <w:basedOn w:val="Normal"/>
    <w:next w:val="Normal"/>
    <w:link w:val="MinimizeChar"/>
    <w:qFormat/>
    <w:rsid w:val="00CC6D29"/>
    <w:pPr>
      <w:widowControl w:val="0"/>
      <w:autoSpaceDE w:val="0"/>
      <w:autoSpaceDN w:val="0"/>
      <w:adjustRightInd w:val="0"/>
      <w:ind w:left="288" w:right="288"/>
    </w:pPr>
    <w:rPr>
      <w:rFonts w:ascii="Times New Roman" w:eastAsia="Calibri" w:hAnsi="Times New Roman" w:cs="Times New Roman"/>
      <w:b/>
      <w:kern w:val="32"/>
      <w:sz w:val="12"/>
      <w:szCs w:val="20"/>
      <w:u w:val="single"/>
      <w:lang w:val="x-none" w:eastAsia="x-none"/>
    </w:rPr>
  </w:style>
  <w:style w:type="character" w:customStyle="1" w:styleId="BoldandUnderlineCharCharCharCharCharChar">
    <w:name w:val="Bold and Underline Char Char Char Char Char Char"/>
    <w:link w:val="BoldandUnderlineCharCharCharCharChar"/>
    <w:locked/>
    <w:rsid w:val="00CC6D2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C6D29"/>
    <w:rPr>
      <w:rFonts w:ascii="Georgia" w:eastAsia="Times New Roman" w:hAnsi="Georgia" w:cs="Times New Roman"/>
      <w:b/>
      <w:u w:val="single"/>
    </w:rPr>
  </w:style>
  <w:style w:type="character" w:customStyle="1" w:styleId="HeadingsBaseChar">
    <w:name w:val="Headings Base Char"/>
    <w:link w:val="HeadingsBase"/>
    <w:locked/>
    <w:rsid w:val="00CC6D29"/>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CC6D29"/>
    <w:pPr>
      <w:keepNext/>
      <w:keepLines/>
      <w:suppressAutoHyphens/>
      <w:spacing w:before="20" w:after="120"/>
      <w:jc w:val="center"/>
    </w:pPr>
    <w:rPr>
      <w:rFonts w:ascii="Georgia" w:eastAsia="Times New Roman" w:hAnsi="Georgia" w:cs="Times New Roman"/>
      <w:b/>
      <w:kern w:val="32"/>
      <w:sz w:val="32"/>
      <w:szCs w:val="20"/>
    </w:rPr>
  </w:style>
  <w:style w:type="character" w:customStyle="1" w:styleId="CardHighlightChar">
    <w:name w:val="Card Highlight Char"/>
    <w:link w:val="CardHighlight"/>
    <w:locked/>
    <w:rsid w:val="00CC6D2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C6D29"/>
    <w:pPr>
      <w:shd w:val="clear" w:color="auto" w:fill="66FFFF"/>
    </w:pPr>
    <w:rPr>
      <w:rFonts w:eastAsia="Calibri"/>
      <w:u w:val="single"/>
    </w:rPr>
  </w:style>
  <w:style w:type="character" w:customStyle="1" w:styleId="BlockHeaderHiddenChar">
    <w:name w:val="Block Header Hidden Char"/>
    <w:link w:val="BlockHeaderHidden"/>
    <w:locked/>
    <w:rsid w:val="00CC6D2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C6D29"/>
    <w:pPr>
      <w:pageBreakBefore/>
      <w:spacing w:after="0" w:line="240" w:lineRule="auto"/>
    </w:pPr>
    <w:rPr>
      <w:rFonts w:ascii="Georgia" w:eastAsia="Times New Roman" w:hAnsi="Georgia" w:cs="Times New Roman"/>
      <w:b/>
      <w:bCs/>
      <w:sz w:val="32"/>
      <w:szCs w:val="26"/>
      <w:u w:val="single"/>
    </w:rPr>
  </w:style>
  <w:style w:type="character" w:customStyle="1" w:styleId="NormaltagChar">
    <w:name w:val="Normal tag Char"/>
    <w:link w:val="Normaltag"/>
    <w:locked/>
    <w:rsid w:val="00CC6D29"/>
    <w:rPr>
      <w:rFonts w:ascii="Georgia" w:hAnsi="Georgia"/>
      <w:b/>
    </w:rPr>
  </w:style>
  <w:style w:type="paragraph" w:customStyle="1" w:styleId="Normaltag">
    <w:name w:val="Normal tag"/>
    <w:basedOn w:val="Normal"/>
    <w:link w:val="NormaltagChar"/>
    <w:qFormat/>
    <w:rsid w:val="00CC6D29"/>
    <w:rPr>
      <w:rFonts w:ascii="Georgia" w:hAnsi="Georgia" w:cstheme="minorBidi"/>
      <w:b/>
    </w:rPr>
  </w:style>
  <w:style w:type="character" w:customStyle="1" w:styleId="SmallSizeParagraphChar">
    <w:name w:val="Small Size Paragraph Char"/>
    <w:link w:val="SmallSizeParagraph"/>
    <w:locked/>
    <w:rsid w:val="00CC6D29"/>
    <w:rPr>
      <w:rFonts w:ascii="Georgia" w:eastAsia="Calibri" w:hAnsi="Georgia"/>
      <w:sz w:val="16"/>
      <w:szCs w:val="16"/>
    </w:rPr>
  </w:style>
  <w:style w:type="paragraph" w:customStyle="1" w:styleId="SmallSizeParagraph">
    <w:name w:val="Small Size Paragraph"/>
    <w:basedOn w:val="Normal"/>
    <w:link w:val="SmallSizeParagraphChar"/>
    <w:qFormat/>
    <w:rsid w:val="00CC6D29"/>
    <w:rPr>
      <w:rFonts w:ascii="Georgia" w:eastAsia="Calibri" w:hAnsi="Georgia" w:cstheme="minorBidi"/>
      <w:sz w:val="16"/>
      <w:szCs w:val="16"/>
    </w:rPr>
  </w:style>
  <w:style w:type="character" w:customStyle="1" w:styleId="UnderlineChar2CharCharChar">
    <w:name w:val="Underline Char2 Char Char Char"/>
    <w:link w:val="UnderlineChar2CharChar"/>
    <w:locked/>
    <w:rsid w:val="00CC6D29"/>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CC6D29"/>
    <w:rPr>
      <w:rFonts w:ascii="Georgia" w:eastAsia="MS Mincho" w:hAnsi="Georgia" w:cstheme="minorBidi"/>
      <w:szCs w:val="20"/>
      <w:u w:val="single"/>
    </w:rPr>
  </w:style>
  <w:style w:type="character" w:customStyle="1" w:styleId="StylecardLatinVerdana-BoldUnderlineChar">
    <w:name w:val="Style card + (Latin) Verdana-Bold Underline Char"/>
    <w:basedOn w:val="cardChar"/>
    <w:link w:val="StylecardLatinVerdana-BoldUnderline"/>
    <w:locked/>
    <w:rsid w:val="00CC6D29"/>
    <w:rPr>
      <w:rFonts w:ascii="Georgia" w:eastAsia="SimSun" w:hAnsi="Georgia" w:cs="Times New Roman"/>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CC6D29"/>
    <w:pPr>
      <w:ind w:left="288" w:right="288"/>
    </w:pPr>
    <w:rPr>
      <w:rFonts w:ascii="Georgia" w:eastAsia="SimSun" w:hAnsi="Georgia" w:cs="Times New Roman"/>
      <w:kern w:val="32"/>
      <w:u w:val="single"/>
      <w:lang w:val="x-none" w:eastAsia="zh-CN"/>
    </w:rPr>
  </w:style>
  <w:style w:type="character" w:customStyle="1" w:styleId="StyleCardText9ptChar">
    <w:name w:val="Style Card Text + 9 pt Char"/>
    <w:basedOn w:val="DefaultParagraphFont"/>
    <w:link w:val="StyleCardText9pt"/>
    <w:locked/>
    <w:rsid w:val="00CC6D29"/>
    <w:rPr>
      <w:rFonts w:ascii="Georgia" w:eastAsia="Calibri" w:hAnsi="Georgia"/>
    </w:rPr>
  </w:style>
  <w:style w:type="paragraph" w:customStyle="1" w:styleId="StyleCardText9pt">
    <w:name w:val="Style Card Text + 9 pt"/>
    <w:basedOn w:val="Normal"/>
    <w:link w:val="StyleCardText9ptChar"/>
    <w:qFormat/>
    <w:rsid w:val="00CC6D29"/>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CC6D2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C6D29"/>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AuthorDateChar">
    <w:name w:val="AuthorDate Char"/>
    <w:link w:val="AuthorDate"/>
    <w:locked/>
    <w:rsid w:val="00CC6D29"/>
    <w:rPr>
      <w:rFonts w:ascii="Times New Roman" w:eastAsia="Calibri" w:hAnsi="Times New Roman" w:cs="Times New Roman"/>
      <w:b/>
      <w:szCs w:val="20"/>
      <w:u w:val="single"/>
    </w:rPr>
  </w:style>
  <w:style w:type="paragraph" w:customStyle="1" w:styleId="AuthorDate">
    <w:name w:val="AuthorDate"/>
    <w:next w:val="Normal"/>
    <w:link w:val="AuthorDateChar"/>
    <w:qFormat/>
    <w:rsid w:val="00CC6D29"/>
    <w:pPr>
      <w:widowControl w:val="0"/>
      <w:spacing w:after="0" w:line="240" w:lineRule="auto"/>
      <w:outlineLvl w:val="2"/>
    </w:pPr>
    <w:rPr>
      <w:rFonts w:ascii="Times New Roman" w:eastAsia="Calibri" w:hAnsi="Times New Roman" w:cs="Times New Roman"/>
      <w:b/>
      <w:szCs w:val="20"/>
      <w:u w:val="single"/>
    </w:rPr>
  </w:style>
  <w:style w:type="character" w:customStyle="1" w:styleId="UnderlineTextChar">
    <w:name w:val="Underline Text Char"/>
    <w:link w:val="UnderlineText"/>
    <w:locked/>
    <w:rsid w:val="00CC6D29"/>
    <w:rPr>
      <w:u w:val="single"/>
    </w:rPr>
  </w:style>
  <w:style w:type="paragraph" w:customStyle="1" w:styleId="UnderlineText">
    <w:name w:val="Underline Text"/>
    <w:basedOn w:val="Normal"/>
    <w:link w:val="UnderlineTextChar"/>
    <w:qFormat/>
    <w:rsid w:val="00CC6D29"/>
    <w:pPr>
      <w:ind w:left="288"/>
    </w:pPr>
    <w:rPr>
      <w:rFonts w:asciiTheme="minorHAnsi" w:hAnsiTheme="minorHAnsi" w:cstheme="minorBidi"/>
      <w:u w:val="single"/>
    </w:rPr>
  </w:style>
  <w:style w:type="character" w:customStyle="1" w:styleId="SmallFontChar">
    <w:name w:val="Small Font Char"/>
    <w:basedOn w:val="DefaultParagraphFont"/>
    <w:link w:val="SmallFont"/>
    <w:locked/>
    <w:rsid w:val="00CC6D29"/>
    <w:rPr>
      <w:rFonts w:ascii="Georgia" w:eastAsia="Times New Roman" w:hAnsi="Georgia"/>
      <w:sz w:val="14"/>
      <w:szCs w:val="18"/>
    </w:rPr>
  </w:style>
  <w:style w:type="paragraph" w:customStyle="1" w:styleId="SmallFont">
    <w:name w:val="Small Font"/>
    <w:basedOn w:val="Normal"/>
    <w:link w:val="SmallFontChar"/>
    <w:qFormat/>
    <w:rsid w:val="00CC6D29"/>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CC6D29"/>
    <w:rPr>
      <w:rFonts w:ascii="Georgia" w:eastAsia="Cambria" w:hAnsi="Georgia"/>
      <w:iCs/>
      <w:color w:val="000000"/>
      <w:sz w:val="18"/>
    </w:rPr>
  </w:style>
  <w:style w:type="paragraph" w:customStyle="1" w:styleId="HotRoute">
    <w:name w:val="Hot Route"/>
    <w:basedOn w:val="Normal"/>
    <w:link w:val="HotRouteChar"/>
    <w:qFormat/>
    <w:rsid w:val="00CC6D29"/>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CC6D29"/>
    <w:rPr>
      <w:rFonts w:ascii="Georgia" w:eastAsia="Calibri" w:hAnsi="Georgia"/>
      <w:szCs w:val="20"/>
    </w:rPr>
  </w:style>
  <w:style w:type="paragraph" w:customStyle="1" w:styleId="DebateNormal">
    <w:name w:val="DebateNormal"/>
    <w:basedOn w:val="Normal"/>
    <w:link w:val="DebateNormalChar"/>
    <w:qFormat/>
    <w:rsid w:val="00CC6D29"/>
    <w:pPr>
      <w:spacing w:line="276" w:lineRule="auto"/>
    </w:pPr>
    <w:rPr>
      <w:rFonts w:ascii="Georgia" w:eastAsia="Calibri" w:hAnsi="Georgia" w:cstheme="minorBidi"/>
      <w:szCs w:val="20"/>
    </w:rPr>
  </w:style>
  <w:style w:type="character" w:customStyle="1" w:styleId="DebateEmphasisChar">
    <w:name w:val="DebateEmphasis Char"/>
    <w:basedOn w:val="DefaultParagraphFont"/>
    <w:link w:val="DebateEmphasis"/>
    <w:locked/>
    <w:rsid w:val="00CC6D29"/>
    <w:rPr>
      <w:rFonts w:ascii="Georgia" w:eastAsia="Calibri" w:hAnsi="Georgia"/>
      <w:b/>
      <w:szCs w:val="20"/>
      <w:u w:val="single"/>
    </w:rPr>
  </w:style>
  <w:style w:type="paragraph" w:customStyle="1" w:styleId="DebateEmphasis">
    <w:name w:val="DebateEmphasis"/>
    <w:basedOn w:val="Normal"/>
    <w:link w:val="DebateEmphasisChar"/>
    <w:qFormat/>
    <w:rsid w:val="00CC6D29"/>
    <w:pPr>
      <w:spacing w:line="276" w:lineRule="auto"/>
    </w:pPr>
    <w:rPr>
      <w:rFonts w:ascii="Georgia" w:eastAsia="Calibri" w:hAnsi="Georgia" w:cstheme="minorBidi"/>
      <w:b/>
      <w:szCs w:val="20"/>
      <w:u w:val="single"/>
    </w:rPr>
  </w:style>
  <w:style w:type="character" w:customStyle="1" w:styleId="NormalCiteChar">
    <w:name w:val="NormalCite Char"/>
    <w:basedOn w:val="DefaultParagraphFont"/>
    <w:link w:val="NormalCite"/>
    <w:locked/>
    <w:rsid w:val="00CC6D29"/>
    <w:rPr>
      <w:rFonts w:ascii="Times New Roman" w:hAnsi="Times New Roman" w:cs="Times New Roman"/>
      <w:sz w:val="18"/>
    </w:rPr>
  </w:style>
  <w:style w:type="paragraph" w:customStyle="1" w:styleId="NormalCite">
    <w:name w:val="NormalCite"/>
    <w:link w:val="NormalCiteChar"/>
    <w:qFormat/>
    <w:rsid w:val="00CC6D29"/>
    <w:pPr>
      <w:spacing w:after="0" w:line="240" w:lineRule="auto"/>
    </w:pPr>
    <w:rPr>
      <w:rFonts w:ascii="Times New Roman" w:hAnsi="Times New Roman" w:cs="Times New Roman"/>
      <w:sz w:val="18"/>
    </w:rPr>
  </w:style>
  <w:style w:type="character" w:customStyle="1" w:styleId="StyleUnderlineChar11pt3Char">
    <w:name w:val="Style Underline Char + 11 pt3 Char"/>
    <w:basedOn w:val="DefaultParagraphFont"/>
    <w:link w:val="StyleUnderlineChar11pt3"/>
    <w:locked/>
    <w:rsid w:val="00CC6D29"/>
    <w:rPr>
      <w:rFonts w:ascii="Arial Narrow" w:eastAsia="Times New Roman" w:hAnsi="Arial Narrow"/>
      <w:u w:val="single"/>
    </w:rPr>
  </w:style>
  <w:style w:type="paragraph" w:customStyle="1" w:styleId="StyleUnderlineChar11pt3">
    <w:name w:val="Style Underline Char + 11 pt3"/>
    <w:link w:val="StyleUnderlineChar11pt3Char"/>
    <w:qFormat/>
    <w:rsid w:val="00CC6D29"/>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CC6D29"/>
    <w:rPr>
      <w:u w:val="single"/>
    </w:rPr>
  </w:style>
  <w:style w:type="paragraph" w:customStyle="1" w:styleId="UnderlineChar4">
    <w:name w:val="Underline Char4"/>
    <w:basedOn w:val="Normal"/>
    <w:link w:val="UnderlineChar4Char"/>
    <w:qFormat/>
    <w:rsid w:val="00CC6D2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CC6D29"/>
    <w:rPr>
      <w:b/>
      <w:u w:val="single"/>
    </w:rPr>
  </w:style>
  <w:style w:type="paragraph" w:customStyle="1" w:styleId="BoldandUnderlineChar3">
    <w:name w:val="Bold and Underline Char3"/>
    <w:basedOn w:val="Normal"/>
    <w:link w:val="BoldandUnderlineChar3Char2"/>
    <w:qFormat/>
    <w:rsid w:val="00CC6D29"/>
    <w:rPr>
      <w:rFonts w:asciiTheme="minorHAnsi" w:hAnsiTheme="minorHAnsi" w:cstheme="minorBidi"/>
      <w:b/>
      <w:u w:val="single"/>
    </w:rPr>
  </w:style>
  <w:style w:type="character" w:customStyle="1" w:styleId="LanguageChar">
    <w:name w:val="Language Char"/>
    <w:basedOn w:val="DefaultParagraphFont"/>
    <w:link w:val="Language"/>
    <w:locked/>
    <w:rsid w:val="00CC6D29"/>
    <w:rPr>
      <w:rFonts w:ascii="Georgia" w:eastAsia="Times New Roman" w:hAnsi="Georgia"/>
      <w:strike/>
      <w:szCs w:val="20"/>
    </w:rPr>
  </w:style>
  <w:style w:type="paragraph" w:customStyle="1" w:styleId="Language">
    <w:name w:val="Language"/>
    <w:basedOn w:val="Normal"/>
    <w:link w:val="LanguageChar"/>
    <w:qFormat/>
    <w:rsid w:val="00CC6D29"/>
    <w:rPr>
      <w:rFonts w:ascii="Georgia" w:eastAsia="Times New Roman" w:hAnsi="Georgia" w:cstheme="minorBidi"/>
      <w:strike/>
      <w:szCs w:val="20"/>
    </w:rPr>
  </w:style>
  <w:style w:type="character" w:customStyle="1" w:styleId="UnderlineChar3Char">
    <w:name w:val="Underline Char3 Char"/>
    <w:basedOn w:val="DefaultParagraphFont"/>
    <w:link w:val="UnderlineChar3"/>
    <w:locked/>
    <w:rsid w:val="00CC6D29"/>
    <w:rPr>
      <w:rFonts w:ascii="Georgia" w:eastAsia="Times New Roman" w:hAnsi="Georgia"/>
      <w:u w:val="single"/>
    </w:rPr>
  </w:style>
  <w:style w:type="paragraph" w:customStyle="1" w:styleId="UnderlineChar3">
    <w:name w:val="Underline Char3"/>
    <w:basedOn w:val="Normal"/>
    <w:link w:val="UnderlineChar3Char"/>
    <w:qFormat/>
    <w:rsid w:val="00CC6D29"/>
    <w:rPr>
      <w:rFonts w:ascii="Georgia" w:eastAsia="Times New Roman" w:hAnsi="Georgia" w:cstheme="minorBidi"/>
      <w:u w:val="single"/>
    </w:rPr>
  </w:style>
  <w:style w:type="character" w:customStyle="1" w:styleId="BoldandUnderlineChar3CharChar">
    <w:name w:val="Bold and Underline Char3 Char Char"/>
    <w:basedOn w:val="DefaultParagraphFont"/>
    <w:link w:val="BoldandUnderlineChar3Char"/>
    <w:locked/>
    <w:rsid w:val="00CC6D29"/>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CC6D29"/>
    <w:rPr>
      <w:rFonts w:ascii="Georgia" w:eastAsia="Times New Roman" w:hAnsi="Georgia" w:cstheme="minorBidi"/>
      <w:b/>
      <w:u w:val="single"/>
    </w:rPr>
  </w:style>
  <w:style w:type="character" w:customStyle="1" w:styleId="StyleStyle49ptBoldItalicChar">
    <w:name w:val="Style Style4 + 9 pt Bold Italic Char"/>
    <w:basedOn w:val="DefaultParagraphFont"/>
    <w:link w:val="StyleStyle49ptBoldItalic"/>
    <w:locked/>
    <w:rsid w:val="00CC6D29"/>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CC6D29"/>
    <w:rPr>
      <w:rFonts w:ascii="Georgia" w:eastAsia="Times New Roman" w:hAnsi="Georgia" w:cstheme="minorBidi"/>
      <w:b/>
      <w:bCs/>
      <w:i/>
      <w:iCs/>
      <w:u w:val="single"/>
    </w:rPr>
  </w:style>
  <w:style w:type="character" w:customStyle="1" w:styleId="LanguageEditingChar">
    <w:name w:val="Language Editing Char"/>
    <w:link w:val="LanguageEditing"/>
    <w:locked/>
    <w:rsid w:val="00CC6D2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C6D29"/>
    <w:rPr>
      <w:rFonts w:ascii="Times New Roman" w:eastAsia="Times New Roman" w:hAnsi="Times New Roman" w:cs="Times New Roman"/>
      <w:strike/>
      <w:sz w:val="20"/>
    </w:rPr>
  </w:style>
  <w:style w:type="character" w:customStyle="1" w:styleId="CardT1Char">
    <w:name w:val="CardT1 Char"/>
    <w:link w:val="CardT1"/>
    <w:locked/>
    <w:rsid w:val="00CC6D29"/>
    <w:rPr>
      <w:rFonts w:ascii="Arial" w:eastAsia="Calibri" w:hAnsi="Arial" w:cs="Arial"/>
      <w:sz w:val="14"/>
      <w:szCs w:val="14"/>
      <w:lang w:eastAsia="zh-TW"/>
    </w:rPr>
  </w:style>
  <w:style w:type="paragraph" w:customStyle="1" w:styleId="CardT1">
    <w:name w:val="CardT1"/>
    <w:basedOn w:val="Normal"/>
    <w:link w:val="CardT1Char"/>
    <w:qFormat/>
    <w:rsid w:val="00CC6D29"/>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CC6D2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C6D29"/>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CC6D29"/>
    <w:rPr>
      <w:rFonts w:ascii="Arial" w:eastAsia="Calibri" w:hAnsi="Arial" w:cs="Arial"/>
      <w:u w:val="single"/>
    </w:rPr>
  </w:style>
  <w:style w:type="paragraph" w:customStyle="1" w:styleId="Underline2">
    <w:name w:val="Underline2"/>
    <w:basedOn w:val="Normal"/>
    <w:link w:val="Underline2Char"/>
    <w:uiPriority w:val="4"/>
    <w:qFormat/>
    <w:rsid w:val="00CC6D29"/>
    <w:rPr>
      <w:rFonts w:ascii="Arial" w:eastAsia="Calibri" w:hAnsi="Arial" w:cs="Arial"/>
      <w:u w:val="single"/>
    </w:rPr>
  </w:style>
  <w:style w:type="character" w:customStyle="1" w:styleId="CARDChar0">
    <w:name w:val="CARD Char"/>
    <w:basedOn w:val="DefaultParagraphFont"/>
    <w:link w:val="CARD"/>
    <w:locked/>
    <w:rsid w:val="00CC6D29"/>
    <w:rPr>
      <w:rFonts w:ascii="Georgia" w:hAnsi="Georgia"/>
      <w:szCs w:val="20"/>
    </w:rPr>
  </w:style>
  <w:style w:type="paragraph" w:customStyle="1" w:styleId="CARD">
    <w:name w:val="CARD"/>
    <w:basedOn w:val="Normal"/>
    <w:link w:val="CARDChar0"/>
    <w:autoRedefine/>
    <w:qFormat/>
    <w:rsid w:val="00CC6D29"/>
    <w:rPr>
      <w:rFonts w:ascii="Georgia" w:hAnsi="Georgia" w:cstheme="minorBidi"/>
      <w:szCs w:val="20"/>
    </w:rPr>
  </w:style>
  <w:style w:type="character" w:customStyle="1" w:styleId="UnderlineSChar">
    <w:name w:val="Underline S Char"/>
    <w:link w:val="UnderlineS"/>
    <w:locked/>
    <w:rsid w:val="00CC6D29"/>
    <w:rPr>
      <w:rFonts w:ascii="Georgia" w:eastAsia="Calibri" w:hAnsi="Georgia"/>
      <w:u w:val="single"/>
      <w:lang w:val="x-none" w:eastAsia="zh-CN"/>
    </w:rPr>
  </w:style>
  <w:style w:type="paragraph" w:customStyle="1" w:styleId="UnderlineS">
    <w:name w:val="Underline S"/>
    <w:basedOn w:val="Normal"/>
    <w:link w:val="UnderlineSChar"/>
    <w:qFormat/>
    <w:rsid w:val="00CC6D2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C6D29"/>
    <w:rPr>
      <w:rFonts w:ascii="Georgia" w:eastAsia="SimSun" w:hAnsi="Georgia"/>
      <w:sz w:val="12"/>
    </w:rPr>
  </w:style>
  <w:style w:type="paragraph" w:customStyle="1" w:styleId="Ununderlined">
    <w:name w:val="Ununderlined"/>
    <w:basedOn w:val="Normal"/>
    <w:link w:val="UnunderlinedChar"/>
    <w:qFormat/>
    <w:rsid w:val="00CC6D29"/>
    <w:rPr>
      <w:rFonts w:ascii="Georgia" w:eastAsia="SimSun" w:hAnsi="Georgia" w:cstheme="minorBidi"/>
      <w:sz w:val="12"/>
    </w:rPr>
  </w:style>
  <w:style w:type="character" w:customStyle="1" w:styleId="HighlightingChar">
    <w:name w:val="Highlighting Char"/>
    <w:link w:val="Highlighting"/>
    <w:locked/>
    <w:rsid w:val="00CC6D29"/>
    <w:rPr>
      <w:rFonts w:ascii="Georgia" w:eastAsia="SimSun" w:hAnsi="Georgia"/>
      <w:u w:val="thick"/>
    </w:rPr>
  </w:style>
  <w:style w:type="paragraph" w:customStyle="1" w:styleId="Highlighting">
    <w:name w:val="Highlighting"/>
    <w:basedOn w:val="Normal"/>
    <w:link w:val="HighlightingChar"/>
    <w:autoRedefine/>
    <w:qFormat/>
    <w:rsid w:val="00CC6D29"/>
    <w:rPr>
      <w:rFonts w:ascii="Georgia" w:eastAsia="SimSun" w:hAnsi="Georgia" w:cstheme="minorBidi"/>
      <w:u w:val="thick"/>
    </w:rPr>
  </w:style>
  <w:style w:type="character" w:customStyle="1" w:styleId="CITEChar">
    <w:name w:val="CITE Char"/>
    <w:link w:val="CITE"/>
    <w:locked/>
    <w:rsid w:val="00CC6D29"/>
    <w:rPr>
      <w:rFonts w:ascii="Arial" w:eastAsia="Times New Roman" w:hAnsi="Arial" w:cs="Arial"/>
      <w:iCs/>
      <w:smallCaps/>
      <w:sz w:val="20"/>
      <w:szCs w:val="20"/>
      <w:u w:val="double"/>
    </w:rPr>
  </w:style>
  <w:style w:type="paragraph" w:customStyle="1" w:styleId="CITE">
    <w:name w:val="CITE"/>
    <w:basedOn w:val="Heading2"/>
    <w:link w:val="CITEChar"/>
    <w:autoRedefine/>
    <w:qFormat/>
    <w:rsid w:val="00CC6D2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ardnon-underlinedChar">
    <w:name w:val="Card non-underlined Char"/>
    <w:link w:val="Cardnon-underlined"/>
    <w:locked/>
    <w:rsid w:val="00CC6D29"/>
    <w:rPr>
      <w:rFonts w:ascii="Georgia" w:eastAsia="Times New Roman" w:hAnsi="Georgia"/>
      <w:szCs w:val="20"/>
    </w:rPr>
  </w:style>
  <w:style w:type="paragraph" w:customStyle="1" w:styleId="Cardnon-underlined">
    <w:name w:val="Card non-underlined"/>
    <w:basedOn w:val="Normal"/>
    <w:link w:val="Cardnon-underlinedChar"/>
    <w:autoRedefine/>
    <w:qFormat/>
    <w:rsid w:val="00CC6D29"/>
    <w:rPr>
      <w:rFonts w:ascii="Georgia" w:eastAsia="Times New Roman" w:hAnsi="Georgia" w:cstheme="minorBidi"/>
      <w:szCs w:val="20"/>
    </w:rPr>
  </w:style>
  <w:style w:type="character" w:customStyle="1" w:styleId="CardsHighlightedChar">
    <w:name w:val="Cards Highlighted Char"/>
    <w:link w:val="CardsHighlighted"/>
    <w:locked/>
    <w:rsid w:val="00CC6D2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C6D29"/>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CC6D29"/>
    <w:rPr>
      <w:rFonts w:ascii="Calibri" w:eastAsia="Times New Roman" w:hAnsi="Calibri" w:cs="Times New Roman"/>
      <w:szCs w:val="20"/>
      <w:u w:val="single"/>
    </w:rPr>
  </w:style>
  <w:style w:type="paragraph" w:customStyle="1" w:styleId="StyleUnderline9pt">
    <w:name w:val="Style Underline + 9 pt"/>
    <w:link w:val="StyleUnderline9ptChar"/>
    <w:qFormat/>
    <w:rsid w:val="00CC6D29"/>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CC6D29"/>
    <w:rPr>
      <w:rFonts w:ascii="Arial Narrow" w:eastAsia="Times New Roman" w:hAnsi="Arial Narrow"/>
      <w:kern w:val="32"/>
      <w:szCs w:val="20"/>
    </w:rPr>
  </w:style>
  <w:style w:type="paragraph" w:customStyle="1" w:styleId="Stylecard9pt">
    <w:name w:val="Style card + 9 pt"/>
    <w:basedOn w:val="Normal"/>
    <w:link w:val="Stylecard9ptChar"/>
    <w:qFormat/>
    <w:rsid w:val="00CC6D29"/>
    <w:pPr>
      <w:widowControl w:val="0"/>
      <w:ind w:left="288" w:right="288"/>
    </w:pPr>
    <w:rPr>
      <w:rFonts w:ascii="Arial Narrow" w:eastAsia="Times New Roman" w:hAnsi="Arial Narrow" w:cstheme="minorBidi"/>
      <w:kern w:val="32"/>
      <w:szCs w:val="20"/>
    </w:rPr>
  </w:style>
  <w:style w:type="character" w:customStyle="1" w:styleId="StyleevidencetextBorderSinglesolidlineAuto05ptLChar">
    <w:name w:val="Style evidence text + Border: : (Single solid line Auto  0.5 pt L... Char"/>
    <w:link w:val="StyleevidencetextBorderSinglesolidlineAuto05ptL"/>
    <w:locked/>
    <w:rsid w:val="00CC6D29"/>
    <w:rPr>
      <w:rFonts w:ascii="Georgia" w:eastAsia="Times New Roman" w:hAnsi="Georgia"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C6D29"/>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szCs w:val="20"/>
      <w:u w:val="thick"/>
      <w:bdr w:val="single" w:sz="4" w:space="0" w:color="auto" w:frame="1"/>
    </w:rPr>
  </w:style>
  <w:style w:type="character" w:customStyle="1" w:styleId="StyleUnderlined11ptBoldChar">
    <w:name w:val="Style Underlined + 11 pt Bold Char"/>
    <w:link w:val="StyleUnderlined11ptBold"/>
    <w:locked/>
    <w:rsid w:val="00CC6D29"/>
    <w:rPr>
      <w:b/>
      <w:bCs/>
      <w:u w:val="single"/>
    </w:rPr>
  </w:style>
  <w:style w:type="paragraph" w:customStyle="1" w:styleId="StyleUnderlined11ptBold">
    <w:name w:val="Style Underlined + 11 pt Bold"/>
    <w:basedOn w:val="underlined"/>
    <w:link w:val="StyleUnderlined11ptBoldChar"/>
    <w:qFormat/>
    <w:rsid w:val="00CC6D29"/>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CC6D29"/>
    <w:rPr>
      <w:u w:val="single"/>
    </w:rPr>
  </w:style>
  <w:style w:type="paragraph" w:customStyle="1" w:styleId="StyleUnderlined11pt">
    <w:name w:val="Style Underlined + 11 pt"/>
    <w:basedOn w:val="underlined"/>
    <w:link w:val="StyleUnderlined11ptChar"/>
    <w:qFormat/>
    <w:rsid w:val="00CC6D29"/>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CC6D2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C6D2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C6D2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C6D29"/>
    <w:rPr>
      <w:b/>
      <w:sz w:val="28"/>
    </w:rPr>
  </w:style>
  <w:style w:type="character" w:customStyle="1" w:styleId="SourcenameChar">
    <w:name w:val="Source name Char"/>
    <w:link w:val="Sourcename"/>
    <w:locked/>
    <w:rsid w:val="00CC6D2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C6D29"/>
    <w:rPr>
      <w:b/>
      <w:bCs/>
      <w:sz w:val="20"/>
    </w:rPr>
  </w:style>
  <w:style w:type="character" w:customStyle="1" w:styleId="underlinedcardChar">
    <w:name w:val="underlined card Char"/>
    <w:link w:val="underlinedcard"/>
    <w:locked/>
    <w:rsid w:val="00CC6D2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C6D29"/>
    <w:rPr>
      <w:sz w:val="22"/>
      <w:u w:val="single"/>
    </w:rPr>
  </w:style>
  <w:style w:type="character" w:customStyle="1" w:styleId="TextUnderlineChar">
    <w:name w:val="Text Underline Char"/>
    <w:link w:val="TextUnderline"/>
    <w:locked/>
    <w:rsid w:val="00CC6D2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C6D2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C6D2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C6D2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C6D2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C6D29"/>
    <w:rPr>
      <w:rFonts w:ascii="Georgia" w:eastAsia="Times New Roman" w:hAnsi="Georgia" w:cstheme="minorBidi"/>
      <w:b/>
      <w:szCs w:val="20"/>
      <w:u w:val="single"/>
      <w:lang w:val="x-none" w:eastAsia="x-none"/>
    </w:rPr>
  </w:style>
  <w:style w:type="character" w:customStyle="1" w:styleId="CiteCardChar">
    <w:name w:val="Cite_Card Char"/>
    <w:link w:val="CiteCard"/>
    <w:locked/>
    <w:rsid w:val="00CC6D29"/>
    <w:rPr>
      <w:rFonts w:ascii="Times New Roman" w:eastAsia="Times New Roman" w:hAnsi="Times New Roman" w:cs="Arial"/>
      <w:bCs/>
      <w:sz w:val="20"/>
      <w:szCs w:val="20"/>
    </w:rPr>
  </w:style>
  <w:style w:type="paragraph" w:customStyle="1" w:styleId="CiteCard">
    <w:name w:val="Cite_Card"/>
    <w:link w:val="CiteCardChar"/>
    <w:qFormat/>
    <w:rsid w:val="00CC6D2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C6D29"/>
    <w:rPr>
      <w:rFonts w:ascii="Georgia" w:eastAsia="Times New Roman" w:hAnsi="Georgia" w:cs="Times New Roman"/>
      <w:szCs w:val="24"/>
      <w:u w:val="single"/>
    </w:rPr>
  </w:style>
  <w:style w:type="paragraph" w:customStyle="1" w:styleId="StyleStyle49pt6">
    <w:name w:val="Style Style4 + 9 pt6"/>
    <w:basedOn w:val="Style4"/>
    <w:link w:val="StyleStyle49pt6Char"/>
    <w:qFormat/>
    <w:rsid w:val="00CC6D29"/>
    <w:rPr>
      <w:rFonts w:ascii="Georgia" w:hAnsi="Georgia"/>
    </w:rPr>
  </w:style>
  <w:style w:type="character" w:customStyle="1" w:styleId="UnderlineCharCharCharCharChar">
    <w:name w:val="Underline Char Char Char Char Char"/>
    <w:link w:val="UnderlineCharCharCharChar"/>
    <w:locked/>
    <w:rsid w:val="00CC6D2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C6D2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C6D2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C6D2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C6D2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C6D29"/>
    <w:rPr>
      <w:rFonts w:ascii="Georgia" w:hAnsi="Georgia"/>
      <w:b/>
      <w:bCs/>
      <w:u w:val="single"/>
    </w:rPr>
  </w:style>
  <w:style w:type="character" w:customStyle="1" w:styleId="DebatenoramlChar">
    <w:name w:val="Debatenoraml Char"/>
    <w:link w:val="Debatenoraml"/>
    <w:locked/>
    <w:rsid w:val="00CC6D29"/>
    <w:rPr>
      <w:rFonts w:ascii="Times New Roman" w:hAnsi="Times New Roman" w:cs="Times New Roman"/>
    </w:rPr>
  </w:style>
  <w:style w:type="paragraph" w:customStyle="1" w:styleId="Debatenoraml">
    <w:name w:val="Debatenoraml"/>
    <w:basedOn w:val="NoSpacing"/>
    <w:link w:val="DebatenoramlChar"/>
    <w:qFormat/>
    <w:rsid w:val="00CC6D29"/>
    <w:rPr>
      <w:rFonts w:ascii="Times New Roman" w:hAnsi="Times New Roman" w:cs="Times New Roman"/>
    </w:rPr>
  </w:style>
  <w:style w:type="character" w:customStyle="1" w:styleId="QualsChar">
    <w:name w:val="Quals Char"/>
    <w:link w:val="Quals"/>
    <w:locked/>
    <w:rsid w:val="00CC6D29"/>
    <w:rPr>
      <w:rFonts w:ascii="Georgia" w:eastAsia="Calibri" w:hAnsi="Georgia"/>
      <w:sz w:val="18"/>
    </w:rPr>
  </w:style>
  <w:style w:type="paragraph" w:customStyle="1" w:styleId="Quals">
    <w:name w:val="Quals"/>
    <w:basedOn w:val="Normal"/>
    <w:link w:val="QualsChar"/>
    <w:qFormat/>
    <w:rsid w:val="00CC6D29"/>
    <w:rPr>
      <w:rFonts w:ascii="Georgia" w:eastAsia="Calibri" w:hAnsi="Georgia" w:cstheme="minorBidi"/>
      <w:sz w:val="18"/>
    </w:rPr>
  </w:style>
  <w:style w:type="character" w:customStyle="1" w:styleId="StarredChar">
    <w:name w:val="Starred Char"/>
    <w:link w:val="Starred"/>
    <w:locked/>
    <w:rsid w:val="00CC6D29"/>
    <w:rPr>
      <w:rFonts w:ascii="Georgia" w:eastAsia="Times New Roman" w:hAnsi="Georgia"/>
      <w:b/>
      <w:caps/>
      <w:szCs w:val="28"/>
      <w:u w:val="single"/>
    </w:rPr>
  </w:style>
  <w:style w:type="paragraph" w:customStyle="1" w:styleId="Starred">
    <w:name w:val="Starred"/>
    <w:basedOn w:val="Normal"/>
    <w:link w:val="StarredChar"/>
    <w:qFormat/>
    <w:rsid w:val="00CC6D2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C6D29"/>
    <w:rPr>
      <w:rFonts w:ascii="Georgia" w:eastAsia="Times New Roman" w:hAnsi="Georgia"/>
      <w:b/>
      <w:caps/>
      <w:szCs w:val="28"/>
      <w:u w:val="single"/>
    </w:rPr>
  </w:style>
  <w:style w:type="paragraph" w:customStyle="1" w:styleId="NotStarred">
    <w:name w:val="NotStarred"/>
    <w:basedOn w:val="Normal"/>
    <w:link w:val="NotStarredChar"/>
    <w:qFormat/>
    <w:rsid w:val="00CC6D2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ink w:val="tagCharChar"/>
    <w:locked/>
    <w:rsid w:val="00CC6D29"/>
    <w:rPr>
      <w:rFonts w:ascii="Arial" w:eastAsia="Times New Roman" w:hAnsi="Arial" w:cs="Arial"/>
      <w:b/>
    </w:rPr>
  </w:style>
  <w:style w:type="paragraph" w:customStyle="1" w:styleId="tagCharChar">
    <w:name w:val="tag Char Char"/>
    <w:basedOn w:val="Normal"/>
    <w:link w:val="tagCharCharChar"/>
    <w:qFormat/>
    <w:rsid w:val="00CC6D29"/>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C6D2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C6D29"/>
    <w:pPr>
      <w:pBdr>
        <w:top w:val="single" w:sz="4" w:space="0" w:color="auto"/>
        <w:left w:val="single" w:sz="4" w:space="0" w:color="auto"/>
        <w:bottom w:val="single" w:sz="4" w:space="0" w:color="auto"/>
        <w:right w:val="single" w:sz="4" w:space="0" w:color="auto"/>
      </w:pBdr>
    </w:pPr>
    <w:rPr>
      <w:rFonts w:ascii="Times New Roman" w:eastAsiaTheme="minorHAnsi" w:hAnsi="Times New Roman"/>
      <w:szCs w:val="22"/>
      <w:bdr w:val="single" w:sz="4" w:space="0" w:color="auto" w:frame="1"/>
    </w:rPr>
  </w:style>
  <w:style w:type="character" w:customStyle="1" w:styleId="H4TagChar1">
    <w:name w:val="H4 (Tag) Char1"/>
    <w:link w:val="H4Tag"/>
    <w:locked/>
    <w:rsid w:val="00CC6D29"/>
    <w:rPr>
      <w:rFonts w:ascii="Georgia" w:eastAsia="Calibri" w:hAnsi="Georgia"/>
      <w:b/>
    </w:rPr>
  </w:style>
  <w:style w:type="paragraph" w:customStyle="1" w:styleId="H4Tag">
    <w:name w:val="H4 (Tag)"/>
    <w:basedOn w:val="Normal"/>
    <w:link w:val="H4TagChar1"/>
    <w:qFormat/>
    <w:rsid w:val="00CC6D29"/>
    <w:rPr>
      <w:rFonts w:ascii="Georgia" w:eastAsia="Calibri" w:hAnsi="Georgia" w:cstheme="minorBidi"/>
      <w:b/>
    </w:rPr>
  </w:style>
  <w:style w:type="character" w:customStyle="1" w:styleId="Debate-CardTagandCite-F6Char">
    <w:name w:val="Debate- Card Tag and Cite- F6 Char"/>
    <w:link w:val="Debate-CardTagandCite-F6"/>
    <w:locked/>
    <w:rsid w:val="00CC6D29"/>
    <w:rPr>
      <w:rFonts w:ascii="Georgia" w:hAnsi="Georgia"/>
      <w:b/>
    </w:rPr>
  </w:style>
  <w:style w:type="paragraph" w:customStyle="1" w:styleId="Debate-CardTagandCite-F6">
    <w:name w:val="Debate- Card Tag and Cite- F6"/>
    <w:basedOn w:val="Normal"/>
    <w:link w:val="Debate-CardTagandCite-F6Char"/>
    <w:qFormat/>
    <w:rsid w:val="00CC6D29"/>
    <w:pPr>
      <w:contextualSpacing/>
    </w:pPr>
    <w:rPr>
      <w:rFonts w:ascii="Georgia" w:hAnsi="Georgia" w:cstheme="minorBidi"/>
      <w:b/>
    </w:rPr>
  </w:style>
  <w:style w:type="character" w:customStyle="1" w:styleId="CardtextChar3">
    <w:name w:val="Card text Char"/>
    <w:link w:val="Cardtext3"/>
    <w:locked/>
    <w:rsid w:val="00CC6D29"/>
    <w:rPr>
      <w:rFonts w:ascii="Arial Narrow" w:hAnsi="Arial Narrow"/>
      <w:u w:val="single"/>
    </w:rPr>
  </w:style>
  <w:style w:type="paragraph" w:customStyle="1" w:styleId="Cardtext3">
    <w:name w:val="Card text"/>
    <w:link w:val="CardtextChar3"/>
    <w:qFormat/>
    <w:rsid w:val="00CC6D2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C6D29"/>
    <w:rPr>
      <w:rFonts w:ascii="Georgia" w:eastAsia="Times New Roman" w:hAnsi="Georgia"/>
      <w:b/>
      <w:szCs w:val="28"/>
      <w:u w:val="single"/>
    </w:rPr>
  </w:style>
  <w:style w:type="paragraph" w:customStyle="1" w:styleId="NewHeading2">
    <w:name w:val="NewHeading2"/>
    <w:basedOn w:val="Normal"/>
    <w:link w:val="NewHeading2Char"/>
    <w:qFormat/>
    <w:rsid w:val="00CC6D29"/>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C6D29"/>
    <w:rPr>
      <w:rFonts w:ascii="Garamond" w:eastAsia="Calibri" w:hAnsi="Garamond"/>
    </w:rPr>
  </w:style>
  <w:style w:type="paragraph" w:customStyle="1" w:styleId="FullCite">
    <w:name w:val="Full Cite"/>
    <w:basedOn w:val="Normal"/>
    <w:next w:val="Normal"/>
    <w:link w:val="FullCiteChar"/>
    <w:qFormat/>
    <w:rsid w:val="00CC6D29"/>
    <w:rPr>
      <w:rFonts w:ascii="Garamond" w:eastAsia="Calibri" w:hAnsi="Garamond" w:cstheme="minorBidi"/>
    </w:rPr>
  </w:style>
  <w:style w:type="character" w:customStyle="1" w:styleId="StyleNormalWeb11ptUnderlineChar">
    <w:name w:val="Style Normal (Web) + 11 pt Underline Char"/>
    <w:link w:val="StyleNormalWeb11ptUnderline"/>
    <w:locked/>
    <w:rsid w:val="00CC6D29"/>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CC6D29"/>
    <w:rPr>
      <w:rFonts w:ascii="Georgia" w:hAnsi="Georgia" w:cstheme="minorBidi"/>
      <w:sz w:val="22"/>
      <w:szCs w:val="22"/>
    </w:rPr>
  </w:style>
  <w:style w:type="character" w:customStyle="1" w:styleId="StyleCardStyleBlackUnderlineChar">
    <w:name w:val="Style Card Style + Black Underline Char"/>
    <w:link w:val="StyleCardStyleBlackUnderline"/>
    <w:locked/>
    <w:rsid w:val="00CC6D2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C6D2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C6D2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C6D2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C6D2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C6D29"/>
    <w:pPr>
      <w:ind w:left="288" w:right="288"/>
    </w:pPr>
    <w:rPr>
      <w:rFonts w:ascii="Georgia" w:eastAsia="SimSun" w:hAnsi="Georgia" w:cstheme="minorBidi"/>
      <w:b/>
      <w:bCs/>
      <w:u w:val="single"/>
      <w:lang w:eastAsia="zh-CN"/>
    </w:rPr>
  </w:style>
  <w:style w:type="character" w:customStyle="1" w:styleId="BlockHeadingsChar">
    <w:name w:val="Block Headings Char"/>
    <w:link w:val="BlockHeadings"/>
    <w:locked/>
    <w:rsid w:val="00CC6D29"/>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CC6D29"/>
    <w:pPr>
      <w:widowControl w:val="0"/>
      <w:spacing w:after="0" w:line="240" w:lineRule="auto"/>
      <w:jc w:val="center"/>
      <w:outlineLvl w:val="0"/>
    </w:pPr>
    <w:rPr>
      <w:rFonts w:ascii="Times New Roman" w:eastAsia="Times New Roman" w:hAnsi="Times New Roman" w:cs="Times New Roman"/>
      <w:b/>
      <w:sz w:val="36"/>
      <w:u w:val="single"/>
    </w:rPr>
  </w:style>
  <w:style w:type="character" w:customStyle="1" w:styleId="blocktitleChar">
    <w:name w:val="block title Char"/>
    <w:aliases w:val="cites Char1,Block Titles Char,Block Header Char,HatText Char1,Pocket Cha"/>
    <w:link w:val="blocktitle"/>
    <w:qFormat/>
    <w:locked/>
    <w:rsid w:val="00CC6D29"/>
    <w:rPr>
      <w:rFonts w:ascii="Garamond" w:eastAsia="Calibri" w:hAnsi="Garamond"/>
      <w:b/>
      <w:caps/>
      <w:sz w:val="28"/>
      <w:lang w:val="x-none" w:eastAsia="x-none"/>
    </w:rPr>
  </w:style>
  <w:style w:type="paragraph" w:customStyle="1" w:styleId="blocktitle">
    <w:name w:val="block title"/>
    <w:basedOn w:val="Normal"/>
    <w:link w:val="blocktitleChar"/>
    <w:qFormat/>
    <w:rsid w:val="00CC6D29"/>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CC6D2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C6D29"/>
    <w:rPr>
      <w:rFonts w:ascii="Georgia" w:eastAsia="SimSun" w:hAnsi="Georgia" w:cstheme="minorBidi"/>
      <w:b/>
      <w:bCs/>
      <w:szCs w:val="22"/>
    </w:rPr>
  </w:style>
  <w:style w:type="character" w:customStyle="1" w:styleId="MTDisplayEquationChar">
    <w:name w:val="MTDisplayEquation Char"/>
    <w:link w:val="MTDisplayEquation"/>
    <w:locked/>
    <w:rsid w:val="00CC6D2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C6D2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C6D2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C6D2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C6D2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C6D2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C6D2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C6D2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C6D2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C6D2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C6D29"/>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CC6D29"/>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CC6D2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CC6D29"/>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CC6D2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CC6D29"/>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C6D2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CC6D29"/>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CC6D2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C6D29"/>
    <w:rPr>
      <w:lang w:val="x-none" w:eastAsia="x-none"/>
    </w:rPr>
  </w:style>
  <w:style w:type="character" w:customStyle="1" w:styleId="NormalFontChar">
    <w:name w:val="Normal Font Char"/>
    <w:link w:val="NormalFont"/>
    <w:locked/>
    <w:rsid w:val="00CC6D29"/>
    <w:rPr>
      <w:rFonts w:ascii="Times New Roman" w:eastAsia="Times New Roman" w:hAnsi="Times New Roman" w:cs="Times New Roman"/>
      <w:sz w:val="20"/>
      <w:szCs w:val="20"/>
    </w:rPr>
  </w:style>
  <w:style w:type="paragraph" w:customStyle="1" w:styleId="NormalFont">
    <w:name w:val="Normal Font"/>
    <w:link w:val="NormalFontChar"/>
    <w:qFormat/>
    <w:rsid w:val="00CC6D2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C6D2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C6D29"/>
    <w:rPr>
      <w:u w:val="single"/>
      <w:lang w:val="x-none" w:eastAsia="x-none"/>
    </w:rPr>
  </w:style>
  <w:style w:type="character" w:customStyle="1" w:styleId="StyleNormalFont11ptBoldUnderlineChar">
    <w:name w:val="Style Normal Font + 11 pt Bold Underline Char"/>
    <w:link w:val="StyleNormalFont11ptBoldUnderline"/>
    <w:locked/>
    <w:rsid w:val="00CC6D2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C6D29"/>
    <w:rPr>
      <w:b/>
      <w:bCs/>
      <w:u w:val="single"/>
      <w:lang w:val="x-none" w:eastAsia="x-none"/>
    </w:rPr>
  </w:style>
  <w:style w:type="character" w:customStyle="1" w:styleId="StyleTitle11ptNotBoldChar">
    <w:name w:val="Style Title + 11 pt Not Bold Char"/>
    <w:link w:val="StyleTitle11ptNotBold"/>
    <w:locked/>
    <w:rsid w:val="00CC6D2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C6D29"/>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C6D2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C6D29"/>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C6D2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C6D29"/>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C6D29"/>
    <w:rPr>
      <w:rFonts w:ascii="Arial Narrow" w:hAnsi="Arial Narrow" w:cs="Times New Roman"/>
    </w:rPr>
  </w:style>
  <w:style w:type="character" w:customStyle="1" w:styleId="StyleHeading4UnderlinedsmalltextGaramondChar">
    <w:name w:val="Style Heading 4Underlinedsmall text + Garamond Char"/>
    <w:link w:val="StyleHeading4UnderlinedsmalltextGaramond"/>
    <w:locked/>
    <w:rsid w:val="00CC6D29"/>
    <w:rPr>
      <w:rFonts w:ascii="Arial Narrow" w:hAnsi="Arial Narrow" w:cs="Times New Roman"/>
    </w:rPr>
  </w:style>
  <w:style w:type="character" w:customStyle="1" w:styleId="z-TopofFormChar">
    <w:name w:val="z-Top of Form Char"/>
    <w:basedOn w:val="DefaultParagraphFont"/>
    <w:link w:val="z-TopofForm"/>
    <w:uiPriority w:val="99"/>
    <w:rsid w:val="00CC6D29"/>
    <w:rPr>
      <w:rFonts w:ascii="Arial" w:hAnsi="Arial" w:cs="Arial"/>
      <w:vanish/>
      <w:sz w:val="16"/>
      <w:szCs w:val="16"/>
    </w:rPr>
  </w:style>
  <w:style w:type="paragraph" w:styleId="z-TopofForm">
    <w:name w:val="HTML Top of Form"/>
    <w:basedOn w:val="Normal"/>
    <w:next w:val="Normal"/>
    <w:link w:val="z-TopofFormChar"/>
    <w:hidden/>
    <w:uiPriority w:val="99"/>
    <w:unhideWhenUsed/>
    <w:rsid w:val="00CC6D29"/>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CC6D29"/>
    <w:rPr>
      <w:rFonts w:ascii="Arial" w:hAnsi="Arial" w:cs="Arial"/>
      <w:vanish/>
      <w:sz w:val="16"/>
      <w:szCs w:val="16"/>
    </w:rPr>
  </w:style>
  <w:style w:type="character" w:customStyle="1" w:styleId="z-BottomofFormChar">
    <w:name w:val="z-Bottom of Form Char"/>
    <w:basedOn w:val="DefaultParagraphFont"/>
    <w:link w:val="z-BottomofForm"/>
    <w:uiPriority w:val="99"/>
    <w:rsid w:val="00CC6D2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C6D2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C6D29"/>
    <w:rPr>
      <w:rFonts w:ascii="Arial" w:hAnsi="Arial" w:cs="Arial"/>
      <w:vanish/>
      <w:sz w:val="16"/>
      <w:szCs w:val="16"/>
    </w:rPr>
  </w:style>
  <w:style w:type="table" w:styleId="ColorfulGrid-Accent1">
    <w:name w:val="Colorful Grid Accent 1"/>
    <w:basedOn w:val="TableNormal"/>
    <w:link w:val="ColorfulGrid-Accent1Char"/>
    <w:uiPriority w:val="29"/>
    <w:unhideWhenUsed/>
    <w:rsid w:val="00CC6D29"/>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C6D29"/>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CC6D29"/>
    <w:pPr>
      <w:tabs>
        <w:tab w:val="center" w:pos="4680"/>
        <w:tab w:val="right" w:pos="9360"/>
      </w:tabs>
    </w:pPr>
    <w:rPr>
      <w:rFonts w:ascii="Arial Narrow" w:hAnsi="Arial Narrow" w:cs="Times New Roman"/>
    </w:rPr>
  </w:style>
  <w:style w:type="paragraph" w:customStyle="1" w:styleId="msolistparagraphcxspfirst">
    <w:name w:val="msolistparagraphcxspfirst"/>
    <w:basedOn w:val="Normal"/>
    <w:uiPriority w:val="99"/>
    <w:qFormat/>
    <w:rsid w:val="00CC6D29"/>
    <w:pPr>
      <w:spacing w:before="100" w:beforeAutospacing="1" w:after="100" w:afterAutospacing="1"/>
    </w:pPr>
    <w:rPr>
      <w:rFonts w:ascii="Arial Narrow" w:eastAsia="Times New Roman" w:hAnsi="Arial Narrow" w:cs="Times New Roman"/>
    </w:rPr>
  </w:style>
  <w:style w:type="paragraph" w:customStyle="1" w:styleId="msolistparagraphcxsplast">
    <w:name w:val="msolistparagraphcxsplast"/>
    <w:basedOn w:val="Normal"/>
    <w:uiPriority w:val="99"/>
    <w:qFormat/>
    <w:rsid w:val="00CC6D29"/>
    <w:pPr>
      <w:spacing w:before="100" w:beforeAutospacing="1" w:after="100" w:afterAutospacing="1"/>
    </w:pPr>
    <w:rPr>
      <w:rFonts w:ascii="Arial Narrow" w:eastAsia="Times New Roman" w:hAnsi="Arial Narrow" w:cs="Times New Roman"/>
    </w:rPr>
  </w:style>
  <w:style w:type="paragraph" w:customStyle="1" w:styleId="TagCite">
    <w:name w:val="TagCite"/>
    <w:basedOn w:val="Normal"/>
    <w:uiPriority w:val="99"/>
    <w:qFormat/>
    <w:rsid w:val="00CC6D29"/>
    <w:rPr>
      <w:rFonts w:ascii="Garamond" w:eastAsia="Times New Roman" w:hAnsi="Garamond" w:cs="Times New Roman"/>
      <w:b/>
      <w:szCs w:val="24"/>
    </w:rPr>
  </w:style>
  <w:style w:type="paragraph" w:customStyle="1" w:styleId="BlockTitle2">
    <w:name w:val="Block Title2"/>
    <w:basedOn w:val="Normal"/>
    <w:next w:val="Normal"/>
    <w:link w:val="BlockTitle2Char"/>
    <w:uiPriority w:val="99"/>
    <w:qFormat/>
    <w:rsid w:val="00CC6D29"/>
    <w:pPr>
      <w:spacing w:after="240"/>
      <w:jc w:val="center"/>
    </w:pPr>
    <w:rPr>
      <w:rFonts w:ascii="Arial Narrow" w:eastAsia="Times New Roman" w:hAnsi="Arial Narrow" w:cs="Times New Roman"/>
      <w:b/>
      <w:sz w:val="28"/>
      <w:szCs w:val="20"/>
      <w:u w:val="single"/>
    </w:rPr>
  </w:style>
  <w:style w:type="paragraph" w:customStyle="1" w:styleId="BlockTitle0">
    <w:name w:val="Block Title"/>
    <w:basedOn w:val="Heading1"/>
    <w:next w:val="Normal"/>
    <w:uiPriority w:val="99"/>
    <w:qFormat/>
    <w:rsid w:val="00CC6D29"/>
    <w:pPr>
      <w:keepLines w:val="0"/>
      <w:pBdr>
        <w:top w:val="none" w:sz="0" w:space="0" w:color="auto"/>
        <w:left w:val="none" w:sz="0" w:space="0" w:color="auto"/>
        <w:bottom w:val="none" w:sz="0" w:space="0" w:color="auto"/>
        <w:right w:val="none" w:sz="0" w:space="0" w:color="auto"/>
      </w:pBdr>
      <w:spacing w:before="0" w:after="240"/>
      <w:outlineLvl w:val="1"/>
    </w:pPr>
    <w:rPr>
      <w:rFonts w:ascii="Arial Narrow" w:eastAsia="Times New Roman" w:hAnsi="Arial Narrow" w:cs="Arial"/>
      <w:kern w:val="32"/>
      <w:sz w:val="28"/>
      <w:u w:val="single"/>
    </w:rPr>
  </w:style>
  <w:style w:type="paragraph" w:customStyle="1" w:styleId="Heading2-NotBold">
    <w:name w:val="Heading 2 - Not Bold"/>
    <w:basedOn w:val="Heading2"/>
    <w:autoRedefine/>
    <w:uiPriority w:val="99"/>
    <w:qFormat/>
    <w:rsid w:val="00CC6D29"/>
    <w:pPr>
      <w:keepNext w:val="0"/>
      <w:keepLines w:val="0"/>
      <w:pageBreakBefore w:val="0"/>
      <w:jc w:val="left"/>
    </w:pPr>
    <w:rPr>
      <w:rFonts w:ascii="Garamond" w:eastAsia="Calibri" w:hAnsi="Garamond" w:cs="Times New Roman"/>
      <w:b w:val="0"/>
      <w:bCs/>
      <w:sz w:val="22"/>
      <w:u w:val="none"/>
    </w:rPr>
  </w:style>
  <w:style w:type="paragraph" w:customStyle="1" w:styleId="PageHeaderLine1">
    <w:name w:val="PageHeaderLine1"/>
    <w:basedOn w:val="Normal"/>
    <w:uiPriority w:val="99"/>
    <w:qFormat/>
    <w:rsid w:val="00CC6D29"/>
    <w:pPr>
      <w:tabs>
        <w:tab w:val="right" w:pos="10800"/>
      </w:tabs>
    </w:pPr>
    <w:rPr>
      <w:rFonts w:ascii="Garamond" w:eastAsia="Calibri" w:hAnsi="Garamond" w:cs="Times New Roman"/>
      <w:b/>
      <w:sz w:val="18"/>
    </w:rPr>
  </w:style>
  <w:style w:type="paragraph" w:customStyle="1" w:styleId="Heading2-Bold">
    <w:name w:val="Heading 2 - Bold"/>
    <w:basedOn w:val="Normal"/>
    <w:autoRedefine/>
    <w:uiPriority w:val="99"/>
    <w:qFormat/>
    <w:rsid w:val="00CC6D29"/>
    <w:rPr>
      <w:rFonts w:ascii="Garamond" w:eastAsia="Calibri" w:hAnsi="Garamond" w:cs="Times New Roman"/>
      <w:b/>
    </w:rPr>
  </w:style>
  <w:style w:type="paragraph" w:customStyle="1" w:styleId="tag">
    <w:name w:val="%tag"/>
    <w:basedOn w:val="Normal"/>
    <w:next w:val="Normal"/>
    <w:link w:val="tagChar"/>
    <w:uiPriority w:val="99"/>
    <w:qFormat/>
    <w:rsid w:val="00CC6D29"/>
    <w:rPr>
      <w:rFonts w:ascii="Garamond" w:eastAsia="Calibri" w:hAnsi="Garamond" w:cs="Times New Roman"/>
      <w:bCs/>
      <w:sz w:val="18"/>
    </w:rPr>
  </w:style>
  <w:style w:type="paragraph" w:customStyle="1" w:styleId="h-lead">
    <w:name w:val="h-lead"/>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intro">
    <w:name w:val="intro"/>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body-paragraph">
    <w:name w:val="body-paragraph"/>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F4-NormalText">
    <w:name w:val="F4 - Normal Text"/>
    <w:basedOn w:val="Normal"/>
    <w:uiPriority w:val="99"/>
    <w:qFormat/>
    <w:rsid w:val="00CC6D29"/>
    <w:rPr>
      <w:rFonts w:ascii="Arial Narrow" w:eastAsia="Calibri" w:hAnsi="Arial Narrow" w:cs="Times New Roman"/>
    </w:rPr>
  </w:style>
  <w:style w:type="paragraph" w:customStyle="1" w:styleId="F3-TagAuthor">
    <w:name w:val="F3 - Tag/Author"/>
    <w:basedOn w:val="Normal"/>
    <w:uiPriority w:val="99"/>
    <w:qFormat/>
    <w:rsid w:val="00CC6D29"/>
    <w:rPr>
      <w:rFonts w:ascii="Arial Narrow" w:eastAsia="Times New Roman" w:hAnsi="Arial Narrow" w:cs="Times New Roman"/>
      <w:b/>
      <w:szCs w:val="24"/>
    </w:rPr>
  </w:style>
  <w:style w:type="paragraph" w:customStyle="1" w:styleId="F5-UnderlineNormal">
    <w:name w:val="F5 - Underline Normal"/>
    <w:basedOn w:val="Normal"/>
    <w:uiPriority w:val="99"/>
    <w:qFormat/>
    <w:rsid w:val="00CC6D29"/>
    <w:rPr>
      <w:rFonts w:ascii="Arial Narrow" w:eastAsia="Calibri" w:hAnsi="Arial Narrow" w:cs="Times New Roman"/>
      <w:u w:val="single"/>
    </w:rPr>
  </w:style>
  <w:style w:type="paragraph" w:customStyle="1" w:styleId="Brief-PrimarySource">
    <w:name w:val="Brief - Primary Source"/>
    <w:basedOn w:val="Normal"/>
    <w:uiPriority w:val="99"/>
    <w:qFormat/>
    <w:rsid w:val="00CC6D29"/>
    <w:rPr>
      <w:rFonts w:ascii="Arial Narrow" w:eastAsia="Times New Roman" w:hAnsi="Arial Narrow" w:cs="Times New Roman"/>
      <w:b/>
      <w:szCs w:val="24"/>
      <w:u w:val="single"/>
    </w:rPr>
  </w:style>
  <w:style w:type="paragraph" w:customStyle="1" w:styleId="Brief-Underline">
    <w:name w:val="Brief - Underline"/>
    <w:basedOn w:val="Normal"/>
    <w:uiPriority w:val="99"/>
    <w:qFormat/>
    <w:rsid w:val="00CC6D29"/>
    <w:rPr>
      <w:rFonts w:ascii="Arial Narrow" w:eastAsia="Times New Roman" w:hAnsi="Arial Narrow" w:cs="Times New Roman"/>
      <w:szCs w:val="24"/>
      <w:u w:val="single"/>
    </w:rPr>
  </w:style>
  <w:style w:type="paragraph" w:customStyle="1" w:styleId="Brief">
    <w:name w:val="Brief"/>
    <w:basedOn w:val="Brief-PrimarySource"/>
    <w:uiPriority w:val="99"/>
    <w:qFormat/>
    <w:rsid w:val="00CC6D29"/>
    <w:rPr>
      <w:b w:val="0"/>
    </w:rPr>
  </w:style>
  <w:style w:type="paragraph" w:customStyle="1" w:styleId="CM2">
    <w:name w:val="CM2"/>
    <w:basedOn w:val="Normal"/>
    <w:next w:val="Normal"/>
    <w:uiPriority w:val="99"/>
    <w:qFormat/>
    <w:rsid w:val="00CC6D29"/>
    <w:pPr>
      <w:widowControl w:val="0"/>
      <w:autoSpaceDE w:val="0"/>
      <w:autoSpaceDN w:val="0"/>
      <w:adjustRightInd w:val="0"/>
      <w:spacing w:line="553" w:lineRule="atLeast"/>
    </w:pPr>
    <w:rPr>
      <w:rFonts w:ascii="Arial Narrow" w:eastAsia="Times New Roman" w:hAnsi="Arial Narrow" w:cs="Times New Roman"/>
      <w:szCs w:val="24"/>
    </w:rPr>
  </w:style>
  <w:style w:type="paragraph" w:customStyle="1" w:styleId="CM9">
    <w:name w:val="CM9"/>
    <w:basedOn w:val="Normal"/>
    <w:next w:val="Normal"/>
    <w:uiPriority w:val="99"/>
    <w:qFormat/>
    <w:rsid w:val="00CC6D29"/>
    <w:pPr>
      <w:widowControl w:val="0"/>
      <w:autoSpaceDE w:val="0"/>
      <w:autoSpaceDN w:val="0"/>
      <w:adjustRightInd w:val="0"/>
      <w:spacing w:line="553" w:lineRule="atLeast"/>
    </w:pPr>
    <w:rPr>
      <w:rFonts w:ascii="Arial Narrow" w:eastAsia="Times New Roman" w:hAnsi="Arial Narrow" w:cs="Times New Roman"/>
      <w:szCs w:val="24"/>
    </w:rPr>
  </w:style>
  <w:style w:type="paragraph" w:customStyle="1" w:styleId="CM4">
    <w:name w:val="CM4"/>
    <w:basedOn w:val="Normal"/>
    <w:next w:val="Normal"/>
    <w:uiPriority w:val="99"/>
    <w:qFormat/>
    <w:rsid w:val="00CC6D29"/>
    <w:pPr>
      <w:widowControl w:val="0"/>
      <w:autoSpaceDE w:val="0"/>
      <w:autoSpaceDN w:val="0"/>
      <w:adjustRightInd w:val="0"/>
      <w:spacing w:line="553" w:lineRule="atLeast"/>
    </w:pPr>
    <w:rPr>
      <w:rFonts w:ascii="Arial Narrow" w:eastAsia="Times New Roman" w:hAnsi="Arial Narrow" w:cs="Times New Roman"/>
      <w:szCs w:val="24"/>
    </w:rPr>
  </w:style>
  <w:style w:type="paragraph" w:customStyle="1" w:styleId="CM11">
    <w:name w:val="CM11"/>
    <w:basedOn w:val="Normal"/>
    <w:next w:val="Normal"/>
    <w:uiPriority w:val="99"/>
    <w:qFormat/>
    <w:rsid w:val="00CC6D29"/>
    <w:pPr>
      <w:widowControl w:val="0"/>
      <w:autoSpaceDE w:val="0"/>
      <w:autoSpaceDN w:val="0"/>
      <w:adjustRightInd w:val="0"/>
      <w:spacing w:line="553" w:lineRule="atLeast"/>
    </w:pPr>
    <w:rPr>
      <w:rFonts w:ascii="Arial Narrow" w:eastAsia="Times New Roman" w:hAnsi="Arial Narrow" w:cs="Times New Roman"/>
      <w:szCs w:val="24"/>
    </w:rPr>
  </w:style>
  <w:style w:type="paragraph" w:customStyle="1" w:styleId="CM16">
    <w:name w:val="CM16"/>
    <w:basedOn w:val="Normal"/>
    <w:next w:val="Normal"/>
    <w:uiPriority w:val="99"/>
    <w:qFormat/>
    <w:rsid w:val="00CC6D29"/>
    <w:pPr>
      <w:widowControl w:val="0"/>
      <w:autoSpaceDE w:val="0"/>
      <w:autoSpaceDN w:val="0"/>
      <w:adjustRightInd w:val="0"/>
      <w:spacing w:line="553" w:lineRule="atLeast"/>
    </w:pPr>
    <w:rPr>
      <w:rFonts w:ascii="Arial Narrow" w:eastAsia="Times New Roman" w:hAnsi="Arial Narrow" w:cs="Times New Roman"/>
      <w:szCs w:val="24"/>
    </w:rPr>
  </w:style>
  <w:style w:type="paragraph" w:customStyle="1" w:styleId="CM19">
    <w:name w:val="CM19"/>
    <w:basedOn w:val="Default"/>
    <w:next w:val="Default"/>
    <w:uiPriority w:val="99"/>
    <w:qFormat/>
    <w:rsid w:val="00CC6D29"/>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C6D29"/>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CC6D29"/>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CC6D29"/>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CC6D29"/>
    <w:rPr>
      <w:rFonts w:ascii="Arial Narrow" w:eastAsia="Times New Roman" w:hAnsi="Arial Narrow" w:cs="Times New Roman"/>
      <w:sz w:val="14"/>
      <w:szCs w:val="20"/>
    </w:rPr>
  </w:style>
  <w:style w:type="paragraph" w:customStyle="1" w:styleId="Brief-Card">
    <w:name w:val="Brief - Card"/>
    <w:basedOn w:val="Normal"/>
    <w:uiPriority w:val="99"/>
    <w:qFormat/>
    <w:rsid w:val="00CC6D29"/>
    <w:rPr>
      <w:rFonts w:ascii="Arial Narrow" w:eastAsia="Times New Roman" w:hAnsi="Arial Narrow" w:cs="Times New Roman"/>
      <w:szCs w:val="24"/>
    </w:rPr>
  </w:style>
  <w:style w:type="paragraph" w:customStyle="1" w:styleId="Pa2">
    <w:name w:val="Pa2"/>
    <w:basedOn w:val="Default"/>
    <w:next w:val="Default"/>
    <w:uiPriority w:val="99"/>
    <w:qFormat/>
    <w:rsid w:val="00CC6D29"/>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CC6D29"/>
    <w:pPr>
      <w:widowControl w:val="0"/>
      <w:autoSpaceDE w:val="0"/>
      <w:autoSpaceDN w:val="0"/>
      <w:adjustRightInd w:val="0"/>
    </w:pPr>
    <w:rPr>
      <w:rFonts w:ascii="Arial Narrow" w:eastAsia="Times New Roman" w:hAnsi="Arial Narrow" w:cs="Times New Roman"/>
      <w:szCs w:val="24"/>
    </w:rPr>
  </w:style>
  <w:style w:type="paragraph" w:customStyle="1" w:styleId="Normal1">
    <w:name w:val="Normal+1"/>
    <w:basedOn w:val="Normal"/>
    <w:next w:val="Normal"/>
    <w:uiPriority w:val="99"/>
    <w:qFormat/>
    <w:rsid w:val="00CC6D29"/>
    <w:pPr>
      <w:widowControl w:val="0"/>
      <w:autoSpaceDE w:val="0"/>
      <w:autoSpaceDN w:val="0"/>
      <w:adjustRightInd w:val="0"/>
    </w:pPr>
    <w:rPr>
      <w:rFonts w:ascii="Arial Narrow" w:eastAsia="Times New Roman" w:hAnsi="Arial Narrow" w:cs="Times New Roman"/>
      <w:szCs w:val="24"/>
    </w:rPr>
  </w:style>
  <w:style w:type="paragraph" w:customStyle="1" w:styleId="Heading23">
    <w:name w:val="Heading 2+3"/>
    <w:basedOn w:val="Normal"/>
    <w:next w:val="Normal"/>
    <w:uiPriority w:val="99"/>
    <w:qFormat/>
    <w:rsid w:val="00CC6D29"/>
    <w:pPr>
      <w:widowControl w:val="0"/>
      <w:autoSpaceDE w:val="0"/>
      <w:autoSpaceDN w:val="0"/>
      <w:adjustRightInd w:val="0"/>
    </w:pPr>
    <w:rPr>
      <w:rFonts w:ascii="Arial Narrow" w:eastAsia="Times New Roman" w:hAnsi="Arial Narrow" w:cs="Times New Roman"/>
      <w:szCs w:val="24"/>
    </w:rPr>
  </w:style>
  <w:style w:type="paragraph" w:customStyle="1" w:styleId="Normal5">
    <w:name w:val="Normal+5"/>
    <w:basedOn w:val="Default"/>
    <w:next w:val="Default"/>
    <w:uiPriority w:val="99"/>
    <w:qFormat/>
    <w:rsid w:val="00CC6D29"/>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CC6D29"/>
    <w:pPr>
      <w:widowControl w:val="0"/>
      <w:autoSpaceDE w:val="0"/>
      <w:autoSpaceDN w:val="0"/>
      <w:adjustRightInd w:val="0"/>
    </w:pPr>
    <w:rPr>
      <w:rFonts w:ascii="Arial" w:eastAsia="Times New Roman" w:hAnsi="Arial" w:cs="Times New Roman"/>
      <w:szCs w:val="24"/>
    </w:rPr>
  </w:style>
  <w:style w:type="paragraph" w:customStyle="1" w:styleId="Cover2">
    <w:name w:val="Cover 2"/>
    <w:basedOn w:val="Normal"/>
    <w:next w:val="Normal"/>
    <w:uiPriority w:val="99"/>
    <w:qFormat/>
    <w:rsid w:val="00CC6D29"/>
    <w:pPr>
      <w:widowControl w:val="0"/>
      <w:autoSpaceDE w:val="0"/>
      <w:autoSpaceDN w:val="0"/>
      <w:adjustRightInd w:val="0"/>
    </w:pPr>
    <w:rPr>
      <w:rFonts w:ascii="Arial" w:eastAsia="Times New Roman" w:hAnsi="Arial" w:cs="Times New Roman"/>
      <w:szCs w:val="24"/>
    </w:rPr>
  </w:style>
  <w:style w:type="paragraph" w:customStyle="1" w:styleId="ReportDate">
    <w:name w:val="ReportDate"/>
    <w:basedOn w:val="Default"/>
    <w:next w:val="Default"/>
    <w:uiPriority w:val="99"/>
    <w:qFormat/>
    <w:rsid w:val="00CC6D29"/>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CC6D29"/>
    <w:pPr>
      <w:widowControl w:val="0"/>
      <w:autoSpaceDE w:val="0"/>
      <w:autoSpaceDN w:val="0"/>
      <w:adjustRightInd w:val="0"/>
      <w:spacing w:line="211" w:lineRule="atLeast"/>
    </w:pPr>
    <w:rPr>
      <w:rFonts w:ascii="Janson Text LT Std" w:eastAsia="Times New Roman" w:hAnsi="Janson Text LT Std" w:cs="Times New Roman"/>
      <w:szCs w:val="24"/>
    </w:rPr>
  </w:style>
  <w:style w:type="paragraph" w:customStyle="1" w:styleId="Pa3">
    <w:name w:val="Pa3"/>
    <w:basedOn w:val="Normal"/>
    <w:next w:val="Normal"/>
    <w:uiPriority w:val="99"/>
    <w:qFormat/>
    <w:rsid w:val="00CC6D29"/>
    <w:pPr>
      <w:widowControl w:val="0"/>
      <w:autoSpaceDE w:val="0"/>
      <w:autoSpaceDN w:val="0"/>
      <w:adjustRightInd w:val="0"/>
      <w:spacing w:line="241" w:lineRule="atLeast"/>
    </w:pPr>
    <w:rPr>
      <w:rFonts w:ascii="Frutiger LT Std 55 Roman" w:eastAsia="Times New Roman" w:hAnsi="Frutiger LT Std 55 Roman" w:cs="Times New Roman"/>
      <w:szCs w:val="24"/>
    </w:rPr>
  </w:style>
  <w:style w:type="paragraph" w:customStyle="1" w:styleId="BriefTitle">
    <w:name w:val="Brief Title"/>
    <w:basedOn w:val="Heading1"/>
    <w:uiPriority w:val="99"/>
    <w:qFormat/>
    <w:rsid w:val="00CC6D2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ascii="Arial Narrow" w:eastAsia="Helvetica" w:hAnsi="Arial Narrow" w:cs="Times New Roman"/>
      <w:bCs/>
      <w:kern w:val="32"/>
      <w:sz w:val="32"/>
      <w:u w:val="single"/>
    </w:rPr>
  </w:style>
  <w:style w:type="paragraph" w:customStyle="1" w:styleId="CM30">
    <w:name w:val="CM30"/>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CC6D29"/>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CC6D29"/>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CC6D29"/>
    <w:pPr>
      <w:widowControl w:val="0"/>
      <w:spacing w:after="0" w:line="240" w:lineRule="auto"/>
    </w:pPr>
    <w:rPr>
      <w:rFonts w:ascii="Times New Roman" w:hAnsi="Times New Roman" w:cs="Times New Roman"/>
      <w:sz w:val="24"/>
    </w:rPr>
  </w:style>
  <w:style w:type="paragraph" w:customStyle="1" w:styleId="loose">
    <w:name w:val="loose"/>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DoubleUnderlined">
    <w:name w:val="Double Underlined"/>
    <w:basedOn w:val="Heading2"/>
    <w:autoRedefine/>
    <w:uiPriority w:val="99"/>
    <w:qFormat/>
    <w:rsid w:val="00CC6D29"/>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CC6D2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CC6D29"/>
    <w:pPr>
      <w:widowControl w:val="0"/>
      <w:suppressAutoHyphens/>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link w:val="StyleLeft025Right025TopSinglesolidlineAutoChar"/>
    <w:uiPriority w:val="99"/>
    <w:qFormat/>
    <w:rsid w:val="00CC6D29"/>
    <w:pPr>
      <w:pBdr>
        <w:top w:val="single" w:sz="4" w:space="1" w:color="auto"/>
        <w:left w:val="single" w:sz="4" w:space="0" w:color="auto"/>
        <w:bottom w:val="single" w:sz="4" w:space="1" w:color="auto"/>
        <w:right w:val="single" w:sz="4" w:space="4" w:color="auto"/>
      </w:pBdr>
      <w:ind w:left="360" w:right="360"/>
    </w:pPr>
    <w:rPr>
      <w:rFonts w:ascii="Arial Narrow" w:eastAsia="Times New Roman" w:hAnsi="Arial Narrow" w:cs="Times New Roman"/>
      <w:szCs w:val="20"/>
    </w:rPr>
  </w:style>
  <w:style w:type="paragraph" w:customStyle="1" w:styleId="UnderlinedCard0">
    <w:name w:val="Underlined Card"/>
    <w:basedOn w:val="Normal"/>
    <w:uiPriority w:val="99"/>
    <w:qFormat/>
    <w:rsid w:val="00CC6D29"/>
    <w:pPr>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uiPriority w:val="99"/>
    <w:qFormat/>
    <w:rsid w:val="00CC6D2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C6D29"/>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CC6D29"/>
    <w:pPr>
      <w:spacing w:after="120" w:line="225" w:lineRule="atLeast"/>
      <w:ind w:right="180"/>
    </w:pPr>
    <w:rPr>
      <w:rFonts w:ascii="Arial Narrow" w:eastAsia="Times New Roman" w:hAnsi="Arial Narrow" w:cs="Times New Roman"/>
      <w:color w:val="5177C5"/>
      <w:szCs w:val="20"/>
    </w:rPr>
  </w:style>
  <w:style w:type="paragraph" w:customStyle="1" w:styleId="TxBrp1">
    <w:name w:val="TxBr_p1"/>
    <w:basedOn w:val="Normal"/>
    <w:uiPriority w:val="99"/>
    <w:qFormat/>
    <w:rsid w:val="00CC6D29"/>
    <w:pPr>
      <w:tabs>
        <w:tab w:val="left" w:pos="204"/>
      </w:tabs>
      <w:autoSpaceDE w:val="0"/>
      <w:autoSpaceDN w:val="0"/>
      <w:adjustRightInd w:val="0"/>
      <w:spacing w:line="272" w:lineRule="atLeast"/>
    </w:pPr>
    <w:rPr>
      <w:rFonts w:ascii="Arial Narrow" w:eastAsia="Times New Roman" w:hAnsi="Arial Narrow" w:cs="Times New Roman"/>
      <w:szCs w:val="24"/>
    </w:rPr>
  </w:style>
  <w:style w:type="paragraph" w:customStyle="1" w:styleId="StyleHeading110pt">
    <w:name w:val="Style Heading 1 + 10 pt"/>
    <w:basedOn w:val="Heading1"/>
    <w:uiPriority w:val="99"/>
    <w:qFormat/>
    <w:rsid w:val="00CC6D2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Arial Narrow" w:eastAsia="Times New Roman" w:hAnsi="Arial Narrow" w:cs="Times New Roman"/>
      <w:caps/>
      <w:kern w:val="32"/>
      <w:sz w:val="32"/>
    </w:rPr>
  </w:style>
  <w:style w:type="paragraph" w:customStyle="1" w:styleId="StyleStyleHeading110pt10pt">
    <w:name w:val="Style Style Heading 1 + 10 pt + 10 pt"/>
    <w:basedOn w:val="StyleHeading110pt"/>
    <w:uiPriority w:val="99"/>
    <w:qFormat/>
    <w:rsid w:val="00CC6D29"/>
  </w:style>
  <w:style w:type="paragraph" w:customStyle="1" w:styleId="StyleUnderliningTimesNewRomanBoldNounderlineKernat16">
    <w:name w:val="Style Underlining + Times New Roman Bold No underline Kern at 16..."/>
    <w:basedOn w:val="Normal"/>
    <w:uiPriority w:val="99"/>
    <w:qFormat/>
    <w:rsid w:val="00CC6D29"/>
    <w:rPr>
      <w:rFonts w:ascii="Arial Narrow" w:eastAsia="Times New Roman" w:hAnsi="Arial Narrow"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C6D29"/>
    <w:rPr>
      <w:rFonts w:ascii="Arial Narrow" w:eastAsia="Times New Roman" w:hAnsi="Arial Narrow" w:cs="Times New Roman"/>
      <w:b/>
      <w:bCs/>
      <w:kern w:val="32"/>
      <w:sz w:val="32"/>
      <w:szCs w:val="32"/>
    </w:rPr>
  </w:style>
  <w:style w:type="paragraph" w:customStyle="1" w:styleId="BoldUnderlining">
    <w:name w:val="Bold Underlining"/>
    <w:basedOn w:val="Underlining"/>
    <w:qFormat/>
    <w:rsid w:val="00CC6D29"/>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CC6D29"/>
    <w:pPr>
      <w:widowControl w:val="0"/>
      <w:tabs>
        <w:tab w:val="left" w:pos="8820"/>
      </w:tabs>
      <w:autoSpaceDE w:val="0"/>
      <w:autoSpaceDN w:val="0"/>
      <w:spacing w:before="100" w:after="100"/>
    </w:pPr>
    <w:rPr>
      <w:rFonts w:ascii="Arial Narrow" w:eastAsia="Times New Roman" w:hAnsi="Arial Narrow" w:cs="Times New Roman"/>
      <w:sz w:val="12"/>
      <w:szCs w:val="20"/>
      <w:lang w:val="en-GB"/>
    </w:rPr>
  </w:style>
  <w:style w:type="paragraph" w:customStyle="1" w:styleId="StyleBoldUnderliningKernat16pt">
    <w:name w:val="Style Bold Underlining + Kern at 16 pt"/>
    <w:basedOn w:val="BoldUnderlining"/>
    <w:uiPriority w:val="99"/>
    <w:qFormat/>
    <w:rsid w:val="00CC6D29"/>
    <w:rPr>
      <w:bCs/>
      <w:kern w:val="32"/>
      <w:sz w:val="32"/>
      <w:szCs w:val="32"/>
    </w:rPr>
  </w:style>
  <w:style w:type="paragraph" w:customStyle="1" w:styleId="boldy">
    <w:name w:val="boldy"/>
    <w:basedOn w:val="Heading2"/>
    <w:uiPriority w:val="99"/>
    <w:qFormat/>
    <w:rsid w:val="00CC6D29"/>
    <w:pPr>
      <w:keepLines w:val="0"/>
      <w:pageBreakBefore w:val="0"/>
      <w:suppressAutoHyphens/>
      <w:contextualSpacing/>
      <w:jc w:val="left"/>
    </w:pPr>
    <w:rPr>
      <w:rFonts w:ascii="Arial Narrow" w:eastAsia="Times New Roman" w:hAnsi="Arial Narrow" w:cs="Arial"/>
      <w:iCs/>
      <w:sz w:val="22"/>
      <w:szCs w:val="20"/>
      <w:u w:val="none"/>
    </w:rPr>
  </w:style>
  <w:style w:type="paragraph" w:customStyle="1" w:styleId="CardsFont6pt">
    <w:name w:val="Cards + Font: 6 pt"/>
    <w:basedOn w:val="Cards0"/>
    <w:link w:val="CardsFont6ptChar5"/>
    <w:autoRedefine/>
    <w:uiPriority w:val="99"/>
    <w:qFormat/>
    <w:rsid w:val="00CC6D29"/>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CC6D29"/>
    <w:pPr>
      <w:autoSpaceDE w:val="0"/>
      <w:autoSpaceDN w:val="0"/>
      <w:adjustRightInd w:val="0"/>
    </w:pPr>
    <w:rPr>
      <w:rFonts w:ascii="Arial Narrow" w:eastAsia="Times New Roman" w:hAnsi="Arial Narrow" w:cs="Times New Roman"/>
      <w:szCs w:val="20"/>
    </w:rPr>
  </w:style>
  <w:style w:type="paragraph" w:customStyle="1" w:styleId="TxBr6p1">
    <w:name w:val="TxBr_6p1"/>
    <w:basedOn w:val="Normal"/>
    <w:uiPriority w:val="99"/>
    <w:qFormat/>
    <w:rsid w:val="00CC6D29"/>
    <w:pPr>
      <w:tabs>
        <w:tab w:val="left" w:pos="204"/>
      </w:tabs>
      <w:autoSpaceDE w:val="0"/>
      <w:autoSpaceDN w:val="0"/>
      <w:adjustRightInd w:val="0"/>
      <w:spacing w:line="238" w:lineRule="atLeast"/>
      <w:ind w:firstLine="204"/>
    </w:pPr>
    <w:rPr>
      <w:rFonts w:ascii="Arial Narrow" w:eastAsia="Times New Roman" w:hAnsi="Arial Narrow"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C6D29"/>
    <w:pPr>
      <w:ind w:left="400"/>
    </w:pPr>
    <w:rPr>
      <w:rFonts w:ascii="Arial Narrow" w:eastAsia="Times New Roman" w:hAnsi="Arial Narrow" w:cs="Times New Roman"/>
      <w:szCs w:val="20"/>
    </w:rPr>
  </w:style>
  <w:style w:type="paragraph" w:customStyle="1" w:styleId="Paste">
    <w:name w:val="Paste"/>
    <w:basedOn w:val="Normal"/>
    <w:uiPriority w:val="99"/>
    <w:qFormat/>
    <w:rsid w:val="00CC6D29"/>
    <w:rPr>
      <w:rFonts w:ascii="Arial Narrow" w:eastAsia="Times New Roman" w:hAnsi="Arial Narrow" w:cs="Times New Roman"/>
      <w:sz w:val="16"/>
      <w:szCs w:val="20"/>
      <w:lang w:val="x-none" w:eastAsia="x-none"/>
    </w:rPr>
  </w:style>
  <w:style w:type="paragraph" w:customStyle="1" w:styleId="Normalization">
    <w:name w:val="Normalization"/>
    <w:basedOn w:val="Normal"/>
    <w:uiPriority w:val="99"/>
    <w:qFormat/>
    <w:rsid w:val="00CC6D29"/>
    <w:rPr>
      <w:rFonts w:ascii="Arial Narrow" w:eastAsia="Times New Roman" w:hAnsi="Arial Narrow" w:cs="Times New Roman"/>
      <w:sz w:val="18"/>
      <w:szCs w:val="24"/>
    </w:rPr>
  </w:style>
  <w:style w:type="paragraph" w:customStyle="1" w:styleId="BreifTitle">
    <w:name w:val="Breif Title"/>
    <w:basedOn w:val="Normal"/>
    <w:autoRedefine/>
    <w:uiPriority w:val="99"/>
    <w:qFormat/>
    <w:rsid w:val="00CC6D29"/>
    <w:pPr>
      <w:widowControl w:val="0"/>
      <w:autoSpaceDE w:val="0"/>
      <w:autoSpaceDN w:val="0"/>
      <w:adjustRightInd w:val="0"/>
      <w:jc w:val="center"/>
      <w:outlineLvl w:val="0"/>
    </w:pPr>
    <w:rPr>
      <w:rFonts w:ascii="Arial Narrow" w:eastAsia="Times New Roman" w:hAnsi="Arial Narrow" w:cs="Times New Roman"/>
      <w:b/>
      <w:caps/>
      <w:szCs w:val="24"/>
    </w:rPr>
  </w:style>
  <w:style w:type="paragraph" w:customStyle="1" w:styleId="DebateCiteCharChar">
    <w:name w:val="Debate Cite Char Char"/>
    <w:basedOn w:val="Normal"/>
    <w:autoRedefine/>
    <w:uiPriority w:val="99"/>
    <w:qFormat/>
    <w:rsid w:val="00CC6D29"/>
    <w:pPr>
      <w:pBdr>
        <w:top w:val="single" w:sz="12" w:space="8" w:color="auto"/>
        <w:left w:val="single" w:sz="12" w:space="4" w:color="auto"/>
        <w:bottom w:val="single" w:sz="12" w:space="8" w:color="auto"/>
        <w:right w:val="single" w:sz="12" w:space="4" w:color="auto"/>
      </w:pBdr>
      <w:ind w:left="540" w:right="360"/>
      <w:jc w:val="center"/>
      <w:outlineLvl w:val="0"/>
    </w:pPr>
    <w:rPr>
      <w:rFonts w:ascii="Arial Narrow" w:eastAsia="Times New Roman" w:hAnsi="Arial Narrow" w:cs="Times New Roman"/>
      <w:b/>
      <w:sz w:val="32"/>
      <w:szCs w:val="32"/>
    </w:rPr>
  </w:style>
  <w:style w:type="paragraph" w:customStyle="1" w:styleId="TagCite0">
    <w:name w:val="Tag/Cite"/>
    <w:basedOn w:val="Normal"/>
    <w:uiPriority w:val="99"/>
    <w:qFormat/>
    <w:rsid w:val="00CC6D29"/>
    <w:pPr>
      <w:widowControl w:val="0"/>
      <w:autoSpaceDE w:val="0"/>
      <w:autoSpaceDN w:val="0"/>
      <w:adjustRightInd w:val="0"/>
    </w:pPr>
    <w:rPr>
      <w:rFonts w:ascii="Arial Narrow" w:eastAsia="Times New Roman" w:hAnsi="Arial Narrow" w:cs="Times New Roman"/>
      <w:b/>
      <w:szCs w:val="20"/>
    </w:rPr>
  </w:style>
  <w:style w:type="paragraph" w:styleId="TOC1">
    <w:name w:val="toc 1"/>
    <w:aliases w:val="Index Basic,good index"/>
    <w:basedOn w:val="Normal"/>
    <w:next w:val="Normal"/>
    <w:autoRedefine/>
    <w:uiPriority w:val="39"/>
    <w:unhideWhenUsed/>
    <w:qFormat/>
    <w:rsid w:val="00CC6D29"/>
    <w:pPr>
      <w:spacing w:after="100"/>
    </w:pPr>
    <w:rPr>
      <w:rFonts w:ascii="Arial Narrow" w:hAnsi="Arial Narrow" w:cs="Times New Roman"/>
    </w:rPr>
  </w:style>
  <w:style w:type="paragraph" w:customStyle="1" w:styleId="DebateHeader">
    <w:name w:val="Debate Header"/>
    <w:basedOn w:val="TOC1"/>
    <w:autoRedefine/>
    <w:uiPriority w:val="99"/>
    <w:qFormat/>
    <w:rsid w:val="00CC6D29"/>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C6D29"/>
    <w:rPr>
      <w:rFonts w:ascii="Arial Narrow" w:eastAsia="Times New Roman" w:hAnsi="Arial Narrow" w:cs="Times New Roman"/>
      <w:color w:val="333333"/>
    </w:rPr>
  </w:style>
  <w:style w:type="paragraph" w:customStyle="1" w:styleId="StyleTagandCiteFranklinGothicDemi">
    <w:name w:val="Style Tag and Cite + Franklin Gothic Demi"/>
    <w:basedOn w:val="Normal"/>
    <w:autoRedefine/>
    <w:uiPriority w:val="99"/>
    <w:qFormat/>
    <w:rsid w:val="00CC6D29"/>
    <w:rPr>
      <w:rFonts w:ascii="Franklin Gothic Demi" w:eastAsia="Times New Roman" w:hAnsi="Franklin Gothic Demi" w:cs="Times New Roman"/>
      <w:b/>
      <w:caps/>
      <w:color w:val="333333"/>
      <w:szCs w:val="24"/>
    </w:rPr>
  </w:style>
  <w:style w:type="paragraph" w:customStyle="1" w:styleId="StyleStyleTagandCiteFranklinGothicDemi11pt">
    <w:name w:val="Style Style Tag and Cite + Franklin Gothic Demi + 11 pt"/>
    <w:basedOn w:val="StyleTagandCiteFranklinGothicDemi"/>
    <w:autoRedefine/>
    <w:uiPriority w:val="99"/>
    <w:qFormat/>
    <w:rsid w:val="00CC6D29"/>
    <w:rPr>
      <w:bCs/>
    </w:rPr>
  </w:style>
  <w:style w:type="paragraph" w:customStyle="1" w:styleId="CiteCard0">
    <w:name w:val="Cite/Card"/>
    <w:basedOn w:val="Normal"/>
    <w:uiPriority w:val="99"/>
    <w:qFormat/>
    <w:rsid w:val="00CC6D29"/>
    <w:pPr>
      <w:overflowPunct w:val="0"/>
      <w:autoSpaceDE w:val="0"/>
      <w:autoSpaceDN w:val="0"/>
      <w:adjustRightInd w:val="0"/>
    </w:pPr>
    <w:rPr>
      <w:rFonts w:ascii="Palatino Linotype" w:eastAsia="Times New Roman" w:hAnsi="Palatino Linotype" w:cs="Times New Roman"/>
      <w:color w:val="000000"/>
      <w:szCs w:val="20"/>
    </w:rPr>
  </w:style>
  <w:style w:type="paragraph" w:customStyle="1" w:styleId="tagCharCharCharCharCharCharChar">
    <w:name w:val="tag Char Char Char Char Char Char Char"/>
    <w:basedOn w:val="Normal"/>
    <w:uiPriority w:val="99"/>
    <w:qFormat/>
    <w:rsid w:val="00CC6D29"/>
    <w:rPr>
      <w:rFonts w:ascii="Arial Narrow" w:eastAsia="Times New Roman" w:hAnsi="Arial Narrow" w:cs="Times New Roman"/>
      <w:b/>
      <w:szCs w:val="20"/>
    </w:rPr>
  </w:style>
  <w:style w:type="paragraph" w:customStyle="1" w:styleId="title-bold-medium">
    <w:name w:val="title-bold-medium"/>
    <w:basedOn w:val="Normal"/>
    <w:uiPriority w:val="99"/>
    <w:qFormat/>
    <w:rsid w:val="00CC6D29"/>
    <w:pPr>
      <w:spacing w:before="100" w:beforeAutospacing="1" w:after="100" w:afterAutospacing="1"/>
    </w:pPr>
    <w:rPr>
      <w:rFonts w:ascii="Arial" w:eastAsia="Arial Unicode MS" w:hAnsi="Arial" w:cs="Times New Roman"/>
      <w:b/>
      <w:bCs/>
      <w:color w:val="000000"/>
      <w:szCs w:val="20"/>
    </w:rPr>
  </w:style>
  <w:style w:type="paragraph" w:customStyle="1" w:styleId="lact">
    <w:name w:val="lact"/>
    <w:basedOn w:val="Normal"/>
    <w:uiPriority w:val="99"/>
    <w:qFormat/>
    <w:rsid w:val="00CC6D29"/>
    <w:pPr>
      <w:spacing w:before="100" w:beforeAutospacing="1" w:after="100" w:afterAutospacing="1"/>
    </w:pPr>
    <w:rPr>
      <w:rFonts w:ascii="Arial" w:eastAsia="Arial Unicode MS" w:hAnsi="Arial" w:cs="Times New Roman"/>
      <w:b/>
      <w:bCs/>
      <w:color w:val="000000"/>
      <w:szCs w:val="20"/>
    </w:rPr>
  </w:style>
  <w:style w:type="paragraph" w:customStyle="1" w:styleId="CardTag">
    <w:name w:val="Card Tag"/>
    <w:basedOn w:val="Normal"/>
    <w:autoRedefine/>
    <w:uiPriority w:val="99"/>
    <w:qFormat/>
    <w:rsid w:val="00CC6D29"/>
    <w:rPr>
      <w:rFonts w:ascii="Arial Narrow" w:eastAsia="Times New Roman" w:hAnsi="Arial Narrow" w:cs="Times New Roman"/>
      <w:b/>
      <w:szCs w:val="24"/>
    </w:rPr>
  </w:style>
  <w:style w:type="paragraph" w:customStyle="1" w:styleId="BLOCKTITLE1">
    <w:name w:val="BLOCK TITLE"/>
    <w:basedOn w:val="Heading1"/>
    <w:uiPriority w:val="99"/>
    <w:qFormat/>
    <w:rsid w:val="00CC6D2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CC6D29"/>
  </w:style>
  <w:style w:type="paragraph" w:customStyle="1" w:styleId="BriefTitle1">
    <w:name w:val="Brief Title 1"/>
    <w:basedOn w:val="Normal"/>
    <w:uiPriority w:val="99"/>
    <w:qFormat/>
    <w:rsid w:val="00CC6D29"/>
    <w:pPr>
      <w:widowControl w:val="0"/>
      <w:autoSpaceDE w:val="0"/>
      <w:autoSpaceDN w:val="0"/>
      <w:adjustRightInd w:val="0"/>
      <w:jc w:val="center"/>
      <w:outlineLvl w:val="0"/>
    </w:pPr>
    <w:rPr>
      <w:rFonts w:ascii="Arial Narrow" w:eastAsia="Times New Roman" w:hAnsi="Arial Narrow" w:cs="Times New Roman"/>
      <w:b/>
      <w:szCs w:val="20"/>
      <w:u w:val="single"/>
    </w:rPr>
  </w:style>
  <w:style w:type="paragraph" w:customStyle="1" w:styleId="TagCiteChar">
    <w:name w:val="Tag/Cite Char"/>
    <w:basedOn w:val="Normal"/>
    <w:uiPriority w:val="99"/>
    <w:qFormat/>
    <w:rsid w:val="00CC6D29"/>
    <w:pPr>
      <w:widowControl w:val="0"/>
      <w:autoSpaceDE w:val="0"/>
      <w:autoSpaceDN w:val="0"/>
      <w:adjustRightInd w:val="0"/>
    </w:pPr>
    <w:rPr>
      <w:rFonts w:ascii="Arial Narrow" w:eastAsia="Times New Roman" w:hAnsi="Arial Narrow" w:cs="Times New Roman"/>
      <w:b/>
      <w:szCs w:val="20"/>
    </w:rPr>
  </w:style>
  <w:style w:type="paragraph" w:customStyle="1" w:styleId="CardChar1">
    <w:name w:val="Card Char"/>
    <w:basedOn w:val="Normal"/>
    <w:uiPriority w:val="99"/>
    <w:qFormat/>
    <w:rsid w:val="00CC6D29"/>
    <w:pPr>
      <w:widowControl w:val="0"/>
      <w:autoSpaceDE w:val="0"/>
      <w:autoSpaceDN w:val="0"/>
      <w:adjustRightInd w:val="0"/>
    </w:pPr>
    <w:rPr>
      <w:rFonts w:ascii="Arial Narrow" w:eastAsia="Times New Roman" w:hAnsi="Arial Narrow" w:cs="Times New Roman"/>
      <w:szCs w:val="20"/>
    </w:rPr>
  </w:style>
  <w:style w:type="paragraph" w:customStyle="1" w:styleId="ShellTitles">
    <w:name w:val="ShellTitles"/>
    <w:basedOn w:val="Normal"/>
    <w:uiPriority w:val="99"/>
    <w:qFormat/>
    <w:rsid w:val="00CC6D29"/>
    <w:pPr>
      <w:widowControl w:val="0"/>
      <w:autoSpaceDE w:val="0"/>
      <w:autoSpaceDN w:val="0"/>
      <w:adjustRightInd w:val="0"/>
    </w:pPr>
    <w:rPr>
      <w:rFonts w:ascii="Arial Narrow" w:eastAsia="Times New Roman" w:hAnsi="Arial Narrow" w:cs="Times New Roman"/>
      <w:b/>
      <w:szCs w:val="20"/>
    </w:rPr>
  </w:style>
  <w:style w:type="paragraph" w:customStyle="1" w:styleId="maintext">
    <w:name w:val="maintext"/>
    <w:basedOn w:val="Normal"/>
    <w:uiPriority w:val="99"/>
    <w:qFormat/>
    <w:rsid w:val="00CC6D29"/>
    <w:pPr>
      <w:widowControl w:val="0"/>
      <w:autoSpaceDE w:val="0"/>
      <w:autoSpaceDN w:val="0"/>
      <w:adjustRightInd w:val="0"/>
      <w:spacing w:before="100" w:beforeAutospacing="1" w:after="100" w:afterAutospacing="1"/>
    </w:pPr>
    <w:rPr>
      <w:rFonts w:ascii="Arial Narrow" w:eastAsia="Times New Roman" w:hAnsi="Arial Narrow" w:cs="Times New Roman"/>
      <w:szCs w:val="20"/>
    </w:rPr>
  </w:style>
  <w:style w:type="paragraph" w:customStyle="1" w:styleId="noindent">
    <w:name w:val="noindent"/>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ToRead">
    <w:name w:val="To Read"/>
    <w:basedOn w:val="Normal"/>
    <w:uiPriority w:val="99"/>
    <w:qFormat/>
    <w:rsid w:val="00CC6D29"/>
    <w:pPr>
      <w:ind w:left="720"/>
    </w:pPr>
    <w:rPr>
      <w:rFonts w:ascii="Verdana" w:eastAsia="Times New Roman" w:hAnsi="Verdana" w:cs="Times New Roman"/>
      <w:b/>
      <w:szCs w:val="24"/>
      <w:u w:val="single"/>
    </w:rPr>
  </w:style>
  <w:style w:type="paragraph" w:customStyle="1" w:styleId="Style1">
    <w:name w:val="Style 1"/>
    <w:basedOn w:val="Normal"/>
    <w:uiPriority w:val="99"/>
    <w:qFormat/>
    <w:rsid w:val="00CC6D29"/>
    <w:pPr>
      <w:widowControl w:val="0"/>
      <w:ind w:firstLine="216"/>
    </w:pPr>
    <w:rPr>
      <w:rFonts w:ascii="Arial Narrow" w:eastAsia="Times New Roman" w:hAnsi="Arial Narrow" w:cs="Times New Roman"/>
      <w:noProof/>
      <w:color w:val="000000"/>
      <w:szCs w:val="20"/>
    </w:rPr>
  </w:style>
  <w:style w:type="paragraph" w:customStyle="1" w:styleId="Style40">
    <w:name w:val="Style 4"/>
    <w:basedOn w:val="Normal"/>
    <w:uiPriority w:val="99"/>
    <w:qFormat/>
    <w:rsid w:val="00CC6D29"/>
    <w:pPr>
      <w:widowControl w:val="0"/>
      <w:tabs>
        <w:tab w:val="left" w:pos="6876"/>
      </w:tabs>
      <w:ind w:left="3744"/>
    </w:pPr>
    <w:rPr>
      <w:rFonts w:ascii="Arial Narrow" w:eastAsia="Times New Roman" w:hAnsi="Arial Narrow" w:cs="Times New Roman"/>
      <w:noProof/>
      <w:color w:val="000000"/>
      <w:szCs w:val="20"/>
    </w:rPr>
  </w:style>
  <w:style w:type="paragraph" w:customStyle="1" w:styleId="listlevel1">
    <w:name w:val="list level 1"/>
    <w:basedOn w:val="Normal"/>
    <w:uiPriority w:val="99"/>
    <w:qFormat/>
    <w:rsid w:val="00CC6D29"/>
    <w:pPr>
      <w:overflowPunct w:val="0"/>
      <w:autoSpaceDE w:val="0"/>
      <w:autoSpaceDN w:val="0"/>
      <w:adjustRightInd w:val="0"/>
      <w:ind w:left="560" w:hanging="567"/>
    </w:pPr>
    <w:rPr>
      <w:rFonts w:ascii="Arial Narrow" w:eastAsia="Times New Roman" w:hAnsi="Arial Narrow" w:cs="Times New Roman"/>
      <w:color w:val="000000"/>
      <w:szCs w:val="20"/>
    </w:rPr>
  </w:style>
  <w:style w:type="paragraph" w:customStyle="1" w:styleId="listlevel2">
    <w:name w:val="list level 2"/>
    <w:basedOn w:val="Normal"/>
    <w:uiPriority w:val="99"/>
    <w:qFormat/>
    <w:rsid w:val="00CC6D29"/>
    <w:pPr>
      <w:overflowPunct w:val="0"/>
      <w:autoSpaceDE w:val="0"/>
      <w:autoSpaceDN w:val="0"/>
      <w:adjustRightInd w:val="0"/>
      <w:ind w:left="1120" w:hanging="560"/>
    </w:pPr>
    <w:rPr>
      <w:rFonts w:ascii="Arial Narrow" w:eastAsia="Times New Roman" w:hAnsi="Arial Narrow" w:cs="Times New Roman"/>
      <w:color w:val="000000"/>
      <w:szCs w:val="20"/>
    </w:rPr>
  </w:style>
  <w:style w:type="paragraph" w:customStyle="1" w:styleId="listlevel3">
    <w:name w:val="list level 3"/>
    <w:basedOn w:val="listlevel2"/>
    <w:uiPriority w:val="99"/>
    <w:qFormat/>
    <w:rsid w:val="00CC6D29"/>
    <w:pPr>
      <w:ind w:left="1660"/>
    </w:pPr>
  </w:style>
  <w:style w:type="paragraph" w:customStyle="1" w:styleId="PageNumber1">
    <w:name w:val="Page Number1"/>
    <w:basedOn w:val="Normal"/>
    <w:next w:val="Normal"/>
    <w:uiPriority w:val="99"/>
    <w:qFormat/>
    <w:rsid w:val="00CC6D29"/>
    <w:rPr>
      <w:rFonts w:ascii="Arial Narrow" w:eastAsia="Times New Roman" w:hAnsi="Arial Narrow" w:cs="Times New Roman"/>
      <w:szCs w:val="24"/>
    </w:rPr>
  </w:style>
  <w:style w:type="paragraph" w:customStyle="1" w:styleId="Cite1">
    <w:name w:val="Cite1"/>
    <w:uiPriority w:val="99"/>
    <w:qFormat/>
    <w:rsid w:val="00CC6D2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CC6D2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CC6D2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C6D29"/>
    <w:pPr>
      <w:ind w:left="288" w:right="288"/>
    </w:pPr>
    <w:rPr>
      <w:rFonts w:ascii="Arial Narrow" w:eastAsia="Times New Roman" w:hAnsi="Arial Narrow" w:cs="Times New Roman"/>
      <w:szCs w:val="24"/>
    </w:rPr>
  </w:style>
  <w:style w:type="paragraph" w:customStyle="1" w:styleId="cite20">
    <w:name w:val="cite2"/>
    <w:uiPriority w:val="99"/>
    <w:qFormat/>
    <w:rsid w:val="00CC6D29"/>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CC6D29"/>
    <w:pPr>
      <w:spacing w:before="100" w:beforeAutospacing="1" w:after="100" w:afterAutospacing="1"/>
    </w:pPr>
    <w:rPr>
      <w:rFonts w:ascii="Verdana" w:eastAsia="Times New Roman" w:hAnsi="Verdana" w:cs="Times New Roman"/>
      <w:color w:val="2A2A2A"/>
      <w:sz w:val="21"/>
      <w:szCs w:val="21"/>
    </w:rPr>
  </w:style>
  <w:style w:type="paragraph" w:customStyle="1" w:styleId="cardtextsmall">
    <w:name w:val="card text small"/>
    <w:basedOn w:val="Normal"/>
    <w:uiPriority w:val="99"/>
    <w:qFormat/>
    <w:rsid w:val="00CC6D29"/>
    <w:rPr>
      <w:rFonts w:ascii="Arial Narrow" w:eastAsia="Times New Roman" w:hAnsi="Arial Narrow" w:cs="Times New Roman"/>
      <w:sz w:val="16"/>
      <w:szCs w:val="24"/>
    </w:rPr>
  </w:style>
  <w:style w:type="paragraph" w:customStyle="1" w:styleId="CaseListNormal">
    <w:name w:val="Case List Normal"/>
    <w:basedOn w:val="Normal"/>
    <w:uiPriority w:val="99"/>
    <w:qFormat/>
    <w:rsid w:val="00CC6D29"/>
    <w:rPr>
      <w:rFonts w:ascii="Times" w:eastAsia="Times New Roman" w:hAnsi="Times" w:cs="Times New Roman"/>
      <w:szCs w:val="26"/>
    </w:rPr>
  </w:style>
  <w:style w:type="paragraph" w:customStyle="1" w:styleId="Body">
    <w:name w:val="Body"/>
    <w:basedOn w:val="Normal"/>
    <w:uiPriority w:val="99"/>
    <w:qFormat/>
    <w:rsid w:val="00CC6D29"/>
    <w:pPr>
      <w:outlineLvl w:val="3"/>
    </w:pPr>
    <w:rPr>
      <w:rFonts w:ascii="Arial Narrow" w:eastAsia="Times New Roman" w:hAnsi="Arial Narrow" w:cs="Times New Roman"/>
      <w:szCs w:val="20"/>
    </w:rPr>
  </w:style>
  <w:style w:type="paragraph" w:customStyle="1" w:styleId="3text">
    <w:name w:val="3text"/>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TimesNewRoman12">
    <w:name w:val="TimesNewRoman12"/>
    <w:uiPriority w:val="99"/>
    <w:qFormat/>
    <w:rsid w:val="00CC6D2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medium-normal">
    <w:name w:val="medium-normal"/>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text">
    <w:name w:val="text"/>
    <w:basedOn w:val="Normal"/>
    <w:autoRedefine/>
    <w:qFormat/>
    <w:rsid w:val="00CC6D29"/>
    <w:rPr>
      <w:rFonts w:ascii="Arial Narrow" w:eastAsia="Times New Roman" w:hAnsi="Arial Narrow" w:cs="Times New Roman"/>
      <w:sz w:val="18"/>
      <w:szCs w:val="24"/>
    </w:rPr>
  </w:style>
  <w:style w:type="paragraph" w:customStyle="1" w:styleId="textChar">
    <w:name w:val="text Char"/>
    <w:basedOn w:val="Normal"/>
    <w:autoRedefine/>
    <w:uiPriority w:val="99"/>
    <w:qFormat/>
    <w:rsid w:val="00CC6D29"/>
    <w:rPr>
      <w:rFonts w:ascii="Arial Narrow" w:eastAsia="Times New Roman" w:hAnsi="Arial Narrow" w:cs="Times New Roman"/>
      <w:color w:val="000000"/>
      <w:sz w:val="18"/>
      <w:szCs w:val="24"/>
    </w:rPr>
  </w:style>
  <w:style w:type="paragraph" w:customStyle="1" w:styleId="text1">
    <w:name w:val="text1"/>
    <w:basedOn w:val="Normal"/>
    <w:autoRedefine/>
    <w:uiPriority w:val="99"/>
    <w:qFormat/>
    <w:rsid w:val="00CC6D29"/>
    <w:rPr>
      <w:rFonts w:ascii="Arial Narrow" w:eastAsia="Times New Roman" w:hAnsi="Arial Narrow" w:cs="Times New Roman"/>
      <w:szCs w:val="20"/>
    </w:rPr>
  </w:style>
  <w:style w:type="paragraph" w:customStyle="1" w:styleId="RepeatBlockHeading">
    <w:name w:val="Repeat Block Heading"/>
    <w:basedOn w:val="Normal"/>
    <w:autoRedefine/>
    <w:uiPriority w:val="99"/>
    <w:qFormat/>
    <w:rsid w:val="00CC6D29"/>
    <w:pPr>
      <w:jc w:val="center"/>
    </w:pPr>
    <w:rPr>
      <w:rFonts w:ascii="Arial Narrow" w:eastAsia="Times New Roman" w:hAnsi="Arial Narrow" w:cs="Times New Roman"/>
      <w:b/>
      <w:smallCaps/>
      <w:color w:val="000000"/>
      <w:szCs w:val="24"/>
      <w:u w:val="thick"/>
    </w:rPr>
  </w:style>
  <w:style w:type="paragraph" w:customStyle="1" w:styleId="story-headline">
    <w:name w:val="story-headline"/>
    <w:basedOn w:val="Normal"/>
    <w:uiPriority w:val="99"/>
    <w:qFormat/>
    <w:rsid w:val="00CC6D29"/>
    <w:pPr>
      <w:spacing w:before="72" w:after="72"/>
    </w:pPr>
    <w:rPr>
      <w:rFonts w:ascii="Arial" w:eastAsia="Times New Roman" w:hAnsi="Arial" w:cs="Times New Roman"/>
      <w:b/>
      <w:bCs/>
      <w:sz w:val="26"/>
      <w:szCs w:val="26"/>
    </w:rPr>
  </w:style>
  <w:style w:type="paragraph" w:customStyle="1" w:styleId="story-body">
    <w:name w:val="story-body"/>
    <w:basedOn w:val="Normal"/>
    <w:uiPriority w:val="99"/>
    <w:qFormat/>
    <w:rsid w:val="00CC6D29"/>
    <w:pPr>
      <w:spacing w:before="100" w:beforeAutospacing="1" w:after="100" w:afterAutospacing="1"/>
    </w:pPr>
    <w:rPr>
      <w:rFonts w:ascii="Arial" w:eastAsia="Times New Roman" w:hAnsi="Arial" w:cs="Times New Roman"/>
    </w:rPr>
  </w:style>
  <w:style w:type="paragraph" w:customStyle="1" w:styleId="story-dateline">
    <w:name w:val="story-dateline"/>
    <w:basedOn w:val="Normal"/>
    <w:uiPriority w:val="99"/>
    <w:qFormat/>
    <w:rsid w:val="00CC6D29"/>
    <w:rPr>
      <w:rFonts w:ascii="Arial" w:eastAsia="Times New Roman" w:hAnsi="Arial" w:cs="Times New Roman"/>
      <w:b/>
      <w:bCs/>
    </w:rPr>
  </w:style>
  <w:style w:type="paragraph" w:customStyle="1" w:styleId="TextofCards">
    <w:name w:val="Text of Cards"/>
    <w:basedOn w:val="Normal"/>
    <w:uiPriority w:val="99"/>
    <w:qFormat/>
    <w:rsid w:val="00CC6D29"/>
    <w:rPr>
      <w:rFonts w:ascii="Arial Narrow" w:eastAsia="Times New Roman" w:hAnsi="Arial Narrow" w:cs="Times New Roman"/>
      <w:color w:val="000000"/>
      <w:spacing w:val="6"/>
      <w:szCs w:val="23"/>
    </w:rPr>
  </w:style>
  <w:style w:type="paragraph" w:customStyle="1" w:styleId="Corpotesto">
    <w:name w:val="Corpo testo"/>
    <w:basedOn w:val="Normal"/>
    <w:uiPriority w:val="99"/>
    <w:qFormat/>
    <w:rsid w:val="00CC6D29"/>
    <w:pPr>
      <w:widowControl w:val="0"/>
      <w:adjustRightInd w:val="0"/>
      <w:spacing w:after="283"/>
    </w:pPr>
    <w:rPr>
      <w:rFonts w:ascii="Times" w:eastAsia="Times New Roman" w:hAnsi="Times" w:cs="Times New Roman"/>
      <w:szCs w:val="24"/>
    </w:rPr>
  </w:style>
  <w:style w:type="paragraph" w:customStyle="1" w:styleId="PageHeading">
    <w:name w:val="Page Heading"/>
    <w:basedOn w:val="Heading2"/>
    <w:uiPriority w:val="99"/>
    <w:qFormat/>
    <w:rsid w:val="00CC6D29"/>
    <w:pPr>
      <w:keepLines w:val="0"/>
      <w:pageBreakBefore w:val="0"/>
      <w:widowControl w:val="0"/>
      <w:suppressAutoHyphens/>
      <w:contextualSpacing/>
      <w:jc w:val="left"/>
    </w:pPr>
    <w:rPr>
      <w:rFonts w:ascii="Arial Narrow" w:eastAsia="Times New Roman" w:hAnsi="Arial Narrow" w:cs="Arial"/>
      <w:bCs/>
      <w:sz w:val="32"/>
      <w:szCs w:val="16"/>
      <w:u w:val="none"/>
    </w:rPr>
  </w:style>
  <w:style w:type="paragraph" w:customStyle="1" w:styleId="tagCharChar1Char">
    <w:name w:val="tag Char Char1 Char"/>
    <w:basedOn w:val="CardChar1"/>
    <w:uiPriority w:val="99"/>
    <w:qFormat/>
    <w:rsid w:val="00CC6D29"/>
    <w:pPr>
      <w:widowControl/>
      <w:autoSpaceDE/>
      <w:autoSpaceDN/>
      <w:adjustRightInd/>
    </w:pPr>
    <w:rPr>
      <w:b/>
      <w:bCs/>
      <w:szCs w:val="24"/>
    </w:rPr>
  </w:style>
  <w:style w:type="paragraph" w:customStyle="1" w:styleId="inside-copy">
    <w:name w:val="inside-copy"/>
    <w:basedOn w:val="Normal"/>
    <w:uiPriority w:val="99"/>
    <w:qFormat/>
    <w:rsid w:val="00CC6D29"/>
    <w:pPr>
      <w:spacing w:before="100" w:beforeAutospacing="1" w:after="100" w:afterAutospacing="1" w:line="225" w:lineRule="atLeast"/>
    </w:pPr>
    <w:rPr>
      <w:rFonts w:ascii="Arial" w:eastAsia="Times New Roman" w:hAnsi="Arial" w:cs="Times New Roman"/>
      <w:color w:val="000000"/>
      <w:sz w:val="18"/>
      <w:szCs w:val="18"/>
    </w:rPr>
  </w:style>
  <w:style w:type="paragraph" w:customStyle="1" w:styleId="OmniPage1">
    <w:name w:val="OmniPage #1"/>
    <w:basedOn w:val="Normal"/>
    <w:uiPriority w:val="99"/>
    <w:qFormat/>
    <w:rsid w:val="00CC6D29"/>
    <w:pPr>
      <w:widowControl w:val="0"/>
      <w:autoSpaceDE w:val="0"/>
      <w:autoSpaceDN w:val="0"/>
      <w:adjustRightInd w:val="0"/>
      <w:spacing w:line="240" w:lineRule="atLeast"/>
    </w:pPr>
    <w:rPr>
      <w:rFonts w:ascii="Times" w:eastAsia="Times New Roman" w:hAnsi="Times" w:cs="Times New Roman"/>
      <w:szCs w:val="24"/>
    </w:rPr>
  </w:style>
  <w:style w:type="paragraph" w:customStyle="1" w:styleId="TitlePageCenter">
    <w:name w:val="Title Page Center"/>
    <w:basedOn w:val="Normal"/>
    <w:autoRedefine/>
    <w:uiPriority w:val="99"/>
    <w:qFormat/>
    <w:rsid w:val="00CC6D29"/>
    <w:pPr>
      <w:jc w:val="center"/>
    </w:pPr>
    <w:rPr>
      <w:rFonts w:ascii="Arial Narrow" w:eastAsia="Times New Roman" w:hAnsi="Arial Narrow" w:cs="Times New Roman"/>
      <w:b/>
      <w:caps/>
      <w:szCs w:val="20"/>
    </w:rPr>
  </w:style>
  <w:style w:type="paragraph" w:customStyle="1" w:styleId="TitlePageBy">
    <w:name w:val="Title Page By"/>
    <w:basedOn w:val="TitlePageCenter"/>
    <w:next w:val="Normal"/>
    <w:autoRedefine/>
    <w:uiPriority w:val="99"/>
    <w:qFormat/>
    <w:rsid w:val="00CC6D29"/>
    <w:rPr>
      <w:rFonts w:ascii="Arial" w:hAnsi="Arial"/>
      <w:b w:val="0"/>
      <w:caps w:val="0"/>
      <w:sz w:val="20"/>
    </w:rPr>
  </w:style>
  <w:style w:type="paragraph" w:customStyle="1" w:styleId="ProjectTitleLine">
    <w:name w:val="Project Title Line"/>
    <w:basedOn w:val="Normal"/>
    <w:next w:val="Normal"/>
    <w:autoRedefine/>
    <w:uiPriority w:val="99"/>
    <w:qFormat/>
    <w:rsid w:val="00CC6D29"/>
    <w:pPr>
      <w:jc w:val="center"/>
    </w:pPr>
    <w:rPr>
      <w:rFonts w:ascii="Arial" w:eastAsia="Times New Roman" w:hAnsi="Arial" w:cs="Times New Roman"/>
      <w:caps/>
      <w:szCs w:val="20"/>
    </w:rPr>
  </w:style>
  <w:style w:type="paragraph" w:customStyle="1" w:styleId="LanguageStrike">
    <w:name w:val="Language Strike"/>
    <w:basedOn w:val="Normal"/>
    <w:next w:val="Normal"/>
    <w:uiPriority w:val="99"/>
    <w:qFormat/>
    <w:rsid w:val="00CC6D29"/>
    <w:rPr>
      <w:rFonts w:ascii="Arial Narrow" w:eastAsia="Times New Roman" w:hAnsi="Arial Narrow" w:cs="Times New Roman"/>
      <w:strike/>
      <w:szCs w:val="24"/>
    </w:rPr>
  </w:style>
  <w:style w:type="paragraph" w:customStyle="1" w:styleId="NormalVerdana">
    <w:name w:val="Normal + Verdana"/>
    <w:aliases w:val="10 pt,White,Normal + Arial"/>
    <w:basedOn w:val="Normal"/>
    <w:uiPriority w:val="99"/>
    <w:qFormat/>
    <w:rsid w:val="00CC6D29"/>
    <w:rPr>
      <w:rFonts w:ascii="Arial" w:eastAsia="Times New Roman" w:hAnsi="Arial" w:cs="Times New Roman"/>
      <w:szCs w:val="20"/>
      <w:u w:val="single"/>
    </w:rPr>
  </w:style>
  <w:style w:type="paragraph" w:customStyle="1" w:styleId="Normal10pt">
    <w:name w:val="Normal + 10 pt"/>
    <w:basedOn w:val="Normal"/>
    <w:uiPriority w:val="99"/>
    <w:qFormat/>
    <w:rsid w:val="00CC6D29"/>
    <w:rPr>
      <w:rFonts w:ascii="Arial Narrow" w:eastAsia="Times New Roman" w:hAnsi="Arial Narrow" w:cs="Times New Roman"/>
      <w:szCs w:val="20"/>
    </w:rPr>
  </w:style>
  <w:style w:type="paragraph" w:customStyle="1" w:styleId="cardChar1Char">
    <w:name w:val="card Char1 Char"/>
    <w:basedOn w:val="Normal"/>
    <w:uiPriority w:val="99"/>
    <w:qFormat/>
    <w:rsid w:val="00CC6D29"/>
    <w:pPr>
      <w:ind w:left="288" w:right="288"/>
    </w:pPr>
    <w:rPr>
      <w:rFonts w:ascii="Arial Narrow" w:eastAsia="Times New Roman" w:hAnsi="Arial Narrow" w:cs="Times New Roman"/>
      <w:szCs w:val="20"/>
    </w:rPr>
  </w:style>
  <w:style w:type="paragraph" w:customStyle="1" w:styleId="CM12">
    <w:name w:val="CM12"/>
    <w:basedOn w:val="Default"/>
    <w:next w:val="Default"/>
    <w:uiPriority w:val="99"/>
    <w:qFormat/>
    <w:rsid w:val="00CC6D29"/>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C6D29"/>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C6D29"/>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CC6D29"/>
    <w:pPr>
      <w:spacing w:before="100" w:beforeAutospacing="1" w:after="100" w:afterAutospacing="1"/>
    </w:pPr>
    <w:rPr>
      <w:rFonts w:ascii="Arial Narrow" w:eastAsia="Times New Roman" w:hAnsi="Arial Narrow" w:cs="Times New Roman"/>
      <w:b/>
      <w:bCs/>
      <w:szCs w:val="24"/>
    </w:rPr>
  </w:style>
  <w:style w:type="paragraph" w:customStyle="1" w:styleId="StrikeThrough">
    <w:name w:val="Strike Through"/>
    <w:basedOn w:val="Normal"/>
    <w:next w:val="Normal"/>
    <w:uiPriority w:val="99"/>
    <w:qFormat/>
    <w:rsid w:val="00CC6D29"/>
    <w:rPr>
      <w:rFonts w:ascii="Arial Narrow" w:eastAsia="Times New Roman" w:hAnsi="Arial Narrow" w:cs="Times New Roman"/>
      <w:strike/>
      <w:szCs w:val="20"/>
    </w:rPr>
  </w:style>
  <w:style w:type="paragraph" w:customStyle="1" w:styleId="textbodyblack">
    <w:name w:val="textbodyblack"/>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BlockHeading1">
    <w:name w:val="Block Heading 1"/>
    <w:basedOn w:val="Normal"/>
    <w:uiPriority w:val="99"/>
    <w:qFormat/>
    <w:rsid w:val="00CC6D2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rial Narrow" w:eastAsia="Helvetica" w:hAnsi="Arial Narrow" w:cs="Times New Roman"/>
      <w:b/>
      <w:color w:val="000000"/>
      <w:sz w:val="48"/>
      <w:szCs w:val="48"/>
    </w:rPr>
  </w:style>
  <w:style w:type="paragraph" w:customStyle="1" w:styleId="CardTagandCite">
    <w:name w:val="Card Tag and Cite"/>
    <w:basedOn w:val="Normal"/>
    <w:next w:val="Normal"/>
    <w:qFormat/>
    <w:rsid w:val="00CC6D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s="Times New Roman"/>
      <w:b/>
      <w:sz w:val="26"/>
      <w:szCs w:val="24"/>
    </w:rPr>
  </w:style>
  <w:style w:type="paragraph" w:customStyle="1" w:styleId="SmallCard">
    <w:name w:val="Small Card"/>
    <w:basedOn w:val="Normal"/>
    <w:uiPriority w:val="99"/>
    <w:qFormat/>
    <w:rsid w:val="00CC6D29"/>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uiPriority w:val="99"/>
    <w:qFormat/>
    <w:rsid w:val="00CC6D29"/>
    <w:pPr>
      <w:ind w:left="288"/>
    </w:pPr>
    <w:rPr>
      <w:rFonts w:ascii="Arial Narrow" w:eastAsia="SimSun" w:hAnsi="Arial Narrow" w:cs="Times New Roman"/>
      <w:szCs w:val="20"/>
      <w:lang w:eastAsia="zh-CN"/>
    </w:rPr>
  </w:style>
  <w:style w:type="paragraph" w:customStyle="1" w:styleId="story-body-text">
    <w:name w:val="story-body-text"/>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BriefTitle2">
    <w:name w:val="Brief Title 2"/>
    <w:basedOn w:val="BriefTitle"/>
    <w:uiPriority w:val="99"/>
    <w:qFormat/>
    <w:rsid w:val="00CC6D29"/>
    <w:pPr>
      <w:widowControl/>
      <w:spacing w:before="0" w:after="160"/>
      <w:jc w:val="center"/>
      <w:outlineLvl w:val="9"/>
    </w:pPr>
    <w:rPr>
      <w:rFonts w:eastAsia="Times New Roman"/>
      <w:bCs w:val="0"/>
      <w:kern w:val="0"/>
      <w:sz w:val="24"/>
      <w:szCs w:val="24"/>
    </w:rPr>
  </w:style>
  <w:style w:type="paragraph" w:customStyle="1" w:styleId="Underlinestyle0">
    <w:name w:val="Underline style"/>
    <w:basedOn w:val="Normal"/>
    <w:uiPriority w:val="99"/>
    <w:qFormat/>
    <w:rsid w:val="00CC6D29"/>
    <w:rPr>
      <w:rFonts w:ascii="Arial Narrow" w:eastAsia="Times New Roman" w:hAnsi="Arial Narrow" w:cs="Times New Roman"/>
      <w:szCs w:val="24"/>
      <w:u w:val="single"/>
    </w:rPr>
  </w:style>
  <w:style w:type="paragraph" w:customStyle="1" w:styleId="WW-Default1">
    <w:name w:val="WW-Default1"/>
    <w:basedOn w:val="Normal"/>
    <w:uiPriority w:val="99"/>
    <w:qFormat/>
    <w:rsid w:val="00CC6D29"/>
    <w:pPr>
      <w:suppressAutoHyphens/>
    </w:pPr>
    <w:rPr>
      <w:rFonts w:ascii="Arial Narrow" w:eastAsia="Times New Roman" w:hAnsi="Arial Narrow" w:cs="Times New Roman"/>
      <w:b/>
      <w:bCs/>
      <w:szCs w:val="20"/>
      <w:lang w:eastAsia="ar-SA"/>
    </w:rPr>
  </w:style>
  <w:style w:type="paragraph" w:customStyle="1" w:styleId="Style23">
    <w:name w:val="Style23"/>
    <w:basedOn w:val="Normal"/>
    <w:uiPriority w:val="99"/>
    <w:qFormat/>
    <w:rsid w:val="00CC6D29"/>
    <w:pPr>
      <w:widowControl w:val="0"/>
      <w:autoSpaceDE w:val="0"/>
      <w:autoSpaceDN w:val="0"/>
      <w:adjustRightInd w:val="0"/>
      <w:spacing w:line="209" w:lineRule="exact"/>
    </w:pPr>
    <w:rPr>
      <w:rFonts w:ascii="Arial Narrow" w:eastAsia="SimSun" w:hAnsi="Arial Narrow" w:cs="Times New Roman"/>
      <w:szCs w:val="24"/>
    </w:rPr>
  </w:style>
  <w:style w:type="paragraph" w:customStyle="1" w:styleId="Citation-FirstLine">
    <w:name w:val="Citation - First Line"/>
    <w:basedOn w:val="Normal"/>
    <w:next w:val="Normal"/>
    <w:autoRedefine/>
    <w:uiPriority w:val="99"/>
    <w:qFormat/>
    <w:rsid w:val="00CC6D29"/>
    <w:pPr>
      <w:spacing w:line="240" w:lineRule="atLeast"/>
    </w:pPr>
    <w:rPr>
      <w:rFonts w:ascii="Book Antiqua" w:eastAsia="Times New Roman" w:hAnsi="Book Antiqua" w:cs="Times New Roman"/>
      <w:sz w:val="16"/>
      <w:szCs w:val="24"/>
    </w:rPr>
  </w:style>
  <w:style w:type="paragraph" w:customStyle="1" w:styleId="emactive">
    <w:name w:val="emactive"/>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emready">
    <w:name w:val="emready"/>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Cite21">
    <w:name w:val="Cite 2"/>
    <w:basedOn w:val="Normal"/>
    <w:uiPriority w:val="99"/>
    <w:qFormat/>
    <w:rsid w:val="00CC6D29"/>
    <w:rPr>
      <w:rFonts w:ascii="Arial" w:eastAsia="MS Mincho" w:hAnsi="Arial" w:cs="Times New Roman"/>
      <w:b/>
      <w:szCs w:val="24"/>
      <w:u w:val="single"/>
    </w:rPr>
  </w:style>
  <w:style w:type="paragraph" w:customStyle="1" w:styleId="HeadingFake">
    <w:name w:val="Heading Fake"/>
    <w:basedOn w:val="Heading3"/>
    <w:uiPriority w:val="99"/>
    <w:qFormat/>
    <w:rsid w:val="00CC6D29"/>
    <w:pPr>
      <w:suppressAutoHyphens/>
      <w:spacing w:before="20" w:after="120"/>
      <w:outlineLvl w:val="9"/>
    </w:pPr>
    <w:rPr>
      <w:rFonts w:ascii="Arial Narrow" w:eastAsia="Times New Roman" w:hAnsi="Arial Narrow" w:cs="Arial"/>
      <w:kern w:val="32"/>
      <w:szCs w:val="26"/>
    </w:rPr>
  </w:style>
  <w:style w:type="paragraph" w:customStyle="1" w:styleId="SchoolPaper">
    <w:name w:val="School Paper"/>
    <w:basedOn w:val="Normal"/>
    <w:uiPriority w:val="99"/>
    <w:qFormat/>
    <w:rsid w:val="00CC6D29"/>
    <w:pPr>
      <w:spacing w:line="480" w:lineRule="auto"/>
      <w:ind w:firstLine="720"/>
    </w:pPr>
    <w:rPr>
      <w:rFonts w:ascii="Arial Narrow" w:eastAsia="Times New Roman" w:hAnsi="Arial Narrow" w:cs="Times New Roman"/>
      <w:kern w:val="32"/>
      <w:szCs w:val="20"/>
    </w:rPr>
  </w:style>
  <w:style w:type="paragraph" w:customStyle="1" w:styleId="SchoolBlockQuote">
    <w:name w:val="School Block Quote"/>
    <w:basedOn w:val="SchoolPaper"/>
    <w:uiPriority w:val="99"/>
    <w:qFormat/>
    <w:rsid w:val="00CC6D29"/>
  </w:style>
  <w:style w:type="paragraph" w:customStyle="1" w:styleId="SchoolWorksCited">
    <w:name w:val="School Works Cited"/>
    <w:basedOn w:val="SchoolPaper"/>
    <w:uiPriority w:val="99"/>
    <w:qFormat/>
    <w:rsid w:val="00CC6D29"/>
  </w:style>
  <w:style w:type="paragraph" w:customStyle="1" w:styleId="BlockQuote">
    <w:name w:val="Block Quote"/>
    <w:basedOn w:val="Normal"/>
    <w:uiPriority w:val="99"/>
    <w:qFormat/>
    <w:rsid w:val="00CC6D29"/>
    <w:pPr>
      <w:ind w:left="720" w:right="720"/>
    </w:pPr>
    <w:rPr>
      <w:rFonts w:ascii="Arial Narrow" w:eastAsia="Times New Roman" w:hAnsi="Arial Narrow" w:cs="Times New Roman"/>
      <w:kern w:val="32"/>
      <w:szCs w:val="20"/>
    </w:rPr>
  </w:style>
  <w:style w:type="paragraph" w:customStyle="1" w:styleId="PaperBody">
    <w:name w:val="Paper Body"/>
    <w:basedOn w:val="Normal"/>
    <w:uiPriority w:val="99"/>
    <w:qFormat/>
    <w:rsid w:val="00CC6D29"/>
    <w:pPr>
      <w:spacing w:line="480" w:lineRule="auto"/>
      <w:ind w:firstLine="720"/>
    </w:pPr>
    <w:rPr>
      <w:rFonts w:ascii="Arial Narrow" w:eastAsia="Times New Roman" w:hAnsi="Arial Narrow" w:cs="Times New Roman"/>
      <w:kern w:val="32"/>
      <w:szCs w:val="24"/>
    </w:rPr>
  </w:style>
  <w:style w:type="paragraph" w:customStyle="1" w:styleId="PaperCitation">
    <w:name w:val="Paper Citation"/>
    <w:basedOn w:val="Normal"/>
    <w:uiPriority w:val="99"/>
    <w:qFormat/>
    <w:rsid w:val="00CC6D29"/>
    <w:pPr>
      <w:spacing w:line="480" w:lineRule="auto"/>
      <w:ind w:left="720" w:hanging="720"/>
    </w:pPr>
    <w:rPr>
      <w:rFonts w:ascii="Arial Narrow" w:eastAsia="Times New Roman" w:hAnsi="Arial Narrow" w:cs="Times New Roman"/>
      <w:kern w:val="32"/>
      <w:szCs w:val="20"/>
    </w:rPr>
  </w:style>
  <w:style w:type="paragraph" w:customStyle="1" w:styleId="WW-Default">
    <w:name w:val="WW-Default"/>
    <w:uiPriority w:val="99"/>
    <w:qFormat/>
    <w:rsid w:val="00CC6D29"/>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CC6D2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CC6D2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CC6D29"/>
    <w:rPr>
      <w:rFonts w:ascii="Arial Narrow" w:eastAsia="Calibri" w:hAnsi="Arial Narrow" w:cs="Times New Roman"/>
      <w:b/>
    </w:rPr>
  </w:style>
  <w:style w:type="paragraph" w:customStyle="1" w:styleId="HotRoute0">
    <w:name w:val="Hot Route!"/>
    <w:basedOn w:val="Normal"/>
    <w:uiPriority w:val="99"/>
    <w:qFormat/>
    <w:rsid w:val="00CC6D29"/>
    <w:pPr>
      <w:ind w:left="144"/>
    </w:pPr>
    <w:rPr>
      <w:rFonts w:ascii="Arial Narrow" w:eastAsia="Times New Roman" w:hAnsi="Arial Narrow" w:cs="Times New Roman"/>
      <w:szCs w:val="24"/>
    </w:rPr>
  </w:style>
  <w:style w:type="paragraph" w:customStyle="1" w:styleId="departments">
    <w:name w:val="departments"/>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norma">
    <w:name w:val="norma"/>
    <w:basedOn w:val="Heading3"/>
    <w:uiPriority w:val="99"/>
    <w:qFormat/>
    <w:rsid w:val="00CC6D29"/>
    <w:rPr>
      <w:rFonts w:ascii="Arial Narrow" w:eastAsia="MS Gothic" w:hAnsi="Arial Narrow" w:cs="Arial"/>
      <w:sz w:val="24"/>
    </w:rPr>
  </w:style>
  <w:style w:type="paragraph" w:customStyle="1" w:styleId="nromal">
    <w:name w:val="nromal"/>
    <w:basedOn w:val="Normal"/>
    <w:uiPriority w:val="99"/>
    <w:qFormat/>
    <w:rsid w:val="00CC6D29"/>
    <w:pPr>
      <w:keepNext/>
      <w:keepLines/>
      <w:spacing w:before="200"/>
      <w:outlineLvl w:val="3"/>
    </w:pPr>
    <w:rPr>
      <w:rFonts w:ascii="Arial Narrow" w:eastAsia="Times New Roman" w:hAnsi="Arial Narrow" w:cs="Cambria"/>
      <w:b/>
      <w:iCs/>
    </w:rPr>
  </w:style>
  <w:style w:type="paragraph" w:customStyle="1" w:styleId="natural">
    <w:name w:val="natural"/>
    <w:basedOn w:val="Normal"/>
    <w:uiPriority w:val="99"/>
    <w:qFormat/>
    <w:rsid w:val="00CC6D29"/>
    <w:pPr>
      <w:keepNext/>
      <w:keepLines/>
      <w:spacing w:before="200"/>
      <w:outlineLvl w:val="3"/>
    </w:pPr>
    <w:rPr>
      <w:rFonts w:ascii="Arial Narrow" w:eastAsia="Times New Roman" w:hAnsi="Arial Narrow" w:cs="Times New Roman"/>
      <w:b/>
      <w:iCs/>
    </w:rPr>
  </w:style>
  <w:style w:type="paragraph" w:customStyle="1" w:styleId="nroaml">
    <w:name w:val="nroaml"/>
    <w:basedOn w:val="Normal"/>
    <w:uiPriority w:val="99"/>
    <w:qFormat/>
    <w:rsid w:val="00CC6D29"/>
    <w:pPr>
      <w:keepNext/>
      <w:keepLines/>
      <w:spacing w:before="200"/>
      <w:outlineLvl w:val="3"/>
    </w:pPr>
    <w:rPr>
      <w:rFonts w:ascii="Arial Narrow" w:eastAsia="Times New Roman" w:hAnsi="Arial Narrow" w:cs="Times New Roman"/>
      <w:b/>
      <w:iCs/>
    </w:rPr>
  </w:style>
  <w:style w:type="paragraph" w:customStyle="1" w:styleId="noraml">
    <w:name w:val="noraml"/>
    <w:basedOn w:val="Normal"/>
    <w:uiPriority w:val="99"/>
    <w:qFormat/>
    <w:rsid w:val="00CC6D29"/>
    <w:pPr>
      <w:keepNext/>
      <w:keepLines/>
      <w:spacing w:before="200"/>
      <w:outlineLvl w:val="3"/>
    </w:pPr>
    <w:rPr>
      <w:rFonts w:ascii="Arial Narrow" w:eastAsia="Times New Roman" w:hAnsi="Arial Narrow" w:cs="Times New Roman"/>
      <w:b/>
      <w:iCs/>
    </w:rPr>
  </w:style>
  <w:style w:type="paragraph" w:customStyle="1" w:styleId="Tag12">
    <w:name w:val="Tag12"/>
    <w:basedOn w:val="Normal"/>
    <w:uiPriority w:val="99"/>
    <w:qFormat/>
    <w:rsid w:val="00CC6D29"/>
    <w:pPr>
      <w:contextualSpacing/>
    </w:pPr>
    <w:rPr>
      <w:rFonts w:ascii="Arial Narrow" w:eastAsia="Cambria" w:hAnsi="Arial Narrow" w:cs="Times New Roman"/>
      <w:b/>
    </w:rPr>
  </w:style>
  <w:style w:type="paragraph" w:customStyle="1" w:styleId="Shrink8">
    <w:name w:val="Shrink8"/>
    <w:basedOn w:val="Normal"/>
    <w:uiPriority w:val="99"/>
    <w:qFormat/>
    <w:rsid w:val="00CC6D29"/>
    <w:rPr>
      <w:rFonts w:ascii="Arial Narrow" w:eastAsia="Cambria" w:hAnsi="Arial Narrow" w:cs="Times New Roman"/>
    </w:rPr>
  </w:style>
  <w:style w:type="paragraph" w:customStyle="1" w:styleId="Heading42">
    <w:name w:val="Heading 42"/>
    <w:basedOn w:val="Normal"/>
    <w:uiPriority w:val="99"/>
    <w:qFormat/>
    <w:rsid w:val="00CC6D29"/>
    <w:rPr>
      <w:rFonts w:ascii="Arial" w:eastAsia="Times New Roman" w:hAnsi="Arial" w:cs="Times New Roman"/>
    </w:rPr>
  </w:style>
  <w:style w:type="paragraph" w:customStyle="1" w:styleId="p0">
    <w:name w:val="p0"/>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CiteReal">
    <w:name w:val="Cite Real"/>
    <w:basedOn w:val="Normal"/>
    <w:next w:val="Normal"/>
    <w:uiPriority w:val="99"/>
    <w:qFormat/>
    <w:rsid w:val="00CC6D29"/>
    <w:rPr>
      <w:rFonts w:ascii="Arial" w:eastAsia="MS Mincho" w:hAnsi="Arial" w:cs="Times New Roman"/>
      <w:b/>
      <w:szCs w:val="24"/>
      <w:u w:val="single"/>
    </w:rPr>
  </w:style>
  <w:style w:type="paragraph" w:customStyle="1" w:styleId="2909F619802848F09E01365C32F34654">
    <w:name w:val="2909F619802848F09E01365C32F34654"/>
    <w:uiPriority w:val="99"/>
    <w:qFormat/>
    <w:rsid w:val="00CC6D29"/>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fullstory">
    <w:name w:val="fullstory"/>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Carding">
    <w:name w:val="Carding"/>
    <w:basedOn w:val="Normal"/>
    <w:uiPriority w:val="99"/>
    <w:qFormat/>
    <w:rsid w:val="00CC6D29"/>
    <w:rPr>
      <w:rFonts w:ascii="Arial Narrow" w:eastAsia="Times New Roman" w:hAnsi="Arial Narrow" w:cs="Times New Roman"/>
      <w:sz w:val="18"/>
      <w:szCs w:val="24"/>
    </w:rPr>
  </w:style>
  <w:style w:type="paragraph" w:customStyle="1" w:styleId="TagsCharChar">
    <w:name w:val="Tags Char Char"/>
    <w:basedOn w:val="Normal"/>
    <w:uiPriority w:val="99"/>
    <w:qFormat/>
    <w:rsid w:val="00CC6D29"/>
    <w:rPr>
      <w:rFonts w:ascii="Times" w:eastAsia="Times" w:hAnsi="Times" w:cs="Times New Roman"/>
      <w:b/>
      <w:szCs w:val="24"/>
    </w:rPr>
  </w:style>
  <w:style w:type="paragraph" w:customStyle="1" w:styleId="NormalWeb8">
    <w:name w:val="Normal (Web)8"/>
    <w:basedOn w:val="Normal"/>
    <w:uiPriority w:val="99"/>
    <w:qFormat/>
    <w:rsid w:val="00CC6D29"/>
    <w:pPr>
      <w:spacing w:before="100" w:beforeAutospacing="1" w:after="100" w:afterAutospacing="1"/>
    </w:pPr>
    <w:rPr>
      <w:rFonts w:ascii="Arial Narrow" w:eastAsia="Times New Roman" w:hAnsi="Arial Narrow" w:cs="Times New Roman"/>
      <w:sz w:val="18"/>
      <w:szCs w:val="18"/>
    </w:rPr>
  </w:style>
  <w:style w:type="paragraph" w:customStyle="1" w:styleId="author-name">
    <w:name w:val="author-name"/>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author-credentials">
    <w:name w:val="author-credentials"/>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D345FF3D873148C5AE3FBF3267827368">
    <w:name w:val="D345FF3D873148C5AE3FBF3267827368"/>
    <w:uiPriority w:val="99"/>
    <w:qFormat/>
    <w:rsid w:val="00CC6D29"/>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C6D29"/>
    <w:rPr>
      <w:rFonts w:ascii="Arial Narrow" w:eastAsia="Times New Roman" w:hAnsi="Arial Narrow" w:cs="Times New Roman"/>
      <w:sz w:val="16"/>
      <w:szCs w:val="24"/>
    </w:rPr>
  </w:style>
  <w:style w:type="paragraph" w:customStyle="1" w:styleId="2ndLevel-TAG">
    <w:name w:val="2nd Level - TAG"/>
    <w:basedOn w:val="Normal"/>
    <w:next w:val="Normal"/>
    <w:uiPriority w:val="99"/>
    <w:qFormat/>
    <w:rsid w:val="00CC6D29"/>
    <w:pPr>
      <w:spacing w:before="240"/>
      <w:outlineLvl w:val="2"/>
    </w:pPr>
    <w:rPr>
      <w:rFonts w:ascii="Arial Narrow" w:eastAsia="Times New Roman" w:hAnsi="Arial Narrow" w:cs="Times New Roman"/>
      <w:b/>
      <w:szCs w:val="24"/>
    </w:rPr>
  </w:style>
  <w:style w:type="paragraph" w:customStyle="1" w:styleId="CM14">
    <w:name w:val="CM14"/>
    <w:basedOn w:val="Default"/>
    <w:next w:val="Default"/>
    <w:uiPriority w:val="99"/>
    <w:qFormat/>
    <w:rsid w:val="00CC6D29"/>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SynergyTag">
    <w:name w:val="SynergyTag"/>
    <w:basedOn w:val="Normal"/>
    <w:uiPriority w:val="99"/>
    <w:qFormat/>
    <w:rsid w:val="00CC6D29"/>
    <w:rPr>
      <w:rFonts w:ascii="Arial Narrow" w:eastAsia="Calibri" w:hAnsi="Arial Narrow" w:cs="Times New Roman"/>
      <w:b/>
    </w:rPr>
  </w:style>
  <w:style w:type="paragraph" w:customStyle="1" w:styleId="times">
    <w:name w:val="times"/>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BodyA">
    <w:name w:val="Body A"/>
    <w:uiPriority w:val="99"/>
    <w:qFormat/>
    <w:rsid w:val="00CC6D2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CC6D29"/>
    <w:pPr>
      <w:spacing w:after="233"/>
    </w:pPr>
    <w:rPr>
      <w:rFonts w:ascii="Georgia" w:hAnsi="Georgia" w:cs="Times New Roman"/>
      <w:sz w:val="22"/>
    </w:rPr>
  </w:style>
  <w:style w:type="paragraph" w:customStyle="1" w:styleId="TagGA11">
    <w:name w:val="Tag GA 11"/>
    <w:basedOn w:val="TOC1"/>
    <w:uiPriority w:val="99"/>
    <w:qFormat/>
    <w:rsid w:val="00CC6D29"/>
    <w:pPr>
      <w:spacing w:after="0"/>
    </w:pPr>
    <w:rPr>
      <w:rFonts w:eastAsia="Calibri"/>
      <w:b/>
      <w:szCs w:val="20"/>
    </w:rPr>
  </w:style>
  <w:style w:type="paragraph" w:customStyle="1" w:styleId="CM32">
    <w:name w:val="CM3+2"/>
    <w:basedOn w:val="Normal"/>
    <w:next w:val="Normal"/>
    <w:uiPriority w:val="99"/>
    <w:qFormat/>
    <w:rsid w:val="00CC6D29"/>
    <w:pPr>
      <w:autoSpaceDE w:val="0"/>
      <w:autoSpaceDN w:val="0"/>
      <w:adjustRightInd w:val="0"/>
      <w:spacing w:line="240" w:lineRule="atLeast"/>
    </w:pPr>
    <w:rPr>
      <w:rFonts w:ascii="Arial Narrow" w:eastAsia="Calibri" w:hAnsi="Arial Narrow" w:cs="Times New Roman"/>
    </w:rPr>
  </w:style>
  <w:style w:type="paragraph" w:customStyle="1" w:styleId="msolistparagraph0">
    <w:name w:val="msolistparagraph"/>
    <w:basedOn w:val="Normal"/>
    <w:uiPriority w:val="99"/>
    <w:qFormat/>
    <w:rsid w:val="00CC6D29"/>
    <w:rPr>
      <w:rFonts w:ascii="Arial Narrow" w:eastAsia="Calibri" w:hAnsi="Arial Narrow" w:cs="Times New Roman"/>
    </w:rPr>
  </w:style>
  <w:style w:type="paragraph" w:customStyle="1" w:styleId="TagLine">
    <w:name w:val="Tag Line"/>
    <w:basedOn w:val="Normal"/>
    <w:next w:val="FullText"/>
    <w:uiPriority w:val="99"/>
    <w:qFormat/>
    <w:rsid w:val="00CC6D29"/>
    <w:rPr>
      <w:rFonts w:ascii="Arial Narrow" w:eastAsia="Times New Roman" w:hAnsi="Arial Narrow" w:cs="Times New Roman"/>
      <w:b/>
      <w:sz w:val="28"/>
    </w:rPr>
  </w:style>
  <w:style w:type="paragraph" w:customStyle="1" w:styleId="Card6pt">
    <w:name w:val="Card 6pt"/>
    <w:basedOn w:val="Normal"/>
    <w:uiPriority w:val="99"/>
    <w:qFormat/>
    <w:rsid w:val="00CC6D29"/>
    <w:pPr>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uiPriority w:val="99"/>
    <w:qFormat/>
    <w:rsid w:val="00CC6D29"/>
    <w:pPr>
      <w:keepLines w:val="0"/>
      <w:pageBreakBefore w:val="0"/>
      <w:jc w:val="left"/>
    </w:pPr>
    <w:rPr>
      <w:rFonts w:ascii="Arial Narrow" w:eastAsia="SimSun" w:hAnsi="Arial Narrow" w:cs="Arial"/>
      <w:b w:val="0"/>
      <w:bCs/>
      <w:iCs/>
      <w:caps/>
      <w:sz w:val="24"/>
      <w:szCs w:val="28"/>
      <w:lang w:eastAsia="zh-CN"/>
    </w:rPr>
  </w:style>
  <w:style w:type="paragraph" w:customStyle="1" w:styleId="NotUnderlined">
    <w:name w:val="Not Underlined"/>
    <w:basedOn w:val="Normal"/>
    <w:uiPriority w:val="99"/>
    <w:qFormat/>
    <w:rsid w:val="00CC6D29"/>
    <w:rPr>
      <w:rFonts w:ascii="Century Gothic" w:eastAsia="Times New Roman" w:hAnsi="Century Gothic" w:cs="Times New Roman"/>
      <w:sz w:val="16"/>
    </w:rPr>
  </w:style>
  <w:style w:type="paragraph" w:customStyle="1" w:styleId="CM27">
    <w:name w:val="CM27"/>
    <w:basedOn w:val="Default"/>
    <w:next w:val="Default"/>
    <w:uiPriority w:val="99"/>
    <w:qFormat/>
    <w:rsid w:val="00CC6D29"/>
    <w:rPr>
      <w:rFonts w:ascii="Times New Roman" w:hAnsi="Times New Roman" w:cs="Times New Roman"/>
      <w:sz w:val="22"/>
    </w:rPr>
  </w:style>
  <w:style w:type="paragraph" w:customStyle="1" w:styleId="font-null">
    <w:name w:val="font-null"/>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rteindent1">
    <w:name w:val="rteindent1"/>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Pa12">
    <w:name w:val="Pa12"/>
    <w:basedOn w:val="Default"/>
    <w:next w:val="Default"/>
    <w:uiPriority w:val="99"/>
    <w:qFormat/>
    <w:rsid w:val="00CC6D29"/>
    <w:pPr>
      <w:spacing w:line="191" w:lineRule="atLeast"/>
    </w:pPr>
    <w:rPr>
      <w:rFonts w:ascii="Scala" w:hAnsi="Scala" w:cs="Times New Roman"/>
      <w:sz w:val="22"/>
    </w:rPr>
  </w:style>
  <w:style w:type="paragraph" w:customStyle="1" w:styleId="introduction">
    <w:name w:val="introduction"/>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featuretitle">
    <w:name w:val="feature_title"/>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translatedivgrey-image">
    <w:name w:val="translatedivgrey-image"/>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translatedivblue-image">
    <w:name w:val="translatedivblue-image"/>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class">
    <w:name w:val="class"/>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Pa6">
    <w:name w:val="Pa6"/>
    <w:basedOn w:val="Normal"/>
    <w:next w:val="Normal"/>
    <w:uiPriority w:val="99"/>
    <w:qFormat/>
    <w:rsid w:val="00CC6D29"/>
    <w:pPr>
      <w:autoSpaceDE w:val="0"/>
      <w:autoSpaceDN w:val="0"/>
      <w:adjustRightInd w:val="0"/>
      <w:spacing w:line="221" w:lineRule="atLeast"/>
    </w:pPr>
    <w:rPr>
      <w:rFonts w:ascii="Arial Narrow" w:eastAsia="Times New Roman" w:hAnsi="Arial Narrow" w:cs="Times New Roman"/>
      <w:szCs w:val="24"/>
    </w:rPr>
  </w:style>
  <w:style w:type="paragraph" w:customStyle="1" w:styleId="Pa4">
    <w:name w:val="Pa4"/>
    <w:basedOn w:val="Normal"/>
    <w:next w:val="Normal"/>
    <w:uiPriority w:val="99"/>
    <w:qFormat/>
    <w:rsid w:val="00CC6D29"/>
    <w:pPr>
      <w:autoSpaceDE w:val="0"/>
      <w:autoSpaceDN w:val="0"/>
      <w:adjustRightInd w:val="0"/>
      <w:spacing w:line="181" w:lineRule="atLeast"/>
    </w:pPr>
    <w:rPr>
      <w:rFonts w:ascii="Arial Narrow" w:eastAsia="Times New Roman" w:hAnsi="Arial Narrow" w:cs="Times New Roman"/>
      <w:szCs w:val="24"/>
    </w:rPr>
  </w:style>
  <w:style w:type="paragraph" w:customStyle="1" w:styleId="Pa5">
    <w:name w:val="Pa5"/>
    <w:basedOn w:val="Normal"/>
    <w:next w:val="Normal"/>
    <w:uiPriority w:val="99"/>
    <w:qFormat/>
    <w:rsid w:val="00CC6D29"/>
    <w:pPr>
      <w:autoSpaceDE w:val="0"/>
      <w:autoSpaceDN w:val="0"/>
      <w:adjustRightInd w:val="0"/>
      <w:spacing w:line="321" w:lineRule="atLeast"/>
    </w:pPr>
    <w:rPr>
      <w:rFonts w:ascii="Arial Narrow" w:eastAsia="Times New Roman" w:hAnsi="Arial Narrow" w:cs="Times New Roman"/>
      <w:szCs w:val="24"/>
    </w:rPr>
  </w:style>
  <w:style w:type="paragraph" w:customStyle="1" w:styleId="attribution">
    <w:name w:val="attribution"/>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text-textbodyhoustontexttext-dateline">
    <w:name w:val="text-textbody houstontext text-dateline"/>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text-textbodyhoustontext">
    <w:name w:val="text-textbody houstontext"/>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summary">
    <w:name w:val="summary"/>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Caption2">
    <w:name w:val="Caption2"/>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DebateFile">
    <w:name w:val="Debate File"/>
    <w:basedOn w:val="Normal"/>
    <w:uiPriority w:val="99"/>
    <w:qFormat/>
    <w:rsid w:val="00CC6D29"/>
    <w:pPr>
      <w:jc w:val="center"/>
    </w:pPr>
    <w:rPr>
      <w:rFonts w:ascii="Book Antiqua" w:eastAsia="Times New Roman" w:hAnsi="Book Antiqua" w:cs="Times New Roman"/>
      <w:b/>
      <w:sz w:val="28"/>
      <w:szCs w:val="24"/>
    </w:rPr>
  </w:style>
  <w:style w:type="paragraph" w:customStyle="1" w:styleId="Little">
    <w:name w:val="Little"/>
    <w:basedOn w:val="Normal"/>
    <w:next w:val="Normal"/>
    <w:uiPriority w:val="99"/>
    <w:qFormat/>
    <w:rsid w:val="00CC6D29"/>
    <w:pPr>
      <w:ind w:left="288"/>
    </w:pPr>
    <w:rPr>
      <w:rFonts w:ascii="Garamond" w:eastAsia="Times New Roman" w:hAnsi="Garamond" w:cs="Times New Roman"/>
      <w:sz w:val="16"/>
      <w:szCs w:val="24"/>
    </w:rPr>
  </w:style>
  <w:style w:type="paragraph" w:customStyle="1" w:styleId="AAAcard">
    <w:name w:val="AAAcard"/>
    <w:basedOn w:val="Normal"/>
    <w:link w:val="AAAcardChar"/>
    <w:uiPriority w:val="99"/>
    <w:qFormat/>
    <w:rsid w:val="00CC6D29"/>
    <w:pPr>
      <w:ind w:left="288" w:right="288"/>
    </w:pPr>
    <w:rPr>
      <w:rFonts w:ascii="Arial Narrow" w:eastAsia="Times New Roman" w:hAnsi="Arial Narrow" w:cs="Times New Roman"/>
    </w:rPr>
  </w:style>
  <w:style w:type="paragraph" w:customStyle="1" w:styleId="Caption3">
    <w:name w:val="Caption3"/>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body-12-5">
    <w:name w:val="body-12-5"/>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infuse">
    <w:name w:val="infuse"/>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fontreg">
    <w:name w:val="font_reg"/>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CITEF3">
    <w:name w:val="CITE F3"/>
    <w:uiPriority w:val="99"/>
    <w:qFormat/>
    <w:rsid w:val="00CC6D2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CC6D29"/>
    <w:pPr>
      <w:ind w:left="144"/>
    </w:pPr>
    <w:rPr>
      <w:rFonts w:ascii="Cambria" w:eastAsia="Calibri" w:hAnsi="Cambria" w:cs="Times New Roman"/>
    </w:rPr>
  </w:style>
  <w:style w:type="paragraph" w:customStyle="1" w:styleId="FreeFormA">
    <w:name w:val="Free Form A"/>
    <w:autoRedefine/>
    <w:uiPriority w:val="99"/>
    <w:qFormat/>
    <w:rsid w:val="00CC6D2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subheader">
    <w:name w:val="subheader"/>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firstletter">
    <w:name w:val="firstletter"/>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more">
    <w:name w:val="more"/>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story">
    <w:name w:val="story"/>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H1numbered">
    <w:name w:val="H1 numbered"/>
    <w:basedOn w:val="Normal"/>
    <w:uiPriority w:val="99"/>
    <w:qFormat/>
    <w:rsid w:val="00CC6D2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C6D29"/>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image-caption">
    <w:name w:val="image-caption"/>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imagecontain">
    <w:name w:val="imagecontain"/>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CM62">
    <w:name w:val="CM62"/>
    <w:basedOn w:val="Normal"/>
    <w:next w:val="Normal"/>
    <w:uiPriority w:val="99"/>
    <w:qFormat/>
    <w:rsid w:val="00CC6D29"/>
    <w:pPr>
      <w:widowControl w:val="0"/>
      <w:autoSpaceDE w:val="0"/>
      <w:autoSpaceDN w:val="0"/>
      <w:adjustRightInd w:val="0"/>
      <w:spacing w:after="248"/>
    </w:pPr>
    <w:rPr>
      <w:rFonts w:ascii="Showcard Gothic" w:eastAsia="Times New Roman" w:hAnsi="Showcard Gothic" w:cs="Times New Roman"/>
      <w:szCs w:val="24"/>
    </w:rPr>
  </w:style>
  <w:style w:type="paragraph" w:customStyle="1" w:styleId="CM63">
    <w:name w:val="CM63"/>
    <w:basedOn w:val="Normal"/>
    <w:next w:val="Normal"/>
    <w:uiPriority w:val="99"/>
    <w:qFormat/>
    <w:rsid w:val="00CC6D29"/>
    <w:pPr>
      <w:widowControl w:val="0"/>
      <w:autoSpaceDE w:val="0"/>
      <w:autoSpaceDN w:val="0"/>
      <w:adjustRightInd w:val="0"/>
      <w:spacing w:after="323"/>
    </w:pPr>
    <w:rPr>
      <w:rFonts w:ascii="Showcard Gothic" w:eastAsia="Times New Roman" w:hAnsi="Showcard Gothic" w:cs="Times New Roman"/>
      <w:szCs w:val="24"/>
    </w:rPr>
  </w:style>
  <w:style w:type="paragraph" w:customStyle="1" w:styleId="CM23">
    <w:name w:val="CM23"/>
    <w:basedOn w:val="Default"/>
    <w:next w:val="Default"/>
    <w:uiPriority w:val="99"/>
    <w:qFormat/>
    <w:rsid w:val="00CC6D29"/>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C6D2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C6D29"/>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uiPriority w:val="99"/>
    <w:qFormat/>
    <w:rsid w:val="00CC6D29"/>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CC6D29"/>
    <w:rPr>
      <w:rFonts w:ascii="Arial Narrow" w:eastAsia="Times New Roman" w:hAnsi="Arial Narrow" w:cs="Times New Roman"/>
      <w:sz w:val="15"/>
    </w:rPr>
  </w:style>
  <w:style w:type="paragraph" w:customStyle="1" w:styleId="formatvorlage2">
    <w:name w:val="formatvorlage2"/>
    <w:basedOn w:val="Normal"/>
    <w:uiPriority w:val="99"/>
    <w:qFormat/>
    <w:rsid w:val="00CC6D29"/>
    <w:pPr>
      <w:spacing w:before="100" w:beforeAutospacing="1" w:after="100" w:afterAutospacing="1"/>
    </w:pPr>
    <w:rPr>
      <w:rFonts w:ascii="Arial Narrow" w:eastAsia="Calibri" w:hAnsi="Arial Narrow" w:cs="Times New Roman"/>
    </w:rPr>
  </w:style>
  <w:style w:type="paragraph" w:customStyle="1" w:styleId="deck">
    <w:name w:val="deck"/>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i1">
    <w:name w:val="i1"/>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question">
    <w:name w:val="question"/>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bodycopy">
    <w:name w:val="bodycopy"/>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Fifth">
    <w:name w:val="Fifth"/>
    <w:basedOn w:val="Normal"/>
    <w:link w:val="FifthChar"/>
    <w:uiPriority w:val="99"/>
    <w:qFormat/>
    <w:rsid w:val="00CC6D29"/>
    <w:rPr>
      <w:rFonts w:ascii="Arial" w:eastAsia="Calibri" w:hAnsi="Arial" w:cs="Times New Roman"/>
    </w:rPr>
  </w:style>
  <w:style w:type="paragraph" w:customStyle="1" w:styleId="NoteLevel22">
    <w:name w:val="Note Level 22"/>
    <w:basedOn w:val="Normal"/>
    <w:next w:val="Normal"/>
    <w:uiPriority w:val="99"/>
    <w:qFormat/>
    <w:rsid w:val="00CC6D29"/>
    <w:pPr>
      <w:keepNext/>
      <w:ind w:left="288" w:right="288"/>
    </w:pPr>
    <w:rPr>
      <w:rFonts w:ascii="Georgia" w:eastAsia="MS Gothic" w:hAnsi="Georgia" w:cs="Times New Roman"/>
      <w:szCs w:val="20"/>
    </w:rPr>
  </w:style>
  <w:style w:type="paragraph" w:customStyle="1" w:styleId="wp-caption-text">
    <w:name w:val="wp-caption-text"/>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svarticle">
    <w:name w:val="svarticle"/>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canvas-atom">
    <w:name w:val="canvas-atom"/>
    <w:basedOn w:val="Normal"/>
    <w:uiPriority w:val="99"/>
    <w:qFormat/>
    <w:rsid w:val="00CC6D29"/>
    <w:pPr>
      <w:spacing w:before="100" w:beforeAutospacing="1" w:after="100" w:afterAutospacing="1"/>
    </w:pPr>
    <w:rPr>
      <w:rFonts w:ascii="Arial Narrow" w:hAnsi="Arial Narrow" w:cs="Times New Roman"/>
    </w:rPr>
  </w:style>
  <w:style w:type="paragraph" w:customStyle="1" w:styleId="tweet-text">
    <w:name w:val="tweet-text"/>
    <w:basedOn w:val="Normal"/>
    <w:uiPriority w:val="99"/>
    <w:qFormat/>
    <w:rsid w:val="00CC6D29"/>
    <w:pPr>
      <w:spacing w:before="100" w:beforeAutospacing="1" w:after="100" w:afterAutospacing="1"/>
    </w:pPr>
    <w:rPr>
      <w:rFonts w:ascii="Arial Narrow" w:hAnsi="Arial Narrow" w:cs="Times New Roman"/>
    </w:rPr>
  </w:style>
  <w:style w:type="paragraph" w:customStyle="1" w:styleId="description">
    <w:name w:val="description"/>
    <w:basedOn w:val="Normal"/>
    <w:uiPriority w:val="99"/>
    <w:qFormat/>
    <w:rsid w:val="00CC6D29"/>
    <w:pPr>
      <w:spacing w:before="100" w:beforeAutospacing="1" w:after="100" w:afterAutospacing="1"/>
    </w:pPr>
    <w:rPr>
      <w:rFonts w:ascii="Arial Narrow" w:hAnsi="Arial Narrow" w:cs="Times New Roman"/>
    </w:rPr>
  </w:style>
  <w:style w:type="paragraph" w:customStyle="1" w:styleId="graf">
    <w:name w:val="graf"/>
    <w:basedOn w:val="Normal"/>
    <w:uiPriority w:val="99"/>
    <w:qFormat/>
    <w:rsid w:val="00CC6D29"/>
    <w:pPr>
      <w:spacing w:before="100" w:beforeAutospacing="1" w:after="100" w:afterAutospacing="1"/>
    </w:pPr>
    <w:rPr>
      <w:rFonts w:ascii="Arial Narrow" w:hAnsi="Arial Narrow" w:cs="Times New Roman"/>
    </w:rPr>
  </w:style>
  <w:style w:type="paragraph" w:customStyle="1" w:styleId="column">
    <w:name w:val="column"/>
    <w:basedOn w:val="Normal"/>
    <w:uiPriority w:val="99"/>
    <w:qFormat/>
    <w:rsid w:val="00CC6D29"/>
    <w:pPr>
      <w:spacing w:before="100" w:beforeAutospacing="1" w:after="100" w:afterAutospacing="1"/>
    </w:pPr>
    <w:rPr>
      <w:rFonts w:ascii="Arial Narrow" w:hAnsi="Arial Narrow" w:cs="Times New Roman"/>
    </w:rPr>
  </w:style>
  <w:style w:type="paragraph" w:customStyle="1" w:styleId="recirc-container">
    <w:name w:val="recirc-container"/>
    <w:basedOn w:val="Normal"/>
    <w:uiPriority w:val="99"/>
    <w:qFormat/>
    <w:rsid w:val="00CC6D29"/>
    <w:pPr>
      <w:spacing w:before="100" w:beforeAutospacing="1" w:after="100" w:afterAutospacing="1"/>
    </w:pPr>
    <w:rPr>
      <w:rFonts w:ascii="Arial Narrow" w:hAnsi="Arial Narrow" w:cs="Times New Roman"/>
    </w:rPr>
  </w:style>
  <w:style w:type="paragraph" w:customStyle="1" w:styleId="selectionshareable">
    <w:name w:val="selectionshareable"/>
    <w:basedOn w:val="Normal"/>
    <w:uiPriority w:val="99"/>
    <w:qFormat/>
    <w:rsid w:val="00CC6D29"/>
    <w:pPr>
      <w:spacing w:before="100" w:beforeAutospacing="1" w:after="100" w:afterAutospacing="1"/>
    </w:pPr>
    <w:rPr>
      <w:rFonts w:ascii="Arial Narrow" w:hAnsi="Arial Narrow" w:cs="Times New Roman"/>
    </w:rPr>
  </w:style>
  <w:style w:type="paragraph" w:customStyle="1" w:styleId="interstitial-link">
    <w:name w:val="interstitial-link"/>
    <w:basedOn w:val="Normal"/>
    <w:uiPriority w:val="99"/>
    <w:qFormat/>
    <w:rsid w:val="00CC6D29"/>
    <w:pPr>
      <w:spacing w:before="100" w:beforeAutospacing="1" w:after="100" w:afterAutospacing="1"/>
    </w:pPr>
    <w:rPr>
      <w:rFonts w:ascii="Arial Narrow" w:hAnsi="Arial Narrow" w:cs="Times New Roman"/>
    </w:rPr>
  </w:style>
  <w:style w:type="paragraph" w:customStyle="1" w:styleId="see-also">
    <w:name w:val="see-also"/>
    <w:basedOn w:val="Normal"/>
    <w:uiPriority w:val="99"/>
    <w:qFormat/>
    <w:rsid w:val="00CC6D29"/>
    <w:pPr>
      <w:spacing w:before="100" w:beforeAutospacing="1" w:after="100" w:afterAutospacing="1"/>
    </w:pPr>
    <w:rPr>
      <w:rFonts w:ascii="Arial Narrow" w:hAnsi="Arial Narrow" w:cs="Times New Roman"/>
    </w:rPr>
  </w:style>
  <w:style w:type="character" w:styleId="SubtleEmphasis">
    <w:name w:val="Subtle Emphasis"/>
    <w:aliases w:val="Key phrase"/>
    <w:uiPriority w:val="19"/>
    <w:qFormat/>
    <w:rsid w:val="00CC6D29"/>
    <w:rPr>
      <w:rFonts w:ascii="Georgia" w:hAnsi="Georgia" w:hint="default"/>
      <w:i/>
      <w:iCs/>
      <w:color w:val="808080"/>
    </w:rPr>
  </w:style>
  <w:style w:type="character" w:customStyle="1" w:styleId="Style11pt">
    <w:name w:val="Style 11 pt"/>
    <w:basedOn w:val="DefaultParagraphFont"/>
    <w:rsid w:val="00CC6D29"/>
    <w:rPr>
      <w:sz w:val="20"/>
    </w:rPr>
  </w:style>
  <w:style w:type="character" w:customStyle="1" w:styleId="StyleStyleUnderline311pt">
    <w:name w:val="Style Style Underline3 + 11 pt"/>
    <w:basedOn w:val="DefaultParagraphFont"/>
    <w:rsid w:val="00CC6D29"/>
    <w:rPr>
      <w:sz w:val="20"/>
      <w:u w:val="single"/>
    </w:rPr>
  </w:style>
  <w:style w:type="character" w:customStyle="1" w:styleId="StyleStyleUnderline311ptBold">
    <w:name w:val="Style Style Underline3 + 11 pt Bold"/>
    <w:basedOn w:val="DefaultParagraphFont"/>
    <w:rsid w:val="00CC6D29"/>
    <w:rPr>
      <w:b/>
      <w:bCs/>
      <w:sz w:val="20"/>
      <w:u w:val="single"/>
    </w:rPr>
  </w:style>
  <w:style w:type="character" w:customStyle="1" w:styleId="StyleStyleUnderline411pt">
    <w:name w:val="Style Style Underline4 + 11 pt"/>
    <w:basedOn w:val="DefaultParagraphFont"/>
    <w:rsid w:val="00CC6D29"/>
    <w:rPr>
      <w:sz w:val="20"/>
      <w:u w:val="single"/>
    </w:rPr>
  </w:style>
  <w:style w:type="character" w:customStyle="1" w:styleId="CharacterStyle1">
    <w:name w:val="Character Style 1"/>
    <w:rsid w:val="00CC6D29"/>
    <w:rPr>
      <w:sz w:val="22"/>
      <w:szCs w:val="22"/>
    </w:rPr>
  </w:style>
  <w:style w:type="character" w:customStyle="1" w:styleId="DebateUnderline">
    <w:name w:val="Debate Underline"/>
    <w:qFormat/>
    <w:rsid w:val="00CC6D29"/>
    <w:rPr>
      <w:rFonts w:ascii="Times New Roman" w:hAnsi="Times New Roman" w:cs="Times New Roman" w:hint="default"/>
      <w:sz w:val="24"/>
      <w:u w:val="thick"/>
    </w:rPr>
  </w:style>
  <w:style w:type="character" w:customStyle="1" w:styleId="apple-style-span">
    <w:name w:val="apple-style-span"/>
    <w:rsid w:val="00CC6D29"/>
  </w:style>
  <w:style w:type="character" w:customStyle="1" w:styleId="tagChar2">
    <w:name w:val="tag Char2"/>
    <w:aliases w:val="Heading 2 Char1 Char Char Char Char1,Heading 2 Char Char Char Char Char Char1, Char Char Char Char Char Char Char1"/>
    <w:uiPriority w:val="9"/>
    <w:qFormat/>
    <w:rsid w:val="00CC6D29"/>
    <w:rPr>
      <w:rFonts w:ascii="Georgia" w:eastAsia="Times New Roman" w:hAnsi="Georgia" w:cs="Times New Roman" w:hint="default"/>
      <w:b/>
      <w:bCs w:val="0"/>
      <w:sz w:val="24"/>
      <w:szCs w:val="20"/>
      <w:lang w:val="x-none" w:eastAsia="x-none"/>
    </w:rPr>
  </w:style>
  <w:style w:type="character" w:customStyle="1" w:styleId="EmphasizeThis">
    <w:name w:val="EmphasizeThis"/>
    <w:rsid w:val="00CC6D29"/>
    <w:rPr>
      <w:rFonts w:ascii="Georgia" w:hAnsi="Georgia" w:hint="default"/>
      <w:b/>
      <w:bCs w:val="0"/>
      <w:iCs/>
      <w:sz w:val="24"/>
      <w:u w:val="thick"/>
    </w:rPr>
  </w:style>
  <w:style w:type="character" w:customStyle="1" w:styleId="cardchar00">
    <w:name w:val="cardchar0"/>
    <w:basedOn w:val="DefaultParagraphFont"/>
    <w:rsid w:val="00CC6D29"/>
  </w:style>
  <w:style w:type="character" w:customStyle="1" w:styleId="UnderlineNon-bold">
    <w:name w:val="Underline Non - bold"/>
    <w:rsid w:val="00CC6D29"/>
    <w:rPr>
      <w:rFonts w:ascii="Times New Roman" w:hAnsi="Times New Roman" w:cs="Times New Roman" w:hint="default"/>
      <w:iCs/>
      <w:sz w:val="22"/>
      <w:u w:val="single"/>
    </w:rPr>
  </w:style>
  <w:style w:type="character" w:customStyle="1" w:styleId="UnderlineBold0">
    <w:name w:val="Underline Bold"/>
    <w:qFormat/>
    <w:rsid w:val="00CC6D29"/>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
    <w:qFormat/>
    <w:rsid w:val="00CC6D29"/>
    <w:rPr>
      <w:rFonts w:ascii="Bell MT" w:eastAsia="Times New Roman" w:hAnsi="Bell MT" w:hint="default"/>
      <w:bCs/>
      <w:iCs/>
      <w:sz w:val="22"/>
      <w:u w:val="single"/>
    </w:rPr>
  </w:style>
  <w:style w:type="character" w:customStyle="1" w:styleId="Heading5Char2">
    <w:name w:val="Heading 5 Char2"/>
    <w:aliases w:val="Blocks Char2"/>
    <w:rsid w:val="00CC6D29"/>
    <w:rPr>
      <w:rFonts w:ascii="Bell MT" w:eastAsia="Times New Roman" w:hAnsi="Bell MT" w:hint="default"/>
      <w:bCs/>
      <w:iCs/>
      <w:sz w:val="10"/>
      <w:szCs w:val="26"/>
    </w:rPr>
  </w:style>
  <w:style w:type="character" w:customStyle="1" w:styleId="Boxed">
    <w:name w:val="Boxed"/>
    <w:qFormat/>
    <w:rsid w:val="00CC6D29"/>
    <w:rPr>
      <w:rFonts w:ascii="Garamond" w:hAnsi="Garamond" w:hint="default"/>
      <w:b/>
      <w:bCs w:val="0"/>
      <w:sz w:val="22"/>
      <w:bdr w:val="single" w:sz="6" w:space="0" w:color="auto" w:frame="1"/>
    </w:rPr>
  </w:style>
  <w:style w:type="character" w:customStyle="1" w:styleId="Style2CharChar">
    <w:name w:val="Style2 Char Char"/>
    <w:rsid w:val="00CC6D29"/>
    <w:rPr>
      <w:u w:val="thick"/>
      <w:lang w:val="en-US" w:eastAsia="en-US" w:bidi="ar-SA"/>
    </w:rPr>
  </w:style>
  <w:style w:type="character" w:customStyle="1" w:styleId="underlinechar">
    <w:name w:val="underlinechar"/>
    <w:rsid w:val="00CC6D29"/>
  </w:style>
  <w:style w:type="character" w:customStyle="1" w:styleId="authordate0">
    <w:name w:val="authordate"/>
    <w:rsid w:val="00CC6D29"/>
  </w:style>
  <w:style w:type="character" w:customStyle="1" w:styleId="underline0">
    <w:name w:val="%underline"/>
    <w:qFormat/>
    <w:rsid w:val="00CC6D29"/>
    <w:rPr>
      <w:rFonts w:ascii="Times New Roman" w:hAnsi="Times New Roman" w:cs="Times New Roman" w:hint="default"/>
      <w:strike w:val="0"/>
      <w:dstrike w:val="0"/>
      <w:sz w:val="16"/>
      <w:u w:val="none"/>
      <w:effect w:val="none"/>
    </w:rPr>
  </w:style>
  <w:style w:type="character" w:customStyle="1" w:styleId="AUNDERLINE">
    <w:name w:val="AUNDERLINE"/>
    <w:qFormat/>
    <w:rsid w:val="00CC6D29"/>
    <w:rPr>
      <w:rFonts w:ascii="Times New Roman" w:hAnsi="Times New Roman" w:cs="Times New Roman" w:hint="default"/>
      <w:sz w:val="20"/>
      <w:u w:val="single"/>
    </w:rPr>
  </w:style>
  <w:style w:type="character" w:customStyle="1" w:styleId="verdana">
    <w:name w:val="verdana"/>
    <w:basedOn w:val="DefaultParagraphFont"/>
    <w:rsid w:val="00CC6D29"/>
  </w:style>
  <w:style w:type="character" w:customStyle="1" w:styleId="CitationCharChar">
    <w:name w:val="Citation Char Char"/>
    <w:rsid w:val="00CC6D29"/>
    <w:rPr>
      <w:rFonts w:ascii="Garamond" w:hAnsi="Garamond" w:hint="default"/>
      <w:szCs w:val="26"/>
      <w:lang w:val="en-US" w:eastAsia="en-US" w:bidi="ar-SA"/>
    </w:rPr>
  </w:style>
  <w:style w:type="character" w:customStyle="1" w:styleId="UnderlinedCharChar">
    <w:name w:val="Underlined Char Char"/>
    <w:rsid w:val="00CC6D29"/>
    <w:rPr>
      <w:rFonts w:ascii="Garamond" w:hAnsi="Garamond" w:hint="default"/>
      <w:szCs w:val="28"/>
      <w:u w:val="single"/>
      <w:lang w:val="en-US" w:eastAsia="en-US" w:bidi="ar-SA"/>
    </w:rPr>
  </w:style>
  <w:style w:type="character" w:customStyle="1" w:styleId="ssl0">
    <w:name w:val="ss_l0"/>
    <w:basedOn w:val="DefaultParagraphFont"/>
    <w:rsid w:val="00CC6D29"/>
  </w:style>
  <w:style w:type="character" w:customStyle="1" w:styleId="slug-doi">
    <w:name w:val="slug-doi"/>
    <w:basedOn w:val="DefaultParagraphFont"/>
    <w:rsid w:val="00CC6D29"/>
  </w:style>
  <w:style w:type="character" w:customStyle="1" w:styleId="slug-pub-date">
    <w:name w:val="slug-pub-date"/>
    <w:basedOn w:val="DefaultParagraphFont"/>
    <w:rsid w:val="00CC6D29"/>
  </w:style>
  <w:style w:type="character" w:customStyle="1" w:styleId="slug-vol">
    <w:name w:val="slug-vol"/>
    <w:basedOn w:val="DefaultParagraphFont"/>
    <w:rsid w:val="00CC6D29"/>
  </w:style>
  <w:style w:type="character" w:customStyle="1" w:styleId="slug-issue">
    <w:name w:val="slug-issue"/>
    <w:basedOn w:val="DefaultParagraphFont"/>
    <w:rsid w:val="00CC6D29"/>
  </w:style>
  <w:style w:type="character" w:customStyle="1" w:styleId="slug-pages">
    <w:name w:val="slug-pages"/>
    <w:basedOn w:val="DefaultParagraphFont"/>
    <w:rsid w:val="00CC6D29"/>
  </w:style>
  <w:style w:type="character" w:customStyle="1" w:styleId="af">
    <w:name w:val="af"/>
    <w:basedOn w:val="DefaultParagraphFont"/>
    <w:rsid w:val="00CC6D29"/>
  </w:style>
  <w:style w:type="character" w:customStyle="1" w:styleId="ab">
    <w:name w:val="ab"/>
    <w:basedOn w:val="DefaultParagraphFont"/>
    <w:rsid w:val="00CC6D29"/>
  </w:style>
  <w:style w:type="character" w:customStyle="1" w:styleId="em">
    <w:name w:val="em"/>
    <w:basedOn w:val="DefaultParagraphFont"/>
    <w:rsid w:val="00CC6D29"/>
  </w:style>
  <w:style w:type="character" w:customStyle="1" w:styleId="au">
    <w:name w:val="au"/>
    <w:basedOn w:val="DefaultParagraphFont"/>
    <w:rsid w:val="00CC6D29"/>
  </w:style>
  <w:style w:type="character" w:customStyle="1" w:styleId="ti">
    <w:name w:val="ti"/>
    <w:basedOn w:val="DefaultParagraphFont"/>
    <w:rsid w:val="00CC6D29"/>
  </w:style>
  <w:style w:type="character" w:customStyle="1" w:styleId="subheadblue">
    <w:name w:val="subhead_blue"/>
    <w:basedOn w:val="DefaultParagraphFont"/>
    <w:rsid w:val="00CC6D29"/>
  </w:style>
  <w:style w:type="character" w:customStyle="1" w:styleId="affiliation">
    <w:name w:val="affiliation"/>
    <w:basedOn w:val="DefaultParagraphFont"/>
    <w:rsid w:val="00CC6D29"/>
  </w:style>
  <w:style w:type="character" w:customStyle="1" w:styleId="slug-doi-wrapper">
    <w:name w:val="slug-doi-wrapper"/>
    <w:basedOn w:val="DefaultParagraphFont"/>
    <w:rsid w:val="00CC6D29"/>
  </w:style>
  <w:style w:type="character" w:customStyle="1" w:styleId="slug-metadata-noteahead-of-print">
    <w:name w:val="slug-metadata-note ahead-of-print"/>
    <w:basedOn w:val="DefaultParagraphFont"/>
    <w:rsid w:val="00CC6D29"/>
  </w:style>
  <w:style w:type="character" w:customStyle="1" w:styleId="slug-ahead-of-print-date">
    <w:name w:val="slug-ahead-of-print-date"/>
    <w:basedOn w:val="DefaultParagraphFont"/>
    <w:rsid w:val="00CC6D29"/>
  </w:style>
  <w:style w:type="character" w:customStyle="1" w:styleId="medium-bold">
    <w:name w:val="medium-bold"/>
    <w:basedOn w:val="DefaultParagraphFont"/>
    <w:rsid w:val="00CC6D29"/>
  </w:style>
  <w:style w:type="character" w:customStyle="1" w:styleId="updated-short-citation">
    <w:name w:val="updated-short-citation"/>
    <w:basedOn w:val="DefaultParagraphFont"/>
    <w:rsid w:val="00CC6D29"/>
  </w:style>
  <w:style w:type="character" w:customStyle="1" w:styleId="goohl0">
    <w:name w:val="goohl0"/>
    <w:basedOn w:val="DefaultParagraphFont"/>
    <w:rsid w:val="00CC6D29"/>
  </w:style>
  <w:style w:type="character" w:customStyle="1" w:styleId="CharChar6">
    <w:name w:val="Char Char6"/>
    <w:rsid w:val="00CC6D29"/>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CC6D29"/>
    <w:rPr>
      <w:szCs w:val="24"/>
    </w:rPr>
  </w:style>
  <w:style w:type="character" w:customStyle="1" w:styleId="TagCharChar1">
    <w:name w:val="Tag Char Char1"/>
    <w:aliases w:val="Heading 2 Char Char Char Char Char Char Char2, Char Ch,T Ch,TAG C, Char Char Char Char1 Char1, Cha,Heading 21 Char1,Char Ch"/>
    <w:qFormat/>
    <w:rsid w:val="00CC6D29"/>
    <w:rPr>
      <w:b/>
      <w:bCs w:val="0"/>
      <w:sz w:val="24"/>
      <w:szCs w:val="24"/>
      <w:lang w:val="en-US" w:eastAsia="en-US" w:bidi="ar-SA"/>
    </w:rPr>
  </w:style>
  <w:style w:type="character" w:customStyle="1" w:styleId="7TimesNewRoman">
    <w:name w:val="7 Times New Roman"/>
    <w:rsid w:val="00CC6D2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CC6D2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C6D2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C6D29"/>
    <w:rPr>
      <w:rFonts w:ascii="Times New Roman" w:hAnsi="Times New Roman" w:cs="Times New Roman" w:hint="default"/>
      <w:strike w:val="0"/>
      <w:dstrike w:val="0"/>
      <w:sz w:val="14"/>
      <w:u w:val="none"/>
      <w:effect w:val="none"/>
    </w:rPr>
  </w:style>
  <w:style w:type="character" w:customStyle="1" w:styleId="F8-UnderlineBold">
    <w:name w:val="F8 - Underline/Bold"/>
    <w:rsid w:val="00CC6D29"/>
    <w:rPr>
      <w:rFonts w:ascii="Times New Roman" w:hAnsi="Times New Roman" w:cs="Times New Roman" w:hint="default"/>
      <w:b/>
      <w:bCs w:val="0"/>
      <w:sz w:val="20"/>
      <w:u w:val="single"/>
    </w:rPr>
  </w:style>
  <w:style w:type="character" w:customStyle="1" w:styleId="F7-SmallFont">
    <w:name w:val="F7 - Small Font"/>
    <w:rsid w:val="00CC6D29"/>
    <w:rPr>
      <w:rFonts w:ascii="Times New Roman" w:hAnsi="Times New Roman" w:cs="Times New Roman" w:hint="default"/>
      <w:sz w:val="14"/>
    </w:rPr>
  </w:style>
  <w:style w:type="character" w:customStyle="1" w:styleId="Brief-Bold">
    <w:name w:val="Brief - Bold"/>
    <w:rsid w:val="00CC6D29"/>
    <w:rPr>
      <w:rFonts w:ascii="Times New Roman" w:hAnsi="Times New Roman" w:cs="Times New Roman" w:hint="default"/>
      <w:b/>
      <w:bCs w:val="0"/>
    </w:rPr>
  </w:style>
  <w:style w:type="character" w:customStyle="1" w:styleId="Card-Underline">
    <w:name w:val="Card - Underline"/>
    <w:rsid w:val="00CC6D29"/>
    <w:rPr>
      <w:rFonts w:ascii="Times New Roman" w:hAnsi="Times New Roman" w:cs="Times New Roman" w:hint="default"/>
      <w:u w:val="single"/>
    </w:rPr>
  </w:style>
  <w:style w:type="character" w:customStyle="1" w:styleId="beriefunderline">
    <w:name w:val="berief = underline"/>
    <w:rsid w:val="00CC6D29"/>
    <w:rPr>
      <w:rFonts w:ascii="Times New Roman" w:eastAsia="Times New Roman" w:hAnsi="Times New Roman" w:cs="Times New Roman" w:hint="default"/>
      <w:sz w:val="20"/>
      <w:u w:val="single"/>
    </w:rPr>
  </w:style>
  <w:style w:type="character" w:customStyle="1" w:styleId="BoldText10pt">
    <w:name w:val="Bold Text 10 pt"/>
    <w:rsid w:val="00CC6D2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aliases w:val="Header or footer + 13 pt,Spacing 0 pt,Header or footer + Candara,8 pt,Body text (2) + Impact,Body text + 9.5 pt,Body text + Georgia"/>
    <w:rsid w:val="00CC6D29"/>
    <w:rPr>
      <w:i/>
      <w:iCs w:val="0"/>
    </w:rPr>
  </w:style>
  <w:style w:type="character" w:customStyle="1" w:styleId="eoeaheader">
    <w:name w:val="eoea_header"/>
    <w:basedOn w:val="DefaultParagraphFont"/>
    <w:rsid w:val="00CC6D29"/>
  </w:style>
  <w:style w:type="character" w:customStyle="1" w:styleId="SC4208902">
    <w:name w:val="SC.4.208902"/>
    <w:rsid w:val="00CC6D29"/>
    <w:rPr>
      <w:rFonts w:ascii="Century" w:hAnsi="Century" w:cs="Century" w:hint="default"/>
      <w:color w:val="000000"/>
      <w:sz w:val="22"/>
      <w:szCs w:val="22"/>
    </w:rPr>
  </w:style>
  <w:style w:type="character" w:customStyle="1" w:styleId="SC4208915">
    <w:name w:val="SC.4.208915"/>
    <w:rsid w:val="00CC6D29"/>
    <w:rPr>
      <w:rFonts w:ascii="Century" w:hAnsi="Century" w:cs="Century" w:hint="default"/>
      <w:color w:val="000000"/>
      <w:sz w:val="13"/>
      <w:szCs w:val="13"/>
    </w:rPr>
  </w:style>
  <w:style w:type="character" w:customStyle="1" w:styleId="SC273764">
    <w:name w:val="SC.2.73764"/>
    <w:rsid w:val="00CC6D29"/>
    <w:rPr>
      <w:rFonts w:ascii="Century" w:hAnsi="Century" w:cs="Century" w:hint="default"/>
      <w:color w:val="000000"/>
      <w:sz w:val="72"/>
      <w:szCs w:val="72"/>
    </w:rPr>
  </w:style>
  <w:style w:type="character" w:customStyle="1" w:styleId="SC273779">
    <w:name w:val="SC.2.73779"/>
    <w:rsid w:val="00CC6D29"/>
    <w:rPr>
      <w:rFonts w:ascii="Century" w:hAnsi="Century" w:cs="Century" w:hint="default"/>
      <w:color w:val="000000"/>
      <w:sz w:val="40"/>
      <w:szCs w:val="40"/>
    </w:rPr>
  </w:style>
  <w:style w:type="character" w:customStyle="1" w:styleId="SC273763">
    <w:name w:val="SC.2.73763"/>
    <w:rsid w:val="00CC6D29"/>
    <w:rPr>
      <w:rFonts w:ascii="Century" w:hAnsi="Century" w:cs="Century" w:hint="default"/>
      <w:b/>
      <w:bCs/>
      <w:color w:val="000000"/>
    </w:rPr>
  </w:style>
  <w:style w:type="character" w:customStyle="1" w:styleId="SC4208910">
    <w:name w:val="SC.4.208910"/>
    <w:rsid w:val="00CC6D29"/>
    <w:rPr>
      <w:rFonts w:ascii="Century" w:hAnsi="Century" w:cs="Century" w:hint="default"/>
      <w:color w:val="000000"/>
      <w:sz w:val="28"/>
      <w:szCs w:val="28"/>
    </w:rPr>
  </w:style>
  <w:style w:type="character" w:customStyle="1" w:styleId="SC4208911">
    <w:name w:val="SC.4.208911"/>
    <w:rsid w:val="00CC6D29"/>
    <w:rPr>
      <w:rFonts w:ascii="Century" w:hAnsi="Century" w:cs="Century" w:hint="default"/>
      <w:color w:val="000000"/>
    </w:rPr>
  </w:style>
  <w:style w:type="character" w:customStyle="1" w:styleId="articlesubtitle">
    <w:name w:val="article_sub_title"/>
    <w:basedOn w:val="DefaultParagraphFont"/>
    <w:rsid w:val="00CC6D29"/>
  </w:style>
  <w:style w:type="character" w:customStyle="1" w:styleId="newsdate2">
    <w:name w:val="news_date2"/>
    <w:basedOn w:val="DefaultParagraphFont"/>
    <w:rsid w:val="00CC6D29"/>
  </w:style>
  <w:style w:type="character" w:customStyle="1" w:styleId="readarticleheader">
    <w:name w:val="readarticleheader"/>
    <w:basedOn w:val="DefaultParagraphFont"/>
    <w:rsid w:val="00CC6D29"/>
  </w:style>
  <w:style w:type="character" w:customStyle="1" w:styleId="hit">
    <w:name w:val="hit"/>
    <w:basedOn w:val="DefaultParagraphFont"/>
    <w:rsid w:val="00CC6D29"/>
  </w:style>
  <w:style w:type="character" w:customStyle="1" w:styleId="UnderlineChar2">
    <w:name w:val="Underline Char2"/>
    <w:rsid w:val="00CC6D29"/>
    <w:rPr>
      <w:rFonts w:ascii="Trebuchet MS" w:hAnsi="Trebuchet MS" w:hint="default"/>
      <w:u w:val="thick"/>
      <w:lang w:val="en-US" w:eastAsia="zh-CN" w:bidi="ar-SA"/>
    </w:rPr>
  </w:style>
  <w:style w:type="character" w:customStyle="1" w:styleId="BoldUnderliningChar">
    <w:name w:val="Bold Underlining Char"/>
    <w:rsid w:val="00CC6D29"/>
    <w:rPr>
      <w:rFonts w:ascii="Arial Narrow" w:eastAsia="Times New Roman" w:hAnsi="Arial Narrow" w:hint="default"/>
      <w:b/>
      <w:bCs w:val="0"/>
      <w:szCs w:val="24"/>
      <w:u w:val="single"/>
      <w:lang w:val="en-GB" w:eastAsia="en-US" w:bidi="ar-SA"/>
    </w:rPr>
  </w:style>
  <w:style w:type="character" w:customStyle="1" w:styleId="medium-normal1">
    <w:name w:val="medium-normal1"/>
    <w:rsid w:val="00CC6D29"/>
    <w:rPr>
      <w:rFonts w:ascii="Arial" w:hAnsi="Arial" w:cs="Arial" w:hint="default"/>
      <w:b w:val="0"/>
      <w:bCs w:val="0"/>
      <w:i w:val="0"/>
      <w:iCs w:val="0"/>
      <w:sz w:val="20"/>
      <w:szCs w:val="20"/>
    </w:rPr>
  </w:style>
  <w:style w:type="character" w:customStyle="1" w:styleId="UnderlinedCardChar0">
    <w:name w:val="Underlined Card Char"/>
    <w:rsid w:val="00CC6D29"/>
    <w:rPr>
      <w:rFonts w:ascii="Palatino Linotype" w:hAnsi="Palatino Linotype" w:hint="default"/>
      <w:u w:val="single"/>
      <w:lang w:val="en-US" w:eastAsia="en-US" w:bidi="ar-SA"/>
    </w:rPr>
  </w:style>
  <w:style w:type="character" w:customStyle="1" w:styleId="BoldText12pt">
    <w:name w:val="Bold Text 12 pt"/>
    <w:autoRedefine/>
    <w:rsid w:val="00CC6D2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CC6D29"/>
    <w:rPr>
      <w:b/>
      <w:bCs w:val="0"/>
      <w:sz w:val="24"/>
    </w:rPr>
  </w:style>
  <w:style w:type="character" w:customStyle="1" w:styleId="Style10ptUnderline">
    <w:name w:val="Style 10 pt Underline"/>
    <w:rsid w:val="00CC6D29"/>
    <w:rPr>
      <w:sz w:val="20"/>
      <w:u w:val="single"/>
    </w:rPr>
  </w:style>
  <w:style w:type="character" w:customStyle="1" w:styleId="char">
    <w:name w:val="char"/>
    <w:basedOn w:val="DefaultParagraphFont"/>
    <w:rsid w:val="00CC6D29"/>
  </w:style>
  <w:style w:type="character" w:customStyle="1" w:styleId="UnderlineCharCharCharCharCharChar">
    <w:name w:val="Underline Char Char Char Char Char Char"/>
    <w:rsid w:val="00CC6D29"/>
    <w:rPr>
      <w:rFonts w:ascii="Arial Narrow" w:hAnsi="Arial Narrow" w:hint="default"/>
      <w:szCs w:val="24"/>
      <w:u w:val="single"/>
      <w:lang w:val="en-US" w:eastAsia="en-US" w:bidi="ar-SA"/>
    </w:rPr>
  </w:style>
  <w:style w:type="character" w:customStyle="1" w:styleId="klink">
    <w:name w:val="klink"/>
    <w:basedOn w:val="DefaultParagraphFont"/>
    <w:rsid w:val="00CC6D29"/>
  </w:style>
  <w:style w:type="character" w:customStyle="1" w:styleId="hdr">
    <w:name w:val="hdr"/>
    <w:basedOn w:val="DefaultParagraphFont"/>
    <w:rsid w:val="00CC6D29"/>
  </w:style>
  <w:style w:type="character" w:customStyle="1" w:styleId="date1">
    <w:name w:val="date1"/>
    <w:basedOn w:val="DefaultParagraphFont"/>
    <w:rsid w:val="00CC6D29"/>
  </w:style>
  <w:style w:type="character" w:customStyle="1" w:styleId="bolding1">
    <w:name w:val="bolding1"/>
    <w:rsid w:val="00CC6D29"/>
    <w:rPr>
      <w:b/>
      <w:bCs/>
    </w:rPr>
  </w:style>
  <w:style w:type="character" w:customStyle="1" w:styleId="bookoptions1">
    <w:name w:val="book_options1"/>
    <w:rsid w:val="00CC6D29"/>
    <w:rPr>
      <w:b/>
      <w:bCs/>
      <w:color w:val="333366"/>
    </w:rPr>
  </w:style>
  <w:style w:type="character" w:customStyle="1" w:styleId="descriptionblock">
    <w:name w:val="description block"/>
    <w:basedOn w:val="DefaultParagraphFont"/>
    <w:rsid w:val="00CC6D29"/>
  </w:style>
  <w:style w:type="character" w:customStyle="1" w:styleId="detailsboxblock">
    <w:name w:val="detailsbox block"/>
    <w:basedOn w:val="DefaultParagraphFont"/>
    <w:rsid w:val="00CC6D29"/>
  </w:style>
  <w:style w:type="character" w:customStyle="1" w:styleId="Char3">
    <w:name w:val="Char3"/>
    <w:aliases w:val="Tag Line Char Char1"/>
    <w:rsid w:val="00CC6D29"/>
    <w:rPr>
      <w:rFonts w:ascii="Arial" w:hAnsi="Arial" w:cs="Arial" w:hint="default"/>
      <w:bCs/>
      <w:u w:val="thick"/>
      <w:lang w:val="en-US" w:eastAsia="en-US" w:bidi="ar-SA"/>
    </w:rPr>
  </w:style>
  <w:style w:type="character" w:customStyle="1" w:styleId="MicroTextChar0">
    <w:name w:val="MicroText Char"/>
    <w:rsid w:val="00CC6D29"/>
    <w:rPr>
      <w:sz w:val="12"/>
      <w:lang w:val="en-GB" w:eastAsia="en-US" w:bidi="ar-SA"/>
    </w:rPr>
  </w:style>
  <w:style w:type="character" w:customStyle="1" w:styleId="CardsFont6ptChar">
    <w:name w:val="Cards + Font: 6 pt Char"/>
    <w:rsid w:val="00CC6D29"/>
    <w:rPr>
      <w:sz w:val="12"/>
      <w:szCs w:val="24"/>
      <w:lang w:val="en-US" w:eastAsia="en-US" w:bidi="ar-SA"/>
    </w:rPr>
  </w:style>
  <w:style w:type="character" w:customStyle="1" w:styleId="CitesChar0">
    <w:name w:val="Cites Char"/>
    <w:rsid w:val="00CC6D29"/>
    <w:rPr>
      <w:b/>
      <w:bCs/>
      <w:szCs w:val="24"/>
      <w:lang w:val="en-US" w:eastAsia="en-US" w:bidi="ar-SA"/>
    </w:rPr>
  </w:style>
  <w:style w:type="character" w:customStyle="1" w:styleId="NothingChar">
    <w:name w:val="Nothing Char"/>
    <w:qFormat/>
    <w:rsid w:val="00CC6D29"/>
    <w:rPr>
      <w:lang w:val="en-US" w:eastAsia="en-US" w:bidi="ar-SA"/>
    </w:rPr>
  </w:style>
  <w:style w:type="character" w:customStyle="1" w:styleId="texto11">
    <w:name w:val="texto11"/>
    <w:rsid w:val="00CC6D29"/>
    <w:rPr>
      <w:rFonts w:ascii="Arial" w:hAnsi="Arial" w:cs="Arial" w:hint="default"/>
      <w:b w:val="0"/>
      <w:bCs w:val="0"/>
      <w:i w:val="0"/>
      <w:iCs w:val="0"/>
      <w:caps w:val="0"/>
      <w:color w:val="000000"/>
      <w:sz w:val="26"/>
      <w:szCs w:val="26"/>
    </w:rPr>
  </w:style>
  <w:style w:type="character" w:customStyle="1" w:styleId="CardTagChar">
    <w:name w:val="Card Tag Char"/>
    <w:uiPriority w:val="99"/>
    <w:rsid w:val="00CC6D29"/>
    <w:rPr>
      <w:rFonts w:ascii="Arial Narrow" w:hAnsi="Arial Narrow" w:hint="default"/>
      <w:b/>
      <w:bCs w:val="0"/>
      <w:sz w:val="24"/>
      <w:szCs w:val="24"/>
      <w:lang w:val="en-US" w:eastAsia="en-US" w:bidi="ar-SA"/>
    </w:rPr>
  </w:style>
  <w:style w:type="character" w:customStyle="1" w:styleId="term1">
    <w:name w:val="term1"/>
    <w:rsid w:val="00CC6D29"/>
    <w:rPr>
      <w:b/>
      <w:bCs/>
    </w:rPr>
  </w:style>
  <w:style w:type="character" w:customStyle="1" w:styleId="DebateCiteCharCharChar">
    <w:name w:val="Debate Cite Char Char Char"/>
    <w:rsid w:val="00CC6D29"/>
    <w:rPr>
      <w:b/>
      <w:bCs w:val="0"/>
      <w:sz w:val="32"/>
      <w:szCs w:val="32"/>
      <w:lang w:val="en-US" w:eastAsia="en-US" w:bidi="ar-SA"/>
    </w:rPr>
  </w:style>
  <w:style w:type="character" w:customStyle="1" w:styleId="term">
    <w:name w:val="term"/>
    <w:basedOn w:val="DefaultParagraphFont"/>
    <w:rsid w:val="00CC6D29"/>
  </w:style>
  <w:style w:type="character" w:customStyle="1" w:styleId="TagChar3">
    <w:name w:val="Tag Char3"/>
    <w:rsid w:val="00CC6D29"/>
    <w:rPr>
      <w:rFonts w:ascii="Palatino Linotype" w:hAnsi="Palatino Linotype" w:hint="default"/>
      <w:b/>
      <w:bCs w:val="0"/>
      <w:sz w:val="24"/>
      <w:szCs w:val="24"/>
      <w:lang w:val="en-US" w:eastAsia="en-US" w:bidi="ar-SA"/>
    </w:rPr>
  </w:style>
  <w:style w:type="character" w:customStyle="1" w:styleId="Style10ptBold">
    <w:name w:val="Style 10 pt Bold"/>
    <w:rsid w:val="00CC6D29"/>
    <w:rPr>
      <w:b/>
      <w:bCs/>
      <w:sz w:val="20"/>
    </w:rPr>
  </w:style>
  <w:style w:type="character" w:customStyle="1" w:styleId="text9">
    <w:name w:val="text9"/>
    <w:basedOn w:val="DefaultParagraphFont"/>
    <w:rsid w:val="00CC6D29"/>
  </w:style>
  <w:style w:type="character" w:customStyle="1" w:styleId="text21">
    <w:name w:val="text21"/>
    <w:basedOn w:val="DefaultParagraphFont"/>
    <w:rsid w:val="00CC6D29"/>
  </w:style>
  <w:style w:type="character" w:customStyle="1" w:styleId="text19">
    <w:name w:val="text19"/>
    <w:basedOn w:val="DefaultParagraphFont"/>
    <w:rsid w:val="00CC6D29"/>
  </w:style>
  <w:style w:type="character" w:customStyle="1" w:styleId="pmterms11">
    <w:name w:val="pmterms11"/>
    <w:rsid w:val="00CC6D29"/>
    <w:rPr>
      <w:b/>
      <w:bCs/>
      <w:i w:val="0"/>
      <w:iCs w:val="0"/>
      <w:color w:val="000000"/>
    </w:rPr>
  </w:style>
  <w:style w:type="character" w:customStyle="1" w:styleId="term2">
    <w:name w:val="term2"/>
    <w:rsid w:val="00CC6D29"/>
    <w:rPr>
      <w:b/>
      <w:bCs/>
    </w:rPr>
  </w:style>
  <w:style w:type="character" w:customStyle="1" w:styleId="pmterms12">
    <w:name w:val="pmterms12"/>
    <w:rsid w:val="00CC6D29"/>
    <w:rPr>
      <w:b/>
      <w:bCs/>
      <w:i w:val="0"/>
      <w:iCs w:val="0"/>
      <w:color w:val="000000"/>
    </w:rPr>
  </w:style>
  <w:style w:type="character" w:customStyle="1" w:styleId="ToReadChar">
    <w:name w:val="To Read Char"/>
    <w:rsid w:val="00CC6D29"/>
    <w:rPr>
      <w:rFonts w:ascii="Verdana" w:hAnsi="Verdana" w:hint="default"/>
      <w:b/>
      <w:bCs w:val="0"/>
      <w:szCs w:val="24"/>
      <w:u w:val="single"/>
      <w:lang w:val="en-US" w:eastAsia="en-US" w:bidi="ar-SA"/>
    </w:rPr>
  </w:style>
  <w:style w:type="character" w:customStyle="1" w:styleId="ToReadCharChar">
    <w:name w:val="To Read Char Char"/>
    <w:rsid w:val="00CC6D29"/>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CC6D29"/>
    <w:rPr>
      <w:b/>
      <w:bCs w:val="0"/>
      <w:szCs w:val="24"/>
      <w:u w:val="single"/>
      <w:lang w:val="en-US" w:eastAsia="en-US" w:bidi="ar-SA"/>
    </w:rPr>
  </w:style>
  <w:style w:type="character" w:customStyle="1" w:styleId="UnderlineChar1">
    <w:name w:val="Underline Char1"/>
    <w:aliases w:val="Cards + Font: 12 pt Char1"/>
    <w:rsid w:val="00CC6D29"/>
    <w:rPr>
      <w:szCs w:val="24"/>
      <w:u w:val="single"/>
      <w:lang w:val="en-US" w:eastAsia="en-US" w:bidi="ar-SA"/>
    </w:rPr>
  </w:style>
  <w:style w:type="character" w:customStyle="1" w:styleId="pmterms1">
    <w:name w:val="pmterms1"/>
    <w:basedOn w:val="DefaultParagraphFont"/>
    <w:rsid w:val="00CC6D29"/>
  </w:style>
  <w:style w:type="character" w:customStyle="1" w:styleId="title1">
    <w:name w:val="title1"/>
    <w:basedOn w:val="DefaultParagraphFont"/>
    <w:rsid w:val="00CC6D29"/>
  </w:style>
  <w:style w:type="character" w:customStyle="1" w:styleId="author0">
    <w:name w:val="author"/>
    <w:basedOn w:val="DefaultParagraphFont"/>
    <w:rsid w:val="00CC6D29"/>
  </w:style>
  <w:style w:type="character" w:customStyle="1" w:styleId="bio">
    <w:name w:val="bio"/>
    <w:basedOn w:val="DefaultParagraphFont"/>
    <w:rsid w:val="00CC6D29"/>
  </w:style>
  <w:style w:type="character" w:customStyle="1" w:styleId="storytextstyle">
    <w:name w:val="storytextstyle"/>
    <w:basedOn w:val="DefaultParagraphFont"/>
    <w:rsid w:val="00CC6D29"/>
  </w:style>
  <w:style w:type="character" w:customStyle="1" w:styleId="cardunderlinedCharChar">
    <w:name w:val="card underlined Char Char"/>
    <w:rsid w:val="00CC6D29"/>
    <w:rPr>
      <w:rFonts w:ascii="Arial" w:hAnsi="Arial" w:cs="Arial" w:hint="default"/>
      <w:sz w:val="22"/>
      <w:szCs w:val="24"/>
      <w:u w:val="single"/>
      <w:lang w:val="en-US" w:eastAsia="en-US" w:bidi="ar-SA"/>
    </w:rPr>
  </w:style>
  <w:style w:type="character" w:customStyle="1" w:styleId="Style2Char0">
    <w:name w:val="Style2 Char"/>
    <w:uiPriority w:val="99"/>
    <w:rsid w:val="00CC6D29"/>
    <w:rPr>
      <w:rFonts w:ascii="Book Antiqua" w:hAnsi="Book Antiqua" w:hint="default"/>
      <w:u w:val="thick"/>
      <w:lang w:val="en-US" w:eastAsia="en-US" w:bidi="ar-SA"/>
    </w:rPr>
  </w:style>
  <w:style w:type="character" w:customStyle="1" w:styleId="Style2Char1">
    <w:name w:val="Style2 Char1"/>
    <w:rsid w:val="00CC6D29"/>
    <w:rPr>
      <w:rFonts w:ascii="Book Antiqua" w:hAnsi="Book Antiqua" w:hint="default"/>
      <w:szCs w:val="24"/>
      <w:u w:val="thick"/>
      <w:lang w:val="en-US" w:eastAsia="en-US" w:bidi="ar-SA"/>
    </w:rPr>
  </w:style>
  <w:style w:type="character" w:customStyle="1" w:styleId="Style1Char1">
    <w:name w:val="Style1 Char1"/>
    <w:rsid w:val="00CC6D29"/>
    <w:rPr>
      <w:rFonts w:ascii="Book Antiqua" w:hAnsi="Book Antiqua" w:hint="default"/>
      <w:sz w:val="16"/>
      <w:szCs w:val="16"/>
      <w:lang w:val="en-US" w:eastAsia="en-US" w:bidi="ar-SA"/>
    </w:rPr>
  </w:style>
  <w:style w:type="character" w:customStyle="1" w:styleId="articlehead21">
    <w:name w:val="articlehead21"/>
    <w:rsid w:val="00CC6D29"/>
    <w:rPr>
      <w:rFonts w:ascii="Arial" w:hAnsi="Arial" w:cs="Arial" w:hint="default"/>
      <w:b/>
      <w:bCs/>
      <w:color w:val="660000"/>
      <w:sz w:val="20"/>
      <w:szCs w:val="20"/>
    </w:rPr>
  </w:style>
  <w:style w:type="character" w:customStyle="1" w:styleId="BoldandUnderlineChar2Char1">
    <w:name w:val="Bold and Underline Char2 Char1"/>
    <w:rsid w:val="00CC6D29"/>
    <w:rPr>
      <w:b/>
      <w:bCs w:val="0"/>
      <w:szCs w:val="24"/>
      <w:u w:val="single"/>
      <w:lang w:val="en-US" w:eastAsia="en-US" w:bidi="ar-SA"/>
    </w:rPr>
  </w:style>
  <w:style w:type="character" w:customStyle="1" w:styleId="BoldUnderlineChar0">
    <w:name w:val="BoldUnderline Char"/>
    <w:uiPriority w:val="99"/>
    <w:rsid w:val="00CC6D29"/>
    <w:rPr>
      <w:b/>
      <w:bCs w:val="0"/>
      <w:szCs w:val="24"/>
      <w:u w:val="single"/>
      <w:lang w:val="en-US" w:eastAsia="en-US" w:bidi="ar-SA"/>
    </w:rPr>
  </w:style>
  <w:style w:type="character" w:customStyle="1" w:styleId="TagCiteChar1">
    <w:name w:val="Tag/Cite Char1"/>
    <w:rsid w:val="00CC6D29"/>
    <w:rPr>
      <w:b/>
      <w:bCs w:val="0"/>
      <w:lang w:val="en-US" w:eastAsia="en-US" w:bidi="ar-SA"/>
    </w:rPr>
  </w:style>
  <w:style w:type="character" w:customStyle="1" w:styleId="goohl2">
    <w:name w:val="goohl2"/>
    <w:basedOn w:val="DefaultParagraphFont"/>
    <w:rsid w:val="00CC6D29"/>
  </w:style>
  <w:style w:type="character" w:customStyle="1" w:styleId="Normal10">
    <w:name w:val="Normal1"/>
    <w:basedOn w:val="DefaultParagraphFont"/>
    <w:rsid w:val="00CC6D29"/>
  </w:style>
  <w:style w:type="character" w:customStyle="1" w:styleId="CardCharChar0">
    <w:name w:val="Card Char Char"/>
    <w:rsid w:val="00CC6D29"/>
    <w:rPr>
      <w:lang w:val="en-US" w:eastAsia="en-US" w:bidi="ar-SA"/>
    </w:rPr>
  </w:style>
  <w:style w:type="character" w:customStyle="1" w:styleId="BriefTitle1Char">
    <w:name w:val="Brief Title 1 Char"/>
    <w:rsid w:val="00CC6D29"/>
    <w:rPr>
      <w:b/>
      <w:bCs w:val="0"/>
      <w:u w:val="single"/>
      <w:lang w:val="en-US" w:eastAsia="en-US" w:bidi="ar-SA"/>
    </w:rPr>
  </w:style>
  <w:style w:type="character" w:customStyle="1" w:styleId="TagCiteCharChar">
    <w:name w:val="Tag/Cite Char Char"/>
    <w:rsid w:val="00CC6D29"/>
    <w:rPr>
      <w:b/>
      <w:bCs w:val="0"/>
      <w:lang w:val="en-US" w:eastAsia="en-US" w:bidi="ar-SA"/>
    </w:rPr>
  </w:style>
  <w:style w:type="character" w:customStyle="1" w:styleId="btx">
    <w:name w:val="btx"/>
    <w:basedOn w:val="DefaultParagraphFont"/>
    <w:rsid w:val="00CC6D29"/>
  </w:style>
  <w:style w:type="character" w:customStyle="1" w:styleId="prodgeneral1">
    <w:name w:val="prodgeneral1"/>
    <w:rsid w:val="00CC6D29"/>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CC6D29"/>
  </w:style>
  <w:style w:type="character" w:customStyle="1" w:styleId="summary1">
    <w:name w:val="summary1"/>
    <w:rsid w:val="00CC6D29"/>
    <w:rPr>
      <w:rFonts w:ascii="Arial" w:hAnsi="Arial" w:cs="Arial" w:hint="default"/>
      <w:sz w:val="18"/>
      <w:szCs w:val="18"/>
    </w:rPr>
  </w:style>
  <w:style w:type="character" w:customStyle="1" w:styleId="text3">
    <w:name w:val="text3"/>
    <w:basedOn w:val="DefaultParagraphFont"/>
    <w:rsid w:val="00CC6D29"/>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CC6D29"/>
    <w:rPr>
      <w:rFonts w:ascii="Palatino Linotype" w:hAnsi="Palatino Linotype" w:hint="default"/>
      <w:b/>
      <w:bCs w:val="0"/>
      <w:sz w:val="24"/>
      <w:szCs w:val="24"/>
      <w:lang w:val="en-US" w:eastAsia="en-US" w:bidi="ar-SA"/>
    </w:rPr>
  </w:style>
  <w:style w:type="character" w:customStyle="1" w:styleId="underline1">
    <w:name w:val="underline1"/>
    <w:rsid w:val="00CC6D29"/>
    <w:rPr>
      <w:rFonts w:ascii="Times New Roman" w:hAnsi="Times New Roman" w:cs="Times New Roman" w:hint="default"/>
      <w:sz w:val="20"/>
      <w:u w:val="single"/>
      <w:lang w:eastAsia="en-US"/>
    </w:rPr>
  </w:style>
  <w:style w:type="character" w:customStyle="1" w:styleId="CardTextUnderlinedChar">
    <w:name w:val="Card Text Underlined Char"/>
    <w:rsid w:val="00CC6D29"/>
    <w:rPr>
      <w:rFonts w:ascii="Arial Narrow" w:hAnsi="Arial Narrow" w:hint="default"/>
      <w:sz w:val="24"/>
      <w:szCs w:val="24"/>
      <w:u w:val="single"/>
      <w:lang w:val="en-US" w:eastAsia="en-US" w:bidi="ar-SA"/>
    </w:rPr>
  </w:style>
  <w:style w:type="character" w:customStyle="1" w:styleId="cardtextsmallChar">
    <w:name w:val="card text small Char"/>
    <w:rsid w:val="00CC6D29"/>
    <w:rPr>
      <w:rFonts w:ascii="Arial Narrow" w:hAnsi="Arial Narrow" w:hint="default"/>
      <w:sz w:val="16"/>
      <w:szCs w:val="24"/>
      <w:lang w:val="en-US" w:eastAsia="en-US" w:bidi="ar-SA"/>
    </w:rPr>
  </w:style>
  <w:style w:type="character" w:customStyle="1" w:styleId="countrytitle1">
    <w:name w:val="countrytitle1"/>
    <w:rsid w:val="00CC6D29"/>
    <w:rPr>
      <w:rFonts w:ascii="Verdana" w:hAnsi="Verdana" w:hint="default"/>
      <w:b/>
      <w:bCs/>
      <w:color w:val="293643"/>
      <w:sz w:val="24"/>
      <w:szCs w:val="24"/>
    </w:rPr>
  </w:style>
  <w:style w:type="character" w:customStyle="1" w:styleId="storyheader1">
    <w:name w:val="storyheader1"/>
    <w:rsid w:val="00CC6D29"/>
    <w:rPr>
      <w:rFonts w:ascii="Verdana" w:hAnsi="Verdana" w:hint="default"/>
      <w:b/>
      <w:bCs/>
      <w:color w:val="000000"/>
      <w:sz w:val="21"/>
      <w:szCs w:val="21"/>
    </w:rPr>
  </w:style>
  <w:style w:type="character" w:customStyle="1" w:styleId="cardunderlinedChar">
    <w:name w:val="card underlined Char"/>
    <w:rsid w:val="00CC6D29"/>
    <w:rPr>
      <w:rFonts w:ascii="Arial" w:hAnsi="Arial" w:cs="Arial" w:hint="default"/>
      <w:sz w:val="22"/>
      <w:szCs w:val="24"/>
      <w:u w:val="single"/>
      <w:lang w:val="en-US" w:eastAsia="en-US" w:bidi="ar-SA"/>
    </w:rPr>
  </w:style>
  <w:style w:type="character" w:customStyle="1" w:styleId="Style8pt">
    <w:name w:val="Style 8 pt"/>
    <w:rsid w:val="00CC6D29"/>
    <w:rPr>
      <w:sz w:val="16"/>
    </w:rPr>
  </w:style>
  <w:style w:type="character" w:customStyle="1" w:styleId="article1">
    <w:name w:val="article1"/>
    <w:rsid w:val="00CC6D29"/>
    <w:rPr>
      <w:rFonts w:ascii="Verdana" w:hAnsi="Verdana" w:hint="default"/>
      <w:color w:val="333333"/>
      <w:sz w:val="16"/>
      <w:szCs w:val="16"/>
    </w:rPr>
  </w:style>
  <w:style w:type="character" w:customStyle="1" w:styleId="Hyperlink6">
    <w:name w:val="Hyperlink6"/>
    <w:rsid w:val="00CC6D29"/>
    <w:rPr>
      <w:color w:val="3300CC"/>
      <w:u w:val="single"/>
    </w:rPr>
  </w:style>
  <w:style w:type="character" w:customStyle="1" w:styleId="story-posted-date1">
    <w:name w:val="story-posted-date1"/>
    <w:rsid w:val="00CC6D2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C6D29"/>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C6D29"/>
  </w:style>
  <w:style w:type="character" w:customStyle="1" w:styleId="textmedium">
    <w:name w:val="textmedium"/>
    <w:basedOn w:val="DefaultParagraphFont"/>
    <w:rsid w:val="00CC6D29"/>
  </w:style>
  <w:style w:type="character" w:customStyle="1" w:styleId="citation1">
    <w:name w:val="citation1"/>
    <w:rsid w:val="00CC6D29"/>
    <w:rPr>
      <w:rFonts w:ascii="Verdana" w:hAnsi="Verdana" w:hint="default"/>
      <w:sz w:val="17"/>
      <w:szCs w:val="17"/>
    </w:rPr>
  </w:style>
  <w:style w:type="character" w:customStyle="1" w:styleId="hithighlite">
    <w:name w:val="hithighlite"/>
    <w:basedOn w:val="DefaultParagraphFont"/>
    <w:rsid w:val="00CC6D29"/>
  </w:style>
  <w:style w:type="character" w:customStyle="1" w:styleId="articlecontent">
    <w:name w:val="articlecontent"/>
    <w:basedOn w:val="DefaultParagraphFont"/>
    <w:rsid w:val="00CC6D29"/>
  </w:style>
  <w:style w:type="character" w:customStyle="1" w:styleId="fource1">
    <w:name w:val="fource1"/>
    <w:rsid w:val="00CC6D29"/>
    <w:rPr>
      <w:sz w:val="34"/>
      <w:szCs w:val="34"/>
    </w:rPr>
  </w:style>
  <w:style w:type="character" w:customStyle="1" w:styleId="LanguageStrikeChar">
    <w:name w:val="Language Strike Char"/>
    <w:rsid w:val="00CC6D29"/>
    <w:rPr>
      <w:rFonts w:ascii="Arial Narrow" w:hAnsi="Arial Narrow" w:hint="default"/>
      <w:strike/>
      <w:szCs w:val="24"/>
      <w:lang w:val="en-US" w:eastAsia="en-US" w:bidi="ar-SA"/>
    </w:rPr>
  </w:style>
  <w:style w:type="character" w:customStyle="1" w:styleId="normal11">
    <w:name w:val="normal1"/>
    <w:basedOn w:val="DefaultParagraphFont"/>
    <w:rsid w:val="00CC6D29"/>
  </w:style>
  <w:style w:type="character" w:customStyle="1" w:styleId="ds">
    <w:name w:val="ds"/>
    <w:basedOn w:val="DefaultParagraphFont"/>
    <w:rsid w:val="00CC6D29"/>
  </w:style>
  <w:style w:type="character" w:customStyle="1" w:styleId="caps">
    <w:name w:val="caps"/>
    <w:basedOn w:val="DefaultParagraphFont"/>
    <w:rsid w:val="00CC6D29"/>
  </w:style>
  <w:style w:type="character" w:customStyle="1" w:styleId="UnderliningChar1">
    <w:name w:val="Underlining Char1"/>
    <w:rsid w:val="00CC6D29"/>
    <w:rPr>
      <w:rFonts w:ascii="Arial Narrow" w:hAnsi="Arial Narrow" w:hint="default"/>
      <w:szCs w:val="24"/>
      <w:u w:val="single"/>
      <w:lang w:val="en-US" w:eastAsia="en-US" w:bidi="ar-SA"/>
    </w:rPr>
  </w:style>
  <w:style w:type="character" w:customStyle="1" w:styleId="UnderliningChar2">
    <w:name w:val="Underlining Char2"/>
    <w:rsid w:val="00CC6D29"/>
    <w:rPr>
      <w:rFonts w:ascii="Arial Narrow" w:hAnsi="Arial Narrow" w:hint="default"/>
      <w:szCs w:val="24"/>
      <w:u w:val="single"/>
      <w:lang w:val="en-US" w:eastAsia="en-US" w:bidi="ar-SA"/>
    </w:rPr>
  </w:style>
  <w:style w:type="character" w:customStyle="1" w:styleId="MicroTextChar1">
    <w:name w:val="MicroText Char1"/>
    <w:rsid w:val="00CC6D29"/>
    <w:rPr>
      <w:rFonts w:ascii="Arial Narrow" w:hAnsi="Arial Narrow" w:hint="default"/>
      <w:sz w:val="12"/>
      <w:szCs w:val="24"/>
      <w:lang w:val="en-US" w:eastAsia="en-US" w:bidi="ar-SA"/>
    </w:rPr>
  </w:style>
  <w:style w:type="character" w:customStyle="1" w:styleId="DefaultPara">
    <w:name w:val="Default Para"/>
    <w:rsid w:val="00CC6D29"/>
    <w:rPr>
      <w:sz w:val="20"/>
    </w:rPr>
  </w:style>
  <w:style w:type="character" w:customStyle="1" w:styleId="SYSHYPERTEXT">
    <w:name w:val="SYS_HYPERTEXT"/>
    <w:rsid w:val="00CC6D29"/>
    <w:rPr>
      <w:color w:val="0000FF"/>
      <w:u w:val="single"/>
    </w:rPr>
  </w:style>
  <w:style w:type="character" w:customStyle="1" w:styleId="Hyperlink1">
    <w:name w:val="Hyperlink1"/>
    <w:rsid w:val="00CC6D2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C6D2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C6D29"/>
    <w:rPr>
      <w:rFonts w:ascii="Arial Narrow" w:hAnsi="Arial Narrow" w:hint="default"/>
      <w:noProof w:val="0"/>
      <w:szCs w:val="24"/>
      <w:u w:val="single"/>
      <w:lang w:val="en-US" w:eastAsia="en-US" w:bidi="ar-SA"/>
    </w:rPr>
  </w:style>
  <w:style w:type="character" w:customStyle="1" w:styleId="BlockHeading1Char">
    <w:name w:val="Block Heading 1 Char"/>
    <w:rsid w:val="00CC6D29"/>
    <w:rPr>
      <w:rFonts w:ascii="Georgia" w:hAnsi="Georgia" w:hint="default"/>
      <w:b/>
      <w:bCs w:val="0"/>
      <w:color w:val="000000"/>
      <w:sz w:val="48"/>
      <w:szCs w:val="48"/>
      <w:lang w:val="en-US" w:eastAsia="en-US" w:bidi="ar-SA"/>
    </w:rPr>
  </w:style>
  <w:style w:type="character" w:customStyle="1" w:styleId="CardTagandCiteChar">
    <w:name w:val="Card Tag and Cite Char"/>
    <w:rsid w:val="00CC6D29"/>
    <w:rPr>
      <w:rFonts w:ascii="Arial Narrow" w:hAnsi="Arial Narrow" w:hint="default"/>
      <w:b/>
      <w:bCs w:val="0"/>
      <w:sz w:val="26"/>
      <w:szCs w:val="24"/>
      <w:lang w:val="en-US" w:eastAsia="en-US" w:bidi="ar-SA"/>
    </w:rPr>
  </w:style>
  <w:style w:type="character" w:customStyle="1" w:styleId="CardText1Char">
    <w:name w:val="Card Text 1 Char"/>
    <w:rsid w:val="00CC6D29"/>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CC6D29"/>
    <w:rPr>
      <w:b/>
      <w:bCs w:val="0"/>
      <w:sz w:val="24"/>
      <w:szCs w:val="24"/>
      <w:u w:val="single"/>
      <w:lang w:val="en-US" w:eastAsia="en-US" w:bidi="ar-SA"/>
    </w:rPr>
  </w:style>
  <w:style w:type="character" w:customStyle="1" w:styleId="StyleTagTimesNewRomanChar">
    <w:name w:val="Style Tag + Times New Roman Char"/>
    <w:rsid w:val="00CC6D2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C6D29"/>
    <w:rPr>
      <w:rFonts w:ascii="Arial Narrow" w:hAnsi="Arial Narrow" w:cs="Arial" w:hint="default"/>
      <w:b/>
      <w:bCs/>
      <w:iCs/>
      <w:sz w:val="24"/>
      <w:szCs w:val="28"/>
      <w:lang w:val="en-US" w:eastAsia="en-US" w:bidi="ar-SA"/>
    </w:rPr>
  </w:style>
  <w:style w:type="character" w:customStyle="1" w:styleId="UnderliningCharChar">
    <w:name w:val="Underlining Char Char"/>
    <w:rsid w:val="00CC6D29"/>
    <w:rPr>
      <w:rFonts w:ascii="Arial Narrow" w:hAnsi="Arial Narrow" w:hint="default"/>
      <w:szCs w:val="24"/>
      <w:u w:val="single"/>
      <w:lang w:val="en-US" w:eastAsia="en-US" w:bidi="ar-SA"/>
    </w:rPr>
  </w:style>
  <w:style w:type="character" w:customStyle="1" w:styleId="StyleArialNarrow12ptBold">
    <w:name w:val="Style Arial Narrow 12 pt Bold"/>
    <w:rsid w:val="00CC6D29"/>
    <w:rPr>
      <w:rFonts w:ascii="Arial Narrow" w:hAnsi="Arial Narrow" w:hint="default"/>
      <w:b/>
      <w:bCs/>
      <w:sz w:val="24"/>
    </w:rPr>
  </w:style>
  <w:style w:type="character" w:customStyle="1" w:styleId="8pointChar">
    <w:name w:val="8 point Char"/>
    <w:rsid w:val="00CC6D29"/>
    <w:rPr>
      <w:sz w:val="16"/>
      <w:szCs w:val="24"/>
      <w:lang w:val="en-US" w:eastAsia="en-US" w:bidi="ar-SA"/>
    </w:rPr>
  </w:style>
  <w:style w:type="character" w:customStyle="1" w:styleId="Style1CharChar">
    <w:name w:val="Style1 Char Char"/>
    <w:rsid w:val="00CC6D2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C6D2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C6D29"/>
    <w:rPr>
      <w:u w:val="single"/>
    </w:rPr>
  </w:style>
  <w:style w:type="character" w:customStyle="1" w:styleId="UnderlinedCharChar1">
    <w:name w:val="Underlined Char Char1"/>
    <w:rsid w:val="00CC6D2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C6D29"/>
    <w:rPr>
      <w:rFonts w:ascii="Arial" w:hAnsi="Arial" w:cs="Arial" w:hint="default"/>
      <w:b/>
      <w:bCs/>
      <w:iCs/>
      <w:sz w:val="22"/>
      <w:szCs w:val="28"/>
      <w:lang w:val="en-US" w:eastAsia="en-US" w:bidi="ar-SA"/>
    </w:rPr>
  </w:style>
  <w:style w:type="character" w:customStyle="1" w:styleId="doctitle">
    <w:name w:val="doctitle"/>
    <w:rsid w:val="00CC6D29"/>
  </w:style>
  <w:style w:type="character" w:customStyle="1" w:styleId="cardtext-underlined">
    <w:name w:val="card text- underlined"/>
    <w:rsid w:val="00CC6D29"/>
    <w:rPr>
      <w:rFonts w:ascii="Garamond" w:hAnsi="Garamond" w:hint="default"/>
      <w:u w:val="single"/>
    </w:rPr>
  </w:style>
  <w:style w:type="character" w:customStyle="1" w:styleId="stylestylebold12pt">
    <w:name w:val="stylestylebold12pt"/>
    <w:basedOn w:val="DefaultParagraphFont"/>
    <w:rsid w:val="00CC6D29"/>
  </w:style>
  <w:style w:type="character" w:customStyle="1" w:styleId="styleboldunderline">
    <w:name w:val="styleboldunderline"/>
    <w:basedOn w:val="DefaultParagraphFont"/>
    <w:rsid w:val="00CC6D29"/>
  </w:style>
  <w:style w:type="character" w:customStyle="1" w:styleId="CardsFont12pt0">
    <w:name w:val="Cards + Font 12pt"/>
    <w:basedOn w:val="CardsChar"/>
    <w:uiPriority w:val="1"/>
    <w:rsid w:val="00CC6D29"/>
    <w:rPr>
      <w:rFonts w:ascii="Times New Roman" w:eastAsia="Calibri" w:hAnsi="Times New Roman" w:cs="Times New Roman"/>
      <w:sz w:val="24"/>
      <w:szCs w:val="24"/>
      <w:u w:val="single"/>
      <w:lang w:val="en-US" w:eastAsia="en-US" w:bidi="ar-SA"/>
    </w:rPr>
  </w:style>
  <w:style w:type="character" w:customStyle="1" w:styleId="BodyText1">
    <w:name w:val="Body Text1"/>
    <w:basedOn w:val="DefaultParagraphFont"/>
    <w:rsid w:val="00CC6D29"/>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CC6D29"/>
    <w:rPr>
      <w:rFonts w:ascii="Times New Roman" w:hAnsi="Times New Roman" w:cs="Times New Roman" w:hint="default"/>
      <w:b w:val="0"/>
      <w:bCs w:val="0"/>
      <w:sz w:val="20"/>
      <w:u w:val="single"/>
    </w:rPr>
  </w:style>
  <w:style w:type="character" w:customStyle="1" w:styleId="Styleunderline11ptBold">
    <w:name w:val="Style underline + 11 pt Bold"/>
    <w:rsid w:val="00CC6D29"/>
    <w:rPr>
      <w:rFonts w:ascii="Times New Roman" w:hAnsi="Times New Roman" w:cs="Times New Roman" w:hint="default"/>
      <w:b/>
      <w:bCs w:val="0"/>
      <w:sz w:val="20"/>
      <w:u w:val="single"/>
    </w:rPr>
  </w:style>
  <w:style w:type="character" w:customStyle="1" w:styleId="st">
    <w:name w:val="st"/>
    <w:basedOn w:val="DefaultParagraphFont"/>
    <w:rsid w:val="00CC6D29"/>
  </w:style>
  <w:style w:type="character" w:customStyle="1" w:styleId="-newsgate-macro-cci-bullet-">
    <w:name w:val="-newsgate-macro-cci-bullet-"/>
    <w:basedOn w:val="DefaultParagraphFont"/>
    <w:rsid w:val="00CC6D29"/>
  </w:style>
  <w:style w:type="character" w:customStyle="1" w:styleId="BriefTitleChar">
    <w:name w:val="Brief Title Char"/>
    <w:basedOn w:val="DefaultParagraphFont"/>
    <w:rsid w:val="00CC6D29"/>
    <w:rPr>
      <w:b/>
      <w:bCs w:val="0"/>
      <w:sz w:val="24"/>
      <w:szCs w:val="24"/>
      <w:u w:val="single"/>
      <w:lang w:val="en-US" w:eastAsia="en-US" w:bidi="ar-SA"/>
    </w:rPr>
  </w:style>
  <w:style w:type="character" w:customStyle="1" w:styleId="BriefTitle2Char">
    <w:name w:val="Brief Title 2 Char"/>
    <w:basedOn w:val="BriefTitleChar"/>
    <w:rsid w:val="00CC6D2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C6D2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C6D29"/>
    <w:rPr>
      <w:rFonts w:ascii="Georgia" w:hAnsi="Georgia" w:hint="default"/>
      <w:b/>
      <w:bCs w:val="0"/>
      <w:sz w:val="24"/>
    </w:rPr>
  </w:style>
  <w:style w:type="character" w:customStyle="1" w:styleId="Heading3CharCharCharChar2">
    <w:name w:val="Heading 3 Char Char Char Char2"/>
    <w:basedOn w:val="DefaultParagraphFont"/>
    <w:rsid w:val="00CC6D29"/>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CC6D29"/>
    <w:rPr>
      <w:b/>
      <w:bCs/>
      <w:sz w:val="20"/>
      <w:u w:val="single"/>
    </w:rPr>
  </w:style>
  <w:style w:type="character" w:customStyle="1" w:styleId="StyleUnderline3">
    <w:name w:val="Style Underline3"/>
    <w:basedOn w:val="DefaultParagraphFont"/>
    <w:rsid w:val="00CC6D29"/>
    <w:rPr>
      <w:u w:val="single"/>
    </w:rPr>
  </w:style>
  <w:style w:type="character" w:customStyle="1" w:styleId="Author-Date">
    <w:name w:val="Author-Date"/>
    <w:qFormat/>
    <w:rsid w:val="00CC6D29"/>
    <w:rPr>
      <w:b/>
      <w:bCs w:val="0"/>
      <w:sz w:val="24"/>
    </w:rPr>
  </w:style>
  <w:style w:type="character" w:customStyle="1" w:styleId="Emphasis2">
    <w:name w:val="Emphasis 2"/>
    <w:uiPriority w:val="1"/>
    <w:qFormat/>
    <w:rsid w:val="00CC6D29"/>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CC6D29"/>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CC6D29"/>
    <w:rPr>
      <w:rFonts w:ascii="AGaramond" w:hAnsi="AGaramond" w:cs="AGaramond" w:hint="default"/>
      <w:color w:val="211D1E"/>
      <w:sz w:val="14"/>
      <w:szCs w:val="14"/>
    </w:rPr>
  </w:style>
  <w:style w:type="character" w:customStyle="1" w:styleId="aqj">
    <w:name w:val="aqj"/>
    <w:basedOn w:val="DefaultParagraphFont"/>
    <w:rsid w:val="00CC6D29"/>
  </w:style>
  <w:style w:type="character" w:customStyle="1" w:styleId="CharacterStyle2">
    <w:name w:val="Character Style 2"/>
    <w:uiPriority w:val="99"/>
    <w:rsid w:val="00CC6D29"/>
    <w:rPr>
      <w:sz w:val="20"/>
      <w:szCs w:val="20"/>
    </w:rPr>
  </w:style>
  <w:style w:type="character" w:customStyle="1" w:styleId="addmd">
    <w:name w:val="addmd"/>
    <w:basedOn w:val="DefaultParagraphFont"/>
    <w:rsid w:val="00CC6D29"/>
  </w:style>
  <w:style w:type="character" w:customStyle="1" w:styleId="Style11ptBoldUnderline">
    <w:name w:val="Style 11 pt Bold Underline"/>
    <w:basedOn w:val="DefaultParagraphFont"/>
    <w:rsid w:val="00CC6D29"/>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CC6D29"/>
    <w:rPr>
      <w:rFonts w:ascii="Arial" w:hAnsi="Arial" w:cs="Arial" w:hint="default"/>
      <w:bCs/>
      <w:szCs w:val="26"/>
      <w:u w:val="single"/>
      <w:lang w:val="en-US" w:eastAsia="en-US" w:bidi="ar-SA"/>
    </w:rPr>
  </w:style>
  <w:style w:type="character" w:customStyle="1" w:styleId="qlabel">
    <w:name w:val="q_label"/>
    <w:basedOn w:val="DefaultParagraphFont"/>
    <w:rsid w:val="00CC6D29"/>
  </w:style>
  <w:style w:type="character" w:customStyle="1" w:styleId="alabel">
    <w:name w:val="a_label"/>
    <w:basedOn w:val="DefaultParagraphFont"/>
    <w:rsid w:val="00CC6D29"/>
  </w:style>
  <w:style w:type="character" w:customStyle="1" w:styleId="Styleunderline9pt0">
    <w:name w:val="Style underline + 9 pt"/>
    <w:basedOn w:val="underline"/>
    <w:rsid w:val="00CC6D29"/>
    <w:rPr>
      <w:rFonts w:ascii="Georgia" w:hAnsi="Georgia" w:cs="Times New Roman" w:hint="default"/>
      <w:b/>
      <w:bCs w:val="0"/>
      <w:iCs w:val="0"/>
      <w:sz w:val="24"/>
      <w:u w:val="single"/>
      <w:bdr w:val="single" w:sz="8" w:space="0" w:color="auto" w:frame="1"/>
    </w:rPr>
  </w:style>
  <w:style w:type="character" w:customStyle="1" w:styleId="StyleUnderlineChar9pt">
    <w:name w:val="Style Underline Char + 9 pt"/>
    <w:basedOn w:val="DefaultParagraphFont"/>
    <w:rsid w:val="00CC6D29"/>
    <w:rPr>
      <w:b w:val="0"/>
      <w:bCs/>
      <w:sz w:val="20"/>
      <w:u w:val="single"/>
      <w:lang w:val="en-US" w:eastAsia="en-US" w:bidi="ar-SA"/>
    </w:rPr>
  </w:style>
  <w:style w:type="character" w:customStyle="1" w:styleId="Hyperlink23">
    <w:name w:val="Hyperlink23"/>
    <w:basedOn w:val="DefaultParagraphFont"/>
    <w:rsid w:val="00CC6D29"/>
    <w:rPr>
      <w:color w:val="3300CC"/>
      <w:u w:val="single"/>
    </w:rPr>
  </w:style>
  <w:style w:type="character" w:customStyle="1" w:styleId="body-text">
    <w:name w:val="body-text"/>
    <w:basedOn w:val="DefaultParagraphFont"/>
    <w:rsid w:val="00CC6D29"/>
  </w:style>
  <w:style w:type="character" w:customStyle="1" w:styleId="globalcontentbody">
    <w:name w:val="globalcontentbody"/>
    <w:basedOn w:val="DefaultParagraphFont"/>
    <w:rsid w:val="00CC6D29"/>
  </w:style>
  <w:style w:type="character" w:customStyle="1" w:styleId="Style11ptUnderlineBorderSinglesolidlineAuto05pt">
    <w:name w:val="Style 11 pt Underline Border: : (Single solid line Auto  0.5 pt..."/>
    <w:rsid w:val="00CC6D29"/>
    <w:rPr>
      <w:sz w:val="20"/>
      <w:u w:val="single"/>
      <w:bdr w:val="single" w:sz="4" w:space="0" w:color="auto" w:frame="1"/>
    </w:rPr>
  </w:style>
  <w:style w:type="character" w:customStyle="1" w:styleId="Styleterm111ptUnderline">
    <w:name w:val="Style term1 + 11 pt Underline"/>
    <w:basedOn w:val="term1"/>
    <w:rsid w:val="00CC6D29"/>
    <w:rPr>
      <w:b/>
      <w:bCs/>
      <w:sz w:val="20"/>
      <w:u w:val="single"/>
    </w:rPr>
  </w:style>
  <w:style w:type="character" w:customStyle="1" w:styleId="Style9pt">
    <w:name w:val="Style 9 pt"/>
    <w:basedOn w:val="DefaultParagraphFont"/>
    <w:rsid w:val="00CC6D29"/>
    <w:rPr>
      <w:rFonts w:ascii="Times New Roman" w:hAnsi="Times New Roman" w:cs="Times New Roman" w:hint="default"/>
      <w:sz w:val="20"/>
    </w:rPr>
  </w:style>
  <w:style w:type="character" w:customStyle="1" w:styleId="CharChar11">
    <w:name w:val="Char Char11"/>
    <w:basedOn w:val="DefaultParagraphFont"/>
    <w:rsid w:val="00CC6D29"/>
    <w:rPr>
      <w:rFonts w:ascii="Arial" w:hAnsi="Arial" w:cs="Arial" w:hint="default"/>
      <w:bCs/>
      <w:szCs w:val="26"/>
      <w:u w:val="single"/>
      <w:lang w:val="en-US" w:eastAsia="en-US" w:bidi="ar-SA"/>
    </w:rPr>
  </w:style>
  <w:style w:type="character" w:customStyle="1" w:styleId="authorbio">
    <w:name w:val="authorbio"/>
    <w:basedOn w:val="DefaultParagraphFont"/>
    <w:rsid w:val="00CC6D29"/>
  </w:style>
  <w:style w:type="character" w:customStyle="1" w:styleId="a">
    <w:name w:val="a"/>
    <w:basedOn w:val="DefaultParagraphFont"/>
    <w:rsid w:val="00CC6D29"/>
  </w:style>
  <w:style w:type="character" w:customStyle="1" w:styleId="StyleUnderline4">
    <w:name w:val="Style Underline4"/>
    <w:basedOn w:val="DefaultParagraphFont"/>
    <w:rsid w:val="00CC6D29"/>
    <w:rPr>
      <w:u w:val="single"/>
    </w:rPr>
  </w:style>
  <w:style w:type="character" w:customStyle="1" w:styleId="Emphasis20">
    <w:name w:val="Emphasis2"/>
    <w:rsid w:val="00CC6D29"/>
    <w:rPr>
      <w:rFonts w:ascii="Franklin Gothic Heavy" w:hAnsi="Franklin Gothic Heavy" w:hint="default"/>
      <w:iCs/>
      <w:u w:val="single"/>
    </w:rPr>
  </w:style>
  <w:style w:type="character" w:customStyle="1" w:styleId="UnderlinedChar0">
    <w:name w:val="Underlined Char"/>
    <w:aliases w:val="TAG Ch,small text Char Char"/>
    <w:basedOn w:val="CardTextChar2"/>
    <w:qFormat/>
    <w:rsid w:val="00CC6D29"/>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CC6D2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C6D2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C6D29"/>
    <w:rPr>
      <w:sz w:val="20"/>
      <w:u w:val="single"/>
    </w:rPr>
  </w:style>
  <w:style w:type="character" w:customStyle="1" w:styleId="base">
    <w:name w:val="base"/>
    <w:basedOn w:val="DefaultParagraphFont"/>
    <w:rsid w:val="00CC6D29"/>
  </w:style>
  <w:style w:type="character" w:customStyle="1" w:styleId="part-of-speech">
    <w:name w:val="part-of-speech"/>
    <w:basedOn w:val="DefaultParagraphFont"/>
    <w:rsid w:val="00CC6D29"/>
  </w:style>
  <w:style w:type="character" w:customStyle="1" w:styleId="sep">
    <w:name w:val="sep"/>
    <w:basedOn w:val="DefaultParagraphFont"/>
    <w:rsid w:val="00CC6D29"/>
  </w:style>
  <w:style w:type="character" w:customStyle="1" w:styleId="pron">
    <w:name w:val="pron"/>
    <w:basedOn w:val="DefaultParagraphFont"/>
    <w:rsid w:val="00CC6D29"/>
  </w:style>
  <w:style w:type="character" w:customStyle="1" w:styleId="UnderlineCharChar1">
    <w:name w:val="Underline Char Char1"/>
    <w:aliases w:val="Heading 2 Char11,Heading 2 Char1 Char Char1,Heading ,TAG Cha,Taglines Char Cha,Tag Cha,Heading 2 Char Char1 Char Ch"/>
    <w:basedOn w:val="DefaultParagraphFont"/>
    <w:qFormat/>
    <w:rsid w:val="00CC6D29"/>
    <w:rPr>
      <w:u w:val="single"/>
      <w:lang w:val="en-US" w:eastAsia="en-US" w:bidi="ar-SA"/>
    </w:rPr>
  </w:style>
  <w:style w:type="character" w:customStyle="1" w:styleId="StyleUnderlineCharChar111pt">
    <w:name w:val="Style Underline Char Char1 + 11 pt"/>
    <w:basedOn w:val="UnderlineCharChar1"/>
    <w:rsid w:val="00CC6D2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C6D2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C6D29"/>
    <w:rPr>
      <w:b/>
      <w:bCs/>
      <w:noProof w:val="0"/>
      <w:sz w:val="20"/>
      <w:u w:val="single"/>
      <w:lang w:val="en-US" w:eastAsia="en-US" w:bidi="ar-SA"/>
    </w:rPr>
  </w:style>
  <w:style w:type="character" w:customStyle="1" w:styleId="StyleunderlineArialNarrow9ptBold">
    <w:name w:val="Style underline + Arial Narrow 9 pt Bold"/>
    <w:basedOn w:val="underline"/>
    <w:rsid w:val="00CC6D29"/>
    <w:rPr>
      <w:rFonts w:ascii="Georgia" w:hAnsi="Georgia" w:cs="Times New Roman" w:hint="default"/>
      <w:b/>
      <w:bCs/>
      <w:iCs w:val="0"/>
      <w:sz w:val="24"/>
      <w:u w:val="single"/>
      <w:bdr w:val="single" w:sz="8" w:space="0" w:color="auto" w:frame="1"/>
    </w:rPr>
  </w:style>
  <w:style w:type="character" w:customStyle="1" w:styleId="StyleBoldandUnderlineCharCharCharChar9pt">
    <w:name w:val="Style Bold and Underline Char Char Char Char + 9 pt"/>
    <w:basedOn w:val="DefaultParagraphFont"/>
    <w:rsid w:val="00CC6D2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C6D2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C6D2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C6D29"/>
    <w:rPr>
      <w:rFonts w:ascii="Arial" w:hAnsi="Arial" w:cs="Arial" w:hint="default"/>
      <w:color w:val="000000"/>
      <w:sz w:val="10"/>
      <w:szCs w:val="22"/>
    </w:rPr>
  </w:style>
  <w:style w:type="character" w:customStyle="1" w:styleId="CharChar111">
    <w:name w:val="Char Char111"/>
    <w:basedOn w:val="DefaultParagraphFont"/>
    <w:rsid w:val="00CC6D29"/>
    <w:rPr>
      <w:rFonts w:ascii="Arial" w:hAnsi="Arial" w:cs="Arial" w:hint="default"/>
      <w:bCs/>
      <w:szCs w:val="26"/>
      <w:u w:val="single"/>
      <w:lang w:val="en-US" w:eastAsia="en-US" w:bidi="ar-SA"/>
    </w:rPr>
  </w:style>
  <w:style w:type="character" w:customStyle="1" w:styleId="AUnterdline">
    <w:name w:val="AUnterdline"/>
    <w:qFormat/>
    <w:rsid w:val="00CC6D2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C6D2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C6D29"/>
  </w:style>
  <w:style w:type="character" w:customStyle="1" w:styleId="StyleUnderline1">
    <w:name w:val="Style Underline1"/>
    <w:basedOn w:val="DefaultParagraphFont"/>
    <w:rsid w:val="00CC6D29"/>
    <w:rPr>
      <w:rFonts w:ascii="Times New Roman" w:hAnsi="Times New Roman" w:cs="Times New Roman" w:hint="default"/>
      <w:sz w:val="20"/>
      <w:u w:val="single"/>
    </w:rPr>
  </w:style>
  <w:style w:type="character" w:customStyle="1" w:styleId="DontRead">
    <w:name w:val="Don't Read"/>
    <w:qFormat/>
    <w:rsid w:val="00CC6D29"/>
    <w:rPr>
      <w:rFonts w:ascii="Times New Roman" w:hAnsi="Times New Roman" w:cs="Times New Roman" w:hint="default"/>
      <w:sz w:val="16"/>
    </w:rPr>
  </w:style>
  <w:style w:type="character" w:customStyle="1" w:styleId="Style11ptUnderline3">
    <w:name w:val="Style 11 pt Underline3"/>
    <w:rsid w:val="00CC6D29"/>
    <w:rPr>
      <w:sz w:val="20"/>
      <w:u w:val="single"/>
    </w:rPr>
  </w:style>
  <w:style w:type="character" w:customStyle="1" w:styleId="27">
    <w:name w:val="27"/>
    <w:rsid w:val="00CC6D29"/>
    <w:rPr>
      <w:rFonts w:ascii="Arial" w:hAnsi="Arial" w:cs="Arial" w:hint="default"/>
      <w:bCs/>
      <w:sz w:val="20"/>
      <w:u w:val="single"/>
      <w:lang w:val="en-US" w:eastAsia="en-US" w:bidi="ar-SA"/>
    </w:rPr>
  </w:style>
  <w:style w:type="character" w:customStyle="1" w:styleId="2">
    <w:name w:val="2"/>
    <w:rsid w:val="00CC6D2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C6D29"/>
    <w:rPr>
      <w:sz w:val="20"/>
      <w:u w:val="single"/>
    </w:rPr>
  </w:style>
  <w:style w:type="character" w:customStyle="1" w:styleId="Style9ptBoldUnderline5">
    <w:name w:val="Style 9 pt Bold Underline5"/>
    <w:basedOn w:val="DefaultParagraphFont"/>
    <w:rsid w:val="00CC6D29"/>
    <w:rPr>
      <w:b/>
      <w:bCs/>
      <w:sz w:val="20"/>
      <w:u w:val="single"/>
    </w:rPr>
  </w:style>
  <w:style w:type="character" w:customStyle="1" w:styleId="CharChar114">
    <w:name w:val="Char Char114"/>
    <w:basedOn w:val="DefaultParagraphFont"/>
    <w:rsid w:val="00CC6D29"/>
    <w:rPr>
      <w:rFonts w:ascii="Arial" w:hAnsi="Arial" w:cs="Arial" w:hint="default"/>
      <w:bCs/>
      <w:szCs w:val="26"/>
      <w:u w:val="single"/>
      <w:lang w:val="en-US" w:eastAsia="en-US" w:bidi="ar-SA"/>
    </w:rPr>
  </w:style>
  <w:style w:type="character" w:customStyle="1" w:styleId="CharChar113">
    <w:name w:val="Char Char113"/>
    <w:basedOn w:val="DefaultParagraphFont"/>
    <w:rsid w:val="00CC6D29"/>
    <w:rPr>
      <w:rFonts w:ascii="Arial" w:hAnsi="Arial" w:cs="Arial" w:hint="default"/>
      <w:bCs/>
      <w:szCs w:val="26"/>
      <w:u w:val="single"/>
      <w:lang w:val="en-US" w:eastAsia="en-US" w:bidi="ar-SA"/>
    </w:rPr>
  </w:style>
  <w:style w:type="character" w:customStyle="1" w:styleId="CharChar112">
    <w:name w:val="Char Char112"/>
    <w:basedOn w:val="DefaultParagraphFont"/>
    <w:rsid w:val="00CC6D29"/>
    <w:rPr>
      <w:rFonts w:ascii="Arial" w:hAnsi="Arial" w:cs="Arial" w:hint="default"/>
      <w:bCs/>
      <w:szCs w:val="26"/>
      <w:u w:val="single"/>
      <w:lang w:val="en-US" w:eastAsia="en-US" w:bidi="ar-SA"/>
    </w:rPr>
  </w:style>
  <w:style w:type="character" w:customStyle="1" w:styleId="zoomme">
    <w:name w:val="zoomme"/>
    <w:basedOn w:val="DefaultParagraphFont"/>
    <w:rsid w:val="00CC6D29"/>
  </w:style>
  <w:style w:type="character" w:customStyle="1" w:styleId="Date10">
    <w:name w:val="Date1"/>
    <w:basedOn w:val="DefaultParagraphFont"/>
    <w:rsid w:val="00CC6D29"/>
  </w:style>
  <w:style w:type="character" w:customStyle="1" w:styleId="classauthor">
    <w:name w:val="class=&quot;author&quot;"/>
    <w:basedOn w:val="DefaultParagraphFont"/>
    <w:rsid w:val="00CC6D29"/>
  </w:style>
  <w:style w:type="character" w:customStyle="1" w:styleId="texto1">
    <w:name w:val="texto1"/>
    <w:rsid w:val="00CC6D29"/>
  </w:style>
  <w:style w:type="character" w:customStyle="1" w:styleId="officialstitle-">
    <w:name w:val="official_s_title-"/>
    <w:basedOn w:val="DefaultParagraphFont"/>
    <w:rsid w:val="00CC6D29"/>
  </w:style>
  <w:style w:type="character" w:customStyle="1" w:styleId="officialsbureau">
    <w:name w:val="official_s_bureau"/>
    <w:basedOn w:val="DefaultParagraphFont"/>
    <w:rsid w:val="00CC6D29"/>
  </w:style>
  <w:style w:type="character" w:customStyle="1" w:styleId="CardsChar1">
    <w:name w:val="Cards Char1"/>
    <w:rsid w:val="00CC6D29"/>
    <w:rPr>
      <w:lang w:val="en-US" w:eastAsia="en-US" w:bidi="ar-SA"/>
    </w:rPr>
  </w:style>
  <w:style w:type="character" w:customStyle="1" w:styleId="gray">
    <w:name w:val="gray"/>
    <w:basedOn w:val="DefaultParagraphFont"/>
    <w:rsid w:val="00CC6D29"/>
  </w:style>
  <w:style w:type="character" w:customStyle="1" w:styleId="Styleunderline11ptBorderSinglesolidlineAuto05p">
    <w:name w:val="Style underline + 11 pt Border: : (Single solid line Auto  0.5 p..."/>
    <w:rsid w:val="00CC6D29"/>
    <w:rPr>
      <w:sz w:val="20"/>
      <w:u w:val="single"/>
      <w:bdr w:val="single" w:sz="4" w:space="0" w:color="auto" w:frame="1"/>
    </w:rPr>
  </w:style>
  <w:style w:type="character" w:customStyle="1" w:styleId="CardText-Underlined0">
    <w:name w:val="Card Text - Underlined"/>
    <w:rsid w:val="00CC6D29"/>
    <w:rPr>
      <w:b/>
      <w:bCs w:val="0"/>
      <w:sz w:val="20"/>
      <w:u w:val="single"/>
    </w:rPr>
  </w:style>
  <w:style w:type="character" w:customStyle="1" w:styleId="Style11ptItalicUnderline">
    <w:name w:val="Style 11 pt Italic Underline"/>
    <w:basedOn w:val="DefaultParagraphFont"/>
    <w:rsid w:val="00CC6D29"/>
    <w:rPr>
      <w:i/>
      <w:iCs/>
      <w:sz w:val="20"/>
      <w:u w:val="single"/>
    </w:rPr>
  </w:style>
  <w:style w:type="character" w:customStyle="1" w:styleId="Style11ptItalic">
    <w:name w:val="Style 11 pt Italic"/>
    <w:basedOn w:val="DefaultParagraphFont"/>
    <w:rsid w:val="00CC6D29"/>
    <w:rPr>
      <w:rFonts w:ascii="Times New Roman" w:hAnsi="Times New Roman" w:cs="Times New Roman" w:hint="default"/>
      <w:i/>
      <w:iCs/>
      <w:sz w:val="20"/>
    </w:rPr>
  </w:style>
  <w:style w:type="character" w:customStyle="1" w:styleId="Style9ptUnderline6">
    <w:name w:val="Style 9 pt Underline6"/>
    <w:basedOn w:val="DefaultParagraphFont"/>
    <w:rsid w:val="00CC6D29"/>
    <w:rPr>
      <w:sz w:val="20"/>
      <w:u w:val="single"/>
    </w:rPr>
  </w:style>
  <w:style w:type="character" w:customStyle="1" w:styleId="ct-with-fmlt">
    <w:name w:val="ct-with-fmlt"/>
    <w:basedOn w:val="DefaultParagraphFont"/>
    <w:rsid w:val="00CC6D29"/>
  </w:style>
  <w:style w:type="character" w:customStyle="1" w:styleId="ital-inline">
    <w:name w:val="ital-inline"/>
    <w:basedOn w:val="DefaultParagraphFont"/>
    <w:rsid w:val="00CC6D29"/>
  </w:style>
  <w:style w:type="character" w:customStyle="1" w:styleId="cross-head">
    <w:name w:val="cross-head"/>
    <w:rsid w:val="00CC6D29"/>
  </w:style>
  <w:style w:type="character" w:customStyle="1" w:styleId="blue">
    <w:name w:val="blue"/>
    <w:rsid w:val="00CC6D29"/>
  </w:style>
  <w:style w:type="character" w:customStyle="1" w:styleId="dateline">
    <w:name w:val="dateline"/>
    <w:rsid w:val="00CC6D29"/>
  </w:style>
  <w:style w:type="character" w:customStyle="1" w:styleId="fn">
    <w:name w:val="fn"/>
    <w:rsid w:val="00CC6D29"/>
  </w:style>
  <w:style w:type="character" w:customStyle="1" w:styleId="Subtitle1">
    <w:name w:val="Subtitle1"/>
    <w:rsid w:val="00CC6D29"/>
  </w:style>
  <w:style w:type="character" w:customStyle="1" w:styleId="metaorigin">
    <w:name w:val="meta_origin"/>
    <w:rsid w:val="00CC6D29"/>
  </w:style>
  <w:style w:type="character" w:customStyle="1" w:styleId="mandelbrotrefrag">
    <w:name w:val="mandelbrot_refrag"/>
    <w:rsid w:val="00CC6D29"/>
  </w:style>
  <w:style w:type="character" w:customStyle="1" w:styleId="eminfo">
    <w:name w:val="eminfo"/>
    <w:rsid w:val="00CC6D29"/>
  </w:style>
  <w:style w:type="character" w:customStyle="1" w:styleId="emhighlight">
    <w:name w:val="emhighlight"/>
    <w:rsid w:val="00CC6D29"/>
  </w:style>
  <w:style w:type="character" w:customStyle="1" w:styleId="at">
    <w:name w:val="at"/>
    <w:rsid w:val="00CC6D29"/>
  </w:style>
  <w:style w:type="character" w:customStyle="1" w:styleId="itxtrst">
    <w:name w:val="itxtrst"/>
    <w:rsid w:val="00CC6D29"/>
  </w:style>
  <w:style w:type="character" w:customStyle="1" w:styleId="name">
    <w:name w:val="name"/>
    <w:rsid w:val="00CC6D29"/>
  </w:style>
  <w:style w:type="character" w:customStyle="1" w:styleId="tkrname">
    <w:name w:val="tkrname"/>
    <w:rsid w:val="00CC6D29"/>
  </w:style>
  <w:style w:type="character" w:customStyle="1" w:styleId="tkrchange">
    <w:name w:val="tkrchange"/>
    <w:rsid w:val="00CC6D29"/>
  </w:style>
  <w:style w:type="character" w:customStyle="1" w:styleId="ilad">
    <w:name w:val="il_ad"/>
    <w:rsid w:val="00CC6D29"/>
  </w:style>
  <w:style w:type="character" w:customStyle="1" w:styleId="source-org">
    <w:name w:val="source-org"/>
    <w:rsid w:val="00CC6D29"/>
  </w:style>
  <w:style w:type="character" w:customStyle="1" w:styleId="updated">
    <w:name w:val="updated"/>
    <w:rsid w:val="00CC6D29"/>
  </w:style>
  <w:style w:type="character" w:customStyle="1" w:styleId="last">
    <w:name w:val="last"/>
    <w:rsid w:val="00CC6D29"/>
  </w:style>
  <w:style w:type="character" w:customStyle="1" w:styleId="institution">
    <w:name w:val="institution"/>
    <w:rsid w:val="00CC6D29"/>
  </w:style>
  <w:style w:type="character" w:customStyle="1" w:styleId="StyleUnderlinePatternClearYellow">
    <w:name w:val="Style Underline Pattern: Clear (Yellow)"/>
    <w:rsid w:val="00CC6D29"/>
    <w:rPr>
      <w:u w:val="single"/>
      <w:shd w:val="clear" w:color="auto" w:fill="00FF00"/>
    </w:rPr>
  </w:style>
  <w:style w:type="character" w:customStyle="1" w:styleId="wikiexternallink">
    <w:name w:val="wikiexternallink"/>
    <w:basedOn w:val="DefaultParagraphFont"/>
    <w:rsid w:val="00CC6D29"/>
  </w:style>
  <w:style w:type="character" w:customStyle="1" w:styleId="wikigeneratedlinkcontent">
    <w:name w:val="wikigeneratedlinkcontent"/>
    <w:basedOn w:val="DefaultParagraphFont"/>
    <w:rsid w:val="00CC6D29"/>
  </w:style>
  <w:style w:type="character" w:customStyle="1" w:styleId="CharChar5">
    <w:name w:val="Char Char5"/>
    <w:rsid w:val="00CC6D2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C6D29"/>
  </w:style>
  <w:style w:type="character" w:customStyle="1" w:styleId="Style11ptBoldUnderline1">
    <w:name w:val="Style 11 pt Bold Underline1"/>
    <w:rsid w:val="00CC6D29"/>
    <w:rPr>
      <w:b/>
      <w:bCs/>
      <w:sz w:val="20"/>
      <w:u w:val="single"/>
    </w:rPr>
  </w:style>
  <w:style w:type="character" w:customStyle="1" w:styleId="StyleStyleunderlineBold11pt">
    <w:name w:val="Style Style underline + Bold + 11 pt"/>
    <w:rsid w:val="00CC6D29"/>
    <w:rPr>
      <w:bCs/>
      <w:sz w:val="20"/>
      <w:u w:val="single"/>
    </w:rPr>
  </w:style>
  <w:style w:type="character" w:customStyle="1" w:styleId="StyleunderlineAsianTimesNewRomanBold">
    <w:name w:val="Style underline + (Asian) Times New Roman Bold"/>
    <w:rsid w:val="00CC6D2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C6D29"/>
    <w:rPr>
      <w:b/>
      <w:bCs/>
      <w:sz w:val="20"/>
      <w:u w:val="single"/>
      <w:bdr w:val="single" w:sz="4" w:space="0" w:color="auto" w:frame="1"/>
    </w:rPr>
  </w:style>
  <w:style w:type="character" w:customStyle="1" w:styleId="underline20">
    <w:name w:val="underline2"/>
    <w:qFormat/>
    <w:rsid w:val="00CC6D29"/>
    <w:rPr>
      <w:u w:val="single"/>
    </w:rPr>
  </w:style>
  <w:style w:type="character" w:customStyle="1" w:styleId="Style9ptBoldUnderline1">
    <w:name w:val="Style 9 pt Bold Underline1"/>
    <w:rsid w:val="00CC6D29"/>
    <w:rPr>
      <w:bCs/>
      <w:sz w:val="22"/>
      <w:u w:val="single"/>
    </w:rPr>
  </w:style>
  <w:style w:type="character" w:customStyle="1" w:styleId="CardUnderlinedChar0">
    <w:name w:val="Card Underlined Char"/>
    <w:rsid w:val="00CC6D29"/>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CC6D29"/>
    <w:rPr>
      <w:b/>
      <w:bCs/>
      <w:sz w:val="20"/>
      <w:u w:val="single"/>
      <w:bdr w:val="single" w:sz="4" w:space="0" w:color="auto" w:frame="1"/>
    </w:rPr>
  </w:style>
  <w:style w:type="character" w:customStyle="1" w:styleId="DebateHighlighted">
    <w:name w:val="Debate Highlighted"/>
    <w:qFormat/>
    <w:rsid w:val="00CC6D29"/>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CC6D29"/>
    <w:rPr>
      <w:rFonts w:ascii="Times New Roman" w:hAnsi="Times New Roman" w:cs="Times New Roman" w:hint="default"/>
      <w:color w:val="000000"/>
      <w:sz w:val="13"/>
      <w:szCs w:val="13"/>
    </w:rPr>
  </w:style>
  <w:style w:type="character" w:customStyle="1" w:styleId="smallChar0">
    <w:name w:val="small Char"/>
    <w:rsid w:val="00CC6D29"/>
    <w:rPr>
      <w:rFonts w:ascii="Calibri" w:eastAsia="Calibri" w:hAnsi="Calibri" w:cs="Calibri" w:hint="default"/>
      <w:sz w:val="16"/>
      <w:szCs w:val="22"/>
      <w:lang w:val="en-US" w:eastAsia="en-US" w:bidi="ar-SA"/>
    </w:rPr>
  </w:style>
  <w:style w:type="character" w:customStyle="1" w:styleId="StyleUnderlineBold">
    <w:name w:val="Style Underline + Bold"/>
    <w:rsid w:val="00CC6D29"/>
    <w:rPr>
      <w:b/>
      <w:bCs/>
      <w:u w:val="single"/>
    </w:rPr>
  </w:style>
  <w:style w:type="character" w:customStyle="1" w:styleId="Underline-Highlighted">
    <w:name w:val="Underline-Highlighted"/>
    <w:uiPriority w:val="1"/>
    <w:qFormat/>
    <w:rsid w:val="00CC6D29"/>
    <w:rPr>
      <w:rFonts w:ascii="Cambria" w:hAnsi="Cambria" w:hint="default"/>
      <w:sz w:val="24"/>
      <w:u w:val="single"/>
      <w:bdr w:val="none" w:sz="0" w:space="0" w:color="auto" w:frame="1"/>
      <w:shd w:val="clear" w:color="auto" w:fill="99FF66"/>
    </w:rPr>
  </w:style>
  <w:style w:type="character" w:customStyle="1" w:styleId="SmallText">
    <w:name w:val="SmallText"/>
    <w:rsid w:val="00CC6D29"/>
    <w:rPr>
      <w:color w:val="000000"/>
    </w:rPr>
  </w:style>
  <w:style w:type="character" w:customStyle="1" w:styleId="CitesChar1">
    <w:name w:val="Cites Char1"/>
    <w:rsid w:val="00CC6D29"/>
    <w:rPr>
      <w:b/>
      <w:bCs w:val="0"/>
      <w:szCs w:val="24"/>
      <w:u w:val="single"/>
      <w:lang w:val="en-US" w:eastAsia="en-US" w:bidi="ar-SA"/>
    </w:rPr>
  </w:style>
  <w:style w:type="character" w:customStyle="1" w:styleId="underline3">
    <w:name w:val="underline3"/>
    <w:rsid w:val="00CC6D29"/>
    <w:rPr>
      <w:u w:val="single"/>
      <w:bdr w:val="none" w:sz="0" w:space="0" w:color="auto" w:frame="1"/>
      <w:shd w:val="clear" w:color="auto" w:fill="FFFF00"/>
    </w:rPr>
  </w:style>
  <w:style w:type="character" w:customStyle="1" w:styleId="menu">
    <w:name w:val="menu"/>
    <w:basedOn w:val="DefaultParagraphFont"/>
    <w:rsid w:val="00CC6D29"/>
  </w:style>
  <w:style w:type="character" w:customStyle="1" w:styleId="storyby">
    <w:name w:val="storyby"/>
    <w:basedOn w:val="DefaultParagraphFont"/>
    <w:rsid w:val="00CC6D29"/>
  </w:style>
  <w:style w:type="character" w:customStyle="1" w:styleId="A-Underlining">
    <w:name w:val="A-Underlining"/>
    <w:rsid w:val="00CC6D29"/>
    <w:rPr>
      <w:rFonts w:ascii="Garamond" w:hAnsi="Garamond" w:hint="default"/>
      <w:color w:val="auto"/>
      <w:sz w:val="24"/>
      <w:u w:val="single"/>
    </w:rPr>
  </w:style>
  <w:style w:type="character" w:customStyle="1" w:styleId="AuthorChar">
    <w:name w:val="Author Char"/>
    <w:aliases w:val="Normal Bold Char"/>
    <w:qFormat/>
    <w:rsid w:val="00CC6D29"/>
    <w:rPr>
      <w:b/>
      <w:bCs w:val="0"/>
      <w:noProof w:val="0"/>
      <w:sz w:val="22"/>
      <w:lang w:val="en-US" w:eastAsia="en-US" w:bidi="ar-SA"/>
    </w:rPr>
  </w:style>
  <w:style w:type="character" w:customStyle="1" w:styleId="newsmain">
    <w:name w:val="news_main"/>
    <w:basedOn w:val="DefaultParagraphFont"/>
    <w:rsid w:val="00CC6D29"/>
  </w:style>
  <w:style w:type="character" w:customStyle="1" w:styleId="tagChar10">
    <w:name w:val="tag Char1"/>
    <w:aliases w:val="No Spacing Char1,Small Text Char1,Debate Text Char2,Read stuff Char1,No Spacing3 Char1,Tag and Cite Char1,ClearFormatting Char1,No Spacing31 Char,Dont use Char1,No Spacing1121 Char,Heading 2 Char1 Char Char Char Char,Tags Ch,! Char1"/>
    <w:qFormat/>
    <w:rsid w:val="00CC6D29"/>
    <w:rPr>
      <w:rFonts w:ascii="Times New Roman" w:eastAsia="Times New Roman" w:hAnsi="Times New Roman" w:cs="Times New Roman" w:hint="default"/>
      <w:b/>
      <w:bCs w:val="0"/>
      <w:kern w:val="32"/>
      <w:sz w:val="24"/>
      <w:szCs w:val="20"/>
    </w:rPr>
  </w:style>
  <w:style w:type="character" w:customStyle="1" w:styleId="vitstoryheadline">
    <w:name w:val="vitstoryheadline"/>
    <w:rsid w:val="00CC6D29"/>
  </w:style>
  <w:style w:type="character" w:customStyle="1" w:styleId="AuthorDate1">
    <w:name w:val="Author Date"/>
    <w:qFormat/>
    <w:rsid w:val="00CC6D29"/>
    <w:rPr>
      <w:b/>
      <w:bCs w:val="0"/>
      <w:sz w:val="24"/>
      <w:u w:val="thick"/>
    </w:rPr>
  </w:style>
  <w:style w:type="character" w:customStyle="1" w:styleId="UnderlinedTextCharChar">
    <w:name w:val="Underlined Text Char Char"/>
    <w:rsid w:val="00CC6D29"/>
    <w:rPr>
      <w:rFonts w:ascii="Arial" w:hAnsi="Arial" w:cs="Arial" w:hint="default"/>
      <w:bCs/>
      <w:noProof w:val="0"/>
      <w:szCs w:val="26"/>
      <w:u w:val="single"/>
      <w:lang w:val="en-US" w:eastAsia="en-US" w:bidi="ar-SA"/>
    </w:rPr>
  </w:style>
  <w:style w:type="character" w:customStyle="1" w:styleId="il">
    <w:name w:val="il"/>
    <w:rsid w:val="00CC6D29"/>
  </w:style>
  <w:style w:type="character" w:customStyle="1" w:styleId="pnumber">
    <w:name w:val="pnumber"/>
    <w:rsid w:val="00CC6D29"/>
  </w:style>
  <w:style w:type="character" w:customStyle="1" w:styleId="ital">
    <w:name w:val="ital"/>
    <w:rsid w:val="00CC6D29"/>
  </w:style>
  <w:style w:type="character" w:customStyle="1" w:styleId="orgdiv">
    <w:name w:val="orgdiv"/>
    <w:rsid w:val="00CC6D29"/>
  </w:style>
  <w:style w:type="character" w:customStyle="1" w:styleId="orgname">
    <w:name w:val="orgname"/>
    <w:rsid w:val="00CC6D29"/>
  </w:style>
  <w:style w:type="character" w:customStyle="1" w:styleId="city">
    <w:name w:val="city"/>
    <w:rsid w:val="00CC6D29"/>
  </w:style>
  <w:style w:type="character" w:customStyle="1" w:styleId="state">
    <w:name w:val="state"/>
    <w:rsid w:val="00CC6D29"/>
  </w:style>
  <w:style w:type="character" w:customStyle="1" w:styleId="country">
    <w:name w:val="country"/>
    <w:rsid w:val="00CC6D29"/>
  </w:style>
  <w:style w:type="character" w:customStyle="1" w:styleId="articletitle">
    <w:name w:val="articletitle"/>
    <w:rsid w:val="00CC6D29"/>
    <w:rPr>
      <w:rFonts w:ascii="Times New Roman" w:hAnsi="Times New Roman" w:cs="Times New Roman" w:hint="default"/>
    </w:rPr>
  </w:style>
  <w:style w:type="character" w:customStyle="1" w:styleId="6pointChar">
    <w:name w:val="6 point Char"/>
    <w:rsid w:val="00CC6D29"/>
    <w:rPr>
      <w:rFonts w:ascii="Times New Roman" w:hAnsi="Times New Roman" w:cs="Times New Roman" w:hint="default"/>
      <w:sz w:val="12"/>
      <w:lang w:val="en-US" w:eastAsia="en-US"/>
    </w:rPr>
  </w:style>
  <w:style w:type="character" w:customStyle="1" w:styleId="StyleThickunderline">
    <w:name w:val="Style Thick underline"/>
    <w:qFormat/>
    <w:rsid w:val="00CC6D29"/>
    <w:rPr>
      <w:u w:val="thick"/>
    </w:rPr>
  </w:style>
  <w:style w:type="character" w:customStyle="1" w:styleId="Box">
    <w:name w:val="Box!"/>
    <w:uiPriority w:val="1"/>
    <w:rsid w:val="00CC6D29"/>
    <w:rPr>
      <w:rFonts w:ascii="Garamond" w:hAnsi="Garamond" w:hint="default"/>
      <w:sz w:val="24"/>
      <w:u w:val="single"/>
      <w:bdr w:val="single" w:sz="4" w:space="0" w:color="auto" w:frame="1"/>
    </w:rPr>
  </w:style>
  <w:style w:type="character" w:customStyle="1" w:styleId="citechar0">
    <w:name w:val="citechar"/>
    <w:basedOn w:val="DefaultParagraphFont"/>
    <w:rsid w:val="00CC6D29"/>
  </w:style>
  <w:style w:type="character" w:customStyle="1" w:styleId="CardUnderlineChar">
    <w:name w:val="Card Underline Char"/>
    <w:rsid w:val="00CC6D29"/>
    <w:rPr>
      <w:szCs w:val="24"/>
      <w:u w:val="single"/>
      <w:lang w:val="en-US" w:eastAsia="en-US" w:bidi="ar-SA"/>
    </w:rPr>
  </w:style>
  <w:style w:type="character" w:customStyle="1" w:styleId="TitleChar2">
    <w:name w:val="Title Char2"/>
    <w:uiPriority w:val="5"/>
    <w:qFormat/>
    <w:locked/>
    <w:rsid w:val="00CC6D29"/>
    <w:rPr>
      <w:bCs/>
      <w:u w:val="single"/>
    </w:rPr>
  </w:style>
  <w:style w:type="character" w:customStyle="1" w:styleId="tagciteChar0">
    <w:name w:val="tag/cite Char"/>
    <w:rsid w:val="00CC6D29"/>
    <w:rPr>
      <w:b/>
      <w:bCs w:val="0"/>
      <w:sz w:val="24"/>
      <w:lang w:val="en-US" w:eastAsia="en-US" w:bidi="ar-SA"/>
    </w:rPr>
  </w:style>
  <w:style w:type="character" w:customStyle="1" w:styleId="person-name">
    <w:name w:val="person-name"/>
    <w:basedOn w:val="DefaultParagraphFont"/>
    <w:rsid w:val="00CC6D29"/>
  </w:style>
  <w:style w:type="character" w:customStyle="1" w:styleId="quotepeekbase">
    <w:name w:val="quotepeekbase"/>
    <w:rsid w:val="00CC6D29"/>
  </w:style>
  <w:style w:type="character" w:customStyle="1" w:styleId="highlight2">
    <w:name w:val="highlight2"/>
    <w:rsid w:val="00CC6D29"/>
    <w:rPr>
      <w:rFonts w:ascii="Arial" w:hAnsi="Arial" w:cs="Arial" w:hint="default"/>
      <w:b/>
      <w:bCs w:val="0"/>
      <w:sz w:val="19"/>
      <w:u w:val="thick"/>
      <w:bdr w:val="none" w:sz="0" w:space="0" w:color="auto" w:frame="1"/>
    </w:rPr>
  </w:style>
  <w:style w:type="character" w:customStyle="1" w:styleId="cardChar10">
    <w:name w:val="card Char1"/>
    <w:rsid w:val="00CC6D29"/>
    <w:rPr>
      <w:rFonts w:ascii="Calibri" w:eastAsia="Calibri" w:hAnsi="Calibri" w:cs="Calibri" w:hint="default"/>
      <w:sz w:val="24"/>
      <w:szCs w:val="22"/>
      <w:lang w:val="x-none" w:eastAsia="x-none"/>
    </w:rPr>
  </w:style>
  <w:style w:type="character" w:customStyle="1" w:styleId="NormalCard">
    <w:name w:val="Normal Card"/>
    <w:uiPriority w:val="1"/>
    <w:qFormat/>
    <w:rsid w:val="00CC6D29"/>
    <w:rPr>
      <w:rFonts w:ascii="Times New Roman" w:hAnsi="Times New Roman" w:cs="Times New Roman" w:hint="default"/>
      <w:sz w:val="24"/>
    </w:rPr>
  </w:style>
  <w:style w:type="character" w:customStyle="1" w:styleId="HighlightedUnderline">
    <w:name w:val="Highlighted Underline"/>
    <w:uiPriority w:val="1"/>
    <w:qFormat/>
    <w:rsid w:val="00CC6D2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rsid w:val="00CC6D29"/>
    <w:rPr>
      <w:rFonts w:ascii="Times New Roman" w:hAnsi="Times New Roman" w:cs="Times New Roman" w:hint="default"/>
      <w:sz w:val="20"/>
      <w:szCs w:val="20"/>
    </w:rPr>
  </w:style>
  <w:style w:type="character" w:customStyle="1" w:styleId="FontStyle12">
    <w:name w:val="Font Style12"/>
    <w:uiPriority w:val="99"/>
    <w:rsid w:val="00CC6D29"/>
    <w:rPr>
      <w:rFonts w:ascii="Times New Roman" w:hAnsi="Times New Roman" w:cs="Times New Roman" w:hint="default"/>
      <w:sz w:val="16"/>
      <w:szCs w:val="16"/>
    </w:rPr>
  </w:style>
  <w:style w:type="character" w:customStyle="1" w:styleId="timebox">
    <w:name w:val="timebox"/>
    <w:rsid w:val="00CC6D29"/>
  </w:style>
  <w:style w:type="character" w:customStyle="1" w:styleId="Heading2Subtext">
    <w:name w:val="Heading 2 Subtext"/>
    <w:rsid w:val="00CC6D29"/>
    <w:rPr>
      <w:rFonts w:ascii="Times New Roman" w:hAnsi="Times New Roman" w:cs="Times New Roman" w:hint="default"/>
      <w:sz w:val="16"/>
    </w:rPr>
  </w:style>
  <w:style w:type="character" w:customStyle="1" w:styleId="italic0">
    <w:name w:val="italic"/>
    <w:rsid w:val="00CC6D29"/>
  </w:style>
  <w:style w:type="character" w:customStyle="1" w:styleId="-SmallText-">
    <w:name w:val="-Small Text-"/>
    <w:rsid w:val="00CC6D29"/>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C6D29"/>
    <w:rPr>
      <w:b/>
      <w:bCs w:val="0"/>
      <w:sz w:val="24"/>
      <w:lang w:val="en-US" w:eastAsia="en-US" w:bidi="ar-SA"/>
    </w:rPr>
  </w:style>
  <w:style w:type="character" w:customStyle="1" w:styleId="citation">
    <w:name w:val="citation"/>
    <w:rsid w:val="00CC6D29"/>
  </w:style>
  <w:style w:type="character" w:customStyle="1" w:styleId="tagchar0">
    <w:name w:val="tagchar"/>
    <w:basedOn w:val="DefaultParagraphFont"/>
    <w:rsid w:val="00CC6D29"/>
  </w:style>
  <w:style w:type="character" w:customStyle="1" w:styleId="StyleBoldUnderline1">
    <w:name w:val="Style Bold Underline1"/>
    <w:aliases w:val="apple-style-span + 6 pt1,Kern at 16 pt1,Bold1,HHeading 3 + 12 pt1,Bo1"/>
    <w:basedOn w:val="DefaultParagraphFont"/>
    <w:qFormat/>
    <w:rsid w:val="00CC6D29"/>
    <w:rPr>
      <w:b w:val="0"/>
      <w:bCs/>
      <w:u w:val="single"/>
    </w:rPr>
  </w:style>
  <w:style w:type="character" w:customStyle="1" w:styleId="label">
    <w:name w:val="label"/>
    <w:rsid w:val="00CC6D29"/>
  </w:style>
  <w:style w:type="character" w:customStyle="1" w:styleId="BoldUnderlineCharChar">
    <w:name w:val="BoldUnderline Char Char"/>
    <w:rsid w:val="00CC6D2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C6D29"/>
  </w:style>
  <w:style w:type="character" w:customStyle="1" w:styleId="StyleStyle11ptBoldUnderlineBorderSinglesolidlineAuto">
    <w:name w:val="Style Style 11 pt Bold Underline Border: : (Single solid line Auto ..."/>
    <w:basedOn w:val="DefaultParagraphFont"/>
    <w:rsid w:val="00CC6D29"/>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qFormat/>
    <w:rsid w:val="00CC6D29"/>
    <w:rPr>
      <w:rFonts w:ascii="Century Gothic" w:hAnsi="Century Gothic" w:hint="default"/>
      <w:sz w:val="24"/>
      <w:u w:val="thick"/>
    </w:rPr>
  </w:style>
  <w:style w:type="character" w:customStyle="1" w:styleId="StyleTimesNewRoman12ptBold">
    <w:name w:val="Style Times New Roman 12 pt Bold"/>
    <w:rsid w:val="00CC6D29"/>
    <w:rPr>
      <w:b/>
      <w:bCs/>
      <w:sz w:val="24"/>
    </w:rPr>
  </w:style>
  <w:style w:type="character" w:customStyle="1" w:styleId="Intemphasis">
    <w:name w:val="Intemphasis"/>
    <w:uiPriority w:val="1"/>
    <w:qFormat/>
    <w:rsid w:val="00CC6D2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C6D29"/>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CC6D29"/>
    <w:rPr>
      <w:rFonts w:ascii="Times New Roman" w:hAnsi="Times New Roman" w:cs="Times New Roman" w:hint="default"/>
    </w:rPr>
  </w:style>
  <w:style w:type="character" w:customStyle="1" w:styleId="date-display-single">
    <w:name w:val="date-display-single"/>
    <w:basedOn w:val="DefaultParagraphFont"/>
    <w:rsid w:val="00CC6D29"/>
  </w:style>
  <w:style w:type="character" w:customStyle="1" w:styleId="StyleunderlineBold0">
    <w:name w:val="Style underline + Bold"/>
    <w:basedOn w:val="underline"/>
    <w:rsid w:val="00CC6D29"/>
    <w:rPr>
      <w:rFonts w:ascii="Georgia" w:hAnsi="Georgia" w:cs="Times New Roman" w:hint="default"/>
      <w:bCs/>
      <w:iCs w:val="0"/>
      <w:sz w:val="24"/>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C6D29"/>
    <w:rPr>
      <w:b/>
      <w:bCs/>
      <w:strike w:val="0"/>
      <w:dstrike w:val="0"/>
      <w:sz w:val="24"/>
      <w:u w:val="none"/>
      <w:effect w:val="none"/>
    </w:rPr>
  </w:style>
  <w:style w:type="character" w:customStyle="1" w:styleId="StyleUnderlineChar9ptBold">
    <w:name w:val="Style Underline Char + 9 pt Bold"/>
    <w:basedOn w:val="DefaultParagraphFont"/>
    <w:rsid w:val="00CC6D29"/>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CC6D2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C6D29"/>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C6D29"/>
    <w:rPr>
      <w:szCs w:val="24"/>
      <w:u w:val="single"/>
      <w:lang w:val="en-US" w:eastAsia="en-US" w:bidi="ar-SA"/>
    </w:rPr>
  </w:style>
  <w:style w:type="character" w:customStyle="1" w:styleId="FontStyle477">
    <w:name w:val="Font Style477"/>
    <w:basedOn w:val="DefaultParagraphFont"/>
    <w:uiPriority w:val="99"/>
    <w:rsid w:val="00CC6D29"/>
    <w:rPr>
      <w:rFonts w:ascii="Times New Roman" w:hAnsi="Times New Roman" w:cs="Times New Roman" w:hint="default"/>
      <w:sz w:val="18"/>
      <w:szCs w:val="18"/>
    </w:rPr>
  </w:style>
  <w:style w:type="character" w:customStyle="1" w:styleId="FontStyle505">
    <w:name w:val="Font Style505"/>
    <w:basedOn w:val="DefaultParagraphFont"/>
    <w:uiPriority w:val="99"/>
    <w:rsid w:val="00CC6D29"/>
    <w:rPr>
      <w:rFonts w:ascii="Times New Roman" w:hAnsi="Times New Roman" w:cs="Times New Roman" w:hint="default"/>
      <w:sz w:val="18"/>
      <w:szCs w:val="18"/>
    </w:rPr>
  </w:style>
  <w:style w:type="character" w:customStyle="1" w:styleId="FontStyle514">
    <w:name w:val="Font Style514"/>
    <w:basedOn w:val="DefaultParagraphFont"/>
    <w:uiPriority w:val="99"/>
    <w:rsid w:val="00CC6D29"/>
    <w:rPr>
      <w:rFonts w:ascii="Times New Roman" w:hAnsi="Times New Roman" w:cs="Times New Roman" w:hint="default"/>
      <w:sz w:val="14"/>
      <w:szCs w:val="14"/>
    </w:rPr>
  </w:style>
  <w:style w:type="character" w:customStyle="1" w:styleId="FontStyle500">
    <w:name w:val="Font Style500"/>
    <w:basedOn w:val="DefaultParagraphFont"/>
    <w:uiPriority w:val="99"/>
    <w:rsid w:val="00CC6D29"/>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CC6D29"/>
    <w:rPr>
      <w:rFonts w:ascii="Times New Roman" w:eastAsia="Times New Roman" w:hAnsi="Times New Roman" w:cs="Times New Roman" w:hint="default"/>
      <w:b/>
      <w:bCs w:val="0"/>
      <w:szCs w:val="24"/>
      <w:u w:val="single"/>
    </w:rPr>
  </w:style>
  <w:style w:type="character" w:customStyle="1" w:styleId="CardCite1">
    <w:name w:val="CardCite1"/>
    <w:qFormat/>
    <w:rsid w:val="00CC6D29"/>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CC6D29"/>
    <w:rPr>
      <w:rFonts w:ascii="Times New Roman" w:hAnsi="Times New Roman" w:cs="Times New Roman" w:hint="default"/>
      <w:sz w:val="14"/>
      <w:szCs w:val="14"/>
    </w:rPr>
  </w:style>
  <w:style w:type="character" w:customStyle="1" w:styleId="FontStyle212">
    <w:name w:val="Font Style212"/>
    <w:basedOn w:val="DefaultParagraphFont"/>
    <w:uiPriority w:val="99"/>
    <w:rsid w:val="00CC6D2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C6D29"/>
    <w:rPr>
      <w:rFonts w:ascii="Times New Roman" w:hAnsi="Times New Roman" w:cs="Times New Roman" w:hint="default"/>
      <w:b/>
      <w:bCs/>
      <w:sz w:val="22"/>
      <w:szCs w:val="22"/>
    </w:rPr>
  </w:style>
  <w:style w:type="character" w:customStyle="1" w:styleId="CharacterStyle3">
    <w:name w:val="Character Style 3"/>
    <w:uiPriority w:val="99"/>
    <w:rsid w:val="00CC6D29"/>
    <w:rPr>
      <w:rFonts w:ascii="Bookman Old Style" w:hAnsi="Bookman Old Style" w:cs="Bookman Old Style" w:hint="default"/>
      <w:spacing w:val="-5"/>
      <w:sz w:val="18"/>
      <w:szCs w:val="18"/>
    </w:rPr>
  </w:style>
  <w:style w:type="character" w:customStyle="1" w:styleId="Style8pt1">
    <w:name w:val="Style 8 pt1"/>
    <w:rsid w:val="00CC6D29"/>
    <w:rPr>
      <w:rFonts w:ascii="Georgia" w:hAnsi="Georgia" w:hint="default"/>
      <w:sz w:val="16"/>
    </w:rPr>
  </w:style>
  <w:style w:type="character" w:customStyle="1" w:styleId="box0">
    <w:name w:val="box"/>
    <w:rsid w:val="00CC6D29"/>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CC6D29"/>
    <w:rPr>
      <w:rFonts w:ascii="Garamond" w:hAnsi="Garamond" w:hint="default"/>
      <w:sz w:val="22"/>
      <w:szCs w:val="24"/>
      <w:u w:val="single"/>
      <w:lang w:val="en-US" w:eastAsia="en-US" w:bidi="ar-SA"/>
    </w:rPr>
  </w:style>
  <w:style w:type="character" w:customStyle="1" w:styleId="StyleArial6ptBold">
    <w:name w:val="Style Arial 6 pt Bold"/>
    <w:rsid w:val="00CC6D2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C6D29"/>
    <w:rPr>
      <w:rFonts w:ascii="Garamond" w:hAnsi="Garamond" w:cs="Arial" w:hint="default"/>
      <w:b/>
      <w:bCs/>
      <w:iCs/>
      <w:sz w:val="24"/>
      <w:szCs w:val="28"/>
      <w:lang w:val="en-US" w:eastAsia="en-US" w:bidi="ar-SA"/>
    </w:rPr>
  </w:style>
  <w:style w:type="character" w:customStyle="1" w:styleId="TagGreg">
    <w:name w:val="TagGreg"/>
    <w:uiPriority w:val="1"/>
    <w:qFormat/>
    <w:rsid w:val="00CC6D29"/>
    <w:rPr>
      <w:b/>
      <w:bCs w:val="0"/>
      <w:sz w:val="24"/>
    </w:rPr>
  </w:style>
  <w:style w:type="character" w:customStyle="1" w:styleId="SmallText-New">
    <w:name w:val="Small Text - New"/>
    <w:rsid w:val="00CC6D29"/>
    <w:rPr>
      <w:rFonts w:ascii="Arial Narrow" w:hAnsi="Arial Narrow" w:hint="default"/>
      <w:sz w:val="14"/>
    </w:rPr>
  </w:style>
  <w:style w:type="character" w:customStyle="1" w:styleId="Underlined-New">
    <w:name w:val="Underlined - New"/>
    <w:rsid w:val="00CC6D29"/>
    <w:rPr>
      <w:rFonts w:ascii="Arial Narrow" w:hAnsi="Arial Narrow" w:hint="default"/>
      <w:sz w:val="16"/>
      <w:u w:val="single"/>
    </w:rPr>
  </w:style>
  <w:style w:type="character" w:customStyle="1" w:styleId="Boxing-New">
    <w:name w:val="Boxing - New"/>
    <w:rsid w:val="00CC6D29"/>
    <w:rPr>
      <w:rFonts w:ascii="Arial Narrow" w:hAnsi="Arial Narrow" w:hint="default"/>
      <w:strike w:val="0"/>
      <w:dstrike w:val="0"/>
      <w:sz w:val="16"/>
      <w:u w:val="none"/>
      <w:effect w:val="none"/>
      <w:bdr w:val="single" w:sz="4" w:space="0" w:color="auto" w:frame="1"/>
    </w:rPr>
  </w:style>
  <w:style w:type="character" w:customStyle="1" w:styleId="hilite1">
    <w:name w:val="hilite1"/>
    <w:rsid w:val="00CC6D29"/>
    <w:rPr>
      <w:rFonts w:ascii="Arial Narrow" w:hAnsi="Arial Narrow" w:hint="default"/>
      <w:sz w:val="18"/>
      <w:u w:val="single"/>
      <w:bdr w:val="none" w:sz="0" w:space="0" w:color="auto" w:frame="1"/>
      <w:shd w:val="clear" w:color="auto" w:fill="00FF00"/>
    </w:rPr>
  </w:style>
  <w:style w:type="character" w:customStyle="1" w:styleId="f">
    <w:name w:val="f"/>
    <w:rsid w:val="00CC6D29"/>
  </w:style>
  <w:style w:type="character" w:customStyle="1" w:styleId="StyleDebateUnderline10pt">
    <w:name w:val="Style Debate Underline + 10 pt"/>
    <w:rsid w:val="00CC6D29"/>
    <w:rPr>
      <w:rFonts w:ascii="Times New Roman" w:hAnsi="Times New Roman" w:cs="Times New Roman" w:hint="default"/>
      <w:sz w:val="20"/>
      <w:szCs w:val="20"/>
      <w:u w:val="single"/>
    </w:rPr>
  </w:style>
  <w:style w:type="character" w:customStyle="1" w:styleId="ssl01">
    <w:name w:val="ss_l01"/>
    <w:rsid w:val="00CC6D29"/>
    <w:rPr>
      <w:color w:val="000000"/>
      <w:sz w:val="32"/>
      <w:szCs w:val="32"/>
    </w:rPr>
  </w:style>
  <w:style w:type="character" w:customStyle="1" w:styleId="Style11Char">
    <w:name w:val="Style11 Char"/>
    <w:link w:val="Style11"/>
    <w:rsid w:val="00CC6D29"/>
    <w:rPr>
      <w:b/>
      <w:u w:val="thick"/>
    </w:rPr>
  </w:style>
  <w:style w:type="character" w:customStyle="1" w:styleId="Style12Char">
    <w:name w:val="Style12 Char"/>
    <w:link w:val="Style12"/>
    <w:rsid w:val="00CC6D29"/>
    <w:rPr>
      <w:b/>
      <w:u w:val="thick"/>
    </w:rPr>
  </w:style>
  <w:style w:type="character" w:customStyle="1" w:styleId="allocatoragentsleft">
    <w:name w:val="al_locatoragentsleft"/>
    <w:rsid w:val="00CC6D29"/>
  </w:style>
  <w:style w:type="character" w:customStyle="1" w:styleId="grey10">
    <w:name w:val="grey10"/>
    <w:rsid w:val="00CC6D29"/>
  </w:style>
  <w:style w:type="character" w:customStyle="1" w:styleId="Style12ptBoldUnderline1">
    <w:name w:val="Style 12 pt Bold Underline1"/>
    <w:rsid w:val="00CC6D29"/>
    <w:rPr>
      <w:b/>
      <w:bCs/>
      <w:sz w:val="24"/>
      <w:u w:val="single"/>
    </w:rPr>
  </w:style>
  <w:style w:type="character" w:customStyle="1" w:styleId="UnderlinesCharChar">
    <w:name w:val="Underlines Char Char"/>
    <w:rsid w:val="00CC6D29"/>
    <w:rPr>
      <w:rFonts w:ascii="Arial" w:hAnsi="Arial" w:cs="Arial" w:hint="default"/>
      <w:b/>
      <w:bCs/>
      <w:noProof w:val="0"/>
      <w:sz w:val="22"/>
      <w:szCs w:val="26"/>
      <w:u w:val="single"/>
      <w:lang w:val="en-US" w:eastAsia="en-US" w:bidi="ar-SA"/>
    </w:rPr>
  </w:style>
  <w:style w:type="character" w:customStyle="1" w:styleId="aunderline0">
    <w:name w:val="aunderline"/>
    <w:qFormat/>
    <w:rsid w:val="00CC6D29"/>
    <w:rPr>
      <w:rFonts w:ascii="Times New Roman" w:hAnsi="Times New Roman" w:cs="Times New Roman" w:hint="default"/>
      <w:sz w:val="20"/>
      <w:szCs w:val="24"/>
      <w:u w:val="thick"/>
    </w:rPr>
  </w:style>
  <w:style w:type="character" w:customStyle="1" w:styleId="Taggin-New">
    <w:name w:val="Taggin - New"/>
    <w:rsid w:val="00CC6D29"/>
    <w:rPr>
      <w:rFonts w:ascii="Arial Narrow" w:hAnsi="Arial Narrow" w:hint="default"/>
      <w:b/>
      <w:bCs w:val="0"/>
      <w:sz w:val="22"/>
    </w:rPr>
  </w:style>
  <w:style w:type="character" w:customStyle="1" w:styleId="CardUnderlined">
    <w:name w:val="Card Underlined"/>
    <w:rsid w:val="00CC6D29"/>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CC6D29"/>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CC6D29"/>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CC6D29"/>
  </w:style>
  <w:style w:type="character" w:customStyle="1" w:styleId="sensecontent">
    <w:name w:val="sense_content"/>
    <w:rsid w:val="00CC6D29"/>
  </w:style>
  <w:style w:type="character" w:customStyle="1" w:styleId="vi">
    <w:name w:val="vi"/>
    <w:rsid w:val="00CC6D29"/>
  </w:style>
  <w:style w:type="character" w:customStyle="1" w:styleId="pagetitle">
    <w:name w:val="pagetitle"/>
    <w:rsid w:val="00CC6D29"/>
  </w:style>
  <w:style w:type="character" w:customStyle="1" w:styleId="StyleUnderlineCharChar9ptBold1">
    <w:name w:val="Style Underline Char Char + 9 pt Bold1"/>
    <w:rsid w:val="00CC6D2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C6D29"/>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CC6D2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CC6D29"/>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CC6D29"/>
    <w:rPr>
      <w:color w:val="000000"/>
      <w:sz w:val="20"/>
      <w:u w:val="single"/>
    </w:rPr>
  </w:style>
  <w:style w:type="character" w:customStyle="1" w:styleId="Style11ptBlack">
    <w:name w:val="Style 11 pt Black"/>
    <w:rsid w:val="00CC6D29"/>
    <w:rPr>
      <w:color w:val="000000"/>
      <w:sz w:val="20"/>
    </w:rPr>
  </w:style>
  <w:style w:type="character" w:customStyle="1" w:styleId="Heading2Char1CharCharCharCharCharC">
    <w:name w:val="Heading 2 Char1 Char Char Char Char Char C"/>
    <w:rsid w:val="00CC6D29"/>
    <w:rPr>
      <w:rFonts w:ascii="Arial" w:hAnsi="Arial" w:cs="Arial" w:hint="default"/>
      <w:b/>
      <w:bCs/>
      <w:iCs/>
      <w:sz w:val="24"/>
      <w:szCs w:val="28"/>
      <w:lang w:val="en-US" w:eastAsia="en-US" w:bidi="ar-SA"/>
    </w:rPr>
  </w:style>
  <w:style w:type="character" w:customStyle="1" w:styleId="StyleUnderlineCharTimesBold">
    <w:name w:val="Style Underline Char + Times Bold"/>
    <w:rsid w:val="00CC6D29"/>
    <w:rPr>
      <w:rFonts w:ascii="Times" w:hAnsi="Times" w:cs="Times" w:hint="default"/>
      <w:b w:val="0"/>
      <w:bCs/>
      <w:sz w:val="20"/>
      <w:u w:val="single"/>
    </w:rPr>
  </w:style>
  <w:style w:type="character" w:customStyle="1" w:styleId="blubigktbiz">
    <w:name w:val="blubigktbiz"/>
    <w:rsid w:val="00CC6D29"/>
  </w:style>
  <w:style w:type="character" w:customStyle="1" w:styleId="evidencetextChar">
    <w:name w:val="evidence text Char"/>
    <w:rsid w:val="00CC6D29"/>
    <w:rPr>
      <w:rFonts w:ascii="Arial Narrow" w:eastAsia="Times New Roman" w:hAnsi="Arial Narrow" w:cs="Calibri" w:hint="default"/>
      <w:sz w:val="24"/>
      <w:szCs w:val="20"/>
      <w:u w:val="thick"/>
    </w:rPr>
  </w:style>
  <w:style w:type="character" w:customStyle="1" w:styleId="Style4CharChar">
    <w:name w:val="Style4 Char Char"/>
    <w:rsid w:val="00CC6D2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C6D29"/>
    <w:rPr>
      <w:rFonts w:ascii="Arial" w:hAnsi="Arial" w:cs="Arial" w:hint="default"/>
      <w:b/>
      <w:bCs/>
      <w:i/>
      <w:iCs/>
      <w:sz w:val="24"/>
    </w:rPr>
  </w:style>
  <w:style w:type="character" w:customStyle="1" w:styleId="super">
    <w:name w:val="super"/>
    <w:rsid w:val="00CC6D29"/>
  </w:style>
  <w:style w:type="character" w:customStyle="1" w:styleId="text30">
    <w:name w:val="text30"/>
    <w:rsid w:val="00CC6D29"/>
  </w:style>
  <w:style w:type="character" w:customStyle="1" w:styleId="uppercase">
    <w:name w:val="uppercase"/>
    <w:rsid w:val="00CC6D29"/>
  </w:style>
  <w:style w:type="character" w:customStyle="1" w:styleId="bodytext0">
    <w:name w:val="bodytext"/>
    <w:rsid w:val="00CC6D29"/>
  </w:style>
  <w:style w:type="character" w:customStyle="1" w:styleId="entry-title">
    <w:name w:val="entry-title"/>
    <w:rsid w:val="00CC6D29"/>
  </w:style>
  <w:style w:type="character" w:customStyle="1" w:styleId="Style6pt">
    <w:name w:val="Style 6 pt"/>
    <w:qFormat/>
    <w:rsid w:val="00CC6D29"/>
    <w:rPr>
      <w:sz w:val="12"/>
    </w:rPr>
  </w:style>
  <w:style w:type="character" w:customStyle="1" w:styleId="CiteCharCharCharCharCharChar">
    <w:name w:val="Cite Char Char Char Char Char Char"/>
    <w:rsid w:val="00CC6D29"/>
    <w:rPr>
      <w:b/>
      <w:bCs w:val="0"/>
      <w:noProof w:val="0"/>
      <w:sz w:val="22"/>
      <w:szCs w:val="24"/>
      <w:u w:val="single"/>
      <w:lang w:val="en-US" w:eastAsia="en-US" w:bidi="ar-SA"/>
    </w:rPr>
  </w:style>
  <w:style w:type="character" w:customStyle="1" w:styleId="mainbody1">
    <w:name w:val="mainbody1"/>
    <w:rsid w:val="00CC6D29"/>
    <w:rPr>
      <w:rFonts w:ascii="Verdana" w:hAnsi="Verdana" w:hint="default"/>
      <w:color w:val="000000"/>
      <w:sz w:val="22"/>
      <w:szCs w:val="22"/>
    </w:rPr>
  </w:style>
  <w:style w:type="character" w:customStyle="1" w:styleId="underlinedCharChar0">
    <w:name w:val="underlined Char Char"/>
    <w:locked/>
    <w:rsid w:val="00CC6D29"/>
    <w:rPr>
      <w:u w:val="single"/>
    </w:rPr>
  </w:style>
  <w:style w:type="character" w:customStyle="1" w:styleId="SourceBold">
    <w:name w:val="Source Bold"/>
    <w:rsid w:val="00CC6D29"/>
    <w:rPr>
      <w:rFonts w:ascii="Arial Narrow" w:hAnsi="Arial Narrow" w:hint="default"/>
      <w:b/>
      <w:bCs w:val="0"/>
      <w:strike w:val="0"/>
      <w:dstrike w:val="0"/>
      <w:sz w:val="24"/>
      <w:u w:val="none"/>
      <w:effect w:val="none"/>
    </w:rPr>
  </w:style>
  <w:style w:type="character" w:customStyle="1" w:styleId="2xBoldUnderline">
    <w:name w:val="2x_Bold_Underline"/>
    <w:rsid w:val="00CC6D29"/>
    <w:rPr>
      <w:b/>
      <w:bCs/>
      <w:sz w:val="24"/>
      <w:u w:val="thick"/>
    </w:rPr>
  </w:style>
  <w:style w:type="character" w:customStyle="1" w:styleId="Dottedunderline">
    <w:name w:val="Dotted underline"/>
    <w:rsid w:val="00CC6D29"/>
    <w:rPr>
      <w:u w:val="dotted"/>
    </w:rPr>
  </w:style>
  <w:style w:type="character" w:customStyle="1" w:styleId="readChar">
    <w:name w:val="read Char"/>
    <w:rsid w:val="00CC6D29"/>
    <w:rPr>
      <w:szCs w:val="22"/>
      <w:u w:val="single"/>
      <w:lang w:val="en-US" w:eastAsia="en-US" w:bidi="ar-SA"/>
    </w:rPr>
  </w:style>
  <w:style w:type="character" w:customStyle="1" w:styleId="underlining0">
    <w:name w:val="underlining"/>
    <w:rsid w:val="00CC6D29"/>
    <w:rPr>
      <w:u w:val="single"/>
    </w:rPr>
  </w:style>
  <w:style w:type="character" w:customStyle="1" w:styleId="btitle">
    <w:name w:val="btitle"/>
    <w:rsid w:val="00CC6D29"/>
  </w:style>
  <w:style w:type="character" w:customStyle="1" w:styleId="green">
    <w:name w:val="green"/>
    <w:rsid w:val="00CC6D29"/>
  </w:style>
  <w:style w:type="character" w:customStyle="1" w:styleId="BodyText20">
    <w:name w:val="Body Text2"/>
    <w:rsid w:val="00CC6D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
    <w:uiPriority w:val="99"/>
    <w:rsid w:val="00CC6D2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C6D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C6D2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C6D2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C6D2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C6D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C6D29"/>
    <w:rPr>
      <w:rFonts w:ascii="Sylfaen" w:hAnsi="Sylfaen" w:cs="Sylfaen" w:hint="default"/>
      <w:i/>
      <w:iCs/>
      <w:strike w:val="0"/>
      <w:dstrike w:val="0"/>
      <w:sz w:val="19"/>
      <w:szCs w:val="19"/>
      <w:u w:val="none"/>
      <w:effect w:val="none"/>
      <w:shd w:val="clear" w:color="auto" w:fill="FFFFFF"/>
    </w:rPr>
  </w:style>
  <w:style w:type="character" w:customStyle="1" w:styleId="1">
    <w:name w:val="1"/>
    <w:rsid w:val="00CC6D29"/>
    <w:rPr>
      <w:rFonts w:ascii="Arial" w:hAnsi="Arial" w:cs="Arial" w:hint="default"/>
      <w:bCs/>
      <w:sz w:val="20"/>
      <w:u w:val="single"/>
      <w:lang w:val="en-US" w:eastAsia="en-US" w:bidi="ar-SA"/>
    </w:rPr>
  </w:style>
  <w:style w:type="character" w:customStyle="1" w:styleId="CharChar31">
    <w:name w:val="Char Char31"/>
    <w:rsid w:val="00CC6D29"/>
    <w:rPr>
      <w:rFonts w:ascii="Arial" w:hAnsi="Arial" w:cs="Arial" w:hint="default"/>
      <w:b/>
      <w:bCs/>
      <w:iCs/>
      <w:lang w:val="en-US" w:eastAsia="en-US" w:bidi="ar-SA"/>
    </w:rPr>
  </w:style>
  <w:style w:type="character" w:customStyle="1" w:styleId="Subtitle2">
    <w:name w:val="Subtitle2"/>
    <w:rsid w:val="00CC6D29"/>
  </w:style>
  <w:style w:type="character" w:customStyle="1" w:styleId="drop">
    <w:name w:val="drop"/>
    <w:rsid w:val="00CC6D29"/>
  </w:style>
  <w:style w:type="character" w:customStyle="1" w:styleId="bioline">
    <w:name w:val="bioline"/>
    <w:rsid w:val="00CC6D29"/>
  </w:style>
  <w:style w:type="character" w:customStyle="1" w:styleId="articletitle0">
    <w:name w:val="article_title"/>
    <w:rsid w:val="00CC6D29"/>
  </w:style>
  <w:style w:type="character" w:customStyle="1" w:styleId="A4">
    <w:name w:val="A4"/>
    <w:uiPriority w:val="99"/>
    <w:rsid w:val="00CC6D29"/>
    <w:rPr>
      <w:color w:val="000000"/>
    </w:rPr>
  </w:style>
  <w:style w:type="character" w:customStyle="1" w:styleId="s2">
    <w:name w:val="s2"/>
    <w:rsid w:val="00CC6D29"/>
  </w:style>
  <w:style w:type="character" w:customStyle="1" w:styleId="s4">
    <w:name w:val="s4"/>
    <w:rsid w:val="00CC6D29"/>
  </w:style>
  <w:style w:type="character" w:customStyle="1" w:styleId="s5">
    <w:name w:val="s5"/>
    <w:rsid w:val="00CC6D29"/>
  </w:style>
  <w:style w:type="character" w:customStyle="1" w:styleId="cap">
    <w:name w:val="cap"/>
    <w:rsid w:val="00CC6D29"/>
  </w:style>
  <w:style w:type="character" w:customStyle="1" w:styleId="rightsnotice">
    <w:name w:val="rightsnotice"/>
    <w:rsid w:val="00CC6D29"/>
  </w:style>
  <w:style w:type="character" w:customStyle="1" w:styleId="Caption1">
    <w:name w:val="Caption1"/>
    <w:rsid w:val="00CC6D29"/>
  </w:style>
  <w:style w:type="character" w:customStyle="1" w:styleId="credit">
    <w:name w:val="credit"/>
    <w:rsid w:val="00CC6D29"/>
  </w:style>
  <w:style w:type="character" w:customStyle="1" w:styleId="scaps">
    <w:name w:val="scaps"/>
    <w:rsid w:val="00CC6D29"/>
  </w:style>
  <w:style w:type="character" w:customStyle="1" w:styleId="current-article">
    <w:name w:val="current-article"/>
    <w:rsid w:val="00CC6D29"/>
  </w:style>
  <w:style w:type="character" w:customStyle="1" w:styleId="related-current-indicator">
    <w:name w:val="related-current-indicator"/>
    <w:rsid w:val="00CC6D29"/>
  </w:style>
  <w:style w:type="character" w:customStyle="1" w:styleId="bylclear">
    <w:name w:val="bylclear"/>
    <w:rsid w:val="00CC6D29"/>
  </w:style>
  <w:style w:type="character" w:customStyle="1" w:styleId="timestamp">
    <w:name w:val="timestamp"/>
    <w:rsid w:val="00CC6D29"/>
  </w:style>
  <w:style w:type="character" w:customStyle="1" w:styleId="comments">
    <w:name w:val="comments"/>
    <w:rsid w:val="00CC6D29"/>
  </w:style>
  <w:style w:type="character" w:customStyle="1" w:styleId="essaytext">
    <w:name w:val="essaytext"/>
    <w:rsid w:val="00CC6D29"/>
  </w:style>
  <w:style w:type="character" w:customStyle="1" w:styleId="byline">
    <w:name w:val="byline"/>
    <w:rsid w:val="00CC6D29"/>
  </w:style>
  <w:style w:type="character" w:customStyle="1" w:styleId="username">
    <w:name w:val="username"/>
    <w:rsid w:val="00CC6D29"/>
  </w:style>
  <w:style w:type="character" w:customStyle="1" w:styleId="toplinks">
    <w:name w:val="toplinks"/>
    <w:rsid w:val="00CC6D29"/>
  </w:style>
  <w:style w:type="character" w:customStyle="1" w:styleId="A3">
    <w:name w:val="A3"/>
    <w:rsid w:val="00CC6D29"/>
    <w:rPr>
      <w:rFonts w:ascii="Perpetua" w:hAnsi="Perpetua" w:cs="Perpetua" w:hint="default"/>
      <w:color w:val="000000"/>
      <w:sz w:val="15"/>
      <w:szCs w:val="15"/>
    </w:rPr>
  </w:style>
  <w:style w:type="character" w:customStyle="1" w:styleId="see">
    <w:name w:val="see"/>
    <w:rsid w:val="00CC6D29"/>
  </w:style>
  <w:style w:type="character" w:customStyle="1" w:styleId="first-letter">
    <w:name w:val="first-letter"/>
    <w:rsid w:val="00CC6D29"/>
  </w:style>
  <w:style w:type="character" w:customStyle="1" w:styleId="focusparagraph">
    <w:name w:val="focusparagraph"/>
    <w:rsid w:val="00CC6D29"/>
  </w:style>
  <w:style w:type="character" w:customStyle="1" w:styleId="lightblue">
    <w:name w:val="lightblue"/>
    <w:rsid w:val="00CC6D29"/>
  </w:style>
  <w:style w:type="character" w:customStyle="1" w:styleId="StyleUnderlineCharChar9pt">
    <w:name w:val="Style Underline Char Char + 9 pt"/>
    <w:rsid w:val="00CC6D2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C6D29"/>
  </w:style>
  <w:style w:type="character" w:customStyle="1" w:styleId="Title10">
    <w:name w:val="Title1"/>
    <w:rsid w:val="00CC6D29"/>
  </w:style>
  <w:style w:type="character" w:customStyle="1" w:styleId="BoldandUnderlineCharCharCharChar">
    <w:name w:val="Bold and Underline Char Char Char Char"/>
    <w:rsid w:val="00CC6D29"/>
    <w:rPr>
      <w:b/>
      <w:bCs w:val="0"/>
      <w:noProof w:val="0"/>
      <w:u w:val="single"/>
      <w:lang w:val="en-US" w:eastAsia="en-US" w:bidi="ar-SA"/>
    </w:rPr>
  </w:style>
  <w:style w:type="character" w:customStyle="1" w:styleId="FontStyle29">
    <w:name w:val="Font Style29"/>
    <w:uiPriority w:val="99"/>
    <w:rsid w:val="00CC6D29"/>
    <w:rPr>
      <w:rFonts w:ascii="Arial" w:hAnsi="Arial" w:cs="Arial" w:hint="default"/>
      <w:sz w:val="14"/>
      <w:szCs w:val="14"/>
    </w:rPr>
  </w:style>
  <w:style w:type="character" w:customStyle="1" w:styleId="CardsUnderlined">
    <w:name w:val="Cards Underlined"/>
    <w:qFormat/>
    <w:rsid w:val="00CC6D29"/>
    <w:rPr>
      <w:rFonts w:ascii="Helvetica" w:hAnsi="Helvetica" w:cs="Helvetica" w:hint="default"/>
      <w:sz w:val="22"/>
      <w:szCs w:val="24"/>
      <w:u w:val="thick"/>
    </w:rPr>
  </w:style>
  <w:style w:type="character" w:customStyle="1" w:styleId="titles">
    <w:name w:val="titles"/>
    <w:rsid w:val="00CC6D29"/>
  </w:style>
  <w:style w:type="character" w:customStyle="1" w:styleId="articletext0">
    <w:name w:val="article_text"/>
    <w:rsid w:val="00CC6D29"/>
  </w:style>
  <w:style w:type="character" w:customStyle="1" w:styleId="contentauthor">
    <w:name w:val="contentauthor"/>
    <w:rsid w:val="00CC6D29"/>
  </w:style>
  <w:style w:type="character" w:customStyle="1" w:styleId="subarticleheader">
    <w:name w:val="subarticleheader"/>
    <w:rsid w:val="00CC6D29"/>
  </w:style>
  <w:style w:type="character" w:customStyle="1" w:styleId="spelle">
    <w:name w:val="spelle"/>
    <w:rsid w:val="00CC6D29"/>
  </w:style>
  <w:style w:type="character" w:customStyle="1" w:styleId="grame">
    <w:name w:val="grame"/>
    <w:rsid w:val="00CC6D29"/>
  </w:style>
  <w:style w:type="character" w:customStyle="1" w:styleId="newstitle1">
    <w:name w:val="newstitle1"/>
    <w:rsid w:val="00CC6D29"/>
  </w:style>
  <w:style w:type="character" w:customStyle="1" w:styleId="copy">
    <w:name w:val="copy"/>
    <w:rsid w:val="00CC6D29"/>
  </w:style>
  <w:style w:type="character" w:customStyle="1" w:styleId="topheadline">
    <w:name w:val="topheadline"/>
    <w:rsid w:val="00CC6D29"/>
  </w:style>
  <w:style w:type="character" w:customStyle="1" w:styleId="headline">
    <w:name w:val="headline"/>
    <w:rsid w:val="00CC6D29"/>
  </w:style>
  <w:style w:type="character" w:customStyle="1" w:styleId="Stylereduce27pt">
    <w:name w:val="Style reduce2 + 7 pt"/>
    <w:rsid w:val="00CC6D29"/>
    <w:rPr>
      <w:rFonts w:ascii="Times New Roman" w:hAnsi="Times New Roman" w:cs="Arial" w:hint="default"/>
      <w:color w:val="000000"/>
      <w:sz w:val="14"/>
      <w:szCs w:val="22"/>
    </w:rPr>
  </w:style>
  <w:style w:type="character" w:customStyle="1" w:styleId="ssl4">
    <w:name w:val="ss_l4"/>
    <w:rsid w:val="00CC6D29"/>
  </w:style>
  <w:style w:type="character" w:customStyle="1" w:styleId="srtitle">
    <w:name w:val="srtitle"/>
    <w:rsid w:val="00CC6D29"/>
  </w:style>
  <w:style w:type="character" w:customStyle="1" w:styleId="st1">
    <w:name w:val="st1"/>
    <w:rsid w:val="00CC6D29"/>
  </w:style>
  <w:style w:type="character" w:customStyle="1" w:styleId="caps-label">
    <w:name w:val="caps-label"/>
    <w:rsid w:val="00CC6D2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C6D29"/>
    <w:rPr>
      <w:rFonts w:ascii="Garamond" w:hAnsi="Garamond" w:cs="Times New Roman" w:hint="default"/>
      <w:sz w:val="20"/>
    </w:rPr>
  </w:style>
  <w:style w:type="character" w:customStyle="1" w:styleId="quotechar0">
    <w:name w:val="quotechar"/>
    <w:rsid w:val="00CC6D29"/>
  </w:style>
  <w:style w:type="character" w:customStyle="1" w:styleId="boldunderline0">
    <w:name w:val="boldunderline"/>
    <w:rsid w:val="00CC6D29"/>
  </w:style>
  <w:style w:type="character" w:customStyle="1" w:styleId="A8">
    <w:name w:val="A8"/>
    <w:rsid w:val="00CC6D29"/>
    <w:rPr>
      <w:rFonts w:ascii="Scala" w:hAnsi="Scala" w:cs="Scala" w:hint="default"/>
      <w:color w:val="000000"/>
      <w:sz w:val="15"/>
      <w:szCs w:val="15"/>
    </w:rPr>
  </w:style>
  <w:style w:type="character" w:customStyle="1" w:styleId="A0">
    <w:name w:val="A0"/>
    <w:uiPriority w:val="99"/>
    <w:rsid w:val="00CC6D29"/>
    <w:rPr>
      <w:rFonts w:ascii="Scala" w:hAnsi="Scala" w:cs="Scala" w:hint="default"/>
      <w:color w:val="000000"/>
      <w:sz w:val="16"/>
      <w:szCs w:val="16"/>
    </w:rPr>
  </w:style>
  <w:style w:type="character" w:customStyle="1" w:styleId="Date11">
    <w:name w:val="Date11"/>
    <w:rsid w:val="00CC6D29"/>
  </w:style>
  <w:style w:type="character" w:customStyle="1" w:styleId="Boxout0">
    <w:name w:val="Box out"/>
    <w:uiPriority w:val="1"/>
    <w:qFormat/>
    <w:rsid w:val="00CC6D29"/>
    <w:rPr>
      <w:rFonts w:ascii="Tahoma" w:hAnsi="Tahoma" w:cs="Tahoma" w:hint="default"/>
      <w:b/>
      <w:bCs w:val="0"/>
      <w:sz w:val="20"/>
      <w:u w:val="single"/>
      <w:bdr w:val="none" w:sz="0" w:space="0" w:color="auto" w:frame="1"/>
      <w:shd w:val="clear" w:color="auto" w:fill="A9E8F5"/>
    </w:rPr>
  </w:style>
  <w:style w:type="character" w:customStyle="1" w:styleId="metad">
    <w:name w:val="metad"/>
    <w:rsid w:val="00CC6D29"/>
  </w:style>
  <w:style w:type="character" w:customStyle="1" w:styleId="sifr-alternate">
    <w:name w:val="sifr-alternate"/>
    <w:rsid w:val="00CC6D29"/>
  </w:style>
  <w:style w:type="character" w:customStyle="1" w:styleId="justify1">
    <w:name w:val="justify1"/>
    <w:rsid w:val="00CC6D29"/>
  </w:style>
  <w:style w:type="character" w:customStyle="1" w:styleId="artbody1">
    <w:name w:val="art_body1"/>
    <w:rsid w:val="00CC6D29"/>
    <w:rPr>
      <w:rFonts w:ascii="Arial" w:hAnsi="Arial" w:cs="Arial" w:hint="default"/>
    </w:rPr>
  </w:style>
  <w:style w:type="character" w:customStyle="1" w:styleId="A1">
    <w:name w:val="A1"/>
    <w:uiPriority w:val="99"/>
    <w:rsid w:val="00CC6D29"/>
    <w:rPr>
      <w:rFonts w:ascii="Book Antiqua" w:hAnsi="Book Antiqua" w:cs="Book Antiqua" w:hint="default"/>
      <w:color w:val="221E1F"/>
      <w:sz w:val="22"/>
      <w:szCs w:val="22"/>
    </w:rPr>
  </w:style>
  <w:style w:type="character" w:customStyle="1" w:styleId="reality">
    <w:name w:val="reality"/>
    <w:rsid w:val="00CC6D29"/>
  </w:style>
  <w:style w:type="character" w:customStyle="1" w:styleId="text2">
    <w:name w:val="text2"/>
    <w:rsid w:val="00CC6D29"/>
  </w:style>
  <w:style w:type="character" w:customStyle="1" w:styleId="StyleUnderlineChar2CharChar11pt">
    <w:name w:val="Style Underline Char2 Char Char + 11 pt"/>
    <w:rsid w:val="00CC6D29"/>
    <w:rPr>
      <w:rFonts w:ascii="Times New Roman" w:hAnsi="Times New Roman" w:cs="Times New Roman" w:hint="default"/>
      <w:sz w:val="20"/>
      <w:u w:val="single"/>
    </w:rPr>
  </w:style>
  <w:style w:type="character" w:customStyle="1" w:styleId="StyleStyleBoldUnderline11pt">
    <w:name w:val="Style Style Bold Underline + 11 pt"/>
    <w:rsid w:val="00CC6D29"/>
    <w:rPr>
      <w:b/>
      <w:bCs/>
      <w:sz w:val="20"/>
      <w:u w:val="single"/>
    </w:rPr>
  </w:style>
  <w:style w:type="character" w:customStyle="1" w:styleId="articlehead2">
    <w:name w:val="articlehead2"/>
    <w:rsid w:val="00CC6D29"/>
  </w:style>
  <w:style w:type="character" w:customStyle="1" w:styleId="pronset">
    <w:name w:val="pronset"/>
    <w:rsid w:val="00CC6D29"/>
  </w:style>
  <w:style w:type="character" w:customStyle="1" w:styleId="prondelim">
    <w:name w:val="prondelim"/>
    <w:rsid w:val="00CC6D29"/>
  </w:style>
  <w:style w:type="character" w:customStyle="1" w:styleId="prontoggle">
    <w:name w:val="pron_toggle"/>
    <w:rsid w:val="00CC6D29"/>
  </w:style>
  <w:style w:type="character" w:customStyle="1" w:styleId="boldface">
    <w:name w:val="boldface"/>
    <w:rsid w:val="00CC6D29"/>
  </w:style>
  <w:style w:type="character" w:customStyle="1" w:styleId="secondary-bf">
    <w:name w:val="secondary-bf"/>
    <w:rsid w:val="00CC6D29"/>
  </w:style>
  <w:style w:type="character" w:customStyle="1" w:styleId="showspellpr">
    <w:name w:val="show_spellpr"/>
    <w:rsid w:val="00CC6D29"/>
  </w:style>
  <w:style w:type="character" w:customStyle="1" w:styleId="pg">
    <w:name w:val="pg"/>
    <w:rsid w:val="00CC6D29"/>
  </w:style>
  <w:style w:type="character" w:customStyle="1" w:styleId="detailtitle">
    <w:name w:val="detailtitle"/>
    <w:rsid w:val="00CC6D29"/>
  </w:style>
  <w:style w:type="character" w:customStyle="1" w:styleId="storydate">
    <w:name w:val="storydate"/>
    <w:rsid w:val="00CC6D29"/>
  </w:style>
  <w:style w:type="character" w:customStyle="1" w:styleId="preloadwrap">
    <w:name w:val="preloadwrap"/>
    <w:rsid w:val="00CC6D29"/>
  </w:style>
  <w:style w:type="character" w:customStyle="1" w:styleId="creditwrap">
    <w:name w:val="creditwrap"/>
    <w:rsid w:val="00CC6D29"/>
  </w:style>
  <w:style w:type="character" w:customStyle="1" w:styleId="DefaultChar1">
    <w:name w:val="Default Char1"/>
    <w:rsid w:val="00CC6D29"/>
    <w:rPr>
      <w:noProof w:val="0"/>
      <w:color w:val="000000"/>
      <w:lang w:val="en-US" w:eastAsia="en-US" w:bidi="ar-SA"/>
    </w:rPr>
  </w:style>
  <w:style w:type="character" w:customStyle="1" w:styleId="textunderlineChar0">
    <w:name w:val="text underline Char"/>
    <w:rsid w:val="00CC6D29"/>
    <w:rPr>
      <w:sz w:val="24"/>
      <w:szCs w:val="22"/>
      <w:u w:val="thick"/>
      <w:lang w:val="en-US" w:eastAsia="en-US" w:bidi="ar-SA"/>
    </w:rPr>
  </w:style>
  <w:style w:type="character" w:customStyle="1" w:styleId="BoldChar">
    <w:name w:val="Bold Char"/>
    <w:rsid w:val="00CC6D29"/>
    <w:rPr>
      <w:rFonts w:ascii="Times New Roman" w:eastAsia="Times New Roman" w:hAnsi="Times New Roman" w:cs="Times New Roman" w:hint="default"/>
      <w:b/>
      <w:bCs w:val="0"/>
      <w:szCs w:val="24"/>
    </w:rPr>
  </w:style>
  <w:style w:type="character" w:customStyle="1" w:styleId="pmterms31">
    <w:name w:val="pmterms31"/>
    <w:rsid w:val="00CC6D29"/>
    <w:rPr>
      <w:b/>
      <w:bCs/>
      <w:i w:val="0"/>
      <w:iCs w:val="0"/>
      <w:color w:val="000000"/>
    </w:rPr>
  </w:style>
  <w:style w:type="character" w:customStyle="1" w:styleId="copyrightdescription">
    <w:name w:val="copyrightdescription"/>
    <w:rsid w:val="00CC6D29"/>
  </w:style>
  <w:style w:type="character" w:customStyle="1" w:styleId="ft01">
    <w:name w:val="ft01"/>
    <w:rsid w:val="00CC6D29"/>
    <w:rPr>
      <w:rFonts w:ascii="Times" w:hAnsi="Times" w:cs="Times" w:hint="default"/>
      <w:color w:val="000000"/>
      <w:sz w:val="14"/>
      <w:szCs w:val="14"/>
    </w:rPr>
  </w:style>
  <w:style w:type="character" w:customStyle="1" w:styleId="ft11">
    <w:name w:val="ft11"/>
    <w:rsid w:val="00CC6D29"/>
    <w:rPr>
      <w:rFonts w:ascii="Times" w:hAnsi="Times" w:cs="Times" w:hint="default"/>
      <w:color w:val="000000"/>
      <w:sz w:val="17"/>
      <w:szCs w:val="17"/>
    </w:rPr>
  </w:style>
  <w:style w:type="character" w:customStyle="1" w:styleId="ft21">
    <w:name w:val="ft21"/>
    <w:rsid w:val="00CC6D29"/>
    <w:rPr>
      <w:rFonts w:ascii="Times" w:hAnsi="Times" w:cs="Times" w:hint="default"/>
      <w:color w:val="000000"/>
      <w:sz w:val="15"/>
      <w:szCs w:val="15"/>
    </w:rPr>
  </w:style>
  <w:style w:type="character" w:customStyle="1" w:styleId="ft31">
    <w:name w:val="ft31"/>
    <w:rsid w:val="00CC6D29"/>
    <w:rPr>
      <w:rFonts w:ascii="Times" w:hAnsi="Times" w:cs="Times" w:hint="default"/>
      <w:color w:val="000000"/>
      <w:sz w:val="15"/>
      <w:szCs w:val="15"/>
    </w:rPr>
  </w:style>
  <w:style w:type="character" w:customStyle="1" w:styleId="dquo">
    <w:name w:val="dquo"/>
    <w:rsid w:val="00CC6D29"/>
  </w:style>
  <w:style w:type="character" w:customStyle="1" w:styleId="caps2">
    <w:name w:val="caps2"/>
    <w:rsid w:val="00CC6D29"/>
  </w:style>
  <w:style w:type="character" w:customStyle="1" w:styleId="inside-head">
    <w:name w:val="inside-head"/>
    <w:rsid w:val="00CC6D29"/>
  </w:style>
  <w:style w:type="character" w:customStyle="1" w:styleId="CardsFont12ptCharCharCharChar">
    <w:name w:val="Cards + Font: 12 pt Char Char Char Char"/>
    <w:rsid w:val="00CC6D29"/>
    <w:rPr>
      <w:sz w:val="24"/>
      <w:szCs w:val="24"/>
      <w:u w:val="thick"/>
      <w:lang w:val="en-US" w:eastAsia="en-US" w:bidi="ar-SA"/>
    </w:rPr>
  </w:style>
  <w:style w:type="character" w:customStyle="1" w:styleId="ccs">
    <w:name w:val="c cs"/>
    <w:rsid w:val="00CC6D29"/>
  </w:style>
  <w:style w:type="character" w:customStyle="1" w:styleId="UnderlinedEvChar">
    <w:name w:val="Underlined Ev Char"/>
    <w:link w:val="UnderlinedEv"/>
    <w:rsid w:val="00CC6D29"/>
    <w:rPr>
      <w:rFonts w:ascii="Times New Roman" w:eastAsia="Times New Roman" w:hAnsi="Times New Roman" w:cs="Times New Roman"/>
      <w:u w:val="single"/>
    </w:rPr>
  </w:style>
  <w:style w:type="character" w:customStyle="1" w:styleId="dropshadow">
    <w:name w:val="dropshadow"/>
    <w:rsid w:val="00CC6D29"/>
  </w:style>
  <w:style w:type="character" w:customStyle="1" w:styleId="d05ws">
    <w:name w:val="d05ws"/>
    <w:rsid w:val="00CC6D29"/>
  </w:style>
  <w:style w:type="character" w:customStyle="1" w:styleId="rzibod">
    <w:name w:val="rzibod"/>
    <w:rsid w:val="00CC6D29"/>
  </w:style>
  <w:style w:type="character" w:customStyle="1" w:styleId="StyleBold1">
    <w:name w:val="Style Bold1"/>
    <w:rsid w:val="00CC6D29"/>
    <w:rPr>
      <w:rFonts w:ascii="Georgia" w:hAnsi="Georgia" w:hint="default"/>
      <w:b/>
      <w:bCs/>
      <w:sz w:val="22"/>
    </w:rPr>
  </w:style>
  <w:style w:type="character" w:customStyle="1" w:styleId="headertext">
    <w:name w:val="headertext"/>
    <w:rsid w:val="00CC6D29"/>
  </w:style>
  <w:style w:type="character" w:customStyle="1" w:styleId="endnote-reference">
    <w:name w:val="endnote-reference"/>
    <w:rsid w:val="00CC6D29"/>
  </w:style>
  <w:style w:type="character" w:customStyle="1" w:styleId="officialsname">
    <w:name w:val="official_s_name"/>
    <w:rsid w:val="00CC6D29"/>
  </w:style>
  <w:style w:type="character" w:customStyle="1" w:styleId="audience">
    <w:name w:val="audience"/>
    <w:rsid w:val="00CC6D29"/>
  </w:style>
  <w:style w:type="character" w:customStyle="1" w:styleId="A7">
    <w:name w:val="A7"/>
    <w:uiPriority w:val="99"/>
    <w:rsid w:val="00CC6D29"/>
    <w:rPr>
      <w:rFonts w:ascii="Myriad Pro" w:hAnsi="Myriad Pro" w:cs="Myriad Pro" w:hint="default"/>
      <w:color w:val="0066B1"/>
      <w:sz w:val="22"/>
      <w:szCs w:val="22"/>
    </w:rPr>
  </w:style>
  <w:style w:type="character" w:customStyle="1" w:styleId="normalchar">
    <w:name w:val="normal__char"/>
    <w:rsid w:val="00CC6D29"/>
  </w:style>
  <w:style w:type="character" w:customStyle="1" w:styleId="hyperlink002cheading0020100200028block0020title0029char">
    <w:name w:val="hyperlink_002cheading_00201_0020_0028block_0020title_0029__char"/>
    <w:rsid w:val="00CC6D29"/>
  </w:style>
  <w:style w:type="character" w:customStyle="1" w:styleId="underline002cstyle0020bold0020underlinechar">
    <w:name w:val="underline_002cstyle_0020bold_0020underline__char"/>
    <w:rsid w:val="00CC6D29"/>
  </w:style>
  <w:style w:type="character" w:customStyle="1" w:styleId="copyboldblack">
    <w:name w:val="copyboldblack"/>
    <w:rsid w:val="00CC6D29"/>
  </w:style>
  <w:style w:type="character" w:customStyle="1" w:styleId="copybold">
    <w:name w:val="copybold"/>
    <w:rsid w:val="00CC6D29"/>
  </w:style>
  <w:style w:type="character" w:customStyle="1" w:styleId="author-date0">
    <w:name w:val="author-date"/>
    <w:rsid w:val="00CC6D29"/>
  </w:style>
  <w:style w:type="character" w:customStyle="1" w:styleId="yshortcuts">
    <w:name w:val="yshortcuts"/>
    <w:rsid w:val="00CC6D29"/>
  </w:style>
  <w:style w:type="character" w:customStyle="1" w:styleId="hidden">
    <w:name w:val="hidden"/>
    <w:rsid w:val="00CC6D29"/>
  </w:style>
  <w:style w:type="character" w:customStyle="1" w:styleId="articlebegin">
    <w:name w:val="articlebegin"/>
    <w:rsid w:val="00CC6D29"/>
  </w:style>
  <w:style w:type="character" w:customStyle="1" w:styleId="mediaoverlay">
    <w:name w:val="mediaoverlay"/>
    <w:rsid w:val="00CC6D29"/>
  </w:style>
  <w:style w:type="character" w:customStyle="1" w:styleId="blogcaption">
    <w:name w:val="blog_caption"/>
    <w:rsid w:val="00CC6D29"/>
  </w:style>
  <w:style w:type="character" w:customStyle="1" w:styleId="commnet-abuzz">
    <w:name w:val="commnet-abuzz"/>
    <w:rsid w:val="00CC6D29"/>
  </w:style>
  <w:style w:type="character" w:customStyle="1" w:styleId="fbconnectbuttontext">
    <w:name w:val="fbconnectbutton_text"/>
    <w:rsid w:val="00CC6D29"/>
  </w:style>
  <w:style w:type="character" w:customStyle="1" w:styleId="fbsharecountinner">
    <w:name w:val="fb_share_count_inner"/>
    <w:rsid w:val="00CC6D29"/>
  </w:style>
  <w:style w:type="character" w:customStyle="1" w:styleId="stbuttontext">
    <w:name w:val="stbuttontext"/>
    <w:rsid w:val="00CC6D29"/>
  </w:style>
  <w:style w:type="character" w:customStyle="1" w:styleId="Highlightedunderline0">
    <w:name w:val="Highlighted underline"/>
    <w:qFormat/>
    <w:rsid w:val="00CC6D2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C6D29"/>
  </w:style>
  <w:style w:type="character" w:customStyle="1" w:styleId="Normal2">
    <w:name w:val="Normal2"/>
    <w:rsid w:val="00CC6D29"/>
  </w:style>
  <w:style w:type="character" w:customStyle="1" w:styleId="pubdate">
    <w:name w:val="pubdate"/>
    <w:rsid w:val="00CC6D29"/>
  </w:style>
  <w:style w:type="character" w:customStyle="1" w:styleId="grey">
    <w:name w:val="grey"/>
    <w:rsid w:val="00CC6D29"/>
  </w:style>
  <w:style w:type="character" w:customStyle="1" w:styleId="postby">
    <w:name w:val="post_by"/>
    <w:rsid w:val="00CC6D29"/>
  </w:style>
  <w:style w:type="character" w:customStyle="1" w:styleId="postdate">
    <w:name w:val="post_date"/>
    <w:rsid w:val="00CC6D29"/>
  </w:style>
  <w:style w:type="character" w:customStyle="1" w:styleId="bdx">
    <w:name w:val="bdx"/>
    <w:rsid w:val="00CC6D29"/>
  </w:style>
  <w:style w:type="character" w:customStyle="1" w:styleId="bdl">
    <w:name w:val="bdl"/>
    <w:rsid w:val="00CC6D29"/>
  </w:style>
  <w:style w:type="character" w:customStyle="1" w:styleId="bhl">
    <w:name w:val="bhl"/>
    <w:rsid w:val="00CC6D29"/>
  </w:style>
  <w:style w:type="character" w:customStyle="1" w:styleId="breadcrumbitemcurrent">
    <w:name w:val="breadcrumbitemcurrent"/>
    <w:rsid w:val="00CC6D29"/>
  </w:style>
  <w:style w:type="character" w:customStyle="1" w:styleId="bbl">
    <w:name w:val="bbl"/>
    <w:rsid w:val="00CC6D29"/>
  </w:style>
  <w:style w:type="character" w:customStyle="1" w:styleId="Date2">
    <w:name w:val="Date2"/>
    <w:rsid w:val="00CC6D29"/>
  </w:style>
  <w:style w:type="character" w:customStyle="1" w:styleId="company">
    <w:name w:val="company"/>
    <w:rsid w:val="00CC6D29"/>
  </w:style>
  <w:style w:type="character" w:customStyle="1" w:styleId="itxtnewhookspan">
    <w:name w:val="itxtnewhookspan"/>
    <w:rsid w:val="00CC6D29"/>
  </w:style>
  <w:style w:type="character" w:customStyle="1" w:styleId="gstxthlt">
    <w:name w:val="gstxt_hlt"/>
    <w:rsid w:val="00CC6D29"/>
  </w:style>
  <w:style w:type="character" w:customStyle="1" w:styleId="SubtleEmphasis1">
    <w:name w:val="Subtle Emphasis1"/>
    <w:uiPriority w:val="19"/>
    <w:qFormat/>
    <w:rsid w:val="00CC6D29"/>
    <w:rPr>
      <w:rFonts w:ascii="Times New Roman" w:hAnsi="Times New Roman" w:cs="Times New Roman" w:hint="default"/>
      <w:b/>
      <w:bCs w:val="0"/>
      <w:iCs/>
      <w:color w:val="auto"/>
      <w:sz w:val="22"/>
    </w:rPr>
  </w:style>
  <w:style w:type="character" w:customStyle="1" w:styleId="StyleBoldRed">
    <w:name w:val="Style Bold Red"/>
    <w:rsid w:val="00CC6D29"/>
    <w:rPr>
      <w:b/>
      <w:bCs/>
      <w:color w:val="auto"/>
    </w:rPr>
  </w:style>
  <w:style w:type="character" w:customStyle="1" w:styleId="StyleTimesNewRoman8pt">
    <w:name w:val="Style Times New Roman 8 pt"/>
    <w:rsid w:val="00CC6D29"/>
    <w:rPr>
      <w:rFonts w:ascii="Georgia" w:hAnsi="Georgia" w:hint="default"/>
      <w:sz w:val="16"/>
    </w:rPr>
  </w:style>
  <w:style w:type="character" w:customStyle="1" w:styleId="StyleStyle7pt8pt">
    <w:name w:val="Style Style 7 pt + 8 pt"/>
    <w:rsid w:val="00CC6D29"/>
    <w:rPr>
      <w:sz w:val="16"/>
    </w:rPr>
  </w:style>
  <w:style w:type="character" w:customStyle="1" w:styleId="StyleStyleThickunderlineBold1">
    <w:name w:val="Style Style Thick underline + Bold1"/>
    <w:rsid w:val="00CC6D29"/>
    <w:rPr>
      <w:b/>
      <w:bCs/>
      <w:u w:val="thick"/>
    </w:rPr>
  </w:style>
  <w:style w:type="character" w:customStyle="1" w:styleId="StyleUnderline2">
    <w:name w:val="Style Underline2"/>
    <w:rsid w:val="00CC6D29"/>
    <w:rPr>
      <w:u w:val="single"/>
    </w:rPr>
  </w:style>
  <w:style w:type="character" w:customStyle="1" w:styleId="ShrinkText">
    <w:name w:val="Shrink Text"/>
    <w:rsid w:val="00CC6D29"/>
    <w:rPr>
      <w:sz w:val="16"/>
    </w:rPr>
  </w:style>
  <w:style w:type="character" w:customStyle="1" w:styleId="smallcaps">
    <w:name w:val="smallcaps"/>
    <w:rsid w:val="00CC6D29"/>
  </w:style>
  <w:style w:type="character" w:customStyle="1" w:styleId="goldbldtext">
    <w:name w:val="goldbldtext"/>
    <w:rsid w:val="00CC6D29"/>
  </w:style>
  <w:style w:type="character" w:customStyle="1" w:styleId="cardshighlight0">
    <w:name w:val="cardshighlight"/>
    <w:rsid w:val="00CC6D29"/>
  </w:style>
  <w:style w:type="character" w:customStyle="1" w:styleId="cardsfont12pt1">
    <w:name w:val="cardsfont12pt"/>
    <w:rsid w:val="00CC6D29"/>
  </w:style>
  <w:style w:type="character" w:customStyle="1" w:styleId="ft1">
    <w:name w:val="ft1"/>
    <w:rsid w:val="00CC6D29"/>
  </w:style>
  <w:style w:type="character" w:customStyle="1" w:styleId="ft6">
    <w:name w:val="ft6"/>
    <w:rsid w:val="00CC6D29"/>
  </w:style>
  <w:style w:type="character" w:customStyle="1" w:styleId="kicker">
    <w:name w:val="kicker"/>
    <w:rsid w:val="00CC6D29"/>
  </w:style>
  <w:style w:type="character" w:customStyle="1" w:styleId="backcontent">
    <w:name w:val="backcontent"/>
    <w:rsid w:val="00CC6D29"/>
  </w:style>
  <w:style w:type="character" w:customStyle="1" w:styleId="daystmp">
    <w:name w:val="daystmp"/>
    <w:rsid w:val="00CC6D29"/>
  </w:style>
  <w:style w:type="character" w:customStyle="1" w:styleId="cardsfont12ptchar">
    <w:name w:val="cardsfont12ptchar"/>
    <w:rsid w:val="00CC6D29"/>
  </w:style>
  <w:style w:type="character" w:customStyle="1" w:styleId="gal">
    <w:name w:val="gal"/>
    <w:rsid w:val="00CC6D29"/>
  </w:style>
  <w:style w:type="character" w:customStyle="1" w:styleId="submitted">
    <w:name w:val="submitted"/>
    <w:rsid w:val="00CC6D29"/>
  </w:style>
  <w:style w:type="character" w:customStyle="1" w:styleId="imagedateline">
    <w:name w:val="image_dateline"/>
    <w:rsid w:val="00CC6D29"/>
  </w:style>
  <w:style w:type="character" w:customStyle="1" w:styleId="authordatecharchar">
    <w:name w:val="authordatecharchar"/>
    <w:rsid w:val="00CC6D29"/>
  </w:style>
  <w:style w:type="character" w:customStyle="1" w:styleId="style1char0">
    <w:name w:val="style1char"/>
    <w:rsid w:val="00CC6D29"/>
  </w:style>
  <w:style w:type="character" w:customStyle="1" w:styleId="tagcharchar0">
    <w:name w:val="tagcharchar"/>
    <w:rsid w:val="00CC6D29"/>
  </w:style>
  <w:style w:type="character" w:customStyle="1" w:styleId="underlinedcharchar2">
    <w:name w:val="underlinedcharchar"/>
    <w:rsid w:val="00CC6D29"/>
  </w:style>
  <w:style w:type="character" w:customStyle="1" w:styleId="BoxedChar">
    <w:name w:val="Boxed Char"/>
    <w:rsid w:val="00CC6D29"/>
    <w:rPr>
      <w:rFonts w:ascii="Arial Narrow" w:hAnsi="Arial Narrow" w:hint="default"/>
      <w:b/>
      <w:bCs w:val="0"/>
      <w:sz w:val="18"/>
      <w:bdr w:val="single" w:sz="6" w:space="0" w:color="auto" w:frame="1"/>
    </w:rPr>
  </w:style>
  <w:style w:type="character" w:customStyle="1" w:styleId="Style11ptUnderline2">
    <w:name w:val="Style 11 pt Underline2"/>
    <w:rsid w:val="00CC6D29"/>
    <w:rPr>
      <w:sz w:val="20"/>
      <w:u w:val="single"/>
    </w:rPr>
  </w:style>
  <w:style w:type="character" w:customStyle="1" w:styleId="Style11ptBoldUnderline2">
    <w:name w:val="Style 11 pt Bold Underline2"/>
    <w:rsid w:val="00CC6D29"/>
    <w:rPr>
      <w:b/>
      <w:bCs/>
      <w:sz w:val="20"/>
      <w:u w:val="single"/>
    </w:rPr>
  </w:style>
  <w:style w:type="character" w:customStyle="1" w:styleId="nw">
    <w:name w:val="nw"/>
    <w:rsid w:val="00CC6D29"/>
  </w:style>
  <w:style w:type="character" w:customStyle="1" w:styleId="Styleunderline11ptBoldBorderSinglesolidlineAuto">
    <w:name w:val="Style underline + 11 pt Bold Border: : (Single solid line Auto ..."/>
    <w:rsid w:val="00CC6D29"/>
    <w:rPr>
      <w:b/>
      <w:bCs/>
      <w:sz w:val="20"/>
      <w:u w:val="single"/>
      <w:bdr w:val="single" w:sz="4" w:space="0" w:color="auto" w:frame="1"/>
    </w:rPr>
  </w:style>
  <w:style w:type="character" w:customStyle="1" w:styleId="cardCharCharCharChar">
    <w:name w:val="card Char Char Char Char"/>
    <w:rsid w:val="00CC6D29"/>
    <w:rPr>
      <w:lang w:val="en-US" w:eastAsia="en-US" w:bidi="ar-SA"/>
    </w:rPr>
  </w:style>
  <w:style w:type="character" w:customStyle="1" w:styleId="cardCharCharChar1">
    <w:name w:val="card Char Char Char1"/>
    <w:rsid w:val="00CC6D29"/>
    <w:rPr>
      <w:lang w:val="en-US" w:eastAsia="en-US" w:bidi="ar-SA"/>
    </w:rPr>
  </w:style>
  <w:style w:type="character" w:customStyle="1" w:styleId="Style11ptThickunderline">
    <w:name w:val="Style 11 pt Thick underline"/>
    <w:rsid w:val="00CC6D29"/>
    <w:rPr>
      <w:sz w:val="20"/>
      <w:u w:val="thick"/>
    </w:rPr>
  </w:style>
  <w:style w:type="character" w:customStyle="1" w:styleId="Style11ptBoldThickunderline">
    <w:name w:val="Style 11 pt Bold Thick underline"/>
    <w:rsid w:val="00CC6D29"/>
    <w:rPr>
      <w:b/>
      <w:bCs/>
      <w:sz w:val="20"/>
      <w:u w:val="thick"/>
    </w:rPr>
  </w:style>
  <w:style w:type="character" w:customStyle="1" w:styleId="authors1">
    <w:name w:val="authors1"/>
    <w:rsid w:val="00CC6D29"/>
    <w:rPr>
      <w:rFonts w:ascii="Verdana" w:hAnsi="Verdana" w:hint="default"/>
      <w:b/>
      <w:bCs/>
      <w:color w:val="006699"/>
      <w:sz w:val="20"/>
      <w:szCs w:val="20"/>
    </w:rPr>
  </w:style>
  <w:style w:type="character" w:customStyle="1" w:styleId="headlinesectionlarge">
    <w:name w:val="headline_section_large"/>
    <w:rsid w:val="00CC6D29"/>
  </w:style>
  <w:style w:type="character" w:customStyle="1" w:styleId="Styleunderline11ptBlack">
    <w:name w:val="Style underline + 11 pt Black"/>
    <w:rsid w:val="00CC6D29"/>
    <w:rPr>
      <w:color w:val="000000"/>
      <w:sz w:val="20"/>
      <w:u w:val="single"/>
    </w:rPr>
  </w:style>
  <w:style w:type="character" w:customStyle="1" w:styleId="Styleunderline11ptBoldBlack">
    <w:name w:val="Style underline + 11 pt Bold Black"/>
    <w:rsid w:val="00CC6D29"/>
    <w:rPr>
      <w:b/>
      <w:bCs/>
      <w:color w:val="000000"/>
      <w:sz w:val="20"/>
      <w:u w:val="single"/>
    </w:rPr>
  </w:style>
  <w:style w:type="character" w:customStyle="1" w:styleId="Style11ptBoldBlackUnderline">
    <w:name w:val="Style 11 pt Bold Black Underline"/>
    <w:rsid w:val="00CC6D29"/>
    <w:rPr>
      <w:b/>
      <w:bCs/>
      <w:color w:val="000000"/>
      <w:sz w:val="20"/>
      <w:u w:val="single"/>
    </w:rPr>
  </w:style>
  <w:style w:type="character" w:customStyle="1" w:styleId="Style11ptBoldBlackUnderlineBorderSinglesolidline">
    <w:name w:val="Style 11 pt Bold Black Underline Border: : (Single solid line ..."/>
    <w:rsid w:val="00CC6D29"/>
    <w:rPr>
      <w:b/>
      <w:bCs/>
      <w:color w:val="000000"/>
      <w:sz w:val="20"/>
      <w:u w:val="single"/>
      <w:bdr w:val="single" w:sz="4" w:space="0" w:color="auto" w:frame="1"/>
    </w:rPr>
  </w:style>
  <w:style w:type="character" w:customStyle="1" w:styleId="StyleLatinMeridien-Italic11ptItalicUnderline">
    <w:name w:val="Style (Latin) Meridien-Italic 11 pt Italic Underline"/>
    <w:rsid w:val="00CC6D29"/>
    <w:rPr>
      <w:rFonts w:ascii="Meridien-Italic" w:hAnsi="Meridien-Italic" w:hint="default"/>
      <w:i/>
      <w:iCs/>
      <w:sz w:val="20"/>
      <w:u w:val="single"/>
    </w:rPr>
  </w:style>
  <w:style w:type="character" w:customStyle="1" w:styleId="Citation-AuthorDate">
    <w:name w:val="Citation - Author/Date"/>
    <w:rsid w:val="00CC6D29"/>
    <w:rPr>
      <w:b/>
      <w:bCs w:val="0"/>
      <w:smallCaps/>
      <w:sz w:val="24"/>
      <w:u w:val="single"/>
    </w:rPr>
  </w:style>
  <w:style w:type="character" w:customStyle="1" w:styleId="underlinestylechar0">
    <w:name w:val="underlinestylechar"/>
    <w:rsid w:val="00CC6D29"/>
  </w:style>
  <w:style w:type="character" w:customStyle="1" w:styleId="highlight">
    <w:name w:val="highlight"/>
    <w:rsid w:val="00CC6D29"/>
  </w:style>
  <w:style w:type="character" w:customStyle="1" w:styleId="DottedUnderline0">
    <w:name w:val="Dotted Underline"/>
    <w:rsid w:val="00CC6D29"/>
    <w:rPr>
      <w:rFonts w:ascii="Times New Roman" w:hAnsi="Times New Roman" w:cs="Times New Roman" w:hint="default"/>
      <w:sz w:val="20"/>
      <w:u w:val="dottedHeavy"/>
    </w:rPr>
  </w:style>
  <w:style w:type="character" w:customStyle="1" w:styleId="CardsFont6ptCharChar">
    <w:name w:val="Cards + Font: 6 pt Char Char"/>
    <w:rsid w:val="00CC6D29"/>
    <w:rPr>
      <w:sz w:val="8"/>
      <w:lang w:val="en-US" w:eastAsia="en-US" w:bidi="ar-SA"/>
    </w:rPr>
  </w:style>
  <w:style w:type="character" w:customStyle="1" w:styleId="titleauthoretc">
    <w:name w:val="titleauthoretc"/>
    <w:rsid w:val="00CC6D29"/>
  </w:style>
  <w:style w:type="character" w:customStyle="1" w:styleId="labeltext">
    <w:name w:val="labeltext"/>
    <w:rsid w:val="00CC6D29"/>
  </w:style>
  <w:style w:type="character" w:customStyle="1" w:styleId="viewlink">
    <w:name w:val="viewlink"/>
    <w:rsid w:val="00CC6D29"/>
  </w:style>
  <w:style w:type="character" w:customStyle="1" w:styleId="share">
    <w:name w:val="share"/>
    <w:rsid w:val="00CC6D29"/>
  </w:style>
  <w:style w:type="character" w:customStyle="1" w:styleId="inlinkchart">
    <w:name w:val="inlink_chart"/>
    <w:rsid w:val="00CC6D29"/>
  </w:style>
  <w:style w:type="character" w:customStyle="1" w:styleId="underLight">
    <w:name w:val="underLight"/>
    <w:uiPriority w:val="1"/>
    <w:qFormat/>
    <w:rsid w:val="00CC6D2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C6D29"/>
  </w:style>
  <w:style w:type="character" w:customStyle="1" w:styleId="author-rss">
    <w:name w:val="author-rss"/>
    <w:rsid w:val="00CC6D29"/>
  </w:style>
  <w:style w:type="character" w:customStyle="1" w:styleId="fbsharecountwrapper">
    <w:name w:val="fb_share_count_wrapper"/>
    <w:rsid w:val="00CC6D29"/>
  </w:style>
  <w:style w:type="character" w:customStyle="1" w:styleId="fbbuttontext">
    <w:name w:val="fb_button_text"/>
    <w:rsid w:val="00CC6D29"/>
  </w:style>
  <w:style w:type="character" w:customStyle="1" w:styleId="hw">
    <w:name w:val="hw"/>
    <w:rsid w:val="00CC6D29"/>
  </w:style>
  <w:style w:type="character" w:customStyle="1" w:styleId="linktotop">
    <w:name w:val="linktotop"/>
    <w:rsid w:val="00CC6D29"/>
  </w:style>
  <w:style w:type="character" w:customStyle="1" w:styleId="maintextbldleft">
    <w:name w:val="maintextbldleft"/>
    <w:rsid w:val="00CC6D29"/>
  </w:style>
  <w:style w:type="character" w:customStyle="1" w:styleId="maintextleft">
    <w:name w:val="maintextleft"/>
    <w:rsid w:val="00CC6D29"/>
  </w:style>
  <w:style w:type="character" w:customStyle="1" w:styleId="descriptionstyle1block">
    <w:name w:val="description style1 block"/>
    <w:rsid w:val="00CC6D29"/>
  </w:style>
  <w:style w:type="character" w:customStyle="1" w:styleId="gutter-right-1">
    <w:name w:val="gutter-right-1"/>
    <w:basedOn w:val="DefaultParagraphFont"/>
    <w:rsid w:val="00CC6D29"/>
  </w:style>
  <w:style w:type="character" w:customStyle="1" w:styleId="ssl3">
    <w:name w:val="ss_l3"/>
    <w:rsid w:val="00CC6D29"/>
  </w:style>
  <w:style w:type="character" w:customStyle="1" w:styleId="FontStyle39">
    <w:name w:val="Font Style39"/>
    <w:uiPriority w:val="99"/>
    <w:rsid w:val="00CC6D29"/>
    <w:rPr>
      <w:rFonts w:ascii="Constantia" w:hAnsi="Constantia" w:cs="Constantia" w:hint="default"/>
      <w:b/>
      <w:bCs/>
      <w:sz w:val="18"/>
      <w:szCs w:val="18"/>
    </w:rPr>
  </w:style>
  <w:style w:type="character" w:customStyle="1" w:styleId="6">
    <w:name w:val="6"/>
    <w:rsid w:val="00CC6D29"/>
    <w:rPr>
      <w:rFonts w:ascii="Arial" w:hAnsi="Arial" w:cs="Arial" w:hint="default"/>
      <w:bCs/>
      <w:sz w:val="20"/>
      <w:u w:val="single"/>
      <w:lang w:val="en-US" w:eastAsia="en-US" w:bidi="ar-SA"/>
    </w:rPr>
  </w:style>
  <w:style w:type="character" w:customStyle="1" w:styleId="CharChar4">
    <w:name w:val="Char Char4"/>
    <w:rsid w:val="00CC6D29"/>
    <w:rPr>
      <w:szCs w:val="24"/>
      <w:lang w:eastAsia="zh-CN"/>
    </w:rPr>
  </w:style>
  <w:style w:type="character" w:customStyle="1" w:styleId="Header11">
    <w:name w:val="Header11"/>
    <w:rsid w:val="00CC6D29"/>
  </w:style>
  <w:style w:type="character" w:customStyle="1" w:styleId="posa">
    <w:name w:val="pos(a)"/>
    <w:basedOn w:val="DefaultParagraphFont"/>
    <w:rsid w:val="00CC6D29"/>
  </w:style>
  <w:style w:type="character" w:customStyle="1" w:styleId="u-hiddeninnarrowenv">
    <w:name w:val="u-hiddeninnarrowenv"/>
    <w:basedOn w:val="DefaultParagraphFont"/>
    <w:rsid w:val="00CC6D29"/>
  </w:style>
  <w:style w:type="character" w:customStyle="1" w:styleId="followbutton-bird">
    <w:name w:val="followbutton-bird"/>
    <w:basedOn w:val="DefaultParagraphFont"/>
    <w:rsid w:val="00CC6D29"/>
  </w:style>
  <w:style w:type="character" w:customStyle="1" w:styleId="tweetauthor-name">
    <w:name w:val="tweetauthor-name"/>
    <w:basedOn w:val="DefaultParagraphFont"/>
    <w:rsid w:val="00CC6D29"/>
  </w:style>
  <w:style w:type="character" w:customStyle="1" w:styleId="tweetauthor-verifiedbadge">
    <w:name w:val="tweetauthor-verifiedbadge"/>
    <w:basedOn w:val="DefaultParagraphFont"/>
    <w:rsid w:val="00CC6D29"/>
  </w:style>
  <w:style w:type="character" w:customStyle="1" w:styleId="tweetauthor-screenname">
    <w:name w:val="tweetauthor-screenname"/>
    <w:basedOn w:val="DefaultParagraphFont"/>
    <w:rsid w:val="00CC6D29"/>
  </w:style>
  <w:style w:type="character" w:customStyle="1" w:styleId="u-hiddenvisually">
    <w:name w:val="u-hiddenvisually"/>
    <w:basedOn w:val="DefaultParagraphFont"/>
    <w:rsid w:val="00CC6D29"/>
  </w:style>
  <w:style w:type="character" w:customStyle="1" w:styleId="tweetaction-stat">
    <w:name w:val="tweetaction-stat"/>
    <w:basedOn w:val="DefaultParagraphFont"/>
    <w:rsid w:val="00CC6D29"/>
  </w:style>
  <w:style w:type="character" w:customStyle="1" w:styleId="related">
    <w:name w:val="related"/>
    <w:basedOn w:val="DefaultParagraphFont"/>
    <w:rsid w:val="00CC6D29"/>
  </w:style>
  <w:style w:type="character" w:customStyle="1" w:styleId="related-content">
    <w:name w:val="related-content"/>
    <w:basedOn w:val="DefaultParagraphFont"/>
    <w:rsid w:val="00CC6D29"/>
  </w:style>
  <w:style w:type="character" w:customStyle="1" w:styleId="name-of-author">
    <w:name w:val="name-of-author"/>
    <w:basedOn w:val="DefaultParagraphFont"/>
    <w:rsid w:val="00CC6D29"/>
  </w:style>
  <w:style w:type="character" w:customStyle="1" w:styleId="first-name">
    <w:name w:val="first-name"/>
    <w:basedOn w:val="DefaultParagraphFont"/>
    <w:rsid w:val="00CC6D29"/>
  </w:style>
  <w:style w:type="character" w:customStyle="1" w:styleId="last-name">
    <w:name w:val="last-name"/>
    <w:basedOn w:val="DefaultParagraphFont"/>
    <w:rsid w:val="00CC6D29"/>
  </w:style>
  <w:style w:type="character" w:customStyle="1" w:styleId="caption10">
    <w:name w:val="caption1"/>
    <w:basedOn w:val="DefaultParagraphFont"/>
    <w:rsid w:val="00CC6D29"/>
  </w:style>
  <w:style w:type="character" w:customStyle="1" w:styleId="recirc-text">
    <w:name w:val="&quot;recirc-text”"/>
    <w:basedOn w:val="DefaultParagraphFont"/>
    <w:rsid w:val="00CC6D29"/>
  </w:style>
  <w:style w:type="character" w:customStyle="1" w:styleId="video-icon">
    <w:name w:val="video-icon"/>
    <w:basedOn w:val="DefaultParagraphFont"/>
    <w:rsid w:val="00CC6D29"/>
  </w:style>
  <w:style w:type="character" w:customStyle="1" w:styleId="powa-shot-play-btn-text">
    <w:name w:val="powa-shot-play-btn-text"/>
    <w:basedOn w:val="DefaultParagraphFont"/>
    <w:rsid w:val="00CC6D29"/>
  </w:style>
  <w:style w:type="character" w:customStyle="1" w:styleId="powa-shot-click">
    <w:name w:val="powa-shot-click"/>
    <w:basedOn w:val="DefaultParagraphFont"/>
    <w:rsid w:val="00CC6D29"/>
  </w:style>
  <w:style w:type="character" w:customStyle="1" w:styleId="wpv-blurb">
    <w:name w:val="wpv-blurb"/>
    <w:basedOn w:val="DefaultParagraphFont"/>
    <w:rsid w:val="00CC6D29"/>
  </w:style>
  <w:style w:type="character" w:customStyle="1" w:styleId="pb-caption">
    <w:name w:val="pb-caption"/>
    <w:basedOn w:val="DefaultParagraphFont"/>
    <w:rsid w:val="00CC6D29"/>
  </w:style>
  <w:style w:type="paragraph" w:customStyle="1" w:styleId="Style20">
    <w:name w:val="Style2"/>
    <w:basedOn w:val="Normal"/>
    <w:uiPriority w:val="99"/>
    <w:qFormat/>
    <w:rsid w:val="00CC6D29"/>
    <w:pPr>
      <w:keepNext/>
      <w:keepLines/>
      <w:spacing w:before="200"/>
      <w:outlineLvl w:val="3"/>
    </w:pPr>
    <w:rPr>
      <w:rFonts w:ascii="Arial" w:eastAsia="Times New Roman" w:hAnsi="Arial" w:cs="Times New Roman"/>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CC6D29"/>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CC6D29"/>
  </w:style>
  <w:style w:type="character" w:customStyle="1" w:styleId="StyleUnderlineChar">
    <w:name w:val="Style Underline Char"/>
    <w:basedOn w:val="DefaultParagraphFont"/>
    <w:locked/>
    <w:rsid w:val="00CC6D29"/>
    <w:rPr>
      <w:u w:val="single"/>
    </w:rPr>
  </w:style>
  <w:style w:type="paragraph" w:customStyle="1" w:styleId="NoteLevel23">
    <w:name w:val="Note Level 23"/>
    <w:basedOn w:val="Normal"/>
    <w:next w:val="Normal"/>
    <w:uiPriority w:val="99"/>
    <w:qFormat/>
    <w:rsid w:val="00CC6D29"/>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CC6D29"/>
  </w:style>
  <w:style w:type="character" w:customStyle="1" w:styleId="m-2745674872889869693gmail-styleunderline">
    <w:name w:val="m_-2745674872889869693gmail-styleunderline"/>
    <w:basedOn w:val="DefaultParagraphFont"/>
    <w:rsid w:val="00CC6D29"/>
  </w:style>
  <w:style w:type="paragraph" w:customStyle="1" w:styleId="NoteLevel24">
    <w:name w:val="Note Level 24"/>
    <w:basedOn w:val="Normal"/>
    <w:next w:val="Normal"/>
    <w:uiPriority w:val="99"/>
    <w:qFormat/>
    <w:rsid w:val="00CC6D29"/>
    <w:pPr>
      <w:keepNext/>
      <w:ind w:left="288" w:right="288"/>
    </w:pPr>
    <w:rPr>
      <w:rFonts w:ascii="Georgia" w:eastAsia="MS Gothic" w:hAnsi="Georgia" w:cs="Times New Roman"/>
      <w:szCs w:val="20"/>
    </w:rPr>
  </w:style>
  <w:style w:type="paragraph" w:customStyle="1" w:styleId="NoteLevel25">
    <w:name w:val="Note Level 25"/>
    <w:basedOn w:val="Normal"/>
    <w:next w:val="Normal"/>
    <w:uiPriority w:val="99"/>
    <w:qFormat/>
    <w:rsid w:val="00CC6D29"/>
    <w:pPr>
      <w:keepNext/>
      <w:ind w:left="288" w:right="288"/>
    </w:pPr>
    <w:rPr>
      <w:rFonts w:ascii="Georgia" w:eastAsia="MS Gothic" w:hAnsi="Georgia" w:cs="Times New Roman"/>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CC6D29"/>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CC6D29"/>
  </w:style>
  <w:style w:type="character" w:customStyle="1" w:styleId="tl8wme">
    <w:name w:val="tl8wme"/>
    <w:basedOn w:val="DefaultParagraphFont"/>
    <w:rsid w:val="00CC6D29"/>
  </w:style>
  <w:style w:type="character" w:customStyle="1" w:styleId="m-3536111510621174465gmail-style13ptbold">
    <w:name w:val="m_-3536111510621174465gmail-style13ptbold"/>
    <w:basedOn w:val="DefaultParagraphFont"/>
    <w:rsid w:val="00CC6D29"/>
  </w:style>
  <w:style w:type="character" w:customStyle="1" w:styleId="m-3536111510621174465gmail-styleunderline">
    <w:name w:val="m_-3536111510621174465gmail-styleunderline"/>
    <w:basedOn w:val="DefaultParagraphFont"/>
    <w:rsid w:val="00CC6D29"/>
  </w:style>
  <w:style w:type="character" w:customStyle="1" w:styleId="TagsChar">
    <w:name w:val="Tags Char"/>
    <w:aliases w:val="Ta Char,No Spacing Char Char,Char Char Char Char Char Char1,Char Char Char Char Char Char1 Char Char Char Char Char Char,ta Cha,Headi,No Spacing21 Char"/>
    <w:qFormat/>
    <w:locked/>
    <w:rsid w:val="00CC6D29"/>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CC6D29"/>
  </w:style>
  <w:style w:type="paragraph" w:styleId="TOC9">
    <w:name w:val="toc 9"/>
    <w:basedOn w:val="Normal"/>
    <w:next w:val="Normal"/>
    <w:autoRedefine/>
    <w:uiPriority w:val="39"/>
    <w:rsid w:val="00CC6D29"/>
    <w:pPr>
      <w:spacing w:after="0" w:line="240" w:lineRule="auto"/>
      <w:ind w:left="1600"/>
    </w:pPr>
    <w:rPr>
      <w:rFonts w:ascii="Arial Narrow" w:eastAsia="Times New Roman" w:hAnsi="Arial Narrow" w:cs="Times New Roman"/>
      <w:sz w:val="20"/>
      <w:lang w:bidi="en-US"/>
    </w:rPr>
  </w:style>
  <w:style w:type="paragraph" w:customStyle="1" w:styleId="HotRouteChar0">
    <w:name w:val="Hot Route! Char"/>
    <w:basedOn w:val="Normal"/>
    <w:qFormat/>
    <w:rsid w:val="00CC6D29"/>
    <w:pPr>
      <w:spacing w:after="0" w:line="240" w:lineRule="auto"/>
      <w:ind w:left="144"/>
    </w:pPr>
    <w:rPr>
      <w:rFonts w:ascii="Arial Narrow" w:eastAsia="Times New Roman" w:hAnsi="Arial Narrow" w:cs="Times New Roman"/>
      <w:sz w:val="20"/>
      <w:szCs w:val="24"/>
      <w:lang w:bidi="en-US"/>
    </w:rPr>
  </w:style>
  <w:style w:type="character" w:customStyle="1" w:styleId="CiteCharChar">
    <w:name w:val="Cite Char Char"/>
    <w:basedOn w:val="DefaultParagraphFont"/>
    <w:rsid w:val="00CC6D29"/>
    <w:rPr>
      <w:rFonts w:ascii="Cambria" w:hAnsi="Cambria" w:cs="Times New Roman"/>
      <w:b/>
      <w:bCs/>
      <w:sz w:val="26"/>
      <w:szCs w:val="26"/>
    </w:rPr>
  </w:style>
  <w:style w:type="character" w:customStyle="1" w:styleId="CardCharChar1">
    <w:name w:val="Card Char Char1"/>
    <w:basedOn w:val="DefaultParagraphFont"/>
    <w:rsid w:val="00CC6D29"/>
    <w:rPr>
      <w:rFonts w:cs="Times New Roman"/>
      <w:b/>
      <w:bCs/>
      <w:sz w:val="28"/>
      <w:szCs w:val="28"/>
    </w:rPr>
  </w:style>
  <w:style w:type="character" w:customStyle="1" w:styleId="CircleChar1">
    <w:name w:val="Circle Char1"/>
    <w:basedOn w:val="DefaultParagraphFont"/>
    <w:rsid w:val="00CC6D29"/>
    <w:rPr>
      <w:rFonts w:cs="Times New Roman"/>
      <w:b/>
      <w:i/>
      <w:sz w:val="18"/>
      <w:szCs w:val="18"/>
      <w:u w:val="single"/>
      <w:lang w:val="en-US" w:eastAsia="en-US" w:bidi="ar-SA"/>
    </w:rPr>
  </w:style>
  <w:style w:type="character" w:customStyle="1" w:styleId="hit1">
    <w:name w:val="hit1"/>
    <w:basedOn w:val="DefaultParagraphFont"/>
    <w:rsid w:val="00CC6D29"/>
    <w:rPr>
      <w:b/>
      <w:bCs/>
      <w:color w:val="CC0033"/>
    </w:rPr>
  </w:style>
  <w:style w:type="character" w:customStyle="1" w:styleId="upper">
    <w:name w:val="upper"/>
    <w:basedOn w:val="DefaultParagraphFont"/>
    <w:rsid w:val="00CC6D29"/>
  </w:style>
  <w:style w:type="character" w:customStyle="1" w:styleId="SmallFont7pt">
    <w:name w:val="Small Font (7 pt)"/>
    <w:basedOn w:val="DefaultParagraphFont"/>
    <w:qFormat/>
    <w:rsid w:val="00CC6D29"/>
    <w:rPr>
      <w:sz w:val="14"/>
    </w:rPr>
  </w:style>
  <w:style w:type="paragraph" w:styleId="TOC2">
    <w:name w:val="toc 2"/>
    <w:basedOn w:val="Normal"/>
    <w:next w:val="Normal"/>
    <w:autoRedefine/>
    <w:uiPriority w:val="39"/>
    <w:qFormat/>
    <w:rsid w:val="00CC6D29"/>
    <w:pPr>
      <w:spacing w:after="0" w:line="240" w:lineRule="auto"/>
      <w:ind w:left="200"/>
    </w:pPr>
    <w:rPr>
      <w:rFonts w:ascii="Arial Narrow" w:eastAsia="Times New Roman" w:hAnsi="Arial Narrow" w:cs="Times New Roman"/>
      <w:sz w:val="20"/>
      <w:lang w:bidi="en-US"/>
    </w:rPr>
  </w:style>
  <w:style w:type="paragraph" w:styleId="Caption">
    <w:name w:val="caption"/>
    <w:aliases w:val="caption"/>
    <w:basedOn w:val="Normal"/>
    <w:next w:val="Normal"/>
    <w:qFormat/>
    <w:rsid w:val="00CC6D29"/>
    <w:pPr>
      <w:spacing w:after="0" w:line="240" w:lineRule="auto"/>
    </w:pPr>
    <w:rPr>
      <w:rFonts w:ascii="Arial Narrow" w:eastAsia="Times New Roman" w:hAnsi="Arial Narrow" w:cs="Times New Roman"/>
      <w:b/>
      <w:bCs/>
      <w:sz w:val="18"/>
      <w:szCs w:val="18"/>
      <w:lang w:bidi="en-US"/>
    </w:rPr>
  </w:style>
  <w:style w:type="paragraph" w:styleId="TOCHeading">
    <w:name w:val="TOC Heading"/>
    <w:basedOn w:val="Heading1"/>
    <w:next w:val="Normal"/>
    <w:uiPriority w:val="39"/>
    <w:qFormat/>
    <w:rsid w:val="00CC6D2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C6D29"/>
    <w:rPr>
      <w:rFonts w:ascii="Arial Narrow" w:hAnsi="Arial Narrow"/>
      <w:dstrike w:val="0"/>
      <w:sz w:val="20"/>
      <w:bdr w:val="single" w:sz="2" w:space="0" w:color="auto"/>
      <w:vertAlign w:val="baseline"/>
    </w:rPr>
  </w:style>
  <w:style w:type="character" w:customStyle="1" w:styleId="style65">
    <w:name w:val="style65"/>
    <w:basedOn w:val="DefaultParagraphFont"/>
    <w:rsid w:val="00CC6D29"/>
    <w:rPr>
      <w:rFonts w:cs="Times New Roman"/>
    </w:rPr>
  </w:style>
  <w:style w:type="character" w:customStyle="1" w:styleId="StyleBold">
    <w:name w:val="Style Bold"/>
    <w:basedOn w:val="DefaultParagraphFont"/>
    <w:uiPriority w:val="9"/>
    <w:qFormat/>
    <w:rsid w:val="00CC6D29"/>
    <w:rPr>
      <w:b/>
      <w:bCs/>
    </w:rPr>
  </w:style>
  <w:style w:type="character" w:customStyle="1" w:styleId="UnderlineCharCharChar">
    <w:name w:val="Underline Char Char Char"/>
    <w:basedOn w:val="DefaultParagraphFont"/>
    <w:rsid w:val="00CC6D29"/>
    <w:rPr>
      <w:noProof w:val="0"/>
      <w:u w:val="single"/>
      <w:lang w:val="en-US" w:eastAsia="en-US" w:bidi="ar-SA"/>
    </w:rPr>
  </w:style>
  <w:style w:type="character" w:customStyle="1" w:styleId="newscontent">
    <w:name w:val="newscontent"/>
    <w:rsid w:val="00CC6D29"/>
  </w:style>
  <w:style w:type="character" w:styleId="HTMLCite">
    <w:name w:val="HTML Cite"/>
    <w:rsid w:val="00CC6D29"/>
    <w:rPr>
      <w:i/>
      <w:iCs/>
    </w:rPr>
  </w:style>
  <w:style w:type="paragraph" w:customStyle="1" w:styleId="Cardstyle0">
    <w:name w:val="Cardstyle"/>
    <w:basedOn w:val="Normal"/>
    <w:next w:val="Normal"/>
    <w:uiPriority w:val="99"/>
    <w:qFormat/>
    <w:rsid w:val="00CC6D29"/>
    <w:rPr>
      <w:rFonts w:ascii="Arial Narrow" w:eastAsia="Times New Roman" w:hAnsi="Arial Narrow" w:cs="Times New Roman"/>
      <w:szCs w:val="24"/>
    </w:rPr>
  </w:style>
  <w:style w:type="character" w:customStyle="1" w:styleId="StyleEmphasisArial12ptBoldNotItalic">
    <w:name w:val="Style Emphasis + Arial 12 pt Bold Not Italic"/>
    <w:basedOn w:val="Emphasis"/>
    <w:rsid w:val="00CC6D29"/>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CC6D29"/>
    <w:rPr>
      <w:rFonts w:ascii="SimSun" w:eastAsia="SimSun" w:hAnsi="SimSun"/>
      <w:sz w:val="15"/>
      <w:lang w:eastAsia="zh-CN"/>
    </w:rPr>
  </w:style>
  <w:style w:type="paragraph" w:customStyle="1" w:styleId="UnreadText">
    <w:name w:val="Unread Text"/>
    <w:basedOn w:val="Normal"/>
    <w:next w:val="Normal"/>
    <w:link w:val="UnreadTextChar"/>
    <w:autoRedefine/>
    <w:qFormat/>
    <w:rsid w:val="00CC6D29"/>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CC6D29"/>
    <w:rPr>
      <w:sz w:val="16"/>
      <w:szCs w:val="16"/>
    </w:rPr>
  </w:style>
  <w:style w:type="character" w:customStyle="1" w:styleId="navy13bd">
    <w:name w:val="navy13bd"/>
    <w:basedOn w:val="DefaultParagraphFont"/>
    <w:rsid w:val="00CC6D29"/>
  </w:style>
  <w:style w:type="character" w:styleId="FootnoteReference">
    <w:name w:val="footnote reference"/>
    <w:aliases w:val="FN Ref,footnote reference,fr,o,FR,(NECG) Footnote Reference,a Footnote Reference,Ref,de nota al pie,4_G"/>
    <w:uiPriority w:val="99"/>
    <w:unhideWhenUsed/>
    <w:qFormat/>
    <w:rsid w:val="00CC6D29"/>
    <w:rPr>
      <w:vertAlign w:val="superscript"/>
    </w:rPr>
  </w:style>
  <w:style w:type="paragraph" w:customStyle="1" w:styleId="UnderlineBoldIndent">
    <w:name w:val="Underline + Bold Indent"/>
    <w:basedOn w:val="Normal"/>
    <w:link w:val="UnderlineBoldIndentCharChar"/>
    <w:qFormat/>
    <w:rsid w:val="00CC6D29"/>
    <w:pPr>
      <w:autoSpaceDE w:val="0"/>
      <w:autoSpaceDN w:val="0"/>
      <w:adjustRightInd w:val="0"/>
      <w:spacing w:after="200" w:line="276" w:lineRule="auto"/>
      <w:ind w:left="288" w:right="288"/>
      <w:jc w:val="both"/>
    </w:pPr>
    <w:rPr>
      <w:rFonts w:ascii="Arial Narrow" w:eastAsia="Times New Roman" w:hAnsi="Arial Narrow" w:cs="Times New Roman"/>
      <w:szCs w:val="20"/>
      <w:u w:val="thick"/>
    </w:rPr>
  </w:style>
  <w:style w:type="character" w:customStyle="1" w:styleId="UnderlineBoldIndentCharChar">
    <w:name w:val="Underline + Bold Indent Char Char"/>
    <w:link w:val="UnderlineBoldIndent"/>
    <w:rsid w:val="00CC6D29"/>
    <w:rPr>
      <w:rFonts w:ascii="Arial Narrow" w:eastAsia="Times New Roman" w:hAnsi="Arial Narrow" w:cs="Times New Roman"/>
      <w:szCs w:val="20"/>
      <w:u w:val="thick"/>
    </w:rPr>
  </w:style>
  <w:style w:type="paragraph" w:customStyle="1" w:styleId="StyleUnderlineBoldIndent11pt">
    <w:name w:val="Style Underline + Bold Indent + 11 pt"/>
    <w:basedOn w:val="UnderlineBoldIndent"/>
    <w:link w:val="StyleUnderlineBoldIndent11ptChar"/>
    <w:qFormat/>
    <w:rsid w:val="00CC6D29"/>
    <w:rPr>
      <w:u w:val="single"/>
    </w:rPr>
  </w:style>
  <w:style w:type="character" w:customStyle="1" w:styleId="StyleUnderlineBoldIndent11ptChar">
    <w:name w:val="Style Underline + Bold Indent + 11 pt Char"/>
    <w:link w:val="StyleUnderlineBoldIndent11pt"/>
    <w:rsid w:val="00CC6D29"/>
    <w:rPr>
      <w:rFonts w:ascii="Arial Narrow" w:eastAsia="Times New Roman" w:hAnsi="Arial Narrow"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CC6D29"/>
    <w:rPr>
      <w:b/>
      <w:bCs/>
      <w:u w:val="single"/>
    </w:rPr>
  </w:style>
  <w:style w:type="character" w:customStyle="1" w:styleId="StyleUnderlineBoldIndent11ptBoldChar">
    <w:name w:val="Style Underline + Bold Indent + 11 pt Bold Char"/>
    <w:link w:val="StyleUnderlineBoldIndent11ptBold"/>
    <w:rsid w:val="00CC6D29"/>
    <w:rPr>
      <w:rFonts w:ascii="Arial Narrow" w:eastAsia="Times New Roman" w:hAnsi="Arial Narrow" w:cs="Times New Roman"/>
      <w:b/>
      <w:bCs/>
      <w:szCs w:val="20"/>
      <w:u w:val="single"/>
    </w:rPr>
  </w:style>
  <w:style w:type="paragraph" w:customStyle="1" w:styleId="Normal20pt">
    <w:name w:val="Normal  + 20 pt"/>
    <w:basedOn w:val="Normal"/>
    <w:uiPriority w:val="6"/>
    <w:qFormat/>
    <w:rsid w:val="00CC6D29"/>
    <w:rPr>
      <w:rFonts w:asciiTheme="minorHAnsi" w:hAnsiTheme="minorHAnsi" w:cs="Times New Roman"/>
      <w:bCs/>
      <w:u w:val="single"/>
    </w:rPr>
  </w:style>
  <w:style w:type="character" w:customStyle="1" w:styleId="StyleStyle4CharTimesNewRoman11ptItalic">
    <w:name w:val="Style Style4 Char + Times New Roman 11 pt Italic"/>
    <w:basedOn w:val="DefaultParagraphFont"/>
    <w:rsid w:val="00CC6D29"/>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CC6D29"/>
    <w:rPr>
      <w:rFonts w:ascii="Arial Narrow" w:hAnsi="Arial Narrow" w:cs="Times New Roman"/>
      <w:b/>
    </w:rPr>
  </w:style>
  <w:style w:type="character" w:customStyle="1" w:styleId="Style6Char">
    <w:name w:val="Style6 Char"/>
    <w:basedOn w:val="DefaultParagraphFont"/>
    <w:link w:val="Style6"/>
    <w:rsid w:val="00CC6D29"/>
    <w:rPr>
      <w:rFonts w:ascii="Arial Narrow" w:hAnsi="Arial Narrow" w:cs="Times New Roman"/>
      <w:b/>
    </w:rPr>
  </w:style>
  <w:style w:type="paragraph" w:customStyle="1" w:styleId="Style11">
    <w:name w:val="Style11"/>
    <w:basedOn w:val="Normal"/>
    <w:link w:val="Style11Char"/>
    <w:qFormat/>
    <w:rsid w:val="00CC6D29"/>
    <w:rPr>
      <w:rFonts w:asciiTheme="minorHAnsi" w:hAnsiTheme="minorHAnsi" w:cstheme="minorBidi"/>
      <w:b/>
      <w:u w:val="thick"/>
    </w:rPr>
  </w:style>
  <w:style w:type="paragraph" w:customStyle="1" w:styleId="Style12">
    <w:name w:val="Style12"/>
    <w:basedOn w:val="Normal"/>
    <w:link w:val="Style12Char"/>
    <w:qFormat/>
    <w:rsid w:val="00CC6D29"/>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CC6D29"/>
    <w:rPr>
      <w:b w:val="0"/>
      <w:bCs w:val="0"/>
      <w:sz w:val="22"/>
      <w:u w:val="single"/>
      <w:bdr w:val="none" w:sz="0" w:space="0" w:color="auto"/>
    </w:rPr>
  </w:style>
  <w:style w:type="character" w:customStyle="1" w:styleId="UnderlineCard">
    <w:name w:val="Underline Card"/>
    <w:uiPriority w:val="6"/>
    <w:qFormat/>
    <w:rsid w:val="00CC6D29"/>
    <w:rPr>
      <w:rFonts w:ascii="Arial" w:hAnsi="Arial"/>
      <w:b w:val="0"/>
      <w:bCs/>
      <w:sz w:val="20"/>
      <w:u w:val="single"/>
    </w:rPr>
  </w:style>
  <w:style w:type="character" w:customStyle="1" w:styleId="story-author">
    <w:name w:val="story-author"/>
    <w:basedOn w:val="DefaultParagraphFont"/>
    <w:rsid w:val="00CC6D29"/>
  </w:style>
  <w:style w:type="paragraph" w:customStyle="1" w:styleId="type">
    <w:name w:val="type"/>
    <w:basedOn w:val="Normal"/>
    <w:qFormat/>
    <w:rsid w:val="00CC6D29"/>
    <w:pPr>
      <w:spacing w:before="100" w:beforeAutospacing="1" w:after="100" w:afterAutospacing="1"/>
    </w:pPr>
    <w:rPr>
      <w:rFonts w:ascii="Arial Narrow" w:eastAsia="Times New Roman" w:hAnsi="Arial Narrow" w:cs="Times New Roman"/>
      <w:szCs w:val="24"/>
    </w:rPr>
  </w:style>
  <w:style w:type="character" w:customStyle="1" w:styleId="abodyblack3">
    <w:name w:val="abodyblack3"/>
    <w:basedOn w:val="DefaultParagraphFont"/>
    <w:rsid w:val="00CC6D29"/>
  </w:style>
  <w:style w:type="character" w:customStyle="1" w:styleId="FontStyle177">
    <w:name w:val="Font Style177"/>
    <w:basedOn w:val="DefaultParagraphFont"/>
    <w:uiPriority w:val="99"/>
    <w:rsid w:val="00CC6D29"/>
    <w:rPr>
      <w:rFonts w:ascii="Times New Roman" w:hAnsi="Times New Roman" w:cs="Times New Roman"/>
      <w:sz w:val="20"/>
      <w:szCs w:val="20"/>
    </w:rPr>
  </w:style>
  <w:style w:type="character" w:customStyle="1" w:styleId="FontStyle173">
    <w:name w:val="Font Style173"/>
    <w:basedOn w:val="DefaultParagraphFont"/>
    <w:uiPriority w:val="99"/>
    <w:rsid w:val="00CC6D29"/>
    <w:rPr>
      <w:rFonts w:ascii="Times New Roman" w:hAnsi="Times New Roman" w:cs="Times New Roman"/>
      <w:sz w:val="14"/>
      <w:szCs w:val="14"/>
    </w:rPr>
  </w:style>
  <w:style w:type="character" w:customStyle="1" w:styleId="FontStyle151">
    <w:name w:val="Font Style151"/>
    <w:basedOn w:val="DefaultParagraphFont"/>
    <w:uiPriority w:val="99"/>
    <w:rsid w:val="00CC6D29"/>
    <w:rPr>
      <w:rFonts w:ascii="Arial Narrow" w:hAnsi="Arial Narrow" w:cs="Arial Narrow"/>
      <w:b/>
      <w:bCs/>
      <w:sz w:val="12"/>
      <w:szCs w:val="12"/>
    </w:rPr>
  </w:style>
  <w:style w:type="character" w:customStyle="1" w:styleId="FontStyle156">
    <w:name w:val="Font Style156"/>
    <w:basedOn w:val="DefaultParagraphFont"/>
    <w:uiPriority w:val="99"/>
    <w:rsid w:val="00CC6D29"/>
    <w:rPr>
      <w:rFonts w:ascii="Arial Narrow" w:hAnsi="Arial Narrow" w:cs="Arial Narrow"/>
      <w:sz w:val="8"/>
      <w:szCs w:val="8"/>
    </w:rPr>
  </w:style>
  <w:style w:type="character" w:customStyle="1" w:styleId="FontStyle160">
    <w:name w:val="Font Style160"/>
    <w:basedOn w:val="DefaultParagraphFont"/>
    <w:uiPriority w:val="99"/>
    <w:rsid w:val="00CC6D29"/>
    <w:rPr>
      <w:rFonts w:ascii="Times New Roman" w:hAnsi="Times New Roman" w:cs="Times New Roman"/>
      <w:b/>
      <w:bCs/>
      <w:sz w:val="20"/>
      <w:szCs w:val="20"/>
    </w:rPr>
  </w:style>
  <w:style w:type="character" w:customStyle="1" w:styleId="FontStyle178">
    <w:name w:val="Font Style178"/>
    <w:basedOn w:val="DefaultParagraphFont"/>
    <w:uiPriority w:val="99"/>
    <w:rsid w:val="00CC6D29"/>
    <w:rPr>
      <w:rFonts w:ascii="Times New Roman" w:hAnsi="Times New Roman" w:cs="Times New Roman"/>
      <w:sz w:val="18"/>
      <w:szCs w:val="18"/>
    </w:rPr>
  </w:style>
  <w:style w:type="paragraph" w:customStyle="1" w:styleId="Style14">
    <w:name w:val="Style14"/>
    <w:basedOn w:val="Normal"/>
    <w:uiPriority w:val="99"/>
    <w:qFormat/>
    <w:rsid w:val="00CC6D29"/>
    <w:pPr>
      <w:widowControl w:val="0"/>
      <w:autoSpaceDE w:val="0"/>
      <w:autoSpaceDN w:val="0"/>
      <w:adjustRightInd w:val="0"/>
      <w:spacing w:after="0" w:line="278" w:lineRule="exact"/>
      <w:jc w:val="both"/>
    </w:pPr>
    <w:rPr>
      <w:rFonts w:ascii="Arial Narrow" w:eastAsia="Times New Roman" w:hAnsi="Arial Narrow" w:cs="Times New Roman"/>
      <w:szCs w:val="24"/>
    </w:rPr>
  </w:style>
  <w:style w:type="paragraph" w:customStyle="1" w:styleId="Style16">
    <w:name w:val="Style16"/>
    <w:basedOn w:val="Normal"/>
    <w:uiPriority w:val="99"/>
    <w:qFormat/>
    <w:rsid w:val="00CC6D29"/>
    <w:pPr>
      <w:widowControl w:val="0"/>
      <w:autoSpaceDE w:val="0"/>
      <w:autoSpaceDN w:val="0"/>
      <w:adjustRightInd w:val="0"/>
      <w:spacing w:after="0" w:line="163" w:lineRule="exact"/>
    </w:pPr>
    <w:rPr>
      <w:rFonts w:ascii="Arial Narrow" w:eastAsia="Times New Roman" w:hAnsi="Arial Narrow" w:cs="Times New Roman"/>
      <w:szCs w:val="24"/>
    </w:rPr>
  </w:style>
  <w:style w:type="character" w:customStyle="1" w:styleId="FontStyle168">
    <w:name w:val="Font Style168"/>
    <w:basedOn w:val="DefaultParagraphFont"/>
    <w:uiPriority w:val="99"/>
    <w:rsid w:val="00CC6D29"/>
    <w:rPr>
      <w:rFonts w:ascii="Times New Roman" w:hAnsi="Times New Roman" w:cs="Times New Roman"/>
      <w:sz w:val="12"/>
      <w:szCs w:val="12"/>
    </w:rPr>
  </w:style>
  <w:style w:type="paragraph" w:customStyle="1" w:styleId="Style9">
    <w:name w:val="Style9"/>
    <w:basedOn w:val="Normal"/>
    <w:uiPriority w:val="99"/>
    <w:qFormat/>
    <w:rsid w:val="00CC6D29"/>
    <w:pPr>
      <w:widowControl w:val="0"/>
      <w:autoSpaceDE w:val="0"/>
      <w:autoSpaceDN w:val="0"/>
      <w:adjustRightInd w:val="0"/>
      <w:spacing w:after="0" w:line="134" w:lineRule="exact"/>
      <w:jc w:val="both"/>
    </w:pPr>
    <w:rPr>
      <w:rFonts w:ascii="Arial Narrow" w:eastAsia="Times New Roman" w:hAnsi="Arial Narrow" w:cs="Times New Roman"/>
      <w:szCs w:val="24"/>
    </w:rPr>
  </w:style>
  <w:style w:type="paragraph" w:customStyle="1" w:styleId="Style44">
    <w:name w:val="Style44"/>
    <w:basedOn w:val="Normal"/>
    <w:uiPriority w:val="99"/>
    <w:qFormat/>
    <w:rsid w:val="00CC6D29"/>
    <w:pPr>
      <w:widowControl w:val="0"/>
      <w:autoSpaceDE w:val="0"/>
      <w:autoSpaceDN w:val="0"/>
      <w:adjustRightInd w:val="0"/>
      <w:spacing w:after="0" w:line="216" w:lineRule="exact"/>
      <w:jc w:val="both"/>
    </w:pPr>
    <w:rPr>
      <w:rFonts w:ascii="Arial Narrow" w:eastAsia="Times New Roman" w:hAnsi="Arial Narrow" w:cs="Times New Roman"/>
      <w:szCs w:val="24"/>
    </w:rPr>
  </w:style>
  <w:style w:type="paragraph" w:customStyle="1" w:styleId="Style19">
    <w:name w:val="Style19"/>
    <w:basedOn w:val="Normal"/>
    <w:uiPriority w:val="99"/>
    <w:qFormat/>
    <w:rsid w:val="00CC6D29"/>
    <w:pPr>
      <w:widowControl w:val="0"/>
      <w:autoSpaceDE w:val="0"/>
      <w:autoSpaceDN w:val="0"/>
      <w:adjustRightInd w:val="0"/>
      <w:spacing w:after="0" w:line="206" w:lineRule="exact"/>
    </w:pPr>
    <w:rPr>
      <w:rFonts w:ascii="Arial Narrow" w:eastAsia="Times New Roman" w:hAnsi="Arial Narrow" w:cs="Times New Roman"/>
      <w:szCs w:val="24"/>
    </w:rPr>
  </w:style>
  <w:style w:type="character" w:customStyle="1" w:styleId="FontStyle176">
    <w:name w:val="Font Style176"/>
    <w:basedOn w:val="DefaultParagraphFont"/>
    <w:uiPriority w:val="99"/>
    <w:rsid w:val="00CC6D29"/>
    <w:rPr>
      <w:rFonts w:ascii="Times New Roman" w:hAnsi="Times New Roman" w:cs="Times New Roman"/>
      <w:sz w:val="16"/>
      <w:szCs w:val="16"/>
    </w:rPr>
  </w:style>
  <w:style w:type="character" w:customStyle="1" w:styleId="FontStyle172">
    <w:name w:val="Font Style172"/>
    <w:basedOn w:val="DefaultParagraphFont"/>
    <w:uiPriority w:val="99"/>
    <w:rsid w:val="00CC6D29"/>
    <w:rPr>
      <w:rFonts w:ascii="Times New Roman" w:hAnsi="Times New Roman" w:cs="Times New Roman"/>
      <w:b/>
      <w:bCs/>
      <w:sz w:val="16"/>
      <w:szCs w:val="16"/>
    </w:rPr>
  </w:style>
  <w:style w:type="paragraph" w:customStyle="1" w:styleId="Style18">
    <w:name w:val="Style18"/>
    <w:basedOn w:val="Normal"/>
    <w:uiPriority w:val="99"/>
    <w:qFormat/>
    <w:rsid w:val="00CC6D29"/>
    <w:pPr>
      <w:widowControl w:val="0"/>
      <w:autoSpaceDE w:val="0"/>
      <w:autoSpaceDN w:val="0"/>
      <w:adjustRightInd w:val="0"/>
      <w:spacing w:after="0" w:line="269" w:lineRule="exact"/>
    </w:pPr>
    <w:rPr>
      <w:rFonts w:ascii="Arial Narrow" w:eastAsia="Times New Roman" w:hAnsi="Arial Narrow" w:cs="Times New Roman"/>
      <w:szCs w:val="24"/>
    </w:rPr>
  </w:style>
  <w:style w:type="character" w:customStyle="1" w:styleId="FontStyle171">
    <w:name w:val="Font Style171"/>
    <w:basedOn w:val="DefaultParagraphFont"/>
    <w:uiPriority w:val="99"/>
    <w:rsid w:val="00CC6D29"/>
    <w:rPr>
      <w:rFonts w:ascii="Times New Roman" w:hAnsi="Times New Roman" w:cs="Times New Roman"/>
      <w:i/>
      <w:iCs/>
      <w:sz w:val="16"/>
      <w:szCs w:val="16"/>
    </w:rPr>
  </w:style>
  <w:style w:type="character" w:customStyle="1" w:styleId="FontStyle162">
    <w:name w:val="Font Style162"/>
    <w:basedOn w:val="DefaultParagraphFont"/>
    <w:uiPriority w:val="99"/>
    <w:rsid w:val="00CC6D29"/>
    <w:rPr>
      <w:rFonts w:ascii="Times New Roman" w:hAnsi="Times New Roman" w:cs="Times New Roman"/>
      <w:b/>
      <w:bCs/>
      <w:sz w:val="18"/>
      <w:szCs w:val="18"/>
    </w:rPr>
  </w:style>
  <w:style w:type="character" w:customStyle="1" w:styleId="FontStyle167">
    <w:name w:val="Font Style167"/>
    <w:basedOn w:val="DefaultParagraphFont"/>
    <w:uiPriority w:val="99"/>
    <w:rsid w:val="00CC6D29"/>
    <w:rPr>
      <w:rFonts w:ascii="Times New Roman" w:hAnsi="Times New Roman" w:cs="Times New Roman"/>
      <w:sz w:val="10"/>
      <w:szCs w:val="10"/>
    </w:rPr>
  </w:style>
  <w:style w:type="character" w:customStyle="1" w:styleId="FontStyle174">
    <w:name w:val="Font Style174"/>
    <w:basedOn w:val="DefaultParagraphFont"/>
    <w:uiPriority w:val="99"/>
    <w:rsid w:val="00CC6D29"/>
    <w:rPr>
      <w:rFonts w:ascii="Arial Narrow" w:hAnsi="Arial Narrow" w:cs="Arial Narrow"/>
      <w:b/>
      <w:bCs/>
      <w:sz w:val="18"/>
      <w:szCs w:val="18"/>
    </w:rPr>
  </w:style>
  <w:style w:type="paragraph" w:customStyle="1" w:styleId="Style47">
    <w:name w:val="Style47"/>
    <w:basedOn w:val="Normal"/>
    <w:uiPriority w:val="99"/>
    <w:qFormat/>
    <w:rsid w:val="00CC6D29"/>
    <w:pPr>
      <w:widowControl w:val="0"/>
      <w:autoSpaceDE w:val="0"/>
      <w:autoSpaceDN w:val="0"/>
      <w:adjustRightInd w:val="0"/>
      <w:spacing w:after="0" w:line="490" w:lineRule="exact"/>
    </w:pPr>
    <w:rPr>
      <w:rFonts w:ascii="Arial Narrow" w:eastAsia="Times New Roman" w:hAnsi="Arial Narrow" w:cs="Times New Roman"/>
      <w:szCs w:val="24"/>
    </w:rPr>
  </w:style>
  <w:style w:type="character" w:customStyle="1" w:styleId="FontStyle169">
    <w:name w:val="Font Style169"/>
    <w:basedOn w:val="DefaultParagraphFont"/>
    <w:uiPriority w:val="99"/>
    <w:rsid w:val="00CC6D29"/>
    <w:rPr>
      <w:rFonts w:ascii="Times New Roman" w:hAnsi="Times New Roman" w:cs="Times New Roman"/>
      <w:sz w:val="12"/>
      <w:szCs w:val="12"/>
    </w:rPr>
  </w:style>
  <w:style w:type="paragraph" w:customStyle="1" w:styleId="Style24">
    <w:name w:val="Style24"/>
    <w:basedOn w:val="Normal"/>
    <w:uiPriority w:val="99"/>
    <w:qFormat/>
    <w:rsid w:val="00CC6D29"/>
    <w:pPr>
      <w:widowControl w:val="0"/>
      <w:autoSpaceDE w:val="0"/>
      <w:autoSpaceDN w:val="0"/>
      <w:adjustRightInd w:val="0"/>
      <w:spacing w:after="0" w:line="276" w:lineRule="exact"/>
    </w:pPr>
    <w:rPr>
      <w:rFonts w:ascii="Arial Narrow" w:eastAsia="Times New Roman" w:hAnsi="Arial Narrow" w:cs="Times New Roman"/>
      <w:szCs w:val="24"/>
    </w:rPr>
  </w:style>
  <w:style w:type="paragraph" w:customStyle="1" w:styleId="Style99">
    <w:name w:val="Style99"/>
    <w:basedOn w:val="Normal"/>
    <w:uiPriority w:val="99"/>
    <w:qFormat/>
    <w:rsid w:val="00CC6D29"/>
    <w:pPr>
      <w:widowControl w:val="0"/>
      <w:autoSpaceDE w:val="0"/>
      <w:autoSpaceDN w:val="0"/>
      <w:adjustRightInd w:val="0"/>
      <w:spacing w:after="0" w:line="182" w:lineRule="exact"/>
      <w:jc w:val="both"/>
    </w:pPr>
    <w:rPr>
      <w:rFonts w:ascii="Arial Narrow" w:eastAsia="Times New Roman" w:hAnsi="Arial Narrow" w:cs="Times New Roman"/>
      <w:szCs w:val="24"/>
    </w:rPr>
  </w:style>
  <w:style w:type="paragraph" w:customStyle="1" w:styleId="Style26">
    <w:name w:val="Style26"/>
    <w:basedOn w:val="Normal"/>
    <w:uiPriority w:val="99"/>
    <w:qFormat/>
    <w:rsid w:val="00CC6D29"/>
    <w:pPr>
      <w:widowControl w:val="0"/>
      <w:autoSpaceDE w:val="0"/>
      <w:autoSpaceDN w:val="0"/>
      <w:adjustRightInd w:val="0"/>
      <w:spacing w:after="0" w:line="278" w:lineRule="exact"/>
      <w:jc w:val="both"/>
    </w:pPr>
    <w:rPr>
      <w:rFonts w:ascii="Arial Narrow" w:eastAsia="Times New Roman" w:hAnsi="Arial Narrow" w:cs="Times New Roman"/>
      <w:szCs w:val="24"/>
    </w:rPr>
  </w:style>
  <w:style w:type="character" w:customStyle="1" w:styleId="FontStyle139">
    <w:name w:val="Font Style139"/>
    <w:basedOn w:val="DefaultParagraphFont"/>
    <w:uiPriority w:val="99"/>
    <w:rsid w:val="00CC6D29"/>
    <w:rPr>
      <w:rFonts w:ascii="Times New Roman" w:hAnsi="Times New Roman" w:cs="Times New Roman"/>
      <w:b/>
      <w:bCs/>
      <w:sz w:val="18"/>
      <w:szCs w:val="18"/>
    </w:rPr>
  </w:style>
  <w:style w:type="paragraph" w:customStyle="1" w:styleId="Style21">
    <w:name w:val="Style21"/>
    <w:basedOn w:val="Normal"/>
    <w:uiPriority w:val="99"/>
    <w:qFormat/>
    <w:rsid w:val="00CC6D29"/>
    <w:pPr>
      <w:widowControl w:val="0"/>
      <w:autoSpaceDE w:val="0"/>
      <w:autoSpaceDN w:val="0"/>
      <w:adjustRightInd w:val="0"/>
      <w:spacing w:after="0" w:line="216" w:lineRule="exact"/>
      <w:jc w:val="both"/>
    </w:pPr>
    <w:rPr>
      <w:rFonts w:ascii="Arial Narrow" w:eastAsia="Times New Roman" w:hAnsi="Arial Narrow" w:cs="Times New Roman"/>
      <w:szCs w:val="24"/>
    </w:rPr>
  </w:style>
  <w:style w:type="paragraph" w:customStyle="1" w:styleId="Style50">
    <w:name w:val="Style50"/>
    <w:basedOn w:val="Normal"/>
    <w:uiPriority w:val="99"/>
    <w:qFormat/>
    <w:rsid w:val="00CC6D29"/>
    <w:pPr>
      <w:widowControl w:val="0"/>
      <w:autoSpaceDE w:val="0"/>
      <w:autoSpaceDN w:val="0"/>
      <w:adjustRightInd w:val="0"/>
      <w:spacing w:after="0" w:line="198" w:lineRule="exact"/>
    </w:pPr>
    <w:rPr>
      <w:rFonts w:ascii="Arial Narrow" w:eastAsia="Times New Roman" w:hAnsi="Arial Narrow" w:cs="Times New Roman"/>
      <w:szCs w:val="24"/>
    </w:rPr>
  </w:style>
  <w:style w:type="numbering" w:customStyle="1" w:styleId="NoList1">
    <w:name w:val="No List1"/>
    <w:next w:val="NoList"/>
    <w:uiPriority w:val="99"/>
    <w:semiHidden/>
    <w:unhideWhenUsed/>
    <w:rsid w:val="00CC6D29"/>
  </w:style>
  <w:style w:type="paragraph" w:styleId="TOC3">
    <w:name w:val="toc 3"/>
    <w:basedOn w:val="Normal"/>
    <w:next w:val="Normal"/>
    <w:autoRedefine/>
    <w:uiPriority w:val="39"/>
    <w:qFormat/>
    <w:rsid w:val="00CC6D29"/>
    <w:pPr>
      <w:spacing w:after="0" w:line="240" w:lineRule="auto"/>
      <w:ind w:left="400"/>
    </w:pPr>
    <w:rPr>
      <w:rFonts w:ascii="Arial Narrow" w:eastAsia="Times New Roman" w:hAnsi="Arial Narrow" w:cs="Times New Roman"/>
      <w:szCs w:val="20"/>
    </w:rPr>
  </w:style>
  <w:style w:type="paragraph" w:styleId="TOC4">
    <w:name w:val="toc 4"/>
    <w:basedOn w:val="Normal"/>
    <w:next w:val="Normal"/>
    <w:autoRedefine/>
    <w:uiPriority w:val="39"/>
    <w:rsid w:val="00CC6D29"/>
    <w:pPr>
      <w:spacing w:after="0" w:line="240" w:lineRule="auto"/>
      <w:ind w:left="600"/>
    </w:pPr>
    <w:rPr>
      <w:rFonts w:ascii="Arial Narrow" w:eastAsia="Times New Roman" w:hAnsi="Arial Narrow" w:cs="Times New Roman"/>
      <w:szCs w:val="20"/>
    </w:rPr>
  </w:style>
  <w:style w:type="paragraph" w:styleId="TOC5">
    <w:name w:val="toc 5"/>
    <w:basedOn w:val="Normal"/>
    <w:next w:val="Normal"/>
    <w:autoRedefine/>
    <w:uiPriority w:val="39"/>
    <w:rsid w:val="00CC6D29"/>
    <w:pPr>
      <w:spacing w:after="0" w:line="240" w:lineRule="auto"/>
      <w:ind w:left="800"/>
    </w:pPr>
    <w:rPr>
      <w:rFonts w:ascii="Arial Narrow" w:eastAsia="Times New Roman" w:hAnsi="Arial Narrow" w:cs="Times New Roman"/>
      <w:szCs w:val="20"/>
    </w:rPr>
  </w:style>
  <w:style w:type="paragraph" w:styleId="TOC6">
    <w:name w:val="toc 6"/>
    <w:basedOn w:val="Normal"/>
    <w:next w:val="Normal"/>
    <w:autoRedefine/>
    <w:uiPriority w:val="39"/>
    <w:rsid w:val="00CC6D29"/>
    <w:pPr>
      <w:spacing w:after="0" w:line="240" w:lineRule="auto"/>
      <w:ind w:left="1000"/>
    </w:pPr>
    <w:rPr>
      <w:rFonts w:ascii="Arial Narrow" w:eastAsia="Times New Roman" w:hAnsi="Arial Narrow" w:cs="Times New Roman"/>
      <w:szCs w:val="20"/>
    </w:rPr>
  </w:style>
  <w:style w:type="paragraph" w:styleId="TOC7">
    <w:name w:val="toc 7"/>
    <w:basedOn w:val="Normal"/>
    <w:next w:val="Normal"/>
    <w:autoRedefine/>
    <w:uiPriority w:val="39"/>
    <w:rsid w:val="00CC6D29"/>
    <w:pPr>
      <w:spacing w:after="0" w:line="240" w:lineRule="auto"/>
      <w:ind w:left="1200"/>
    </w:pPr>
    <w:rPr>
      <w:rFonts w:ascii="Arial Narrow" w:eastAsia="Times New Roman" w:hAnsi="Arial Narrow" w:cs="Times New Roman"/>
      <w:szCs w:val="20"/>
    </w:rPr>
  </w:style>
  <w:style w:type="paragraph" w:styleId="TOC8">
    <w:name w:val="toc 8"/>
    <w:basedOn w:val="Normal"/>
    <w:next w:val="Normal"/>
    <w:autoRedefine/>
    <w:uiPriority w:val="39"/>
    <w:rsid w:val="00CC6D29"/>
    <w:pPr>
      <w:spacing w:after="0" w:line="240" w:lineRule="auto"/>
      <w:ind w:left="1400"/>
    </w:pPr>
    <w:rPr>
      <w:rFonts w:ascii="Arial Narrow" w:eastAsia="Times New Roman" w:hAnsi="Arial Narrow" w:cs="Times New Roman"/>
      <w:szCs w:val="20"/>
    </w:rPr>
  </w:style>
  <w:style w:type="character" w:styleId="HTMLTypewriter">
    <w:name w:val="HTML Typewriter"/>
    <w:basedOn w:val="DefaultParagraphFont"/>
    <w:unhideWhenUsed/>
    <w:rsid w:val="00CC6D29"/>
    <w:rPr>
      <w:rFonts w:ascii="Courier New" w:eastAsia="Times New Roman" w:hAnsi="Courier New" w:cs="Courier New"/>
      <w:sz w:val="20"/>
      <w:szCs w:val="20"/>
    </w:rPr>
  </w:style>
  <w:style w:type="character" w:customStyle="1" w:styleId="cit-first-element">
    <w:name w:val="cit-first-element"/>
    <w:basedOn w:val="DefaultParagraphFont"/>
    <w:rsid w:val="00CC6D29"/>
  </w:style>
  <w:style w:type="character" w:customStyle="1" w:styleId="StyleThickunderline1">
    <w:name w:val="Style Thick underline1"/>
    <w:basedOn w:val="DefaultParagraphFont"/>
    <w:rsid w:val="00CC6D29"/>
    <w:rPr>
      <w:u w:val="single"/>
    </w:rPr>
  </w:style>
  <w:style w:type="paragraph" w:customStyle="1" w:styleId="TableParagraph">
    <w:name w:val="Table Paragraph"/>
    <w:basedOn w:val="Normal"/>
    <w:uiPriority w:val="1"/>
    <w:qFormat/>
    <w:rsid w:val="00CC6D29"/>
    <w:pPr>
      <w:widowControl w:val="0"/>
      <w:spacing w:after="0" w:line="240" w:lineRule="auto"/>
    </w:pPr>
    <w:rPr>
      <w:rFonts w:asciiTheme="minorHAnsi" w:hAnsiTheme="minorHAnsi" w:cs="Times New Roman"/>
    </w:rPr>
  </w:style>
  <w:style w:type="character" w:customStyle="1" w:styleId="UnderlineChar5">
    <w:name w:val="UnderlineChar"/>
    <w:rsid w:val="00CC6D29"/>
    <w:rPr>
      <w:sz w:val="24"/>
      <w:u w:val="single"/>
      <w:shd w:val="clear" w:color="auto" w:fill="auto"/>
    </w:rPr>
  </w:style>
  <w:style w:type="character" w:customStyle="1" w:styleId="foreground">
    <w:name w:val="foreground"/>
    <w:basedOn w:val="DefaultParagraphFont"/>
    <w:rsid w:val="00CC6D29"/>
  </w:style>
  <w:style w:type="paragraph" w:customStyle="1" w:styleId="StyleCircled11pt">
    <w:name w:val="Style Circled + 11 pt"/>
    <w:basedOn w:val="Normal"/>
    <w:link w:val="StyleCircled11ptChar"/>
    <w:qFormat/>
    <w:rsid w:val="00CC6D29"/>
    <w:rPr>
      <w:rFonts w:ascii="Arial Narrow" w:eastAsia="Times New Roman" w:hAnsi="Arial Narrow" w:cs="Times New Roman"/>
      <w:b/>
      <w:bCs/>
      <w:sz w:val="20"/>
      <w:u w:val="single"/>
    </w:rPr>
  </w:style>
  <w:style w:type="character" w:customStyle="1" w:styleId="StyleCircled11ptChar">
    <w:name w:val="Style Circled + 11 pt Char"/>
    <w:link w:val="StyleCircled11pt"/>
    <w:rsid w:val="00CC6D29"/>
    <w:rPr>
      <w:rFonts w:ascii="Arial Narrow" w:eastAsia="Times New Roman" w:hAnsi="Arial Narrow" w:cs="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CC6D29"/>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CC6D29"/>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CC6D29"/>
    <w:rPr>
      <w:sz w:val="20"/>
      <w:bdr w:val="single" w:sz="4" w:space="0" w:color="auto" w:frame="1"/>
    </w:rPr>
  </w:style>
  <w:style w:type="character" w:customStyle="1" w:styleId="StyleUnderlineChar9ptBorderSinglesolidlineAuto0">
    <w:name w:val="Style Underline Char + 9 pt Border: : (Single solid line Auto  0..."/>
    <w:rsid w:val="00CC6D2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C6D2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C6D2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C6D2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C6D29"/>
    <w:rPr>
      <w:sz w:val="20"/>
      <w:szCs w:val="24"/>
      <w:u w:val="single"/>
      <w:bdr w:val="single" w:sz="4" w:space="0" w:color="auto"/>
      <w:lang w:val="en-US" w:eastAsia="en-US" w:bidi="ar-SA"/>
    </w:rPr>
  </w:style>
  <w:style w:type="character" w:customStyle="1" w:styleId="StyleLatinGaramondUnderline">
    <w:name w:val="Style (Latin) Garamond Underline"/>
    <w:rsid w:val="00CC6D29"/>
    <w:rPr>
      <w:rFonts w:ascii="Times New Roman" w:hAnsi="Times New Roman"/>
      <w:sz w:val="20"/>
      <w:u w:val="single"/>
    </w:rPr>
  </w:style>
  <w:style w:type="character" w:customStyle="1" w:styleId="StyleLatinGaramond">
    <w:name w:val="Style (Latin) Garamond"/>
    <w:rsid w:val="00CC6D29"/>
    <w:rPr>
      <w:rFonts w:ascii="Times New Roman" w:hAnsi="Times New Roman"/>
      <w:sz w:val="20"/>
    </w:rPr>
  </w:style>
  <w:style w:type="character" w:customStyle="1" w:styleId="styletimesnewroman12ptbold0">
    <w:name w:val="styletimesnewroman12ptbold"/>
    <w:basedOn w:val="DefaultParagraphFont"/>
    <w:rsid w:val="00CC6D29"/>
  </w:style>
  <w:style w:type="paragraph" w:customStyle="1" w:styleId="BoldandUnderlineChar2CharChar">
    <w:name w:val="Bold and Underline Char2 Char Char"/>
    <w:basedOn w:val="Normal"/>
    <w:link w:val="BoldandUnderlineChar2CharCharChar"/>
    <w:qFormat/>
    <w:rsid w:val="00CC6D29"/>
    <w:rPr>
      <w:rFonts w:ascii="Arial Narrow" w:eastAsia="Times New Roman" w:hAnsi="Arial Narrow" w:cs="Times New Roman"/>
      <w:b/>
      <w:szCs w:val="24"/>
      <w:u w:val="single"/>
    </w:rPr>
  </w:style>
  <w:style w:type="character" w:customStyle="1" w:styleId="BoldandUnderlineChar2CharCharChar">
    <w:name w:val="Bold and Underline Char2 Char Char Char"/>
    <w:basedOn w:val="DefaultParagraphFont"/>
    <w:link w:val="BoldandUnderlineChar2CharChar"/>
    <w:rsid w:val="00CC6D29"/>
    <w:rPr>
      <w:rFonts w:ascii="Arial Narrow" w:eastAsia="Times New Roman" w:hAnsi="Arial Narrow" w:cs="Times New Roman"/>
      <w:b/>
      <w:szCs w:val="24"/>
      <w:u w:val="single"/>
    </w:rPr>
  </w:style>
  <w:style w:type="character" w:customStyle="1" w:styleId="StyleUnderlineChar9ptChar">
    <w:name w:val="Style Underline Char + 9 pt Char"/>
    <w:basedOn w:val="DefaultParagraphFont"/>
    <w:rsid w:val="00CC6D2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CC6D29"/>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CC6D29"/>
    <w:rPr>
      <w:sz w:val="16"/>
    </w:rPr>
  </w:style>
  <w:style w:type="paragraph" w:customStyle="1" w:styleId="Reduce8pt">
    <w:name w:val="Reduce 8pt"/>
    <w:basedOn w:val="Normal"/>
    <w:link w:val="Reduce8ptCharChar"/>
    <w:qFormat/>
    <w:rsid w:val="00CC6D29"/>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CC6D29"/>
    <w:pPr>
      <w:contextualSpacing/>
    </w:pPr>
    <w:rPr>
      <w:rFonts w:ascii="Arial Narrow" w:eastAsia="Calibri" w:hAnsi="Arial Narrow" w:cs="Times New Roman"/>
    </w:rPr>
  </w:style>
  <w:style w:type="character" w:customStyle="1" w:styleId="boldciteChar4">
    <w:name w:val="bold cite Char4"/>
    <w:link w:val="boldcite"/>
    <w:locked/>
    <w:rsid w:val="00CC6D29"/>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CC6D29"/>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CC6D29"/>
    <w:pPr>
      <w:widowControl w:val="0"/>
      <w:autoSpaceDE w:val="0"/>
      <w:autoSpaceDN w:val="0"/>
      <w:adjustRightInd w:val="0"/>
      <w:spacing w:line="229" w:lineRule="exact"/>
    </w:pPr>
    <w:rPr>
      <w:rFonts w:ascii="Arial Narrow" w:eastAsia="Times New Roman" w:hAnsi="Arial Narrow" w:cs="Times New Roman"/>
      <w:szCs w:val="24"/>
    </w:rPr>
  </w:style>
  <w:style w:type="character" w:customStyle="1" w:styleId="Footnote2Char">
    <w:name w:val="Footnote2 Char"/>
    <w:link w:val="Footnote2"/>
    <w:locked/>
    <w:rsid w:val="00CC6D29"/>
  </w:style>
  <w:style w:type="paragraph" w:customStyle="1" w:styleId="Footnote2">
    <w:name w:val="Footnote2"/>
    <w:basedOn w:val="Normal"/>
    <w:next w:val="Normal"/>
    <w:link w:val="Footnote2Char"/>
    <w:autoRedefine/>
    <w:qFormat/>
    <w:rsid w:val="00CC6D29"/>
    <w:pPr>
      <w:spacing w:after="120" w:line="480" w:lineRule="auto"/>
    </w:pPr>
    <w:rPr>
      <w:rFonts w:asciiTheme="minorHAnsi" w:hAnsiTheme="minorHAnsi" w:cstheme="minorBidi"/>
    </w:rPr>
  </w:style>
  <w:style w:type="paragraph" w:customStyle="1" w:styleId="indent">
    <w:name w:val="indent"/>
    <w:basedOn w:val="Normal"/>
    <w:uiPriority w:val="99"/>
    <w:qFormat/>
    <w:rsid w:val="00CC6D29"/>
    <w:pPr>
      <w:spacing w:before="100" w:beforeAutospacing="1" w:after="100" w:afterAutospacing="1"/>
    </w:pPr>
    <w:rPr>
      <w:rFonts w:ascii="Arial Narrow" w:eastAsia="Times New Roman" w:hAnsi="Arial Narrow" w:cs="Times New Roman"/>
      <w:szCs w:val="24"/>
    </w:rPr>
  </w:style>
  <w:style w:type="character" w:customStyle="1" w:styleId="FontStyle14">
    <w:name w:val="Font Style14"/>
    <w:basedOn w:val="DefaultParagraphFont"/>
    <w:uiPriority w:val="99"/>
    <w:rsid w:val="00CC6D2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C6D29"/>
    <w:rPr>
      <w:rFonts w:ascii="Arial Narrow" w:hAnsi="Arial Narrow" w:cs="Arial Narrow" w:hint="default"/>
      <w:b/>
      <w:bCs/>
      <w:sz w:val="10"/>
      <w:szCs w:val="10"/>
    </w:rPr>
  </w:style>
  <w:style w:type="character" w:customStyle="1" w:styleId="red">
    <w:name w:val="red"/>
    <w:basedOn w:val="DefaultParagraphFont"/>
    <w:rsid w:val="00CC6D29"/>
  </w:style>
  <w:style w:type="character" w:customStyle="1" w:styleId="org">
    <w:name w:val="org"/>
    <w:rsid w:val="00CC6D29"/>
  </w:style>
  <w:style w:type="character" w:customStyle="1" w:styleId="CardsFont6ptChar5">
    <w:name w:val="Cards + Font: 6 pt Char5"/>
    <w:basedOn w:val="DefaultParagraphFont"/>
    <w:link w:val="CardsFont6pt"/>
    <w:uiPriority w:val="99"/>
    <w:rsid w:val="00CC6D29"/>
    <w:rPr>
      <w:rFonts w:ascii="Times New Roman" w:eastAsia="Times New Roman" w:hAnsi="Times New Roman" w:cs="Times New Roman"/>
      <w:sz w:val="12"/>
      <w:szCs w:val="24"/>
    </w:rPr>
  </w:style>
  <w:style w:type="paragraph" w:customStyle="1" w:styleId="FUCKTHISFONT">
    <w:name w:val="FUCK THIS FONT"/>
    <w:basedOn w:val="Normal"/>
    <w:link w:val="IntenseEmphasis"/>
    <w:uiPriority w:val="21"/>
    <w:qFormat/>
    <w:rsid w:val="00CC6D29"/>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DefaultParagraphFont"/>
    <w:rsid w:val="00CC6D29"/>
  </w:style>
  <w:style w:type="character" w:customStyle="1" w:styleId="m-4631599210911385566gmail-styleunderline">
    <w:name w:val="m_-4631599210911385566gmail-styleunderline"/>
    <w:basedOn w:val="DefaultParagraphFont"/>
    <w:rsid w:val="00CC6D29"/>
  </w:style>
  <w:style w:type="paragraph" w:customStyle="1" w:styleId="p1">
    <w:name w:val="p1"/>
    <w:basedOn w:val="Normal"/>
    <w:uiPriority w:val="99"/>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p3">
    <w:name w:val="p3"/>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p5">
    <w:name w:val="p5"/>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p7">
    <w:name w:val="p7"/>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p9">
    <w:name w:val="p9"/>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p11">
    <w:name w:val="p11"/>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p2">
    <w:name w:val="p2"/>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p4">
    <w:name w:val="p4"/>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p6">
    <w:name w:val="p6"/>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p8">
    <w:name w:val="p8"/>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p10">
    <w:name w:val="p10"/>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p12">
    <w:name w:val="p12"/>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p14">
    <w:name w:val="p14"/>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character" w:customStyle="1" w:styleId="wsj-article-caption-content">
    <w:name w:val="wsj-article-caption-content"/>
    <w:basedOn w:val="DefaultParagraphFont"/>
    <w:rsid w:val="00CC6D29"/>
  </w:style>
  <w:style w:type="character" w:customStyle="1" w:styleId="wsj-article-credit">
    <w:name w:val="wsj-article-credit"/>
    <w:basedOn w:val="DefaultParagraphFont"/>
    <w:rsid w:val="00CC6D29"/>
  </w:style>
  <w:style w:type="character" w:customStyle="1" w:styleId="wsj-article-credit-tag">
    <w:name w:val="wsj-article-credit-tag"/>
    <w:basedOn w:val="DefaultParagraphFont"/>
    <w:rsid w:val="00CC6D29"/>
  </w:style>
  <w:style w:type="paragraph" w:customStyle="1" w:styleId="initial">
    <w:name w:val="initial"/>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speakable-paragraph">
    <w:name w:val="speakable-paragraph"/>
    <w:basedOn w:val="Normal"/>
    <w:qFormat/>
    <w:rsid w:val="00CC6D29"/>
    <w:pPr>
      <w:spacing w:before="100" w:beforeAutospacing="1" w:after="100" w:afterAutospacing="1"/>
    </w:pPr>
    <w:rPr>
      <w:rFonts w:ascii="Arial Narrow" w:eastAsia="Times New Roman" w:hAnsi="Arial Narrow" w:cs="Times New Roman"/>
      <w:szCs w:val="24"/>
      <w:lang w:eastAsia="zh-CN"/>
    </w:rPr>
  </w:style>
  <w:style w:type="paragraph" w:customStyle="1" w:styleId="paragraph">
    <w:name w:val="paragraph"/>
    <w:basedOn w:val="Normal"/>
    <w:qFormat/>
    <w:rsid w:val="00CC6D29"/>
    <w:pPr>
      <w:spacing w:before="100" w:beforeAutospacing="1" w:after="100" w:afterAutospacing="1"/>
    </w:pPr>
    <w:rPr>
      <w:rFonts w:ascii="Arial Narrow" w:eastAsia="Times New Roman" w:hAnsi="Arial Narrow" w:cs="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CC6D29"/>
  </w:style>
  <w:style w:type="character" w:customStyle="1" w:styleId="m-548627814219081422gmail-style13ptbold">
    <w:name w:val="m_-548627814219081422gmail-style13ptbold"/>
    <w:basedOn w:val="DefaultParagraphFont"/>
    <w:rsid w:val="00CC6D29"/>
  </w:style>
  <w:style w:type="character" w:customStyle="1" w:styleId="m-548627814219081422gmail-styleunderline">
    <w:name w:val="m_-548627814219081422gmail-styleunderline"/>
    <w:basedOn w:val="DefaultParagraphFont"/>
    <w:rsid w:val="00CC6D29"/>
  </w:style>
  <w:style w:type="character" w:customStyle="1" w:styleId="spellingerror">
    <w:name w:val="spellingerror"/>
    <w:basedOn w:val="DefaultParagraphFont"/>
    <w:rsid w:val="00CC6D29"/>
  </w:style>
  <w:style w:type="character" w:customStyle="1" w:styleId="normaltextrun">
    <w:name w:val="normaltextrun"/>
    <w:basedOn w:val="DefaultParagraphFont"/>
    <w:rsid w:val="00CC6D29"/>
  </w:style>
  <w:style w:type="character" w:customStyle="1" w:styleId="contextualspellingandgrammarerror">
    <w:name w:val="contextualspellingandgrammarerror"/>
    <w:basedOn w:val="DefaultParagraphFont"/>
    <w:rsid w:val="00CC6D29"/>
  </w:style>
  <w:style w:type="character" w:customStyle="1" w:styleId="eop">
    <w:name w:val="eop"/>
    <w:basedOn w:val="DefaultParagraphFont"/>
    <w:rsid w:val="00CC6D29"/>
  </w:style>
  <w:style w:type="character" w:customStyle="1" w:styleId="m-7579914188360193134gmail-style13ptbold">
    <w:name w:val="m_-7579914188360193134gmail-style13ptbold"/>
    <w:basedOn w:val="DefaultParagraphFont"/>
    <w:rsid w:val="00CC6D29"/>
  </w:style>
  <w:style w:type="character" w:customStyle="1" w:styleId="m-7579914188360193134gmail-styleunderline">
    <w:name w:val="m_-7579914188360193134gmail-styleunderline"/>
    <w:basedOn w:val="DefaultParagraphFont"/>
    <w:rsid w:val="00CC6D29"/>
  </w:style>
  <w:style w:type="character" w:customStyle="1" w:styleId="UNDERLINECharChar">
    <w:name w:val="UNDERLINE Char Char"/>
    <w:rsid w:val="00CC6D29"/>
    <w:rPr>
      <w:bCs/>
      <w:kern w:val="28"/>
      <w:szCs w:val="32"/>
      <w:u w:val="single"/>
    </w:rPr>
  </w:style>
  <w:style w:type="numbering" w:customStyle="1" w:styleId="NoList2">
    <w:name w:val="No List2"/>
    <w:next w:val="NoList"/>
    <w:uiPriority w:val="99"/>
    <w:semiHidden/>
    <w:unhideWhenUsed/>
    <w:rsid w:val="00CC6D29"/>
  </w:style>
  <w:style w:type="character" w:customStyle="1" w:styleId="legacybig">
    <w:name w:val="legacybig"/>
    <w:basedOn w:val="DefaultParagraphFont"/>
    <w:rsid w:val="00CC6D29"/>
  </w:style>
  <w:style w:type="character" w:customStyle="1" w:styleId="art-author">
    <w:name w:val="art-author"/>
    <w:basedOn w:val="DefaultParagraphFont"/>
    <w:rsid w:val="00CC6D29"/>
  </w:style>
  <w:style w:type="character" w:customStyle="1" w:styleId="CharChar32">
    <w:name w:val="Char Char32"/>
    <w:basedOn w:val="DefaultParagraphFont"/>
    <w:rsid w:val="00CC6D29"/>
    <w:rPr>
      <w:rFonts w:cs="Arial"/>
      <w:b/>
      <w:bCs/>
      <w:iCs/>
      <w:lang w:val="en-US" w:eastAsia="en-US" w:bidi="ar-SA"/>
    </w:rPr>
  </w:style>
  <w:style w:type="character" w:customStyle="1" w:styleId="CharChar13">
    <w:name w:val="Char Char13"/>
    <w:rsid w:val="00CC6D29"/>
    <w:rPr>
      <w:rFonts w:cs="Arial"/>
      <w:b/>
      <w:bCs/>
      <w:iCs/>
      <w:sz w:val="22"/>
      <w:szCs w:val="28"/>
      <w:lang w:val="en-US" w:eastAsia="en-US" w:bidi="ar-SA"/>
    </w:rPr>
  </w:style>
  <w:style w:type="character" w:customStyle="1" w:styleId="SmallChar">
    <w:name w:val="Small Char"/>
    <w:aliases w:val="Read stuff Char,No Spacing3 Char,No Spacing1 Char1,Debate Text Char1,No Spacing2 Char1,No Spacing11 Char1,Very Small Text Char,Debate Text Char,No Spacing11 Char,No Spacing111 Char,No Spacing2 Char"/>
    <w:link w:val="Small"/>
    <w:uiPriority w:val="99"/>
    <w:qFormat/>
    <w:rsid w:val="00CC6D29"/>
    <w:rPr>
      <w:rFonts w:ascii="Arial Narrow" w:hAnsi="Arial Narrow" w:cs="Times New Roman"/>
      <w:sz w:val="14"/>
    </w:rPr>
  </w:style>
  <w:style w:type="paragraph" w:customStyle="1" w:styleId="first">
    <w:name w:val="first"/>
    <w:basedOn w:val="Normal"/>
    <w:uiPriority w:val="99"/>
    <w:qFormat/>
    <w:rsid w:val="00CC6D29"/>
    <w:pPr>
      <w:spacing w:before="100" w:beforeAutospacing="1" w:after="100" w:afterAutospacing="1" w:line="240" w:lineRule="auto"/>
    </w:pPr>
    <w:rPr>
      <w:rFonts w:ascii="Arial Narrow" w:eastAsia="Times New Roman" w:hAnsi="Arial Narrow" w:cs="Times New Roman"/>
      <w:szCs w:val="24"/>
    </w:rPr>
  </w:style>
  <w:style w:type="character" w:customStyle="1" w:styleId="fpred">
    <w:name w:val="fp_red"/>
    <w:basedOn w:val="DefaultParagraphFont"/>
    <w:rsid w:val="00CC6D29"/>
  </w:style>
  <w:style w:type="paragraph" w:customStyle="1" w:styleId="Style30">
    <w:name w:val="Style 3"/>
    <w:qFormat/>
    <w:rsid w:val="00CC6D29"/>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CC6D29"/>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CC6D29"/>
  </w:style>
  <w:style w:type="character" w:customStyle="1" w:styleId="snapnoshots">
    <w:name w:val="snap_noshots"/>
    <w:basedOn w:val="DefaultParagraphFont"/>
    <w:rsid w:val="00CC6D29"/>
  </w:style>
  <w:style w:type="character" w:customStyle="1" w:styleId="showipapr">
    <w:name w:val="show_ipapr"/>
    <w:basedOn w:val="DefaultParagraphFont"/>
    <w:rsid w:val="00CC6D29"/>
  </w:style>
  <w:style w:type="character" w:customStyle="1" w:styleId="dnindex">
    <w:name w:val="dnindex"/>
    <w:basedOn w:val="DefaultParagraphFont"/>
    <w:rsid w:val="00CC6D29"/>
  </w:style>
  <w:style w:type="character" w:customStyle="1" w:styleId="typarticle">
    <w:name w:val="typ_article"/>
    <w:basedOn w:val="DefaultParagraphFont"/>
    <w:rsid w:val="00CC6D29"/>
  </w:style>
  <w:style w:type="paragraph" w:customStyle="1" w:styleId="normalweb1">
    <w:name w:val="normalweb1"/>
    <w:basedOn w:val="Normal"/>
    <w:uiPriority w:val="99"/>
    <w:qFormat/>
    <w:rsid w:val="00CC6D29"/>
    <w:pPr>
      <w:spacing w:before="100" w:beforeAutospacing="1" w:after="100" w:afterAutospacing="1" w:line="240" w:lineRule="auto"/>
    </w:pPr>
    <w:rPr>
      <w:rFonts w:ascii="Arial Narrow" w:eastAsia="Times New Roman" w:hAnsi="Arial Narrow" w:cs="Times New Roman"/>
      <w:szCs w:val="24"/>
    </w:rPr>
  </w:style>
  <w:style w:type="character" w:customStyle="1" w:styleId="desc">
    <w:name w:val="desc"/>
    <w:basedOn w:val="DefaultParagraphFont"/>
    <w:rsid w:val="00CC6D29"/>
  </w:style>
  <w:style w:type="character" w:customStyle="1" w:styleId="dispurl">
    <w:name w:val="dispurl"/>
    <w:basedOn w:val="DefaultParagraphFont"/>
    <w:rsid w:val="00CC6D29"/>
  </w:style>
  <w:style w:type="character" w:customStyle="1" w:styleId="resultbodyblack">
    <w:name w:val="resultbodyblack"/>
    <w:basedOn w:val="DefaultParagraphFont"/>
    <w:rsid w:val="00CC6D29"/>
  </w:style>
  <w:style w:type="character" w:customStyle="1" w:styleId="resultbodyitalic">
    <w:name w:val="resultbodyitalic"/>
    <w:basedOn w:val="DefaultParagraphFont"/>
    <w:rsid w:val="00CC6D29"/>
  </w:style>
  <w:style w:type="character" w:customStyle="1" w:styleId="resultbody">
    <w:name w:val="resultbody"/>
    <w:basedOn w:val="DefaultParagraphFont"/>
    <w:rsid w:val="00CC6D29"/>
  </w:style>
  <w:style w:type="paragraph" w:customStyle="1" w:styleId="StyleBoldandUnderlineChar11ptBorderSinglesolidline">
    <w:name w:val="Style Bold and Underline Char + 11 pt Border: : (Single solid line..."/>
    <w:link w:val="StyleBoldandUnderlineChar11ptBorderSinglesolidlineChar"/>
    <w:qFormat/>
    <w:rsid w:val="00CC6D29"/>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C6D29"/>
    <w:rPr>
      <w:b/>
      <w:bCs/>
      <w:u w:val="single"/>
      <w:bdr w:val="single" w:sz="4" w:space="0" w:color="auto"/>
    </w:rPr>
  </w:style>
  <w:style w:type="character" w:customStyle="1" w:styleId="CharChar116">
    <w:name w:val="Char Char116"/>
    <w:rsid w:val="00CC6D29"/>
    <w:rPr>
      <w:rFonts w:cs="Arial"/>
      <w:bCs/>
      <w:szCs w:val="26"/>
      <w:u w:val="single"/>
      <w:lang w:val="en-US" w:eastAsia="en-US" w:bidi="ar-SA"/>
    </w:rPr>
  </w:style>
  <w:style w:type="paragraph" w:customStyle="1" w:styleId="10">
    <w:name w:val="... 1"/>
    <w:basedOn w:val="Default"/>
    <w:next w:val="Default"/>
    <w:uiPriority w:val="99"/>
    <w:qFormat/>
    <w:rsid w:val="00CC6D29"/>
    <w:pPr>
      <w:spacing w:after="0" w:line="240" w:lineRule="auto"/>
    </w:pPr>
    <w:rPr>
      <w:rFonts w:ascii="Times New Roman" w:eastAsia="Times New Roman" w:hAnsi="Times New Roman" w:cs="Times New Roman"/>
      <w:sz w:val="24"/>
    </w:rPr>
  </w:style>
  <w:style w:type="paragraph" w:customStyle="1" w:styleId="a2">
    <w:name w:val=".."/>
    <w:basedOn w:val="Default"/>
    <w:next w:val="Default"/>
    <w:uiPriority w:val="99"/>
    <w:qFormat/>
    <w:rsid w:val="00CC6D29"/>
    <w:pPr>
      <w:spacing w:after="0" w:line="240" w:lineRule="auto"/>
    </w:pPr>
    <w:rPr>
      <w:rFonts w:ascii="Times New Roman" w:eastAsia="Times New Roman" w:hAnsi="Times New Roman" w:cs="Times New Roman"/>
      <w:sz w:val="24"/>
    </w:rPr>
  </w:style>
  <w:style w:type="paragraph" w:customStyle="1" w:styleId="a9">
    <w:name w:val="...."/>
    <w:basedOn w:val="Default"/>
    <w:next w:val="Default"/>
    <w:uiPriority w:val="99"/>
    <w:qFormat/>
    <w:rsid w:val="00CC6D29"/>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CC6D29"/>
    <w:pPr>
      <w:spacing w:before="100" w:beforeAutospacing="1" w:after="100" w:afterAutospacing="1" w:line="240" w:lineRule="auto"/>
    </w:pPr>
    <w:rPr>
      <w:rFonts w:ascii="Arial Narrow" w:eastAsia="Times New Roman" w:hAnsi="Arial Narrow" w:cs="Times New Roman"/>
      <w:szCs w:val="24"/>
    </w:rPr>
  </w:style>
  <w:style w:type="character" w:customStyle="1" w:styleId="CharChar12">
    <w:name w:val="Char Char12"/>
    <w:rsid w:val="00CC6D29"/>
    <w:rPr>
      <w:rFonts w:cs="Arial"/>
      <w:bCs/>
      <w:szCs w:val="26"/>
      <w:u w:val="single"/>
      <w:lang w:val="en-US" w:eastAsia="en-US" w:bidi="ar-SA"/>
    </w:rPr>
  </w:style>
  <w:style w:type="character" w:customStyle="1" w:styleId="Header2">
    <w:name w:val="Header2"/>
    <w:basedOn w:val="DefaultParagraphFont"/>
    <w:rsid w:val="00CC6D29"/>
  </w:style>
  <w:style w:type="character" w:customStyle="1" w:styleId="CharChar115">
    <w:name w:val="Char Char115"/>
    <w:rsid w:val="00CC6D29"/>
    <w:rPr>
      <w:rFonts w:cs="Arial"/>
      <w:bCs/>
      <w:szCs w:val="26"/>
      <w:u w:val="single"/>
      <w:lang w:val="en-US" w:eastAsia="en-US" w:bidi="ar-SA"/>
    </w:rPr>
  </w:style>
  <w:style w:type="character" w:customStyle="1" w:styleId="Heading7Char1">
    <w:name w:val="Heading 7 Char1"/>
    <w:basedOn w:val="DefaultParagraphFont"/>
    <w:semiHidden/>
    <w:rsid w:val="00CC6D29"/>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CC6D29"/>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CC6D29"/>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CC6D29"/>
    <w:rPr>
      <w:rFonts w:ascii="Garamond" w:hAnsi="Garamond" w:hint="default"/>
      <w:sz w:val="16"/>
    </w:rPr>
  </w:style>
  <w:style w:type="character" w:customStyle="1" w:styleId="author-bio-box">
    <w:name w:val="author-bio-box"/>
    <w:basedOn w:val="DefaultParagraphFont"/>
    <w:rsid w:val="00CC6D29"/>
  </w:style>
  <w:style w:type="character" w:customStyle="1" w:styleId="UnderlineChar1Char">
    <w:name w:val="Underline Char1 Char"/>
    <w:basedOn w:val="DefaultParagraphFont"/>
    <w:rsid w:val="00CC6D29"/>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CC6D2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C6D2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CC6D2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C6D29"/>
    <w:rPr>
      <w:rFonts w:asciiTheme="minorHAnsi" w:eastAsia="MS Mincho" w:hAnsiTheme="minorHAnsi" w:cstheme="minorBidi"/>
      <w:b/>
      <w:u w:val="single"/>
    </w:rPr>
  </w:style>
  <w:style w:type="character" w:customStyle="1" w:styleId="UnderlineCharCharChar1">
    <w:name w:val="Underline Char Char Char1"/>
    <w:basedOn w:val="DefaultParagraphFont"/>
    <w:rsid w:val="00CC6D29"/>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CC6D2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C6D2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CC6D2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C6D29"/>
    <w:rPr>
      <w:rFonts w:asciiTheme="minorHAnsi" w:eastAsia="MS Mincho" w:hAnsiTheme="minorHAnsi" w:cstheme="minorBidi"/>
      <w:b/>
      <w:u w:val="single"/>
    </w:rPr>
  </w:style>
  <w:style w:type="paragraph" w:customStyle="1" w:styleId="CardBody">
    <w:name w:val="Card Body"/>
    <w:basedOn w:val="Normal"/>
    <w:link w:val="CardBodyChar"/>
    <w:qFormat/>
    <w:rsid w:val="00CC6D29"/>
    <w:rPr>
      <w:rFonts w:ascii="Arial Narrow" w:eastAsia="Times New Roman" w:hAnsi="Arial Narrow" w:cs="Times New Roman"/>
      <w:sz w:val="16"/>
      <w:szCs w:val="24"/>
    </w:rPr>
  </w:style>
  <w:style w:type="character" w:customStyle="1" w:styleId="CardBodyChar">
    <w:name w:val="Card Body Char"/>
    <w:basedOn w:val="DefaultParagraphFont"/>
    <w:link w:val="CardBody"/>
    <w:rsid w:val="00CC6D29"/>
    <w:rPr>
      <w:rFonts w:ascii="Arial Narrow" w:eastAsia="Times New Roman" w:hAnsi="Arial Narrow" w:cs="Times New Roman"/>
      <w:sz w:val="16"/>
      <w:szCs w:val="24"/>
    </w:rPr>
  </w:style>
  <w:style w:type="character" w:customStyle="1" w:styleId="ptitleinside">
    <w:name w:val="p_title_inside"/>
    <w:basedOn w:val="DefaultParagraphFont"/>
    <w:rsid w:val="00CC6D29"/>
  </w:style>
  <w:style w:type="character" w:customStyle="1" w:styleId="Heading1CharChar1">
    <w:name w:val="Heading 1 Char Char1"/>
    <w:aliases w:val="Heading 1 - block Char,HEADER Char,Heading 1 Char1 Char Char1"/>
    <w:basedOn w:val="DefaultParagraphFont"/>
    <w:qFormat/>
    <w:rsid w:val="00CC6D29"/>
    <w:rPr>
      <w:rFonts w:cs="Arial"/>
      <w:b/>
      <w:bCs/>
      <w:szCs w:val="32"/>
      <w:lang w:val="en-US" w:eastAsia="en-US" w:bidi="ar-SA"/>
    </w:rPr>
  </w:style>
  <w:style w:type="paragraph" w:customStyle="1" w:styleId="Underlinedcardtext1">
    <w:name w:val="Underlined card text1"/>
    <w:basedOn w:val="Normal"/>
    <w:next w:val="Normal"/>
    <w:qFormat/>
    <w:rsid w:val="00CC6D29"/>
    <w:pPr>
      <w:spacing w:after="60"/>
      <w:outlineLvl w:val="1"/>
    </w:pPr>
    <w:rPr>
      <w:rFonts w:ascii="Arial Narrow" w:hAnsi="Arial Narrow" w:cs="Times New Roman"/>
      <w:bCs/>
      <w:szCs w:val="26"/>
      <w:u w:val="single"/>
    </w:rPr>
  </w:style>
  <w:style w:type="numbering" w:customStyle="1" w:styleId="NoList11">
    <w:name w:val="No List11"/>
    <w:next w:val="NoList"/>
    <w:uiPriority w:val="99"/>
    <w:semiHidden/>
    <w:unhideWhenUsed/>
    <w:rsid w:val="00CC6D29"/>
  </w:style>
  <w:style w:type="character" w:customStyle="1" w:styleId="SubtitleChar2">
    <w:name w:val="Subtitle Char2"/>
    <w:basedOn w:val="DefaultParagraphFont"/>
    <w:uiPriority w:val="11"/>
    <w:rsid w:val="00CC6D29"/>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semiHidden/>
    <w:unhideWhenUsed/>
    <w:rsid w:val="00CC6D29"/>
    <w:rPr>
      <w:color w:val="2B579A"/>
      <w:shd w:val="clear" w:color="auto" w:fill="E6E6E6"/>
    </w:rPr>
  </w:style>
  <w:style w:type="character" w:customStyle="1" w:styleId="AnalyticsChar">
    <w:name w:val="Analytics Char"/>
    <w:basedOn w:val="DefaultParagraphFont"/>
    <w:link w:val="Analytics"/>
    <w:uiPriority w:val="4"/>
    <w:rsid w:val="00CC6D29"/>
    <w:rPr>
      <w:rFonts w:ascii="Arial Narrow" w:hAnsi="Arial Narrow" w:cs="Times New Roman"/>
      <w:b/>
      <w:color w:val="2F5496" w:themeColor="accent1" w:themeShade="BF"/>
      <w:sz w:val="24"/>
    </w:rPr>
  </w:style>
  <w:style w:type="paragraph" w:customStyle="1" w:styleId="AnalyticsGBN">
    <w:name w:val="AnalyticsGBN"/>
    <w:basedOn w:val="Normal"/>
    <w:link w:val="AnalyticsGBNChar"/>
    <w:uiPriority w:val="4"/>
    <w:qFormat/>
    <w:rsid w:val="00CC6D29"/>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C6D29"/>
    <w:rPr>
      <w:rFonts w:eastAsiaTheme="majorEastAsia" w:cstheme="majorBidi"/>
      <w:b/>
      <w:iCs/>
      <w:color w:val="2F5496" w:themeColor="accent1" w:themeShade="BF"/>
      <w:szCs w:val="28"/>
    </w:rPr>
  </w:style>
  <w:style w:type="character" w:customStyle="1" w:styleId="m5577519854659992616gmail-styleunderline">
    <w:name w:val="m_5577519854659992616gmail-styleunderline"/>
    <w:basedOn w:val="DefaultParagraphFont"/>
    <w:rsid w:val="00CC6D29"/>
  </w:style>
  <w:style w:type="character" w:customStyle="1" w:styleId="l6">
    <w:name w:val="l6"/>
    <w:basedOn w:val="DefaultParagraphFont"/>
    <w:rsid w:val="00CC6D29"/>
  </w:style>
  <w:style w:type="character" w:customStyle="1" w:styleId="l7">
    <w:name w:val="l7"/>
    <w:basedOn w:val="DefaultParagraphFont"/>
    <w:rsid w:val="00CC6D29"/>
  </w:style>
  <w:style w:type="character" w:customStyle="1" w:styleId="l8">
    <w:name w:val="l8"/>
    <w:basedOn w:val="DefaultParagraphFont"/>
    <w:rsid w:val="00CC6D29"/>
  </w:style>
  <w:style w:type="paragraph" w:customStyle="1" w:styleId="style120">
    <w:name w:val="style12"/>
    <w:basedOn w:val="Normal"/>
    <w:rsid w:val="00CC6D29"/>
    <w:pPr>
      <w:spacing w:before="100" w:beforeAutospacing="1" w:after="100" w:afterAutospacing="1"/>
    </w:pPr>
    <w:rPr>
      <w:rFonts w:ascii="Times" w:hAnsi="Times" w:cs="Times New Roman"/>
      <w:sz w:val="20"/>
      <w:szCs w:val="20"/>
    </w:rPr>
  </w:style>
  <w:style w:type="paragraph" w:customStyle="1" w:styleId="nothing0">
    <w:name w:val="nothing"/>
    <w:basedOn w:val="Normal"/>
    <w:rsid w:val="00CC6D29"/>
    <w:pPr>
      <w:spacing w:before="100" w:beforeAutospacing="1" w:after="100" w:afterAutospacing="1"/>
    </w:pPr>
    <w:rPr>
      <w:rFonts w:ascii="Times" w:hAnsi="Times" w:cs="Times New Roman"/>
      <w:sz w:val="20"/>
      <w:szCs w:val="20"/>
    </w:rPr>
  </w:style>
  <w:style w:type="character" w:customStyle="1" w:styleId="EmphasisA">
    <w:name w:val="Emphasis A"/>
    <w:rsid w:val="00CC6D29"/>
    <w:rPr>
      <w:rFonts w:ascii="Lucida Grande" w:eastAsia="ヒラギノ角ゴ Pro W3" w:hAnsi="Lucida Grande"/>
      <w:b/>
      <w:i w:val="0"/>
      <w:color w:val="000000"/>
      <w:sz w:val="22"/>
      <w:u w:val="single"/>
    </w:rPr>
  </w:style>
  <w:style w:type="paragraph" w:styleId="BlockText">
    <w:name w:val="Block Text"/>
    <w:basedOn w:val="Normal"/>
    <w:unhideWhenUsed/>
    <w:rsid w:val="00CC6D29"/>
    <w:pPr>
      <w:tabs>
        <w:tab w:val="left" w:pos="0"/>
        <w:tab w:val="left" w:pos="720"/>
      </w:tabs>
      <w:suppressAutoHyphens/>
      <w:ind w:left="1440" w:right="720" w:hanging="1440"/>
    </w:pPr>
    <w:rPr>
      <w:rFonts w:ascii="Arial Narrow" w:eastAsia="Times New Roman" w:hAnsi="Arial Narrow" w:cs="Times New Roman"/>
      <w:sz w:val="24"/>
      <w:szCs w:val="20"/>
      <w:lang w:eastAsia="zh-CN"/>
    </w:rPr>
  </w:style>
  <w:style w:type="paragraph" w:customStyle="1" w:styleId="Index">
    <w:name w:val="Index"/>
    <w:basedOn w:val="Normal"/>
    <w:uiPriority w:val="99"/>
    <w:qFormat/>
    <w:rsid w:val="00CC6D29"/>
    <w:pPr>
      <w:suppressLineNumbers/>
      <w:suppressAutoHyphens/>
    </w:pPr>
    <w:rPr>
      <w:rFonts w:ascii="Arial Narrow" w:eastAsia="Times New Roman" w:hAnsi="Arial Narrow" w:cs="Times New Roman"/>
      <w:sz w:val="24"/>
      <w:lang w:eastAsia="zh-CN"/>
    </w:rPr>
  </w:style>
  <w:style w:type="paragraph" w:customStyle="1" w:styleId="HTMLBody0">
    <w:name w:val="HTML Body"/>
    <w:rsid w:val="00CC6D29"/>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CC6D29"/>
    <w:pPr>
      <w:suppressAutoHyphens/>
      <w:spacing w:after="160" w:line="480" w:lineRule="auto"/>
    </w:pPr>
    <w:rPr>
      <w:rFonts w:ascii="Arial Narrow" w:eastAsia="Times New Roman" w:hAnsi="Arial Narrow" w:cs="Times New Roman"/>
      <w:sz w:val="24"/>
      <w:szCs w:val="20"/>
      <w:lang w:eastAsia="zh-CN"/>
    </w:rPr>
  </w:style>
  <w:style w:type="character" w:styleId="EndnoteReference">
    <w:name w:val="endnote reference"/>
    <w:unhideWhenUsed/>
    <w:rsid w:val="00CC6D29"/>
    <w:rPr>
      <w:vertAlign w:val="superscript"/>
    </w:rPr>
  </w:style>
  <w:style w:type="character" w:customStyle="1" w:styleId="Absatz-Standardschriftart">
    <w:name w:val="Absatz-Standardschriftart"/>
    <w:rsid w:val="00CC6D29"/>
  </w:style>
  <w:style w:type="character" w:customStyle="1" w:styleId="WW-Absatz-Standardschriftart">
    <w:name w:val="WW-Absatz-Standardschriftart"/>
    <w:rsid w:val="00CC6D29"/>
  </w:style>
  <w:style w:type="character" w:customStyle="1" w:styleId="WW-Absatz-Standardschriftart1">
    <w:name w:val="WW-Absatz-Standardschriftart1"/>
    <w:rsid w:val="00CC6D29"/>
  </w:style>
  <w:style w:type="character" w:customStyle="1" w:styleId="WW8Num4z0">
    <w:name w:val="WW8Num4z0"/>
    <w:rsid w:val="00CC6D29"/>
    <w:rPr>
      <w:i w:val="0"/>
      <w:iCs w:val="0"/>
    </w:rPr>
  </w:style>
  <w:style w:type="character" w:customStyle="1" w:styleId="WW8Num6z0">
    <w:name w:val="WW8Num6z0"/>
    <w:rsid w:val="00CC6D29"/>
    <w:rPr>
      <w:rFonts w:ascii="Times New Roman" w:eastAsia="Times New Roman" w:hAnsi="Times New Roman" w:cs="Times New Roman" w:hint="default"/>
    </w:rPr>
  </w:style>
  <w:style w:type="character" w:customStyle="1" w:styleId="WW8Num6z1">
    <w:name w:val="WW8Num6z1"/>
    <w:rsid w:val="00CC6D29"/>
    <w:rPr>
      <w:rFonts w:ascii="Courier New" w:hAnsi="Courier New" w:cs="Courier New" w:hint="default"/>
    </w:rPr>
  </w:style>
  <w:style w:type="character" w:customStyle="1" w:styleId="WW8Num6z2">
    <w:name w:val="WW8Num6z2"/>
    <w:rsid w:val="00CC6D29"/>
    <w:rPr>
      <w:rFonts w:ascii="Wingdings" w:hAnsi="Wingdings" w:cs="Wingdings" w:hint="default"/>
    </w:rPr>
  </w:style>
  <w:style w:type="character" w:customStyle="1" w:styleId="WW8Num6z3">
    <w:name w:val="WW8Num6z3"/>
    <w:rsid w:val="00CC6D29"/>
    <w:rPr>
      <w:rFonts w:ascii="Symbol" w:hAnsi="Symbol" w:cs="Symbol" w:hint="default"/>
    </w:rPr>
  </w:style>
  <w:style w:type="character" w:customStyle="1" w:styleId="EndnoteCharacters">
    <w:name w:val="Endnote Characters"/>
    <w:rsid w:val="00CC6D29"/>
    <w:rPr>
      <w:vertAlign w:val="superscript"/>
    </w:rPr>
  </w:style>
  <w:style w:type="character" w:customStyle="1" w:styleId="FootnoteCharacters">
    <w:name w:val="Footnote Characters"/>
    <w:rsid w:val="00CC6D29"/>
    <w:rPr>
      <w:vertAlign w:val="superscript"/>
    </w:rPr>
  </w:style>
  <w:style w:type="paragraph" w:customStyle="1" w:styleId="norm">
    <w:name w:val="norm"/>
    <w:basedOn w:val="Normal"/>
    <w:uiPriority w:val="99"/>
    <w:rsid w:val="00CC6D29"/>
    <w:pPr>
      <w:spacing w:before="100" w:beforeAutospacing="1" w:after="100" w:afterAutospacing="1"/>
    </w:pPr>
    <w:rPr>
      <w:rFonts w:ascii="Arial Narrow" w:eastAsia="Times New Roman" w:hAnsi="Arial Narrow" w:cs="Times New Roman"/>
      <w:sz w:val="24"/>
    </w:rPr>
  </w:style>
  <w:style w:type="character" w:customStyle="1" w:styleId="btx1">
    <w:name w:val="btx1"/>
    <w:rsid w:val="00CC6D29"/>
    <w:rPr>
      <w:rFonts w:ascii="Verdana" w:hAnsi="Verdana" w:cs="Arial" w:hint="default"/>
      <w:sz w:val="24"/>
      <w:szCs w:val="24"/>
    </w:rPr>
  </w:style>
  <w:style w:type="character" w:customStyle="1" w:styleId="strong-blue">
    <w:name w:val="strong-blue"/>
    <w:rsid w:val="00CC6D29"/>
    <w:rPr>
      <w:b/>
      <w:bCs/>
      <w:color w:val="1181C9"/>
    </w:rPr>
  </w:style>
  <w:style w:type="character" w:customStyle="1" w:styleId="CiteChar1">
    <w:name w:val="Cite Char"/>
    <w:aliases w:val="cite_tag Char,Char Char Char Char1 Char Char1,Heading 2 Char Char Char Char Char1,Taglines Char Char, C,Heading 2 Char Char Char Char Char,Char Char Char Char1 Char,Char Char Char Char1 Char Char"/>
    <w:qFormat/>
    <w:rsid w:val="00CC6D29"/>
    <w:rPr>
      <w:rFonts w:ascii="Arial" w:eastAsia="Calibri" w:hAnsi="Arial"/>
      <w:b/>
      <w:sz w:val="24"/>
      <w:szCs w:val="22"/>
      <w:u w:val="single"/>
    </w:rPr>
  </w:style>
  <w:style w:type="paragraph" w:customStyle="1" w:styleId="1AChushush">
    <w:name w:val="1AChushush"/>
    <w:basedOn w:val="Normal"/>
    <w:link w:val="1AChushushChar"/>
    <w:autoRedefine/>
    <w:qFormat/>
    <w:rsid w:val="00CC6D29"/>
    <w:pPr>
      <w:ind w:right="-14"/>
      <w:contextualSpacing/>
    </w:pPr>
    <w:rPr>
      <w:rFonts w:ascii="Arial Narrow" w:hAnsi="Arial Narrow" w:cs="Times New Roman"/>
      <w:sz w:val="20"/>
    </w:rPr>
  </w:style>
  <w:style w:type="character" w:customStyle="1" w:styleId="1AChushushChar">
    <w:name w:val="1AChushush Char"/>
    <w:link w:val="1AChushush"/>
    <w:rsid w:val="00CC6D29"/>
    <w:rPr>
      <w:rFonts w:ascii="Arial Narrow" w:hAnsi="Arial Narrow" w:cs="Times New Roman"/>
      <w:sz w:val="20"/>
    </w:rPr>
  </w:style>
  <w:style w:type="character" w:customStyle="1" w:styleId="StyleunderlineVerdana">
    <w:name w:val="Style underline + Verdana"/>
    <w:rsid w:val="00CC6D29"/>
    <w:rPr>
      <w:rFonts w:ascii="Verdana" w:hAnsi="Verdana"/>
      <w:b/>
      <w:bCs/>
      <w:sz w:val="20"/>
      <w:u w:val="single"/>
    </w:rPr>
  </w:style>
  <w:style w:type="paragraph" w:customStyle="1" w:styleId="Tag0">
    <w:name w:val="Tag!!"/>
    <w:basedOn w:val="Normal"/>
    <w:link w:val="TagChar4"/>
    <w:qFormat/>
    <w:rsid w:val="00CC6D29"/>
    <w:pPr>
      <w:ind w:right="288"/>
    </w:pPr>
    <w:rPr>
      <w:rFonts w:ascii="Arial Narrow" w:eastAsia="Times New Roman" w:hAnsi="Arial Narrow" w:cs="Times New Roman"/>
      <w:b/>
      <w:sz w:val="24"/>
    </w:rPr>
  </w:style>
  <w:style w:type="character" w:customStyle="1" w:styleId="TagChar4">
    <w:name w:val="Tag!! Char"/>
    <w:basedOn w:val="DefaultParagraphFont"/>
    <w:link w:val="Tag0"/>
    <w:rsid w:val="00CC6D29"/>
    <w:rPr>
      <w:rFonts w:ascii="Arial Narrow" w:eastAsia="Times New Roman" w:hAnsi="Arial Narrow" w:cs="Times New Roman"/>
      <w:b/>
      <w:sz w:val="24"/>
    </w:rPr>
  </w:style>
  <w:style w:type="character" w:customStyle="1" w:styleId="Bodytext5">
    <w:name w:val="Body text_"/>
    <w:basedOn w:val="DefaultParagraphFont"/>
    <w:rsid w:val="00CC6D29"/>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CC6D29"/>
    <w:rPr>
      <w:rFonts w:ascii="Georgia" w:eastAsia="Georgia" w:hAnsi="Georgia" w:cs="Georgia"/>
      <w:sz w:val="17"/>
      <w:szCs w:val="17"/>
      <w:shd w:val="clear" w:color="auto" w:fill="FFFFFF"/>
    </w:rPr>
  </w:style>
  <w:style w:type="paragraph" w:customStyle="1" w:styleId="Bodytext22">
    <w:name w:val="Body text (2)"/>
    <w:basedOn w:val="Normal"/>
    <w:link w:val="Bodytext21"/>
    <w:rsid w:val="00CC6D29"/>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CC6D29"/>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CC6D29"/>
  </w:style>
  <w:style w:type="character" w:customStyle="1" w:styleId="findhit">
    <w:name w:val="findhit"/>
    <w:basedOn w:val="DefaultParagraphFont"/>
    <w:rsid w:val="00CC6D29"/>
  </w:style>
  <w:style w:type="paragraph" w:styleId="HTMLAddress">
    <w:name w:val="HTML Address"/>
    <w:basedOn w:val="z-TopofForm"/>
    <w:link w:val="HTMLAddressChar"/>
    <w:uiPriority w:val="99"/>
    <w:unhideWhenUsed/>
    <w:rsid w:val="00CC6D2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C6D29"/>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CC6D29"/>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CC6D2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C6D29"/>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CC6D29"/>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CC6D29"/>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CC6D29"/>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CC6D29"/>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CC6D29"/>
    <w:pPr>
      <w:spacing w:line="256" w:lineRule="auto"/>
    </w:pPr>
    <w:rPr>
      <w:rFonts w:ascii="Times New Roman" w:eastAsia="Times New Roman" w:hAnsi="Times New Roman" w:cs="Times New Roman"/>
      <w:u w:val="thick"/>
    </w:rPr>
  </w:style>
  <w:style w:type="paragraph" w:customStyle="1" w:styleId="article-text">
    <w:name w:val="article-text"/>
    <w:basedOn w:val="Normal"/>
    <w:qFormat/>
    <w:rsid w:val="00CC6D29"/>
    <w:pPr>
      <w:spacing w:before="100" w:beforeAutospacing="1" w:after="100" w:afterAutospacing="1"/>
    </w:pPr>
    <w:rPr>
      <w:rFonts w:ascii="Arial Narrow" w:eastAsia="Times New Roman" w:hAnsi="Arial Narrow" w:cs="Times New Roman"/>
      <w:szCs w:val="24"/>
    </w:rPr>
  </w:style>
  <w:style w:type="paragraph" w:customStyle="1" w:styleId="HeaderStyle">
    <w:name w:val="Header Style"/>
    <w:basedOn w:val="Normal"/>
    <w:qFormat/>
    <w:rsid w:val="00CC6D29"/>
    <w:pPr>
      <w:jc w:val="center"/>
    </w:pPr>
    <w:rPr>
      <w:rFonts w:ascii="Arial Narrow" w:eastAsia="Times New Roman" w:hAnsi="Arial Narrow" w:cs="Times New Roman"/>
      <w:b/>
      <w:szCs w:val="20"/>
      <w:u w:val="single"/>
    </w:rPr>
  </w:style>
  <w:style w:type="paragraph" w:customStyle="1" w:styleId="TagStyle">
    <w:name w:val="Tag Style"/>
    <w:basedOn w:val="Normal"/>
    <w:qFormat/>
    <w:rsid w:val="00CC6D29"/>
    <w:rPr>
      <w:rFonts w:ascii="Arial Narrow" w:eastAsia="Times New Roman" w:hAnsi="Arial Narrow" w:cs="Times New Roman"/>
      <w:b/>
      <w:szCs w:val="20"/>
    </w:rPr>
  </w:style>
  <w:style w:type="paragraph" w:customStyle="1" w:styleId="Pa19">
    <w:name w:val="Pa19"/>
    <w:basedOn w:val="Normal"/>
    <w:next w:val="Normal"/>
    <w:qFormat/>
    <w:rsid w:val="00CC6D29"/>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qFormat/>
    <w:rsid w:val="00CC6D29"/>
    <w:pPr>
      <w:autoSpaceDE w:val="0"/>
      <w:autoSpaceDN w:val="0"/>
      <w:adjustRightInd w:val="0"/>
      <w:spacing w:line="441" w:lineRule="atLeast"/>
    </w:pPr>
    <w:rPr>
      <w:rFonts w:ascii="Baskerville" w:eastAsia="Times New Roman" w:hAnsi="Baskerville" w:cs="Times New Roman"/>
      <w:szCs w:val="24"/>
    </w:rPr>
  </w:style>
  <w:style w:type="paragraph" w:customStyle="1" w:styleId="Pa15">
    <w:name w:val="Pa15"/>
    <w:basedOn w:val="Normal"/>
    <w:next w:val="Normal"/>
    <w:uiPriority w:val="99"/>
    <w:qFormat/>
    <w:rsid w:val="00CC6D29"/>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uiPriority w:val="99"/>
    <w:qFormat/>
    <w:rsid w:val="00CC6D29"/>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qFormat/>
    <w:rsid w:val="00CC6D29"/>
    <w:pPr>
      <w:spacing w:after="0" w:line="240" w:lineRule="auto"/>
    </w:pPr>
    <w:rPr>
      <w:rFonts w:ascii="Arial" w:eastAsia="Times New Roman" w:hAnsi="Arial" w:cs="Times New Roman"/>
      <w:sz w:val="24"/>
    </w:rPr>
  </w:style>
  <w:style w:type="character" w:customStyle="1" w:styleId="StyleUnderlineChar11ptBold2Char">
    <w:name w:val="Style Underline Char + 11 pt Bold2 Char"/>
    <w:link w:val="StyleUnderlineChar11ptBold2"/>
    <w:locked/>
    <w:rsid w:val="00CC6D29"/>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CC6D29"/>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CC6D29"/>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CC6D29"/>
    <w:rPr>
      <w:rFonts w:ascii="Times New Roman" w:eastAsia="MS Mincho" w:hAnsi="Times New Roman" w:cs="Times New Roman"/>
      <w:u w:val="single"/>
    </w:rPr>
  </w:style>
  <w:style w:type="character" w:customStyle="1" w:styleId="BoldandUnderlineCharChar1CharChar">
    <w:name w:val="Bold and Underline Char Char1 Char Char"/>
    <w:basedOn w:val="DefaultParagraphFont"/>
    <w:link w:val="BoldandUnderlineCharChar1Char"/>
    <w:locked/>
    <w:rsid w:val="00CC6D29"/>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CC6D29"/>
    <w:rPr>
      <w:rFonts w:ascii="Times New Roman" w:eastAsia="MS Mincho" w:hAnsi="Times New Roman" w:cs="Times New Roman"/>
      <w:b/>
      <w:u w:val="single"/>
    </w:rPr>
  </w:style>
  <w:style w:type="paragraph" w:customStyle="1" w:styleId="document">
    <w:name w:val="document"/>
    <w:basedOn w:val="Normal"/>
    <w:uiPriority w:val="99"/>
    <w:qFormat/>
    <w:rsid w:val="00CC6D29"/>
    <w:pPr>
      <w:spacing w:before="100" w:beforeAutospacing="1" w:after="100" w:afterAutospacing="1"/>
    </w:pPr>
    <w:rPr>
      <w:rFonts w:ascii="Arial Narrow" w:eastAsia="Times New Roman" w:hAnsi="Arial Narrow" w:cs="Times New Roman"/>
      <w:szCs w:val="24"/>
    </w:rPr>
  </w:style>
  <w:style w:type="character" w:customStyle="1" w:styleId="oldTagChar">
    <w:name w:val="oldTag Char"/>
    <w:link w:val="oldTag"/>
    <w:locked/>
    <w:rsid w:val="00CC6D29"/>
    <w:rPr>
      <w:rFonts w:ascii="Times New Roman" w:hAnsi="Times New Roman" w:cs="Times New Roman"/>
      <w:b/>
    </w:rPr>
  </w:style>
  <w:style w:type="paragraph" w:customStyle="1" w:styleId="oldTag">
    <w:name w:val="oldTag"/>
    <w:basedOn w:val="Normal"/>
    <w:next w:val="Normal"/>
    <w:link w:val="oldTagChar"/>
    <w:qFormat/>
    <w:rsid w:val="00CC6D29"/>
    <w:pPr>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CC6D29"/>
    <w:rPr>
      <w:bCs/>
      <w:caps/>
      <w:sz w:val="20"/>
    </w:rPr>
  </w:style>
  <w:style w:type="paragraph" w:customStyle="1" w:styleId="FakeHeader">
    <w:name w:val="Fake Header"/>
    <w:basedOn w:val="Quote1"/>
    <w:uiPriority w:val="99"/>
    <w:qFormat/>
    <w:rsid w:val="00CC6D29"/>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CC6D29"/>
    <w:rPr>
      <w:rFonts w:ascii="Arial Narrow" w:eastAsia="Times New Roman" w:hAnsi="Arial Narrow" w:cs="Times New Roman"/>
      <w:b/>
      <w:szCs w:val="24"/>
    </w:rPr>
  </w:style>
  <w:style w:type="paragraph" w:customStyle="1" w:styleId="Number">
    <w:name w:val="Number"/>
    <w:basedOn w:val="Heading2"/>
    <w:uiPriority w:val="99"/>
    <w:qFormat/>
    <w:rsid w:val="00CC6D29"/>
    <w:pPr>
      <w:keepLines w:val="0"/>
      <w:pageBreakBefore w:val="0"/>
      <w:numPr>
        <w:numId w:val="45"/>
      </w:numPr>
      <w:tabs>
        <w:tab w:val="left" w:pos="144"/>
      </w:tabs>
      <w:spacing w:before="240" w:after="240"/>
      <w:ind w:left="0" w:firstLine="0"/>
      <w:jc w:val="left"/>
    </w:pPr>
    <w:rPr>
      <w:rFonts w:ascii="Arial Narrow" w:eastAsia="SimSun" w:hAnsi="Arial Narrow" w:cs="Arial"/>
      <w:iCs/>
      <w:sz w:val="24"/>
      <w:szCs w:val="28"/>
      <w:u w:val="none"/>
      <w:lang w:eastAsia="zh-CN"/>
    </w:rPr>
  </w:style>
  <w:style w:type="paragraph" w:customStyle="1" w:styleId="BlockTitleCharChar1">
    <w:name w:val="Block Title Char Char1"/>
    <w:basedOn w:val="Normal"/>
    <w:next w:val="Normal"/>
    <w:uiPriority w:val="99"/>
    <w:qFormat/>
    <w:rsid w:val="00CC6D29"/>
    <w:pPr>
      <w:spacing w:after="120"/>
      <w:jc w:val="center"/>
      <w:outlineLvl w:val="0"/>
    </w:pPr>
    <w:rPr>
      <w:rFonts w:ascii="Arial Narrow" w:eastAsia="Times New Roman" w:hAnsi="Arial Narrow" w:cs="Times New Roman"/>
      <w:b/>
      <w:sz w:val="32"/>
      <w:szCs w:val="20"/>
      <w:u w:val="single"/>
    </w:rPr>
  </w:style>
  <w:style w:type="paragraph" w:customStyle="1" w:styleId="title-chair">
    <w:name w:val="title-chair"/>
    <w:basedOn w:val="Normal"/>
    <w:uiPriority w:val="99"/>
    <w:qFormat/>
    <w:rsid w:val="00CC6D29"/>
    <w:pPr>
      <w:spacing w:before="100" w:beforeAutospacing="1" w:after="100" w:afterAutospacing="1"/>
    </w:pPr>
    <w:rPr>
      <w:rFonts w:ascii="Arial Narrow" w:eastAsia="Times New Roman" w:hAnsi="Arial Narrow" w:cs="Times New Roman"/>
      <w:szCs w:val="24"/>
    </w:rPr>
  </w:style>
  <w:style w:type="paragraph" w:customStyle="1" w:styleId="StyleUnderline9pt10">
    <w:name w:val="Style Underline + 9 pt1"/>
    <w:qFormat/>
    <w:rsid w:val="00CC6D29"/>
    <w:pPr>
      <w:spacing w:after="200" w:line="276" w:lineRule="auto"/>
    </w:pPr>
    <w:rPr>
      <w:u w:val="single"/>
    </w:rPr>
  </w:style>
  <w:style w:type="character" w:customStyle="1" w:styleId="StyleUnderline9pt2Char">
    <w:name w:val="Style Underline + 9 pt2 Char"/>
    <w:basedOn w:val="UnderlineChar2"/>
    <w:link w:val="StyleUnderline9pt2"/>
    <w:locked/>
    <w:rsid w:val="00CC6D29"/>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CC6D29"/>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CC6D29"/>
    <w:rPr>
      <w:b/>
      <w:u w:val="single"/>
    </w:rPr>
  </w:style>
  <w:style w:type="paragraph" w:customStyle="1" w:styleId="EmphasisText">
    <w:name w:val="Emphasis Text"/>
    <w:basedOn w:val="UnderlinedText"/>
    <w:link w:val="EmphasisTextChar"/>
    <w:qFormat/>
    <w:rsid w:val="00CC6D29"/>
    <w:rPr>
      <w:rFonts w:asciiTheme="minorHAnsi" w:eastAsiaTheme="minorHAnsi" w:hAnsiTheme="minorHAnsi" w:cstheme="minorBidi"/>
      <w:u w:val="single"/>
    </w:rPr>
  </w:style>
  <w:style w:type="character" w:customStyle="1" w:styleId="StyleStyle49pt1Char">
    <w:name w:val="Style Style4 + 9 pt1 Char"/>
    <w:basedOn w:val="Style4Char"/>
    <w:link w:val="StyleStyle49pt1"/>
    <w:locked/>
    <w:rsid w:val="00CC6D29"/>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CC6D29"/>
    <w:rPr>
      <w:sz w:val="20"/>
    </w:rPr>
  </w:style>
  <w:style w:type="character" w:customStyle="1" w:styleId="StyleStyle49ptBold1Char">
    <w:name w:val="Style Style4 + 9 pt Bold1 Char"/>
    <w:link w:val="StyleStyle49ptBold1"/>
    <w:locked/>
    <w:rsid w:val="00CC6D29"/>
    <w:rPr>
      <w:b/>
      <w:bCs/>
      <w:u w:val="single"/>
    </w:rPr>
  </w:style>
  <w:style w:type="paragraph" w:customStyle="1" w:styleId="StyleStyle49ptBold1">
    <w:name w:val="Style Style4 + 9 pt Bold1"/>
    <w:basedOn w:val="Style4"/>
    <w:link w:val="StyleStyle49ptBold1Char"/>
    <w:qFormat/>
    <w:rsid w:val="00CC6D29"/>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CC6D29"/>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CC6D29"/>
    <w:rPr>
      <w:sz w:val="20"/>
    </w:rPr>
  </w:style>
  <w:style w:type="character" w:customStyle="1" w:styleId="StyleStyle49ptBold2Char">
    <w:name w:val="Style Style4 + 9 pt Bold2 Char"/>
    <w:link w:val="StyleStyle49ptBold2"/>
    <w:locked/>
    <w:rsid w:val="00CC6D29"/>
    <w:rPr>
      <w:b/>
      <w:bCs/>
      <w:u w:val="single"/>
    </w:rPr>
  </w:style>
  <w:style w:type="paragraph" w:customStyle="1" w:styleId="StyleStyle49ptBold2">
    <w:name w:val="Style Style4 + 9 pt Bold2"/>
    <w:basedOn w:val="Style4"/>
    <w:link w:val="StyleStyle49ptBold2Char"/>
    <w:qFormat/>
    <w:rsid w:val="00CC6D29"/>
    <w:rPr>
      <w:rFonts w:asciiTheme="minorHAnsi" w:eastAsiaTheme="minorHAnsi" w:hAnsiTheme="minorHAnsi" w:cstheme="minorBidi"/>
      <w:b/>
      <w:bCs/>
      <w:szCs w:val="22"/>
    </w:rPr>
  </w:style>
  <w:style w:type="character" w:customStyle="1" w:styleId="CiteBodyChar">
    <w:name w:val="Cite Body Char"/>
    <w:link w:val="CiteBody"/>
    <w:locked/>
    <w:rsid w:val="00CC6D29"/>
    <w:rPr>
      <w:szCs w:val="16"/>
    </w:rPr>
  </w:style>
  <w:style w:type="paragraph" w:customStyle="1" w:styleId="CiteBody">
    <w:name w:val="Cite Body"/>
    <w:basedOn w:val="Normal"/>
    <w:link w:val="CiteBodyChar"/>
    <w:qFormat/>
    <w:rsid w:val="00CC6D29"/>
    <w:rPr>
      <w:rFonts w:asciiTheme="minorHAnsi" w:hAnsiTheme="minorHAnsi" w:cstheme="minorBidi"/>
      <w:szCs w:val="16"/>
    </w:rPr>
  </w:style>
  <w:style w:type="character" w:customStyle="1" w:styleId="CiteBoldChar">
    <w:name w:val="Cite Bold Char"/>
    <w:link w:val="CiteBold"/>
    <w:locked/>
    <w:rsid w:val="00CC6D29"/>
    <w:rPr>
      <w:b/>
      <w:szCs w:val="16"/>
    </w:rPr>
  </w:style>
  <w:style w:type="paragraph" w:customStyle="1" w:styleId="CiteBold">
    <w:name w:val="Cite Bold"/>
    <w:basedOn w:val="CiteBody"/>
    <w:link w:val="CiteBoldChar"/>
    <w:qFormat/>
    <w:rsid w:val="00CC6D29"/>
    <w:rPr>
      <w:b/>
    </w:rPr>
  </w:style>
  <w:style w:type="character" w:customStyle="1" w:styleId="StyleCardBody11ptUnderlineChar">
    <w:name w:val="Style Card Body + 11 pt Underline Char"/>
    <w:link w:val="StyleCardBody11ptUnderline"/>
    <w:locked/>
    <w:rsid w:val="00CC6D29"/>
    <w:rPr>
      <w:u w:val="single"/>
    </w:rPr>
  </w:style>
  <w:style w:type="paragraph" w:customStyle="1" w:styleId="StyleCardBody11ptUnderline">
    <w:name w:val="Style Card Body + 11 pt Underline"/>
    <w:basedOn w:val="CardBody"/>
    <w:link w:val="StyleCardBody11ptUnderlineChar"/>
    <w:qFormat/>
    <w:rsid w:val="00CC6D29"/>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CC6D29"/>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CC6D29"/>
    <w:rPr>
      <w:sz w:val="20"/>
    </w:rPr>
  </w:style>
  <w:style w:type="character" w:customStyle="1" w:styleId="StyleStyle49ptBold4Char">
    <w:name w:val="Style Style4 + 9 pt Bold4 Char"/>
    <w:link w:val="StyleStyle49ptBold4"/>
    <w:locked/>
    <w:rsid w:val="00CC6D29"/>
    <w:rPr>
      <w:b/>
      <w:bCs/>
      <w:u w:val="single"/>
    </w:rPr>
  </w:style>
  <w:style w:type="paragraph" w:customStyle="1" w:styleId="StyleStyle49ptBold4">
    <w:name w:val="Style Style4 + 9 pt Bold4"/>
    <w:basedOn w:val="Style4"/>
    <w:link w:val="StyleStyle49ptBold4Char"/>
    <w:qFormat/>
    <w:rsid w:val="00CC6D29"/>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CC6D29"/>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CC6D29"/>
    <w:rPr>
      <w:sz w:val="20"/>
    </w:rPr>
  </w:style>
  <w:style w:type="character" w:customStyle="1" w:styleId="StyleStyle49ptBold5Char">
    <w:name w:val="Style Style4 + 9 pt Bold5 Char"/>
    <w:link w:val="StyleStyle49ptBold5"/>
    <w:locked/>
    <w:rsid w:val="00CC6D29"/>
    <w:rPr>
      <w:b/>
      <w:bCs/>
      <w:u w:val="single"/>
    </w:rPr>
  </w:style>
  <w:style w:type="paragraph" w:customStyle="1" w:styleId="StyleStyle49ptBold5">
    <w:name w:val="Style Style4 + 9 pt Bold5"/>
    <w:basedOn w:val="Style4"/>
    <w:link w:val="StyleStyle49ptBold5Char"/>
    <w:qFormat/>
    <w:rsid w:val="00CC6D29"/>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CC6D29"/>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CC6D29"/>
    <w:rPr>
      <w:sz w:val="20"/>
    </w:rPr>
  </w:style>
  <w:style w:type="paragraph" w:customStyle="1" w:styleId="FONT7">
    <w:name w:val="FONT 7"/>
    <w:qFormat/>
    <w:rsid w:val="00CC6D2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C6D29"/>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CC6D29"/>
    <w:rPr>
      <w:b/>
      <w:bCs/>
      <w:u w:val="single"/>
    </w:rPr>
  </w:style>
  <w:style w:type="paragraph" w:customStyle="1" w:styleId="StyleCardText11ptBoldUnderline">
    <w:name w:val="Style Card Text + 11 pt Bold Underline"/>
    <w:basedOn w:val="Normal"/>
    <w:link w:val="StyleCardText11ptBoldUnderlineChar"/>
    <w:qFormat/>
    <w:rsid w:val="00CC6D29"/>
    <w:rPr>
      <w:rFonts w:asciiTheme="minorHAnsi" w:hAnsiTheme="minorHAnsi" w:cstheme="minorBidi"/>
      <w:b/>
      <w:bCs/>
      <w:u w:val="single"/>
    </w:rPr>
  </w:style>
  <w:style w:type="character" w:customStyle="1" w:styleId="StyleStyle49pt9Char">
    <w:name w:val="Style Style4 + 9 pt9 Char"/>
    <w:basedOn w:val="Style4Char"/>
    <w:link w:val="StyleStyle49pt9"/>
    <w:locked/>
    <w:rsid w:val="00CC6D29"/>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CC6D29"/>
    <w:rPr>
      <w:sz w:val="20"/>
    </w:rPr>
  </w:style>
  <w:style w:type="character" w:customStyle="1" w:styleId="StyleStyle49ptBold6Char">
    <w:name w:val="Style Style4 + 9 pt Bold6 Char"/>
    <w:link w:val="StyleStyle49ptBold6"/>
    <w:locked/>
    <w:rsid w:val="00CC6D29"/>
    <w:rPr>
      <w:b/>
      <w:bCs/>
      <w:u w:val="single"/>
    </w:rPr>
  </w:style>
  <w:style w:type="paragraph" w:customStyle="1" w:styleId="StyleStyle49ptBold6">
    <w:name w:val="Style Style4 + 9 pt Bold6"/>
    <w:basedOn w:val="Style4"/>
    <w:link w:val="StyleStyle49ptBold6Char"/>
    <w:qFormat/>
    <w:rsid w:val="00CC6D29"/>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CC6D2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C6D29"/>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C6D2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C6D29"/>
    <w:rPr>
      <w:rFonts w:asciiTheme="minorHAnsi" w:hAnsiTheme="minorHAnsi" w:cstheme="minorBidi"/>
      <w:b/>
      <w:u w:val="single"/>
    </w:rPr>
  </w:style>
  <w:style w:type="character" w:customStyle="1" w:styleId="textboldCharChar">
    <w:name w:val="text bold Char Char"/>
    <w:link w:val="textboldChar"/>
    <w:locked/>
    <w:rsid w:val="00CC6D29"/>
    <w:rPr>
      <w:b/>
      <w:u w:val="thick"/>
    </w:rPr>
  </w:style>
  <w:style w:type="paragraph" w:customStyle="1" w:styleId="textboldChar">
    <w:name w:val="text bold Char"/>
    <w:basedOn w:val="Normal"/>
    <w:link w:val="textboldCharChar"/>
    <w:qFormat/>
    <w:rsid w:val="00CC6D29"/>
    <w:pPr>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CC6D2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C6D29"/>
    <w:pPr>
      <w:widowControl w:val="0"/>
    </w:pPr>
    <w:rPr>
      <w:rFonts w:ascii="Times New Roman" w:eastAsia="Times New Roman" w:hAnsi="Times New Roman" w:cs="Times New Roman"/>
      <w:szCs w:val="20"/>
    </w:rPr>
  </w:style>
  <w:style w:type="paragraph" w:customStyle="1" w:styleId="Card10f2">
    <w:name w:val="Card.10.f2"/>
    <w:basedOn w:val="Normal"/>
    <w:autoRedefine/>
    <w:qFormat/>
    <w:rsid w:val="00CC6D29"/>
    <w:rPr>
      <w:rFonts w:ascii="Arial Narrow" w:eastAsia="Calibri" w:hAnsi="Arial Narrow" w:cs="Times New Roman"/>
      <w:szCs w:val="20"/>
    </w:rPr>
  </w:style>
  <w:style w:type="paragraph" w:customStyle="1" w:styleId="StyleStyle1">
    <w:name w:val="Style Style1 +"/>
    <w:basedOn w:val="Normal"/>
    <w:qFormat/>
    <w:rsid w:val="00CC6D29"/>
    <w:rPr>
      <w:rFonts w:ascii="Arial Narrow" w:eastAsia="Calibri" w:hAnsi="Arial Narrow" w:cs="Times New Roman"/>
      <w:szCs w:val="24"/>
    </w:rPr>
  </w:style>
  <w:style w:type="paragraph" w:customStyle="1" w:styleId="StyleLinespacingDouble">
    <w:name w:val="Style Line spacing:  Double"/>
    <w:basedOn w:val="Normal"/>
    <w:qFormat/>
    <w:rsid w:val="00CC6D29"/>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CC6D29"/>
  </w:style>
  <w:style w:type="paragraph" w:customStyle="1" w:styleId="CardTextUnderlined">
    <w:name w:val="Card Text Underlined"/>
    <w:basedOn w:val="Normal"/>
    <w:uiPriority w:val="99"/>
    <w:qFormat/>
    <w:rsid w:val="00CC6D29"/>
    <w:rPr>
      <w:rFonts w:ascii="Arial Narrow" w:eastAsia="Calibri" w:hAnsi="Arial Narrow" w:cs="Times New Roman"/>
      <w:szCs w:val="24"/>
      <w:u w:val="single"/>
    </w:rPr>
  </w:style>
  <w:style w:type="paragraph" w:customStyle="1" w:styleId="normalChar0">
    <w:name w:val="normal Char"/>
    <w:basedOn w:val="Normal"/>
    <w:qFormat/>
    <w:rsid w:val="00CC6D29"/>
    <w:rPr>
      <w:rFonts w:ascii="Arial Narrow" w:eastAsia="Calibri" w:hAnsi="Arial Narrow" w:cs="Times New Roman"/>
      <w:szCs w:val="24"/>
    </w:rPr>
  </w:style>
  <w:style w:type="character" w:customStyle="1" w:styleId="StyleStyleCardTextLeft-075Right0Char">
    <w:name w:val="Style Style Card Text + Left:  -0.75&quot; + Right:  0&quot; Char"/>
    <w:basedOn w:val="DefaultParagraphFont"/>
    <w:link w:val="StyleStyleCardTextLeft-075Right0"/>
    <w:locked/>
    <w:rsid w:val="00CC6D2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C6D29"/>
    <w:pPr>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C6D2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C6D29"/>
    <w:rPr>
      <w:rFonts w:ascii="Times New Roman" w:eastAsia="Calibri" w:hAnsi="Times New Roman" w:cs="Times New Roman"/>
      <w:sz w:val="8"/>
    </w:rPr>
  </w:style>
  <w:style w:type="paragraph" w:customStyle="1" w:styleId="prnewsp">
    <w:name w:val="prnews_p"/>
    <w:basedOn w:val="Normal"/>
    <w:qFormat/>
    <w:rsid w:val="00CC6D29"/>
    <w:pPr>
      <w:spacing w:before="100" w:beforeAutospacing="1" w:after="100" w:afterAutospacing="1"/>
    </w:pPr>
    <w:rPr>
      <w:rFonts w:ascii="Arial Narrow" w:eastAsia="Times New Roman" w:hAnsi="Arial Narrow" w:cs="Times New Roman"/>
      <w:szCs w:val="24"/>
    </w:rPr>
  </w:style>
  <w:style w:type="character" w:customStyle="1" w:styleId="CardChar2">
    <w:name w:val="Card Char2"/>
    <w:basedOn w:val="DefaultParagraphFont"/>
    <w:rsid w:val="00CC6D29"/>
    <w:rPr>
      <w:rFonts w:ascii="Times New Roman" w:eastAsia="Times New Roman" w:hAnsi="Times New Roman" w:cs="Times New Roman" w:hint="default"/>
      <w:bCs/>
      <w:color w:val="000000"/>
      <w:sz w:val="20"/>
      <w:szCs w:val="20"/>
    </w:rPr>
  </w:style>
  <w:style w:type="character" w:customStyle="1" w:styleId="A13">
    <w:name w:val="A13"/>
    <w:uiPriority w:val="99"/>
    <w:rsid w:val="00CC6D29"/>
    <w:rPr>
      <w:rFonts w:ascii="Baskerville" w:hAnsi="Baskerville" w:cs="Baskerville" w:hint="default"/>
      <w:color w:val="000000"/>
      <w:sz w:val="106"/>
      <w:szCs w:val="106"/>
    </w:rPr>
  </w:style>
  <w:style w:type="character" w:customStyle="1" w:styleId="A17">
    <w:name w:val="A17"/>
    <w:rsid w:val="00CC6D29"/>
    <w:rPr>
      <w:rFonts w:ascii="Baskerville" w:hAnsi="Baskerville" w:cs="Baskerville" w:hint="default"/>
      <w:color w:val="000000"/>
      <w:sz w:val="12"/>
      <w:szCs w:val="12"/>
    </w:rPr>
  </w:style>
  <w:style w:type="character" w:customStyle="1" w:styleId="A14">
    <w:name w:val="A14"/>
    <w:rsid w:val="00CC6D29"/>
    <w:rPr>
      <w:rFonts w:ascii="Frutiger 45 Light" w:hAnsi="Frutiger 45 Light" w:cs="Frutiger 45 Light" w:hint="default"/>
      <w:b/>
      <w:bCs/>
      <w:i/>
      <w:iCs/>
      <w:color w:val="000000"/>
      <w:sz w:val="36"/>
      <w:szCs w:val="36"/>
    </w:rPr>
  </w:style>
  <w:style w:type="character" w:customStyle="1" w:styleId="A10">
    <w:name w:val="A10"/>
    <w:uiPriority w:val="99"/>
    <w:rsid w:val="00CC6D29"/>
    <w:rPr>
      <w:rFonts w:ascii="Wingdings" w:hAnsi="Wingdings" w:cs="Wingdings" w:hint="default"/>
      <w:color w:val="000000"/>
      <w:sz w:val="22"/>
      <w:szCs w:val="22"/>
    </w:rPr>
  </w:style>
  <w:style w:type="character" w:customStyle="1" w:styleId="A20">
    <w:name w:val="A20"/>
    <w:rsid w:val="00CC6D29"/>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C6D2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C6D2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C6D2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C6D29"/>
    <w:rPr>
      <w:rFonts w:ascii="Arial" w:hAnsi="Arial" w:cs="Arial" w:hint="default"/>
      <w:b/>
      <w:bCs/>
      <w:sz w:val="24"/>
      <w:szCs w:val="26"/>
      <w:lang w:val="en-US" w:eastAsia="en-US" w:bidi="ar-SA"/>
    </w:rPr>
  </w:style>
  <w:style w:type="character" w:customStyle="1" w:styleId="brief-smalltext0">
    <w:name w:val="brief-smalltext"/>
    <w:basedOn w:val="DefaultParagraphFont"/>
    <w:rsid w:val="00CC6D29"/>
  </w:style>
  <w:style w:type="character" w:customStyle="1" w:styleId="style51">
    <w:name w:val="style5"/>
    <w:basedOn w:val="DefaultParagraphFont"/>
    <w:rsid w:val="00CC6D29"/>
  </w:style>
  <w:style w:type="character" w:customStyle="1" w:styleId="TagCharCharCharCharCharChar">
    <w:name w:val="Tag Char Char Char Char Char Char"/>
    <w:rsid w:val="00CC6D29"/>
    <w:rPr>
      <w:rFonts w:ascii="Arial" w:hAnsi="Arial" w:cs="Arial" w:hint="default"/>
      <w:b/>
      <w:bCs/>
      <w:sz w:val="24"/>
      <w:szCs w:val="26"/>
      <w:lang w:val="en-US" w:eastAsia="en-US" w:bidi="ar-SA"/>
    </w:rPr>
  </w:style>
  <w:style w:type="character" w:customStyle="1" w:styleId="pmterms2">
    <w:name w:val="pmterms2"/>
    <w:basedOn w:val="DefaultParagraphFont"/>
    <w:rsid w:val="00CC6D29"/>
  </w:style>
  <w:style w:type="character" w:customStyle="1" w:styleId="pmterms3">
    <w:name w:val="pmterms3"/>
    <w:basedOn w:val="DefaultParagraphFont"/>
    <w:rsid w:val="00CC6D29"/>
  </w:style>
  <w:style w:type="character" w:customStyle="1" w:styleId="pmtermsel">
    <w:name w:val="pmtermsel"/>
    <w:basedOn w:val="DefaultParagraphFont"/>
    <w:rsid w:val="00CC6D29"/>
  </w:style>
  <w:style w:type="character" w:customStyle="1" w:styleId="interiorheadline">
    <w:name w:val="interiorheadline"/>
    <w:basedOn w:val="DefaultParagraphFont"/>
    <w:rsid w:val="00CC6D29"/>
  </w:style>
  <w:style w:type="character" w:customStyle="1" w:styleId="Heading31CharCharCharChar1">
    <w:name w:val="Heading 31 Char Char Char Char1"/>
    <w:rsid w:val="00CC6D29"/>
    <w:rPr>
      <w:rFonts w:ascii="Arial" w:hAnsi="Arial" w:cs="Arial" w:hint="default"/>
      <w:b/>
      <w:bCs/>
      <w:sz w:val="24"/>
      <w:szCs w:val="26"/>
      <w:lang w:val="en-US" w:eastAsia="en-US" w:bidi="ar-SA"/>
    </w:rPr>
  </w:style>
  <w:style w:type="character" w:customStyle="1" w:styleId="Heading31CharCharChar">
    <w:name w:val="Heading 31 Char Char Char"/>
    <w:rsid w:val="00CC6D29"/>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CC6D29"/>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CC6D29"/>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CC6D29"/>
    <w:rPr>
      <w:sz w:val="20"/>
      <w:u w:val="single"/>
    </w:rPr>
  </w:style>
  <w:style w:type="character" w:customStyle="1" w:styleId="Style9ptBoldUnderlineBorderSinglesolidlineAuto0">
    <w:name w:val="Style 9 pt Bold Underline Border: : (Single solid line Auto  0..."/>
    <w:basedOn w:val="DefaultParagraphFont"/>
    <w:rsid w:val="00CC6D29"/>
    <w:rPr>
      <w:b/>
      <w:bCs/>
      <w:sz w:val="20"/>
      <w:u w:val="single"/>
      <w:bdr w:val="single" w:sz="4" w:space="0" w:color="auto" w:frame="1"/>
    </w:rPr>
  </w:style>
  <w:style w:type="character" w:customStyle="1" w:styleId="Style9ptBoldUnderline3">
    <w:name w:val="Style 9 pt Bold Underline3"/>
    <w:basedOn w:val="DefaultParagraphFont"/>
    <w:rsid w:val="00CC6D29"/>
    <w:rPr>
      <w:b/>
      <w:bCs/>
      <w:sz w:val="20"/>
      <w:u w:val="single"/>
    </w:rPr>
  </w:style>
  <w:style w:type="character" w:customStyle="1" w:styleId="underlinecardChar">
    <w:name w:val="underline card Char"/>
    <w:basedOn w:val="DefaultParagraphFont"/>
    <w:rsid w:val="00CC6D29"/>
    <w:rPr>
      <w:rFonts w:ascii="Arial" w:hAnsi="Arial" w:cs="Arial" w:hint="default"/>
      <w:sz w:val="18"/>
      <w:szCs w:val="24"/>
      <w:u w:val="single"/>
      <w:lang w:val="en-US" w:eastAsia="en-US" w:bidi="ar-SA"/>
    </w:rPr>
  </w:style>
  <w:style w:type="character" w:customStyle="1" w:styleId="StylePalatinoLinotype6pt">
    <w:name w:val="Style Palatino Linotype 6 pt"/>
    <w:rsid w:val="00CC6D29"/>
    <w:rPr>
      <w:rFonts w:ascii="Times New Roman" w:hAnsi="Times New Roman" w:cs="Times New Roman" w:hint="default"/>
      <w:sz w:val="20"/>
    </w:rPr>
  </w:style>
  <w:style w:type="character" w:customStyle="1" w:styleId="Highighted-New">
    <w:name w:val="Highighted - New"/>
    <w:rsid w:val="00CC6D2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C6D29"/>
    <w:rPr>
      <w:b/>
      <w:bCs w:val="0"/>
      <w:sz w:val="24"/>
    </w:rPr>
  </w:style>
  <w:style w:type="character" w:customStyle="1" w:styleId="CiteCharCharCharChar">
    <w:name w:val="Cite Char Char Char Char"/>
    <w:aliases w:val="Cite Char Char Char Char Char Char Char,Cite Char Char Char Char Char Char Char Char"/>
    <w:rsid w:val="00CC6D29"/>
    <w:rPr>
      <w:rFonts w:ascii="Arial" w:hAnsi="Arial" w:cs="Arial" w:hint="default"/>
      <w:b/>
      <w:bCs/>
      <w:sz w:val="24"/>
      <w:szCs w:val="26"/>
      <w:lang w:val="en-US" w:eastAsia="en-US" w:bidi="ar-SA"/>
    </w:rPr>
  </w:style>
  <w:style w:type="character" w:customStyle="1" w:styleId="cardCharChar10">
    <w:name w:val="card Char Char1"/>
    <w:rsid w:val="00CC6D29"/>
    <w:rPr>
      <w:lang w:val="en-US" w:eastAsia="en-US" w:bidi="ar-SA"/>
    </w:rPr>
  </w:style>
  <w:style w:type="character" w:customStyle="1" w:styleId="BlockTitleCharChar1Char">
    <w:name w:val="Block Title Char Char1 Char"/>
    <w:rsid w:val="00CC6D29"/>
    <w:rPr>
      <w:b/>
      <w:bCs w:val="0"/>
      <w:sz w:val="32"/>
      <w:u w:val="single"/>
    </w:rPr>
  </w:style>
  <w:style w:type="character" w:customStyle="1" w:styleId="Header1Char">
    <w:name w:val="Header1 Char"/>
    <w:rsid w:val="00CC6D29"/>
    <w:rPr>
      <w:rFonts w:ascii="Arial" w:hAnsi="Arial" w:cs="Arial" w:hint="default"/>
      <w:b/>
      <w:bCs/>
      <w:caps/>
      <w:kern w:val="32"/>
      <w:sz w:val="28"/>
      <w:szCs w:val="28"/>
    </w:rPr>
  </w:style>
  <w:style w:type="character" w:customStyle="1" w:styleId="StyleArial12ptBoldItalic">
    <w:name w:val="Style Arial 12 pt Bold Italic"/>
    <w:rsid w:val="00CC6D29"/>
    <w:rPr>
      <w:rFonts w:ascii="Times New Roman" w:hAnsi="Times New Roman" w:cs="Times New Roman" w:hint="default"/>
      <w:b/>
      <w:bCs/>
      <w:iCs/>
      <w:sz w:val="24"/>
    </w:rPr>
  </w:style>
  <w:style w:type="character" w:customStyle="1" w:styleId="Styleunderline12pt">
    <w:name w:val="Style underline + 12 pt"/>
    <w:rsid w:val="00CC6D29"/>
    <w:rPr>
      <w:rFonts w:ascii="Times New Roman" w:hAnsi="Times New Roman" w:cs="Times New Roman" w:hint="default"/>
      <w:bCs/>
      <w:sz w:val="20"/>
      <w:u w:val="single"/>
    </w:rPr>
  </w:style>
  <w:style w:type="character" w:customStyle="1" w:styleId="StyleUnderlineChar19pt">
    <w:name w:val="Style Underline Char1 + 9 pt"/>
    <w:basedOn w:val="UnderlineChar1"/>
    <w:rsid w:val="00CC6D2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C6D2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C6D2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C6D29"/>
    <w:rPr>
      <w:rFonts w:ascii="Times New Roman" w:hAnsi="Times New Roman" w:cs="Times New Roman" w:hint="default"/>
      <w:sz w:val="20"/>
      <w:u w:val="single"/>
      <w:lang w:val="en-US" w:eastAsia="en-US" w:bidi="ar-SA"/>
    </w:rPr>
  </w:style>
  <w:style w:type="character" w:customStyle="1" w:styleId="Style9ptUnderline1">
    <w:name w:val="Style 9 pt Underline1"/>
    <w:rsid w:val="00CC6D29"/>
    <w:rPr>
      <w:sz w:val="20"/>
      <w:u w:val="single"/>
    </w:rPr>
  </w:style>
  <w:style w:type="character" w:customStyle="1" w:styleId="StyleUnderlineChar19pt2">
    <w:name w:val="Style Underline Char1 + 9 pt2"/>
    <w:basedOn w:val="UnderlineChar1"/>
    <w:rsid w:val="00CC6D2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C6D2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C6D2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C6D29"/>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CC6D29"/>
  </w:style>
  <w:style w:type="character" w:customStyle="1" w:styleId="3">
    <w:name w:val="3"/>
    <w:rsid w:val="00CC6D29"/>
    <w:rPr>
      <w:rFonts w:ascii="Arial" w:hAnsi="Arial" w:cs="Arial" w:hint="default"/>
      <w:bCs/>
      <w:sz w:val="20"/>
      <w:u w:val="single"/>
      <w:lang w:val="en-US" w:eastAsia="en-US" w:bidi="ar-SA"/>
    </w:rPr>
  </w:style>
  <w:style w:type="character" w:customStyle="1" w:styleId="4">
    <w:name w:val="4"/>
    <w:rsid w:val="00CC6D29"/>
    <w:rPr>
      <w:rFonts w:ascii="Arial" w:hAnsi="Arial" w:cs="Arial" w:hint="default"/>
      <w:bCs/>
      <w:sz w:val="20"/>
      <w:u w:val="single"/>
      <w:lang w:val="en-US" w:eastAsia="en-US" w:bidi="ar-SA"/>
    </w:rPr>
  </w:style>
  <w:style w:type="character" w:customStyle="1" w:styleId="7">
    <w:name w:val="7"/>
    <w:rsid w:val="00CC6D2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C6D2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C6D2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C6D2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C6D29"/>
    <w:rPr>
      <w:sz w:val="20"/>
      <w:u w:val="single"/>
    </w:rPr>
  </w:style>
  <w:style w:type="character" w:customStyle="1" w:styleId="StyleUnderlineChar9ptBold1">
    <w:name w:val="Style Underline Char + 9 pt Bold1"/>
    <w:rsid w:val="00CC6D2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C6D29"/>
    <w:rPr>
      <w:sz w:val="20"/>
      <w:u w:val="single"/>
    </w:rPr>
  </w:style>
  <w:style w:type="character" w:customStyle="1" w:styleId="55">
    <w:name w:val="55"/>
    <w:rsid w:val="00CC6D29"/>
    <w:rPr>
      <w:rFonts w:ascii="Arial" w:hAnsi="Arial" w:cs="Arial" w:hint="default"/>
      <w:bCs/>
      <w:sz w:val="20"/>
      <w:u w:val="single"/>
      <w:lang w:val="en-US" w:eastAsia="en-US" w:bidi="ar-SA"/>
    </w:rPr>
  </w:style>
  <w:style w:type="character" w:customStyle="1" w:styleId="Styleunderline9ptBold">
    <w:name w:val="Style underline + 9 pt Bold"/>
    <w:rsid w:val="00CC6D29"/>
    <w:rPr>
      <w:b/>
      <w:bCs/>
      <w:sz w:val="20"/>
      <w:u w:val="single"/>
    </w:rPr>
  </w:style>
  <w:style w:type="character" w:customStyle="1" w:styleId="newsstorytitle">
    <w:name w:val="news_story_title"/>
    <w:basedOn w:val="DefaultParagraphFont"/>
    <w:rsid w:val="00CC6D29"/>
  </w:style>
  <w:style w:type="character" w:customStyle="1" w:styleId="StyleUnderliningChar9ptBold">
    <w:name w:val="Style Underlining Char + 9 pt Bold"/>
    <w:rsid w:val="00CC6D2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C6D29"/>
    <w:rPr>
      <w:rFonts w:ascii="Times New Roman" w:hAnsi="Times New Roman" w:cs="Times New Roman" w:hint="default"/>
      <w:sz w:val="20"/>
      <w:szCs w:val="24"/>
      <w:u w:val="single"/>
      <w:lang w:val="en-US" w:eastAsia="en-US" w:bidi="ar-SA"/>
    </w:rPr>
  </w:style>
  <w:style w:type="character" w:customStyle="1" w:styleId="34">
    <w:name w:val="34"/>
    <w:rsid w:val="00CC6D29"/>
    <w:rPr>
      <w:rFonts w:ascii="Times New Roman" w:hAnsi="Times New Roman" w:cs="Arial" w:hint="default"/>
      <w:bCs/>
      <w:sz w:val="20"/>
      <w:u w:val="single"/>
      <w:lang w:val="en-US" w:eastAsia="en-US" w:bidi="ar-SA"/>
    </w:rPr>
  </w:style>
  <w:style w:type="character" w:customStyle="1" w:styleId="45">
    <w:name w:val="45"/>
    <w:rsid w:val="00CC6D29"/>
    <w:rPr>
      <w:rFonts w:ascii="Times New Roman" w:hAnsi="Times New Roman" w:cs="Arial" w:hint="default"/>
      <w:b/>
      <w:bCs/>
      <w:sz w:val="20"/>
      <w:u w:val="single"/>
      <w:lang w:val="en-US" w:eastAsia="en-US" w:bidi="ar-SA"/>
    </w:rPr>
  </w:style>
  <w:style w:type="character" w:customStyle="1" w:styleId="Style9ptUnderline5">
    <w:name w:val="Style 9 pt Underline5"/>
    <w:rsid w:val="00CC6D29"/>
    <w:rPr>
      <w:rFonts w:ascii="Times New Roman" w:hAnsi="Times New Roman" w:cs="Times New Roman" w:hint="default"/>
      <w:sz w:val="20"/>
      <w:u w:val="single"/>
    </w:rPr>
  </w:style>
  <w:style w:type="character" w:customStyle="1" w:styleId="Style9ptBoldUnderline2">
    <w:name w:val="Style 9 pt Bold Underline2"/>
    <w:rsid w:val="00CC6D2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C6D29"/>
    <w:rPr>
      <w:rFonts w:ascii="Times New Roman" w:hAnsi="Times New Roman" w:cs="Times New Roman" w:hint="default"/>
      <w:b/>
      <w:bCs/>
      <w:i/>
      <w:iCs/>
      <w:sz w:val="20"/>
      <w:u w:val="single"/>
      <w:bdr w:val="single" w:sz="4" w:space="0" w:color="auto" w:frame="1"/>
    </w:rPr>
  </w:style>
  <w:style w:type="character" w:customStyle="1" w:styleId="23">
    <w:name w:val="23"/>
    <w:rsid w:val="00CC6D29"/>
    <w:rPr>
      <w:rFonts w:ascii="Times New Roman" w:hAnsi="Times New Roman" w:cs="Arial" w:hint="default"/>
      <w:bCs/>
      <w:sz w:val="20"/>
      <w:u w:val="single"/>
      <w:lang w:val="en-US" w:eastAsia="en-US" w:bidi="ar-SA"/>
    </w:rPr>
  </w:style>
  <w:style w:type="character" w:customStyle="1" w:styleId="33">
    <w:name w:val="33"/>
    <w:rsid w:val="00CC6D29"/>
    <w:rPr>
      <w:rFonts w:ascii="Times New Roman" w:hAnsi="Times New Roman" w:cs="Arial" w:hint="default"/>
      <w:b/>
      <w:bCs/>
      <w:sz w:val="20"/>
      <w:u w:val="single"/>
      <w:lang w:val="en-US" w:eastAsia="en-US" w:bidi="ar-SA"/>
    </w:rPr>
  </w:style>
  <w:style w:type="character" w:customStyle="1" w:styleId="StyleArialNarrow9pt">
    <w:name w:val="Style Arial Narrow 9 pt"/>
    <w:rsid w:val="00CC6D29"/>
    <w:rPr>
      <w:rFonts w:ascii="Times New Roman" w:hAnsi="Times New Roman" w:cs="Times New Roman" w:hint="default"/>
      <w:sz w:val="20"/>
    </w:rPr>
  </w:style>
  <w:style w:type="character" w:customStyle="1" w:styleId="Style9ptUnderline8">
    <w:name w:val="Style 9 pt Underline8"/>
    <w:rsid w:val="00CC6D29"/>
    <w:rPr>
      <w:sz w:val="20"/>
      <w:u w:val="single"/>
    </w:rPr>
  </w:style>
  <w:style w:type="character" w:customStyle="1" w:styleId="66">
    <w:name w:val="66"/>
    <w:rsid w:val="00CC6D29"/>
    <w:rPr>
      <w:rFonts w:ascii="Arial" w:hAnsi="Arial" w:cs="Arial" w:hint="default"/>
      <w:bCs/>
      <w:sz w:val="20"/>
      <w:u w:val="single"/>
      <w:lang w:val="en-US" w:eastAsia="en-US" w:bidi="ar-SA"/>
    </w:rPr>
  </w:style>
  <w:style w:type="character" w:customStyle="1" w:styleId="Style9ptUnderline9">
    <w:name w:val="Style 9 pt Underline9"/>
    <w:rsid w:val="00CC6D29"/>
    <w:rPr>
      <w:sz w:val="20"/>
      <w:u w:val="single"/>
    </w:rPr>
  </w:style>
  <w:style w:type="character" w:customStyle="1" w:styleId="Style9ptBoldUnderline4">
    <w:name w:val="Style 9 pt Bold Underline4"/>
    <w:rsid w:val="00CC6D29"/>
    <w:rPr>
      <w:b/>
      <w:bCs/>
      <w:sz w:val="20"/>
      <w:u w:val="single"/>
    </w:rPr>
  </w:style>
  <w:style w:type="character" w:customStyle="1" w:styleId="titleblue14">
    <w:name w:val="titleblue14"/>
    <w:basedOn w:val="DefaultParagraphFont"/>
    <w:rsid w:val="00CC6D29"/>
  </w:style>
  <w:style w:type="character" w:customStyle="1" w:styleId="b">
    <w:name w:val="b"/>
    <w:basedOn w:val="DefaultParagraphFont"/>
    <w:rsid w:val="00CC6D29"/>
  </w:style>
  <w:style w:type="character" w:customStyle="1" w:styleId="StyleUnderlineCharChar9pt3">
    <w:name w:val="Style Underline Char Char + 9 pt3"/>
    <w:basedOn w:val="DefaultParagraphFont"/>
    <w:rsid w:val="00CC6D29"/>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C6D29"/>
    <w:rPr>
      <w:sz w:val="20"/>
      <w:u w:val="single"/>
    </w:rPr>
  </w:style>
  <w:style w:type="character" w:customStyle="1" w:styleId="manchettebig2">
    <w:name w:val="manchettebig2"/>
    <w:basedOn w:val="DefaultParagraphFont"/>
    <w:rsid w:val="00CC6D29"/>
  </w:style>
  <w:style w:type="character" w:customStyle="1" w:styleId="Style9ptItalicUnderline">
    <w:name w:val="Style 9 pt Italic Underline"/>
    <w:rsid w:val="00CC6D29"/>
    <w:rPr>
      <w:i/>
      <w:iCs/>
      <w:sz w:val="20"/>
      <w:u w:val="single"/>
    </w:rPr>
  </w:style>
  <w:style w:type="character" w:customStyle="1" w:styleId="ln2">
    <w:name w:val="ln2"/>
    <w:basedOn w:val="DefaultParagraphFont"/>
    <w:rsid w:val="00CC6D29"/>
  </w:style>
  <w:style w:type="character" w:customStyle="1" w:styleId="Aunderline1">
    <w:name w:val="Aunderline"/>
    <w:basedOn w:val="DefaultParagraphFont"/>
    <w:uiPriority w:val="1"/>
    <w:qFormat/>
    <w:rsid w:val="00CC6D29"/>
    <w:rPr>
      <w:rFonts w:ascii="Times New Roman" w:hAnsi="Times New Roman" w:cs="Times New Roman" w:hint="default"/>
      <w:w w:val="106"/>
      <w:sz w:val="20"/>
      <w:szCs w:val="20"/>
      <w:u w:val="single"/>
    </w:rPr>
  </w:style>
  <w:style w:type="character" w:customStyle="1" w:styleId="StyleStyle1Char">
    <w:name w:val="Style Style1 + Char"/>
    <w:basedOn w:val="Style1Char"/>
    <w:rsid w:val="00CC6D29"/>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CC6D29"/>
  </w:style>
  <w:style w:type="character" w:customStyle="1" w:styleId="Card10f2Char">
    <w:name w:val="Card.10.f2 Char"/>
    <w:basedOn w:val="DefaultParagraphFont"/>
    <w:rsid w:val="00CC6D2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C6D29"/>
    <w:rPr>
      <w:rFonts w:ascii="Cambria" w:hAnsi="Cambria" w:cs="Times New Roman" w:hint="default"/>
      <w:sz w:val="20"/>
      <w:szCs w:val="20"/>
    </w:rPr>
  </w:style>
  <w:style w:type="character" w:customStyle="1" w:styleId="NormalspacingChar">
    <w:name w:val="Normal + spacing Char"/>
    <w:basedOn w:val="StyleLinespacingDoubleChar"/>
    <w:rsid w:val="00CC6D29"/>
    <w:rPr>
      <w:rFonts w:ascii="Cambria" w:hAnsi="Cambria" w:cs="Times New Roman" w:hint="default"/>
      <w:sz w:val="20"/>
      <w:szCs w:val="20"/>
    </w:rPr>
  </w:style>
  <w:style w:type="character" w:customStyle="1" w:styleId="textbold0">
    <w:name w:val="textbold"/>
    <w:basedOn w:val="DefaultParagraphFont"/>
    <w:rsid w:val="00CC6D29"/>
  </w:style>
  <w:style w:type="character" w:customStyle="1" w:styleId="textitalics">
    <w:name w:val="textitalics"/>
    <w:basedOn w:val="DefaultParagraphFont"/>
    <w:rsid w:val="00CC6D29"/>
  </w:style>
  <w:style w:type="character" w:customStyle="1" w:styleId="cardtextsmallCharChar">
    <w:name w:val="card text small Char Char"/>
    <w:basedOn w:val="DefaultParagraphFont"/>
    <w:rsid w:val="00CC6D29"/>
    <w:rPr>
      <w:rFonts w:ascii="Arial Narrow" w:hAnsi="Arial Narrow" w:cs="Times New Roman" w:hint="default"/>
      <w:sz w:val="16"/>
    </w:rPr>
  </w:style>
  <w:style w:type="character" w:customStyle="1" w:styleId="reportbody1">
    <w:name w:val="reportbody1"/>
    <w:basedOn w:val="DefaultParagraphFont"/>
    <w:rsid w:val="00CC6D29"/>
    <w:rPr>
      <w:rFonts w:ascii="Tahoma" w:hAnsi="Tahoma" w:cs="Tahoma" w:hint="default"/>
      <w:color w:val="000000"/>
      <w:sz w:val="14"/>
      <w:szCs w:val="14"/>
    </w:rPr>
  </w:style>
  <w:style w:type="character" w:customStyle="1" w:styleId="articleheadline">
    <w:name w:val="articleheadline"/>
    <w:basedOn w:val="DefaultParagraphFont"/>
    <w:rsid w:val="00CC6D29"/>
  </w:style>
  <w:style w:type="character" w:customStyle="1" w:styleId="Bold12">
    <w:name w:val="Bold12"/>
    <w:aliases w:val="Body text + 10.5 pt16"/>
    <w:uiPriority w:val="1"/>
    <w:qFormat/>
    <w:rsid w:val="00CC6D29"/>
    <w:rPr>
      <w:rFonts w:ascii="Times New Roman" w:hAnsi="Times New Roman" w:cs="Times New Roman" w:hint="default"/>
      <w:b/>
      <w:bCs w:val="0"/>
      <w:sz w:val="24"/>
    </w:rPr>
  </w:style>
  <w:style w:type="character" w:customStyle="1" w:styleId="NotBold10Final">
    <w:name w:val="NotBold10Final"/>
    <w:uiPriority w:val="1"/>
    <w:qFormat/>
    <w:rsid w:val="00CC6D29"/>
    <w:rPr>
      <w:rFonts w:ascii="Times New Roman" w:hAnsi="Times New Roman" w:cs="Times New Roman" w:hint="default"/>
      <w:b w:val="0"/>
      <w:bCs w:val="0"/>
      <w:i w:val="0"/>
      <w:iCs w:val="0"/>
      <w:sz w:val="20"/>
    </w:rPr>
  </w:style>
  <w:style w:type="character" w:customStyle="1" w:styleId="HIGHLIGHT0">
    <w:name w:val="HIGHLIGHT"/>
    <w:uiPriority w:val="1"/>
    <w:qFormat/>
    <w:rsid w:val="00CC6D29"/>
    <w:rPr>
      <w:rFonts w:ascii="Times New Roman" w:hAnsi="Times New Roman" w:cs="Times New Roman" w:hint="default"/>
      <w:sz w:val="24"/>
      <w:u w:val="single"/>
      <w:bdr w:val="none" w:sz="0" w:space="0" w:color="auto" w:frame="1"/>
    </w:rPr>
  </w:style>
  <w:style w:type="character" w:customStyle="1" w:styleId="gsstx">
    <w:name w:val="gsstx"/>
    <w:rsid w:val="00CC6D29"/>
  </w:style>
  <w:style w:type="character" w:customStyle="1" w:styleId="StyleBox12ptBold">
    <w:name w:val="Style Box + 12 pt Bold"/>
    <w:basedOn w:val="DefaultParagraphFont"/>
    <w:rsid w:val="00CC6D29"/>
    <w:rPr>
      <w:rFonts w:ascii="Georgia" w:hAnsi="Georgia" w:hint="default"/>
      <w:b/>
      <w:bCs/>
      <w:sz w:val="22"/>
      <w:u w:val="single"/>
      <w:bdr w:val="none" w:sz="0" w:space="0" w:color="auto" w:frame="1"/>
    </w:rPr>
  </w:style>
  <w:style w:type="character" w:customStyle="1" w:styleId="StyleBox12pt">
    <w:name w:val="Style Box + 12 pt"/>
    <w:basedOn w:val="DefaultParagraphFont"/>
    <w:rsid w:val="00CC6D2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C6D29"/>
    <w:rPr>
      <w:rFonts w:ascii="Georgia" w:hAnsi="Georgia" w:cs="Calibri"/>
      <w:b w:val="0"/>
      <w:bCs/>
      <w:i w:val="0"/>
      <w:iCs/>
      <w:sz w:val="22"/>
      <w:u w:val="single"/>
      <w:bdr w:val="none" w:sz="0" w:space="0" w:color="auto" w:frame="1"/>
    </w:rPr>
  </w:style>
  <w:style w:type="character" w:customStyle="1" w:styleId="bcktital">
    <w:name w:val="bckt_ital"/>
    <w:rsid w:val="00CC6D29"/>
  </w:style>
  <w:style w:type="character" w:customStyle="1" w:styleId="StyleGaramondText1">
    <w:name w:val="Style Garamond Text 1"/>
    <w:basedOn w:val="DefaultParagraphFont"/>
    <w:rsid w:val="00CC6D2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C6D29"/>
    <w:rPr>
      <w:rFonts w:ascii="Georgia" w:hAnsi="Georgia" w:hint="default"/>
      <w:color w:val="0D0D0D" w:themeColor="text1" w:themeTint="F2"/>
      <w:sz w:val="22"/>
      <w:u w:val="single"/>
    </w:rPr>
  </w:style>
  <w:style w:type="character" w:customStyle="1" w:styleId="maintitle">
    <w:name w:val="maintitle"/>
    <w:basedOn w:val="DefaultParagraphFont"/>
    <w:rsid w:val="00CC6D29"/>
  </w:style>
  <w:style w:type="character" w:customStyle="1" w:styleId="tChar">
    <w:name w:val="t Char"/>
    <w:rsid w:val="00CC6D29"/>
    <w:rPr>
      <w:b/>
      <w:bCs w:val="0"/>
      <w:sz w:val="24"/>
    </w:rPr>
  </w:style>
  <w:style w:type="character" w:customStyle="1" w:styleId="CharChar33">
    <w:name w:val="Char Char33"/>
    <w:rsid w:val="00CC6D29"/>
    <w:rPr>
      <w:rFonts w:ascii="Arial" w:hAnsi="Arial" w:cs="Arial" w:hint="default"/>
      <w:b/>
      <w:bCs/>
      <w:szCs w:val="32"/>
      <w:lang w:val="en-US" w:eastAsia="en-US" w:bidi="ar-SA"/>
    </w:rPr>
  </w:style>
  <w:style w:type="character" w:customStyle="1" w:styleId="CharChar117">
    <w:name w:val="Char Char117"/>
    <w:rsid w:val="00CC6D29"/>
    <w:rPr>
      <w:rFonts w:ascii="Arial" w:hAnsi="Arial" w:cs="Arial" w:hint="default"/>
      <w:bCs/>
      <w:szCs w:val="26"/>
      <w:u w:val="single"/>
      <w:lang w:val="en-US" w:eastAsia="en-US" w:bidi="ar-SA"/>
    </w:rPr>
  </w:style>
  <w:style w:type="character" w:customStyle="1" w:styleId="Cites-AuthorDate">
    <w:name w:val="Cites-Author/Date"/>
    <w:qFormat/>
    <w:rsid w:val="00CC6D29"/>
    <w:rPr>
      <w:rFonts w:ascii="Times New Roman" w:hAnsi="Times New Roman" w:cs="Times New Roman" w:hint="default"/>
      <w:sz w:val="24"/>
      <w:szCs w:val="24"/>
    </w:rPr>
  </w:style>
  <w:style w:type="character" w:customStyle="1" w:styleId="prnewsspan">
    <w:name w:val="prnews_span"/>
    <w:basedOn w:val="DefaultParagraphFont"/>
    <w:rsid w:val="00CC6D29"/>
  </w:style>
  <w:style w:type="character" w:customStyle="1" w:styleId="standardtext1b">
    <w:name w:val="standardtext1b"/>
    <w:basedOn w:val="DefaultParagraphFont"/>
    <w:rsid w:val="00CC6D29"/>
  </w:style>
  <w:style w:type="character" w:customStyle="1" w:styleId="postsubtitle">
    <w:name w:val="post_subtitle"/>
    <w:basedOn w:val="DefaultParagraphFont"/>
    <w:rsid w:val="00CC6D29"/>
  </w:style>
  <w:style w:type="character" w:customStyle="1" w:styleId="m8349405746915611004gmail-styleunderline">
    <w:name w:val="m_8349405746915611004gmail-styleunderline"/>
    <w:basedOn w:val="DefaultParagraphFont"/>
    <w:rsid w:val="00CC6D29"/>
  </w:style>
  <w:style w:type="table" w:customStyle="1" w:styleId="ColorfulGrid-Accent11">
    <w:name w:val="Colorful Grid - Accent 11"/>
    <w:basedOn w:val="TableNormal"/>
    <w:uiPriority w:val="29"/>
    <w:semiHidden/>
    <w:rsid w:val="00CC6D2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C6D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C6D2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C6D2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C6D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C6D2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C6D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C6D2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C6D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C6D2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C6D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C6D2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C6D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C6D2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C6D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CC6D29"/>
  </w:style>
  <w:style w:type="numbering" w:customStyle="1" w:styleId="NoList3">
    <w:name w:val="No List3"/>
    <w:next w:val="NoList"/>
    <w:uiPriority w:val="99"/>
    <w:semiHidden/>
    <w:unhideWhenUsed/>
    <w:rsid w:val="00CC6D29"/>
  </w:style>
  <w:style w:type="numbering" w:customStyle="1" w:styleId="NoList4">
    <w:name w:val="No List4"/>
    <w:next w:val="NoList"/>
    <w:uiPriority w:val="99"/>
    <w:semiHidden/>
    <w:unhideWhenUsed/>
    <w:rsid w:val="00CC6D29"/>
  </w:style>
  <w:style w:type="numbering" w:customStyle="1" w:styleId="NoList5">
    <w:name w:val="No List5"/>
    <w:next w:val="NoList"/>
    <w:semiHidden/>
    <w:unhideWhenUsed/>
    <w:rsid w:val="00CC6D29"/>
  </w:style>
  <w:style w:type="numbering" w:customStyle="1" w:styleId="NoList6">
    <w:name w:val="No List6"/>
    <w:next w:val="NoList"/>
    <w:uiPriority w:val="99"/>
    <w:semiHidden/>
    <w:unhideWhenUsed/>
    <w:rsid w:val="00CC6D29"/>
  </w:style>
  <w:style w:type="character" w:customStyle="1" w:styleId="UnresolvedMention2">
    <w:name w:val="Unresolved Mention2"/>
    <w:basedOn w:val="DefaultParagraphFont"/>
    <w:uiPriority w:val="99"/>
    <w:unhideWhenUsed/>
    <w:rsid w:val="00CC6D29"/>
    <w:rPr>
      <w:color w:val="808080"/>
      <w:shd w:val="clear" w:color="auto" w:fill="E6E6E6"/>
    </w:rPr>
  </w:style>
  <w:style w:type="paragraph" w:customStyle="1" w:styleId="analyticreal">
    <w:name w:val="analytic real"/>
    <w:basedOn w:val="Heading4"/>
    <w:link w:val="analyticrealChar"/>
    <w:autoRedefine/>
    <w:uiPriority w:val="4"/>
    <w:qFormat/>
    <w:rsid w:val="00CC6D29"/>
    <w:rPr>
      <w:rFonts w:ascii="Arial Narrow" w:hAnsi="Arial Narrow"/>
      <w:color w:val="1F4E79" w:themeColor="accent5" w:themeShade="80"/>
    </w:rPr>
  </w:style>
  <w:style w:type="character" w:customStyle="1" w:styleId="analyticrealChar">
    <w:name w:val="analytic real Char"/>
    <w:basedOn w:val="DefaultParagraphFont"/>
    <w:link w:val="analyticreal"/>
    <w:uiPriority w:val="4"/>
    <w:rsid w:val="00CC6D29"/>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CC6D2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C6D29"/>
    <w:rPr>
      <w:rFonts w:ascii="Calibri" w:eastAsiaTheme="majorEastAsia" w:hAnsi="Calibri" w:cstheme="majorBidi"/>
      <w:b/>
      <w:color w:val="44546A" w:themeColor="text2"/>
      <w:sz w:val="24"/>
      <w:szCs w:val="24"/>
    </w:rPr>
  </w:style>
  <w:style w:type="paragraph" w:customStyle="1" w:styleId="cardnotes">
    <w:name w:val="card notes"/>
    <w:uiPriority w:val="4"/>
    <w:qFormat/>
    <w:rsid w:val="00CC6D29"/>
    <w:rPr>
      <w:rFonts w:ascii="Calibri" w:eastAsiaTheme="majorEastAsia" w:hAnsi="Calibri" w:cstheme="majorBidi"/>
      <w:b/>
      <w:iCs/>
      <w:color w:val="538135" w:themeColor="accent6" w:themeShade="BF"/>
    </w:rPr>
  </w:style>
  <w:style w:type="paragraph" w:customStyle="1" w:styleId="Cardnotes0">
    <w:name w:val="Card notes"/>
    <w:uiPriority w:val="4"/>
    <w:qFormat/>
    <w:rsid w:val="00CC6D29"/>
    <w:rPr>
      <w:rFonts w:ascii="Calibri" w:hAnsi="Calibri" w:cs="Calibri"/>
      <w:b/>
      <w:color w:val="538135" w:themeColor="accent6" w:themeShade="BF"/>
    </w:rPr>
  </w:style>
  <w:style w:type="paragraph" w:styleId="Revision">
    <w:name w:val="Revision"/>
    <w:hidden/>
    <w:uiPriority w:val="99"/>
    <w:rsid w:val="00CC6D29"/>
    <w:pPr>
      <w:spacing w:after="0" w:line="240" w:lineRule="auto"/>
    </w:pPr>
    <w:rPr>
      <w:rFonts w:ascii="Calibri" w:eastAsiaTheme="minorEastAsia" w:hAnsi="Calibri" w:cs="Calibri"/>
      <w:szCs w:val="24"/>
    </w:rPr>
  </w:style>
  <w:style w:type="paragraph" w:customStyle="1" w:styleId="DebateNormal0">
    <w:name w:val="Debate Normal"/>
    <w:basedOn w:val="Normal"/>
    <w:rsid w:val="00CC6D29"/>
    <w:rPr>
      <w:rFonts w:ascii="Arial Narrow" w:eastAsia="Times New Roman" w:hAnsi="Arial Narrow" w:cs="Times New Roman"/>
    </w:rPr>
  </w:style>
  <w:style w:type="paragraph" w:customStyle="1" w:styleId="standardeinzug">
    <w:name w:val="standardeinzug"/>
    <w:basedOn w:val="Normal"/>
    <w:qFormat/>
    <w:rsid w:val="00CC6D29"/>
    <w:pPr>
      <w:spacing w:before="100" w:beforeAutospacing="1" w:after="100" w:afterAutospacing="1"/>
    </w:pPr>
    <w:rPr>
      <w:rFonts w:ascii="Arial Narrow" w:eastAsia="Times New Roman" w:hAnsi="Arial Narrow" w:cs="Times New Roman"/>
      <w:sz w:val="24"/>
    </w:rPr>
  </w:style>
  <w:style w:type="paragraph" w:customStyle="1" w:styleId="slate-paragraph">
    <w:name w:val="slate-paragraph"/>
    <w:basedOn w:val="Normal"/>
    <w:qFormat/>
    <w:rsid w:val="00CC6D29"/>
    <w:pPr>
      <w:spacing w:before="100" w:beforeAutospacing="1" w:after="100" w:afterAutospacing="1"/>
    </w:pPr>
    <w:rPr>
      <w:rFonts w:ascii="Arial Narrow" w:eastAsia="Times New Roman" w:hAnsi="Arial Narrow" w:cs="Times New Roman"/>
      <w:sz w:val="24"/>
    </w:rPr>
  </w:style>
  <w:style w:type="paragraph" w:customStyle="1" w:styleId="para">
    <w:name w:val="para"/>
    <w:basedOn w:val="Normal"/>
    <w:uiPriority w:val="99"/>
    <w:qFormat/>
    <w:rsid w:val="00CC6D29"/>
    <w:pPr>
      <w:spacing w:before="100" w:beforeAutospacing="1" w:after="100" w:afterAutospacing="1"/>
    </w:pPr>
    <w:rPr>
      <w:rFonts w:ascii="Arial Narrow" w:eastAsia="Times New Roman" w:hAnsi="Arial Narrow" w:cs="Times New Roman"/>
      <w:sz w:val="24"/>
    </w:rPr>
  </w:style>
  <w:style w:type="character" w:customStyle="1" w:styleId="citationref">
    <w:name w:val="citationref"/>
    <w:basedOn w:val="DefaultParagraphFont"/>
    <w:rsid w:val="00CC6D29"/>
  </w:style>
  <w:style w:type="character" w:customStyle="1" w:styleId="internalref">
    <w:name w:val="internalref"/>
    <w:basedOn w:val="DefaultParagraphFont"/>
    <w:rsid w:val="00CC6D29"/>
  </w:style>
  <w:style w:type="character" w:customStyle="1" w:styleId="c-messagebody">
    <w:name w:val="c-message__body"/>
    <w:basedOn w:val="DefaultParagraphFont"/>
    <w:rsid w:val="00CC6D29"/>
  </w:style>
  <w:style w:type="character" w:customStyle="1" w:styleId="c-timestamplabel">
    <w:name w:val="c-timestamp__label"/>
    <w:basedOn w:val="DefaultParagraphFont"/>
    <w:rsid w:val="00CC6D29"/>
  </w:style>
  <w:style w:type="character" w:customStyle="1" w:styleId="m2683382386934003553gmail-styleunderline">
    <w:name w:val="m_2683382386934003553gmail-styleunderline"/>
    <w:basedOn w:val="DefaultParagraphFont"/>
    <w:rsid w:val="00CC6D29"/>
  </w:style>
  <w:style w:type="character" w:customStyle="1" w:styleId="gd">
    <w:name w:val="gd"/>
    <w:basedOn w:val="DefaultParagraphFont"/>
    <w:rsid w:val="00CC6D29"/>
  </w:style>
  <w:style w:type="character" w:customStyle="1" w:styleId="g3">
    <w:name w:val="g3"/>
    <w:basedOn w:val="DefaultParagraphFont"/>
    <w:rsid w:val="00CC6D29"/>
  </w:style>
  <w:style w:type="character" w:customStyle="1" w:styleId="hb">
    <w:name w:val="hb"/>
    <w:basedOn w:val="DefaultParagraphFont"/>
    <w:rsid w:val="00CC6D29"/>
  </w:style>
  <w:style w:type="character" w:customStyle="1" w:styleId="g2">
    <w:name w:val="g2"/>
    <w:basedOn w:val="DefaultParagraphFont"/>
    <w:rsid w:val="00CC6D29"/>
  </w:style>
  <w:style w:type="character" w:customStyle="1" w:styleId="ams">
    <w:name w:val="ams"/>
    <w:basedOn w:val="DefaultParagraphFont"/>
    <w:rsid w:val="00CC6D29"/>
  </w:style>
  <w:style w:type="paragraph" w:customStyle="1" w:styleId="StyleHeading4TagsmalltextBigcardbodyNormalTagNotBold">
    <w:name w:val="Style Heading 4Tagsmall textBig cardbodyNormal Tag + Not Bold"/>
    <w:basedOn w:val="Heading4"/>
    <w:uiPriority w:val="99"/>
    <w:qFormat/>
    <w:rsid w:val="00CC6D29"/>
    <w:rPr>
      <w:rFonts w:ascii="Arial Narrow" w:hAnsi="Arial Narrow"/>
      <w:bCs/>
      <w:iCs w:val="0"/>
    </w:rPr>
  </w:style>
  <w:style w:type="character" w:customStyle="1" w:styleId="ds2">
    <w:name w:val="ds2"/>
    <w:rsid w:val="00CC6D29"/>
  </w:style>
  <w:style w:type="paragraph" w:customStyle="1" w:styleId="PageTitle0">
    <w:name w:val="Page Title"/>
    <w:basedOn w:val="Normal"/>
    <w:next w:val="Normal"/>
    <w:qFormat/>
    <w:rsid w:val="00CC6D29"/>
    <w:pPr>
      <w:tabs>
        <w:tab w:val="left" w:pos="1440"/>
      </w:tabs>
      <w:jc w:val="center"/>
      <w:outlineLvl w:val="1"/>
    </w:pPr>
    <w:rPr>
      <w:rFonts w:ascii="Arial Narrow" w:eastAsia="Calibri" w:hAnsi="Arial Narrow" w:cs="Times New Roman"/>
      <w:b/>
      <w:smallCaps/>
      <w:color w:val="000000"/>
      <w:sz w:val="36"/>
      <w:u w:val="single"/>
    </w:rPr>
  </w:style>
  <w:style w:type="character" w:customStyle="1" w:styleId="A90">
    <w:name w:val="A9"/>
    <w:uiPriority w:val="99"/>
    <w:rsid w:val="00CC6D29"/>
    <w:rPr>
      <w:color w:val="000000"/>
      <w:sz w:val="21"/>
      <w:szCs w:val="21"/>
    </w:rPr>
  </w:style>
  <w:style w:type="character" w:customStyle="1" w:styleId="A15">
    <w:name w:val="A15"/>
    <w:uiPriority w:val="99"/>
    <w:rsid w:val="00CC6D29"/>
    <w:rPr>
      <w:color w:val="000000"/>
      <w:sz w:val="12"/>
      <w:szCs w:val="12"/>
    </w:rPr>
  </w:style>
  <w:style w:type="character" w:customStyle="1" w:styleId="ts-labelpublished">
    <w:name w:val="ts-label_published"/>
    <w:rsid w:val="00CC6D29"/>
  </w:style>
  <w:style w:type="character" w:customStyle="1" w:styleId="ts-label">
    <w:name w:val="ts-label"/>
    <w:rsid w:val="00CC6D29"/>
  </w:style>
  <w:style w:type="character" w:customStyle="1" w:styleId="5Notunderlined">
    <w:name w:val="5 Not underlined"/>
    <w:rsid w:val="00CC6D29"/>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CC6D29"/>
    <w:rPr>
      <w:rFonts w:ascii="Arial Narrow" w:eastAsia="Times New Roman" w:hAnsi="Arial Narrow" w:cs="Times New Roman"/>
      <w:sz w:val="20"/>
      <w:u w:val="single"/>
    </w:rPr>
  </w:style>
  <w:style w:type="character" w:customStyle="1" w:styleId="UnderlineCharCharCharCharCharCharCharChar">
    <w:name w:val="Underline Char Char Char Char Char Char Char Char"/>
    <w:link w:val="UnderlineCharCharCharCharCharCharChar"/>
    <w:rsid w:val="00CC6D29"/>
    <w:rPr>
      <w:rFonts w:ascii="Arial Narrow" w:eastAsia="Times New Roman" w:hAnsi="Arial Narrow" w:cs="Times New Roman"/>
      <w:sz w:val="20"/>
      <w:u w:val="single"/>
    </w:rPr>
  </w:style>
  <w:style w:type="character" w:customStyle="1" w:styleId="goohl1">
    <w:name w:val="goohl1"/>
    <w:rsid w:val="00CC6D29"/>
  </w:style>
  <w:style w:type="paragraph" w:customStyle="1" w:styleId="ReadingText">
    <w:name w:val="Reading Text"/>
    <w:basedOn w:val="NoSpacing"/>
    <w:link w:val="ReadingTextChar"/>
    <w:uiPriority w:val="99"/>
    <w:qFormat/>
    <w:rsid w:val="00CC6D29"/>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CC6D29"/>
    <w:rPr>
      <w:rFonts w:ascii="Times New Roman" w:eastAsia="Calibri" w:hAnsi="Times New Roman" w:cs="Times New Roman"/>
      <w:sz w:val="24"/>
      <w:szCs w:val="24"/>
      <w:u w:val="single"/>
    </w:rPr>
  </w:style>
  <w:style w:type="character" w:customStyle="1" w:styleId="articleauthor">
    <w:name w:val="article_author"/>
    <w:rsid w:val="00CC6D29"/>
  </w:style>
  <w:style w:type="character" w:customStyle="1" w:styleId="articleissue">
    <w:name w:val="article_issue"/>
    <w:rsid w:val="00CC6D29"/>
  </w:style>
  <w:style w:type="character" w:customStyle="1" w:styleId="UnunderlinedTextChar">
    <w:name w:val="Ununderlined Text Char"/>
    <w:link w:val="UnunderlinedText"/>
    <w:locked/>
    <w:rsid w:val="00CC6D29"/>
    <w:rPr>
      <w:sz w:val="12"/>
    </w:rPr>
  </w:style>
  <w:style w:type="paragraph" w:customStyle="1" w:styleId="UnunderlinedText">
    <w:name w:val="Ununderlined Text"/>
    <w:basedOn w:val="Normal"/>
    <w:link w:val="UnunderlinedTextChar"/>
    <w:autoRedefine/>
    <w:qFormat/>
    <w:rsid w:val="00CC6D29"/>
    <w:rPr>
      <w:rFonts w:asciiTheme="minorHAnsi" w:hAnsiTheme="minorHAnsi" w:cstheme="minorBidi"/>
      <w:sz w:val="12"/>
    </w:rPr>
  </w:style>
  <w:style w:type="character" w:customStyle="1" w:styleId="3TagCite">
    <w:name w:val="3 Tag/Cite"/>
    <w:rsid w:val="00CC6D29"/>
    <w:rPr>
      <w:rFonts w:ascii="Times New Roman" w:hAnsi="Times New Roman" w:cs="Times New Roman" w:hint="default"/>
      <w:b/>
      <w:bCs w:val="0"/>
      <w:sz w:val="22"/>
    </w:rPr>
  </w:style>
  <w:style w:type="paragraph" w:customStyle="1" w:styleId="titlestyle1">
    <w:name w:val="titlestyle1"/>
    <w:basedOn w:val="Normal"/>
    <w:uiPriority w:val="99"/>
    <w:qFormat/>
    <w:rsid w:val="00CC6D29"/>
    <w:pPr>
      <w:spacing w:before="100" w:beforeAutospacing="1" w:after="100" w:afterAutospacing="1"/>
    </w:pPr>
    <w:rPr>
      <w:rFonts w:ascii="Arial Narrow" w:eastAsia="Times New Roman" w:hAnsi="Arial Narrow" w:cs="Times New Roman"/>
      <w:sz w:val="24"/>
    </w:rPr>
  </w:style>
  <w:style w:type="character" w:customStyle="1" w:styleId="tpk">
    <w:name w:val="tpk"/>
    <w:rsid w:val="00CC6D29"/>
  </w:style>
  <w:style w:type="paragraph" w:customStyle="1" w:styleId="AuthorDate2">
    <w:name w:val="Author/Date"/>
    <w:basedOn w:val="Normal"/>
    <w:link w:val="AuthorDateChar1"/>
    <w:qFormat/>
    <w:rsid w:val="00CC6D29"/>
    <w:rPr>
      <w:rFonts w:ascii="Garamond" w:eastAsia="Times New Roman" w:hAnsi="Garamond" w:cs="Times New Roman"/>
      <w:b/>
      <w:sz w:val="24"/>
      <w:u w:val="single"/>
    </w:rPr>
  </w:style>
  <w:style w:type="character" w:customStyle="1" w:styleId="AuthorDateChar1">
    <w:name w:val="Author/Date Char1"/>
    <w:link w:val="AuthorDate2"/>
    <w:rsid w:val="00CC6D29"/>
    <w:rPr>
      <w:rFonts w:ascii="Garamond" w:eastAsia="Times New Roman" w:hAnsi="Garamond" w:cs="Times New Roman"/>
      <w:b/>
      <w:sz w:val="24"/>
      <w:u w:val="single"/>
    </w:rPr>
  </w:style>
  <w:style w:type="character" w:customStyle="1" w:styleId="ReadUnderline">
    <w:name w:val="Read Underline"/>
    <w:rsid w:val="00CC6D29"/>
    <w:rPr>
      <w:rFonts w:ascii="Arial" w:hAnsi="Arial"/>
      <w:b/>
      <w:sz w:val="18"/>
      <w:u w:val="thick"/>
    </w:rPr>
  </w:style>
  <w:style w:type="paragraph" w:customStyle="1" w:styleId="ReduceText">
    <w:name w:val="Reduce Text"/>
    <w:basedOn w:val="Normal"/>
    <w:autoRedefine/>
    <w:rsid w:val="00CC6D29"/>
    <w:pPr>
      <w:ind w:left="1440" w:right="720"/>
    </w:pPr>
    <w:rPr>
      <w:rFonts w:ascii="Arial Narrow" w:eastAsia="Times New Roman" w:hAnsi="Arial Narrow" w:cs="Times New Roman"/>
      <w:sz w:val="10"/>
    </w:rPr>
  </w:style>
  <w:style w:type="paragraph" w:customStyle="1" w:styleId="analytics0">
    <w:name w:val="analytics"/>
    <w:basedOn w:val="Normal"/>
    <w:link w:val="analyticsChar0"/>
    <w:uiPriority w:val="4"/>
    <w:qFormat/>
    <w:rsid w:val="00CC6D29"/>
    <w:rPr>
      <w:rFonts w:ascii="Arial Narrow" w:hAnsi="Arial Narrow" w:cs="Times New Roman"/>
      <w:b/>
      <w:color w:val="C00000"/>
      <w:sz w:val="26"/>
    </w:rPr>
  </w:style>
  <w:style w:type="character" w:customStyle="1" w:styleId="analyticsChar0">
    <w:name w:val="analytics Char"/>
    <w:basedOn w:val="DefaultParagraphFont"/>
    <w:link w:val="analytics0"/>
    <w:uiPriority w:val="4"/>
    <w:rsid w:val="00CC6D29"/>
    <w:rPr>
      <w:rFonts w:ascii="Arial Narrow" w:hAnsi="Arial Narrow" w:cs="Times New Roman"/>
      <w:b/>
      <w:color w:val="C00000"/>
      <w:sz w:val="26"/>
    </w:rPr>
  </w:style>
  <w:style w:type="character" w:customStyle="1" w:styleId="swauthor">
    <w:name w:val="sw_author"/>
    <w:rsid w:val="00CC6D29"/>
  </w:style>
  <w:style w:type="paragraph" w:customStyle="1" w:styleId="PhoTag">
    <w:name w:val="PhoTag"/>
    <w:basedOn w:val="Normal"/>
    <w:next w:val="Normal"/>
    <w:autoRedefine/>
    <w:qFormat/>
    <w:rsid w:val="00CC6D29"/>
    <w:rPr>
      <w:rFonts w:ascii="Arial Narrow" w:hAnsi="Arial Narrow" w:cs="Times New Roman"/>
      <w:b/>
    </w:rPr>
  </w:style>
  <w:style w:type="character" w:customStyle="1" w:styleId="boldunderlineChar2">
    <w:name w:val="bold underline Char"/>
    <w:basedOn w:val="DefaultParagraphFont"/>
    <w:rsid w:val="00CC6D2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C6D29"/>
    <w:rPr>
      <w:rFonts w:ascii="Arial Narrow" w:eastAsia="Times New Roman" w:hAnsi="Arial Narrow" w:cs="Times New Roman"/>
      <w:sz w:val="16"/>
      <w:szCs w:val="20"/>
    </w:rPr>
  </w:style>
  <w:style w:type="character" w:customStyle="1" w:styleId="ReallySmallChar">
    <w:name w:val="Really Small Char"/>
    <w:basedOn w:val="DefaultParagraphFont"/>
    <w:link w:val="ReallySmall"/>
    <w:rsid w:val="00CC6D29"/>
    <w:rPr>
      <w:rFonts w:ascii="Arial Narrow" w:eastAsia="Times New Roman" w:hAnsi="Arial Narrow" w:cs="Times New Roman"/>
      <w:sz w:val="16"/>
      <w:szCs w:val="20"/>
    </w:rPr>
  </w:style>
  <w:style w:type="paragraph" w:customStyle="1" w:styleId="Heading4Cite">
    <w:name w:val="Heading 4 Cite"/>
    <w:basedOn w:val="Normal"/>
    <w:link w:val="Heading4CiteChar"/>
    <w:autoRedefine/>
    <w:qFormat/>
    <w:rsid w:val="00CC6D29"/>
    <w:rPr>
      <w:rFonts w:ascii="Arial Narrow" w:eastAsia="Calibri" w:hAnsi="Arial Narrow" w:cs="Times New Roman"/>
      <w:color w:val="000000"/>
    </w:rPr>
  </w:style>
  <w:style w:type="character" w:customStyle="1" w:styleId="Heading4CiteChar">
    <w:name w:val="Heading 4 Cite Char"/>
    <w:link w:val="Heading4Cite"/>
    <w:rsid w:val="00CC6D29"/>
    <w:rPr>
      <w:rFonts w:ascii="Arial Narrow" w:eastAsia="Calibri" w:hAnsi="Arial Narrow" w:cs="Times New Roman"/>
      <w:color w:val="000000"/>
    </w:rPr>
  </w:style>
  <w:style w:type="paragraph" w:customStyle="1" w:styleId="UnderlineEmphasis">
    <w:name w:val="Underline + Emphasis"/>
    <w:basedOn w:val="Normal"/>
    <w:next w:val="Normal"/>
    <w:link w:val="UnderlineEmphasisChar"/>
    <w:autoRedefine/>
    <w:qFormat/>
    <w:rsid w:val="00CC6D29"/>
    <w:rPr>
      <w:rFonts w:ascii="Arial Narrow" w:eastAsia="Calibri" w:hAnsi="Arial Narrow" w:cs="Times New Roman"/>
      <w:b/>
      <w:color w:val="000000"/>
      <w:u w:val="single"/>
    </w:rPr>
  </w:style>
  <w:style w:type="character" w:customStyle="1" w:styleId="UnderlineEmphasisChar">
    <w:name w:val="Underline + Emphasis Char"/>
    <w:link w:val="UnderlineEmphasis"/>
    <w:rsid w:val="00CC6D29"/>
    <w:rPr>
      <w:rFonts w:ascii="Arial Narrow" w:eastAsia="Calibri" w:hAnsi="Arial Narrow"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C6D29"/>
    <w:pPr>
      <w:keepLines w:val="0"/>
      <w:pageBreakBefore w:val="0"/>
      <w:spacing w:before="0" w:after="60"/>
      <w:jc w:val="left"/>
    </w:pPr>
    <w:rPr>
      <w:rFonts w:ascii="Arial Narrow" w:eastAsia="Times New Roman" w:hAnsi="Arial Narrow"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C6D29"/>
    <w:pPr>
      <w:keepLines w:val="0"/>
      <w:spacing w:before="0" w:after="120"/>
    </w:pPr>
    <w:rPr>
      <w:rFonts w:ascii="Arial Narrow" w:eastAsia="Times New Roman" w:hAnsi="Arial Narrow"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C6D29"/>
    <w:rPr>
      <w:rFonts w:ascii="Arial Narrow" w:eastAsia="Times New Roman" w:hAnsi="Arial Narrow"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C6D29"/>
    <w:rPr>
      <w:rFonts w:ascii="Arial Narrow" w:eastAsia="Times New Roman" w:hAnsi="Arial Narrow" w:cs="Times New Roman"/>
      <w:bCs/>
      <w:color w:val="000000"/>
      <w:sz w:val="16"/>
      <w:szCs w:val="28"/>
    </w:rPr>
  </w:style>
  <w:style w:type="paragraph" w:customStyle="1" w:styleId="TxBr5p1">
    <w:name w:val="TxBr_5p1"/>
    <w:basedOn w:val="Normal"/>
    <w:qFormat/>
    <w:rsid w:val="00CC6D29"/>
    <w:pPr>
      <w:tabs>
        <w:tab w:val="left" w:pos="204"/>
      </w:tabs>
      <w:autoSpaceDE w:val="0"/>
      <w:autoSpaceDN w:val="0"/>
      <w:adjustRightInd w:val="0"/>
      <w:spacing w:line="249" w:lineRule="atLeast"/>
      <w:jc w:val="both"/>
    </w:pPr>
    <w:rPr>
      <w:rFonts w:ascii="Arial Narrow" w:eastAsia="Calibri" w:hAnsi="Arial Narrow"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C6D29"/>
    <w:pPr>
      <w:ind w:left="400"/>
    </w:pPr>
    <w:rPr>
      <w:rFonts w:ascii="Arial Narrow" w:eastAsia="Calibri" w:hAnsi="Arial Narrow" w:cs="Times New Roman"/>
      <w:color w:val="000000"/>
    </w:rPr>
  </w:style>
  <w:style w:type="numbering" w:customStyle="1" w:styleId="NoList12">
    <w:name w:val="No List12"/>
    <w:next w:val="NoList"/>
    <w:semiHidden/>
    <w:unhideWhenUsed/>
    <w:rsid w:val="00CC6D29"/>
  </w:style>
  <w:style w:type="numbering" w:customStyle="1" w:styleId="NoList21">
    <w:name w:val="No List21"/>
    <w:next w:val="NoList"/>
    <w:uiPriority w:val="99"/>
    <w:semiHidden/>
    <w:unhideWhenUsed/>
    <w:rsid w:val="00CC6D29"/>
  </w:style>
  <w:style w:type="numbering" w:customStyle="1" w:styleId="NoList111">
    <w:name w:val="No List111"/>
    <w:next w:val="NoList"/>
    <w:uiPriority w:val="99"/>
    <w:semiHidden/>
    <w:unhideWhenUsed/>
    <w:rsid w:val="00CC6D29"/>
  </w:style>
  <w:style w:type="numbering" w:customStyle="1" w:styleId="NoList211">
    <w:name w:val="No List211"/>
    <w:next w:val="NoList"/>
    <w:uiPriority w:val="99"/>
    <w:semiHidden/>
    <w:unhideWhenUsed/>
    <w:rsid w:val="00CC6D29"/>
  </w:style>
  <w:style w:type="numbering" w:customStyle="1" w:styleId="NoList1111">
    <w:name w:val="No List1111"/>
    <w:next w:val="NoList"/>
    <w:uiPriority w:val="99"/>
    <w:semiHidden/>
    <w:unhideWhenUsed/>
    <w:rsid w:val="00CC6D29"/>
  </w:style>
  <w:style w:type="character" w:customStyle="1" w:styleId="flagicon">
    <w:name w:val="flagicon"/>
    <w:basedOn w:val="DefaultParagraphFont"/>
    <w:rsid w:val="00CC6D29"/>
  </w:style>
  <w:style w:type="paragraph" w:styleId="ListBullet">
    <w:name w:val="List Bullet"/>
    <w:basedOn w:val="Normal"/>
    <w:link w:val="ListBulletChar"/>
    <w:uiPriority w:val="99"/>
    <w:unhideWhenUsed/>
    <w:rsid w:val="00CC6D29"/>
    <w:pPr>
      <w:tabs>
        <w:tab w:val="num" w:pos="360"/>
      </w:tabs>
      <w:ind w:left="360" w:hanging="360"/>
      <w:contextualSpacing/>
    </w:pPr>
    <w:rPr>
      <w:rFonts w:ascii="Arial Narrow" w:hAnsi="Arial Narrow" w:cs="Times New Roman"/>
    </w:rPr>
  </w:style>
  <w:style w:type="character" w:customStyle="1" w:styleId="A11">
    <w:name w:val="A11"/>
    <w:rsid w:val="00CC6D29"/>
    <w:rPr>
      <w:rFonts w:ascii="Minion Pro" w:hAnsi="Minion Pro" w:cs="Minion Pro" w:hint="default"/>
      <w:color w:val="211D1E"/>
      <w:sz w:val="12"/>
      <w:szCs w:val="12"/>
    </w:rPr>
  </w:style>
  <w:style w:type="character" w:customStyle="1" w:styleId="A12">
    <w:name w:val="A12"/>
    <w:uiPriority w:val="99"/>
    <w:rsid w:val="00CC6D29"/>
    <w:rPr>
      <w:rFonts w:ascii="Minion Pro" w:hAnsi="Minion Pro" w:cs="Minion Pro" w:hint="default"/>
      <w:color w:val="211D1E"/>
      <w:sz w:val="22"/>
      <w:szCs w:val="22"/>
    </w:rPr>
  </w:style>
  <w:style w:type="character" w:customStyle="1" w:styleId="CardsCharChar">
    <w:name w:val="Cards Char Char"/>
    <w:rsid w:val="00CC6D29"/>
    <w:rPr>
      <w:szCs w:val="24"/>
      <w:lang w:val="en-US" w:eastAsia="en-US" w:bidi="ar-SA"/>
    </w:rPr>
  </w:style>
  <w:style w:type="character" w:customStyle="1" w:styleId="CitationChar1">
    <w:name w:val="Citation Char1"/>
    <w:aliases w:val="Char Char Char Char Char Char Char Char2,Heading 3 Char Char Char1,CardStyle Char1,3: Cite Char1,Index Headers Char1,Tag Char Char Char1,Cite 1 Char1,Heading 3 Char1 Char Char Char1,Heading 3 Char2"/>
    <w:basedOn w:val="DefaultParagraphFont"/>
    <w:qFormat/>
    <w:rsid w:val="00CC6D29"/>
    <w:rPr>
      <w:rFonts w:ascii="Times New Roman" w:eastAsia="Times New Roman" w:hAnsi="Times New Roman" w:cs="Arial"/>
      <w:b/>
      <w:sz w:val="20"/>
      <w:szCs w:val="36"/>
    </w:rPr>
  </w:style>
  <w:style w:type="character" w:customStyle="1" w:styleId="bold-italic-sub-c">
    <w:name w:val="bold-italic-sub-c"/>
    <w:basedOn w:val="DefaultParagraphFont"/>
    <w:rsid w:val="00CC6D29"/>
  </w:style>
  <w:style w:type="character" w:customStyle="1" w:styleId="charoverride-4">
    <w:name w:val="charoverride-4"/>
    <w:basedOn w:val="DefaultParagraphFont"/>
    <w:rsid w:val="00CC6D29"/>
  </w:style>
  <w:style w:type="character" w:customStyle="1" w:styleId="charoverride-3">
    <w:name w:val="charoverride-3"/>
    <w:basedOn w:val="DefaultParagraphFont"/>
    <w:rsid w:val="00CC6D29"/>
  </w:style>
  <w:style w:type="character" w:customStyle="1" w:styleId="BlockTitle2Char">
    <w:name w:val="Block Title2 Char"/>
    <w:link w:val="BlockTitle2"/>
    <w:uiPriority w:val="99"/>
    <w:rsid w:val="00CC6D29"/>
    <w:rPr>
      <w:rFonts w:ascii="Arial Narrow" w:eastAsia="Times New Roman" w:hAnsi="Arial Narrow" w:cs="Times New Roman"/>
      <w:b/>
      <w:sz w:val="28"/>
      <w:szCs w:val="20"/>
      <w:u w:val="single"/>
    </w:rPr>
  </w:style>
  <w:style w:type="paragraph" w:customStyle="1" w:styleId="tag1">
    <w:name w:val="tag1"/>
    <w:basedOn w:val="Normal"/>
    <w:qFormat/>
    <w:rsid w:val="00CC6D29"/>
    <w:rPr>
      <w:rFonts w:ascii="Arial Narrow" w:eastAsia="Times New Roman" w:hAnsi="Arial Narrow" w:cs="Times New Roman"/>
      <w:b/>
      <w:szCs w:val="20"/>
    </w:rPr>
  </w:style>
  <w:style w:type="paragraph" w:customStyle="1" w:styleId="tagcite1">
    <w:name w:val="tagcite"/>
    <w:basedOn w:val="Normal"/>
    <w:qFormat/>
    <w:rsid w:val="00CC6D29"/>
    <w:rPr>
      <w:rFonts w:ascii="Arial Narrow" w:eastAsia="Times New Roman" w:hAnsi="Arial Narrow" w:cs="Times New Roman"/>
      <w:b/>
    </w:rPr>
  </w:style>
  <w:style w:type="paragraph" w:customStyle="1" w:styleId="SmallFontCharCharChar">
    <w:name w:val="Small Font Char Char Char"/>
    <w:basedOn w:val="Normal"/>
    <w:uiPriority w:val="99"/>
    <w:qFormat/>
    <w:rsid w:val="00CC6D29"/>
    <w:rPr>
      <w:rFonts w:ascii="Arial Narrow" w:eastAsia="Times New Roman" w:hAnsi="Arial Narrow" w:cs="Times New Roman"/>
      <w:sz w:val="12"/>
    </w:rPr>
  </w:style>
  <w:style w:type="paragraph" w:customStyle="1" w:styleId="Regular">
    <w:name w:val="Regular"/>
    <w:qFormat/>
    <w:rsid w:val="00CC6D29"/>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CC6D29"/>
    <w:rPr>
      <w:sz w:val="24"/>
      <w:szCs w:val="24"/>
      <w:u w:val="thick"/>
    </w:rPr>
  </w:style>
  <w:style w:type="character" w:customStyle="1" w:styleId="tag1Char">
    <w:name w:val="tag1 Char"/>
    <w:rsid w:val="00CC6D29"/>
    <w:rPr>
      <w:b/>
      <w:bCs w:val="0"/>
      <w:sz w:val="24"/>
    </w:rPr>
  </w:style>
  <w:style w:type="character" w:customStyle="1" w:styleId="SmallFontCharCharCharChar">
    <w:name w:val="Small Font Char Char Char Char"/>
    <w:rsid w:val="00CC6D29"/>
    <w:rPr>
      <w:rFonts w:ascii="Arial" w:hAnsi="Arial" w:cs="Arial" w:hint="default"/>
      <w:sz w:val="12"/>
      <w:szCs w:val="24"/>
    </w:rPr>
  </w:style>
  <w:style w:type="character" w:customStyle="1" w:styleId="TagCiteChar2">
    <w:name w:val="TagCite Char"/>
    <w:rsid w:val="00CC6D29"/>
    <w:rPr>
      <w:rFonts w:ascii="Garamond" w:hAnsi="Garamond" w:hint="default"/>
      <w:b/>
      <w:bCs w:val="0"/>
      <w:sz w:val="24"/>
      <w:szCs w:val="24"/>
    </w:rPr>
  </w:style>
  <w:style w:type="character" w:customStyle="1" w:styleId="heading2char2charchar1">
    <w:name w:val="heading2char2charchar1"/>
    <w:rsid w:val="00CC6D29"/>
  </w:style>
  <w:style w:type="character" w:customStyle="1" w:styleId="charchar60">
    <w:name w:val="charchar6"/>
    <w:rsid w:val="00CC6D29"/>
  </w:style>
  <w:style w:type="character" w:customStyle="1" w:styleId="searchtermbold">
    <w:name w:val="searchtermbold"/>
    <w:rsid w:val="00CC6D29"/>
  </w:style>
  <w:style w:type="character" w:customStyle="1" w:styleId="regtext">
    <w:name w:val="regtext"/>
    <w:uiPriority w:val="99"/>
    <w:rsid w:val="00CC6D29"/>
  </w:style>
  <w:style w:type="character" w:customStyle="1" w:styleId="bps-topic-ident">
    <w:name w:val="bps-topic-ident"/>
    <w:rsid w:val="00CC6D29"/>
  </w:style>
  <w:style w:type="character" w:customStyle="1" w:styleId="RegularChar">
    <w:name w:val="Regular Char"/>
    <w:rsid w:val="00CC6D29"/>
    <w:rPr>
      <w:rFonts w:ascii="Garamond" w:hAnsi="Garamond" w:cs="Arial" w:hint="default"/>
      <w:bCs/>
      <w:kern w:val="20"/>
      <w:szCs w:val="32"/>
      <w:lang w:val="en-US" w:eastAsia="en-US" w:bidi="ar-SA"/>
    </w:rPr>
  </w:style>
  <w:style w:type="character" w:customStyle="1" w:styleId="BoldunderlineChar3">
    <w:name w:val="Bold underline Char"/>
    <w:rsid w:val="00CC6D29"/>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C6D29"/>
    <w:pPr>
      <w:spacing w:after="0" w:line="240" w:lineRule="auto"/>
    </w:pPr>
    <w:rPr>
      <w:rFonts w:cs="Arial"/>
      <w:b/>
      <w:sz w:val="20"/>
      <w:lang w:val="en-US" w:eastAsia="en-US"/>
    </w:rPr>
  </w:style>
  <w:style w:type="paragraph" w:customStyle="1" w:styleId="FreeForm">
    <w:name w:val="Free Form"/>
    <w:qFormat/>
    <w:rsid w:val="00CC6D2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CC6D29"/>
    <w:rPr>
      <w:rFonts w:cs="Calibri"/>
      <w:b/>
      <w:u w:val="single"/>
    </w:rPr>
  </w:style>
  <w:style w:type="character" w:customStyle="1" w:styleId="HilightChar">
    <w:name w:val="Hilight Char"/>
    <w:rsid w:val="00CC6D29"/>
    <w:rPr>
      <w:rFonts w:eastAsia="Calibri"/>
      <w:b/>
      <w:noProof w:val="0"/>
      <w:sz w:val="22"/>
      <w:szCs w:val="22"/>
      <w:u w:val="single"/>
      <w:lang w:val="en-US" w:eastAsia="ar-SA" w:bidi="ar-SA"/>
    </w:rPr>
  </w:style>
  <w:style w:type="paragraph" w:customStyle="1" w:styleId="TagCite2">
    <w:name w:val="Tag &amp; Cite"/>
    <w:basedOn w:val="Normal"/>
    <w:link w:val="TagCiteChar3"/>
    <w:qFormat/>
    <w:rsid w:val="00CC6D29"/>
    <w:pPr>
      <w:jc w:val="both"/>
    </w:pPr>
    <w:rPr>
      <w:rFonts w:ascii="Arial Narrow" w:eastAsia="Times New Roman" w:hAnsi="Arial Narrow" w:cs="Times New Roman"/>
      <w:b/>
    </w:rPr>
  </w:style>
  <w:style w:type="character" w:customStyle="1" w:styleId="TagCiteChar3">
    <w:name w:val="Tag &amp; Cite Char"/>
    <w:link w:val="TagCite2"/>
    <w:rsid w:val="00CC6D29"/>
    <w:rPr>
      <w:rFonts w:ascii="Arial Narrow" w:eastAsia="Times New Roman" w:hAnsi="Arial Narrow" w:cs="Times New Roman"/>
      <w:b/>
    </w:rPr>
  </w:style>
  <w:style w:type="paragraph" w:customStyle="1" w:styleId="HighlightedText">
    <w:name w:val="Highlighted Text"/>
    <w:basedOn w:val="Normal"/>
    <w:link w:val="HighlightedTextChar"/>
    <w:qFormat/>
    <w:rsid w:val="00CC6D29"/>
    <w:pPr>
      <w:jc w:val="both"/>
    </w:pPr>
    <w:rPr>
      <w:rFonts w:ascii="Arial Narrow" w:eastAsia="Times New Roman" w:hAnsi="Arial Narrow" w:cs="Times New Roman"/>
      <w:u w:val="thick"/>
    </w:rPr>
  </w:style>
  <w:style w:type="character" w:customStyle="1" w:styleId="HighlightedTextChar">
    <w:name w:val="Highlighted Text Char"/>
    <w:link w:val="HighlightedText"/>
    <w:rsid w:val="00CC6D29"/>
    <w:rPr>
      <w:rFonts w:ascii="Arial Narrow" w:eastAsia="Times New Roman" w:hAnsi="Arial Narrow" w:cs="Times New Roman"/>
      <w:u w:val="thick"/>
    </w:rPr>
  </w:style>
  <w:style w:type="character" w:customStyle="1" w:styleId="StyleUnderlineCharChar">
    <w:name w:val="Style Underline Char Char"/>
    <w:rsid w:val="00CC6D29"/>
    <w:rPr>
      <w:rFonts w:ascii="Times New Roman" w:eastAsia="Times New Roman" w:hAnsi="Times New Roman" w:cs="Times New Roman"/>
      <w:sz w:val="20"/>
      <w:szCs w:val="20"/>
      <w:u w:val="single"/>
    </w:rPr>
  </w:style>
  <w:style w:type="character" w:customStyle="1" w:styleId="c1">
    <w:name w:val="c1"/>
    <w:rsid w:val="00CC6D29"/>
  </w:style>
  <w:style w:type="paragraph" w:customStyle="1" w:styleId="Hat2">
    <w:name w:val="Hat2"/>
    <w:basedOn w:val="Heading2"/>
    <w:next w:val="Heading2"/>
    <w:autoRedefine/>
    <w:uiPriority w:val="99"/>
    <w:qFormat/>
    <w:rsid w:val="00CC6D29"/>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CC6D29"/>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C6D2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C6D29"/>
    <w:pPr>
      <w:spacing w:after="200" w:line="276" w:lineRule="auto"/>
    </w:pPr>
    <w:rPr>
      <w:rFonts w:ascii="Cambria" w:eastAsia="Times New Roman" w:hAnsi="Cambria" w:cs="Times New Roman"/>
      <w:u w:val="thick"/>
      <w:lang w:eastAsia="ko-KR"/>
    </w:rPr>
  </w:style>
  <w:style w:type="character" w:customStyle="1" w:styleId="Underline4">
    <w:name w:val="*Underline*"/>
    <w:rsid w:val="00CC6D29"/>
    <w:rPr>
      <w:rFonts w:ascii="Times New Roman" w:hAnsi="Times New Roman"/>
      <w:b/>
      <w:sz w:val="24"/>
      <w:u w:val="single"/>
    </w:rPr>
  </w:style>
  <w:style w:type="paragraph" w:customStyle="1" w:styleId="TxBr33p1">
    <w:name w:val="TxBr_33p1"/>
    <w:basedOn w:val="Normal"/>
    <w:uiPriority w:val="99"/>
    <w:qFormat/>
    <w:rsid w:val="00CC6D29"/>
    <w:pPr>
      <w:tabs>
        <w:tab w:val="left" w:pos="204"/>
      </w:tabs>
      <w:autoSpaceDE w:val="0"/>
      <w:autoSpaceDN w:val="0"/>
      <w:adjustRightInd w:val="0"/>
      <w:spacing w:line="260" w:lineRule="atLeast"/>
      <w:jc w:val="both"/>
    </w:pPr>
    <w:rPr>
      <w:rFonts w:ascii="Arial Narrow" w:eastAsia="Times New Roman" w:hAnsi="Arial Narrow" w:cs="Times New Roman"/>
    </w:rPr>
  </w:style>
  <w:style w:type="character" w:customStyle="1" w:styleId="NothingChar1">
    <w:name w:val="Nothing Char1"/>
    <w:rsid w:val="00CC6D29"/>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C6D29"/>
    <w:rPr>
      <w:rFonts w:ascii="Arial Narrow" w:eastAsia="SimSun" w:hAnsi="Arial Narrow" w:cs="Times New Roman"/>
      <w:lang w:eastAsia="zh-CN"/>
    </w:rPr>
  </w:style>
  <w:style w:type="character" w:customStyle="1" w:styleId="heading3char0">
    <w:name w:val="heading3char"/>
    <w:rsid w:val="00CC6D29"/>
  </w:style>
  <w:style w:type="character" w:customStyle="1" w:styleId="Heading51">
    <w:name w:val="Heading 51"/>
    <w:aliases w:val="Heading 5 Char Char Char,Heading 511"/>
    <w:rsid w:val="00CC6D29"/>
    <w:rPr>
      <w:b/>
      <w:bCs/>
      <w:iCs/>
      <w:szCs w:val="26"/>
      <w:lang w:val="en-US" w:eastAsia="en-US" w:bidi="ar-SA"/>
    </w:rPr>
  </w:style>
  <w:style w:type="character" w:customStyle="1" w:styleId="comments-post">
    <w:name w:val="comments-post"/>
    <w:rsid w:val="00CC6D29"/>
  </w:style>
  <w:style w:type="paragraph" w:customStyle="1" w:styleId="Irrelevant6font">
    <w:name w:val="Irrelevant (6 font)"/>
    <w:basedOn w:val="Normal"/>
    <w:link w:val="Irrelevant6fontChar"/>
    <w:qFormat/>
    <w:rsid w:val="00CC6D29"/>
    <w:pPr>
      <w:ind w:left="547" w:right="648"/>
      <w:jc w:val="both"/>
    </w:pPr>
    <w:rPr>
      <w:rFonts w:ascii="Arial Narrow" w:eastAsia="Calibri" w:hAnsi="Arial Narrow" w:cs="Times New Roman"/>
      <w:sz w:val="12"/>
      <w:szCs w:val="12"/>
    </w:rPr>
  </w:style>
  <w:style w:type="character" w:customStyle="1" w:styleId="Irrelevant5fontChar">
    <w:name w:val="Irrelevant (5 font) Char"/>
    <w:rsid w:val="00CC6D29"/>
    <w:rPr>
      <w:sz w:val="10"/>
      <w:szCs w:val="10"/>
      <w:lang w:val="en-US" w:eastAsia="en-US" w:bidi="ar-SA"/>
    </w:rPr>
  </w:style>
  <w:style w:type="character" w:customStyle="1" w:styleId="CardsFont6ptChar1">
    <w:name w:val="Cards + Font: 6 pt Char1"/>
    <w:uiPriority w:val="99"/>
    <w:rsid w:val="00CC6D29"/>
    <w:rPr>
      <w:rFonts w:ascii="Georgia" w:eastAsia="Times New Roman" w:hAnsi="Georgia"/>
      <w:sz w:val="12"/>
      <w:szCs w:val="24"/>
    </w:rPr>
  </w:style>
  <w:style w:type="character" w:customStyle="1" w:styleId="Hyperlink13">
    <w:name w:val="Hyperlink13"/>
    <w:rsid w:val="00CC6D29"/>
    <w:rPr>
      <w:b w:val="0"/>
      <w:bCs w:val="0"/>
      <w:strike w:val="0"/>
      <w:dstrike w:val="0"/>
      <w:color w:val="008000"/>
      <w:sz w:val="20"/>
      <w:szCs w:val="20"/>
      <w:u w:val="none"/>
      <w:effect w:val="none"/>
    </w:rPr>
  </w:style>
  <w:style w:type="character" w:customStyle="1" w:styleId="standardcontent1">
    <w:name w:val="standardcontent1"/>
    <w:rsid w:val="00CC6D29"/>
    <w:rPr>
      <w:rFonts w:ascii="Arial" w:hAnsi="Arial" w:cs="Arial" w:hint="default"/>
      <w:strike w:val="0"/>
      <w:dstrike w:val="0"/>
      <w:sz w:val="24"/>
      <w:szCs w:val="24"/>
      <w:u w:val="none"/>
      <w:effect w:val="none"/>
    </w:rPr>
  </w:style>
  <w:style w:type="character" w:customStyle="1" w:styleId="Hyperlink4">
    <w:name w:val="Hyperlink4"/>
    <w:rsid w:val="00CC6D29"/>
    <w:rPr>
      <w:color w:val="000066"/>
      <w:u w:val="single"/>
    </w:rPr>
  </w:style>
  <w:style w:type="paragraph" w:customStyle="1" w:styleId="rddateline">
    <w:name w:val="rddateline"/>
    <w:basedOn w:val="Normal"/>
    <w:uiPriority w:val="99"/>
    <w:qFormat/>
    <w:rsid w:val="00CC6D29"/>
    <w:rPr>
      <w:rFonts w:ascii="Arial Narrow" w:eastAsia="Calibri" w:hAnsi="Arial Narrow" w:cs="Times New Roman"/>
      <w:szCs w:val="20"/>
    </w:rPr>
  </w:style>
  <w:style w:type="paragraph" w:customStyle="1" w:styleId="rdheadline">
    <w:name w:val="rdheadline"/>
    <w:basedOn w:val="Normal"/>
    <w:uiPriority w:val="99"/>
    <w:qFormat/>
    <w:rsid w:val="00CC6D29"/>
    <w:pPr>
      <w:spacing w:before="100" w:beforeAutospacing="1" w:after="100" w:afterAutospacing="1"/>
    </w:pPr>
    <w:rPr>
      <w:rFonts w:ascii="Verdana" w:eastAsia="Calibri" w:hAnsi="Verdana" w:cs="Times New Roman"/>
      <w:b/>
      <w:bCs/>
      <w:sz w:val="32"/>
      <w:szCs w:val="32"/>
    </w:rPr>
  </w:style>
  <w:style w:type="paragraph" w:customStyle="1" w:styleId="rdbyline">
    <w:name w:val="rdbyline"/>
    <w:basedOn w:val="Normal"/>
    <w:uiPriority w:val="99"/>
    <w:qFormat/>
    <w:rsid w:val="00CC6D29"/>
    <w:pPr>
      <w:spacing w:after="100" w:afterAutospacing="1"/>
    </w:pPr>
    <w:rPr>
      <w:rFonts w:ascii="Verdana" w:eastAsia="Calibri" w:hAnsi="Verdana" w:cs="Times New Roman"/>
      <w:szCs w:val="20"/>
    </w:rPr>
  </w:style>
  <w:style w:type="character" w:customStyle="1" w:styleId="rddeckline1">
    <w:name w:val="rddeckline1"/>
    <w:rsid w:val="00CC6D29"/>
    <w:rPr>
      <w:rFonts w:ascii="Verdana" w:hAnsi="Verdana" w:hint="default"/>
      <w:b/>
      <w:bCs/>
      <w:sz w:val="22"/>
      <w:szCs w:val="22"/>
    </w:rPr>
  </w:style>
  <w:style w:type="character" w:customStyle="1" w:styleId="link-external">
    <w:name w:val="link-external"/>
    <w:rsid w:val="00CC6D29"/>
  </w:style>
  <w:style w:type="character" w:customStyle="1" w:styleId="contact1">
    <w:name w:val="contact1"/>
    <w:rsid w:val="00CC6D29"/>
    <w:rPr>
      <w:rFonts w:ascii="Tahoma" w:hAnsi="Tahoma" w:cs="Tahoma" w:hint="default"/>
      <w:color w:val="999999"/>
      <w:sz w:val="20"/>
      <w:szCs w:val="20"/>
    </w:rPr>
  </w:style>
  <w:style w:type="character" w:customStyle="1" w:styleId="credits1">
    <w:name w:val="credits1"/>
    <w:rsid w:val="00CC6D29"/>
    <w:rPr>
      <w:rFonts w:ascii="Tahoma" w:hAnsi="Tahoma" w:cs="Tahoma" w:hint="default"/>
      <w:color w:val="999999"/>
      <w:sz w:val="16"/>
      <w:szCs w:val="16"/>
    </w:rPr>
  </w:style>
  <w:style w:type="paragraph" w:customStyle="1" w:styleId="Heading20">
    <w:name w:val="Heading2"/>
    <w:basedOn w:val="Normal"/>
    <w:link w:val="Heading2Char0"/>
    <w:qFormat/>
    <w:rsid w:val="00CC6D29"/>
    <w:pPr>
      <w:jc w:val="center"/>
    </w:pPr>
    <w:rPr>
      <w:rFonts w:ascii="Arial Narrow" w:eastAsia="Times New Roman" w:hAnsi="Arial Narrow" w:cs="Times New Roman"/>
      <w:b/>
      <w:caps/>
    </w:rPr>
  </w:style>
  <w:style w:type="character" w:customStyle="1" w:styleId="Heading2Char0">
    <w:name w:val="Heading2 Char"/>
    <w:link w:val="Heading20"/>
    <w:rsid w:val="00CC6D29"/>
    <w:rPr>
      <w:rFonts w:ascii="Arial Narrow" w:eastAsia="Times New Roman" w:hAnsi="Arial Narrow" w:cs="Times New Roman"/>
      <w:b/>
      <w:caps/>
    </w:rPr>
  </w:style>
  <w:style w:type="character" w:customStyle="1" w:styleId="Header2Char">
    <w:name w:val="Header2 Char"/>
    <w:rsid w:val="00CC6D29"/>
    <w:rPr>
      <w:rFonts w:ascii="Calibri" w:eastAsia="Times New Roman" w:hAnsi="Calibri" w:cs="Calibri"/>
      <w:b/>
      <w:caps/>
    </w:rPr>
  </w:style>
  <w:style w:type="paragraph" w:customStyle="1" w:styleId="Underlinedcard1">
    <w:name w:val="Underlined card"/>
    <w:basedOn w:val="Normal"/>
    <w:link w:val="UnderlinedcardChar1"/>
    <w:autoRedefine/>
    <w:qFormat/>
    <w:rsid w:val="00CC6D29"/>
    <w:pPr>
      <w:autoSpaceDE w:val="0"/>
      <w:autoSpaceDN w:val="0"/>
      <w:adjustRightInd w:val="0"/>
      <w:ind w:left="432" w:right="432"/>
      <w:jc w:val="both"/>
    </w:pPr>
    <w:rPr>
      <w:rFonts w:ascii="Arial Narrow" w:eastAsia="Times New Roman" w:hAnsi="Arial Narrow" w:cs="Times New Roman"/>
      <w:u w:val="thick"/>
    </w:rPr>
  </w:style>
  <w:style w:type="character" w:customStyle="1" w:styleId="UnderlinedcardChar1">
    <w:name w:val="Underlined card Char"/>
    <w:link w:val="Underlinedcard1"/>
    <w:rsid w:val="00CC6D29"/>
    <w:rPr>
      <w:rFonts w:ascii="Arial Narrow" w:eastAsia="Times New Roman" w:hAnsi="Arial Narrow" w:cs="Times New Roman"/>
      <w:u w:val="thick"/>
    </w:rPr>
  </w:style>
  <w:style w:type="paragraph" w:customStyle="1" w:styleId="StyleHeading212pt">
    <w:name w:val="Style Heading2 + 12 pt"/>
    <w:basedOn w:val="Heading20"/>
    <w:link w:val="StyleHeading212ptChar"/>
    <w:qFormat/>
    <w:rsid w:val="00CC6D29"/>
    <w:rPr>
      <w:bCs/>
    </w:rPr>
  </w:style>
  <w:style w:type="character" w:customStyle="1" w:styleId="StyleHeading212ptChar">
    <w:name w:val="Style Heading2 + 12 pt Char"/>
    <w:link w:val="StyleHeading212pt"/>
    <w:rsid w:val="00CC6D29"/>
    <w:rPr>
      <w:rFonts w:ascii="Arial Narrow" w:eastAsia="Times New Roman" w:hAnsi="Arial Narrow" w:cs="Times New Roman"/>
      <w:b/>
      <w:bCs/>
      <w:caps/>
    </w:rPr>
  </w:style>
  <w:style w:type="paragraph" w:customStyle="1" w:styleId="Heading212pt">
    <w:name w:val="Heading2 + 12 pt"/>
    <w:basedOn w:val="StyleHeading212pt"/>
    <w:link w:val="Heading212ptChar"/>
    <w:qFormat/>
    <w:rsid w:val="00CC6D29"/>
  </w:style>
  <w:style w:type="character" w:customStyle="1" w:styleId="Heading212ptChar">
    <w:name w:val="Heading2 + 12 pt Char"/>
    <w:link w:val="Heading212pt"/>
    <w:rsid w:val="00CC6D29"/>
    <w:rPr>
      <w:rFonts w:ascii="Arial Narrow" w:eastAsia="Times New Roman" w:hAnsi="Arial Narrow" w:cs="Times New Roman"/>
      <w:b/>
      <w:bCs/>
      <w:caps/>
    </w:rPr>
  </w:style>
  <w:style w:type="character" w:customStyle="1" w:styleId="StyleBoldText12pt10ptNotBoldKernat16pt">
    <w:name w:val="Style Bold Text 12 pt + 10 pt Not Bold Kern at 16 pt"/>
    <w:rsid w:val="00CC6D2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C6D29"/>
  </w:style>
  <w:style w:type="paragraph" w:customStyle="1" w:styleId="highlightcardtext">
    <w:name w:val="highlight card text"/>
    <w:basedOn w:val="evidencetext"/>
    <w:uiPriority w:val="99"/>
    <w:qFormat/>
    <w:rsid w:val="00CC6D29"/>
  </w:style>
  <w:style w:type="paragraph" w:customStyle="1" w:styleId="underlineevidencetext">
    <w:name w:val="underline evidence text"/>
    <w:basedOn w:val="evidencetext"/>
    <w:uiPriority w:val="99"/>
    <w:qFormat/>
    <w:rsid w:val="00CC6D29"/>
  </w:style>
  <w:style w:type="paragraph" w:customStyle="1" w:styleId="underlinecard0">
    <w:name w:val="underline card"/>
    <w:basedOn w:val="Normal"/>
    <w:uiPriority w:val="99"/>
    <w:qFormat/>
    <w:rsid w:val="00CC6D29"/>
    <w:pPr>
      <w:ind w:left="1728" w:right="1728"/>
    </w:pPr>
    <w:rPr>
      <w:rFonts w:ascii="Arial Narrow" w:eastAsia="Calibri" w:hAnsi="Arial Narrow" w:cs="Times New Roman"/>
      <w:sz w:val="18"/>
      <w:u w:val="single"/>
    </w:rPr>
  </w:style>
  <w:style w:type="paragraph" w:customStyle="1" w:styleId="CardsChar2">
    <w:name w:val="Cards Char2"/>
    <w:basedOn w:val="Normal"/>
    <w:uiPriority w:val="99"/>
    <w:qFormat/>
    <w:rsid w:val="00CC6D29"/>
    <w:pPr>
      <w:autoSpaceDE w:val="0"/>
      <w:autoSpaceDN w:val="0"/>
      <w:adjustRightInd w:val="0"/>
      <w:ind w:left="432" w:right="432"/>
      <w:jc w:val="both"/>
    </w:pPr>
    <w:rPr>
      <w:rFonts w:ascii="Arial Narrow" w:eastAsia="Calibri" w:hAnsi="Arial Narrow" w:cs="Times New Roman"/>
      <w:szCs w:val="20"/>
    </w:rPr>
  </w:style>
  <w:style w:type="paragraph" w:customStyle="1" w:styleId="CitesCharChar">
    <w:name w:val="Cites Char Char"/>
    <w:basedOn w:val="Normal"/>
    <w:link w:val="CitesCharCharChar"/>
    <w:qFormat/>
    <w:rsid w:val="00CC6D29"/>
    <w:pPr>
      <w:autoSpaceDE w:val="0"/>
      <w:autoSpaceDN w:val="0"/>
      <w:adjustRightInd w:val="0"/>
      <w:jc w:val="both"/>
      <w:outlineLvl w:val="2"/>
    </w:pPr>
    <w:rPr>
      <w:rFonts w:ascii="Arial Narrow" w:eastAsia="Times New Roman" w:hAnsi="Arial Narrow" w:cs="Times New Roman"/>
      <w:b/>
      <w:bCs/>
    </w:rPr>
  </w:style>
  <w:style w:type="character" w:customStyle="1" w:styleId="CitesCharCharChar">
    <w:name w:val="Cites Char Char Char"/>
    <w:link w:val="CitesCharChar"/>
    <w:rsid w:val="00CC6D29"/>
    <w:rPr>
      <w:rFonts w:ascii="Arial Narrow" w:eastAsia="Times New Roman" w:hAnsi="Arial Narrow" w:cs="Times New Roman"/>
      <w:b/>
      <w:bCs/>
    </w:rPr>
  </w:style>
  <w:style w:type="character" w:customStyle="1" w:styleId="UnderlinedCards">
    <w:name w:val="Underlined Cards"/>
    <w:rsid w:val="00CC6D29"/>
    <w:rPr>
      <w:sz w:val="24"/>
      <w:szCs w:val="24"/>
      <w:u w:val="thick"/>
      <w:lang w:val="en-US" w:eastAsia="en-US" w:bidi="ar-SA"/>
    </w:rPr>
  </w:style>
  <w:style w:type="character" w:customStyle="1" w:styleId="CardsFont12ptCharCharCharCharCharCharCharCharChar">
    <w:name w:val="Cards + Font: 12 pt Char Char Char Char Char Char Char Char Char"/>
    <w:rsid w:val="00CC6D29"/>
    <w:rPr>
      <w:sz w:val="24"/>
      <w:szCs w:val="24"/>
      <w:u w:val="thick"/>
      <w:lang w:val="en-US" w:eastAsia="en-US" w:bidi="ar-SA"/>
    </w:rPr>
  </w:style>
  <w:style w:type="character" w:customStyle="1" w:styleId="highlightcardtextChar">
    <w:name w:val="highlight card text Char"/>
    <w:rsid w:val="00CC6D2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C6D29"/>
    <w:pPr>
      <w:ind w:left="1728" w:right="1728"/>
    </w:pPr>
    <w:rPr>
      <w:rFonts w:ascii="Arial Narrow" w:eastAsia="Times New Roman" w:hAnsi="Arial Narrow" w:cs="Times New Roman"/>
      <w:sz w:val="18"/>
    </w:rPr>
  </w:style>
  <w:style w:type="character" w:customStyle="1" w:styleId="CardTextCharCharCharCharChar">
    <w:name w:val="Card Text Char Char Char Char Char"/>
    <w:link w:val="CardTextCharCharCharChar"/>
    <w:rsid w:val="00CC6D29"/>
    <w:rPr>
      <w:rFonts w:ascii="Arial Narrow" w:eastAsia="Times New Roman" w:hAnsi="Arial Narrow" w:cs="Times New Roman"/>
      <w:sz w:val="18"/>
    </w:rPr>
  </w:style>
  <w:style w:type="character" w:customStyle="1" w:styleId="TagsChar4">
    <w:name w:val="Tags Char4"/>
    <w:rsid w:val="00CC6D29"/>
    <w:rPr>
      <w:b/>
      <w:lang w:val="en-US" w:eastAsia="en-US" w:bidi="ar-SA"/>
    </w:rPr>
  </w:style>
  <w:style w:type="character" w:customStyle="1" w:styleId="tightinline1">
    <w:name w:val="tightinline1"/>
    <w:rsid w:val="00CC6D29"/>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CC6D29"/>
    <w:pPr>
      <w:ind w:left="1728" w:right="1728"/>
    </w:pPr>
    <w:rPr>
      <w:rFonts w:ascii="Arial Narrow" w:eastAsia="Calibri" w:hAnsi="Arial Narrow" w:cs="Times New Roman"/>
      <w:sz w:val="18"/>
    </w:rPr>
  </w:style>
  <w:style w:type="paragraph" w:customStyle="1" w:styleId="boldciteChar">
    <w:name w:val="bold cite Char"/>
    <w:basedOn w:val="Heading1"/>
    <w:uiPriority w:val="99"/>
    <w:qFormat/>
    <w:rsid w:val="00CC6D2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ascii="Arial Narrow" w:eastAsia="Times New Roman" w:hAnsi="Arial Narrow" w:cs="Times New Roman"/>
      <w:caps/>
      <w:sz w:val="24"/>
      <w:szCs w:val="24"/>
    </w:rPr>
  </w:style>
  <w:style w:type="paragraph" w:customStyle="1" w:styleId="CardCites">
    <w:name w:val="Card Cites"/>
    <w:basedOn w:val="Normal"/>
    <w:next w:val="Normal"/>
    <w:qFormat/>
    <w:rsid w:val="00CC6D29"/>
    <w:rPr>
      <w:rFonts w:ascii="Arial Narrow" w:eastAsia="Calibri" w:hAnsi="Arial Narrow" w:cs="Times New Roman"/>
      <w:b/>
    </w:rPr>
  </w:style>
  <w:style w:type="character" w:customStyle="1" w:styleId="blsp-spelling-corrected">
    <w:name w:val="blsp-spelling-corrected"/>
    <w:rsid w:val="00CC6D29"/>
  </w:style>
  <w:style w:type="character" w:customStyle="1" w:styleId="blsp-spelling-error">
    <w:name w:val="blsp-spelling-error"/>
    <w:rsid w:val="00CC6D29"/>
  </w:style>
  <w:style w:type="character" w:customStyle="1" w:styleId="sup">
    <w:name w:val="sup"/>
    <w:rsid w:val="00CC6D29"/>
  </w:style>
  <w:style w:type="character" w:customStyle="1" w:styleId="pgnum">
    <w:name w:val="pgnum"/>
    <w:rsid w:val="00CC6D29"/>
  </w:style>
  <w:style w:type="character" w:customStyle="1" w:styleId="SmallFontCharChar">
    <w:name w:val="Small Font Char Char"/>
    <w:rsid w:val="00CC6D29"/>
    <w:rPr>
      <w:rFonts w:ascii="Arial" w:hAnsi="Arial"/>
      <w:sz w:val="12"/>
      <w:szCs w:val="24"/>
      <w:lang w:val="en-US" w:eastAsia="en-US" w:bidi="ar-SA"/>
    </w:rPr>
  </w:style>
  <w:style w:type="paragraph" w:customStyle="1" w:styleId="textmargin">
    <w:name w:val="textmargin"/>
    <w:basedOn w:val="Normal"/>
    <w:uiPriority w:val="99"/>
    <w:qFormat/>
    <w:rsid w:val="00CC6D29"/>
    <w:pPr>
      <w:spacing w:before="100" w:beforeAutospacing="1" w:after="100" w:afterAutospacing="1" w:line="312" w:lineRule="auto"/>
      <w:ind w:left="300" w:right="300" w:firstLine="300"/>
      <w:jc w:val="both"/>
    </w:pPr>
    <w:rPr>
      <w:rFonts w:ascii="Arial Narrow" w:eastAsia="Calibri" w:hAnsi="Arial Narrow" w:cs="Times New Roman"/>
    </w:rPr>
  </w:style>
  <w:style w:type="paragraph" w:customStyle="1" w:styleId="storytext">
    <w:name w:val="storytext"/>
    <w:basedOn w:val="Normal"/>
    <w:uiPriority w:val="99"/>
    <w:qFormat/>
    <w:rsid w:val="00CC6D29"/>
    <w:pPr>
      <w:spacing w:before="100" w:beforeAutospacing="1" w:after="100" w:afterAutospacing="1"/>
    </w:pPr>
    <w:rPr>
      <w:rFonts w:ascii="Arial Narrow" w:eastAsia="Calibri" w:hAnsi="Arial Narrow" w:cs="Times New Roman"/>
      <w:color w:val="000000"/>
    </w:rPr>
  </w:style>
  <w:style w:type="paragraph" w:customStyle="1" w:styleId="header10">
    <w:name w:val="header1"/>
    <w:basedOn w:val="Normal"/>
    <w:uiPriority w:val="99"/>
    <w:qFormat/>
    <w:rsid w:val="00CC6D29"/>
    <w:pPr>
      <w:spacing w:before="100" w:beforeAutospacing="1" w:after="100" w:afterAutospacing="1"/>
    </w:pPr>
    <w:rPr>
      <w:rFonts w:ascii="Arial Narrow" w:eastAsia="Calibri" w:hAnsi="Arial Narrow" w:cs="Times New Roman"/>
      <w:color w:val="000000"/>
    </w:rPr>
  </w:style>
  <w:style w:type="paragraph" w:customStyle="1" w:styleId="style10">
    <w:name w:val="style1"/>
    <w:basedOn w:val="Normal"/>
    <w:uiPriority w:val="99"/>
    <w:qFormat/>
    <w:rsid w:val="00CC6D29"/>
    <w:rPr>
      <w:rFonts w:ascii="Verdana" w:eastAsia="Calibri" w:hAnsi="Verdana" w:cs="Times New Roman"/>
      <w:szCs w:val="20"/>
    </w:rPr>
  </w:style>
  <w:style w:type="paragraph" w:customStyle="1" w:styleId="correctindex">
    <w:name w:val="correct index"/>
    <w:basedOn w:val="Normal"/>
    <w:uiPriority w:val="99"/>
    <w:qFormat/>
    <w:rsid w:val="00CC6D29"/>
    <w:rPr>
      <w:rFonts w:ascii="Arial Narrow" w:eastAsia="Calibri" w:hAnsi="Arial Narrow" w:cs="Times New Roman"/>
      <w:color w:val="000000"/>
    </w:rPr>
  </w:style>
  <w:style w:type="paragraph" w:customStyle="1" w:styleId="bc2">
    <w:name w:val="bc_2"/>
    <w:basedOn w:val="Normal"/>
    <w:uiPriority w:val="99"/>
    <w:qFormat/>
    <w:rsid w:val="00CC6D29"/>
    <w:pPr>
      <w:spacing w:before="100" w:beforeAutospacing="1" w:after="100" w:afterAutospacing="1"/>
    </w:pPr>
    <w:rPr>
      <w:rFonts w:ascii="Arial Narrow" w:eastAsia="Calibri" w:hAnsi="Arial Narrow" w:cs="Times New Roman"/>
      <w:color w:val="000000"/>
    </w:rPr>
  </w:style>
  <w:style w:type="character" w:customStyle="1" w:styleId="bc21">
    <w:name w:val="bc_21"/>
    <w:rsid w:val="00CC6D29"/>
  </w:style>
  <w:style w:type="paragraph" w:customStyle="1" w:styleId="style22">
    <w:name w:val="style2"/>
    <w:basedOn w:val="Normal"/>
    <w:uiPriority w:val="99"/>
    <w:qFormat/>
    <w:rsid w:val="00CC6D29"/>
    <w:rPr>
      <w:rFonts w:ascii="Verdana" w:eastAsia="Calibri" w:hAnsi="Verdana" w:cs="Times New Roman"/>
      <w:szCs w:val="20"/>
    </w:rPr>
  </w:style>
  <w:style w:type="paragraph" w:customStyle="1" w:styleId="quote2">
    <w:name w:val="quote2"/>
    <w:basedOn w:val="Normal"/>
    <w:uiPriority w:val="99"/>
    <w:qFormat/>
    <w:rsid w:val="00CC6D29"/>
    <w:rPr>
      <w:rFonts w:ascii="Verdana" w:eastAsia="Calibri" w:hAnsi="Verdana" w:cs="Times New Roman"/>
      <w:szCs w:val="20"/>
    </w:rPr>
  </w:style>
  <w:style w:type="character" w:customStyle="1" w:styleId="copystyle">
    <w:name w:val="copystyle"/>
    <w:rsid w:val="00CC6D29"/>
  </w:style>
  <w:style w:type="paragraph" w:customStyle="1" w:styleId="BlockTitle10">
    <w:name w:val="Block Title #1"/>
    <w:basedOn w:val="Heading1"/>
    <w:qFormat/>
    <w:rsid w:val="00CC6D2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Narrow" w:eastAsia="Times New Roman" w:hAnsi="Arial Narrow" w:cs="Arial"/>
      <w:caps/>
      <w:color w:val="000000"/>
      <w:kern w:val="32"/>
      <w:sz w:val="24"/>
    </w:rPr>
  </w:style>
  <w:style w:type="character" w:customStyle="1" w:styleId="boldciteCharChar1">
    <w:name w:val="bold cite Char Char1"/>
    <w:rsid w:val="00CC6D29"/>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C6D2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C6D29"/>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C6D29"/>
    <w:rPr>
      <w:rFonts w:ascii="Arial Narrow" w:eastAsia="Times New Roman" w:hAnsi="Arial Narrow" w:cs="Times New Roman"/>
      <w:sz w:val="18"/>
    </w:rPr>
  </w:style>
  <w:style w:type="paragraph" w:customStyle="1" w:styleId="F4">
    <w:name w:val="F4"/>
    <w:basedOn w:val="Normal"/>
    <w:link w:val="F4Char"/>
    <w:qFormat/>
    <w:rsid w:val="00CC6D29"/>
    <w:pPr>
      <w:ind w:left="288" w:right="288"/>
    </w:pPr>
    <w:rPr>
      <w:rFonts w:ascii="Arial Narrow" w:eastAsia="Times New Roman" w:hAnsi="Arial Narrow" w:cs="Times New Roman"/>
      <w:szCs w:val="20"/>
      <w:u w:val="single"/>
    </w:rPr>
  </w:style>
  <w:style w:type="character" w:customStyle="1" w:styleId="F4Char">
    <w:name w:val="F4 Char"/>
    <w:link w:val="F4"/>
    <w:rsid w:val="00CC6D29"/>
    <w:rPr>
      <w:rFonts w:ascii="Arial Narrow" w:eastAsia="Times New Roman" w:hAnsi="Arial Narrow" w:cs="Times New Roman"/>
      <w:szCs w:val="20"/>
      <w:u w:val="single"/>
    </w:rPr>
  </w:style>
  <w:style w:type="paragraph" w:customStyle="1" w:styleId="StyleCARD">
    <w:name w:val="Style CARD +"/>
    <w:basedOn w:val="Normal"/>
    <w:link w:val="StyleCARDChar"/>
    <w:qFormat/>
    <w:rsid w:val="00CC6D29"/>
    <w:pPr>
      <w:ind w:left="300" w:right="288"/>
    </w:pPr>
    <w:rPr>
      <w:rFonts w:ascii="Arial Narrow" w:eastAsia="Times New Roman" w:hAnsi="Arial Narrow" w:cs="Times New Roman"/>
      <w:szCs w:val="20"/>
    </w:rPr>
  </w:style>
  <w:style w:type="character" w:customStyle="1" w:styleId="StyleCARDChar">
    <w:name w:val="Style CARD + Char"/>
    <w:link w:val="StyleCARD"/>
    <w:rsid w:val="00CC6D29"/>
    <w:rPr>
      <w:rFonts w:ascii="Arial Narrow" w:eastAsia="Times New Roman" w:hAnsi="Arial Narrow" w:cs="Times New Roman"/>
      <w:szCs w:val="20"/>
    </w:rPr>
  </w:style>
  <w:style w:type="character" w:customStyle="1" w:styleId="noiconheadline">
    <w:name w:val="noicon_headline"/>
    <w:rsid w:val="00CC6D29"/>
  </w:style>
  <w:style w:type="character" w:customStyle="1" w:styleId="BlockTitleCharChar">
    <w:name w:val="Block Title Char Char"/>
    <w:rsid w:val="00CC6D29"/>
    <w:rPr>
      <w:rFonts w:ascii="Georgia" w:hAnsi="Georgia" w:cs="Arial"/>
      <w:b/>
      <w:bCs/>
      <w:kern w:val="32"/>
      <w:sz w:val="28"/>
      <w:szCs w:val="32"/>
      <w:lang w:val="en-US" w:eastAsia="en-US" w:bidi="ar-SA"/>
    </w:rPr>
  </w:style>
  <w:style w:type="paragraph" w:styleId="MacroText">
    <w:name w:val="macro"/>
    <w:link w:val="MacroTextChar"/>
    <w:rsid w:val="00CC6D2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C6D29"/>
    <w:rPr>
      <w:rFonts w:ascii="Courier New" w:eastAsia="Times New Roman" w:hAnsi="Courier New" w:cs="Courier New"/>
      <w:sz w:val="20"/>
      <w:szCs w:val="20"/>
    </w:rPr>
  </w:style>
  <w:style w:type="character" w:customStyle="1" w:styleId="pp1">
    <w:name w:val="pp1"/>
    <w:rsid w:val="00CC6D29"/>
    <w:rPr>
      <w:rFonts w:ascii="Times New Roman" w:hAnsi="Times New Roman" w:cs="Times New Roman" w:hint="default"/>
      <w:i w:val="0"/>
      <w:iCs w:val="0"/>
      <w:smallCaps w:val="0"/>
      <w:sz w:val="30"/>
      <w:szCs w:val="30"/>
    </w:rPr>
  </w:style>
  <w:style w:type="character" w:customStyle="1" w:styleId="prbodytext1">
    <w:name w:val="pr_bodytext1"/>
    <w:rsid w:val="00CC6D29"/>
    <w:rPr>
      <w:rFonts w:ascii="Arial" w:hAnsi="Arial" w:cs="Arial" w:hint="default"/>
      <w:sz w:val="20"/>
      <w:szCs w:val="20"/>
    </w:rPr>
  </w:style>
  <w:style w:type="character" w:customStyle="1" w:styleId="marrontitulobig">
    <w:name w:val="marron_titulo_big"/>
    <w:rsid w:val="00CC6D29"/>
  </w:style>
  <w:style w:type="character" w:customStyle="1" w:styleId="articlehead">
    <w:name w:val="articlehead"/>
    <w:rsid w:val="00CC6D29"/>
  </w:style>
  <w:style w:type="character" w:customStyle="1" w:styleId="lead">
    <w:name w:val="lead"/>
    <w:rsid w:val="00CC6D29"/>
  </w:style>
  <w:style w:type="character" w:customStyle="1" w:styleId="blue3">
    <w:name w:val="blue3"/>
    <w:rsid w:val="00CC6D29"/>
  </w:style>
  <w:style w:type="paragraph" w:customStyle="1" w:styleId="issuedetails">
    <w:name w:val="issue_details"/>
    <w:basedOn w:val="Normal"/>
    <w:uiPriority w:val="99"/>
    <w:qFormat/>
    <w:rsid w:val="00CC6D29"/>
    <w:pPr>
      <w:spacing w:before="100" w:beforeAutospacing="1" w:after="100" w:afterAutospacing="1"/>
    </w:pPr>
    <w:rPr>
      <w:rFonts w:ascii="Arial Narrow" w:eastAsia="Times New Roman" w:hAnsi="Arial Narrow" w:cs="Times New Roman"/>
    </w:rPr>
  </w:style>
  <w:style w:type="character" w:customStyle="1" w:styleId="over-title">
    <w:name w:val="over-title"/>
    <w:rsid w:val="00CC6D29"/>
  </w:style>
  <w:style w:type="character" w:customStyle="1" w:styleId="contentheader">
    <w:name w:val="contentheader"/>
    <w:rsid w:val="00CC6D29"/>
  </w:style>
  <w:style w:type="paragraph" w:customStyle="1" w:styleId="TxBrp2">
    <w:name w:val="TxBr_p2"/>
    <w:basedOn w:val="Normal"/>
    <w:qFormat/>
    <w:rsid w:val="00CC6D29"/>
    <w:pPr>
      <w:tabs>
        <w:tab w:val="left" w:pos="425"/>
      </w:tabs>
      <w:autoSpaceDE w:val="0"/>
      <w:autoSpaceDN w:val="0"/>
      <w:adjustRightInd w:val="0"/>
      <w:spacing w:line="232" w:lineRule="atLeast"/>
      <w:ind w:left="1015"/>
    </w:pPr>
    <w:rPr>
      <w:rFonts w:ascii="Arial Narrow" w:eastAsia="Times New Roman" w:hAnsi="Arial Narrow" w:cs="Times New Roman"/>
    </w:rPr>
  </w:style>
  <w:style w:type="character" w:customStyle="1" w:styleId="Stylecites10ptNotBoldChar">
    <w:name w:val="Style cites + 10 pt Not Bold Char"/>
    <w:rsid w:val="00CC6D29"/>
    <w:rPr>
      <w:rFonts w:eastAsia="SimSun"/>
      <w:szCs w:val="24"/>
      <w:lang w:val="en-US" w:eastAsia="zh-CN" w:bidi="ar-SA"/>
    </w:rPr>
  </w:style>
  <w:style w:type="character" w:customStyle="1" w:styleId="tagscharchar0">
    <w:name w:val="tagscharchar"/>
    <w:rsid w:val="00CC6D29"/>
  </w:style>
  <w:style w:type="character" w:customStyle="1" w:styleId="FontStyle13">
    <w:name w:val="Font Style13"/>
    <w:uiPriority w:val="99"/>
    <w:rsid w:val="00CC6D29"/>
    <w:rPr>
      <w:rFonts w:ascii="Times New Roman" w:hAnsi="Times New Roman" w:cs="Times New Roman"/>
      <w:sz w:val="18"/>
      <w:szCs w:val="18"/>
    </w:rPr>
  </w:style>
  <w:style w:type="character" w:customStyle="1" w:styleId="FontStyle16">
    <w:name w:val="Font Style16"/>
    <w:uiPriority w:val="99"/>
    <w:rsid w:val="00CC6D29"/>
    <w:rPr>
      <w:rFonts w:ascii="Times New Roman" w:hAnsi="Times New Roman" w:cs="Times New Roman"/>
      <w:b/>
      <w:bCs/>
      <w:spacing w:val="-20"/>
      <w:sz w:val="16"/>
      <w:szCs w:val="16"/>
    </w:rPr>
  </w:style>
  <w:style w:type="character" w:customStyle="1" w:styleId="FontStyle17">
    <w:name w:val="Font Style17"/>
    <w:uiPriority w:val="99"/>
    <w:rsid w:val="00CC6D29"/>
    <w:rPr>
      <w:rFonts w:ascii="Times New Roman" w:hAnsi="Times New Roman" w:cs="Times New Roman"/>
      <w:b/>
      <w:bCs/>
      <w:sz w:val="10"/>
      <w:szCs w:val="10"/>
    </w:rPr>
  </w:style>
  <w:style w:type="character" w:customStyle="1" w:styleId="in-widget">
    <w:name w:val="in-widget"/>
    <w:rsid w:val="00CC6D29"/>
  </w:style>
  <w:style w:type="paragraph" w:customStyle="1" w:styleId="bodycopyindent">
    <w:name w:val="bodycopyindent"/>
    <w:basedOn w:val="Normal"/>
    <w:uiPriority w:val="99"/>
    <w:qFormat/>
    <w:rsid w:val="00CC6D29"/>
    <w:pPr>
      <w:spacing w:before="100" w:beforeAutospacing="1" w:after="100" w:afterAutospacing="1"/>
    </w:pPr>
    <w:rPr>
      <w:rFonts w:ascii="Arial Narrow" w:eastAsia="Times New Roman" w:hAnsi="Arial Narrow" w:cs="Times New Roman"/>
    </w:rPr>
  </w:style>
  <w:style w:type="character" w:customStyle="1" w:styleId="copyright">
    <w:name w:val="copyright"/>
    <w:rsid w:val="00CC6D29"/>
  </w:style>
  <w:style w:type="character" w:customStyle="1" w:styleId="spanstyle">
    <w:name w:val="spanstyle"/>
    <w:rsid w:val="00CC6D29"/>
  </w:style>
  <w:style w:type="paragraph" w:customStyle="1" w:styleId="tussenkop">
    <w:name w:val="tussenkop"/>
    <w:basedOn w:val="Normal"/>
    <w:uiPriority w:val="99"/>
    <w:qFormat/>
    <w:rsid w:val="00CC6D29"/>
    <w:pPr>
      <w:spacing w:before="100" w:beforeAutospacing="1" w:after="100" w:afterAutospacing="1"/>
    </w:pPr>
    <w:rPr>
      <w:rFonts w:ascii="Arial Narrow" w:eastAsia="Times New Roman" w:hAnsi="Arial Narrow" w:cs="Times New Roman"/>
    </w:rPr>
  </w:style>
  <w:style w:type="character" w:customStyle="1" w:styleId="docnumbertitle">
    <w:name w:val="doc_number_title"/>
    <w:basedOn w:val="DefaultParagraphFont"/>
    <w:rsid w:val="00CC6D29"/>
  </w:style>
  <w:style w:type="paragraph" w:customStyle="1" w:styleId="Cardd">
    <w:name w:val="Cardd"/>
    <w:basedOn w:val="Normal"/>
    <w:uiPriority w:val="4"/>
    <w:qFormat/>
    <w:rsid w:val="00CC6D29"/>
    <w:pPr>
      <w:ind w:left="288" w:right="288"/>
    </w:pPr>
    <w:rPr>
      <w:rFonts w:ascii="Arial Narrow" w:hAnsi="Arial Narrow" w:cs="Times New Roman"/>
    </w:rPr>
  </w:style>
  <w:style w:type="character" w:customStyle="1" w:styleId="erasure">
    <w:name w:val="erasure"/>
    <w:rsid w:val="00CC6D29"/>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C6D2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C6D29"/>
    <w:rPr>
      <w:rFonts w:ascii="Consolas" w:hAnsi="Consolas" w:cs="Consolas"/>
      <w:sz w:val="20"/>
      <w:szCs w:val="20"/>
    </w:rPr>
  </w:style>
  <w:style w:type="paragraph" w:customStyle="1" w:styleId="Tagline0">
    <w:name w:val="Tagline"/>
    <w:basedOn w:val="Normal"/>
    <w:link w:val="TaglineChar"/>
    <w:qFormat/>
    <w:rsid w:val="00CC6D29"/>
    <w:pPr>
      <w:spacing w:line="256" w:lineRule="auto"/>
    </w:pPr>
    <w:rPr>
      <w:rFonts w:ascii="Arial Narrow" w:hAnsi="Arial Narrow" w:cs="Times New Roman"/>
      <w:b/>
      <w:sz w:val="26"/>
    </w:rPr>
  </w:style>
  <w:style w:type="paragraph" w:customStyle="1" w:styleId="StyleHeading3BlockLatinBodyCalibri">
    <w:name w:val="Style Heading 3Block + (Latin) +Body (Calibri)"/>
    <w:basedOn w:val="Heading3"/>
    <w:qFormat/>
    <w:rsid w:val="00CC6D29"/>
    <w:rPr>
      <w:rFonts w:ascii="Arial Narrow" w:hAnsi="Arial Narrow"/>
      <w:caps/>
    </w:rPr>
  </w:style>
  <w:style w:type="paragraph" w:customStyle="1" w:styleId="StyleHeading4Tagheading2Heading2Char2CharHeading2Char1">
    <w:name w:val="Style Heading 4Tagheading 2Heading 2 Char2 CharHeading 2 Char1 ..."/>
    <w:basedOn w:val="Heading4"/>
    <w:qFormat/>
    <w:rsid w:val="00CC6D29"/>
    <w:rPr>
      <w:rFonts w:ascii="Arial Narrow" w:hAnsi="Arial Narrow"/>
      <w:iCs w:val="0"/>
    </w:rPr>
  </w:style>
  <w:style w:type="character" w:customStyle="1" w:styleId="StyleStyleBoldUnderlineIntenseEmphasisUnderlineStyleapple-s1">
    <w:name w:val="Style Style Bold UnderlineIntense EmphasisUnderlineStyleapple-s...1"/>
    <w:basedOn w:val="DefaultParagraphFont"/>
    <w:rsid w:val="00CC6D29"/>
    <w:rPr>
      <w:rFonts w:ascii="Garamond" w:hAnsi="Garamond"/>
      <w:b w:val="0"/>
      <w:bCs w:val="0"/>
      <w:sz w:val="24"/>
      <w:u w:val="single"/>
    </w:rPr>
  </w:style>
  <w:style w:type="paragraph" w:customStyle="1" w:styleId="ColorfulList-Accent11">
    <w:name w:val="Colorful List - Accent 11"/>
    <w:basedOn w:val="Normal"/>
    <w:uiPriority w:val="34"/>
    <w:qFormat/>
    <w:rsid w:val="00CC6D29"/>
    <w:pPr>
      <w:ind w:left="720"/>
      <w:contextualSpacing/>
    </w:pPr>
    <w:rPr>
      <w:rFonts w:ascii="Arial Narrow" w:hAnsi="Arial Narrow" w:cs="Times New Roman"/>
    </w:rPr>
  </w:style>
  <w:style w:type="character" w:customStyle="1" w:styleId="arial11">
    <w:name w:val="arial_11"/>
    <w:basedOn w:val="DefaultParagraphFont"/>
    <w:rsid w:val="00CC6D29"/>
  </w:style>
  <w:style w:type="character" w:customStyle="1" w:styleId="articleauthor0">
    <w:name w:val="articleauthor"/>
    <w:basedOn w:val="DefaultParagraphFont"/>
    <w:rsid w:val="00CC6D29"/>
  </w:style>
  <w:style w:type="character" w:customStyle="1" w:styleId="article-date">
    <w:name w:val="article-date"/>
    <w:basedOn w:val="DefaultParagraphFont"/>
    <w:rsid w:val="00CC6D29"/>
  </w:style>
  <w:style w:type="character" w:customStyle="1" w:styleId="bodysubtoc">
    <w:name w:val="bodysubtoc"/>
    <w:basedOn w:val="DefaultParagraphFont"/>
    <w:rsid w:val="00CC6D29"/>
  </w:style>
  <w:style w:type="character" w:customStyle="1" w:styleId="lefttitlesmaller">
    <w:name w:val="lefttitlesmaller"/>
    <w:basedOn w:val="DefaultParagraphFont"/>
    <w:rsid w:val="00CC6D29"/>
  </w:style>
  <w:style w:type="character" w:customStyle="1" w:styleId="mb">
    <w:name w:val="mb"/>
    <w:basedOn w:val="DefaultParagraphFont"/>
    <w:rsid w:val="00CC6D29"/>
  </w:style>
  <w:style w:type="character" w:customStyle="1" w:styleId="field-content">
    <w:name w:val="field-content"/>
    <w:basedOn w:val="DefaultParagraphFont"/>
    <w:rsid w:val="00CC6D29"/>
  </w:style>
  <w:style w:type="character" w:customStyle="1" w:styleId="submitted-date">
    <w:name w:val="submitted-date"/>
    <w:basedOn w:val="DefaultParagraphFont"/>
    <w:rsid w:val="00CC6D29"/>
  </w:style>
  <w:style w:type="character" w:customStyle="1" w:styleId="submitted-time">
    <w:name w:val="submitted-time"/>
    <w:basedOn w:val="DefaultParagraphFont"/>
    <w:rsid w:val="00CC6D29"/>
  </w:style>
  <w:style w:type="paragraph" w:customStyle="1" w:styleId="date-comments">
    <w:name w:val="date-comments"/>
    <w:basedOn w:val="Normal"/>
    <w:uiPriority w:val="99"/>
    <w:qFormat/>
    <w:rsid w:val="00CC6D29"/>
    <w:pPr>
      <w:spacing w:before="100" w:beforeAutospacing="1" w:after="100" w:afterAutospacing="1"/>
    </w:pPr>
    <w:rPr>
      <w:rFonts w:ascii="Times" w:hAnsi="Times" w:cs="Times New Roman"/>
      <w:szCs w:val="20"/>
    </w:rPr>
  </w:style>
  <w:style w:type="paragraph" w:customStyle="1" w:styleId="Pa8">
    <w:name w:val="Pa8"/>
    <w:basedOn w:val="Default"/>
    <w:next w:val="Default"/>
    <w:uiPriority w:val="99"/>
    <w:qFormat/>
    <w:rsid w:val="00CC6D29"/>
    <w:pPr>
      <w:spacing w:after="0" w:line="181" w:lineRule="atLeast"/>
    </w:pPr>
    <w:rPr>
      <w:rFonts w:ascii="Sabon LT Std" w:eastAsia="MS Mincho" w:hAnsi="Sabon LT Std" w:cs="Times New Roman"/>
      <w:sz w:val="22"/>
      <w:szCs w:val="22"/>
    </w:rPr>
  </w:style>
  <w:style w:type="character" w:customStyle="1" w:styleId="A21">
    <w:name w:val="A2"/>
    <w:uiPriority w:val="99"/>
    <w:rsid w:val="00CC6D29"/>
    <w:rPr>
      <w:rFonts w:cs="Sabon LT Std"/>
      <w:color w:val="000000"/>
      <w:sz w:val="15"/>
      <w:szCs w:val="15"/>
    </w:rPr>
  </w:style>
  <w:style w:type="character" w:customStyle="1" w:styleId="meta-prep">
    <w:name w:val="meta-prep"/>
    <w:basedOn w:val="DefaultParagraphFont"/>
    <w:rsid w:val="00CC6D29"/>
  </w:style>
  <w:style w:type="character" w:customStyle="1" w:styleId="entry-date">
    <w:name w:val="entry-date"/>
    <w:basedOn w:val="DefaultParagraphFont"/>
    <w:rsid w:val="00CC6D29"/>
  </w:style>
  <w:style w:type="paragraph" w:customStyle="1" w:styleId="Shrink6">
    <w:name w:val="Shrink 6"/>
    <w:basedOn w:val="Normal"/>
    <w:uiPriority w:val="99"/>
    <w:qFormat/>
    <w:rsid w:val="00CC6D29"/>
    <w:rPr>
      <w:rFonts w:ascii="Arial Narrow" w:eastAsia="Calibri" w:hAnsi="Arial Narrow" w:cs="Times New Roman"/>
      <w:sz w:val="12"/>
    </w:rPr>
  </w:style>
  <w:style w:type="character" w:customStyle="1" w:styleId="CiteReal0">
    <w:name w:val="CiteReal"/>
    <w:uiPriority w:val="1"/>
    <w:qFormat/>
    <w:rsid w:val="00CC6D29"/>
    <w:rPr>
      <w:rFonts w:ascii="Arial" w:hAnsi="Arial"/>
      <w:b/>
      <w:sz w:val="24"/>
      <w:u w:val="single"/>
    </w:rPr>
  </w:style>
  <w:style w:type="paragraph" w:customStyle="1" w:styleId="10ptfont">
    <w:name w:val="10pt font"/>
    <w:basedOn w:val="Normal"/>
    <w:link w:val="10ptfontChar"/>
    <w:autoRedefine/>
    <w:qFormat/>
    <w:rsid w:val="00CC6D29"/>
    <w:rPr>
      <w:rFonts w:ascii="Arial Narrow" w:eastAsia="Times New Roman" w:hAnsi="Arial Narrow" w:cs="Times New Roman"/>
      <w:sz w:val="20"/>
    </w:rPr>
  </w:style>
  <w:style w:type="character" w:customStyle="1" w:styleId="10ptfontChar">
    <w:name w:val="10pt font Char"/>
    <w:link w:val="10ptfont"/>
    <w:rsid w:val="00CC6D29"/>
    <w:rPr>
      <w:rFonts w:ascii="Arial Narrow" w:eastAsia="Times New Roman" w:hAnsi="Arial Narrow" w:cs="Times New Roman"/>
      <w:sz w:val="20"/>
    </w:rPr>
  </w:style>
  <w:style w:type="paragraph" w:customStyle="1" w:styleId="western">
    <w:name w:val="western"/>
    <w:basedOn w:val="Normal"/>
    <w:uiPriority w:val="99"/>
    <w:qFormat/>
    <w:rsid w:val="00CC6D29"/>
    <w:pPr>
      <w:suppressAutoHyphens/>
      <w:spacing w:before="280" w:after="280"/>
    </w:pPr>
    <w:rPr>
      <w:rFonts w:ascii="Arial Narrow" w:hAnsi="Arial Narrow" w:cs="Times New Roman"/>
      <w:color w:val="000000"/>
    </w:rPr>
  </w:style>
  <w:style w:type="character" w:customStyle="1" w:styleId="StyleIntenseReferenceGaramond">
    <w:name w:val="Style Intense Reference + Garamond"/>
    <w:rsid w:val="00CC6D29"/>
    <w:rPr>
      <w:rFonts w:ascii="Garamond" w:hAnsi="Garamond"/>
      <w:bCs/>
      <w:color w:val="auto"/>
      <w:spacing w:val="5"/>
      <w:sz w:val="20"/>
      <w:u w:val="single"/>
    </w:rPr>
  </w:style>
  <w:style w:type="character" w:customStyle="1" w:styleId="StyleIntenseReferenceGaramondBold">
    <w:name w:val="Style Intense Reference + Garamond Bold"/>
    <w:rsid w:val="00CC6D29"/>
    <w:rPr>
      <w:rFonts w:ascii="Garamond" w:hAnsi="Garamond"/>
      <w:b/>
      <w:bCs/>
      <w:color w:val="auto"/>
      <w:spacing w:val="5"/>
      <w:sz w:val="20"/>
      <w:u w:val="single"/>
    </w:rPr>
  </w:style>
  <w:style w:type="character" w:customStyle="1" w:styleId="newstime">
    <w:name w:val="newstime"/>
    <w:basedOn w:val="DefaultParagraphFont"/>
    <w:rsid w:val="00CC6D29"/>
  </w:style>
  <w:style w:type="character" w:customStyle="1" w:styleId="IntenseReference1">
    <w:name w:val="Intense Reference1"/>
    <w:qFormat/>
    <w:rsid w:val="00CC6D2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C6D29"/>
    <w:rPr>
      <w:rFonts w:ascii="Garamond" w:hAnsi="Garamond"/>
      <w:b/>
      <w:sz w:val="24"/>
      <w:szCs w:val="26"/>
      <w:bdr w:val="none" w:sz="0" w:space="0" w:color="auto"/>
      <w:shd w:val="clear" w:color="auto" w:fill="FFFF00"/>
    </w:rPr>
  </w:style>
  <w:style w:type="character" w:customStyle="1" w:styleId="ilad1">
    <w:name w:val="il_ad1"/>
    <w:rsid w:val="00CC6D29"/>
    <w:rPr>
      <w:vanish/>
      <w:webHidden w:val="0"/>
      <w:color w:val="000000"/>
      <w:u w:val="single"/>
      <w:specVanish/>
    </w:rPr>
  </w:style>
  <w:style w:type="character" w:customStyle="1" w:styleId="ThickUnderlineCharChar">
    <w:name w:val="Thick Underline Char Char"/>
    <w:qFormat/>
    <w:rsid w:val="00CC6D29"/>
    <w:rPr>
      <w:sz w:val="24"/>
      <w:szCs w:val="24"/>
      <w:u w:val="thick"/>
      <w:lang w:val="en-US" w:eastAsia="en-US" w:bidi="ar-SA"/>
    </w:rPr>
  </w:style>
  <w:style w:type="character" w:customStyle="1" w:styleId="Underline21">
    <w:name w:val="Underline 2"/>
    <w:basedOn w:val="DefaultParagraphFont"/>
    <w:uiPriority w:val="1"/>
    <w:qFormat/>
    <w:rsid w:val="00CC6D29"/>
    <w:rPr>
      <w:b/>
      <w:u w:val="single"/>
    </w:rPr>
  </w:style>
  <w:style w:type="character" w:customStyle="1" w:styleId="tx">
    <w:name w:val="tx"/>
    <w:basedOn w:val="DefaultParagraphFont"/>
    <w:rsid w:val="00CC6D29"/>
  </w:style>
  <w:style w:type="character" w:customStyle="1" w:styleId="oneclick-link">
    <w:name w:val="oneclick-link"/>
    <w:basedOn w:val="DefaultParagraphFont"/>
    <w:rsid w:val="00CC6D29"/>
  </w:style>
  <w:style w:type="character" w:customStyle="1" w:styleId="BlockHeadingsCharCharChar">
    <w:name w:val="Block Headings Char Char Char"/>
    <w:locked/>
    <w:rsid w:val="00CC6D29"/>
  </w:style>
  <w:style w:type="paragraph" w:customStyle="1" w:styleId="BlockHeadingsCharChar">
    <w:name w:val="Block Headings Char Char"/>
    <w:basedOn w:val="Normal"/>
    <w:qFormat/>
    <w:rsid w:val="00CC6D29"/>
    <w:rPr>
      <w:rFonts w:ascii="Arial Narrow" w:hAnsi="Arial Narrow" w:cs="Times New Roman"/>
    </w:rPr>
  </w:style>
  <w:style w:type="character" w:customStyle="1" w:styleId="CitesCharCharCharChar">
    <w:name w:val="Cites Char Char Char Char"/>
    <w:locked/>
    <w:rsid w:val="00CC6D29"/>
  </w:style>
  <w:style w:type="character" w:customStyle="1" w:styleId="TagsChar1CharChar">
    <w:name w:val="Tags Char1 Char Char"/>
    <w:locked/>
    <w:rsid w:val="00CC6D29"/>
  </w:style>
  <w:style w:type="paragraph" w:customStyle="1" w:styleId="TagsChar1Char">
    <w:name w:val="Tags Char1 Char"/>
    <w:basedOn w:val="Normal"/>
    <w:qFormat/>
    <w:rsid w:val="00CC6D29"/>
    <w:rPr>
      <w:rFonts w:ascii="Arial Narrow" w:hAnsi="Arial Narrow"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C6D2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C6D29"/>
    <w:rPr>
      <w:rFonts w:ascii="Arial Narrow" w:hAnsi="Arial Narrow" w:cs="Times New Roman"/>
    </w:rPr>
  </w:style>
  <w:style w:type="character" w:customStyle="1" w:styleId="CardsFont6ptCharCharChar">
    <w:name w:val="Cards + Font: 6 pt Char Char Char"/>
    <w:locked/>
    <w:rsid w:val="00CC6D29"/>
  </w:style>
  <w:style w:type="character" w:customStyle="1" w:styleId="CardsUnderlineChar">
    <w:name w:val="Cards + Underline Char"/>
    <w:locked/>
    <w:rsid w:val="00CC6D29"/>
  </w:style>
  <w:style w:type="paragraph" w:customStyle="1" w:styleId="CardsUnderline">
    <w:name w:val="Cards + Underline"/>
    <w:basedOn w:val="Normal"/>
    <w:next w:val="Style3"/>
    <w:qFormat/>
    <w:rsid w:val="00CC6D29"/>
    <w:rPr>
      <w:rFonts w:ascii="Arial Narrow" w:hAnsi="Arial Narrow" w:cs="Times New Roman"/>
    </w:rPr>
  </w:style>
  <w:style w:type="paragraph" w:customStyle="1" w:styleId="StyleNormalWebNormalWebChar1CharNormalWebCharCharC">
    <w:name w:val="Style Normal (Web)Normal (Web) Char1 CharNormal (Web) Char Char C..."/>
    <w:basedOn w:val="Title"/>
    <w:uiPriority w:val="99"/>
    <w:qFormat/>
    <w:rsid w:val="00CC6D29"/>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uiPriority w:val="99"/>
    <w:qFormat/>
    <w:rsid w:val="00CC6D29"/>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CC6D29"/>
    <w:rPr>
      <w:rFonts w:ascii="Arial Narrow" w:hAnsi="Arial Narrow"/>
      <w:bCs/>
      <w:caps/>
    </w:rPr>
  </w:style>
  <w:style w:type="paragraph" w:customStyle="1" w:styleId="Blocktitle3">
    <w:name w:val="Block title"/>
    <w:basedOn w:val="Heading1"/>
    <w:next w:val="Debate-EmphasizedText-F5"/>
    <w:autoRedefine/>
    <w:uiPriority w:val="99"/>
    <w:qFormat/>
    <w:rsid w:val="00CC6D29"/>
    <w:rPr>
      <w:rFonts w:ascii="Arial Narrow" w:hAnsi="Arial Narrow"/>
      <w:bCs/>
      <w:caps/>
    </w:rPr>
  </w:style>
  <w:style w:type="paragraph" w:customStyle="1" w:styleId="SmallCite">
    <w:name w:val="Small Cite"/>
    <w:basedOn w:val="Normal"/>
    <w:next w:val="BlockHeading1"/>
    <w:uiPriority w:val="99"/>
    <w:qFormat/>
    <w:rsid w:val="00CC6D29"/>
    <w:rPr>
      <w:rFonts w:ascii="Arial Narrow" w:hAnsi="Arial Narrow" w:cs="Times New Roman"/>
    </w:rPr>
  </w:style>
  <w:style w:type="paragraph" w:customStyle="1" w:styleId="links1">
    <w:name w:val="links1"/>
    <w:basedOn w:val="Normal"/>
    <w:uiPriority w:val="99"/>
    <w:qFormat/>
    <w:rsid w:val="00CC6D29"/>
    <w:rPr>
      <w:rFonts w:ascii="Arial Narrow" w:hAnsi="Arial Narrow" w:cs="Times New Roman"/>
    </w:rPr>
  </w:style>
  <w:style w:type="paragraph" w:customStyle="1" w:styleId="endtext">
    <w:name w:val="endtext"/>
    <w:basedOn w:val="Normal"/>
    <w:next w:val="CardTag"/>
    <w:uiPriority w:val="99"/>
    <w:qFormat/>
    <w:rsid w:val="00CC6D29"/>
    <w:rPr>
      <w:rFonts w:ascii="Arial Narrow" w:hAnsi="Arial Narrow" w:cs="Times New Roman"/>
    </w:rPr>
  </w:style>
  <w:style w:type="paragraph" w:customStyle="1" w:styleId="g">
    <w:name w:val="g"/>
    <w:basedOn w:val="Normal"/>
    <w:next w:val="Paste"/>
    <w:uiPriority w:val="99"/>
    <w:qFormat/>
    <w:rsid w:val="00CC6D29"/>
    <w:rPr>
      <w:rFonts w:ascii="Arial Narrow" w:hAnsi="Arial Narrow" w:cs="Times New Roman"/>
    </w:rPr>
  </w:style>
  <w:style w:type="paragraph" w:customStyle="1" w:styleId="Repeatheader">
    <w:name w:val="Repeat header"/>
    <w:basedOn w:val="Normal"/>
    <w:next w:val="noindent"/>
    <w:autoRedefine/>
    <w:uiPriority w:val="99"/>
    <w:qFormat/>
    <w:rsid w:val="00CC6D29"/>
    <w:rPr>
      <w:rFonts w:ascii="Arial Narrow" w:hAnsi="Arial Narrow" w:cs="Times New Roman"/>
    </w:rPr>
  </w:style>
  <w:style w:type="paragraph" w:customStyle="1" w:styleId="StyleCardNotUnderlined8pt">
    <w:name w:val="Style Card Not Underlined + 8 pt"/>
    <w:basedOn w:val="Debate-CardTextUnderlined-F3"/>
    <w:next w:val="endtext"/>
    <w:uiPriority w:val="99"/>
    <w:qFormat/>
    <w:rsid w:val="00CC6D29"/>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uiPriority w:val="99"/>
    <w:qFormat/>
    <w:rsid w:val="00CC6D29"/>
    <w:pPr>
      <w:spacing w:after="0"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CC6D29"/>
  </w:style>
  <w:style w:type="paragraph" w:customStyle="1" w:styleId="Numbering">
    <w:name w:val="Numbering"/>
    <w:basedOn w:val="Normal"/>
    <w:next w:val="Normal"/>
    <w:uiPriority w:val="99"/>
    <w:qFormat/>
    <w:rsid w:val="00CC6D29"/>
    <w:rPr>
      <w:rFonts w:ascii="Arial Narrow" w:hAnsi="Arial Narrow" w:cs="Times New Roman"/>
    </w:rPr>
  </w:style>
  <w:style w:type="paragraph" w:customStyle="1" w:styleId="Un-IndexedHeading">
    <w:name w:val="Un-Indexed Heading"/>
    <w:basedOn w:val="Heading1"/>
    <w:next w:val="Normal"/>
    <w:uiPriority w:val="99"/>
    <w:qFormat/>
    <w:rsid w:val="00CC6D29"/>
    <w:rPr>
      <w:rFonts w:ascii="Arial Narrow" w:hAnsi="Arial Narrow"/>
      <w:bCs/>
      <w:caps/>
    </w:rPr>
  </w:style>
  <w:style w:type="paragraph" w:customStyle="1" w:styleId="Circle">
    <w:name w:val="Circle"/>
    <w:basedOn w:val="Normal"/>
    <w:next w:val="Normal"/>
    <w:uiPriority w:val="99"/>
    <w:qFormat/>
    <w:rsid w:val="00CC6D29"/>
    <w:rPr>
      <w:rFonts w:ascii="Arial Narrow" w:hAnsi="Arial Narrow" w:cs="Times New Roman"/>
    </w:rPr>
  </w:style>
  <w:style w:type="paragraph" w:customStyle="1" w:styleId="PageHeader">
    <w:name w:val="Page Header"/>
    <w:basedOn w:val="Normal"/>
    <w:next w:val="CardNotUnderlined3"/>
    <w:link w:val="PageHeaderChar"/>
    <w:uiPriority w:val="99"/>
    <w:qFormat/>
    <w:rsid w:val="00CC6D29"/>
    <w:rPr>
      <w:rFonts w:ascii="Arial Narrow" w:hAnsi="Arial Narrow" w:cs="Times New Roman"/>
    </w:rPr>
  </w:style>
  <w:style w:type="paragraph" w:customStyle="1" w:styleId="IndentedLettering">
    <w:name w:val="Indented Lettering"/>
    <w:basedOn w:val="Small"/>
    <w:next w:val="Normal"/>
    <w:uiPriority w:val="99"/>
    <w:qFormat/>
    <w:rsid w:val="00CC6D29"/>
    <w:pPr>
      <w:spacing w:after="0" w:line="240" w:lineRule="auto"/>
    </w:pPr>
    <w:rPr>
      <w:rFonts w:ascii="Georgia" w:hAnsi="Georgia"/>
      <w:sz w:val="22"/>
    </w:rPr>
  </w:style>
  <w:style w:type="paragraph" w:customStyle="1" w:styleId="Lettering">
    <w:name w:val="Lettering"/>
    <w:basedOn w:val="Small"/>
    <w:next w:val="Normal"/>
    <w:uiPriority w:val="99"/>
    <w:qFormat/>
    <w:rsid w:val="00CC6D29"/>
    <w:pPr>
      <w:spacing w:after="0" w:line="240" w:lineRule="auto"/>
    </w:pPr>
    <w:rPr>
      <w:rFonts w:ascii="Georgia" w:hAnsi="Georgia"/>
      <w:sz w:val="22"/>
    </w:rPr>
  </w:style>
  <w:style w:type="paragraph" w:customStyle="1" w:styleId="FileName">
    <w:name w:val="File Name"/>
    <w:basedOn w:val="Normal"/>
    <w:next w:val="Normal"/>
    <w:uiPriority w:val="99"/>
    <w:qFormat/>
    <w:rsid w:val="00CC6D29"/>
    <w:rPr>
      <w:rFonts w:ascii="Arial Narrow" w:hAnsi="Arial Narrow" w:cs="Times New Roman"/>
    </w:rPr>
  </w:style>
  <w:style w:type="paragraph" w:customStyle="1" w:styleId="Pagination">
    <w:name w:val="Pagination"/>
    <w:basedOn w:val="Normal"/>
    <w:next w:val="Normal"/>
    <w:uiPriority w:val="99"/>
    <w:qFormat/>
    <w:rsid w:val="00CC6D29"/>
    <w:rPr>
      <w:rFonts w:ascii="Arial Narrow" w:hAnsi="Arial Narrow" w:cs="Times New Roman"/>
    </w:rPr>
  </w:style>
  <w:style w:type="paragraph" w:customStyle="1" w:styleId="IndentedNumbering">
    <w:name w:val="Indented Numbering"/>
    <w:basedOn w:val="CardNotUnderlinedFinal"/>
    <w:next w:val="Normal"/>
    <w:uiPriority w:val="99"/>
    <w:qFormat/>
    <w:rsid w:val="00CC6D29"/>
  </w:style>
  <w:style w:type="paragraph" w:customStyle="1" w:styleId="CardContinued1">
    <w:name w:val="Card Continued 1"/>
    <w:basedOn w:val="Normal"/>
    <w:next w:val="Normal"/>
    <w:uiPriority w:val="99"/>
    <w:qFormat/>
    <w:rsid w:val="00CC6D29"/>
    <w:rPr>
      <w:rFonts w:ascii="Arial Narrow" w:hAnsi="Arial Narrow" w:cs="Times New Roman"/>
    </w:rPr>
  </w:style>
  <w:style w:type="paragraph" w:customStyle="1" w:styleId="CardContinued2">
    <w:name w:val="Card Continued 2"/>
    <w:basedOn w:val="Circle"/>
    <w:next w:val="Normal"/>
    <w:uiPriority w:val="99"/>
    <w:qFormat/>
    <w:rsid w:val="00CC6D29"/>
  </w:style>
  <w:style w:type="paragraph" w:customStyle="1" w:styleId="Clearformatting">
    <w:name w:val="Clear formatting"/>
    <w:basedOn w:val="Normal"/>
    <w:next w:val="IndentedLettering"/>
    <w:uiPriority w:val="99"/>
    <w:qFormat/>
    <w:rsid w:val="00CC6D29"/>
    <w:rPr>
      <w:rFonts w:ascii="Arial Narrow" w:hAnsi="Arial Narrow" w:cs="Times New Roman"/>
    </w:rPr>
  </w:style>
  <w:style w:type="paragraph" w:customStyle="1" w:styleId="SmallCardText">
    <w:name w:val="Small Card Text"/>
    <w:basedOn w:val="Lettering"/>
    <w:next w:val="FileName"/>
    <w:uiPriority w:val="99"/>
    <w:qFormat/>
    <w:rsid w:val="00CC6D29"/>
  </w:style>
  <w:style w:type="paragraph" w:customStyle="1" w:styleId="TAGFONT">
    <w:name w:val="TAG FONT"/>
    <w:basedOn w:val="Normal"/>
    <w:next w:val="Pagination"/>
    <w:autoRedefine/>
    <w:uiPriority w:val="99"/>
    <w:qFormat/>
    <w:rsid w:val="00CC6D29"/>
    <w:rPr>
      <w:rFonts w:ascii="Arial Narrow" w:hAnsi="Arial Narrow" w:cs="Times New Roman"/>
    </w:rPr>
  </w:style>
  <w:style w:type="paragraph" w:customStyle="1" w:styleId="8point">
    <w:name w:val="8 point"/>
    <w:basedOn w:val="Normal"/>
    <w:next w:val="fullstory"/>
    <w:qFormat/>
    <w:rsid w:val="00CC6D29"/>
    <w:rPr>
      <w:rFonts w:ascii="Arial Narrow" w:hAnsi="Arial Narrow" w:cs="Times New Roman"/>
    </w:rPr>
  </w:style>
  <w:style w:type="paragraph" w:customStyle="1" w:styleId="citationunderline">
    <w:name w:val="citation/underline"/>
    <w:autoRedefine/>
    <w:qFormat/>
    <w:rsid w:val="00CC6D29"/>
    <w:pPr>
      <w:spacing w:after="200" w:line="276" w:lineRule="auto"/>
    </w:pPr>
  </w:style>
  <w:style w:type="paragraph" w:customStyle="1" w:styleId="Style60">
    <w:name w:val="Style 6"/>
    <w:next w:val="8point"/>
    <w:uiPriority w:val="99"/>
    <w:qFormat/>
    <w:rsid w:val="00CC6D29"/>
    <w:pPr>
      <w:spacing w:after="200" w:line="276" w:lineRule="auto"/>
    </w:pPr>
  </w:style>
  <w:style w:type="character" w:customStyle="1" w:styleId="DateCitesAuthorCharChar">
    <w:name w:val="DateCitesAuthor Char Char"/>
    <w:locked/>
    <w:rsid w:val="00CC6D29"/>
  </w:style>
  <w:style w:type="paragraph" w:customStyle="1" w:styleId="DateCitesAuthorChar">
    <w:name w:val="DateCitesAuthor Char"/>
    <w:basedOn w:val="Normal"/>
    <w:next w:val="Minimize"/>
    <w:qFormat/>
    <w:rsid w:val="00CC6D29"/>
    <w:rPr>
      <w:rFonts w:ascii="Arial Narrow" w:hAnsi="Arial Narrow" w:cs="Times New Roman"/>
    </w:rPr>
  </w:style>
  <w:style w:type="paragraph" w:customStyle="1" w:styleId="articlebodynormaltext">
    <w:name w:val="articlebody_normaltext"/>
    <w:basedOn w:val="Normal"/>
    <w:next w:val="Citation-Complete"/>
    <w:uiPriority w:val="99"/>
    <w:qFormat/>
    <w:rsid w:val="00CC6D29"/>
    <w:rPr>
      <w:rFonts w:ascii="Arial Narrow" w:hAnsi="Arial Narrow" w:cs="Times New Roman"/>
    </w:rPr>
  </w:style>
  <w:style w:type="paragraph" w:customStyle="1" w:styleId="targetcaption">
    <w:name w:val="targetcaption"/>
    <w:basedOn w:val="Normal"/>
    <w:next w:val="2909F619802848F09E01365C32F34654"/>
    <w:uiPriority w:val="99"/>
    <w:qFormat/>
    <w:rsid w:val="00CC6D29"/>
    <w:rPr>
      <w:rFonts w:ascii="Arial Narrow" w:hAnsi="Arial Narrow" w:cs="Times New Roman"/>
    </w:rPr>
  </w:style>
  <w:style w:type="paragraph" w:customStyle="1" w:styleId="boldness">
    <w:name w:val="boldness"/>
    <w:basedOn w:val="Normal"/>
    <w:next w:val="TagCite"/>
    <w:uiPriority w:val="99"/>
    <w:qFormat/>
    <w:rsid w:val="00CC6D29"/>
    <w:rPr>
      <w:rFonts w:ascii="Arial Narrow" w:hAnsi="Arial Narrow" w:cs="Times New Roman"/>
    </w:rPr>
  </w:style>
  <w:style w:type="character" w:customStyle="1" w:styleId="UnderlineCardChar0">
    <w:name w:val="UnderlineCard Char"/>
    <w:locked/>
    <w:rsid w:val="00CC6D29"/>
  </w:style>
  <w:style w:type="paragraph" w:customStyle="1" w:styleId="UnderlineCard1">
    <w:name w:val="UnderlineCard"/>
    <w:basedOn w:val="Heading4"/>
    <w:next w:val="CM6"/>
    <w:qFormat/>
    <w:rsid w:val="00CC6D29"/>
    <w:rPr>
      <w:rFonts w:ascii="Arial Narrow" w:hAnsi="Arial Narrow"/>
      <w:bCs/>
    </w:rPr>
  </w:style>
  <w:style w:type="paragraph" w:customStyle="1" w:styleId="CM21">
    <w:name w:val="CM21"/>
    <w:basedOn w:val="Normal"/>
    <w:uiPriority w:val="99"/>
    <w:qFormat/>
    <w:rsid w:val="00CC6D29"/>
    <w:rPr>
      <w:rFonts w:ascii="Arial Narrow" w:hAnsi="Arial Narrow" w:cs="Times New Roman"/>
    </w:rPr>
  </w:style>
  <w:style w:type="paragraph" w:customStyle="1" w:styleId="Pa10">
    <w:name w:val="Pa10"/>
    <w:basedOn w:val="Normal"/>
    <w:uiPriority w:val="99"/>
    <w:qFormat/>
    <w:rsid w:val="00CC6D29"/>
    <w:rPr>
      <w:rFonts w:ascii="Arial Narrow" w:hAnsi="Arial Narrow" w:cs="Times New Roman"/>
    </w:rPr>
  </w:style>
  <w:style w:type="paragraph" w:customStyle="1" w:styleId="Pa31">
    <w:name w:val="Pa3+1"/>
    <w:basedOn w:val="Normal"/>
    <w:uiPriority w:val="99"/>
    <w:qFormat/>
    <w:rsid w:val="00CC6D29"/>
    <w:rPr>
      <w:rFonts w:ascii="Arial Narrow" w:hAnsi="Arial Narrow" w:cs="Times New Roman"/>
    </w:rPr>
  </w:style>
  <w:style w:type="paragraph" w:customStyle="1" w:styleId="Pa1">
    <w:name w:val="Pa1"/>
    <w:basedOn w:val="Normal"/>
    <w:uiPriority w:val="99"/>
    <w:qFormat/>
    <w:rsid w:val="00CC6D29"/>
    <w:rPr>
      <w:rFonts w:ascii="Arial Narrow" w:hAnsi="Arial Narrow" w:cs="Times New Roman"/>
    </w:rPr>
  </w:style>
  <w:style w:type="character" w:customStyle="1" w:styleId="CardUpSize-LightChar">
    <w:name w:val="CardUpSize - Light Char"/>
    <w:basedOn w:val="DefaultParagraphFont"/>
    <w:locked/>
    <w:rsid w:val="00CC6D29"/>
  </w:style>
  <w:style w:type="paragraph" w:customStyle="1" w:styleId="CardUpSize-Light">
    <w:name w:val="CardUpSize - Light"/>
    <w:basedOn w:val="Normal"/>
    <w:next w:val="Pa2"/>
    <w:qFormat/>
    <w:rsid w:val="00CC6D29"/>
    <w:rPr>
      <w:rFonts w:ascii="Arial Narrow" w:hAnsi="Arial Narrow" w:cs="Times New Roman"/>
    </w:rPr>
  </w:style>
  <w:style w:type="character" w:customStyle="1" w:styleId="CiteCardUpSize-HeavyChar">
    <w:name w:val="Cite // CardUpSize - Heavy Char"/>
    <w:basedOn w:val="DefaultParagraphFont"/>
    <w:locked/>
    <w:rsid w:val="00CC6D29"/>
  </w:style>
  <w:style w:type="paragraph" w:customStyle="1" w:styleId="CiteCardUpSize-Heavy">
    <w:name w:val="Cite // CardUpSize - Heavy"/>
    <w:basedOn w:val="Normal"/>
    <w:next w:val="H4Tag"/>
    <w:qFormat/>
    <w:rsid w:val="00CC6D29"/>
    <w:rPr>
      <w:rFonts w:ascii="Arial Narrow" w:hAnsi="Arial Narrow" w:cs="Times New Roman"/>
    </w:rPr>
  </w:style>
  <w:style w:type="character" w:customStyle="1" w:styleId="SmalltextCharCharCharChar0">
    <w:name w:val="Small text Char Char Char Char"/>
    <w:basedOn w:val="DefaultParagraphFont"/>
    <w:locked/>
    <w:rsid w:val="00CC6D29"/>
  </w:style>
  <w:style w:type="paragraph" w:customStyle="1" w:styleId="SmalltextCharCharChar0">
    <w:name w:val="Small text Char Char Char"/>
    <w:basedOn w:val="Normal"/>
    <w:next w:val="Analytics"/>
    <w:qFormat/>
    <w:rsid w:val="00CC6D29"/>
    <w:rPr>
      <w:rFonts w:ascii="Arial Narrow" w:hAnsi="Arial Narrow" w:cs="Times New Roman"/>
    </w:rPr>
  </w:style>
  <w:style w:type="paragraph" w:customStyle="1" w:styleId="Textbody">
    <w:name w:val="Text body"/>
    <w:basedOn w:val="SmalltextCharCharChar0"/>
    <w:next w:val="WW-Default"/>
    <w:uiPriority w:val="99"/>
    <w:qFormat/>
    <w:rsid w:val="00CC6D29"/>
  </w:style>
  <w:style w:type="paragraph" w:customStyle="1" w:styleId="Default1">
    <w:name w:val="Default1"/>
    <w:basedOn w:val="Normal"/>
    <w:uiPriority w:val="99"/>
    <w:qFormat/>
    <w:rsid w:val="00CC6D29"/>
    <w:rPr>
      <w:rFonts w:ascii="Arial Narrow" w:hAnsi="Arial Narrow" w:cs="Times New Roman"/>
    </w:rPr>
  </w:style>
  <w:style w:type="paragraph" w:customStyle="1" w:styleId="NFAPWPheader">
    <w:name w:val="NFAP WP header"/>
    <w:basedOn w:val="Normal"/>
    <w:uiPriority w:val="99"/>
    <w:qFormat/>
    <w:rsid w:val="00CC6D29"/>
    <w:rPr>
      <w:rFonts w:ascii="Arial Narrow" w:hAnsi="Arial Narrow" w:cs="Times New Roman"/>
    </w:rPr>
  </w:style>
  <w:style w:type="character" w:customStyle="1" w:styleId="CiteCharCharChar">
    <w:name w:val="Cite Char Char Char"/>
    <w:locked/>
    <w:rsid w:val="00CC6D29"/>
  </w:style>
  <w:style w:type="paragraph" w:customStyle="1" w:styleId="CiteCardCharChar">
    <w:name w:val="Cite_Card Char Char"/>
    <w:autoRedefine/>
    <w:uiPriority w:val="99"/>
    <w:qFormat/>
    <w:rsid w:val="00CC6D29"/>
    <w:pPr>
      <w:spacing w:after="200" w:line="276" w:lineRule="auto"/>
    </w:pPr>
  </w:style>
  <w:style w:type="character" w:customStyle="1" w:styleId="CiteCardCharCharCharChar">
    <w:name w:val="Cite_Card Char Char Char Char"/>
    <w:locked/>
    <w:rsid w:val="00CC6D29"/>
  </w:style>
  <w:style w:type="paragraph" w:customStyle="1" w:styleId="CiteCardCharCharChar">
    <w:name w:val="Cite_Card Char Char Char"/>
    <w:qFormat/>
    <w:rsid w:val="00CC6D29"/>
    <w:pPr>
      <w:spacing w:after="200" w:line="276" w:lineRule="auto"/>
    </w:pPr>
  </w:style>
  <w:style w:type="paragraph" w:customStyle="1" w:styleId="heading">
    <w:name w:val="heading"/>
    <w:basedOn w:val="Normal"/>
    <w:uiPriority w:val="99"/>
    <w:qFormat/>
    <w:rsid w:val="00CC6D29"/>
    <w:rPr>
      <w:rFonts w:ascii="Arial Narrow" w:hAnsi="Arial Narrow" w:cs="Times New Roman"/>
    </w:rPr>
  </w:style>
  <w:style w:type="character" w:customStyle="1" w:styleId="LittleChar">
    <w:name w:val="Little Char"/>
    <w:uiPriority w:val="99"/>
    <w:locked/>
    <w:rsid w:val="00CC6D29"/>
  </w:style>
  <w:style w:type="character" w:customStyle="1" w:styleId="DebateHeaderChar">
    <w:name w:val="Debate Header Char"/>
    <w:uiPriority w:val="99"/>
    <w:locked/>
    <w:rsid w:val="00CC6D29"/>
  </w:style>
  <w:style w:type="character" w:customStyle="1" w:styleId="UnhighlightedChar">
    <w:name w:val="Unhighlighted Char"/>
    <w:locked/>
    <w:rsid w:val="00CC6D29"/>
  </w:style>
  <w:style w:type="paragraph" w:customStyle="1" w:styleId="Unhighlighted">
    <w:name w:val="Unhighlighted"/>
    <w:basedOn w:val="Normal"/>
    <w:next w:val="TagCite2"/>
    <w:autoRedefine/>
    <w:qFormat/>
    <w:rsid w:val="00CC6D29"/>
    <w:rPr>
      <w:rFonts w:ascii="Arial Narrow" w:hAnsi="Arial Narrow" w:cs="Times New Roman"/>
    </w:rPr>
  </w:style>
  <w:style w:type="character" w:customStyle="1" w:styleId="StylecardUnderlineChar">
    <w:name w:val="Style card + Underline Char"/>
    <w:locked/>
    <w:rsid w:val="00CC6D29"/>
  </w:style>
  <w:style w:type="paragraph" w:customStyle="1" w:styleId="StylecardUnderline">
    <w:name w:val="Style card + Underline"/>
    <w:basedOn w:val="CiteSpacing"/>
    <w:next w:val="Unhighlighted"/>
    <w:qFormat/>
    <w:rsid w:val="00CC6D29"/>
    <w:pPr>
      <w:spacing w:line="240" w:lineRule="auto"/>
    </w:pPr>
  </w:style>
  <w:style w:type="paragraph" w:customStyle="1" w:styleId="TagF3">
    <w:name w:val="Tag (F3)"/>
    <w:uiPriority w:val="99"/>
    <w:qFormat/>
    <w:rsid w:val="00CC6D29"/>
    <w:pPr>
      <w:spacing w:after="200" w:line="276" w:lineRule="auto"/>
    </w:pPr>
  </w:style>
  <w:style w:type="paragraph" w:customStyle="1" w:styleId="style140">
    <w:name w:val="style14"/>
    <w:basedOn w:val="Normal"/>
    <w:next w:val="cites0"/>
    <w:uiPriority w:val="99"/>
    <w:qFormat/>
    <w:rsid w:val="00CC6D29"/>
    <w:rPr>
      <w:rFonts w:ascii="Arial Narrow" w:hAnsi="Arial Narrow" w:cs="Times New Roman"/>
    </w:rPr>
  </w:style>
  <w:style w:type="paragraph" w:customStyle="1" w:styleId="CardTagCite1Char">
    <w:name w:val="Card Tag + Cite #1 Char"/>
    <w:basedOn w:val="Normal"/>
    <w:uiPriority w:val="99"/>
    <w:qFormat/>
    <w:rsid w:val="00CC6D29"/>
    <w:rPr>
      <w:rFonts w:ascii="Arial Narrow" w:hAnsi="Arial Narrow" w:cs="Times New Roman"/>
    </w:rPr>
  </w:style>
  <w:style w:type="paragraph" w:customStyle="1" w:styleId="articlebody">
    <w:name w:val="articlebody"/>
    <w:basedOn w:val="Normal"/>
    <w:next w:val="i1"/>
    <w:uiPriority w:val="99"/>
    <w:qFormat/>
    <w:rsid w:val="00CC6D29"/>
    <w:rPr>
      <w:rFonts w:ascii="Arial Narrow" w:hAnsi="Arial Narrow" w:cs="Times New Roman"/>
    </w:rPr>
  </w:style>
  <w:style w:type="character" w:customStyle="1" w:styleId="CiteCardCharCharCharCharCharCharCharChar">
    <w:name w:val="Cite_Card Char Char Char Char Char Char Char Char"/>
    <w:locked/>
    <w:rsid w:val="00CC6D29"/>
  </w:style>
  <w:style w:type="paragraph" w:customStyle="1" w:styleId="CiteCardCharCharCharCharCharCharChar">
    <w:name w:val="Cite_Card Char Char Char Char Char Char Char"/>
    <w:next w:val="CardTagCite1Char"/>
    <w:autoRedefine/>
    <w:qFormat/>
    <w:rsid w:val="00CC6D29"/>
    <w:pPr>
      <w:spacing w:after="200" w:line="276" w:lineRule="auto"/>
    </w:pPr>
  </w:style>
  <w:style w:type="paragraph" w:customStyle="1" w:styleId="foldie">
    <w:name w:val="foldie"/>
    <w:basedOn w:val="Normal"/>
    <w:next w:val="HotRoute"/>
    <w:uiPriority w:val="99"/>
    <w:qFormat/>
    <w:rsid w:val="00CC6D29"/>
    <w:rPr>
      <w:rFonts w:ascii="Arial Narrow" w:hAnsi="Arial Narrow" w:cs="Times New Roman"/>
    </w:rPr>
  </w:style>
  <w:style w:type="paragraph" w:customStyle="1" w:styleId="billtextsection">
    <w:name w:val="bill_text_section"/>
    <w:basedOn w:val="Normal"/>
    <w:next w:val="articlebody"/>
    <w:uiPriority w:val="99"/>
    <w:qFormat/>
    <w:rsid w:val="00CC6D29"/>
    <w:rPr>
      <w:rFonts w:ascii="Arial Narrow" w:hAnsi="Arial Narrow" w:cs="Times New Roman"/>
    </w:rPr>
  </w:style>
  <w:style w:type="character" w:customStyle="1" w:styleId="CiteNormalChar">
    <w:name w:val="Cite Normal Char"/>
    <w:locked/>
    <w:rsid w:val="00CC6D29"/>
  </w:style>
  <w:style w:type="paragraph" w:customStyle="1" w:styleId="StyleNormalWeb10pt">
    <w:name w:val="Style Normal (Web) + 10 pt"/>
    <w:basedOn w:val="Title"/>
    <w:next w:val="Boldunderline1"/>
    <w:uiPriority w:val="99"/>
    <w:qFormat/>
    <w:rsid w:val="00CC6D29"/>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CC6D29"/>
  </w:style>
  <w:style w:type="paragraph" w:customStyle="1" w:styleId="card0">
    <w:name w:val="%card"/>
    <w:basedOn w:val="Normal"/>
    <w:next w:val="BLOCKTITLE1"/>
    <w:qFormat/>
    <w:rsid w:val="00CC6D29"/>
    <w:rPr>
      <w:rFonts w:ascii="Arial Narrow" w:hAnsi="Arial Narrow" w:cs="Times New Roman"/>
    </w:rPr>
  </w:style>
  <w:style w:type="character" w:customStyle="1" w:styleId="ReallyfuckingsmallCharCharCharChar">
    <w:name w:val="Really fucking small Char Char Char Char"/>
    <w:locked/>
    <w:rsid w:val="00CC6D29"/>
  </w:style>
  <w:style w:type="paragraph" w:customStyle="1" w:styleId="ReallyfuckingsmallCharCharChar">
    <w:name w:val="Really fucking small Char Char Char"/>
    <w:basedOn w:val="Normal"/>
    <w:next w:val="NoSpacing"/>
    <w:qFormat/>
    <w:rsid w:val="00CC6D29"/>
    <w:rPr>
      <w:rFonts w:ascii="Arial Narrow" w:hAnsi="Arial Narrow" w:cs="Times New Roman"/>
    </w:rPr>
  </w:style>
  <w:style w:type="character" w:customStyle="1" w:styleId="CardDownx1Char">
    <w:name w:val="CardDown x1 Char"/>
    <w:locked/>
    <w:rsid w:val="00CC6D29"/>
  </w:style>
  <w:style w:type="paragraph" w:customStyle="1" w:styleId="CardDownx1">
    <w:name w:val="CardDown x1"/>
    <w:basedOn w:val="Normal"/>
    <w:next w:val="Regular"/>
    <w:qFormat/>
    <w:rsid w:val="00CC6D29"/>
    <w:rPr>
      <w:rFonts w:ascii="Arial Narrow" w:hAnsi="Arial Narrow" w:cs="Times New Roman"/>
    </w:rPr>
  </w:style>
  <w:style w:type="paragraph" w:customStyle="1" w:styleId="CardDownx15">
    <w:name w:val="CardDown x1.5"/>
    <w:basedOn w:val="Normal"/>
    <w:uiPriority w:val="99"/>
    <w:qFormat/>
    <w:rsid w:val="00CC6D29"/>
    <w:rPr>
      <w:rFonts w:ascii="Arial Narrow" w:hAnsi="Arial Narrow" w:cs="Times New Roman"/>
    </w:rPr>
  </w:style>
  <w:style w:type="paragraph" w:customStyle="1" w:styleId="CiteTag">
    <w:name w:val="Cite/Tag"/>
    <w:basedOn w:val="Normal"/>
    <w:uiPriority w:val="99"/>
    <w:qFormat/>
    <w:rsid w:val="00CC6D29"/>
    <w:rPr>
      <w:rFonts w:ascii="Arial Narrow" w:hAnsi="Arial Narrow" w:cs="Times New Roman"/>
    </w:rPr>
  </w:style>
  <w:style w:type="paragraph" w:customStyle="1" w:styleId="Heading5SizeDown">
    <w:name w:val="Heading 5 Size Down"/>
    <w:basedOn w:val="Normal"/>
    <w:autoRedefine/>
    <w:uiPriority w:val="99"/>
    <w:qFormat/>
    <w:rsid w:val="00CC6D29"/>
    <w:rPr>
      <w:rFonts w:ascii="Arial Narrow" w:hAnsi="Arial Narrow" w:cs="Times New Roman"/>
    </w:rPr>
  </w:style>
  <w:style w:type="character" w:customStyle="1" w:styleId="StyleStyleArialNarrow9ptLeft-075ArialNarrowChar">
    <w:name w:val="Style Style Arial Narrow 9 pt Left:  -0.75&quot; + Arial Narrow Char"/>
    <w:locked/>
    <w:rsid w:val="00CC6D29"/>
  </w:style>
  <w:style w:type="paragraph" w:customStyle="1" w:styleId="StyleStyleArialNarrow9ptLeft-075ArialNarrow">
    <w:name w:val="Style Style Arial Narrow 9 pt Left:  -0.75&quot; + Arial Narrow"/>
    <w:basedOn w:val="Normal"/>
    <w:next w:val="Heading5SizeDown"/>
    <w:qFormat/>
    <w:rsid w:val="00CC6D29"/>
    <w:rPr>
      <w:rFonts w:ascii="Arial Narrow" w:hAnsi="Arial Narrow" w:cs="Times New Roman"/>
    </w:rPr>
  </w:style>
  <w:style w:type="paragraph" w:customStyle="1" w:styleId="ecxmsonormal">
    <w:name w:val="ecxmsonormal"/>
    <w:basedOn w:val="Normal"/>
    <w:uiPriority w:val="99"/>
    <w:qFormat/>
    <w:rsid w:val="00CC6D29"/>
    <w:rPr>
      <w:rFonts w:ascii="Arial Narrow" w:hAnsi="Arial Narrow" w:cs="Times New Roman"/>
    </w:rPr>
  </w:style>
  <w:style w:type="character" w:customStyle="1" w:styleId="DebateUnderlineBoldChar">
    <w:name w:val="Debate Underline Bold Char"/>
    <w:locked/>
    <w:rsid w:val="00CC6D29"/>
  </w:style>
  <w:style w:type="paragraph" w:customStyle="1" w:styleId="DebateUnderlineBold">
    <w:name w:val="Debate Underline Bold"/>
    <w:basedOn w:val="Cardtext3"/>
    <w:uiPriority w:val="99"/>
    <w:qFormat/>
    <w:rsid w:val="00CC6D29"/>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C6D29"/>
  </w:style>
  <w:style w:type="paragraph" w:customStyle="1" w:styleId="StyleArialNarrow12ptBoldLeft-075">
    <w:name w:val="Style Arial Narrow 12 pt Bold Left:  -0.75&quot;"/>
    <w:basedOn w:val="Normal"/>
    <w:next w:val="ecxmsonormal"/>
    <w:qFormat/>
    <w:rsid w:val="00CC6D29"/>
    <w:rPr>
      <w:rFonts w:ascii="Arial Narrow" w:hAnsi="Arial Narrow" w:cs="Times New Roman"/>
    </w:rPr>
  </w:style>
  <w:style w:type="character" w:customStyle="1" w:styleId="StyleStyleevidencetextBorderSinglesolidlineAuto05Char">
    <w:name w:val="Style Style evidence text + Border: : (Single solid line Auto  0.5 ... Char"/>
    <w:locked/>
    <w:rsid w:val="00CC6D29"/>
  </w:style>
  <w:style w:type="paragraph" w:customStyle="1" w:styleId="StyleStyleevidencetextBorderSinglesolidlineAuto05">
    <w:name w:val="Style Style evidence text + Border: : (Single solid line Auto  0.5 ..."/>
    <w:basedOn w:val="Normal"/>
    <w:next w:val="DebateUnderlineBold"/>
    <w:qFormat/>
    <w:rsid w:val="00CC6D29"/>
    <w:rPr>
      <w:rFonts w:ascii="Arial Narrow" w:hAnsi="Arial Narrow" w:cs="Times New Roman"/>
    </w:rPr>
  </w:style>
  <w:style w:type="character" w:customStyle="1" w:styleId="UnderliningCharChar1CharCharChar">
    <w:name w:val="Underlining Char Char1 Char Char Char"/>
    <w:locked/>
    <w:rsid w:val="00CC6D29"/>
  </w:style>
  <w:style w:type="paragraph" w:customStyle="1" w:styleId="UnderliningCharChar1CharChar">
    <w:name w:val="Underlining Char Char1 Char Char"/>
    <w:basedOn w:val="Normal"/>
    <w:next w:val="Normal"/>
    <w:qFormat/>
    <w:rsid w:val="00CC6D29"/>
    <w:rPr>
      <w:rFonts w:ascii="Arial Narrow" w:hAnsi="Arial Narrow" w:cs="Times New Roman"/>
    </w:rPr>
  </w:style>
  <w:style w:type="paragraph" w:customStyle="1" w:styleId="CiteCharCharCharCharChar">
    <w:name w:val="Cite Char Char Char Char Char"/>
    <w:basedOn w:val="Normal"/>
    <w:next w:val="Normal"/>
    <w:qFormat/>
    <w:rsid w:val="00CC6D29"/>
    <w:rPr>
      <w:rFonts w:ascii="Arial Narrow" w:hAnsi="Arial Narrow" w:cs="Times New Roman"/>
    </w:rPr>
  </w:style>
  <w:style w:type="character" w:customStyle="1" w:styleId="UnderliningCharCharChar">
    <w:name w:val="Underlining Char Char Char"/>
    <w:locked/>
    <w:rsid w:val="00CC6D29"/>
  </w:style>
  <w:style w:type="paragraph" w:customStyle="1" w:styleId="Style121">
    <w:name w:val="Style 12"/>
    <w:uiPriority w:val="99"/>
    <w:qFormat/>
    <w:rsid w:val="00CC6D29"/>
    <w:pPr>
      <w:spacing w:after="200" w:line="276" w:lineRule="auto"/>
    </w:pPr>
  </w:style>
  <w:style w:type="paragraph" w:customStyle="1" w:styleId="Style70">
    <w:name w:val="Style 7"/>
    <w:next w:val="CiteCharCharCharCharChar"/>
    <w:uiPriority w:val="99"/>
    <w:qFormat/>
    <w:rsid w:val="00CC6D29"/>
    <w:pPr>
      <w:spacing w:after="200" w:line="276" w:lineRule="auto"/>
    </w:pPr>
  </w:style>
  <w:style w:type="paragraph" w:customStyle="1" w:styleId="Style90">
    <w:name w:val="Style 9"/>
    <w:uiPriority w:val="99"/>
    <w:qFormat/>
    <w:rsid w:val="00CC6D29"/>
    <w:pPr>
      <w:spacing w:after="200" w:line="276" w:lineRule="auto"/>
    </w:pPr>
  </w:style>
  <w:style w:type="paragraph" w:customStyle="1" w:styleId="Emphasis3">
    <w:name w:val="Emphasis3"/>
    <w:uiPriority w:val="99"/>
    <w:qFormat/>
    <w:rsid w:val="00CC6D29"/>
    <w:pPr>
      <w:spacing w:after="200" w:line="276" w:lineRule="auto"/>
    </w:pPr>
  </w:style>
  <w:style w:type="paragraph" w:customStyle="1" w:styleId="formfldssel">
    <w:name w:val="formfldssel"/>
    <w:basedOn w:val="Normal"/>
    <w:uiPriority w:val="99"/>
    <w:qFormat/>
    <w:rsid w:val="00CC6D29"/>
    <w:rPr>
      <w:rFonts w:ascii="Arial Narrow" w:hAnsi="Arial Narrow" w:cs="Times New Roman"/>
    </w:rPr>
  </w:style>
  <w:style w:type="paragraph" w:customStyle="1" w:styleId="hpleftlk">
    <w:name w:val="hpleftlk"/>
    <w:basedOn w:val="Normal"/>
    <w:next w:val="SmallCard"/>
    <w:uiPriority w:val="99"/>
    <w:qFormat/>
    <w:rsid w:val="00CC6D29"/>
    <w:rPr>
      <w:rFonts w:ascii="Arial Narrow" w:hAnsi="Arial Narrow" w:cs="Times New Roman"/>
    </w:rPr>
  </w:style>
  <w:style w:type="paragraph" w:customStyle="1" w:styleId="lblu">
    <w:name w:val="lblu"/>
    <w:basedOn w:val="Normal"/>
    <w:next w:val="BreifTitle"/>
    <w:uiPriority w:val="99"/>
    <w:qFormat/>
    <w:rsid w:val="00CC6D29"/>
    <w:rPr>
      <w:rFonts w:ascii="Arial Narrow" w:hAnsi="Arial Narrow" w:cs="Times New Roman"/>
    </w:rPr>
  </w:style>
  <w:style w:type="paragraph" w:customStyle="1" w:styleId="Underlinestyle1">
    <w:name w:val="Underlinestyle"/>
    <w:basedOn w:val="Normal"/>
    <w:next w:val="Normal10pt"/>
    <w:uiPriority w:val="99"/>
    <w:qFormat/>
    <w:rsid w:val="00CC6D29"/>
    <w:rPr>
      <w:rFonts w:ascii="Arial Narrow" w:hAnsi="Arial Narrow" w:cs="Times New Roman"/>
    </w:rPr>
  </w:style>
  <w:style w:type="paragraph" w:customStyle="1" w:styleId="OffensiveLanguage">
    <w:name w:val="Offensive Language"/>
    <w:basedOn w:val="Normal"/>
    <w:next w:val="Normal"/>
    <w:uiPriority w:val="99"/>
    <w:qFormat/>
    <w:rsid w:val="00CC6D29"/>
    <w:rPr>
      <w:rFonts w:ascii="Arial Narrow" w:hAnsi="Arial Narrow" w:cs="Times New Roman"/>
    </w:rPr>
  </w:style>
  <w:style w:type="paragraph" w:customStyle="1" w:styleId="clearformatting0">
    <w:name w:val="clear formatting"/>
    <w:basedOn w:val="Normal"/>
    <w:next w:val="Style40"/>
    <w:uiPriority w:val="99"/>
    <w:qFormat/>
    <w:rsid w:val="00CC6D29"/>
    <w:rPr>
      <w:rFonts w:ascii="Arial Narrow" w:hAnsi="Arial Narrow" w:cs="Times New Roman"/>
    </w:rPr>
  </w:style>
  <w:style w:type="paragraph" w:customStyle="1" w:styleId="Style180">
    <w:name w:val="Style 18"/>
    <w:next w:val="CM10"/>
    <w:uiPriority w:val="99"/>
    <w:qFormat/>
    <w:rsid w:val="00CC6D29"/>
    <w:pPr>
      <w:spacing w:after="200" w:line="276" w:lineRule="auto"/>
    </w:pPr>
  </w:style>
  <w:style w:type="paragraph" w:customStyle="1" w:styleId="formfld">
    <w:name w:val="formfld"/>
    <w:basedOn w:val="Normal"/>
    <w:next w:val="OffensiveLanguage"/>
    <w:uiPriority w:val="99"/>
    <w:qFormat/>
    <w:rsid w:val="00CC6D29"/>
    <w:rPr>
      <w:rFonts w:ascii="Arial Narrow" w:hAnsi="Arial Narrow" w:cs="Times New Roman"/>
    </w:rPr>
  </w:style>
  <w:style w:type="character" w:customStyle="1" w:styleId="sup1">
    <w:name w:val="sup1"/>
    <w:rsid w:val="00CC6D29"/>
  </w:style>
  <w:style w:type="character" w:customStyle="1" w:styleId="pgnum1">
    <w:name w:val="pgnum1"/>
    <w:rsid w:val="00CC6D29"/>
  </w:style>
  <w:style w:type="character" w:customStyle="1" w:styleId="apple">
    <w:name w:val="apple"/>
    <w:rsid w:val="00CC6D29"/>
  </w:style>
  <w:style w:type="character" w:customStyle="1" w:styleId="inhoud">
    <w:name w:val="inhoud"/>
    <w:rsid w:val="00CC6D29"/>
  </w:style>
  <w:style w:type="character" w:customStyle="1" w:styleId="StyleCardtextChar10pt">
    <w:name w:val="Style Card text Char + 10 pt"/>
    <w:rsid w:val="00CC6D29"/>
  </w:style>
  <w:style w:type="character" w:customStyle="1" w:styleId="smcaps">
    <w:name w:val="smcaps"/>
    <w:rsid w:val="00CC6D29"/>
  </w:style>
  <w:style w:type="character" w:customStyle="1" w:styleId="Style1Char2">
    <w:name w:val="Style1 Char2"/>
    <w:rsid w:val="00CC6D29"/>
  </w:style>
  <w:style w:type="character" w:customStyle="1" w:styleId="inside-head1">
    <w:name w:val="inside-head1"/>
    <w:rsid w:val="00CC6D29"/>
  </w:style>
  <w:style w:type="character" w:customStyle="1" w:styleId="datestamp1">
    <w:name w:val="datestamp1"/>
    <w:rsid w:val="00CC6D29"/>
  </w:style>
  <w:style w:type="character" w:customStyle="1" w:styleId="pagetools1">
    <w:name w:val="pagetools1"/>
    <w:rsid w:val="00CC6D29"/>
  </w:style>
  <w:style w:type="character" w:customStyle="1" w:styleId="smallredtext">
    <w:name w:val="smallredtext"/>
    <w:rsid w:val="00CC6D29"/>
  </w:style>
  <w:style w:type="character" w:customStyle="1" w:styleId="storyheading31">
    <w:name w:val="storyheading31"/>
    <w:rsid w:val="00CC6D29"/>
  </w:style>
  <w:style w:type="character" w:customStyle="1" w:styleId="storydeck31">
    <w:name w:val="storydeck31"/>
    <w:rsid w:val="00CC6D29"/>
  </w:style>
  <w:style w:type="character" w:customStyle="1" w:styleId="subtitle10">
    <w:name w:val="subtitle1"/>
    <w:rsid w:val="00CC6D29"/>
  </w:style>
  <w:style w:type="character" w:customStyle="1" w:styleId="clsbiolink">
    <w:name w:val="clsbiolink"/>
    <w:rsid w:val="00CC6D29"/>
  </w:style>
  <w:style w:type="character" w:customStyle="1" w:styleId="clssmaller">
    <w:name w:val="clssmaller"/>
    <w:rsid w:val="00CC6D29"/>
  </w:style>
  <w:style w:type="character" w:customStyle="1" w:styleId="sm1">
    <w:name w:val="sm1"/>
    <w:rsid w:val="00CC6D29"/>
  </w:style>
  <w:style w:type="character" w:customStyle="1" w:styleId="noindentChar">
    <w:name w:val="noindent Char"/>
    <w:rsid w:val="00CC6D29"/>
  </w:style>
  <w:style w:type="character" w:customStyle="1" w:styleId="SmallChar1">
    <w:name w:val="Small Char1"/>
    <w:rsid w:val="00CC6D29"/>
  </w:style>
  <w:style w:type="character" w:customStyle="1" w:styleId="fullcite0">
    <w:name w:val="fullcite"/>
    <w:rsid w:val="00CC6D29"/>
  </w:style>
  <w:style w:type="character" w:customStyle="1" w:styleId="Style9ptThickunderline">
    <w:name w:val="Style 9 pt Thick underline"/>
    <w:rsid w:val="00CC6D29"/>
  </w:style>
  <w:style w:type="character" w:customStyle="1" w:styleId="CardNotUnderlinedChar">
    <w:name w:val="Card Not Underlined Char"/>
    <w:rsid w:val="00CC6D29"/>
  </w:style>
  <w:style w:type="character" w:customStyle="1" w:styleId="IndexHeadersCharChar">
    <w:name w:val="Index Headers Char Char"/>
    <w:rsid w:val="00CC6D29"/>
  </w:style>
  <w:style w:type="character" w:customStyle="1" w:styleId="justify">
    <w:name w:val="justify"/>
    <w:rsid w:val="00CC6D29"/>
  </w:style>
  <w:style w:type="character" w:customStyle="1" w:styleId="SmallCardTextChar">
    <w:name w:val="Small Card Text Char"/>
    <w:rsid w:val="00CC6D29"/>
  </w:style>
  <w:style w:type="character" w:customStyle="1" w:styleId="tagChar30">
    <w:name w:val="tag Char3"/>
    <w:rsid w:val="00CC6D29"/>
  </w:style>
  <w:style w:type="character" w:customStyle="1" w:styleId="awtw">
    <w:name w:val="awtw"/>
    <w:rsid w:val="00CC6D29"/>
  </w:style>
  <w:style w:type="character" w:customStyle="1" w:styleId="ld3">
    <w:name w:val="ld3"/>
    <w:rsid w:val="00CC6D29"/>
  </w:style>
  <w:style w:type="character" w:customStyle="1" w:styleId="externaledithide">
    <w:name w:val="external_edit_hide"/>
    <w:rsid w:val="00CC6D29"/>
  </w:style>
  <w:style w:type="character" w:customStyle="1" w:styleId="CharacterStyle20">
    <w:name w:val="Character Style 20"/>
    <w:rsid w:val="00CC6D29"/>
  </w:style>
  <w:style w:type="character" w:customStyle="1" w:styleId="centerheadlines">
    <w:name w:val="centerheadlines"/>
    <w:rsid w:val="00CC6D29"/>
  </w:style>
  <w:style w:type="character" w:customStyle="1" w:styleId="datetime">
    <w:name w:val="datetime"/>
    <w:rsid w:val="00CC6D29"/>
  </w:style>
  <w:style w:type="character" w:customStyle="1" w:styleId="info">
    <w:name w:val="info"/>
    <w:rsid w:val="00CC6D29"/>
  </w:style>
  <w:style w:type="character" w:customStyle="1" w:styleId="datestory">
    <w:name w:val="datestory"/>
    <w:rsid w:val="00CC6D29"/>
  </w:style>
  <w:style w:type="character" w:customStyle="1" w:styleId="StyleUnderlineBorderSinglesolidlineAuto05ptLinew">
    <w:name w:val="Style Underline Border: : (Single solid line Auto  0.5 pt Line w..."/>
    <w:basedOn w:val="DefaultParagraphFont"/>
    <w:rsid w:val="00CC6D29"/>
  </w:style>
  <w:style w:type="character" w:customStyle="1" w:styleId="citeschar10">
    <w:name w:val="citeschar1"/>
    <w:basedOn w:val="DefaultParagraphFont"/>
    <w:rsid w:val="00CC6D29"/>
  </w:style>
  <w:style w:type="character" w:customStyle="1" w:styleId="cardunderlinedchar1">
    <w:name w:val="cardunderlinedchar"/>
    <w:basedOn w:val="DefaultParagraphFont"/>
    <w:rsid w:val="00CC6D29"/>
  </w:style>
  <w:style w:type="character" w:customStyle="1" w:styleId="Style1CharCharChar">
    <w:name w:val="Style1 Char Char Char"/>
    <w:locked/>
    <w:rsid w:val="00CC6D29"/>
  </w:style>
  <w:style w:type="character" w:customStyle="1" w:styleId="provider">
    <w:name w:val="provider"/>
    <w:basedOn w:val="DefaultParagraphFont"/>
    <w:rsid w:val="00CC6D29"/>
  </w:style>
  <w:style w:type="character" w:customStyle="1" w:styleId="vitstorybyline">
    <w:name w:val="vitstorybyline"/>
    <w:rsid w:val="00CC6D29"/>
  </w:style>
  <w:style w:type="character" w:customStyle="1" w:styleId="yahoobuzzbadge-form">
    <w:name w:val="yahoobuzzbadge-form"/>
    <w:rsid w:val="00CC6D29"/>
  </w:style>
  <w:style w:type="character" w:customStyle="1" w:styleId="tickerlinx">
    <w:name w:val="tickerlinx"/>
    <w:rsid w:val="00CC6D29"/>
  </w:style>
  <w:style w:type="character" w:customStyle="1" w:styleId="post-author">
    <w:name w:val="post-author"/>
    <w:rsid w:val="00CC6D29"/>
  </w:style>
  <w:style w:type="character" w:customStyle="1" w:styleId="post-timestamp">
    <w:name w:val="post-timestamp"/>
    <w:rsid w:val="00CC6D29"/>
  </w:style>
  <w:style w:type="character" w:customStyle="1" w:styleId="mw-headline">
    <w:name w:val="mw-headline"/>
    <w:rsid w:val="00CC6D29"/>
  </w:style>
  <w:style w:type="character" w:customStyle="1" w:styleId="month">
    <w:name w:val="month"/>
    <w:rsid w:val="00CC6D29"/>
  </w:style>
  <w:style w:type="character" w:customStyle="1" w:styleId="texttitlebigred">
    <w:name w:val="texttitlebigred"/>
    <w:rsid w:val="00CC6D29"/>
  </w:style>
  <w:style w:type="character" w:customStyle="1" w:styleId="subtitles">
    <w:name w:val="subtitles"/>
    <w:rsid w:val="00CC6D29"/>
  </w:style>
  <w:style w:type="character" w:customStyle="1" w:styleId="CiteCardChar1">
    <w:name w:val="Cite_Card Char1"/>
    <w:rsid w:val="00CC6D29"/>
  </w:style>
  <w:style w:type="character" w:customStyle="1" w:styleId="paramv">
    <w:name w:val="paramv"/>
    <w:rsid w:val="00CC6D29"/>
  </w:style>
  <w:style w:type="character" w:customStyle="1" w:styleId="symbol">
    <w:name w:val="symbol"/>
    <w:rsid w:val="00CC6D29"/>
  </w:style>
  <w:style w:type="character" w:customStyle="1" w:styleId="data">
    <w:name w:val="data"/>
    <w:rsid w:val="00CC6D29"/>
  </w:style>
  <w:style w:type="character" w:customStyle="1" w:styleId="pub-date">
    <w:name w:val="pub-date"/>
    <w:rsid w:val="00CC6D29"/>
  </w:style>
  <w:style w:type="character" w:customStyle="1" w:styleId="AuthorDateF4">
    <w:name w:val="Author Date (F4)"/>
    <w:rsid w:val="00CC6D29"/>
  </w:style>
  <w:style w:type="character" w:customStyle="1" w:styleId="BoldUnderlineF6">
    <w:name w:val="Bold Underline (F6)"/>
    <w:rsid w:val="00CC6D29"/>
  </w:style>
  <w:style w:type="character" w:customStyle="1" w:styleId="grouptext">
    <w:name w:val="group_text"/>
    <w:rsid w:val="00CC6D29"/>
  </w:style>
  <w:style w:type="character" w:customStyle="1" w:styleId="authors">
    <w:name w:val="authors"/>
    <w:rsid w:val="00CC6D29"/>
  </w:style>
  <w:style w:type="character" w:customStyle="1" w:styleId="verdana12grey1">
    <w:name w:val="verdana12grey1"/>
    <w:rsid w:val="00CC6D29"/>
  </w:style>
  <w:style w:type="character" w:customStyle="1" w:styleId="verdana9grey1a">
    <w:name w:val="verdana9grey1a"/>
    <w:rsid w:val="00CC6D29"/>
  </w:style>
  <w:style w:type="character" w:customStyle="1" w:styleId="nn-twttr-share-btn">
    <w:name w:val="nn-twttr-share-btn"/>
    <w:rsid w:val="00CC6D29"/>
  </w:style>
  <w:style w:type="character" w:customStyle="1" w:styleId="count">
    <w:name w:val="count"/>
    <w:rsid w:val="00CC6D29"/>
  </w:style>
  <w:style w:type="character" w:customStyle="1" w:styleId="comment-count">
    <w:name w:val="comment-count"/>
    <w:rsid w:val="00CC6D29"/>
  </w:style>
  <w:style w:type="character" w:customStyle="1" w:styleId="comment-count-text">
    <w:name w:val="comment-count-text"/>
    <w:rsid w:val="00CC6D29"/>
  </w:style>
  <w:style w:type="character" w:customStyle="1" w:styleId="lightheader">
    <w:name w:val="lightheader"/>
    <w:rsid w:val="00CC6D29"/>
  </w:style>
  <w:style w:type="character" w:customStyle="1" w:styleId="CiteCardCharCharCharCharChar">
    <w:name w:val="Cite_Card Char Char Char Char Char"/>
    <w:rsid w:val="00CC6D29"/>
  </w:style>
  <w:style w:type="character" w:customStyle="1" w:styleId="CiteCardCharCharCharCharCharChar">
    <w:name w:val="Cite_Card Char Char Char Char Char Char"/>
    <w:rsid w:val="00CC6D29"/>
  </w:style>
  <w:style w:type="character" w:customStyle="1" w:styleId="yahoobuzzbadge">
    <w:name w:val="yahoobuzzbadge"/>
    <w:rsid w:val="00CC6D29"/>
  </w:style>
  <w:style w:type="character" w:customStyle="1" w:styleId="StrongEmphasis">
    <w:name w:val="Strong Emphasis"/>
    <w:rsid w:val="00CC6D29"/>
  </w:style>
  <w:style w:type="character" w:customStyle="1" w:styleId="article-articlebody">
    <w:name w:val="article-articlebody"/>
    <w:basedOn w:val="DefaultParagraphFont"/>
    <w:rsid w:val="00CC6D29"/>
  </w:style>
  <w:style w:type="character" w:customStyle="1" w:styleId="pageheader0">
    <w:name w:val="pageheader"/>
    <w:basedOn w:val="DefaultParagraphFont"/>
    <w:rsid w:val="00CC6D29"/>
  </w:style>
  <w:style w:type="character" w:customStyle="1" w:styleId="AuthorCharChar">
    <w:name w:val="Author Char Char"/>
    <w:rsid w:val="00CC6D29"/>
  </w:style>
  <w:style w:type="character" w:customStyle="1" w:styleId="smallchar2">
    <w:name w:val="smallchar"/>
    <w:basedOn w:val="DefaultParagraphFont"/>
    <w:rsid w:val="00CC6D29"/>
  </w:style>
  <w:style w:type="character" w:customStyle="1" w:styleId="Shortcite">
    <w:name w:val="Shortcite"/>
    <w:rsid w:val="00CC6D29"/>
  </w:style>
  <w:style w:type="character" w:customStyle="1" w:styleId="Longcite">
    <w:name w:val="Longcite"/>
    <w:rsid w:val="00CC6D29"/>
  </w:style>
  <w:style w:type="character" w:customStyle="1" w:styleId="address">
    <w:name w:val="address"/>
    <w:rsid w:val="00CC6D29"/>
  </w:style>
  <w:style w:type="character" w:customStyle="1" w:styleId="NormalizationChar">
    <w:name w:val="Normalization Char"/>
    <w:rsid w:val="00CC6D29"/>
  </w:style>
  <w:style w:type="character" w:customStyle="1" w:styleId="Shrinker">
    <w:name w:val="Shrinker"/>
    <w:rsid w:val="00CC6D29"/>
  </w:style>
  <w:style w:type="character" w:customStyle="1" w:styleId="heading2char1">
    <w:name w:val="heading2char"/>
    <w:basedOn w:val="DefaultParagraphFont"/>
    <w:rsid w:val="00CC6D29"/>
  </w:style>
  <w:style w:type="character" w:customStyle="1" w:styleId="heading3char1">
    <w:name w:val="heading3char1"/>
    <w:basedOn w:val="DefaultParagraphFont"/>
    <w:rsid w:val="00CC6D29"/>
  </w:style>
  <w:style w:type="character" w:customStyle="1" w:styleId="underlinea">
    <w:name w:val="underlinea"/>
    <w:basedOn w:val="DefaultParagraphFont"/>
    <w:rsid w:val="00CC6D29"/>
  </w:style>
  <w:style w:type="character" w:customStyle="1" w:styleId="FontStyle329">
    <w:name w:val="Font Style329"/>
    <w:uiPriority w:val="99"/>
    <w:rsid w:val="00CC6D29"/>
  </w:style>
  <w:style w:type="character" w:customStyle="1" w:styleId="FontStyle232">
    <w:name w:val="Font Style232"/>
    <w:uiPriority w:val="99"/>
    <w:rsid w:val="00CC6D29"/>
  </w:style>
  <w:style w:type="character" w:customStyle="1" w:styleId="MicroTextCharChar">
    <w:name w:val="MicroText Char Char"/>
    <w:rsid w:val="00CC6D29"/>
  </w:style>
  <w:style w:type="character" w:customStyle="1" w:styleId="style61">
    <w:name w:val="style6"/>
    <w:rsid w:val="00CC6D29"/>
  </w:style>
  <w:style w:type="character" w:customStyle="1" w:styleId="Title2">
    <w:name w:val="Title2"/>
    <w:basedOn w:val="DefaultParagraphFont"/>
    <w:rsid w:val="00CC6D29"/>
  </w:style>
  <w:style w:type="character" w:customStyle="1" w:styleId="BoldandUnderlineChar1Char2CharChar">
    <w:name w:val="Bold and Underline Char1 Char2 Char Char"/>
    <w:basedOn w:val="DefaultParagraphFont"/>
    <w:rsid w:val="00CC6D29"/>
  </w:style>
  <w:style w:type="character" w:customStyle="1" w:styleId="UnderlineChar1Char1">
    <w:name w:val="Underline Char1 Char1"/>
    <w:basedOn w:val="DefaultParagraphFont"/>
    <w:rsid w:val="00CC6D29"/>
  </w:style>
  <w:style w:type="character" w:customStyle="1" w:styleId="featurecontentgray1">
    <w:name w:val="featurecontentgray1"/>
    <w:basedOn w:val="DefaultParagraphFont"/>
    <w:rsid w:val="00CC6D29"/>
  </w:style>
  <w:style w:type="character" w:customStyle="1" w:styleId="CardCharCharChar0">
    <w:name w:val="Card Char Char Char"/>
    <w:basedOn w:val="DefaultParagraphFont"/>
    <w:rsid w:val="00CC6D29"/>
  </w:style>
  <w:style w:type="character" w:customStyle="1" w:styleId="big1">
    <w:name w:val="big1"/>
    <w:basedOn w:val="DefaultParagraphFont"/>
    <w:rsid w:val="00CC6D29"/>
  </w:style>
  <w:style w:type="character" w:customStyle="1" w:styleId="articletitle1">
    <w:name w:val="articletitle1"/>
    <w:basedOn w:val="DefaultParagraphFont"/>
    <w:rsid w:val="00CC6D29"/>
  </w:style>
  <w:style w:type="character" w:customStyle="1" w:styleId="prodgeneral">
    <w:name w:val="prodgeneral"/>
    <w:basedOn w:val="DefaultParagraphFont"/>
    <w:rsid w:val="00CC6D29"/>
  </w:style>
  <w:style w:type="character" w:customStyle="1" w:styleId="Style10pt">
    <w:name w:val="Style 10 pt"/>
    <w:basedOn w:val="DefaultParagraphFont"/>
    <w:rsid w:val="00CC6D29"/>
  </w:style>
  <w:style w:type="character" w:customStyle="1" w:styleId="StyleUnderlineChar0">
    <w:name w:val="Style Underline + Char"/>
    <w:basedOn w:val="DefaultParagraphFont"/>
    <w:rsid w:val="00CC6D29"/>
  </w:style>
  <w:style w:type="character" w:customStyle="1" w:styleId="highlightChar">
    <w:name w:val="highlight Char"/>
    <w:basedOn w:val="DefaultParagraphFont"/>
    <w:rsid w:val="00CC6D29"/>
  </w:style>
  <w:style w:type="character" w:customStyle="1" w:styleId="citeChar2">
    <w:name w:val="cite Char"/>
    <w:basedOn w:val="DefaultParagraphFont"/>
    <w:rsid w:val="00CC6D29"/>
  </w:style>
  <w:style w:type="character" w:customStyle="1" w:styleId="OffensiveLanguageChar">
    <w:name w:val="Offensive Language Char"/>
    <w:rsid w:val="00CC6D29"/>
  </w:style>
  <w:style w:type="character" w:customStyle="1" w:styleId="yellowfadeinnerspan">
    <w:name w:val="yellowfadeinnerspan"/>
    <w:rsid w:val="00CC6D29"/>
  </w:style>
  <w:style w:type="character" w:customStyle="1" w:styleId="ipa">
    <w:name w:val="ipa"/>
    <w:basedOn w:val="DefaultParagraphFont"/>
    <w:rsid w:val="00CC6D29"/>
  </w:style>
  <w:style w:type="character" w:customStyle="1" w:styleId="StyleciteChar">
    <w:name w:val="Style cite + Char"/>
    <w:basedOn w:val="DefaultParagraphFont"/>
    <w:rsid w:val="00CC6D29"/>
  </w:style>
  <w:style w:type="character" w:customStyle="1" w:styleId="DebateUnderlinedChar">
    <w:name w:val="Debate Underlined Char"/>
    <w:locked/>
    <w:rsid w:val="00CC6D29"/>
  </w:style>
  <w:style w:type="paragraph" w:customStyle="1" w:styleId="DebateUnderlined">
    <w:name w:val="Debate Underlined"/>
    <w:basedOn w:val="Normal"/>
    <w:next w:val="about"/>
    <w:qFormat/>
    <w:rsid w:val="00CC6D29"/>
    <w:rPr>
      <w:rFonts w:ascii="Arial Narrow" w:hAnsi="Arial Narrow" w:cs="Times New Roman"/>
    </w:rPr>
  </w:style>
  <w:style w:type="paragraph" w:customStyle="1" w:styleId="BodyText50">
    <w:name w:val="Body Text5"/>
    <w:basedOn w:val="Normal"/>
    <w:next w:val="wallacepara"/>
    <w:qFormat/>
    <w:rsid w:val="00CC6D29"/>
    <w:rPr>
      <w:rFonts w:ascii="Arial Narrow" w:hAnsi="Arial Narrow" w:cs="Times New Roman"/>
    </w:rPr>
  </w:style>
  <w:style w:type="paragraph" w:customStyle="1" w:styleId="user">
    <w:name w:val="user"/>
    <w:basedOn w:val="Normal"/>
    <w:next w:val="morelink"/>
    <w:uiPriority w:val="99"/>
    <w:qFormat/>
    <w:rsid w:val="00CC6D29"/>
    <w:rPr>
      <w:rFonts w:ascii="Arial Narrow" w:hAnsi="Arial Narrow" w:cs="Times New Roman"/>
    </w:rPr>
  </w:style>
  <w:style w:type="paragraph" w:customStyle="1" w:styleId="about">
    <w:name w:val="about"/>
    <w:basedOn w:val="Normal"/>
    <w:next w:val="audiolink"/>
    <w:uiPriority w:val="99"/>
    <w:qFormat/>
    <w:rsid w:val="00CC6D29"/>
    <w:rPr>
      <w:rFonts w:ascii="Arial Narrow" w:hAnsi="Arial Narrow" w:cs="Times New Roman"/>
    </w:rPr>
  </w:style>
  <w:style w:type="paragraph" w:customStyle="1" w:styleId="t6">
    <w:name w:val="t6"/>
    <w:basedOn w:val="Normal"/>
    <w:next w:val="nav1"/>
    <w:uiPriority w:val="99"/>
    <w:qFormat/>
    <w:rsid w:val="00CC6D29"/>
    <w:rPr>
      <w:rFonts w:ascii="Arial Narrow" w:hAnsi="Arial Narrow" w:cs="Times New Roman"/>
    </w:rPr>
  </w:style>
  <w:style w:type="paragraph" w:customStyle="1" w:styleId="thumbnail">
    <w:name w:val="thumbnail"/>
    <w:basedOn w:val="Normal"/>
    <w:next w:val="nav2"/>
    <w:uiPriority w:val="99"/>
    <w:qFormat/>
    <w:rsid w:val="00CC6D29"/>
    <w:rPr>
      <w:rFonts w:ascii="Arial Narrow" w:hAnsi="Arial Narrow" w:cs="Times New Roman"/>
    </w:rPr>
  </w:style>
  <w:style w:type="paragraph" w:customStyle="1" w:styleId="stand-first-alone">
    <w:name w:val="stand-first-alone"/>
    <w:basedOn w:val="Normal"/>
    <w:next w:val="Pa0"/>
    <w:uiPriority w:val="99"/>
    <w:qFormat/>
    <w:rsid w:val="00CC6D29"/>
    <w:rPr>
      <w:rFonts w:ascii="Arial Narrow" w:hAnsi="Arial Narrow" w:cs="Times New Roman"/>
    </w:rPr>
  </w:style>
  <w:style w:type="paragraph" w:customStyle="1" w:styleId="wallacepara">
    <w:name w:val="wallacepara"/>
    <w:basedOn w:val="Normal"/>
    <w:next w:val="CM45"/>
    <w:uiPriority w:val="99"/>
    <w:qFormat/>
    <w:rsid w:val="00CC6D29"/>
    <w:rPr>
      <w:rFonts w:ascii="Arial Narrow" w:hAnsi="Arial Narrow" w:cs="Times New Roman"/>
    </w:rPr>
  </w:style>
  <w:style w:type="paragraph" w:customStyle="1" w:styleId="morelink">
    <w:name w:val="morelink"/>
    <w:basedOn w:val="Normal"/>
    <w:next w:val="CM46"/>
    <w:uiPriority w:val="99"/>
    <w:qFormat/>
    <w:rsid w:val="00CC6D29"/>
    <w:rPr>
      <w:rFonts w:ascii="Arial Narrow" w:hAnsi="Arial Narrow" w:cs="Times New Roman"/>
    </w:rPr>
  </w:style>
  <w:style w:type="paragraph" w:customStyle="1" w:styleId="audiolink">
    <w:name w:val="audiolink"/>
    <w:basedOn w:val="Normal"/>
    <w:next w:val="F4-NormalText"/>
    <w:uiPriority w:val="99"/>
    <w:qFormat/>
    <w:rsid w:val="00CC6D29"/>
    <w:rPr>
      <w:rFonts w:ascii="Arial Narrow" w:hAnsi="Arial Narrow" w:cs="Times New Roman"/>
    </w:rPr>
  </w:style>
  <w:style w:type="paragraph" w:customStyle="1" w:styleId="nav1">
    <w:name w:val="nav1"/>
    <w:basedOn w:val="Normal"/>
    <w:next w:val="TagLine"/>
    <w:uiPriority w:val="99"/>
    <w:qFormat/>
    <w:rsid w:val="00CC6D29"/>
    <w:rPr>
      <w:rFonts w:ascii="Arial Narrow" w:hAnsi="Arial Narrow" w:cs="Times New Roman"/>
    </w:rPr>
  </w:style>
  <w:style w:type="paragraph" w:customStyle="1" w:styleId="nav2">
    <w:name w:val="nav2"/>
    <w:basedOn w:val="Normal"/>
    <w:uiPriority w:val="99"/>
    <w:qFormat/>
    <w:rsid w:val="00CC6D29"/>
    <w:rPr>
      <w:rFonts w:ascii="Arial Narrow" w:hAnsi="Arial Narrow" w:cs="Times New Roman"/>
    </w:rPr>
  </w:style>
  <w:style w:type="paragraph" w:customStyle="1" w:styleId="Pa0">
    <w:name w:val="Pa0"/>
    <w:basedOn w:val="Normal"/>
    <w:uiPriority w:val="99"/>
    <w:qFormat/>
    <w:rsid w:val="00CC6D29"/>
    <w:rPr>
      <w:rFonts w:ascii="Arial Narrow" w:hAnsi="Arial Narrow" w:cs="Times New Roman"/>
    </w:rPr>
  </w:style>
  <w:style w:type="paragraph" w:customStyle="1" w:styleId="CM45">
    <w:name w:val="CM45"/>
    <w:basedOn w:val="Normal"/>
    <w:uiPriority w:val="99"/>
    <w:qFormat/>
    <w:rsid w:val="00CC6D29"/>
    <w:rPr>
      <w:rFonts w:ascii="Arial Narrow" w:hAnsi="Arial Narrow" w:cs="Times New Roman"/>
    </w:rPr>
  </w:style>
  <w:style w:type="paragraph" w:customStyle="1" w:styleId="CM46">
    <w:name w:val="CM46"/>
    <w:basedOn w:val="Normal"/>
    <w:uiPriority w:val="99"/>
    <w:qFormat/>
    <w:rsid w:val="00CC6D29"/>
    <w:rPr>
      <w:rFonts w:ascii="Arial Narrow" w:hAnsi="Arial Narrow" w:cs="Times New Roman"/>
    </w:rPr>
  </w:style>
  <w:style w:type="character" w:customStyle="1" w:styleId="Heading18">
    <w:name w:val="Heading #18_"/>
    <w:basedOn w:val="DefaultParagraphFont"/>
    <w:locked/>
    <w:rsid w:val="00CC6D29"/>
  </w:style>
  <w:style w:type="paragraph" w:customStyle="1" w:styleId="Heading180">
    <w:name w:val="Heading #18"/>
    <w:basedOn w:val="Normal"/>
    <w:qFormat/>
    <w:rsid w:val="00CC6D29"/>
    <w:rPr>
      <w:rFonts w:ascii="Arial Narrow" w:hAnsi="Arial Narrow" w:cs="Times New Roman"/>
    </w:rPr>
  </w:style>
  <w:style w:type="character" w:customStyle="1" w:styleId="Picturecaption2">
    <w:name w:val="Picture caption (2)_"/>
    <w:basedOn w:val="DefaultParagraphFont"/>
    <w:locked/>
    <w:rsid w:val="00CC6D29"/>
  </w:style>
  <w:style w:type="paragraph" w:customStyle="1" w:styleId="Picturecaption20">
    <w:name w:val="Picture caption (2)"/>
    <w:basedOn w:val="Normal"/>
    <w:qFormat/>
    <w:rsid w:val="00CC6D29"/>
    <w:rPr>
      <w:rFonts w:ascii="Arial Narrow" w:hAnsi="Arial Narrow" w:cs="Times New Roman"/>
    </w:rPr>
  </w:style>
  <w:style w:type="character" w:customStyle="1" w:styleId="Picturecaption">
    <w:name w:val="Picture caption_"/>
    <w:basedOn w:val="DefaultParagraphFont"/>
    <w:locked/>
    <w:rsid w:val="00CC6D29"/>
  </w:style>
  <w:style w:type="paragraph" w:customStyle="1" w:styleId="Picturecaption0">
    <w:name w:val="Picture caption"/>
    <w:basedOn w:val="Normal"/>
    <w:qFormat/>
    <w:rsid w:val="00CC6D29"/>
    <w:rPr>
      <w:rFonts w:ascii="Arial Narrow" w:hAnsi="Arial Narrow" w:cs="Times New Roman"/>
    </w:rPr>
  </w:style>
  <w:style w:type="character" w:customStyle="1" w:styleId="Bodytext31">
    <w:name w:val="Body text (31)_"/>
    <w:basedOn w:val="DefaultParagraphFont"/>
    <w:locked/>
    <w:rsid w:val="00CC6D29"/>
  </w:style>
  <w:style w:type="paragraph" w:customStyle="1" w:styleId="Bodytext310">
    <w:name w:val="Body text (31)"/>
    <w:basedOn w:val="Normal"/>
    <w:qFormat/>
    <w:rsid w:val="00CC6D29"/>
    <w:rPr>
      <w:rFonts w:ascii="Arial Narrow" w:hAnsi="Arial Narrow" w:cs="Times New Roman"/>
    </w:rPr>
  </w:style>
  <w:style w:type="character" w:customStyle="1" w:styleId="Heading22">
    <w:name w:val="Heading #22_"/>
    <w:basedOn w:val="DefaultParagraphFont"/>
    <w:locked/>
    <w:rsid w:val="00CC6D29"/>
  </w:style>
  <w:style w:type="paragraph" w:customStyle="1" w:styleId="Heading220">
    <w:name w:val="Heading #22"/>
    <w:basedOn w:val="Normal"/>
    <w:qFormat/>
    <w:rsid w:val="00CC6D29"/>
    <w:rPr>
      <w:rFonts w:ascii="Arial Narrow" w:hAnsi="Arial Narrow" w:cs="Times New Roman"/>
    </w:rPr>
  </w:style>
  <w:style w:type="character" w:customStyle="1" w:styleId="Bodytext131">
    <w:name w:val="Body text (131)_"/>
    <w:basedOn w:val="DefaultParagraphFont"/>
    <w:locked/>
    <w:rsid w:val="00CC6D29"/>
  </w:style>
  <w:style w:type="paragraph" w:customStyle="1" w:styleId="Bodytext1310">
    <w:name w:val="Body text (131)"/>
    <w:basedOn w:val="Normal"/>
    <w:qFormat/>
    <w:rsid w:val="00CC6D29"/>
    <w:rPr>
      <w:rFonts w:ascii="Arial Narrow" w:hAnsi="Arial Narrow" w:cs="Times New Roman"/>
    </w:rPr>
  </w:style>
  <w:style w:type="character" w:customStyle="1" w:styleId="Bodytext140">
    <w:name w:val="Body text (140)_"/>
    <w:basedOn w:val="DefaultParagraphFont"/>
    <w:locked/>
    <w:rsid w:val="00CC6D29"/>
  </w:style>
  <w:style w:type="paragraph" w:customStyle="1" w:styleId="Bodytext1400">
    <w:name w:val="Body text (140)"/>
    <w:basedOn w:val="Normal"/>
    <w:qFormat/>
    <w:rsid w:val="00CC6D29"/>
    <w:rPr>
      <w:rFonts w:ascii="Arial Narrow" w:hAnsi="Arial Narrow" w:cs="Times New Roman"/>
    </w:rPr>
  </w:style>
  <w:style w:type="character" w:customStyle="1" w:styleId="Bodytext141">
    <w:name w:val="Body text (141)_"/>
    <w:basedOn w:val="DefaultParagraphFont"/>
    <w:locked/>
    <w:rsid w:val="00CC6D29"/>
  </w:style>
  <w:style w:type="paragraph" w:customStyle="1" w:styleId="Bodytext1410">
    <w:name w:val="Body text (141)"/>
    <w:basedOn w:val="Normal"/>
    <w:qFormat/>
    <w:rsid w:val="00CC6D29"/>
    <w:rPr>
      <w:rFonts w:ascii="Arial Narrow" w:hAnsi="Arial Narrow" w:cs="Times New Roman"/>
    </w:rPr>
  </w:style>
  <w:style w:type="character" w:customStyle="1" w:styleId="Tableofcontents20">
    <w:name w:val="Table of contents (20)_"/>
    <w:basedOn w:val="DefaultParagraphFont"/>
    <w:locked/>
    <w:rsid w:val="00CC6D29"/>
  </w:style>
  <w:style w:type="paragraph" w:customStyle="1" w:styleId="Tableofcontents200">
    <w:name w:val="Table of contents (20)"/>
    <w:basedOn w:val="Normal"/>
    <w:qFormat/>
    <w:rsid w:val="00CC6D29"/>
    <w:rPr>
      <w:rFonts w:ascii="Arial Narrow" w:hAnsi="Arial Narrow" w:cs="Times New Roman"/>
    </w:rPr>
  </w:style>
  <w:style w:type="character" w:customStyle="1" w:styleId="Tableofcontents21">
    <w:name w:val="Table of contents (21)_"/>
    <w:basedOn w:val="DefaultParagraphFont"/>
    <w:locked/>
    <w:rsid w:val="00CC6D29"/>
  </w:style>
  <w:style w:type="paragraph" w:customStyle="1" w:styleId="Tableofcontents210">
    <w:name w:val="Table of contents (21)"/>
    <w:basedOn w:val="Normal"/>
    <w:qFormat/>
    <w:rsid w:val="00CC6D29"/>
    <w:rPr>
      <w:rFonts w:ascii="Arial Narrow" w:hAnsi="Arial Narrow" w:cs="Times New Roman"/>
    </w:rPr>
  </w:style>
  <w:style w:type="character" w:customStyle="1" w:styleId="Tableofcontents22">
    <w:name w:val="Table of contents (22)_"/>
    <w:basedOn w:val="DefaultParagraphFont"/>
    <w:locked/>
    <w:rsid w:val="00CC6D29"/>
  </w:style>
  <w:style w:type="paragraph" w:customStyle="1" w:styleId="Tableofcontents220">
    <w:name w:val="Table of contents (22)"/>
    <w:basedOn w:val="Normal"/>
    <w:qFormat/>
    <w:rsid w:val="00CC6D29"/>
    <w:rPr>
      <w:rFonts w:ascii="Arial Narrow" w:hAnsi="Arial Narrow" w:cs="Times New Roman"/>
    </w:rPr>
  </w:style>
  <w:style w:type="character" w:customStyle="1" w:styleId="Bodytext142">
    <w:name w:val="Body text (142)_"/>
    <w:basedOn w:val="DefaultParagraphFont"/>
    <w:locked/>
    <w:rsid w:val="00CC6D29"/>
  </w:style>
  <w:style w:type="paragraph" w:customStyle="1" w:styleId="Bodytext1420">
    <w:name w:val="Body text (142)"/>
    <w:basedOn w:val="Normal"/>
    <w:qFormat/>
    <w:rsid w:val="00CC6D29"/>
    <w:rPr>
      <w:rFonts w:ascii="Arial Narrow" w:hAnsi="Arial Narrow" w:cs="Times New Roman"/>
    </w:rPr>
  </w:style>
  <w:style w:type="character" w:customStyle="1" w:styleId="Bodytext143">
    <w:name w:val="Body text (143)_"/>
    <w:basedOn w:val="DefaultParagraphFont"/>
    <w:locked/>
    <w:rsid w:val="00CC6D29"/>
  </w:style>
  <w:style w:type="paragraph" w:customStyle="1" w:styleId="Bodytext1430">
    <w:name w:val="Body text (143)"/>
    <w:basedOn w:val="Normal"/>
    <w:qFormat/>
    <w:rsid w:val="00CC6D29"/>
    <w:rPr>
      <w:rFonts w:ascii="Arial Narrow" w:hAnsi="Arial Narrow" w:cs="Times New Roman"/>
    </w:rPr>
  </w:style>
  <w:style w:type="character" w:customStyle="1" w:styleId="Bodytext144Exact">
    <w:name w:val="Body text (144) Exact"/>
    <w:basedOn w:val="DefaultParagraphFont"/>
    <w:locked/>
    <w:rsid w:val="00CC6D29"/>
  </w:style>
  <w:style w:type="paragraph" w:customStyle="1" w:styleId="Bodytext144">
    <w:name w:val="Body text (144)"/>
    <w:basedOn w:val="Normal"/>
    <w:qFormat/>
    <w:rsid w:val="00CC6D29"/>
    <w:rPr>
      <w:rFonts w:ascii="Arial Narrow" w:hAnsi="Arial Narrow" w:cs="Times New Roman"/>
    </w:rPr>
  </w:style>
  <w:style w:type="character" w:customStyle="1" w:styleId="Bodytext145Exact">
    <w:name w:val="Body text (145) Exact"/>
    <w:basedOn w:val="DefaultParagraphFont"/>
    <w:locked/>
    <w:rsid w:val="00CC6D29"/>
  </w:style>
  <w:style w:type="paragraph" w:customStyle="1" w:styleId="Bodytext145">
    <w:name w:val="Body text (145)"/>
    <w:basedOn w:val="Normal"/>
    <w:qFormat/>
    <w:rsid w:val="00CC6D29"/>
    <w:rPr>
      <w:rFonts w:ascii="Arial Narrow" w:hAnsi="Arial Narrow" w:cs="Times New Roman"/>
    </w:rPr>
  </w:style>
  <w:style w:type="character" w:customStyle="1" w:styleId="Bodytext146">
    <w:name w:val="Body text (146)_"/>
    <w:basedOn w:val="DefaultParagraphFont"/>
    <w:locked/>
    <w:rsid w:val="00CC6D29"/>
  </w:style>
  <w:style w:type="paragraph" w:customStyle="1" w:styleId="Bodytext1460">
    <w:name w:val="Body text (146)"/>
    <w:basedOn w:val="Normal"/>
    <w:qFormat/>
    <w:rsid w:val="00CC6D29"/>
    <w:rPr>
      <w:rFonts w:ascii="Arial Narrow" w:hAnsi="Arial Narrow" w:cs="Times New Roman"/>
    </w:rPr>
  </w:style>
  <w:style w:type="character" w:customStyle="1" w:styleId="Heading230">
    <w:name w:val="Heading #23_"/>
    <w:basedOn w:val="DefaultParagraphFont"/>
    <w:locked/>
    <w:rsid w:val="00CC6D29"/>
  </w:style>
  <w:style w:type="paragraph" w:customStyle="1" w:styleId="Heading231">
    <w:name w:val="Heading #23"/>
    <w:basedOn w:val="Normal"/>
    <w:qFormat/>
    <w:rsid w:val="00CC6D29"/>
    <w:rPr>
      <w:rFonts w:ascii="Arial Narrow" w:hAnsi="Arial Narrow" w:cs="Times New Roman"/>
    </w:rPr>
  </w:style>
  <w:style w:type="character" w:customStyle="1" w:styleId="Picturecaption36">
    <w:name w:val="Picture caption (36)_"/>
    <w:basedOn w:val="DefaultParagraphFont"/>
    <w:locked/>
    <w:rsid w:val="00CC6D29"/>
  </w:style>
  <w:style w:type="paragraph" w:customStyle="1" w:styleId="Picturecaption360">
    <w:name w:val="Picture caption (36)"/>
    <w:basedOn w:val="Normal"/>
    <w:qFormat/>
    <w:rsid w:val="00CC6D29"/>
    <w:rPr>
      <w:rFonts w:ascii="Arial Narrow" w:hAnsi="Arial Narrow" w:cs="Times New Roman"/>
    </w:rPr>
  </w:style>
  <w:style w:type="character" w:customStyle="1" w:styleId="Picturecaption42">
    <w:name w:val="Picture caption (42)_"/>
    <w:basedOn w:val="DefaultParagraphFont"/>
    <w:locked/>
    <w:rsid w:val="00CC6D29"/>
  </w:style>
  <w:style w:type="paragraph" w:customStyle="1" w:styleId="Picturecaption420">
    <w:name w:val="Picture caption (42)"/>
    <w:basedOn w:val="Normal"/>
    <w:qFormat/>
    <w:rsid w:val="00CC6D29"/>
    <w:rPr>
      <w:rFonts w:ascii="Arial Narrow" w:hAnsi="Arial Narrow" w:cs="Times New Roman"/>
    </w:rPr>
  </w:style>
  <w:style w:type="character" w:customStyle="1" w:styleId="Bodytext154">
    <w:name w:val="Body text (154)_"/>
    <w:basedOn w:val="DefaultParagraphFont"/>
    <w:locked/>
    <w:rsid w:val="00CC6D29"/>
  </w:style>
  <w:style w:type="paragraph" w:customStyle="1" w:styleId="Bodytext1540">
    <w:name w:val="Body text (154)"/>
    <w:basedOn w:val="Normal"/>
    <w:qFormat/>
    <w:rsid w:val="00CC6D29"/>
    <w:rPr>
      <w:rFonts w:ascii="Arial Narrow" w:hAnsi="Arial Narrow" w:cs="Times New Roman"/>
    </w:rPr>
  </w:style>
  <w:style w:type="character" w:customStyle="1" w:styleId="Bodytext155">
    <w:name w:val="Body text (155)_"/>
    <w:basedOn w:val="DefaultParagraphFont"/>
    <w:locked/>
    <w:rsid w:val="00CC6D29"/>
  </w:style>
  <w:style w:type="paragraph" w:customStyle="1" w:styleId="Bodytext1550">
    <w:name w:val="Body text (155)"/>
    <w:basedOn w:val="Normal"/>
    <w:qFormat/>
    <w:rsid w:val="00CC6D29"/>
    <w:rPr>
      <w:rFonts w:ascii="Arial Narrow" w:hAnsi="Arial Narrow" w:cs="Times New Roman"/>
    </w:rPr>
  </w:style>
  <w:style w:type="character" w:customStyle="1" w:styleId="Bodytext156">
    <w:name w:val="Body text (156)_"/>
    <w:basedOn w:val="DefaultParagraphFont"/>
    <w:locked/>
    <w:rsid w:val="00CC6D29"/>
  </w:style>
  <w:style w:type="paragraph" w:customStyle="1" w:styleId="Bodytext1560">
    <w:name w:val="Body text (156)"/>
    <w:basedOn w:val="Normal"/>
    <w:qFormat/>
    <w:rsid w:val="00CC6D29"/>
    <w:rPr>
      <w:rFonts w:ascii="Arial Narrow" w:hAnsi="Arial Narrow" w:cs="Times New Roman"/>
    </w:rPr>
  </w:style>
  <w:style w:type="character" w:customStyle="1" w:styleId="Bodytext60">
    <w:name w:val="Body text (60)_"/>
    <w:basedOn w:val="DefaultParagraphFont"/>
    <w:locked/>
    <w:rsid w:val="00CC6D29"/>
  </w:style>
  <w:style w:type="paragraph" w:customStyle="1" w:styleId="Bodytext600">
    <w:name w:val="Body text (60)"/>
    <w:basedOn w:val="Normal"/>
    <w:qFormat/>
    <w:rsid w:val="00CC6D29"/>
    <w:rPr>
      <w:rFonts w:ascii="Arial Narrow" w:hAnsi="Arial Narrow" w:cs="Times New Roman"/>
    </w:rPr>
  </w:style>
  <w:style w:type="character" w:customStyle="1" w:styleId="Bodytext158">
    <w:name w:val="Body text (158)_"/>
    <w:basedOn w:val="DefaultParagraphFont"/>
    <w:locked/>
    <w:rsid w:val="00CC6D29"/>
  </w:style>
  <w:style w:type="paragraph" w:customStyle="1" w:styleId="Bodytext1580">
    <w:name w:val="Body text (158)"/>
    <w:basedOn w:val="Normal"/>
    <w:qFormat/>
    <w:rsid w:val="00CC6D29"/>
    <w:rPr>
      <w:rFonts w:ascii="Arial Narrow" w:hAnsi="Arial Narrow" w:cs="Times New Roman"/>
    </w:rPr>
  </w:style>
  <w:style w:type="character" w:customStyle="1" w:styleId="Bodytext159">
    <w:name w:val="Body text (159)_"/>
    <w:basedOn w:val="DefaultParagraphFont"/>
    <w:locked/>
    <w:rsid w:val="00CC6D29"/>
  </w:style>
  <w:style w:type="paragraph" w:customStyle="1" w:styleId="Bodytext1590">
    <w:name w:val="Body text (159)"/>
    <w:basedOn w:val="Normal"/>
    <w:qFormat/>
    <w:rsid w:val="00CC6D29"/>
    <w:rPr>
      <w:rFonts w:ascii="Arial Narrow" w:hAnsi="Arial Narrow" w:cs="Times New Roman"/>
    </w:rPr>
  </w:style>
  <w:style w:type="character" w:customStyle="1" w:styleId="Bodytext160">
    <w:name w:val="Body text (160)_"/>
    <w:basedOn w:val="DefaultParagraphFont"/>
    <w:locked/>
    <w:rsid w:val="00CC6D29"/>
  </w:style>
  <w:style w:type="paragraph" w:customStyle="1" w:styleId="Bodytext1600">
    <w:name w:val="Body text (160)"/>
    <w:basedOn w:val="Normal"/>
    <w:qFormat/>
    <w:rsid w:val="00CC6D29"/>
    <w:rPr>
      <w:rFonts w:ascii="Arial Narrow" w:hAnsi="Arial Narrow" w:cs="Times New Roman"/>
    </w:rPr>
  </w:style>
  <w:style w:type="character" w:customStyle="1" w:styleId="Picturecaption4">
    <w:name w:val="Picture caption (4)_"/>
    <w:basedOn w:val="DefaultParagraphFont"/>
    <w:locked/>
    <w:rsid w:val="00CC6D29"/>
  </w:style>
  <w:style w:type="paragraph" w:customStyle="1" w:styleId="Picturecaption40">
    <w:name w:val="Picture caption (4)"/>
    <w:basedOn w:val="Normal"/>
    <w:qFormat/>
    <w:rsid w:val="00CC6D29"/>
    <w:rPr>
      <w:rFonts w:ascii="Arial Narrow" w:hAnsi="Arial Narrow" w:cs="Times New Roman"/>
    </w:rPr>
  </w:style>
  <w:style w:type="character" w:customStyle="1" w:styleId="Heading10">
    <w:name w:val="Heading #10_"/>
    <w:basedOn w:val="DefaultParagraphFont"/>
    <w:locked/>
    <w:rsid w:val="00CC6D29"/>
  </w:style>
  <w:style w:type="paragraph" w:customStyle="1" w:styleId="Heading100">
    <w:name w:val="Heading #10"/>
    <w:basedOn w:val="Normal"/>
    <w:qFormat/>
    <w:rsid w:val="00CC6D29"/>
    <w:rPr>
      <w:rFonts w:ascii="Arial Narrow" w:hAnsi="Arial Narrow" w:cs="Times New Roman"/>
    </w:rPr>
  </w:style>
  <w:style w:type="character" w:customStyle="1" w:styleId="Picturecaption3">
    <w:name w:val="Picture caption (3)_"/>
    <w:basedOn w:val="DefaultParagraphFont"/>
    <w:locked/>
    <w:rsid w:val="00CC6D29"/>
  </w:style>
  <w:style w:type="paragraph" w:customStyle="1" w:styleId="Picturecaption30">
    <w:name w:val="Picture caption (3)"/>
    <w:basedOn w:val="Normal"/>
    <w:qFormat/>
    <w:rsid w:val="00CC6D29"/>
    <w:rPr>
      <w:rFonts w:ascii="Arial Narrow" w:hAnsi="Arial Narrow" w:cs="Times New Roman"/>
    </w:rPr>
  </w:style>
  <w:style w:type="character" w:customStyle="1" w:styleId="Heading13">
    <w:name w:val="Heading #13_"/>
    <w:basedOn w:val="DefaultParagraphFont"/>
    <w:locked/>
    <w:rsid w:val="00CC6D29"/>
  </w:style>
  <w:style w:type="paragraph" w:customStyle="1" w:styleId="Heading130">
    <w:name w:val="Heading #13"/>
    <w:basedOn w:val="Normal"/>
    <w:qFormat/>
    <w:rsid w:val="00CC6D29"/>
    <w:rPr>
      <w:rFonts w:ascii="Arial Narrow" w:hAnsi="Arial Narrow" w:cs="Times New Roman"/>
    </w:rPr>
  </w:style>
  <w:style w:type="character" w:customStyle="1" w:styleId="Heading92">
    <w:name w:val="Heading #9 (2)_"/>
    <w:basedOn w:val="DefaultParagraphFont"/>
    <w:locked/>
    <w:rsid w:val="00CC6D29"/>
  </w:style>
  <w:style w:type="paragraph" w:customStyle="1" w:styleId="Heading920">
    <w:name w:val="Heading #9 (2)"/>
    <w:basedOn w:val="Normal"/>
    <w:qFormat/>
    <w:rsid w:val="00CC6D29"/>
    <w:rPr>
      <w:rFonts w:ascii="Arial Narrow" w:hAnsi="Arial Narrow" w:cs="Times New Roman"/>
    </w:rPr>
  </w:style>
  <w:style w:type="character" w:customStyle="1" w:styleId="Heading15">
    <w:name w:val="Heading #15_"/>
    <w:basedOn w:val="DefaultParagraphFont"/>
    <w:locked/>
    <w:rsid w:val="00CC6D29"/>
  </w:style>
  <w:style w:type="paragraph" w:customStyle="1" w:styleId="Heading150">
    <w:name w:val="Heading #15"/>
    <w:basedOn w:val="Normal"/>
    <w:qFormat/>
    <w:rsid w:val="00CC6D29"/>
    <w:rPr>
      <w:rFonts w:ascii="Arial Narrow" w:hAnsi="Arial Narrow" w:cs="Times New Roman"/>
    </w:rPr>
  </w:style>
  <w:style w:type="character" w:customStyle="1" w:styleId="Bodytext38">
    <w:name w:val="Body text (38)_"/>
    <w:basedOn w:val="DefaultParagraphFont"/>
    <w:locked/>
    <w:rsid w:val="00CC6D29"/>
  </w:style>
  <w:style w:type="paragraph" w:customStyle="1" w:styleId="Bodytext380">
    <w:name w:val="Body text (38)"/>
    <w:basedOn w:val="Normal"/>
    <w:qFormat/>
    <w:rsid w:val="00CC6D29"/>
    <w:rPr>
      <w:rFonts w:ascii="Arial Narrow" w:hAnsi="Arial Narrow" w:cs="Times New Roman"/>
    </w:rPr>
  </w:style>
  <w:style w:type="character" w:customStyle="1" w:styleId="Heading17">
    <w:name w:val="Heading #17_"/>
    <w:basedOn w:val="DefaultParagraphFont"/>
    <w:locked/>
    <w:rsid w:val="00CC6D29"/>
  </w:style>
  <w:style w:type="paragraph" w:customStyle="1" w:styleId="Heading170">
    <w:name w:val="Heading #17"/>
    <w:basedOn w:val="Normal"/>
    <w:qFormat/>
    <w:rsid w:val="00CC6D29"/>
    <w:rPr>
      <w:rFonts w:ascii="Arial Narrow" w:hAnsi="Arial Narrow" w:cs="Times New Roman"/>
    </w:rPr>
  </w:style>
  <w:style w:type="character" w:customStyle="1" w:styleId="Bodytext97Exact">
    <w:name w:val="Body text (97) Exact"/>
    <w:basedOn w:val="DefaultParagraphFont"/>
    <w:locked/>
    <w:rsid w:val="00CC6D29"/>
  </w:style>
  <w:style w:type="paragraph" w:customStyle="1" w:styleId="Bodytext97">
    <w:name w:val="Body text (97)"/>
    <w:basedOn w:val="Normal"/>
    <w:qFormat/>
    <w:rsid w:val="00CC6D29"/>
    <w:rPr>
      <w:rFonts w:ascii="Arial Narrow" w:hAnsi="Arial Narrow" w:cs="Times New Roman"/>
    </w:rPr>
  </w:style>
  <w:style w:type="character" w:customStyle="1" w:styleId="Bodytext42">
    <w:name w:val="Body text (42)_"/>
    <w:basedOn w:val="DefaultParagraphFont"/>
    <w:locked/>
    <w:rsid w:val="00CC6D29"/>
  </w:style>
  <w:style w:type="paragraph" w:customStyle="1" w:styleId="Bodytext420">
    <w:name w:val="Body text (42)"/>
    <w:basedOn w:val="Normal"/>
    <w:qFormat/>
    <w:rsid w:val="00CC6D29"/>
    <w:rPr>
      <w:rFonts w:ascii="Arial Narrow" w:hAnsi="Arial Narrow" w:cs="Times New Roman"/>
    </w:rPr>
  </w:style>
  <w:style w:type="character" w:customStyle="1" w:styleId="Picturecaption9">
    <w:name w:val="Picture caption (9)_"/>
    <w:basedOn w:val="DefaultParagraphFont"/>
    <w:locked/>
    <w:rsid w:val="00CC6D29"/>
  </w:style>
  <w:style w:type="paragraph" w:customStyle="1" w:styleId="Picturecaption90">
    <w:name w:val="Picture caption (9)"/>
    <w:basedOn w:val="Normal"/>
    <w:qFormat/>
    <w:rsid w:val="00CC6D29"/>
    <w:rPr>
      <w:rFonts w:ascii="Arial Narrow" w:hAnsi="Arial Narrow" w:cs="Times New Roman"/>
    </w:rPr>
  </w:style>
  <w:style w:type="character" w:customStyle="1" w:styleId="Bodytext96Exact">
    <w:name w:val="Body text (96) Exact"/>
    <w:basedOn w:val="DefaultParagraphFont"/>
    <w:locked/>
    <w:rsid w:val="00CC6D29"/>
  </w:style>
  <w:style w:type="paragraph" w:customStyle="1" w:styleId="Bodytext96">
    <w:name w:val="Body text (96)"/>
    <w:basedOn w:val="Normal"/>
    <w:qFormat/>
    <w:rsid w:val="00CC6D29"/>
    <w:rPr>
      <w:rFonts w:ascii="Arial Narrow" w:hAnsi="Arial Narrow" w:cs="Times New Roman"/>
    </w:rPr>
  </w:style>
  <w:style w:type="character" w:customStyle="1" w:styleId="Heading142">
    <w:name w:val="Heading #14 (2)_"/>
    <w:basedOn w:val="DefaultParagraphFont"/>
    <w:locked/>
    <w:rsid w:val="00CC6D29"/>
  </w:style>
  <w:style w:type="paragraph" w:customStyle="1" w:styleId="Heading1420">
    <w:name w:val="Heading #14 (2)"/>
    <w:basedOn w:val="Normal"/>
    <w:qFormat/>
    <w:rsid w:val="00CC6D29"/>
    <w:rPr>
      <w:rFonts w:ascii="Arial Narrow" w:hAnsi="Arial Narrow" w:cs="Times New Roman"/>
    </w:rPr>
  </w:style>
  <w:style w:type="character" w:customStyle="1" w:styleId="Picturecaption31">
    <w:name w:val="Picture caption (31)_"/>
    <w:basedOn w:val="DefaultParagraphFont"/>
    <w:locked/>
    <w:rsid w:val="00CC6D29"/>
  </w:style>
  <w:style w:type="paragraph" w:customStyle="1" w:styleId="Picturecaption310">
    <w:name w:val="Picture caption (31)"/>
    <w:basedOn w:val="Normal"/>
    <w:qFormat/>
    <w:rsid w:val="00CC6D29"/>
    <w:rPr>
      <w:rFonts w:ascii="Arial Narrow" w:hAnsi="Arial Narrow" w:cs="Times New Roman"/>
    </w:rPr>
  </w:style>
  <w:style w:type="character" w:customStyle="1" w:styleId="Picturecaption27">
    <w:name w:val="Picture caption (27)_"/>
    <w:basedOn w:val="DefaultParagraphFont"/>
    <w:locked/>
    <w:rsid w:val="00CC6D29"/>
  </w:style>
  <w:style w:type="paragraph" w:customStyle="1" w:styleId="Picturecaption270">
    <w:name w:val="Picture caption (27)"/>
    <w:basedOn w:val="Normal"/>
    <w:qFormat/>
    <w:rsid w:val="00CC6D29"/>
    <w:rPr>
      <w:rFonts w:ascii="Arial Narrow" w:hAnsi="Arial Narrow" w:cs="Times New Roman"/>
    </w:rPr>
  </w:style>
  <w:style w:type="character" w:customStyle="1" w:styleId="Bodytext43Exact">
    <w:name w:val="Body text (43) Exact"/>
    <w:basedOn w:val="DefaultParagraphFont"/>
    <w:locked/>
    <w:rsid w:val="00CC6D29"/>
  </w:style>
  <w:style w:type="paragraph" w:customStyle="1" w:styleId="Bodytext43">
    <w:name w:val="Body text (43)"/>
    <w:basedOn w:val="Normal"/>
    <w:qFormat/>
    <w:rsid w:val="00CC6D29"/>
    <w:rPr>
      <w:rFonts w:ascii="Arial Narrow" w:hAnsi="Arial Narrow" w:cs="Times New Roman"/>
    </w:rPr>
  </w:style>
  <w:style w:type="character" w:customStyle="1" w:styleId="Bodytext109">
    <w:name w:val="Body text (109)_"/>
    <w:basedOn w:val="DefaultParagraphFont"/>
    <w:locked/>
    <w:rsid w:val="00CC6D29"/>
  </w:style>
  <w:style w:type="paragraph" w:customStyle="1" w:styleId="Bodytext1090">
    <w:name w:val="Body text (109)"/>
    <w:basedOn w:val="Normal"/>
    <w:qFormat/>
    <w:rsid w:val="00CC6D29"/>
    <w:rPr>
      <w:rFonts w:ascii="Arial Narrow" w:hAnsi="Arial Narrow" w:cs="Times New Roman"/>
    </w:rPr>
  </w:style>
  <w:style w:type="character" w:customStyle="1" w:styleId="Bodytext110">
    <w:name w:val="Body text (110)_"/>
    <w:basedOn w:val="DefaultParagraphFont"/>
    <w:locked/>
    <w:rsid w:val="00CC6D29"/>
  </w:style>
  <w:style w:type="paragraph" w:customStyle="1" w:styleId="Bodytext1100">
    <w:name w:val="Body text (110)"/>
    <w:basedOn w:val="Normal"/>
    <w:qFormat/>
    <w:rsid w:val="00CC6D29"/>
    <w:rPr>
      <w:rFonts w:ascii="Arial Narrow" w:hAnsi="Arial Narrow" w:cs="Times New Roman"/>
    </w:rPr>
  </w:style>
  <w:style w:type="character" w:customStyle="1" w:styleId="Bodytext111">
    <w:name w:val="Body text (111)_"/>
    <w:basedOn w:val="DefaultParagraphFont"/>
    <w:locked/>
    <w:rsid w:val="00CC6D29"/>
  </w:style>
  <w:style w:type="paragraph" w:customStyle="1" w:styleId="Bodytext1110">
    <w:name w:val="Body text (111)"/>
    <w:basedOn w:val="Normal"/>
    <w:qFormat/>
    <w:rsid w:val="00CC6D29"/>
    <w:rPr>
      <w:rFonts w:ascii="Arial Narrow" w:hAnsi="Arial Narrow" w:cs="Times New Roman"/>
    </w:rPr>
  </w:style>
  <w:style w:type="character" w:customStyle="1" w:styleId="Tablecaption7">
    <w:name w:val="Table caption (7)_"/>
    <w:basedOn w:val="DefaultParagraphFont"/>
    <w:locked/>
    <w:rsid w:val="00CC6D29"/>
  </w:style>
  <w:style w:type="paragraph" w:customStyle="1" w:styleId="Tablecaption70">
    <w:name w:val="Table caption (7)"/>
    <w:basedOn w:val="Normal"/>
    <w:qFormat/>
    <w:rsid w:val="00CC6D29"/>
    <w:rPr>
      <w:rFonts w:ascii="Arial Narrow" w:hAnsi="Arial Narrow" w:cs="Times New Roman"/>
    </w:rPr>
  </w:style>
  <w:style w:type="character" w:customStyle="1" w:styleId="Bodytext112">
    <w:name w:val="Body text (112)_"/>
    <w:basedOn w:val="DefaultParagraphFont"/>
    <w:locked/>
    <w:rsid w:val="00CC6D29"/>
  </w:style>
  <w:style w:type="paragraph" w:customStyle="1" w:styleId="Bodytext1120">
    <w:name w:val="Body text (112)"/>
    <w:basedOn w:val="Normal"/>
    <w:qFormat/>
    <w:rsid w:val="00CC6D29"/>
    <w:rPr>
      <w:rFonts w:ascii="Arial Narrow" w:hAnsi="Arial Narrow" w:cs="Times New Roman"/>
    </w:rPr>
  </w:style>
  <w:style w:type="character" w:customStyle="1" w:styleId="Bodytext113">
    <w:name w:val="Body text (113)_"/>
    <w:basedOn w:val="DefaultParagraphFont"/>
    <w:locked/>
    <w:rsid w:val="00CC6D29"/>
  </w:style>
  <w:style w:type="paragraph" w:customStyle="1" w:styleId="Bodytext1130">
    <w:name w:val="Body text (113)"/>
    <w:basedOn w:val="Normal"/>
    <w:qFormat/>
    <w:rsid w:val="00CC6D29"/>
    <w:rPr>
      <w:rFonts w:ascii="Arial Narrow" w:hAnsi="Arial Narrow" w:cs="Times New Roman"/>
    </w:rPr>
  </w:style>
  <w:style w:type="character" w:customStyle="1" w:styleId="Tableofcontents10">
    <w:name w:val="Table of contents (10)_"/>
    <w:basedOn w:val="DefaultParagraphFont"/>
    <w:locked/>
    <w:rsid w:val="00CC6D29"/>
  </w:style>
  <w:style w:type="paragraph" w:customStyle="1" w:styleId="Tableofcontents100">
    <w:name w:val="Table of contents (10)"/>
    <w:basedOn w:val="Normal"/>
    <w:qFormat/>
    <w:rsid w:val="00CC6D29"/>
    <w:rPr>
      <w:rFonts w:ascii="Arial Narrow" w:hAnsi="Arial Narrow" w:cs="Times New Roman"/>
    </w:rPr>
  </w:style>
  <w:style w:type="character" w:customStyle="1" w:styleId="Tableofcontents12">
    <w:name w:val="Table of contents (12)_"/>
    <w:basedOn w:val="DefaultParagraphFont"/>
    <w:locked/>
    <w:rsid w:val="00CC6D29"/>
  </w:style>
  <w:style w:type="paragraph" w:customStyle="1" w:styleId="Tableofcontents120">
    <w:name w:val="Table of contents (12)"/>
    <w:basedOn w:val="Normal"/>
    <w:qFormat/>
    <w:rsid w:val="00CC6D29"/>
    <w:rPr>
      <w:rFonts w:ascii="Arial Narrow" w:hAnsi="Arial Narrow" w:cs="Times New Roman"/>
    </w:rPr>
  </w:style>
  <w:style w:type="character" w:customStyle="1" w:styleId="Tableofcontents14">
    <w:name w:val="Table of contents (14)_"/>
    <w:basedOn w:val="DefaultParagraphFont"/>
    <w:locked/>
    <w:rsid w:val="00CC6D29"/>
  </w:style>
  <w:style w:type="paragraph" w:customStyle="1" w:styleId="Tableofcontents140">
    <w:name w:val="Table of contents (14)"/>
    <w:basedOn w:val="Normal"/>
    <w:qFormat/>
    <w:rsid w:val="00CC6D29"/>
    <w:rPr>
      <w:rFonts w:ascii="Arial Narrow" w:hAnsi="Arial Narrow" w:cs="Times New Roman"/>
    </w:rPr>
  </w:style>
  <w:style w:type="character" w:customStyle="1" w:styleId="Heading162">
    <w:name w:val="Heading #16 (2)_"/>
    <w:basedOn w:val="DefaultParagraphFont"/>
    <w:locked/>
    <w:rsid w:val="00CC6D29"/>
  </w:style>
  <w:style w:type="paragraph" w:customStyle="1" w:styleId="Heading1620">
    <w:name w:val="Heading #16 (2)"/>
    <w:basedOn w:val="Normal"/>
    <w:qFormat/>
    <w:rsid w:val="00CC6D29"/>
    <w:rPr>
      <w:rFonts w:ascii="Arial Narrow" w:hAnsi="Arial Narrow" w:cs="Times New Roman"/>
    </w:rPr>
  </w:style>
  <w:style w:type="paragraph" w:customStyle="1" w:styleId="txgreen">
    <w:name w:val="txgreen"/>
    <w:basedOn w:val="Normal"/>
    <w:uiPriority w:val="99"/>
    <w:qFormat/>
    <w:rsid w:val="00CC6D29"/>
    <w:rPr>
      <w:rFonts w:ascii="Arial Narrow" w:hAnsi="Arial Narrow" w:cs="Times New Roman"/>
    </w:rPr>
  </w:style>
  <w:style w:type="paragraph" w:customStyle="1" w:styleId="rtecenter">
    <w:name w:val="rtecenter"/>
    <w:basedOn w:val="Normal"/>
    <w:uiPriority w:val="99"/>
    <w:qFormat/>
    <w:rsid w:val="00CC6D29"/>
    <w:rPr>
      <w:rFonts w:ascii="Arial Narrow" w:hAnsi="Arial Narrow" w:cs="Times New Roman"/>
    </w:rPr>
  </w:style>
  <w:style w:type="paragraph" w:customStyle="1" w:styleId="StyleHeading4TagBigcardNotBold">
    <w:name w:val="Style Heading 4TagBig card + Not Bold"/>
    <w:basedOn w:val="Heading4"/>
    <w:uiPriority w:val="99"/>
    <w:qFormat/>
    <w:rsid w:val="00CC6D29"/>
    <w:rPr>
      <w:rFonts w:ascii="Arial Narrow" w:hAnsi="Arial Narrow"/>
      <w:bCs/>
    </w:rPr>
  </w:style>
  <w:style w:type="paragraph" w:customStyle="1" w:styleId="Stylecardtext8pt">
    <w:name w:val="Style card text + 8 pt"/>
    <w:basedOn w:val="Normal"/>
    <w:uiPriority w:val="99"/>
    <w:qFormat/>
    <w:rsid w:val="00CC6D29"/>
    <w:rPr>
      <w:rFonts w:ascii="Arial Narrow" w:hAnsi="Arial Narrow" w:cs="Times New Roman"/>
    </w:rPr>
  </w:style>
  <w:style w:type="paragraph" w:customStyle="1" w:styleId="Stylecardtext5pt">
    <w:name w:val="Style card text + 5 pt"/>
    <w:basedOn w:val="Normal"/>
    <w:uiPriority w:val="99"/>
    <w:qFormat/>
    <w:rsid w:val="00CC6D29"/>
    <w:rPr>
      <w:rFonts w:ascii="Arial Narrow" w:hAnsi="Arial Narrow" w:cs="Times New Roman"/>
    </w:rPr>
  </w:style>
  <w:style w:type="character" w:customStyle="1" w:styleId="StyleLatinGaramond9ptUnderline">
    <w:name w:val="Style (Latin) Garamond 9 pt Underline"/>
    <w:rsid w:val="00CC6D29"/>
  </w:style>
  <w:style w:type="character" w:customStyle="1" w:styleId="l9">
    <w:name w:val="l9"/>
    <w:basedOn w:val="DefaultParagraphFont"/>
    <w:rsid w:val="00CC6D29"/>
  </w:style>
  <w:style w:type="character" w:customStyle="1" w:styleId="ellipsistext">
    <w:name w:val="ellipsis_text"/>
    <w:basedOn w:val="DefaultParagraphFont"/>
    <w:rsid w:val="00CC6D29"/>
  </w:style>
  <w:style w:type="character" w:customStyle="1" w:styleId="referencediv">
    <w:name w:val="referencediv"/>
    <w:basedOn w:val="DefaultParagraphFont"/>
    <w:rsid w:val="00CC6D29"/>
  </w:style>
  <w:style w:type="character" w:customStyle="1" w:styleId="cite0">
    <w:name w:val="cite0"/>
    <w:rsid w:val="00CC6D29"/>
  </w:style>
  <w:style w:type="character" w:customStyle="1" w:styleId="in-top">
    <w:name w:val="in-top"/>
    <w:rsid w:val="00CC6D29"/>
  </w:style>
  <w:style w:type="character" w:customStyle="1" w:styleId="nukeled">
    <w:name w:val="nukeled"/>
    <w:rsid w:val="00CC6D29"/>
  </w:style>
  <w:style w:type="character" w:customStyle="1" w:styleId="contextlyrelated">
    <w:name w:val="contextly_related"/>
    <w:rsid w:val="00CC6D29"/>
  </w:style>
  <w:style w:type="character" w:customStyle="1" w:styleId="in-right">
    <w:name w:val="in-right"/>
    <w:rsid w:val="00CC6D29"/>
  </w:style>
  <w:style w:type="character" w:customStyle="1" w:styleId="adtext">
    <w:name w:val="ad_text"/>
    <w:rsid w:val="00CC6D29"/>
  </w:style>
  <w:style w:type="character" w:customStyle="1" w:styleId="linkrow">
    <w:name w:val="link_row"/>
    <w:rsid w:val="00CC6D29"/>
  </w:style>
  <w:style w:type="character" w:customStyle="1" w:styleId="revision-date">
    <w:name w:val="revision-date"/>
    <w:rsid w:val="00CC6D29"/>
  </w:style>
  <w:style w:type="character" w:customStyle="1" w:styleId="facebook-share">
    <w:name w:val="facebook-share"/>
    <w:rsid w:val="00CC6D29"/>
  </w:style>
  <w:style w:type="character" w:customStyle="1" w:styleId="facebook-share-label">
    <w:name w:val="facebook-share-label"/>
    <w:rsid w:val="00CC6D29"/>
  </w:style>
  <w:style w:type="character" w:customStyle="1" w:styleId="ata11y">
    <w:name w:val="at_a11y"/>
    <w:rsid w:val="00CC6D29"/>
  </w:style>
  <w:style w:type="character" w:customStyle="1" w:styleId="A24">
    <w:name w:val="A24"/>
    <w:uiPriority w:val="99"/>
    <w:rsid w:val="00CC6D29"/>
  </w:style>
  <w:style w:type="character" w:customStyle="1" w:styleId="A25">
    <w:name w:val="A25"/>
    <w:uiPriority w:val="99"/>
    <w:rsid w:val="00CC6D29"/>
  </w:style>
  <w:style w:type="character" w:customStyle="1" w:styleId="Headerorfooter">
    <w:name w:val="Header or footer_"/>
    <w:basedOn w:val="DefaultParagraphFont"/>
    <w:rsid w:val="00CC6D29"/>
  </w:style>
  <w:style w:type="character" w:customStyle="1" w:styleId="Headerorfooter0">
    <w:name w:val="Header or footer"/>
    <w:basedOn w:val="Bodytext100"/>
    <w:rsid w:val="00CC6D29"/>
    <w:rPr>
      <w:shd w:val="clear" w:color="auto" w:fill="FFFFFF"/>
    </w:rPr>
  </w:style>
  <w:style w:type="character" w:customStyle="1" w:styleId="Bodytext32">
    <w:name w:val="Body text (3)_"/>
    <w:basedOn w:val="DefaultParagraphFont"/>
    <w:rsid w:val="00CC6D29"/>
  </w:style>
  <w:style w:type="character" w:customStyle="1" w:styleId="Bodytext31Exact">
    <w:name w:val="Body text (31) Exact"/>
    <w:basedOn w:val="DefaultParagraphFont"/>
    <w:rsid w:val="00CC6D29"/>
  </w:style>
  <w:style w:type="character" w:customStyle="1" w:styleId="Bodytext100">
    <w:name w:val="Body text (10)_"/>
    <w:basedOn w:val="DefaultParagraphFont"/>
    <w:link w:val="Bodytext101"/>
    <w:rsid w:val="00CC6D29"/>
    <w:rPr>
      <w:shd w:val="clear" w:color="auto" w:fill="FFFFFF"/>
    </w:rPr>
  </w:style>
  <w:style w:type="character" w:customStyle="1" w:styleId="Bodytext33">
    <w:name w:val="Body text (3)"/>
    <w:basedOn w:val="Bodytext3Spacing0ptExact"/>
    <w:rsid w:val="00CC6D29"/>
  </w:style>
  <w:style w:type="character" w:customStyle="1" w:styleId="Bodytext46">
    <w:name w:val="Body text (46)_"/>
    <w:basedOn w:val="DefaultParagraphFont"/>
    <w:rsid w:val="00CC6D29"/>
  </w:style>
  <w:style w:type="character" w:customStyle="1" w:styleId="Bodytext51">
    <w:name w:val="Body text (51)_"/>
    <w:basedOn w:val="DefaultParagraphFont"/>
    <w:rsid w:val="00CC6D29"/>
  </w:style>
  <w:style w:type="character" w:customStyle="1" w:styleId="Bodytext34">
    <w:name w:val="Body text (34)_"/>
    <w:basedOn w:val="DefaultParagraphFont"/>
    <w:rsid w:val="00CC6D29"/>
  </w:style>
  <w:style w:type="character" w:customStyle="1" w:styleId="Bodytext3Spacing0ptExact">
    <w:name w:val="Body text (3) + Spacing 0 pt Exact"/>
    <w:rsid w:val="00CC6D29"/>
  </w:style>
  <w:style w:type="character" w:customStyle="1" w:styleId="Bodytext82">
    <w:name w:val="Body text (82)_"/>
    <w:basedOn w:val="DefaultParagraphFont"/>
    <w:rsid w:val="00CC6D29"/>
  </w:style>
  <w:style w:type="character" w:customStyle="1" w:styleId="PicturecaptionSpacing0ptExact">
    <w:name w:val="Picture caption + Spacing 0 pt Exact"/>
    <w:basedOn w:val="DefaultParagraphFont"/>
    <w:rsid w:val="00CC6D29"/>
  </w:style>
  <w:style w:type="character" w:customStyle="1" w:styleId="Tableofcontents13">
    <w:name w:val="Table of contents (13)_"/>
    <w:basedOn w:val="DefaultParagraphFont"/>
    <w:rsid w:val="00CC6D29"/>
  </w:style>
  <w:style w:type="character" w:customStyle="1" w:styleId="Bodytext114">
    <w:name w:val="Body text (114)_"/>
    <w:basedOn w:val="DefaultParagraphFont"/>
    <w:rsid w:val="00CC6D29"/>
  </w:style>
  <w:style w:type="character" w:customStyle="1" w:styleId="Bodytext115">
    <w:name w:val="Body text (115)_"/>
    <w:basedOn w:val="DefaultParagraphFont"/>
    <w:rsid w:val="00CC6D29"/>
  </w:style>
  <w:style w:type="character" w:customStyle="1" w:styleId="Bodytext1150">
    <w:name w:val="Body text (115)"/>
    <w:basedOn w:val="Picturecaption2Spacing0ptExact"/>
    <w:rsid w:val="00CC6D29"/>
  </w:style>
  <w:style w:type="character" w:customStyle="1" w:styleId="Bodytext820">
    <w:name w:val="Body text (82)"/>
    <w:rsid w:val="00CC6D29"/>
  </w:style>
  <w:style w:type="character" w:customStyle="1" w:styleId="Bodytext102">
    <w:name w:val="Body text (10)"/>
    <w:basedOn w:val="PicturecaptionSpacing0ptExact"/>
    <w:rsid w:val="00CC6D29"/>
  </w:style>
  <w:style w:type="character" w:customStyle="1" w:styleId="Bodytext82Spacing0ptExact">
    <w:name w:val="Body text (82) + Spacing 0 pt Exact"/>
    <w:basedOn w:val="Bodytext820"/>
    <w:rsid w:val="00CC6D29"/>
  </w:style>
  <w:style w:type="character" w:customStyle="1" w:styleId="Bodytext131Exact">
    <w:name w:val="Body text (131) Exact"/>
    <w:basedOn w:val="DefaultParagraphFont"/>
    <w:rsid w:val="00CC6D29"/>
  </w:style>
  <w:style w:type="character" w:customStyle="1" w:styleId="Picturecaption2Spacing0ptExact">
    <w:name w:val="Picture caption (2) + Spacing 0 pt Exact"/>
    <w:basedOn w:val="DefaultParagraphFont"/>
    <w:rsid w:val="00CC6D29"/>
  </w:style>
  <w:style w:type="character" w:customStyle="1" w:styleId="Bodytext114Exact">
    <w:name w:val="Body text (114) Exact"/>
    <w:basedOn w:val="Bodytext131Exact"/>
    <w:rsid w:val="00CC6D29"/>
  </w:style>
  <w:style w:type="character" w:customStyle="1" w:styleId="Bodytext340">
    <w:name w:val="Body text (34)"/>
    <w:basedOn w:val="BodyText4"/>
    <w:rsid w:val="00CC6D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C6D29"/>
  </w:style>
  <w:style w:type="character" w:customStyle="1" w:styleId="Bodytext510">
    <w:name w:val="Body text (51)"/>
    <w:basedOn w:val="Bodytext115"/>
    <w:rsid w:val="00CC6D29"/>
  </w:style>
  <w:style w:type="character" w:customStyle="1" w:styleId="Bodytext1140">
    <w:name w:val="Body text (114)"/>
    <w:basedOn w:val="Bodytext131Exact"/>
    <w:rsid w:val="00CC6D29"/>
  </w:style>
  <w:style w:type="character" w:customStyle="1" w:styleId="Tableofcontents130">
    <w:name w:val="Table of contents (13)"/>
    <w:basedOn w:val="Bodytext82Spacing0ptExact"/>
    <w:rsid w:val="00CC6D29"/>
  </w:style>
  <w:style w:type="character" w:customStyle="1" w:styleId="Bodytext460">
    <w:name w:val="Body text (46)"/>
    <w:basedOn w:val="Bodytext114"/>
    <w:rsid w:val="00CC6D29"/>
  </w:style>
  <w:style w:type="character" w:customStyle="1" w:styleId="Bodytext46NotBold">
    <w:name w:val="Body text (46) + Not Bold"/>
    <w:basedOn w:val="Bodytext114"/>
    <w:rsid w:val="00CC6D29"/>
  </w:style>
  <w:style w:type="character" w:customStyle="1" w:styleId="Bodytext46SegoeUI">
    <w:name w:val="Body text (46) + Segoe UI"/>
    <w:basedOn w:val="Bodytext114"/>
    <w:rsid w:val="00CC6D29"/>
  </w:style>
  <w:style w:type="character" w:customStyle="1" w:styleId="Bodytext115Spacing0ptExact">
    <w:name w:val="Body text (115) + Spacing 0 pt Exact"/>
    <w:basedOn w:val="Picturecaption2Spacing0ptExact"/>
    <w:rsid w:val="00CC6D29"/>
  </w:style>
  <w:style w:type="character" w:customStyle="1" w:styleId="Picturecaption42SmallCaps">
    <w:name w:val="Picture caption (42) + Small Caps"/>
    <w:basedOn w:val="DefaultParagraphFont"/>
    <w:rsid w:val="00CC6D29"/>
  </w:style>
  <w:style w:type="character" w:customStyle="1" w:styleId="Bodytext155Exact">
    <w:name w:val="Body text (155) Exact"/>
    <w:basedOn w:val="DefaultParagraphFont"/>
    <w:rsid w:val="00CC6D29"/>
  </w:style>
  <w:style w:type="character" w:customStyle="1" w:styleId="Bodytext157">
    <w:name w:val="Body text (157)_"/>
    <w:basedOn w:val="DefaultParagraphFont"/>
    <w:rsid w:val="00CC6D29"/>
  </w:style>
  <w:style w:type="character" w:customStyle="1" w:styleId="Bodytext157Spacing0pt">
    <w:name w:val="Body text (157) + Spacing 0 pt"/>
    <w:basedOn w:val="Bodytext39"/>
    <w:rsid w:val="00CC6D29"/>
  </w:style>
  <w:style w:type="character" w:customStyle="1" w:styleId="Bodytext1570">
    <w:name w:val="Body text (157)"/>
    <w:basedOn w:val="Bodytext39"/>
    <w:rsid w:val="00CC6D29"/>
  </w:style>
  <w:style w:type="character" w:customStyle="1" w:styleId="Heading2213pt">
    <w:name w:val="Heading #22 + 13 pt"/>
    <w:basedOn w:val="DefaultParagraphFont"/>
    <w:rsid w:val="00CC6D29"/>
  </w:style>
  <w:style w:type="character" w:customStyle="1" w:styleId="Heading22125pt">
    <w:name w:val="Heading #22 + 12.5 pt"/>
    <w:basedOn w:val="DefaultParagraphFont"/>
    <w:rsid w:val="00CC6D29"/>
  </w:style>
  <w:style w:type="character" w:customStyle="1" w:styleId="Bodytext300">
    <w:name w:val="Body text (30)_"/>
    <w:basedOn w:val="DefaultParagraphFont"/>
    <w:rsid w:val="00CC6D29"/>
  </w:style>
  <w:style w:type="character" w:customStyle="1" w:styleId="Bodytext301">
    <w:name w:val="Body text (30)"/>
    <w:basedOn w:val="Bodytext3TimesNewRoman"/>
    <w:rsid w:val="00CC6D29"/>
  </w:style>
  <w:style w:type="character" w:customStyle="1" w:styleId="Bodytext39">
    <w:name w:val="Body text (39)_"/>
    <w:basedOn w:val="DefaultParagraphFont"/>
    <w:rsid w:val="00CC6D29"/>
  </w:style>
  <w:style w:type="character" w:customStyle="1" w:styleId="Bodytext390">
    <w:name w:val="Body text (39)"/>
    <w:basedOn w:val="BodytextExact"/>
    <w:rsid w:val="00CC6D29"/>
  </w:style>
  <w:style w:type="character" w:customStyle="1" w:styleId="Bodytext159Exact">
    <w:name w:val="Body text (159) Exact"/>
    <w:basedOn w:val="DefaultParagraphFont"/>
    <w:rsid w:val="00CC6D29"/>
  </w:style>
  <w:style w:type="character" w:customStyle="1" w:styleId="Bodytext60Spacing0pt">
    <w:name w:val="Body text (60) + Spacing 0 pt"/>
    <w:basedOn w:val="DefaultParagraphFont"/>
    <w:rsid w:val="00CC6D29"/>
  </w:style>
  <w:style w:type="character" w:customStyle="1" w:styleId="Bodytext3Spacing-1pt">
    <w:name w:val="Body text (3) + Spacing -1 pt"/>
    <w:basedOn w:val="Bodytext3Spacing0ptExact"/>
    <w:rsid w:val="00CC6D29"/>
  </w:style>
  <w:style w:type="character" w:customStyle="1" w:styleId="Bodytext3TimesNewRoman">
    <w:name w:val="Body text (3) + Times New Roman"/>
    <w:aliases w:val="11.5 pt,Header or footer + Century Gothic"/>
    <w:basedOn w:val="Bodytext3Spacing0ptExact"/>
    <w:rsid w:val="00CC6D29"/>
  </w:style>
  <w:style w:type="character" w:customStyle="1" w:styleId="Bodytext2NotBold">
    <w:name w:val="Body text (2) + Not Bold"/>
    <w:basedOn w:val="Bodytext33"/>
    <w:rsid w:val="00CC6D29"/>
  </w:style>
  <w:style w:type="character" w:customStyle="1" w:styleId="BodytextExact">
    <w:name w:val="Body text Exact"/>
    <w:basedOn w:val="DefaultParagraphFont"/>
    <w:rsid w:val="00CC6D29"/>
  </w:style>
  <w:style w:type="character" w:customStyle="1" w:styleId="Heading13Italic">
    <w:name w:val="Heading #13 + Italic"/>
    <w:basedOn w:val="DefaultParagraphFont"/>
    <w:rsid w:val="00CC6D29"/>
  </w:style>
  <w:style w:type="character" w:customStyle="1" w:styleId="Heading92Spacing2pt">
    <w:name w:val="Heading #9 (2) + Spacing 2 pt"/>
    <w:basedOn w:val="DefaultParagraphFont"/>
    <w:rsid w:val="00CC6D29"/>
  </w:style>
  <w:style w:type="character" w:customStyle="1" w:styleId="Bodytext38Spacing0pt">
    <w:name w:val="Body text (38) + Spacing 0 pt"/>
    <w:basedOn w:val="DefaultParagraphFont"/>
    <w:rsid w:val="00CC6D29"/>
  </w:style>
  <w:style w:type="character" w:customStyle="1" w:styleId="Bodytext42Spacing-1pt">
    <w:name w:val="Body text (42) + Spacing -1 pt"/>
    <w:basedOn w:val="DefaultParagraphFont"/>
    <w:rsid w:val="00CC6D29"/>
  </w:style>
  <w:style w:type="character" w:customStyle="1" w:styleId="Bodytext35">
    <w:name w:val="Body text (35)_"/>
    <w:basedOn w:val="DefaultParagraphFont"/>
    <w:rsid w:val="00CC6D29"/>
  </w:style>
  <w:style w:type="character" w:customStyle="1" w:styleId="Picturecaption19">
    <w:name w:val="Picture caption (19)_"/>
    <w:basedOn w:val="DefaultParagraphFont"/>
    <w:rsid w:val="00CC6D29"/>
  </w:style>
  <w:style w:type="character" w:customStyle="1" w:styleId="Picturecaption9Exact">
    <w:name w:val="Picture caption (9) Exact"/>
    <w:basedOn w:val="DefaultParagraphFont"/>
    <w:rsid w:val="00CC6D29"/>
  </w:style>
  <w:style w:type="character" w:customStyle="1" w:styleId="Bodytext87">
    <w:name w:val="Body text (87)_"/>
    <w:basedOn w:val="DefaultParagraphFont"/>
    <w:rsid w:val="00CC6D29"/>
  </w:style>
  <w:style w:type="character" w:customStyle="1" w:styleId="Bodytext6">
    <w:name w:val="Body text (6)_"/>
    <w:basedOn w:val="DefaultParagraphFont"/>
    <w:rsid w:val="00CC6D29"/>
  </w:style>
  <w:style w:type="character" w:customStyle="1" w:styleId="Heading142SmallCaps">
    <w:name w:val="Heading #14 (2) + Small Caps"/>
    <w:basedOn w:val="DefaultParagraphFont"/>
    <w:rsid w:val="00CC6D29"/>
  </w:style>
  <w:style w:type="character" w:customStyle="1" w:styleId="Bodytext350">
    <w:name w:val="Body text (35)"/>
    <w:basedOn w:val="Picturecaption190"/>
    <w:rsid w:val="00CC6D29"/>
  </w:style>
  <w:style w:type="character" w:customStyle="1" w:styleId="Picturecaption190">
    <w:name w:val="Picture caption (19)"/>
    <w:basedOn w:val="Picturecaption27Spacing0pt"/>
    <w:rsid w:val="00CC6D29"/>
  </w:style>
  <w:style w:type="character" w:customStyle="1" w:styleId="Picturecaption27Spacing0pt">
    <w:name w:val="Picture caption (27) + Spacing 0 pt"/>
    <w:basedOn w:val="DefaultParagraphFont"/>
    <w:rsid w:val="00CC6D29"/>
  </w:style>
  <w:style w:type="character" w:customStyle="1" w:styleId="Bodytext43Spacing0ptExact">
    <w:name w:val="Body text (43) + Spacing 0 pt Exact"/>
    <w:basedOn w:val="DefaultParagraphFont"/>
    <w:rsid w:val="00CC6D29"/>
  </w:style>
  <w:style w:type="character" w:customStyle="1" w:styleId="Bodytext61">
    <w:name w:val="Body text (6)"/>
    <w:basedOn w:val="Bodytext870"/>
    <w:rsid w:val="00CC6D29"/>
  </w:style>
  <w:style w:type="character" w:customStyle="1" w:styleId="Bodytext870">
    <w:name w:val="Body text (87)"/>
    <w:basedOn w:val="DefaultParagraphFont"/>
    <w:rsid w:val="00CC6D29"/>
  </w:style>
  <w:style w:type="character" w:customStyle="1" w:styleId="BodytextSegoeUI">
    <w:name w:val="Body text + Segoe UI"/>
    <w:aliases w:val="21.5 pt"/>
    <w:basedOn w:val="DefaultParagraphFont"/>
    <w:rsid w:val="00CC6D29"/>
  </w:style>
  <w:style w:type="character" w:customStyle="1" w:styleId="Bodytext68">
    <w:name w:val="Body text (68)_"/>
    <w:basedOn w:val="DefaultParagraphFont"/>
    <w:rsid w:val="00CC6D29"/>
  </w:style>
  <w:style w:type="character" w:customStyle="1" w:styleId="Bodytext112SmallCaps">
    <w:name w:val="Body text (112) + Small Caps"/>
    <w:basedOn w:val="DefaultParagraphFont"/>
    <w:rsid w:val="00CC6D29"/>
  </w:style>
  <w:style w:type="character" w:customStyle="1" w:styleId="Bodytext680">
    <w:name w:val="Body text (68)"/>
    <w:basedOn w:val="Heading162SmallCaps"/>
    <w:rsid w:val="00CC6D29"/>
  </w:style>
  <w:style w:type="character" w:customStyle="1" w:styleId="Tableofcontents11">
    <w:name w:val="Table of contents (11)_"/>
    <w:basedOn w:val="DefaultParagraphFont"/>
    <w:rsid w:val="00CC6D29"/>
  </w:style>
  <w:style w:type="character" w:customStyle="1" w:styleId="Tableofcontents110">
    <w:name w:val="Table of contents (11)"/>
    <w:basedOn w:val="article-quote-right"/>
    <w:rsid w:val="00CC6D29"/>
  </w:style>
  <w:style w:type="character" w:customStyle="1" w:styleId="Tableofcontents15">
    <w:name w:val="Table of contents (15)_"/>
    <w:basedOn w:val="DefaultParagraphFont"/>
    <w:rsid w:val="00CC6D29"/>
  </w:style>
  <w:style w:type="character" w:customStyle="1" w:styleId="Tableofcontents150">
    <w:name w:val="Table of contents (15)"/>
    <w:basedOn w:val="StyleBox12pt"/>
    <w:rsid w:val="00CC6D29"/>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CC6D29"/>
  </w:style>
  <w:style w:type="character" w:customStyle="1" w:styleId="amp">
    <w:name w:val="amp"/>
    <w:basedOn w:val="DefaultParagraphFont"/>
    <w:rsid w:val="00CC6D29"/>
  </w:style>
  <w:style w:type="character" w:customStyle="1" w:styleId="article-quote-right">
    <w:name w:val="article-quote-right"/>
    <w:basedOn w:val="DefaultParagraphFont"/>
    <w:rsid w:val="00CC6D29"/>
  </w:style>
  <w:style w:type="character" w:customStyle="1" w:styleId="commentstext0">
    <w:name w:val="commentstext"/>
    <w:rsid w:val="00CC6D29"/>
  </w:style>
  <w:style w:type="character" w:customStyle="1" w:styleId="wikicreatelink">
    <w:name w:val="wikicreatelink"/>
    <w:basedOn w:val="DefaultParagraphFont"/>
    <w:rsid w:val="00CC6D29"/>
  </w:style>
  <w:style w:type="character" w:customStyle="1" w:styleId="facebook-share-count">
    <w:name w:val="facebook-share-count"/>
    <w:basedOn w:val="DefaultParagraphFont"/>
    <w:rsid w:val="00CC6D29"/>
  </w:style>
  <w:style w:type="character" w:customStyle="1" w:styleId="tickerwrap">
    <w:name w:val="ticker_wrap"/>
    <w:basedOn w:val="DefaultParagraphFont"/>
    <w:rsid w:val="00CC6D29"/>
  </w:style>
  <w:style w:type="character" w:customStyle="1" w:styleId="smallcaps0">
    <w:name w:val="small_caps"/>
    <w:basedOn w:val="DefaultParagraphFont"/>
    <w:rsid w:val="00CC6D29"/>
  </w:style>
  <w:style w:type="character" w:customStyle="1" w:styleId="StyleBoldUnderlineBorderSinglesolidlineAuto05pt">
    <w:name w:val="Style Bold Underline Border: : (Single solid line Auto  0.5 pt ..."/>
    <w:basedOn w:val="DefaultParagraphFont"/>
    <w:rsid w:val="00CC6D29"/>
  </w:style>
  <w:style w:type="character" w:customStyle="1" w:styleId="StyleStyleBoldUnderlineUnderlineIntenseEmphasisIntenseEmpha">
    <w:name w:val="Style Style Bold UnderlineUnderlineIntense EmphasisIntense Empha..."/>
    <w:basedOn w:val="DefaultParagraphFont"/>
    <w:rsid w:val="00CC6D29"/>
  </w:style>
  <w:style w:type="character" w:customStyle="1" w:styleId="Style7ptBold">
    <w:name w:val="Style 7 pt Bold"/>
    <w:basedOn w:val="DefaultParagraphFont"/>
    <w:rsid w:val="00CC6D29"/>
  </w:style>
  <w:style w:type="character" w:styleId="HTMLAcronym">
    <w:name w:val="HTML Acronym"/>
    <w:basedOn w:val="DefaultParagraphFont"/>
    <w:uiPriority w:val="99"/>
    <w:unhideWhenUsed/>
    <w:rsid w:val="00CC6D29"/>
  </w:style>
  <w:style w:type="paragraph" w:styleId="NormalIndent">
    <w:name w:val="Normal Indent"/>
    <w:basedOn w:val="Normal"/>
    <w:unhideWhenUsed/>
    <w:rsid w:val="00CC6D29"/>
    <w:pPr>
      <w:ind w:left="720"/>
    </w:pPr>
    <w:rPr>
      <w:rFonts w:ascii="Arial Narrow" w:hAnsi="Arial Narrow" w:cs="Times New Roman"/>
    </w:rPr>
  </w:style>
  <w:style w:type="paragraph" w:styleId="EnvelopeReturn">
    <w:name w:val="envelope return"/>
    <w:basedOn w:val="Normal"/>
    <w:unhideWhenUsed/>
    <w:rsid w:val="00CC6D29"/>
    <w:rPr>
      <w:rFonts w:asciiTheme="majorHAnsi" w:eastAsiaTheme="majorEastAsia" w:hAnsiTheme="majorHAnsi" w:cstheme="majorBidi"/>
      <w:sz w:val="20"/>
      <w:szCs w:val="20"/>
    </w:rPr>
  </w:style>
  <w:style w:type="paragraph" w:styleId="EnvelopeAddress">
    <w:name w:val="envelope address"/>
    <w:basedOn w:val="Normal"/>
    <w:unhideWhenUsed/>
    <w:rsid w:val="00CC6D29"/>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CC6D29"/>
    <w:pPr>
      <w:ind w:left="220" w:hanging="220"/>
    </w:pPr>
    <w:rPr>
      <w:rFonts w:ascii="Arial Narrow" w:hAnsi="Arial Narrow" w:cs="Times New Roman"/>
    </w:rPr>
  </w:style>
  <w:style w:type="character" w:customStyle="1" w:styleId="cardunderlineChar0">
    <w:name w:val="card underline Char"/>
    <w:locked/>
    <w:rsid w:val="00CC6D29"/>
  </w:style>
  <w:style w:type="paragraph" w:customStyle="1" w:styleId="cardunderline">
    <w:name w:val="card underline"/>
    <w:basedOn w:val="Normal"/>
    <w:next w:val="GAUnderline"/>
    <w:qFormat/>
    <w:rsid w:val="00CC6D29"/>
    <w:rPr>
      <w:rFonts w:ascii="Arial Narrow" w:hAnsi="Arial Narrow" w:cs="Times New Roman"/>
    </w:rPr>
  </w:style>
  <w:style w:type="paragraph" w:customStyle="1" w:styleId="Hat1">
    <w:name w:val="Hat1"/>
    <w:basedOn w:val="Normal"/>
    <w:next w:val="Normal"/>
    <w:uiPriority w:val="2"/>
    <w:qFormat/>
    <w:rsid w:val="00CC6D29"/>
    <w:rPr>
      <w:rFonts w:ascii="Arial Narrow" w:hAnsi="Arial Narrow" w:cs="Times New Roman"/>
    </w:rPr>
  </w:style>
  <w:style w:type="paragraph" w:customStyle="1" w:styleId="post-subtitle">
    <w:name w:val="post-subtitle"/>
    <w:basedOn w:val="Normal"/>
    <w:qFormat/>
    <w:rsid w:val="00CC6D29"/>
    <w:rPr>
      <w:rFonts w:ascii="Arial Narrow" w:hAnsi="Arial Narrow" w:cs="Times New Roman"/>
    </w:rPr>
  </w:style>
  <w:style w:type="paragraph" w:customStyle="1" w:styleId="noindent0">
    <w:name w:val="no_indent"/>
    <w:basedOn w:val="Normal"/>
    <w:next w:val="NormalWeb3"/>
    <w:uiPriority w:val="99"/>
    <w:qFormat/>
    <w:rsid w:val="00CC6D29"/>
    <w:rPr>
      <w:rFonts w:ascii="Arial Narrow" w:hAnsi="Arial Narrow" w:cs="Times New Roman"/>
    </w:rPr>
  </w:style>
  <w:style w:type="paragraph" w:customStyle="1" w:styleId="tagline1">
    <w:name w:val="tagline"/>
    <w:basedOn w:val="Normal"/>
    <w:next w:val="cardCharCharCharCharChar"/>
    <w:qFormat/>
    <w:rsid w:val="00CC6D29"/>
    <w:rPr>
      <w:rFonts w:ascii="Arial Narrow" w:hAnsi="Arial Narrow" w:cs="Times New Roman"/>
    </w:rPr>
  </w:style>
  <w:style w:type="paragraph" w:customStyle="1" w:styleId="Block1">
    <w:name w:val="Block1"/>
    <w:basedOn w:val="Normal"/>
    <w:next w:val="Normal"/>
    <w:uiPriority w:val="3"/>
    <w:qFormat/>
    <w:rsid w:val="00CC6D29"/>
    <w:rPr>
      <w:rFonts w:ascii="Arial Narrow" w:hAnsi="Arial Narrow" w:cs="Times New Roman"/>
    </w:rPr>
  </w:style>
  <w:style w:type="paragraph" w:customStyle="1" w:styleId="TOCHeading1">
    <w:name w:val="TOC Heading1"/>
    <w:basedOn w:val="Heading1"/>
    <w:next w:val="Normal"/>
    <w:uiPriority w:val="39"/>
    <w:qFormat/>
    <w:rsid w:val="00CC6D29"/>
    <w:rPr>
      <w:rFonts w:ascii="Arial Narrow" w:hAnsi="Arial Narrow"/>
      <w:bCs/>
      <w:caps/>
    </w:rPr>
  </w:style>
  <w:style w:type="paragraph" w:customStyle="1" w:styleId="NoteLevel11">
    <w:name w:val="Note Level 11"/>
    <w:basedOn w:val="Normal"/>
    <w:next w:val="HeaderFooter"/>
    <w:uiPriority w:val="99"/>
    <w:qFormat/>
    <w:rsid w:val="00CC6D29"/>
    <w:rPr>
      <w:rFonts w:ascii="Arial Narrow" w:hAnsi="Arial Narrow" w:cs="Times New Roman"/>
    </w:rPr>
  </w:style>
  <w:style w:type="character" w:customStyle="1" w:styleId="ReallySamllTextChar">
    <w:name w:val="ReallySamllText Char"/>
    <w:locked/>
    <w:rsid w:val="00CC6D29"/>
  </w:style>
  <w:style w:type="paragraph" w:customStyle="1" w:styleId="ReallySamllText">
    <w:name w:val="ReallySamllText"/>
    <w:basedOn w:val="Normal"/>
    <w:next w:val="CardTextUnderlined"/>
    <w:autoRedefine/>
    <w:qFormat/>
    <w:rsid w:val="00CC6D29"/>
    <w:rPr>
      <w:rFonts w:ascii="Arial Narrow" w:hAnsi="Arial Narrow" w:cs="Times New Roman"/>
    </w:rPr>
  </w:style>
  <w:style w:type="paragraph" w:customStyle="1" w:styleId="NormalWeb3">
    <w:name w:val="Normal (Web)3"/>
    <w:basedOn w:val="Normal"/>
    <w:next w:val="CardTagCharChar"/>
    <w:qFormat/>
    <w:rsid w:val="00CC6D29"/>
    <w:rPr>
      <w:rFonts w:ascii="Arial Narrow" w:hAnsi="Arial Narrow" w:cs="Times New Roman"/>
    </w:rPr>
  </w:style>
  <w:style w:type="paragraph" w:customStyle="1" w:styleId="cardCharCharCharCharChar">
    <w:name w:val="card Char Char Char Char Char"/>
    <w:basedOn w:val="Normal"/>
    <w:next w:val="fixed"/>
    <w:qFormat/>
    <w:rsid w:val="00CC6D29"/>
    <w:rPr>
      <w:rFonts w:ascii="Arial Narrow" w:hAnsi="Arial Narrow" w:cs="Times New Roman"/>
    </w:rPr>
  </w:style>
  <w:style w:type="paragraph" w:customStyle="1" w:styleId="TagCiteChar4">
    <w:name w:val="Tag / Cite Char"/>
    <w:basedOn w:val="Normal"/>
    <w:next w:val="textonormal"/>
    <w:qFormat/>
    <w:rsid w:val="00CC6D29"/>
    <w:rPr>
      <w:rFonts w:ascii="Arial Narrow" w:hAnsi="Arial Narrow" w:cs="Times New Roman"/>
    </w:rPr>
  </w:style>
  <w:style w:type="paragraph" w:customStyle="1" w:styleId="PageNumber2">
    <w:name w:val="Page Number2"/>
    <w:basedOn w:val="Normal"/>
    <w:next w:val="Normal"/>
    <w:qFormat/>
    <w:rsid w:val="00CC6D29"/>
    <w:rPr>
      <w:rFonts w:ascii="Arial Narrow" w:hAnsi="Arial Narrow" w:cs="Times New Roman"/>
    </w:rPr>
  </w:style>
  <w:style w:type="paragraph" w:customStyle="1" w:styleId="HeaderFooter">
    <w:name w:val="Header &amp; Footer"/>
    <w:next w:val="ExecutiveSummarytext"/>
    <w:qFormat/>
    <w:rsid w:val="00CC6D29"/>
    <w:pPr>
      <w:spacing w:after="200" w:line="276" w:lineRule="auto"/>
    </w:pPr>
  </w:style>
  <w:style w:type="paragraph" w:customStyle="1" w:styleId="CardTextSmall0">
    <w:name w:val="Card Text Small"/>
    <w:basedOn w:val="Normal"/>
    <w:qFormat/>
    <w:rsid w:val="00CC6D29"/>
    <w:rPr>
      <w:rFonts w:ascii="Arial Narrow" w:hAnsi="Arial Narrow" w:cs="Times New Roman"/>
    </w:rPr>
  </w:style>
  <w:style w:type="paragraph" w:customStyle="1" w:styleId="HeaderDebate">
    <w:name w:val="Header Debate"/>
    <w:basedOn w:val="Normal"/>
    <w:next w:val="byline1"/>
    <w:qFormat/>
    <w:rsid w:val="00CC6D29"/>
    <w:rPr>
      <w:rFonts w:ascii="Arial Narrow" w:hAnsi="Arial Narrow" w:cs="Times New Roman"/>
    </w:rPr>
  </w:style>
  <w:style w:type="paragraph" w:customStyle="1" w:styleId="CardTagCharChar">
    <w:name w:val="Card Tag Char Char"/>
    <w:basedOn w:val="Normal"/>
    <w:next w:val="NoteLevel31"/>
    <w:qFormat/>
    <w:rsid w:val="00CC6D29"/>
    <w:rPr>
      <w:rFonts w:ascii="Arial Narrow" w:hAnsi="Arial Narrow" w:cs="Times New Roman"/>
    </w:rPr>
  </w:style>
  <w:style w:type="paragraph" w:customStyle="1" w:styleId="fixed">
    <w:name w:val="fixed"/>
    <w:basedOn w:val="Normal"/>
    <w:next w:val="NoteLevel41"/>
    <w:qFormat/>
    <w:rsid w:val="00CC6D29"/>
    <w:rPr>
      <w:rFonts w:ascii="Arial Narrow" w:hAnsi="Arial Narrow" w:cs="Times New Roman"/>
    </w:rPr>
  </w:style>
  <w:style w:type="paragraph" w:customStyle="1" w:styleId="textonormal">
    <w:name w:val="textonormal"/>
    <w:basedOn w:val="Normal"/>
    <w:next w:val="NoteLevel51"/>
    <w:qFormat/>
    <w:rsid w:val="00CC6D29"/>
    <w:rPr>
      <w:rFonts w:ascii="Arial Narrow" w:hAnsi="Arial Narrow" w:cs="Times New Roman"/>
    </w:rPr>
  </w:style>
  <w:style w:type="paragraph" w:customStyle="1" w:styleId="ExecutiveSummarytext">
    <w:name w:val="Executive Summary text"/>
    <w:basedOn w:val="Normal"/>
    <w:next w:val="Normal"/>
    <w:qFormat/>
    <w:rsid w:val="00CC6D29"/>
    <w:rPr>
      <w:rFonts w:ascii="Arial Narrow" w:hAnsi="Arial Narrow" w:cs="Times New Roman"/>
    </w:rPr>
  </w:style>
  <w:style w:type="character" w:customStyle="1" w:styleId="NormalUnderlineChar1">
    <w:name w:val="Normal Underline Char1"/>
    <w:locked/>
    <w:rsid w:val="00CC6D29"/>
  </w:style>
  <w:style w:type="paragraph" w:customStyle="1" w:styleId="byline1">
    <w:name w:val="byline1"/>
    <w:basedOn w:val="Normal"/>
    <w:qFormat/>
    <w:rsid w:val="00CC6D29"/>
    <w:rPr>
      <w:rFonts w:ascii="Arial Narrow" w:hAnsi="Arial Narrow" w:cs="Times New Roman"/>
    </w:rPr>
  </w:style>
  <w:style w:type="paragraph" w:customStyle="1" w:styleId="PlaceholderText1">
    <w:name w:val="Placeholder Text1"/>
    <w:basedOn w:val="Normal"/>
    <w:next w:val="ImportantText"/>
    <w:qFormat/>
    <w:rsid w:val="00CC6D29"/>
    <w:rPr>
      <w:rFonts w:ascii="Arial Narrow" w:hAnsi="Arial Narrow" w:cs="Times New Roman"/>
    </w:rPr>
  </w:style>
  <w:style w:type="paragraph" w:customStyle="1" w:styleId="NoteLevel31">
    <w:name w:val="Note Level 31"/>
    <w:basedOn w:val="Normal"/>
    <w:qFormat/>
    <w:rsid w:val="00CC6D29"/>
    <w:rPr>
      <w:rFonts w:ascii="Arial Narrow" w:hAnsi="Arial Narrow" w:cs="Times New Roman"/>
    </w:rPr>
  </w:style>
  <w:style w:type="paragraph" w:customStyle="1" w:styleId="NoteLevel41">
    <w:name w:val="Note Level 41"/>
    <w:basedOn w:val="Normal"/>
    <w:next w:val="StyleBodyText11ptBlackUnderline"/>
    <w:qFormat/>
    <w:rsid w:val="00CC6D29"/>
    <w:rPr>
      <w:rFonts w:ascii="Arial Narrow" w:hAnsi="Arial Narrow" w:cs="Times New Roman"/>
    </w:rPr>
  </w:style>
  <w:style w:type="paragraph" w:customStyle="1" w:styleId="NoteLevel51">
    <w:name w:val="Note Level 51"/>
    <w:basedOn w:val="Normal"/>
    <w:qFormat/>
    <w:rsid w:val="00CC6D29"/>
    <w:rPr>
      <w:rFonts w:ascii="Arial Narrow" w:hAnsi="Arial Narrow" w:cs="Times New Roman"/>
    </w:rPr>
  </w:style>
  <w:style w:type="paragraph" w:customStyle="1" w:styleId="NoteLevel61">
    <w:name w:val="Note Level 61"/>
    <w:basedOn w:val="Normal"/>
    <w:next w:val="StyleBodyText11ptBoldBlack"/>
    <w:qFormat/>
    <w:rsid w:val="00CC6D29"/>
    <w:rPr>
      <w:rFonts w:ascii="Arial Narrow" w:hAnsi="Arial Narrow" w:cs="Times New Roman"/>
    </w:rPr>
  </w:style>
  <w:style w:type="paragraph" w:customStyle="1" w:styleId="NoteLevel71">
    <w:name w:val="Note Level 71"/>
    <w:basedOn w:val="Normal"/>
    <w:qFormat/>
    <w:rsid w:val="00CC6D29"/>
    <w:rPr>
      <w:rFonts w:ascii="Arial Narrow" w:hAnsi="Arial Narrow" w:cs="Times New Roman"/>
    </w:rPr>
  </w:style>
  <w:style w:type="paragraph" w:customStyle="1" w:styleId="NoteLevel81">
    <w:name w:val="Note Level 81"/>
    <w:basedOn w:val="Normal"/>
    <w:next w:val="StyletinyBold"/>
    <w:qFormat/>
    <w:rsid w:val="00CC6D29"/>
    <w:rPr>
      <w:rFonts w:ascii="Arial Narrow" w:hAnsi="Arial Narrow" w:cs="Times New Roman"/>
    </w:rPr>
  </w:style>
  <w:style w:type="paragraph" w:customStyle="1" w:styleId="NoteLevel91">
    <w:name w:val="Note Level 91"/>
    <w:basedOn w:val="Normal"/>
    <w:qFormat/>
    <w:rsid w:val="00CC6D29"/>
    <w:rPr>
      <w:rFonts w:ascii="Arial Narrow" w:hAnsi="Arial Narrow" w:cs="Times New Roman"/>
    </w:rPr>
  </w:style>
  <w:style w:type="character" w:customStyle="1" w:styleId="ImportantTextChar">
    <w:name w:val="Important Text Char"/>
    <w:locked/>
    <w:rsid w:val="00CC6D29"/>
  </w:style>
  <w:style w:type="paragraph" w:customStyle="1" w:styleId="ImportantText">
    <w:name w:val="Important Text"/>
    <w:basedOn w:val="Normal"/>
    <w:next w:val="Normal"/>
    <w:qFormat/>
    <w:rsid w:val="00CC6D29"/>
    <w:rPr>
      <w:rFonts w:ascii="Arial Narrow" w:hAnsi="Arial Narrow" w:cs="Times New Roman"/>
    </w:rPr>
  </w:style>
  <w:style w:type="character" w:customStyle="1" w:styleId="StyleBodyText11ptBlackUnderlineChar">
    <w:name w:val="Style Body Text + 11 pt Black Underline Char"/>
    <w:locked/>
    <w:rsid w:val="00CC6D29"/>
  </w:style>
  <w:style w:type="paragraph" w:customStyle="1" w:styleId="StyleBodyText11ptBlackUnderline">
    <w:name w:val="Style Body Text + 11 pt Black Underline"/>
    <w:basedOn w:val="Normal"/>
    <w:next w:val="ListContents"/>
    <w:qFormat/>
    <w:rsid w:val="00CC6D29"/>
    <w:rPr>
      <w:rFonts w:ascii="Arial Narrow" w:hAnsi="Arial Narrow" w:cs="Times New Roman"/>
    </w:rPr>
  </w:style>
  <w:style w:type="character" w:customStyle="1" w:styleId="StyleBodyText11ptBoldBlackChar">
    <w:name w:val="Style Body Text + 11 pt Bold Black Char"/>
    <w:locked/>
    <w:rsid w:val="00CC6D29"/>
  </w:style>
  <w:style w:type="paragraph" w:customStyle="1" w:styleId="StyleBodyText11ptBoldBlack">
    <w:name w:val="Style Body Text + 11 pt Bold Black"/>
    <w:basedOn w:val="Normal"/>
    <w:next w:val="StyleListContents11ptCustomColorRGB353132Underline"/>
    <w:qFormat/>
    <w:rsid w:val="00CC6D29"/>
    <w:rPr>
      <w:rFonts w:ascii="Arial Narrow" w:hAnsi="Arial Narrow" w:cs="Times New Roman"/>
    </w:rPr>
  </w:style>
  <w:style w:type="character" w:customStyle="1" w:styleId="StyletinyBoldChar">
    <w:name w:val="Style tiny + Bold Char"/>
    <w:locked/>
    <w:rsid w:val="00CC6D29"/>
  </w:style>
  <w:style w:type="paragraph" w:customStyle="1" w:styleId="StyletinyBold">
    <w:name w:val="Style tiny + Bold"/>
    <w:basedOn w:val="TagF3"/>
    <w:qFormat/>
    <w:rsid w:val="00CC6D29"/>
  </w:style>
  <w:style w:type="character" w:customStyle="1" w:styleId="Heading5SizeDownChar">
    <w:name w:val="Heading 5 Size Down Char"/>
    <w:locked/>
    <w:rsid w:val="00CC6D29"/>
  </w:style>
  <w:style w:type="character" w:customStyle="1" w:styleId="Normal2BoldChar">
    <w:name w:val="Normal2 + Bold Char"/>
    <w:locked/>
    <w:rsid w:val="00CC6D29"/>
  </w:style>
  <w:style w:type="paragraph" w:customStyle="1" w:styleId="Normal2Bold">
    <w:name w:val="Normal2 + Bold"/>
    <w:basedOn w:val="Normal"/>
    <w:next w:val="Unimportant"/>
    <w:qFormat/>
    <w:rsid w:val="00CC6D29"/>
    <w:rPr>
      <w:rFonts w:ascii="Arial Narrow" w:hAnsi="Arial Narrow" w:cs="Times New Roman"/>
    </w:rPr>
  </w:style>
  <w:style w:type="character" w:customStyle="1" w:styleId="ListContentsChar">
    <w:name w:val="List Contents Char"/>
    <w:locked/>
    <w:rsid w:val="00CC6D29"/>
  </w:style>
  <w:style w:type="paragraph" w:customStyle="1" w:styleId="ListContents">
    <w:name w:val="List Contents"/>
    <w:basedOn w:val="Normal"/>
    <w:next w:val="Ununderlined"/>
    <w:qFormat/>
    <w:rsid w:val="00CC6D29"/>
    <w:rPr>
      <w:rFonts w:ascii="Arial Narrow" w:hAnsi="Arial Narrow" w:cs="Times New Roman"/>
    </w:rPr>
  </w:style>
  <w:style w:type="character" w:customStyle="1" w:styleId="StyleListContents11ptCustomColorRGB353132UnderlineChar">
    <w:name w:val="Style List Contents + 11 pt Custom Color(RGB(353132)) Underline Char"/>
    <w:locked/>
    <w:rsid w:val="00CC6D29"/>
  </w:style>
  <w:style w:type="paragraph" w:customStyle="1" w:styleId="StyleListContents11ptCustomColorRGB353132Underline">
    <w:name w:val="Style List Contents + 11 pt Custom Color(RGB(353132)) Underline"/>
    <w:basedOn w:val="Ununderlined"/>
    <w:qFormat/>
    <w:rsid w:val="00CC6D29"/>
    <w:rPr>
      <w:rFonts w:ascii="Calibri" w:eastAsiaTheme="minorHAnsi" w:hAnsi="Calibri"/>
      <w:sz w:val="22"/>
    </w:rPr>
  </w:style>
  <w:style w:type="character" w:customStyle="1" w:styleId="StyleCards12ptThickunderlineChar2">
    <w:name w:val="Style Cards + 12 pt Thick underline Char2"/>
    <w:locked/>
    <w:rsid w:val="00CC6D29"/>
  </w:style>
  <w:style w:type="paragraph" w:customStyle="1" w:styleId="StyleCards12ptThickunderline">
    <w:name w:val="Style Cards + 12 pt Thick underline"/>
    <w:basedOn w:val="Normal"/>
    <w:qFormat/>
    <w:rsid w:val="00CC6D29"/>
    <w:rPr>
      <w:rFonts w:ascii="Arial Narrow" w:hAnsi="Arial Narrow" w:cs="Times New Roman"/>
    </w:rPr>
  </w:style>
  <w:style w:type="character" w:customStyle="1" w:styleId="UnimportantCharChar">
    <w:name w:val="Unimportant Char Char"/>
    <w:locked/>
    <w:rsid w:val="00CC6D29"/>
  </w:style>
  <w:style w:type="paragraph" w:customStyle="1" w:styleId="Unimportant">
    <w:name w:val="Unimportant"/>
    <w:basedOn w:val="Normal"/>
    <w:next w:val="DebateCite"/>
    <w:qFormat/>
    <w:rsid w:val="00CC6D29"/>
    <w:rPr>
      <w:rFonts w:ascii="Arial Narrow" w:hAnsi="Arial Narrow" w:cs="Times New Roman"/>
    </w:rPr>
  </w:style>
  <w:style w:type="paragraph" w:customStyle="1" w:styleId="StyleHeading1Justified">
    <w:name w:val="Style Heading 1 + Justified"/>
    <w:basedOn w:val="Normal"/>
    <w:next w:val="Normal"/>
    <w:qFormat/>
    <w:rsid w:val="00CC6D29"/>
    <w:rPr>
      <w:rFonts w:ascii="Arial Narrow" w:hAnsi="Arial Narrow" w:cs="Times New Roman"/>
    </w:rPr>
  </w:style>
  <w:style w:type="paragraph" w:customStyle="1" w:styleId="textunderline0">
    <w:name w:val="text underline"/>
    <w:basedOn w:val="Normal"/>
    <w:next w:val="Heading4Cite"/>
    <w:autoRedefine/>
    <w:qFormat/>
    <w:rsid w:val="00CC6D29"/>
    <w:rPr>
      <w:rFonts w:ascii="Arial Narrow" w:hAnsi="Arial Narrow"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C6D29"/>
  </w:style>
  <w:style w:type="paragraph" w:customStyle="1" w:styleId="DebateTag">
    <w:name w:val="Debate Tag"/>
    <w:basedOn w:val="Normal"/>
    <w:autoRedefine/>
    <w:uiPriority w:val="99"/>
    <w:qFormat/>
    <w:rsid w:val="00CC6D29"/>
    <w:rPr>
      <w:rFonts w:ascii="Arial Narrow" w:hAnsi="Arial Narrow" w:cs="Times New Roman"/>
    </w:rPr>
  </w:style>
  <w:style w:type="paragraph" w:customStyle="1" w:styleId="DebateCite">
    <w:name w:val="Debate Cite"/>
    <w:basedOn w:val="Normal"/>
    <w:next w:val="Normaltag"/>
    <w:autoRedefine/>
    <w:qFormat/>
    <w:rsid w:val="00CC6D29"/>
    <w:rPr>
      <w:rFonts w:ascii="Arial Narrow" w:hAnsi="Arial Narrow" w:cs="Times New Roman"/>
    </w:rPr>
  </w:style>
  <w:style w:type="paragraph" w:customStyle="1" w:styleId="PreformattedText">
    <w:name w:val="Preformatted Text"/>
    <w:basedOn w:val="Normal"/>
    <w:next w:val="Cardnon-underlined"/>
    <w:qFormat/>
    <w:rsid w:val="00CC6D29"/>
    <w:rPr>
      <w:rFonts w:ascii="Arial Narrow" w:hAnsi="Arial Narrow" w:cs="Times New Roman"/>
    </w:rPr>
  </w:style>
  <w:style w:type="paragraph" w:customStyle="1" w:styleId="MaggieTag">
    <w:name w:val="MaggieTag"/>
    <w:basedOn w:val="Heading2"/>
    <w:next w:val="BlockTitle4"/>
    <w:qFormat/>
    <w:rsid w:val="00CC6D29"/>
    <w:rPr>
      <w:rFonts w:ascii="Arial Narrow" w:hAnsi="Arial Narrow"/>
      <w:bCs/>
      <w:caps/>
    </w:rPr>
  </w:style>
  <w:style w:type="paragraph" w:customStyle="1" w:styleId="BlockTitle4">
    <w:name w:val="%Block Title"/>
    <w:basedOn w:val="Heading1"/>
    <w:next w:val="PageNumber4"/>
    <w:qFormat/>
    <w:rsid w:val="00CC6D29"/>
    <w:rPr>
      <w:rFonts w:ascii="Arial Narrow" w:hAnsi="Arial Narrow"/>
      <w:bCs/>
      <w:caps/>
    </w:rPr>
  </w:style>
  <w:style w:type="paragraph" w:customStyle="1" w:styleId="HiddenBlockHeader">
    <w:name w:val="Hidden Block Header"/>
    <w:basedOn w:val="Normal"/>
    <w:next w:val="Cardtext3"/>
    <w:link w:val="HiddenBlockHeaderChar"/>
    <w:qFormat/>
    <w:rsid w:val="00CC6D29"/>
    <w:rPr>
      <w:rFonts w:ascii="Arial Narrow" w:hAnsi="Arial Narrow" w:cs="Times New Roman"/>
    </w:rPr>
  </w:style>
  <w:style w:type="paragraph" w:customStyle="1" w:styleId="ThickUnderline">
    <w:name w:val="ThickUnderline"/>
    <w:qFormat/>
    <w:rsid w:val="00CC6D29"/>
    <w:pPr>
      <w:spacing w:after="200" w:line="276" w:lineRule="auto"/>
    </w:pPr>
  </w:style>
  <w:style w:type="paragraph" w:customStyle="1" w:styleId="DottedUnderline1">
    <w:name w:val="DottedUnderline"/>
    <w:basedOn w:val="Normal"/>
    <w:qFormat/>
    <w:rsid w:val="00CC6D29"/>
    <w:rPr>
      <w:rFonts w:ascii="Arial Narrow" w:hAnsi="Arial Narrow" w:cs="Times New Roman"/>
    </w:rPr>
  </w:style>
  <w:style w:type="character" w:customStyle="1" w:styleId="Card-UnderlineChar">
    <w:name w:val="Card-Underline Char"/>
    <w:locked/>
    <w:rsid w:val="00CC6D29"/>
  </w:style>
  <w:style w:type="paragraph" w:customStyle="1" w:styleId="Card-Underline0">
    <w:name w:val="Card-Underline"/>
    <w:basedOn w:val="Normal"/>
    <w:next w:val="read"/>
    <w:qFormat/>
    <w:rsid w:val="00CC6D29"/>
    <w:rPr>
      <w:rFonts w:ascii="Arial Narrow" w:hAnsi="Arial Narrow" w:cs="Times New Roman"/>
    </w:rPr>
  </w:style>
  <w:style w:type="paragraph" w:customStyle="1" w:styleId="PageNumber3">
    <w:name w:val="Page Number3"/>
    <w:basedOn w:val="Normal"/>
    <w:next w:val="Normal"/>
    <w:qFormat/>
    <w:rsid w:val="00CC6D29"/>
    <w:rPr>
      <w:rFonts w:ascii="Arial Narrow" w:hAnsi="Arial Narrow" w:cs="Times New Roman"/>
    </w:rPr>
  </w:style>
  <w:style w:type="paragraph" w:customStyle="1" w:styleId="PageNumber4">
    <w:name w:val="Page Number4"/>
    <w:basedOn w:val="Normal"/>
    <w:next w:val="Normal"/>
    <w:qFormat/>
    <w:rsid w:val="00CC6D29"/>
    <w:rPr>
      <w:rFonts w:ascii="Arial Narrow" w:hAnsi="Arial Narrow" w:cs="Times New Roman"/>
    </w:rPr>
  </w:style>
  <w:style w:type="paragraph" w:customStyle="1" w:styleId="PageNumber5">
    <w:name w:val="Page Number5"/>
    <w:basedOn w:val="Normal"/>
    <w:next w:val="Normal"/>
    <w:qFormat/>
    <w:rsid w:val="00CC6D29"/>
    <w:rPr>
      <w:rFonts w:ascii="Arial Narrow" w:hAnsi="Arial Narrow" w:cs="Times New Roman"/>
    </w:rPr>
  </w:style>
  <w:style w:type="paragraph" w:customStyle="1" w:styleId="smalltext1">
    <w:name w:val="small text1"/>
    <w:basedOn w:val="Normal"/>
    <w:next w:val="Normal"/>
    <w:uiPriority w:val="4"/>
    <w:qFormat/>
    <w:rsid w:val="00CC6D29"/>
    <w:rPr>
      <w:rFonts w:ascii="Arial Narrow" w:hAnsi="Arial Narrow" w:cs="Times New Roman"/>
    </w:rPr>
  </w:style>
  <w:style w:type="character" w:customStyle="1" w:styleId="CircleChar">
    <w:name w:val="Circle Char"/>
    <w:locked/>
    <w:rsid w:val="00CC6D29"/>
  </w:style>
  <w:style w:type="paragraph" w:customStyle="1" w:styleId="PageNumber6">
    <w:name w:val="Page Number6"/>
    <w:basedOn w:val="Normal"/>
    <w:next w:val="Normal"/>
    <w:qFormat/>
    <w:rsid w:val="00CC6D29"/>
    <w:rPr>
      <w:rFonts w:ascii="Arial Narrow" w:hAnsi="Arial Narrow" w:cs="Times New Roman"/>
    </w:rPr>
  </w:style>
  <w:style w:type="paragraph" w:customStyle="1" w:styleId="lastupdated">
    <w:name w:val="lastupdated"/>
    <w:basedOn w:val="Normal"/>
    <w:uiPriority w:val="99"/>
    <w:qFormat/>
    <w:rsid w:val="00CC6D29"/>
    <w:rPr>
      <w:rFonts w:ascii="Arial Narrow" w:hAnsi="Arial Narrow" w:cs="Times New Roman"/>
    </w:rPr>
  </w:style>
  <w:style w:type="paragraph" w:customStyle="1" w:styleId="hn-byline">
    <w:name w:val="hn-byline"/>
    <w:basedOn w:val="Normal"/>
    <w:next w:val="bodyintro"/>
    <w:qFormat/>
    <w:rsid w:val="00CC6D29"/>
    <w:rPr>
      <w:rFonts w:ascii="Arial Narrow" w:hAnsi="Arial Narrow" w:cs="Times New Roman"/>
    </w:rPr>
  </w:style>
  <w:style w:type="paragraph" w:customStyle="1" w:styleId="articleinfo">
    <w:name w:val="articleinfo"/>
    <w:basedOn w:val="Normal"/>
    <w:next w:val="indent"/>
    <w:qFormat/>
    <w:rsid w:val="00CC6D29"/>
    <w:rPr>
      <w:rFonts w:ascii="Arial Narrow" w:hAnsi="Arial Narrow" w:cs="Times New Roman"/>
    </w:rPr>
  </w:style>
  <w:style w:type="character" w:customStyle="1" w:styleId="StyleStyle16ptChar">
    <w:name w:val="Style Style1 + 6 pt Char"/>
    <w:locked/>
    <w:rsid w:val="00CC6D29"/>
  </w:style>
  <w:style w:type="paragraph" w:customStyle="1" w:styleId="StyleStyle16pt">
    <w:name w:val="Style Style1 + 6 pt"/>
    <w:basedOn w:val="Normal"/>
    <w:qFormat/>
    <w:rsid w:val="00CC6D29"/>
    <w:rPr>
      <w:rFonts w:ascii="Arial Narrow" w:hAnsi="Arial Narrow" w:cs="Times New Roman"/>
    </w:rPr>
  </w:style>
  <w:style w:type="paragraph" w:customStyle="1" w:styleId="PageNumber7">
    <w:name w:val="Page Number7"/>
    <w:basedOn w:val="Normal"/>
    <w:next w:val="Normal"/>
    <w:qFormat/>
    <w:rsid w:val="00CC6D29"/>
    <w:rPr>
      <w:rFonts w:ascii="Arial Narrow" w:hAnsi="Arial Narrow" w:cs="Times New Roman"/>
    </w:rPr>
  </w:style>
  <w:style w:type="paragraph" w:customStyle="1" w:styleId="OmniPage4">
    <w:name w:val="OmniPage #4"/>
    <w:basedOn w:val="Normal"/>
    <w:uiPriority w:val="99"/>
    <w:qFormat/>
    <w:rsid w:val="00CC6D29"/>
    <w:rPr>
      <w:rFonts w:ascii="Arial Narrow" w:hAnsi="Arial Narrow" w:cs="Times New Roman"/>
    </w:rPr>
  </w:style>
  <w:style w:type="paragraph" w:customStyle="1" w:styleId="OmniPage10">
    <w:name w:val="OmniPage #10"/>
    <w:basedOn w:val="Normal"/>
    <w:uiPriority w:val="99"/>
    <w:qFormat/>
    <w:rsid w:val="00CC6D29"/>
    <w:rPr>
      <w:rFonts w:ascii="Arial Narrow" w:hAnsi="Arial Narrow" w:cs="Times New Roman"/>
    </w:rPr>
  </w:style>
  <w:style w:type="paragraph" w:customStyle="1" w:styleId="PageNumber8">
    <w:name w:val="Page Number8"/>
    <w:basedOn w:val="Normal"/>
    <w:next w:val="Normal"/>
    <w:uiPriority w:val="99"/>
    <w:qFormat/>
    <w:rsid w:val="00CC6D29"/>
    <w:rPr>
      <w:rFonts w:ascii="Arial Narrow" w:hAnsi="Arial Narrow" w:cs="Times New Roman"/>
    </w:rPr>
  </w:style>
  <w:style w:type="paragraph" w:customStyle="1" w:styleId="bodyintro">
    <w:name w:val="bodyintro"/>
    <w:basedOn w:val="Normal"/>
    <w:uiPriority w:val="99"/>
    <w:qFormat/>
    <w:rsid w:val="00CC6D29"/>
    <w:rPr>
      <w:rFonts w:ascii="Arial Narrow" w:hAnsi="Arial Narrow" w:cs="Times New Roman"/>
    </w:rPr>
  </w:style>
  <w:style w:type="paragraph" w:customStyle="1" w:styleId="center">
    <w:name w:val="center"/>
    <w:basedOn w:val="Normal"/>
    <w:uiPriority w:val="99"/>
    <w:qFormat/>
    <w:rsid w:val="00CC6D29"/>
    <w:rPr>
      <w:rFonts w:ascii="Arial Narrow" w:hAnsi="Arial Narrow" w:cs="Times New Roman"/>
    </w:rPr>
  </w:style>
  <w:style w:type="character" w:customStyle="1" w:styleId="Style8ptChar">
    <w:name w:val="Style 8 pt Char"/>
    <w:rsid w:val="00CC6D29"/>
  </w:style>
  <w:style w:type="character" w:customStyle="1" w:styleId="message-item">
    <w:name w:val="message-item"/>
    <w:rsid w:val="00CC6D29"/>
  </w:style>
  <w:style w:type="character" w:customStyle="1" w:styleId="datestamp">
    <w:name w:val="datestamp"/>
    <w:rsid w:val="00CC6D29"/>
  </w:style>
  <w:style w:type="character" w:customStyle="1" w:styleId="i">
    <w:name w:val="i"/>
    <w:uiPriority w:val="99"/>
    <w:rsid w:val="00CC6D29"/>
  </w:style>
  <w:style w:type="character" w:customStyle="1" w:styleId="forenames">
    <w:name w:val="forenames"/>
    <w:rsid w:val="00CC6D29"/>
  </w:style>
  <w:style w:type="character" w:customStyle="1" w:styleId="surname">
    <w:name w:val="surname"/>
    <w:rsid w:val="00CC6D29"/>
  </w:style>
  <w:style w:type="character" w:customStyle="1" w:styleId="medium-font">
    <w:name w:val="medium-font"/>
    <w:rsid w:val="00CC6D29"/>
  </w:style>
  <w:style w:type="character" w:customStyle="1" w:styleId="title-link-wrapper">
    <w:name w:val="title-link-wrapper"/>
    <w:rsid w:val="00CC6D29"/>
  </w:style>
  <w:style w:type="character" w:customStyle="1" w:styleId="refpreview">
    <w:name w:val="refpreview"/>
    <w:rsid w:val="00CC6D29"/>
  </w:style>
  <w:style w:type="character" w:customStyle="1" w:styleId="loose1">
    <w:name w:val="loose1"/>
    <w:rsid w:val="00CC6D29"/>
  </w:style>
  <w:style w:type="character" w:customStyle="1" w:styleId="email">
    <w:name w:val="email"/>
    <w:rsid w:val="00CC6D29"/>
  </w:style>
  <w:style w:type="character" w:customStyle="1" w:styleId="gsa">
    <w:name w:val="gs_a"/>
    <w:rsid w:val="00CC6D29"/>
  </w:style>
  <w:style w:type="character" w:customStyle="1" w:styleId="mainarttitle">
    <w:name w:val="mainarttitle"/>
    <w:rsid w:val="00CC6D29"/>
  </w:style>
  <w:style w:type="character" w:customStyle="1" w:styleId="mainartauthor">
    <w:name w:val="mainartauthor"/>
    <w:rsid w:val="00CC6D29"/>
  </w:style>
  <w:style w:type="character" w:customStyle="1" w:styleId="mainartdate">
    <w:name w:val="mainartdate"/>
    <w:rsid w:val="00CC6D29"/>
  </w:style>
  <w:style w:type="character" w:customStyle="1" w:styleId="gsggs">
    <w:name w:val="gs_ggs"/>
    <w:rsid w:val="00CC6D29"/>
  </w:style>
  <w:style w:type="character" w:customStyle="1" w:styleId="ahead">
    <w:name w:val="a_head"/>
    <w:rsid w:val="00CC6D29"/>
  </w:style>
  <w:style w:type="character" w:customStyle="1" w:styleId="footnote">
    <w:name w:val="footnote"/>
    <w:rsid w:val="00CC6D29"/>
  </w:style>
  <w:style w:type="character" w:customStyle="1" w:styleId="docbody">
    <w:name w:val="docbody"/>
    <w:rsid w:val="00CC6D29"/>
  </w:style>
  <w:style w:type="character" w:customStyle="1" w:styleId="superscript">
    <w:name w:val="superscript"/>
    <w:rsid w:val="00CC6D29"/>
  </w:style>
  <w:style w:type="character" w:customStyle="1" w:styleId="bwxsm">
    <w:name w:val="b w xsm"/>
    <w:rsid w:val="00CC6D29"/>
  </w:style>
  <w:style w:type="character" w:customStyle="1" w:styleId="fstd">
    <w:name w:val="f std"/>
    <w:rsid w:val="00CC6D29"/>
  </w:style>
  <w:style w:type="character" w:customStyle="1" w:styleId="gl">
    <w:name w:val="gl"/>
    <w:rsid w:val="00CC6D29"/>
  </w:style>
  <w:style w:type="character" w:customStyle="1" w:styleId="bio1">
    <w:name w:val="bio1"/>
    <w:rsid w:val="00CC6D29"/>
  </w:style>
  <w:style w:type="character" w:customStyle="1" w:styleId="cardCharCharCharCharCharChar">
    <w:name w:val="card Char Char Char Char Char Char"/>
    <w:rsid w:val="00CC6D29"/>
  </w:style>
  <w:style w:type="character" w:customStyle="1" w:styleId="Style24ptBoldUnderlineCenteredCharChar">
    <w:name w:val="Style 24 pt Bold Underline Centered Char Char"/>
    <w:rsid w:val="00CC6D29"/>
  </w:style>
  <w:style w:type="character" w:customStyle="1" w:styleId="TagCiteCharChar0">
    <w:name w:val="Tag / Cite Char Char"/>
    <w:rsid w:val="00CC6D29"/>
  </w:style>
  <w:style w:type="character" w:customStyle="1" w:styleId="CardTextUnderlinedCharChar">
    <w:name w:val="Card Text Underlined Char Char"/>
    <w:rsid w:val="00CC6D29"/>
  </w:style>
  <w:style w:type="character" w:customStyle="1" w:styleId="CardTagCharCharChar">
    <w:name w:val="Card Tag Char Char Char"/>
    <w:rsid w:val="00CC6D29"/>
  </w:style>
  <w:style w:type="character" w:customStyle="1" w:styleId="mainbody">
    <w:name w:val="mainbody"/>
    <w:basedOn w:val="DefaultParagraphFont"/>
    <w:rsid w:val="00CC6D29"/>
  </w:style>
  <w:style w:type="character" w:customStyle="1" w:styleId="UnderlineStyleChar2">
    <w:name w:val="Underline Style Char2"/>
    <w:rsid w:val="00CC6D29"/>
  </w:style>
  <w:style w:type="character" w:customStyle="1" w:styleId="t13">
    <w:name w:val="t13"/>
    <w:basedOn w:val="DefaultParagraphFont"/>
    <w:rsid w:val="00CC6D29"/>
  </w:style>
  <w:style w:type="character" w:customStyle="1" w:styleId="CharChar17">
    <w:name w:val="Char Char17"/>
    <w:locked/>
    <w:rsid w:val="00CC6D29"/>
  </w:style>
  <w:style w:type="character" w:customStyle="1" w:styleId="ilspan">
    <w:name w:val="il_span"/>
    <w:basedOn w:val="DefaultParagraphFont"/>
    <w:rsid w:val="00CC6D29"/>
  </w:style>
  <w:style w:type="character" w:customStyle="1" w:styleId="leftidx1">
    <w:name w:val="leftidx1"/>
    <w:rsid w:val="00CC6D29"/>
  </w:style>
  <w:style w:type="character" w:customStyle="1" w:styleId="blue1">
    <w:name w:val="blue1"/>
    <w:rsid w:val="00CC6D29"/>
  </w:style>
  <w:style w:type="character" w:customStyle="1" w:styleId="author-link1">
    <w:name w:val="author-link1"/>
    <w:rsid w:val="00CC6D29"/>
  </w:style>
  <w:style w:type="character" w:customStyle="1" w:styleId="black1">
    <w:name w:val="black1"/>
    <w:rsid w:val="00CC6D29"/>
  </w:style>
  <w:style w:type="character" w:customStyle="1" w:styleId="StyleunderlinedCharBold">
    <w:name w:val="Style underlined Char + Bold"/>
    <w:rsid w:val="00CC6D29"/>
  </w:style>
  <w:style w:type="character" w:customStyle="1" w:styleId="CardUnderline0">
    <w:name w:val="Card Underline"/>
    <w:rsid w:val="00CC6D29"/>
  </w:style>
  <w:style w:type="character" w:customStyle="1" w:styleId="lingoregion">
    <w:name w:val="lingo_region"/>
    <w:basedOn w:val="DefaultParagraphFont"/>
    <w:rsid w:val="00CC6D29"/>
  </w:style>
  <w:style w:type="character" w:customStyle="1" w:styleId="cite3">
    <w:name w:val="%cite"/>
    <w:rsid w:val="00CC6D29"/>
  </w:style>
  <w:style w:type="character" w:customStyle="1" w:styleId="Emphasis21">
    <w:name w:val="%Emphasis2"/>
    <w:rsid w:val="00CC6D29"/>
  </w:style>
  <w:style w:type="character" w:customStyle="1" w:styleId="bodycontentlink">
    <w:name w:val="bodycontentlink"/>
    <w:basedOn w:val="DefaultParagraphFont"/>
    <w:rsid w:val="00CC6D29"/>
  </w:style>
  <w:style w:type="character" w:customStyle="1" w:styleId="AAAcite">
    <w:name w:val="AAAcite"/>
    <w:rsid w:val="00CC6D29"/>
  </w:style>
  <w:style w:type="character" w:customStyle="1" w:styleId="tmplheaderlink">
    <w:name w:val="tmplheaderlink"/>
    <w:rsid w:val="00CC6D29"/>
  </w:style>
  <w:style w:type="character" w:customStyle="1" w:styleId="StyleStyleUnderlineUnderlineStyleBoldUnderlineIntenseEmphas">
    <w:name w:val="Style Style UnderlineUnderlineStyle Bold UnderlineIntense Emphas..."/>
    <w:basedOn w:val="DefaultParagraphFont"/>
    <w:rsid w:val="00CC6D2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C6D29"/>
    <w:rPr>
      <w:b w:val="0"/>
      <w:sz w:val="24"/>
      <w:u w:val="single"/>
      <w:bdr w:val="none" w:sz="0" w:space="0" w:color="auto"/>
    </w:rPr>
  </w:style>
  <w:style w:type="character" w:customStyle="1" w:styleId="Bodytext11">
    <w:name w:val="Body text (11)"/>
    <w:rsid w:val="00CC6D2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C6D2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C6D29"/>
  </w:style>
  <w:style w:type="paragraph" w:customStyle="1" w:styleId="StyleJustified">
    <w:name w:val="Style Justified"/>
    <w:basedOn w:val="Normal"/>
    <w:qFormat/>
    <w:rsid w:val="00CC6D29"/>
    <w:rPr>
      <w:rFonts w:ascii="Arial Narrow" w:eastAsia="Times New Roman" w:hAnsi="Arial Narrow" w:cs="Times New Roman"/>
      <w:szCs w:val="20"/>
    </w:rPr>
  </w:style>
  <w:style w:type="paragraph" w:customStyle="1" w:styleId="Style52">
    <w:name w:val="Style5"/>
    <w:basedOn w:val="Normal"/>
    <w:link w:val="Style5Char"/>
    <w:uiPriority w:val="4"/>
    <w:qFormat/>
    <w:rsid w:val="00CC6D29"/>
    <w:pPr>
      <w:ind w:left="432" w:right="432"/>
      <w:jc w:val="both"/>
    </w:pPr>
    <w:rPr>
      <w:rFonts w:ascii="Arial Narrow" w:eastAsia="Times New Roman" w:hAnsi="Arial Narrow" w:cs="Times New Roman"/>
      <w:sz w:val="20"/>
    </w:rPr>
  </w:style>
  <w:style w:type="character" w:customStyle="1" w:styleId="Style5Char">
    <w:name w:val="Style5 Char"/>
    <w:link w:val="Style52"/>
    <w:uiPriority w:val="4"/>
    <w:rsid w:val="00CC6D29"/>
    <w:rPr>
      <w:rFonts w:ascii="Arial Narrow" w:eastAsia="Times New Roman" w:hAnsi="Arial Narrow" w:cs="Times New Roman"/>
      <w:sz w:val="20"/>
    </w:rPr>
  </w:style>
  <w:style w:type="paragraph" w:customStyle="1" w:styleId="Style100">
    <w:name w:val="Style10"/>
    <w:basedOn w:val="Normal"/>
    <w:link w:val="Style10Char"/>
    <w:qFormat/>
    <w:rsid w:val="00CC6D29"/>
    <w:pPr>
      <w:ind w:right="432"/>
    </w:pPr>
    <w:rPr>
      <w:rFonts w:ascii="Arial Narrow" w:eastAsia="Times New Roman" w:hAnsi="Arial Narrow" w:cs="Times New Roman"/>
      <w:b/>
      <w:sz w:val="24"/>
    </w:rPr>
  </w:style>
  <w:style w:type="character" w:customStyle="1" w:styleId="Style10Char">
    <w:name w:val="Style10 Char"/>
    <w:link w:val="Style100"/>
    <w:rsid w:val="00CC6D29"/>
    <w:rPr>
      <w:rFonts w:ascii="Arial Narrow" w:eastAsia="Times New Roman" w:hAnsi="Arial Narrow" w:cs="Times New Roman"/>
      <w:b/>
      <w:sz w:val="24"/>
    </w:rPr>
  </w:style>
  <w:style w:type="character" w:customStyle="1" w:styleId="StyleStyleBoldUnderlineUnderlineapple-style-span6ptBoldK">
    <w:name w:val="Style Style Bold UnderlineUnderlineapple-style-span + 6 ptBoldK..."/>
    <w:basedOn w:val="DefaultParagraphFont"/>
    <w:rsid w:val="00CC6D29"/>
    <w:rPr>
      <w:b w:val="0"/>
      <w:bCs w:val="0"/>
      <w:sz w:val="22"/>
      <w:u w:val="single"/>
      <w:bdr w:val="none" w:sz="0" w:space="0" w:color="auto"/>
    </w:rPr>
  </w:style>
  <w:style w:type="paragraph" w:customStyle="1" w:styleId="UnderlinedEv">
    <w:name w:val="Underlined Ev"/>
    <w:basedOn w:val="Normal"/>
    <w:next w:val="Normal"/>
    <w:link w:val="UnderlinedEvChar"/>
    <w:qFormat/>
    <w:rsid w:val="00CC6D29"/>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CC6D29"/>
    <w:rPr>
      <w:u w:val="single"/>
      <w:bdr w:val="none" w:sz="0" w:space="0" w:color="auto"/>
    </w:rPr>
  </w:style>
  <w:style w:type="character" w:customStyle="1" w:styleId="UnderlinedEvidenceCharChar">
    <w:name w:val="Underlined Evidence Char Char"/>
    <w:rsid w:val="00CC6D29"/>
    <w:rPr>
      <w:rFonts w:ascii="Verdana" w:hAnsi="Verdana" w:hint="default"/>
      <w:sz w:val="21"/>
      <w:szCs w:val="21"/>
      <w:u w:val="thick"/>
      <w:lang w:val="en-US" w:eastAsia="en-US" w:bidi="ar-SA"/>
    </w:rPr>
  </w:style>
  <w:style w:type="character" w:customStyle="1" w:styleId="role">
    <w:name w:val="role"/>
    <w:rsid w:val="00CC6D29"/>
  </w:style>
  <w:style w:type="character" w:customStyle="1" w:styleId="pagination0">
    <w:name w:val="pagination"/>
    <w:basedOn w:val="DefaultParagraphFont"/>
    <w:rsid w:val="00CC6D29"/>
  </w:style>
  <w:style w:type="character" w:customStyle="1" w:styleId="doi">
    <w:name w:val="doi"/>
    <w:basedOn w:val="DefaultParagraphFont"/>
    <w:rsid w:val="00CC6D29"/>
  </w:style>
  <w:style w:type="character" w:customStyle="1" w:styleId="bodycontents">
    <w:name w:val="bodycontents"/>
    <w:basedOn w:val="DefaultParagraphFont"/>
    <w:rsid w:val="00CC6D29"/>
  </w:style>
  <w:style w:type="character" w:customStyle="1" w:styleId="comma">
    <w:name w:val="comma"/>
    <w:basedOn w:val="DefaultParagraphFont"/>
    <w:rsid w:val="00CC6D29"/>
  </w:style>
  <w:style w:type="character" w:customStyle="1" w:styleId="pad5right">
    <w:name w:val="pad5right"/>
    <w:basedOn w:val="DefaultParagraphFont"/>
    <w:rsid w:val="00CC6D29"/>
  </w:style>
  <w:style w:type="character" w:customStyle="1" w:styleId="divider">
    <w:name w:val="divider"/>
    <w:basedOn w:val="DefaultParagraphFont"/>
    <w:rsid w:val="00CC6D29"/>
  </w:style>
  <w:style w:type="character" w:customStyle="1" w:styleId="blogdate">
    <w:name w:val="blogdate"/>
    <w:basedOn w:val="DefaultParagraphFont"/>
    <w:rsid w:val="00CC6D29"/>
  </w:style>
  <w:style w:type="character" w:customStyle="1" w:styleId="ticker">
    <w:name w:val="ticker"/>
    <w:basedOn w:val="DefaultParagraphFont"/>
    <w:rsid w:val="00CC6D29"/>
  </w:style>
  <w:style w:type="character" w:customStyle="1" w:styleId="posted">
    <w:name w:val="posted"/>
    <w:basedOn w:val="DefaultParagraphFont"/>
    <w:rsid w:val="00CC6D29"/>
  </w:style>
  <w:style w:type="character" w:customStyle="1" w:styleId="time">
    <w:name w:val="time"/>
    <w:basedOn w:val="DefaultParagraphFont"/>
    <w:rsid w:val="00CC6D29"/>
  </w:style>
  <w:style w:type="character" w:customStyle="1" w:styleId="dot">
    <w:name w:val="dot"/>
    <w:basedOn w:val="DefaultParagraphFont"/>
    <w:rsid w:val="00CC6D29"/>
  </w:style>
  <w:style w:type="character" w:customStyle="1" w:styleId="hn-date">
    <w:name w:val="hn-date"/>
    <w:basedOn w:val="DefaultParagraphFont"/>
    <w:rsid w:val="00CC6D29"/>
  </w:style>
  <w:style w:type="character" w:customStyle="1" w:styleId="location">
    <w:name w:val="location"/>
    <w:basedOn w:val="DefaultParagraphFont"/>
    <w:rsid w:val="00CC6D29"/>
  </w:style>
  <w:style w:type="character" w:customStyle="1" w:styleId="dropcap-letter">
    <w:name w:val="dropcap-letter"/>
    <w:basedOn w:val="DefaultParagraphFont"/>
    <w:rsid w:val="00CC6D29"/>
  </w:style>
  <w:style w:type="character" w:customStyle="1" w:styleId="offscreen">
    <w:name w:val="offscreen"/>
    <w:basedOn w:val="DefaultParagraphFont"/>
    <w:rsid w:val="00CC6D29"/>
  </w:style>
  <w:style w:type="character" w:customStyle="1" w:styleId="linked-in">
    <w:name w:val="linked-in"/>
    <w:basedOn w:val="DefaultParagraphFont"/>
    <w:rsid w:val="00CC6D29"/>
  </w:style>
  <w:style w:type="character" w:customStyle="1" w:styleId="divs">
    <w:name w:val="divs"/>
    <w:basedOn w:val="DefaultParagraphFont"/>
    <w:rsid w:val="00CC6D29"/>
  </w:style>
  <w:style w:type="character" w:customStyle="1" w:styleId="h4">
    <w:name w:val="h4"/>
    <w:rsid w:val="00CC6D29"/>
  </w:style>
  <w:style w:type="character" w:customStyle="1" w:styleId="postheader">
    <w:name w:val="postheader"/>
    <w:basedOn w:val="DefaultParagraphFont"/>
    <w:rsid w:val="00CC6D29"/>
  </w:style>
  <w:style w:type="numbering" w:customStyle="1" w:styleId="1ai1">
    <w:name w:val="1 / a / i1"/>
    <w:rsid w:val="00CC6D29"/>
    <w:pPr>
      <w:numPr>
        <w:numId w:val="46"/>
      </w:numPr>
    </w:pPr>
  </w:style>
  <w:style w:type="numbering" w:styleId="1ai">
    <w:name w:val="Outline List 1"/>
    <w:basedOn w:val="NoList"/>
    <w:unhideWhenUsed/>
    <w:rsid w:val="00CC6D29"/>
    <w:pPr>
      <w:numPr>
        <w:numId w:val="47"/>
      </w:numPr>
    </w:pPr>
  </w:style>
  <w:style w:type="numbering" w:customStyle="1" w:styleId="NoList7">
    <w:name w:val="No List7"/>
    <w:next w:val="NoList"/>
    <w:semiHidden/>
    <w:unhideWhenUsed/>
    <w:rsid w:val="00CC6D29"/>
  </w:style>
  <w:style w:type="paragraph" w:styleId="Index2">
    <w:name w:val="index 2"/>
    <w:basedOn w:val="Normal"/>
    <w:next w:val="Normal"/>
    <w:autoRedefine/>
    <w:rsid w:val="00CC6D29"/>
    <w:pPr>
      <w:spacing w:after="200" w:line="276" w:lineRule="auto"/>
      <w:ind w:left="400" w:hanging="200"/>
    </w:pPr>
    <w:rPr>
      <w:rFonts w:ascii="Arial Narrow" w:hAnsi="Arial Narrow" w:cs="Times New Roman"/>
      <w:bCs/>
    </w:rPr>
  </w:style>
  <w:style w:type="paragraph" w:styleId="Index3">
    <w:name w:val="index 3"/>
    <w:basedOn w:val="Normal"/>
    <w:next w:val="Normal"/>
    <w:autoRedefine/>
    <w:rsid w:val="00CC6D29"/>
    <w:pPr>
      <w:spacing w:after="200" w:line="276" w:lineRule="auto"/>
      <w:ind w:left="600" w:hanging="200"/>
    </w:pPr>
    <w:rPr>
      <w:rFonts w:ascii="Arial Narrow" w:hAnsi="Arial Narrow" w:cs="Times New Roman"/>
      <w:bCs/>
    </w:rPr>
  </w:style>
  <w:style w:type="paragraph" w:styleId="Index4">
    <w:name w:val="index 4"/>
    <w:basedOn w:val="Normal"/>
    <w:next w:val="Normal"/>
    <w:autoRedefine/>
    <w:rsid w:val="00CC6D29"/>
    <w:pPr>
      <w:spacing w:after="200" w:line="276" w:lineRule="auto"/>
      <w:ind w:left="800" w:hanging="200"/>
    </w:pPr>
    <w:rPr>
      <w:rFonts w:ascii="Arial Narrow" w:hAnsi="Arial Narrow" w:cs="Times New Roman"/>
      <w:bCs/>
    </w:rPr>
  </w:style>
  <w:style w:type="paragraph" w:styleId="Index5">
    <w:name w:val="index 5"/>
    <w:basedOn w:val="Normal"/>
    <w:next w:val="Normal"/>
    <w:autoRedefine/>
    <w:rsid w:val="00CC6D29"/>
    <w:pPr>
      <w:spacing w:after="200" w:line="276" w:lineRule="auto"/>
      <w:ind w:left="1000" w:hanging="200"/>
    </w:pPr>
    <w:rPr>
      <w:rFonts w:ascii="Arial Narrow" w:hAnsi="Arial Narrow" w:cs="Times New Roman"/>
      <w:bCs/>
    </w:rPr>
  </w:style>
  <w:style w:type="paragraph" w:styleId="Index6">
    <w:name w:val="index 6"/>
    <w:basedOn w:val="Normal"/>
    <w:next w:val="Normal"/>
    <w:autoRedefine/>
    <w:rsid w:val="00CC6D29"/>
    <w:pPr>
      <w:spacing w:after="200" w:line="276" w:lineRule="auto"/>
      <w:ind w:left="1200" w:hanging="200"/>
    </w:pPr>
    <w:rPr>
      <w:rFonts w:ascii="Arial Narrow" w:hAnsi="Arial Narrow" w:cs="Times New Roman"/>
      <w:bCs/>
    </w:rPr>
  </w:style>
  <w:style w:type="paragraph" w:styleId="Index7">
    <w:name w:val="index 7"/>
    <w:basedOn w:val="Normal"/>
    <w:next w:val="Normal"/>
    <w:autoRedefine/>
    <w:rsid w:val="00CC6D29"/>
    <w:pPr>
      <w:spacing w:after="200" w:line="276" w:lineRule="auto"/>
      <w:ind w:left="1400" w:hanging="200"/>
    </w:pPr>
    <w:rPr>
      <w:rFonts w:ascii="Arial Narrow" w:hAnsi="Arial Narrow" w:cs="Times New Roman"/>
      <w:bCs/>
    </w:rPr>
  </w:style>
  <w:style w:type="paragraph" w:styleId="Index8">
    <w:name w:val="index 8"/>
    <w:basedOn w:val="Normal"/>
    <w:next w:val="Normal"/>
    <w:autoRedefine/>
    <w:rsid w:val="00CC6D29"/>
    <w:pPr>
      <w:spacing w:after="200" w:line="276" w:lineRule="auto"/>
      <w:ind w:left="1600" w:hanging="200"/>
    </w:pPr>
    <w:rPr>
      <w:rFonts w:ascii="Arial Narrow" w:hAnsi="Arial Narrow" w:cs="Times New Roman"/>
      <w:bCs/>
    </w:rPr>
  </w:style>
  <w:style w:type="paragraph" w:styleId="Index9">
    <w:name w:val="index 9"/>
    <w:basedOn w:val="Normal"/>
    <w:next w:val="Normal"/>
    <w:autoRedefine/>
    <w:rsid w:val="00CC6D29"/>
    <w:pPr>
      <w:spacing w:after="200" w:line="276" w:lineRule="auto"/>
      <w:ind w:left="1800" w:hanging="200"/>
    </w:pPr>
    <w:rPr>
      <w:rFonts w:ascii="Arial Narrow" w:hAnsi="Arial Narrow" w:cs="Times New Roman"/>
      <w:bCs/>
    </w:rPr>
  </w:style>
  <w:style w:type="paragraph" w:styleId="IndexHeading">
    <w:name w:val="index heading"/>
    <w:basedOn w:val="Normal"/>
    <w:next w:val="Index1"/>
    <w:rsid w:val="00CC6D29"/>
    <w:pPr>
      <w:spacing w:after="200" w:line="276" w:lineRule="auto"/>
    </w:pPr>
    <w:rPr>
      <w:rFonts w:ascii="Arial Narrow" w:hAnsi="Arial Narrow" w:cs="Times New Roman"/>
      <w:bCs/>
    </w:rPr>
  </w:style>
  <w:style w:type="numbering" w:customStyle="1" w:styleId="NoList8">
    <w:name w:val="No List8"/>
    <w:next w:val="NoList"/>
    <w:semiHidden/>
    <w:unhideWhenUsed/>
    <w:rsid w:val="00CC6D29"/>
  </w:style>
  <w:style w:type="numbering" w:customStyle="1" w:styleId="NoList9">
    <w:name w:val="No List9"/>
    <w:next w:val="NoList"/>
    <w:semiHidden/>
    <w:unhideWhenUsed/>
    <w:rsid w:val="00CC6D29"/>
  </w:style>
  <w:style w:type="numbering" w:customStyle="1" w:styleId="NoList10">
    <w:name w:val="No List10"/>
    <w:next w:val="NoList"/>
    <w:semiHidden/>
    <w:unhideWhenUsed/>
    <w:rsid w:val="00CC6D29"/>
  </w:style>
  <w:style w:type="numbering" w:customStyle="1" w:styleId="NoList13">
    <w:name w:val="No List13"/>
    <w:next w:val="NoList"/>
    <w:semiHidden/>
    <w:unhideWhenUsed/>
    <w:rsid w:val="00CC6D29"/>
  </w:style>
  <w:style w:type="numbering" w:customStyle="1" w:styleId="NoList14">
    <w:name w:val="No List14"/>
    <w:next w:val="NoList"/>
    <w:semiHidden/>
    <w:unhideWhenUsed/>
    <w:rsid w:val="00CC6D29"/>
  </w:style>
  <w:style w:type="numbering" w:customStyle="1" w:styleId="NoList15">
    <w:name w:val="No List15"/>
    <w:next w:val="NoList"/>
    <w:uiPriority w:val="99"/>
    <w:semiHidden/>
    <w:unhideWhenUsed/>
    <w:rsid w:val="00CC6D29"/>
  </w:style>
  <w:style w:type="numbering" w:customStyle="1" w:styleId="NoList16">
    <w:name w:val="No List16"/>
    <w:next w:val="NoList"/>
    <w:uiPriority w:val="99"/>
    <w:semiHidden/>
    <w:unhideWhenUsed/>
    <w:rsid w:val="00CC6D29"/>
  </w:style>
  <w:style w:type="numbering" w:customStyle="1" w:styleId="NoList17">
    <w:name w:val="No List17"/>
    <w:next w:val="NoList"/>
    <w:semiHidden/>
    <w:unhideWhenUsed/>
    <w:rsid w:val="00CC6D29"/>
  </w:style>
  <w:style w:type="numbering" w:customStyle="1" w:styleId="NoList18">
    <w:name w:val="No List18"/>
    <w:next w:val="NoList"/>
    <w:uiPriority w:val="99"/>
    <w:semiHidden/>
    <w:unhideWhenUsed/>
    <w:rsid w:val="00CC6D29"/>
  </w:style>
  <w:style w:type="numbering" w:customStyle="1" w:styleId="NoList19">
    <w:name w:val="No List19"/>
    <w:next w:val="NoList"/>
    <w:uiPriority w:val="99"/>
    <w:semiHidden/>
    <w:unhideWhenUsed/>
    <w:rsid w:val="00CC6D29"/>
  </w:style>
  <w:style w:type="numbering" w:customStyle="1" w:styleId="NoList20">
    <w:name w:val="No List20"/>
    <w:next w:val="NoList"/>
    <w:semiHidden/>
    <w:unhideWhenUsed/>
    <w:rsid w:val="00CC6D29"/>
  </w:style>
  <w:style w:type="numbering" w:customStyle="1" w:styleId="NoList31">
    <w:name w:val="No List31"/>
    <w:next w:val="NoList"/>
    <w:semiHidden/>
    <w:unhideWhenUsed/>
    <w:rsid w:val="00CC6D29"/>
  </w:style>
  <w:style w:type="numbering" w:customStyle="1" w:styleId="NoList41">
    <w:name w:val="No List41"/>
    <w:next w:val="NoList"/>
    <w:semiHidden/>
    <w:unhideWhenUsed/>
    <w:rsid w:val="00CC6D29"/>
  </w:style>
  <w:style w:type="numbering" w:customStyle="1" w:styleId="NoList51">
    <w:name w:val="No List51"/>
    <w:next w:val="NoList"/>
    <w:semiHidden/>
    <w:unhideWhenUsed/>
    <w:rsid w:val="00CC6D29"/>
  </w:style>
  <w:style w:type="numbering" w:customStyle="1" w:styleId="NoList61">
    <w:name w:val="No List61"/>
    <w:next w:val="NoList"/>
    <w:semiHidden/>
    <w:unhideWhenUsed/>
    <w:rsid w:val="00CC6D29"/>
  </w:style>
  <w:style w:type="numbering" w:customStyle="1" w:styleId="NoList71">
    <w:name w:val="No List71"/>
    <w:next w:val="NoList"/>
    <w:semiHidden/>
    <w:unhideWhenUsed/>
    <w:rsid w:val="00CC6D29"/>
  </w:style>
  <w:style w:type="numbering" w:customStyle="1" w:styleId="NoList81">
    <w:name w:val="No List81"/>
    <w:next w:val="NoList"/>
    <w:semiHidden/>
    <w:unhideWhenUsed/>
    <w:rsid w:val="00CC6D29"/>
  </w:style>
  <w:style w:type="numbering" w:customStyle="1" w:styleId="NoList91">
    <w:name w:val="No List91"/>
    <w:next w:val="NoList"/>
    <w:semiHidden/>
    <w:unhideWhenUsed/>
    <w:rsid w:val="00CC6D29"/>
  </w:style>
  <w:style w:type="numbering" w:customStyle="1" w:styleId="NoList101">
    <w:name w:val="No List101"/>
    <w:next w:val="NoList"/>
    <w:uiPriority w:val="99"/>
    <w:semiHidden/>
    <w:unhideWhenUsed/>
    <w:rsid w:val="00CC6D29"/>
  </w:style>
  <w:style w:type="numbering" w:customStyle="1" w:styleId="NoList121">
    <w:name w:val="No List121"/>
    <w:next w:val="NoList"/>
    <w:semiHidden/>
    <w:unhideWhenUsed/>
    <w:rsid w:val="00CC6D29"/>
  </w:style>
  <w:style w:type="numbering" w:customStyle="1" w:styleId="NoList131">
    <w:name w:val="No List131"/>
    <w:next w:val="NoList"/>
    <w:semiHidden/>
    <w:unhideWhenUsed/>
    <w:rsid w:val="00CC6D29"/>
  </w:style>
  <w:style w:type="numbering" w:customStyle="1" w:styleId="NoList141">
    <w:name w:val="No List141"/>
    <w:next w:val="NoList"/>
    <w:semiHidden/>
    <w:unhideWhenUsed/>
    <w:rsid w:val="00CC6D29"/>
  </w:style>
  <w:style w:type="paragraph" w:customStyle="1" w:styleId="Quote20">
    <w:name w:val="Quote2"/>
    <w:basedOn w:val="Default"/>
    <w:next w:val="Default"/>
    <w:qFormat/>
    <w:rsid w:val="00CC6D29"/>
    <w:pPr>
      <w:spacing w:after="0" w:line="240" w:lineRule="auto"/>
    </w:pPr>
    <w:rPr>
      <w:rFonts w:ascii="Calibri" w:hAnsi="Calibri" w:cs="Times New Roman"/>
      <w:sz w:val="24"/>
      <w:szCs w:val="22"/>
    </w:rPr>
  </w:style>
  <w:style w:type="character" w:customStyle="1" w:styleId="StyleLatinBaskervilleUnderline">
    <w:name w:val="Style (Latin) Baskerville Underline"/>
    <w:rsid w:val="00CC6D29"/>
    <w:rPr>
      <w:rFonts w:ascii="Baskerville" w:hAnsi="Baskerville"/>
      <w:sz w:val="26"/>
      <w:u w:val="single"/>
    </w:rPr>
  </w:style>
  <w:style w:type="numbering" w:customStyle="1" w:styleId="NoList22">
    <w:name w:val="No List22"/>
    <w:next w:val="NoList"/>
    <w:semiHidden/>
    <w:unhideWhenUsed/>
    <w:rsid w:val="00CC6D29"/>
  </w:style>
  <w:style w:type="numbering" w:customStyle="1" w:styleId="NoList23">
    <w:name w:val="No List23"/>
    <w:next w:val="NoList"/>
    <w:semiHidden/>
    <w:unhideWhenUsed/>
    <w:rsid w:val="00CC6D29"/>
  </w:style>
  <w:style w:type="numbering" w:customStyle="1" w:styleId="NoList24">
    <w:name w:val="No List24"/>
    <w:next w:val="NoList"/>
    <w:semiHidden/>
    <w:unhideWhenUsed/>
    <w:rsid w:val="00CC6D29"/>
  </w:style>
  <w:style w:type="numbering" w:customStyle="1" w:styleId="NoList25">
    <w:name w:val="No List25"/>
    <w:next w:val="NoList"/>
    <w:semiHidden/>
    <w:unhideWhenUsed/>
    <w:rsid w:val="00CC6D29"/>
  </w:style>
  <w:style w:type="character" w:customStyle="1" w:styleId="dropcap1">
    <w:name w:val="dropcap1"/>
    <w:rsid w:val="00CC6D29"/>
  </w:style>
  <w:style w:type="character" w:customStyle="1" w:styleId="HighlightedUnderlineEmphasis">
    <w:name w:val="Highlighted Underline Emphasis"/>
    <w:rsid w:val="00CC6D2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C6D2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C6D2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C6D29"/>
    <w:rPr>
      <w:rFonts w:ascii="Georgia" w:hAnsi="Georgia"/>
      <w:u w:val="single"/>
    </w:rPr>
  </w:style>
  <w:style w:type="paragraph" w:customStyle="1" w:styleId="StyleCardsGeorgia12ptBoldThickunderlineBorderSin">
    <w:name w:val="Style Cards + Georgia 12 pt Bold Thick underline Border: : (Sin..."/>
    <w:basedOn w:val="Normal"/>
    <w:qFormat/>
    <w:rsid w:val="00CC6D29"/>
    <w:pPr>
      <w:autoSpaceDE w:val="0"/>
      <w:autoSpaceDN w:val="0"/>
      <w:adjustRightInd w:val="0"/>
      <w:ind w:left="432" w:right="432"/>
      <w:jc w:val="both"/>
    </w:pPr>
    <w:rPr>
      <w:rFonts w:ascii="Arial Narrow" w:hAnsi="Arial Narrow" w:cs="Times New Roman"/>
      <w:b/>
      <w:bCs/>
      <w:sz w:val="24"/>
      <w:szCs w:val="20"/>
      <w:u w:val="single"/>
      <w:bdr w:val="single" w:sz="4" w:space="0" w:color="auto"/>
    </w:rPr>
  </w:style>
  <w:style w:type="character" w:customStyle="1" w:styleId="StyleGeorgia12ptThickunderline">
    <w:name w:val="Style Georgia 12 pt Thick underline"/>
    <w:basedOn w:val="DefaultParagraphFont"/>
    <w:rsid w:val="00CC6D29"/>
    <w:rPr>
      <w:rFonts w:ascii="Georgia" w:hAnsi="Georgia"/>
      <w:sz w:val="24"/>
      <w:u w:val="single"/>
    </w:rPr>
  </w:style>
  <w:style w:type="paragraph" w:customStyle="1" w:styleId="StyleCardsGeorgia">
    <w:name w:val="Style Cards + Georgia"/>
    <w:basedOn w:val="Normal"/>
    <w:qFormat/>
    <w:rsid w:val="00CC6D29"/>
    <w:pPr>
      <w:autoSpaceDE w:val="0"/>
      <w:autoSpaceDN w:val="0"/>
      <w:adjustRightInd w:val="0"/>
      <w:ind w:left="432" w:right="432"/>
    </w:pPr>
    <w:rPr>
      <w:rFonts w:ascii="Arial Narrow" w:hAnsi="Arial Narrow" w:cs="Times New Roman"/>
      <w:sz w:val="20"/>
      <w:szCs w:val="20"/>
    </w:rPr>
  </w:style>
  <w:style w:type="paragraph" w:customStyle="1" w:styleId="StyleunderlinedLatinGeorgiaBoldThickunderlineBorder">
    <w:name w:val="Style underlined + (Latin) Georgia Bold Thick underline Border: ..."/>
    <w:qFormat/>
    <w:rsid w:val="00CC6D2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C6D2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C6D2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C6D29"/>
    <w:rPr>
      <w:b w:val="0"/>
      <w:bCs w:val="0"/>
      <w:sz w:val="22"/>
      <w:u w:val="single"/>
      <w:bdr w:val="none" w:sz="0" w:space="0" w:color="auto"/>
    </w:rPr>
  </w:style>
  <w:style w:type="character" w:customStyle="1" w:styleId="cit-title">
    <w:name w:val="cit-title"/>
    <w:basedOn w:val="DefaultParagraphFont"/>
    <w:rsid w:val="00CC6D29"/>
  </w:style>
  <w:style w:type="paragraph" w:customStyle="1" w:styleId="txttitle">
    <w:name w:val="txttitle"/>
    <w:basedOn w:val="Normal"/>
    <w:qFormat/>
    <w:rsid w:val="00CC6D29"/>
    <w:pPr>
      <w:spacing w:before="100" w:beforeAutospacing="1" w:after="100" w:afterAutospacing="1"/>
    </w:pPr>
    <w:rPr>
      <w:rFonts w:ascii="Arial Narrow" w:hAnsi="Arial Narrow" w:cs="Times New Roman"/>
      <w:sz w:val="24"/>
    </w:rPr>
  </w:style>
  <w:style w:type="character" w:customStyle="1" w:styleId="volume">
    <w:name w:val="volume"/>
    <w:basedOn w:val="DefaultParagraphFont"/>
    <w:rsid w:val="00CC6D29"/>
  </w:style>
  <w:style w:type="character" w:customStyle="1" w:styleId="z3988">
    <w:name w:val="z3988"/>
    <w:basedOn w:val="DefaultParagraphFont"/>
    <w:rsid w:val="00CC6D29"/>
  </w:style>
  <w:style w:type="character" w:customStyle="1" w:styleId="nowrap">
    <w:name w:val="nowrap"/>
    <w:basedOn w:val="DefaultParagraphFont"/>
    <w:rsid w:val="00CC6D29"/>
  </w:style>
  <w:style w:type="paragraph" w:customStyle="1" w:styleId="SmallCards">
    <w:name w:val="Small Cards"/>
    <w:basedOn w:val="Normal"/>
    <w:link w:val="SmallCardsChar"/>
    <w:autoRedefine/>
    <w:qFormat/>
    <w:rsid w:val="00CC6D29"/>
    <w:rPr>
      <w:rFonts w:ascii="Arial Narrow" w:eastAsia="Times New Roman" w:hAnsi="Arial Narrow" w:cs="Times New Roman"/>
      <w:sz w:val="16"/>
      <w:szCs w:val="20"/>
    </w:rPr>
  </w:style>
  <w:style w:type="character" w:customStyle="1" w:styleId="freeaccess">
    <w:name w:val="freeaccess"/>
    <w:basedOn w:val="DefaultParagraphFont"/>
    <w:rsid w:val="00CC6D29"/>
  </w:style>
  <w:style w:type="character" w:customStyle="1" w:styleId="articoloinside">
    <w:name w:val="articolo_inside"/>
    <w:rsid w:val="00CC6D29"/>
  </w:style>
  <w:style w:type="paragraph" w:customStyle="1" w:styleId="pagetools">
    <w:name w:val="pagetools"/>
    <w:basedOn w:val="Normal"/>
    <w:uiPriority w:val="99"/>
    <w:qFormat/>
    <w:rsid w:val="00CC6D29"/>
    <w:pPr>
      <w:spacing w:before="100" w:beforeAutospacing="1" w:after="100" w:afterAutospacing="1"/>
    </w:pPr>
    <w:rPr>
      <w:rFonts w:ascii="Arial Narrow" w:eastAsia="Times New Roman" w:hAnsi="Arial Narrow" w:cs="Times New Roman"/>
      <w:sz w:val="24"/>
    </w:rPr>
  </w:style>
  <w:style w:type="character" w:customStyle="1" w:styleId="job">
    <w:name w:val="job"/>
    <w:basedOn w:val="DefaultParagraphFont"/>
    <w:rsid w:val="00CC6D29"/>
  </w:style>
  <w:style w:type="character" w:customStyle="1" w:styleId="publisher">
    <w:name w:val="publisher"/>
    <w:basedOn w:val="DefaultParagraphFont"/>
    <w:rsid w:val="00CC6D29"/>
  </w:style>
  <w:style w:type="character" w:customStyle="1" w:styleId="pubyear">
    <w:name w:val="pubyear"/>
    <w:basedOn w:val="DefaultParagraphFont"/>
    <w:rsid w:val="00CC6D29"/>
  </w:style>
  <w:style w:type="character" w:customStyle="1" w:styleId="pubcity">
    <w:name w:val="pubcity"/>
    <w:basedOn w:val="DefaultParagraphFont"/>
    <w:rsid w:val="00CC6D29"/>
  </w:style>
  <w:style w:type="paragraph" w:customStyle="1" w:styleId="C-Text">
    <w:name w:val="C-Text"/>
    <w:basedOn w:val="Normal"/>
    <w:uiPriority w:val="99"/>
    <w:qFormat/>
    <w:rsid w:val="00CC6D29"/>
    <w:pPr>
      <w:tabs>
        <w:tab w:val="num" w:pos="720"/>
      </w:tabs>
      <w:ind w:left="720" w:hanging="360"/>
    </w:pPr>
    <w:rPr>
      <w:rFonts w:ascii="Garamond" w:hAnsi="Garamond" w:cs="Times New Roman"/>
      <w:sz w:val="24"/>
    </w:rPr>
  </w:style>
  <w:style w:type="character" w:customStyle="1" w:styleId="ecdate">
    <w:name w:val="ec_date"/>
    <w:basedOn w:val="DefaultParagraphFont"/>
    <w:rsid w:val="00CC6D29"/>
    <w:rPr>
      <w:rFonts w:ascii="Verdana" w:hAnsi="Verdana" w:hint="default"/>
      <w:sz w:val="20"/>
      <w:szCs w:val="20"/>
      <w:shd w:val="clear" w:color="auto" w:fill="FFFFFF"/>
    </w:rPr>
  </w:style>
  <w:style w:type="paragraph" w:customStyle="1" w:styleId="ecmsonormal">
    <w:name w:val="ec_msonormal"/>
    <w:basedOn w:val="Normal"/>
    <w:uiPriority w:val="99"/>
    <w:qFormat/>
    <w:rsid w:val="00CC6D29"/>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CC6D29"/>
  </w:style>
  <w:style w:type="paragraph" w:customStyle="1" w:styleId="u-intro">
    <w:name w:val="u-intro"/>
    <w:basedOn w:val="Normal"/>
    <w:uiPriority w:val="99"/>
    <w:qFormat/>
    <w:rsid w:val="00CC6D29"/>
    <w:pPr>
      <w:spacing w:before="100" w:beforeAutospacing="1" w:after="100" w:afterAutospacing="1"/>
    </w:pPr>
    <w:rPr>
      <w:rFonts w:ascii="Arial Narrow" w:hAnsi="Arial Narrow" w:cs="Times New Roman"/>
      <w:sz w:val="24"/>
    </w:rPr>
  </w:style>
  <w:style w:type="character" w:customStyle="1" w:styleId="u-byline">
    <w:name w:val="u-byline"/>
    <w:basedOn w:val="DefaultParagraphFont"/>
    <w:rsid w:val="00CC6D29"/>
  </w:style>
  <w:style w:type="character" w:customStyle="1" w:styleId="articlebya">
    <w:name w:val="articleby_a"/>
    <w:basedOn w:val="DefaultParagraphFont"/>
    <w:rsid w:val="00CC6D29"/>
  </w:style>
  <w:style w:type="character" w:customStyle="1" w:styleId="popupwinby">
    <w:name w:val="popupwinby"/>
    <w:basedOn w:val="DefaultParagraphFont"/>
    <w:rsid w:val="00CC6D29"/>
  </w:style>
  <w:style w:type="character" w:customStyle="1" w:styleId="storyheader">
    <w:name w:val="storyheader"/>
    <w:basedOn w:val="DefaultParagraphFont"/>
    <w:rsid w:val="00CC6D29"/>
  </w:style>
  <w:style w:type="character" w:customStyle="1" w:styleId="marron">
    <w:name w:val="marron"/>
    <w:basedOn w:val="DefaultParagraphFont"/>
    <w:rsid w:val="00CC6D29"/>
  </w:style>
  <w:style w:type="character" w:customStyle="1" w:styleId="StyleNormalWeb10ptChar">
    <w:name w:val="Style Normal (Web) + 10 pt Char"/>
    <w:basedOn w:val="DefaultParagraphFont"/>
    <w:rsid w:val="00CC6D29"/>
    <w:rPr>
      <w:szCs w:val="24"/>
      <w:lang w:val="en-US" w:eastAsia="en-US" w:bidi="ar-SA"/>
    </w:rPr>
  </w:style>
  <w:style w:type="paragraph" w:customStyle="1" w:styleId="TagCiteShells">
    <w:name w:val="Tag/Cite/Shells"/>
    <w:basedOn w:val="Normal"/>
    <w:uiPriority w:val="99"/>
    <w:qFormat/>
    <w:rsid w:val="00CC6D29"/>
    <w:rPr>
      <w:rFonts w:ascii="Arial Narrow" w:hAnsi="Arial Narrow" w:cs="Times New Roman"/>
      <w:b/>
    </w:rPr>
  </w:style>
  <w:style w:type="paragraph" w:customStyle="1" w:styleId="DefinitionTerm">
    <w:name w:val="Definition Term"/>
    <w:basedOn w:val="Normal"/>
    <w:next w:val="Normal"/>
    <w:uiPriority w:val="99"/>
    <w:qFormat/>
    <w:rsid w:val="00CC6D29"/>
    <w:rPr>
      <w:rFonts w:ascii="Arial Narrow" w:hAnsi="Arial Narrow" w:cs="Times New Roman"/>
      <w:snapToGrid w:val="0"/>
      <w:sz w:val="24"/>
    </w:rPr>
  </w:style>
  <w:style w:type="character" w:customStyle="1" w:styleId="Style3CharChar">
    <w:name w:val="Style3 Char Char"/>
    <w:basedOn w:val="DefaultParagraphFont"/>
    <w:rsid w:val="00CC6D2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C6D29"/>
    <w:pPr>
      <w:spacing w:after="60"/>
    </w:pPr>
    <w:rPr>
      <w:rFonts w:ascii="Arial Narrow" w:eastAsia="SimSun" w:hAnsi="Arial Narrow" w:cs="Times New Roman"/>
      <w:bCs/>
      <w:sz w:val="20"/>
      <w:lang w:eastAsia="zh-CN"/>
    </w:rPr>
  </w:style>
  <w:style w:type="character" w:customStyle="1" w:styleId="NormalChar1">
    <w:name w:val="Normal Char"/>
    <w:basedOn w:val="DefaultParagraphFont"/>
    <w:rsid w:val="00CC6D29"/>
    <w:rPr>
      <w:lang w:eastAsia="en-US"/>
    </w:rPr>
  </w:style>
  <w:style w:type="character" w:customStyle="1" w:styleId="BoldUnderlineChar4">
    <w:name w:val="Bold + Underline Char"/>
    <w:basedOn w:val="DefaultParagraphFont"/>
    <w:rsid w:val="00CC6D29"/>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CC6D29"/>
  </w:style>
  <w:style w:type="character" w:customStyle="1" w:styleId="CharacterStyle7">
    <w:name w:val="Character Style 7"/>
    <w:rsid w:val="00CC6D29"/>
    <w:rPr>
      <w:rFonts w:ascii="Arial Narrow" w:hAnsi="Arial Narrow" w:cs="Arial Narrow"/>
      <w:sz w:val="20"/>
      <w:szCs w:val="20"/>
      <w:u w:val="single"/>
    </w:rPr>
  </w:style>
  <w:style w:type="character" w:customStyle="1" w:styleId="StyleStyle4Char">
    <w:name w:val="Style Style4 + Char"/>
    <w:basedOn w:val="DefaultParagraphFont"/>
    <w:rsid w:val="00CC6D2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C6D2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C6D29"/>
    <w:rPr>
      <w:rFonts w:ascii="Verdana" w:hAnsi="Verdana" w:cs="Times New Roman"/>
      <w:sz w:val="21"/>
      <w:szCs w:val="21"/>
      <w:u w:val="thick"/>
    </w:rPr>
  </w:style>
  <w:style w:type="character" w:styleId="PlaceholderText">
    <w:name w:val="Placeholder Text"/>
    <w:basedOn w:val="DefaultParagraphFont"/>
    <w:uiPriority w:val="99"/>
    <w:rsid w:val="00CC6D29"/>
    <w:rPr>
      <w:color w:val="808080"/>
    </w:rPr>
  </w:style>
  <w:style w:type="paragraph" w:customStyle="1" w:styleId="Cite8">
    <w:name w:val="Cite8"/>
    <w:basedOn w:val="Normal"/>
    <w:autoRedefine/>
    <w:uiPriority w:val="99"/>
    <w:qFormat/>
    <w:rsid w:val="00CC6D29"/>
    <w:rPr>
      <w:rFonts w:ascii="Arial Narrow" w:eastAsia="Calibri" w:hAnsi="Arial Narrow" w:cs="Times New Roman"/>
      <w:sz w:val="16"/>
    </w:rPr>
  </w:style>
  <w:style w:type="character" w:customStyle="1" w:styleId="BoxX2">
    <w:name w:val="BoxX2"/>
    <w:qFormat/>
    <w:rsid w:val="00CC6D29"/>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CC6D29"/>
    <w:rPr>
      <w:rFonts w:ascii="Arial Narrow" w:hAnsi="Arial Narrow"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C6D29"/>
    <w:rPr>
      <w:rFonts w:ascii="Arial Narrow" w:hAnsi="Arial Narrow"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C6D2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CC6D29"/>
    <w:pPr>
      <w:spacing w:before="100" w:beforeAutospacing="1" w:after="100" w:afterAutospacing="1"/>
    </w:pPr>
    <w:rPr>
      <w:rFonts w:ascii="Arial Narrow" w:eastAsia="Times New Roman" w:hAnsi="Arial Narrow" w:cs="Times New Roman"/>
      <w:sz w:val="24"/>
    </w:rPr>
  </w:style>
  <w:style w:type="character" w:customStyle="1" w:styleId="created">
    <w:name w:val="created"/>
    <w:basedOn w:val="DefaultParagraphFont"/>
    <w:rsid w:val="00CC6D29"/>
  </w:style>
  <w:style w:type="paragraph" w:customStyle="1" w:styleId="8font">
    <w:name w:val="8font"/>
    <w:basedOn w:val="Normal"/>
    <w:next w:val="Normal"/>
    <w:autoRedefine/>
    <w:uiPriority w:val="99"/>
    <w:qFormat/>
    <w:rsid w:val="00CC6D29"/>
    <w:rPr>
      <w:rFonts w:ascii="Arial Narrow" w:eastAsia="Cambria" w:hAnsi="Arial Narrow" w:cs="Times New Roman"/>
      <w:sz w:val="16"/>
      <w:szCs w:val="16"/>
    </w:rPr>
  </w:style>
  <w:style w:type="paragraph" w:customStyle="1" w:styleId="CiteLittle">
    <w:name w:val="Cite Little"/>
    <w:next w:val="Normal"/>
    <w:qFormat/>
    <w:rsid w:val="00CC6D2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C6D29"/>
    <w:rPr>
      <w:rFonts w:ascii="Times New Roman" w:eastAsia="MS Mincho" w:hAnsi="Times New Roman"/>
      <w:b/>
      <w:bCs/>
      <w:u w:val="thick"/>
    </w:rPr>
  </w:style>
  <w:style w:type="character" w:customStyle="1" w:styleId="StyleAsianMSMincho">
    <w:name w:val="Style (Asian) MS Mincho"/>
    <w:rsid w:val="00CC6D29"/>
    <w:rPr>
      <w:rFonts w:ascii="Times New Roman" w:eastAsia="MS Mincho" w:hAnsi="Times New Roman"/>
      <w:u w:val="thick"/>
    </w:rPr>
  </w:style>
  <w:style w:type="paragraph" w:customStyle="1" w:styleId="docheader">
    <w:name w:val="doc header"/>
    <w:autoRedefine/>
    <w:qFormat/>
    <w:rsid w:val="00CC6D2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C6D2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C6D29"/>
  </w:style>
  <w:style w:type="paragraph" w:customStyle="1" w:styleId="bloctitles">
    <w:name w:val="bloc titles"/>
    <w:basedOn w:val="Heading1"/>
    <w:next w:val="Normal"/>
    <w:link w:val="bloctitlesChar"/>
    <w:autoRedefine/>
    <w:qFormat/>
    <w:rsid w:val="00CC6D2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Arial Narrow" w:eastAsia="Times New Roman" w:hAnsi="Arial Narrow" w:cs="Times New Roman"/>
      <w:bCs/>
      <w:caps/>
      <w:sz w:val="28"/>
      <w:u w:val="single"/>
    </w:rPr>
  </w:style>
  <w:style w:type="character" w:customStyle="1" w:styleId="bloctitlesChar">
    <w:name w:val="bloc titles Char"/>
    <w:link w:val="bloctitles"/>
    <w:rsid w:val="00CC6D29"/>
    <w:rPr>
      <w:rFonts w:ascii="Arial Narrow" w:eastAsia="Times New Roman" w:hAnsi="Arial Narrow" w:cs="Times New Roman"/>
      <w:b/>
      <w:bCs/>
      <w:caps/>
      <w:sz w:val="28"/>
      <w:szCs w:val="32"/>
      <w:u w:val="single"/>
    </w:rPr>
  </w:style>
  <w:style w:type="paragraph" w:customStyle="1" w:styleId="blocorganizer">
    <w:name w:val="bloc organizer"/>
    <w:basedOn w:val="Heading1"/>
    <w:next w:val="bloctitles"/>
    <w:link w:val="blocorganizerChar"/>
    <w:autoRedefine/>
    <w:qFormat/>
    <w:rsid w:val="00CC6D29"/>
    <w:pPr>
      <w:keepNext w:val="0"/>
      <w:keepLines w:val="0"/>
      <w:pBdr>
        <w:top w:val="none" w:sz="0" w:space="0" w:color="auto"/>
        <w:left w:val="none" w:sz="0" w:space="0" w:color="auto"/>
        <w:bottom w:val="none" w:sz="0" w:space="0" w:color="auto"/>
        <w:right w:val="none" w:sz="0" w:space="0" w:color="auto"/>
      </w:pBdr>
      <w:contextualSpacing/>
    </w:pPr>
    <w:rPr>
      <w:rFonts w:ascii="Arial Narrow" w:eastAsia="Times New Roman" w:hAnsi="Arial Narrow" w:cs="Times New Roman"/>
      <w:bCs/>
      <w:caps/>
      <w:sz w:val="4"/>
      <w:u w:val="single"/>
    </w:rPr>
  </w:style>
  <w:style w:type="character" w:customStyle="1" w:styleId="blocorganizerChar">
    <w:name w:val="bloc organizer Char"/>
    <w:link w:val="blocorganizer"/>
    <w:rsid w:val="00CC6D29"/>
    <w:rPr>
      <w:rFonts w:ascii="Arial Narrow" w:eastAsia="Times New Roman" w:hAnsi="Arial Narrow" w:cs="Times New Roman"/>
      <w:b/>
      <w:bCs/>
      <w:caps/>
      <w:sz w:val="4"/>
      <w:szCs w:val="32"/>
      <w:u w:val="single"/>
    </w:rPr>
  </w:style>
  <w:style w:type="character" w:customStyle="1" w:styleId="UnderlineBoldChar">
    <w:name w:val="Underline Bold Char"/>
    <w:locked/>
    <w:rsid w:val="00CC6D29"/>
    <w:rPr>
      <w:rFonts w:ascii="Times New Roman" w:eastAsia="Times New Roman" w:hAnsi="Times New Roman" w:cs="Calibri"/>
      <w:b/>
      <w:sz w:val="24"/>
      <w:szCs w:val="20"/>
      <w:u w:val="single"/>
    </w:rPr>
  </w:style>
  <w:style w:type="character" w:customStyle="1" w:styleId="tagChar">
    <w:name w:val="%tag Char"/>
    <w:link w:val="tag"/>
    <w:uiPriority w:val="99"/>
    <w:rsid w:val="00CC6D29"/>
    <w:rPr>
      <w:rFonts w:ascii="Garamond" w:eastAsia="Calibri" w:hAnsi="Garamond" w:cs="Times New Roman"/>
      <w:bCs/>
      <w:sz w:val="18"/>
    </w:rPr>
  </w:style>
  <w:style w:type="character" w:customStyle="1" w:styleId="AAAcardChar">
    <w:name w:val="AAAcard Char"/>
    <w:link w:val="AAAcard"/>
    <w:uiPriority w:val="99"/>
    <w:rsid w:val="00CC6D29"/>
    <w:rPr>
      <w:rFonts w:ascii="Arial Narrow" w:eastAsia="Times New Roman" w:hAnsi="Arial Narrow" w:cs="Times New Roman"/>
    </w:rPr>
  </w:style>
  <w:style w:type="character" w:customStyle="1" w:styleId="underlineCharChar0">
    <w:name w:val="underline Char Char"/>
    <w:rsid w:val="00CC6D29"/>
    <w:rPr>
      <w:rFonts w:ascii="Arial Narrow" w:eastAsia="Times New Roman" w:hAnsi="Arial Narrow" w:cs="Calibri"/>
      <w:sz w:val="24"/>
      <w:u w:val="single"/>
    </w:rPr>
  </w:style>
  <w:style w:type="paragraph" w:customStyle="1" w:styleId="tagstyle0">
    <w:name w:val="tagstyle"/>
    <w:basedOn w:val="Normal"/>
    <w:qFormat/>
    <w:rsid w:val="00CC6D29"/>
    <w:pPr>
      <w:spacing w:before="100" w:beforeAutospacing="1" w:after="100" w:afterAutospacing="1"/>
    </w:pPr>
    <w:rPr>
      <w:rFonts w:ascii="Arial Narrow" w:eastAsia="Times New Roman" w:hAnsi="Arial Narrow" w:cs="Times New Roman"/>
      <w:sz w:val="24"/>
    </w:rPr>
  </w:style>
  <w:style w:type="character" w:customStyle="1" w:styleId="yqlink">
    <w:name w:val="yqlink"/>
    <w:rsid w:val="00CC6D29"/>
  </w:style>
  <w:style w:type="character" w:customStyle="1" w:styleId="clbody">
    <w:name w:val="clbody"/>
    <w:rsid w:val="00CC6D29"/>
  </w:style>
  <w:style w:type="paragraph" w:customStyle="1" w:styleId="Analyticals">
    <w:name w:val="Analyticals"/>
    <w:basedOn w:val="Normal"/>
    <w:link w:val="AnalyticalsChar"/>
    <w:qFormat/>
    <w:rsid w:val="00CC6D29"/>
    <w:rPr>
      <w:rFonts w:ascii="Arial Narrow" w:eastAsia="Times New Roman" w:hAnsi="Arial Narrow" w:cs="Times New Roman"/>
      <w:color w:val="2F5496" w:themeColor="accent1" w:themeShade="BF"/>
      <w:sz w:val="24"/>
    </w:rPr>
  </w:style>
  <w:style w:type="character" w:customStyle="1" w:styleId="boldandunderlinecharcharcharcharcharcharcharcharcharcharcharcharcharcharcharchar0">
    <w:name w:val="boldandunderlinecharcharcharcharcharcharcharcharcharcharcharcharcharcharcharchar"/>
    <w:rsid w:val="00CC6D29"/>
  </w:style>
  <w:style w:type="character" w:customStyle="1" w:styleId="underlinecharcharcharcharcharcharcharcharcharcharcharcharcharchar0">
    <w:name w:val="underlinecharcharcharcharcharcharcharcharcharcharcharcharcharchar"/>
    <w:rsid w:val="00CC6D29"/>
  </w:style>
  <w:style w:type="character" w:customStyle="1" w:styleId="CharCharCharCharCharChar1Char">
    <w:name w:val="Char Char Char Char Char Char1 Char"/>
    <w:rsid w:val="00CC6D29"/>
    <w:rPr>
      <w:rFonts w:ascii="Times New Roman" w:eastAsia="Times New Roman" w:hAnsi="Times New Roman" w:cs="Times New Roman"/>
      <w:b/>
      <w:sz w:val="24"/>
      <w:szCs w:val="24"/>
    </w:rPr>
  </w:style>
  <w:style w:type="character" w:customStyle="1" w:styleId="emphasis22">
    <w:name w:val="emphasis2"/>
    <w:rsid w:val="00CC6D2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C6D29"/>
    <w:rPr>
      <w:sz w:val="24"/>
      <w:szCs w:val="24"/>
      <w:lang w:val="en-US" w:eastAsia="en-US" w:bidi="ar-SA"/>
    </w:rPr>
  </w:style>
  <w:style w:type="character" w:customStyle="1" w:styleId="NewTag">
    <w:name w:val="NewTag"/>
    <w:uiPriority w:val="1"/>
    <w:qFormat/>
    <w:rsid w:val="00CC6D29"/>
    <w:rPr>
      <w:rFonts w:ascii="Georgia" w:hAnsi="Georgia"/>
      <w:b/>
      <w:sz w:val="24"/>
    </w:rPr>
  </w:style>
  <w:style w:type="character" w:customStyle="1" w:styleId="searchtools-record-title">
    <w:name w:val="searchtools-record-title"/>
    <w:basedOn w:val="DefaultParagraphFont"/>
    <w:rsid w:val="00CC6D29"/>
  </w:style>
  <w:style w:type="character" w:customStyle="1" w:styleId="rightside">
    <w:name w:val="rightside"/>
    <w:rsid w:val="00CC6D29"/>
  </w:style>
  <w:style w:type="character" w:customStyle="1" w:styleId="flourish">
    <w:name w:val="flourish"/>
    <w:rsid w:val="00CC6D29"/>
  </w:style>
  <w:style w:type="character" w:customStyle="1" w:styleId="style150">
    <w:name w:val="style150"/>
    <w:rsid w:val="00CC6D29"/>
  </w:style>
  <w:style w:type="character" w:customStyle="1" w:styleId="head">
    <w:name w:val="head"/>
    <w:rsid w:val="00CC6D29"/>
  </w:style>
  <w:style w:type="character" w:customStyle="1" w:styleId="apturelink">
    <w:name w:val="apturelink"/>
    <w:rsid w:val="00CC6D29"/>
  </w:style>
  <w:style w:type="character" w:customStyle="1" w:styleId="apturelinkicon">
    <w:name w:val="apturelinkicon"/>
    <w:rsid w:val="00CC6D29"/>
  </w:style>
  <w:style w:type="character" w:customStyle="1" w:styleId="titletxt">
    <w:name w:val="titletxt"/>
    <w:rsid w:val="00CC6D29"/>
  </w:style>
  <w:style w:type="character" w:customStyle="1" w:styleId="colbcopy">
    <w:name w:val="colbcopy"/>
    <w:rsid w:val="00CC6D29"/>
  </w:style>
  <w:style w:type="character" w:customStyle="1" w:styleId="hcard">
    <w:name w:val="hcard"/>
    <w:rsid w:val="00CC6D29"/>
  </w:style>
  <w:style w:type="table" w:styleId="MediumGrid2">
    <w:name w:val="Medium Grid 2"/>
    <w:basedOn w:val="TableNormal"/>
    <w:uiPriority w:val="68"/>
    <w:rsid w:val="00CC6D2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C6D29"/>
    <w:rPr>
      <w:rFonts w:ascii="Courier" w:eastAsia="Cambria" w:hAnsi="Courier"/>
      <w:sz w:val="21"/>
      <w:szCs w:val="21"/>
    </w:rPr>
  </w:style>
  <w:style w:type="paragraph" w:customStyle="1" w:styleId="hotroute2">
    <w:name w:val="hotroute"/>
    <w:basedOn w:val="Normal"/>
    <w:qFormat/>
    <w:rsid w:val="00CC6D29"/>
    <w:pPr>
      <w:ind w:left="288"/>
    </w:pPr>
    <w:rPr>
      <w:rFonts w:ascii="Arial Narrow" w:hAnsi="Arial Narrow" w:cs="Times New Roman"/>
    </w:rPr>
  </w:style>
  <w:style w:type="paragraph" w:customStyle="1" w:styleId="DeleteAnalytics">
    <w:name w:val="Delete Analytics"/>
    <w:basedOn w:val="Heading4"/>
    <w:qFormat/>
    <w:rsid w:val="00CC6D29"/>
    <w:rPr>
      <w:rFonts w:ascii="Arial Narrow" w:hAnsi="Arial Narrow"/>
      <w:bCs/>
      <w:color w:val="800000"/>
    </w:rPr>
  </w:style>
  <w:style w:type="paragraph" w:customStyle="1" w:styleId="ReallyFuckingSmall0">
    <w:name w:val="Really Fucking Small"/>
    <w:basedOn w:val="Normal"/>
    <w:link w:val="ReallyFuckingSmallChar0"/>
    <w:qFormat/>
    <w:rsid w:val="00CC6D29"/>
    <w:pPr>
      <w:ind w:left="144"/>
    </w:pPr>
    <w:rPr>
      <w:rFonts w:ascii="Arial Narrow" w:eastAsia="Times New Roman" w:hAnsi="Arial Narrow" w:cs="Times New Roman"/>
      <w:sz w:val="12"/>
    </w:rPr>
  </w:style>
  <w:style w:type="character" w:customStyle="1" w:styleId="ReallyFuckingSmallChar0">
    <w:name w:val="Really Fucking Small Char"/>
    <w:link w:val="ReallyFuckingSmall0"/>
    <w:rsid w:val="00CC6D29"/>
    <w:rPr>
      <w:rFonts w:ascii="Arial Narrow" w:eastAsia="Times New Roman" w:hAnsi="Arial Narrow" w:cs="Times New Roman"/>
      <w:sz w:val="12"/>
    </w:rPr>
  </w:style>
  <w:style w:type="paragraph" w:customStyle="1" w:styleId="Boxempahsis">
    <w:name w:val="Box empahsis"/>
    <w:basedOn w:val="Normal"/>
    <w:link w:val="BoxempahsisChar"/>
    <w:qFormat/>
    <w:rsid w:val="00CC6D29"/>
    <w:rPr>
      <w:rFonts w:ascii="Franklin Gothic Heavy" w:hAnsi="Franklin Gothic Heavy" w:cs="Times New Roman"/>
      <w:sz w:val="24"/>
      <w:u w:val="single"/>
      <w:bdr w:val="single" w:sz="4" w:space="0" w:color="auto"/>
    </w:rPr>
  </w:style>
  <w:style w:type="character" w:customStyle="1" w:styleId="BoxempahsisChar">
    <w:name w:val="Box empahsis Char"/>
    <w:basedOn w:val="DefaultParagraphFont"/>
    <w:link w:val="Boxempahsis"/>
    <w:rsid w:val="00CC6D29"/>
    <w:rPr>
      <w:rFonts w:ascii="Franklin Gothic Heavy" w:hAnsi="Franklin Gothic Heavy" w:cs="Times New Roman"/>
      <w:sz w:val="24"/>
      <w:u w:val="single"/>
      <w:bdr w:val="single" w:sz="4" w:space="0" w:color="auto"/>
    </w:rPr>
  </w:style>
  <w:style w:type="character" w:customStyle="1" w:styleId="Qualified">
    <w:name w:val="Qualified"/>
    <w:rsid w:val="00CC6D29"/>
    <w:rPr>
      <w:rFonts w:asciiTheme="majorHAnsi" w:hAnsiTheme="majorHAnsi"/>
      <w:b/>
      <w:bCs/>
      <w:sz w:val="16"/>
    </w:rPr>
  </w:style>
  <w:style w:type="character" w:customStyle="1" w:styleId="Underline-Highlighted-WFU">
    <w:name w:val="Underline-Highlighted-WFU"/>
    <w:basedOn w:val="DefaultParagraphFont"/>
    <w:uiPriority w:val="1"/>
    <w:qFormat/>
    <w:rsid w:val="00CC6D2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C6D2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C6D29"/>
    <w:rPr>
      <w:rFonts w:ascii="Arial" w:eastAsia="Times New Roman" w:hAnsi="Arial" w:cs="Arial"/>
      <w:b/>
      <w:bCs/>
      <w:kern w:val="32"/>
      <w:sz w:val="28"/>
      <w:szCs w:val="32"/>
    </w:rPr>
  </w:style>
  <w:style w:type="character" w:customStyle="1" w:styleId="columntexthead">
    <w:name w:val="columntexthead"/>
    <w:rsid w:val="00CC6D29"/>
  </w:style>
  <w:style w:type="character" w:customStyle="1" w:styleId="instruction">
    <w:name w:val="instruction"/>
    <w:rsid w:val="00CC6D29"/>
  </w:style>
  <w:style w:type="character" w:customStyle="1" w:styleId="listpipe">
    <w:name w:val="listpipe"/>
    <w:rsid w:val="00CC6D29"/>
  </w:style>
  <w:style w:type="character" w:customStyle="1" w:styleId="imagelink">
    <w:name w:val="imagelink"/>
    <w:rsid w:val="00CC6D29"/>
  </w:style>
  <w:style w:type="character" w:customStyle="1" w:styleId="leadin">
    <w:name w:val="leadin"/>
    <w:rsid w:val="00CC6D29"/>
  </w:style>
  <w:style w:type="character" w:customStyle="1" w:styleId="noticiabyline">
    <w:name w:val="noticia_byline"/>
    <w:rsid w:val="00CC6D29"/>
  </w:style>
  <w:style w:type="character" w:customStyle="1" w:styleId="rightnowyahoo">
    <w:name w:val="right_now_yahoo"/>
    <w:rsid w:val="00CC6D29"/>
  </w:style>
  <w:style w:type="character" w:customStyle="1" w:styleId="submittedmeta">
    <w:name w:val="submitted meta"/>
    <w:rsid w:val="00CC6D29"/>
  </w:style>
  <w:style w:type="paragraph" w:customStyle="1" w:styleId="Pa7">
    <w:name w:val="Pa7"/>
    <w:basedOn w:val="Default"/>
    <w:next w:val="Default"/>
    <w:uiPriority w:val="99"/>
    <w:qFormat/>
    <w:rsid w:val="00CC6D29"/>
    <w:pPr>
      <w:spacing w:before="280" w:after="0" w:line="221" w:lineRule="atLeast"/>
    </w:pPr>
    <w:rPr>
      <w:rFonts w:ascii="Baskerville" w:eastAsia="Times New Roman" w:hAnsi="Baskerville" w:cs="Times New Roman"/>
      <w:sz w:val="24"/>
      <w:szCs w:val="22"/>
    </w:rPr>
  </w:style>
  <w:style w:type="character" w:customStyle="1" w:styleId="AAAunderline">
    <w:name w:val="AAAunderline"/>
    <w:qFormat/>
    <w:rsid w:val="00CC6D29"/>
    <w:rPr>
      <w:b/>
      <w:u w:val="single"/>
    </w:rPr>
  </w:style>
  <w:style w:type="paragraph" w:customStyle="1" w:styleId="IndexHeader">
    <w:name w:val="Index Header"/>
    <w:basedOn w:val="Normal"/>
    <w:qFormat/>
    <w:rsid w:val="00CC6D29"/>
    <w:pPr>
      <w:ind w:left="-720"/>
      <w:outlineLvl w:val="0"/>
    </w:pPr>
    <w:rPr>
      <w:rFonts w:ascii="Arial Narrow" w:eastAsia="Times New Roman" w:hAnsi="Arial Narrow" w:cs="Times New Roman"/>
      <w:b/>
      <w:bCs/>
      <w:sz w:val="36"/>
      <w:szCs w:val="20"/>
    </w:rPr>
  </w:style>
  <w:style w:type="character" w:customStyle="1" w:styleId="IndexHeaderChar">
    <w:name w:val="Index Header Char"/>
    <w:rsid w:val="00CC6D29"/>
    <w:rPr>
      <w:rFonts w:ascii="Times New Roman" w:eastAsia="Times New Roman" w:hAnsi="Times New Roman"/>
      <w:b/>
      <w:bCs/>
      <w:sz w:val="36"/>
    </w:rPr>
  </w:style>
  <w:style w:type="paragraph" w:customStyle="1" w:styleId="CardRead">
    <w:name w:val="Card_Read"/>
    <w:basedOn w:val="Normal"/>
    <w:qFormat/>
    <w:rsid w:val="00CC6D29"/>
    <w:rPr>
      <w:rFonts w:ascii="Times" w:eastAsia="Times" w:hAnsi="Times" w:cs="Times New Roman"/>
      <w:szCs w:val="20"/>
    </w:rPr>
  </w:style>
  <w:style w:type="paragraph" w:customStyle="1" w:styleId="CardNU">
    <w:name w:val="CardNU"/>
    <w:basedOn w:val="Normal"/>
    <w:qFormat/>
    <w:rsid w:val="00CC6D29"/>
    <w:rPr>
      <w:rFonts w:ascii="Times" w:eastAsia="Times" w:hAnsi="Times" w:cs="Times New Roman"/>
      <w:sz w:val="14"/>
      <w:szCs w:val="20"/>
    </w:rPr>
  </w:style>
  <w:style w:type="paragraph" w:customStyle="1" w:styleId="StyleHeading310pt">
    <w:name w:val="Style Heading 3 + 10 pt"/>
    <w:basedOn w:val="Heading3"/>
    <w:qFormat/>
    <w:rsid w:val="00CC6D29"/>
    <w:pPr>
      <w:keepLines w:val="0"/>
      <w:pageBreakBefore w:val="0"/>
      <w:ind w:left="576"/>
      <w:jc w:val="left"/>
    </w:pPr>
    <w:rPr>
      <w:rFonts w:ascii="Arial Narrow" w:eastAsia="Times New Roman" w:hAnsi="Arial Narrow" w:cs="Arial"/>
      <w:b w:val="0"/>
      <w:caps/>
      <w:sz w:val="20"/>
      <w:szCs w:val="26"/>
      <w:u w:val="none"/>
    </w:rPr>
  </w:style>
  <w:style w:type="character" w:customStyle="1" w:styleId="StyleHeading310ptChar">
    <w:name w:val="Style Heading 3 + 10 pt Char"/>
    <w:rsid w:val="00CC6D29"/>
    <w:rPr>
      <w:rFonts w:ascii="Times New Roman" w:eastAsia="Times New Roman" w:hAnsi="Times New Roman" w:cs="Arial"/>
      <w:b/>
      <w:bCs/>
      <w:sz w:val="26"/>
      <w:szCs w:val="26"/>
    </w:rPr>
  </w:style>
  <w:style w:type="paragraph" w:customStyle="1" w:styleId="CardText-NotUnderlined">
    <w:name w:val="Card Text - Not Underlined"/>
    <w:basedOn w:val="Normal"/>
    <w:qFormat/>
    <w:rsid w:val="00CC6D29"/>
    <w:pPr>
      <w:spacing w:after="60"/>
    </w:pPr>
    <w:rPr>
      <w:rFonts w:ascii="Arial Narrow" w:eastAsia="Times New Roman" w:hAnsi="Arial Narrow" w:cs="Times New Roman"/>
      <w:sz w:val="18"/>
    </w:rPr>
  </w:style>
  <w:style w:type="paragraph" w:customStyle="1" w:styleId="OmniPage8">
    <w:name w:val="OmniPage #8"/>
    <w:basedOn w:val="Normal"/>
    <w:qFormat/>
    <w:rsid w:val="00CC6D29"/>
    <w:rPr>
      <w:rFonts w:ascii="Arial Narrow" w:eastAsia="Times New Roman" w:hAnsi="Arial Narrow" w:cs="Times New Roman"/>
      <w:color w:val="000000"/>
      <w:sz w:val="20"/>
      <w:szCs w:val="20"/>
    </w:rPr>
  </w:style>
  <w:style w:type="paragraph" w:customStyle="1" w:styleId="OmniPage2">
    <w:name w:val="OmniPage #2"/>
    <w:basedOn w:val="Normal"/>
    <w:qFormat/>
    <w:rsid w:val="00CC6D29"/>
    <w:rPr>
      <w:rFonts w:ascii="Arial Narrow" w:eastAsia="Times New Roman" w:hAnsi="Arial Narrow" w:cs="Times New Roman"/>
      <w:color w:val="000000"/>
      <w:sz w:val="20"/>
      <w:szCs w:val="20"/>
    </w:rPr>
  </w:style>
  <w:style w:type="paragraph" w:customStyle="1" w:styleId="OmniPage6">
    <w:name w:val="OmniPage #6"/>
    <w:basedOn w:val="Normal"/>
    <w:qFormat/>
    <w:rsid w:val="00CC6D29"/>
    <w:rPr>
      <w:rFonts w:ascii="Arial Narrow" w:eastAsia="Times New Roman" w:hAnsi="Arial Narrow" w:cs="Times New Roman"/>
      <w:color w:val="000000"/>
      <w:sz w:val="20"/>
      <w:szCs w:val="20"/>
    </w:rPr>
  </w:style>
  <w:style w:type="paragraph" w:customStyle="1" w:styleId="OmniPage7">
    <w:name w:val="OmniPage #7"/>
    <w:basedOn w:val="Normal"/>
    <w:qFormat/>
    <w:rsid w:val="00CC6D29"/>
    <w:rPr>
      <w:rFonts w:ascii="Arial Narrow" w:eastAsia="Times New Roman" w:hAnsi="Arial Narrow" w:cs="Times New Roman"/>
      <w:color w:val="000000"/>
      <w:sz w:val="20"/>
      <w:szCs w:val="20"/>
    </w:rPr>
  </w:style>
  <w:style w:type="paragraph" w:customStyle="1" w:styleId="OmniPage11">
    <w:name w:val="OmniPage #11"/>
    <w:basedOn w:val="Normal"/>
    <w:qFormat/>
    <w:rsid w:val="00CC6D29"/>
    <w:rPr>
      <w:rFonts w:ascii="Arial Narrow" w:eastAsia="Times New Roman" w:hAnsi="Arial Narrow" w:cs="Times New Roman"/>
      <w:color w:val="000000"/>
      <w:sz w:val="20"/>
      <w:szCs w:val="20"/>
    </w:rPr>
  </w:style>
  <w:style w:type="paragraph" w:customStyle="1" w:styleId="OmniPage12">
    <w:name w:val="OmniPage #12"/>
    <w:basedOn w:val="Normal"/>
    <w:qFormat/>
    <w:rsid w:val="00CC6D29"/>
    <w:rPr>
      <w:rFonts w:ascii="Arial Narrow" w:eastAsia="Times New Roman" w:hAnsi="Arial Narrow" w:cs="Times New Roman"/>
      <w:color w:val="000000"/>
      <w:sz w:val="20"/>
      <w:szCs w:val="20"/>
    </w:rPr>
  </w:style>
  <w:style w:type="paragraph" w:customStyle="1" w:styleId="OmniPage13">
    <w:name w:val="OmniPage #13"/>
    <w:basedOn w:val="Normal"/>
    <w:qFormat/>
    <w:rsid w:val="00CC6D29"/>
    <w:rPr>
      <w:rFonts w:ascii="Arial Narrow" w:eastAsia="Times New Roman" w:hAnsi="Arial Narrow" w:cs="Times New Roman"/>
      <w:color w:val="000000"/>
      <w:sz w:val="20"/>
      <w:szCs w:val="20"/>
    </w:rPr>
  </w:style>
  <w:style w:type="paragraph" w:customStyle="1" w:styleId="OmniPage14">
    <w:name w:val="OmniPage #14"/>
    <w:basedOn w:val="Normal"/>
    <w:qFormat/>
    <w:rsid w:val="00CC6D29"/>
    <w:rPr>
      <w:rFonts w:ascii="Arial Narrow" w:eastAsia="Times New Roman" w:hAnsi="Arial Narrow" w:cs="Times New Roman"/>
      <w:color w:val="000000"/>
      <w:sz w:val="20"/>
      <w:szCs w:val="20"/>
    </w:rPr>
  </w:style>
  <w:style w:type="paragraph" w:customStyle="1" w:styleId="OmniPage15">
    <w:name w:val="OmniPage #15"/>
    <w:basedOn w:val="Normal"/>
    <w:qFormat/>
    <w:rsid w:val="00CC6D29"/>
    <w:rPr>
      <w:rFonts w:ascii="Arial Narrow" w:eastAsia="Times New Roman" w:hAnsi="Arial Narrow" w:cs="Times New Roman"/>
      <w:color w:val="000000"/>
      <w:sz w:val="20"/>
      <w:szCs w:val="20"/>
    </w:rPr>
  </w:style>
  <w:style w:type="paragraph" w:customStyle="1" w:styleId="OmniPage17">
    <w:name w:val="OmniPage #17"/>
    <w:basedOn w:val="Normal"/>
    <w:qFormat/>
    <w:rsid w:val="00CC6D29"/>
    <w:rPr>
      <w:rFonts w:ascii="Arial Narrow" w:eastAsia="Times New Roman" w:hAnsi="Arial Narrow" w:cs="Times New Roman"/>
      <w:color w:val="000000"/>
      <w:sz w:val="20"/>
      <w:szCs w:val="20"/>
    </w:rPr>
  </w:style>
  <w:style w:type="paragraph" w:customStyle="1" w:styleId="OmniPage19">
    <w:name w:val="OmniPage #19"/>
    <w:basedOn w:val="Normal"/>
    <w:qFormat/>
    <w:rsid w:val="00CC6D29"/>
    <w:rPr>
      <w:rFonts w:ascii="Arial Narrow" w:eastAsia="Times New Roman" w:hAnsi="Arial Narrow" w:cs="Times New Roman"/>
      <w:color w:val="000000"/>
      <w:sz w:val="20"/>
      <w:szCs w:val="20"/>
    </w:rPr>
  </w:style>
  <w:style w:type="paragraph" w:customStyle="1" w:styleId="OmniPage20">
    <w:name w:val="OmniPage #20"/>
    <w:basedOn w:val="Normal"/>
    <w:qFormat/>
    <w:rsid w:val="00CC6D29"/>
    <w:rPr>
      <w:rFonts w:ascii="Arial Narrow" w:eastAsia="Times New Roman" w:hAnsi="Arial Narrow" w:cs="Times New Roman"/>
      <w:color w:val="000000"/>
      <w:sz w:val="20"/>
      <w:szCs w:val="20"/>
    </w:rPr>
  </w:style>
  <w:style w:type="paragraph" w:customStyle="1" w:styleId="OmniPage21">
    <w:name w:val="OmniPage #21"/>
    <w:basedOn w:val="Normal"/>
    <w:qFormat/>
    <w:rsid w:val="00CC6D29"/>
    <w:rPr>
      <w:rFonts w:ascii="Arial Narrow" w:eastAsia="Times New Roman" w:hAnsi="Arial Narrow" w:cs="Times New Roman"/>
      <w:color w:val="000000"/>
      <w:sz w:val="20"/>
      <w:szCs w:val="20"/>
    </w:rPr>
  </w:style>
  <w:style w:type="paragraph" w:customStyle="1" w:styleId="OmniPage22">
    <w:name w:val="OmniPage #22"/>
    <w:basedOn w:val="Normal"/>
    <w:qFormat/>
    <w:rsid w:val="00CC6D29"/>
    <w:rPr>
      <w:rFonts w:ascii="Arial Narrow" w:eastAsia="Times New Roman" w:hAnsi="Arial Narrow" w:cs="Times New Roman"/>
      <w:color w:val="000000"/>
      <w:sz w:val="20"/>
      <w:szCs w:val="20"/>
    </w:rPr>
  </w:style>
  <w:style w:type="paragraph" w:customStyle="1" w:styleId="OmniPage25">
    <w:name w:val="OmniPage #25"/>
    <w:basedOn w:val="Normal"/>
    <w:qFormat/>
    <w:rsid w:val="00CC6D29"/>
    <w:rPr>
      <w:rFonts w:ascii="Arial Narrow" w:eastAsia="Times New Roman" w:hAnsi="Arial Narrow" w:cs="Times New Roman"/>
      <w:color w:val="000000"/>
      <w:sz w:val="20"/>
      <w:szCs w:val="20"/>
    </w:rPr>
  </w:style>
  <w:style w:type="paragraph" w:customStyle="1" w:styleId="OmniPage18">
    <w:name w:val="OmniPage #18"/>
    <w:basedOn w:val="Normal"/>
    <w:qFormat/>
    <w:rsid w:val="00CC6D29"/>
    <w:rPr>
      <w:rFonts w:ascii="Arial Narrow" w:eastAsia="Times New Roman" w:hAnsi="Arial Narrow" w:cs="Times New Roman"/>
      <w:color w:val="000000"/>
      <w:sz w:val="20"/>
      <w:szCs w:val="20"/>
    </w:rPr>
  </w:style>
  <w:style w:type="paragraph" w:customStyle="1" w:styleId="OmniPage26">
    <w:name w:val="OmniPage #26"/>
    <w:basedOn w:val="Normal"/>
    <w:qFormat/>
    <w:rsid w:val="00CC6D29"/>
    <w:rPr>
      <w:rFonts w:ascii="Arial Narrow" w:eastAsia="Times New Roman" w:hAnsi="Arial Narrow" w:cs="Times New Roman"/>
      <w:color w:val="000000"/>
      <w:sz w:val="20"/>
      <w:szCs w:val="20"/>
    </w:rPr>
  </w:style>
  <w:style w:type="character" w:customStyle="1" w:styleId="iagsheaderlarge">
    <w:name w:val="iags_header_large"/>
    <w:rsid w:val="00CC6D29"/>
  </w:style>
  <w:style w:type="paragraph" w:customStyle="1" w:styleId="OmniPage9">
    <w:name w:val="OmniPage #9"/>
    <w:basedOn w:val="Normal"/>
    <w:qFormat/>
    <w:rsid w:val="00CC6D29"/>
    <w:rPr>
      <w:rFonts w:ascii="Arial Narrow" w:eastAsia="Times New Roman" w:hAnsi="Arial Narrow" w:cs="Times New Roman"/>
      <w:color w:val="000000"/>
      <w:sz w:val="20"/>
      <w:szCs w:val="20"/>
    </w:rPr>
  </w:style>
  <w:style w:type="paragraph" w:customStyle="1" w:styleId="OmniPage5">
    <w:name w:val="OmniPage #5"/>
    <w:basedOn w:val="Normal"/>
    <w:qFormat/>
    <w:rsid w:val="00CC6D29"/>
    <w:rPr>
      <w:rFonts w:ascii="Arial Narrow" w:eastAsia="Times New Roman" w:hAnsi="Arial Narrow" w:cs="Times New Roman"/>
      <w:color w:val="000000"/>
      <w:sz w:val="20"/>
      <w:szCs w:val="20"/>
    </w:rPr>
  </w:style>
  <w:style w:type="character" w:customStyle="1" w:styleId="style12char0">
    <w:name w:val="style12char"/>
    <w:rsid w:val="00CC6D29"/>
  </w:style>
  <w:style w:type="character" w:customStyle="1" w:styleId="charchar2">
    <w:name w:val="charchar2"/>
    <w:rsid w:val="00CC6D29"/>
  </w:style>
  <w:style w:type="character" w:customStyle="1" w:styleId="style11char0">
    <w:name w:val="style11char"/>
    <w:rsid w:val="00CC6D29"/>
  </w:style>
  <w:style w:type="paragraph" w:customStyle="1" w:styleId="CitesandCardText">
    <w:name w:val="Cites and Card Text"/>
    <w:basedOn w:val="Normal"/>
    <w:qFormat/>
    <w:rsid w:val="00CC6D29"/>
    <w:rPr>
      <w:rFonts w:ascii="Arial Narrow" w:eastAsia="Times New Roman" w:hAnsi="Arial Narrow" w:cs="Times New Roman"/>
      <w:sz w:val="20"/>
    </w:rPr>
  </w:style>
  <w:style w:type="paragraph" w:styleId="List2">
    <w:name w:val="List 2"/>
    <w:basedOn w:val="Default"/>
    <w:next w:val="Default"/>
    <w:rsid w:val="00CC6D29"/>
    <w:pPr>
      <w:spacing w:after="0" w:line="240" w:lineRule="auto"/>
    </w:pPr>
    <w:rPr>
      <w:rFonts w:ascii="Calibri" w:eastAsia="Times New Roman" w:hAnsi="Calibri" w:cs="Times New Roman"/>
      <w:sz w:val="24"/>
      <w:szCs w:val="22"/>
    </w:rPr>
  </w:style>
  <w:style w:type="paragraph" w:customStyle="1" w:styleId="Style160">
    <w:name w:val="Style 16"/>
    <w:basedOn w:val="Normal"/>
    <w:qFormat/>
    <w:rsid w:val="00CC6D29"/>
    <w:pPr>
      <w:autoSpaceDE w:val="0"/>
      <w:autoSpaceDN w:val="0"/>
      <w:adjustRightInd w:val="0"/>
    </w:pPr>
    <w:rPr>
      <w:rFonts w:ascii="Arial Narrow" w:eastAsia="Times New Roman" w:hAnsi="Arial Narrow" w:cs="Times New Roman"/>
      <w:sz w:val="24"/>
    </w:rPr>
  </w:style>
  <w:style w:type="paragraph" w:customStyle="1" w:styleId="smalltext0">
    <w:name w:val="smalltext"/>
    <w:basedOn w:val="Normal"/>
    <w:link w:val="smalltextChar0"/>
    <w:qFormat/>
    <w:rsid w:val="00CC6D29"/>
    <w:rPr>
      <w:rFonts w:ascii="Arial Narrow" w:eastAsia="Times New Roman" w:hAnsi="Arial Narrow" w:cs="Times New Roman"/>
      <w:sz w:val="16"/>
    </w:rPr>
  </w:style>
  <w:style w:type="character" w:customStyle="1" w:styleId="smalltextChar0">
    <w:name w:val="smalltext Char"/>
    <w:link w:val="smalltext0"/>
    <w:rsid w:val="00CC6D29"/>
    <w:rPr>
      <w:rFonts w:ascii="Arial Narrow" w:eastAsia="Times New Roman" w:hAnsi="Arial Narrow" w:cs="Times New Roman"/>
      <w:sz w:val="16"/>
    </w:rPr>
  </w:style>
  <w:style w:type="paragraph" w:customStyle="1" w:styleId="StyleJustifiedFirstline1cmAfter6ptLinespacing1">
    <w:name w:val="Style Justified First line:  1 cm After:  6 pt Line spacing:  1...."/>
    <w:basedOn w:val="Default"/>
    <w:next w:val="Default"/>
    <w:qFormat/>
    <w:rsid w:val="00CC6D29"/>
    <w:pPr>
      <w:spacing w:after="120" w:line="240" w:lineRule="auto"/>
    </w:pPr>
    <w:rPr>
      <w:rFonts w:ascii="Calibri" w:eastAsia="Times New Roman" w:hAnsi="Calibri" w:cs="Times New Roman"/>
      <w:sz w:val="24"/>
      <w:szCs w:val="22"/>
    </w:rPr>
  </w:style>
  <w:style w:type="paragraph" w:customStyle="1" w:styleId="headingChar">
    <w:name w:val="heading Char"/>
    <w:basedOn w:val="Normal"/>
    <w:qFormat/>
    <w:rsid w:val="00CC6D29"/>
    <w:pPr>
      <w:jc w:val="center"/>
    </w:pPr>
    <w:rPr>
      <w:rFonts w:ascii="Arial Black" w:eastAsia="Times New Roman" w:hAnsi="Arial Black" w:cs="Times New Roman"/>
      <w:b/>
      <w:sz w:val="36"/>
      <w:u w:val="single"/>
    </w:rPr>
  </w:style>
  <w:style w:type="character" w:customStyle="1" w:styleId="boldunderlineCharChar0">
    <w:name w:val="boldunderline Char Char"/>
    <w:rsid w:val="00CC6D29"/>
    <w:rPr>
      <w:b/>
      <w:sz w:val="22"/>
      <w:szCs w:val="24"/>
      <w:u w:val="single"/>
      <w:lang w:val="en-US" w:eastAsia="en-US" w:bidi="ar-SA"/>
    </w:rPr>
  </w:style>
  <w:style w:type="paragraph" w:customStyle="1" w:styleId="Bullets-squares">
    <w:name w:val="Bullets - squares"/>
    <w:basedOn w:val="Normal"/>
    <w:next w:val="Normal"/>
    <w:qFormat/>
    <w:rsid w:val="00CC6D29"/>
    <w:pPr>
      <w:numPr>
        <w:numId w:val="48"/>
      </w:numPr>
      <w:tabs>
        <w:tab w:val="clear" w:pos="567"/>
      </w:tabs>
      <w:overflowPunct w:val="0"/>
      <w:autoSpaceDE w:val="0"/>
      <w:autoSpaceDN w:val="0"/>
      <w:adjustRightInd w:val="0"/>
      <w:ind w:left="0" w:firstLine="0"/>
      <w:jc w:val="both"/>
      <w:textAlignment w:val="baseline"/>
    </w:pPr>
    <w:rPr>
      <w:rFonts w:ascii="Arial Narrow" w:eastAsia="Times New Roman" w:hAnsi="Arial Narrow" w:cs="Times New Roman"/>
      <w:lang w:val="en-GB"/>
    </w:rPr>
  </w:style>
  <w:style w:type="paragraph" w:customStyle="1" w:styleId="Size8">
    <w:name w:val="Size 8"/>
    <w:link w:val="Size8Char"/>
    <w:qFormat/>
    <w:rsid w:val="00CC6D2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C6D29"/>
    <w:rPr>
      <w:rFonts w:ascii="Times New Roman" w:eastAsia="Times New Roman" w:hAnsi="Times New Roman" w:cs="Times New Roman"/>
      <w:sz w:val="16"/>
    </w:rPr>
  </w:style>
  <w:style w:type="paragraph" w:customStyle="1" w:styleId="RegularCite">
    <w:name w:val="Regular Cite"/>
    <w:qFormat/>
    <w:rsid w:val="00CC6D29"/>
    <w:pPr>
      <w:spacing w:after="0" w:line="240" w:lineRule="auto"/>
    </w:pPr>
    <w:rPr>
      <w:rFonts w:ascii="Times New Roman" w:eastAsia="Times New Roman" w:hAnsi="Times New Roman" w:cs="Times New Roman"/>
      <w:sz w:val="20"/>
    </w:rPr>
  </w:style>
  <w:style w:type="character" w:customStyle="1" w:styleId="eudoraheader">
    <w:name w:val="eudoraheader"/>
    <w:rsid w:val="00CC6D29"/>
  </w:style>
  <w:style w:type="character" w:customStyle="1" w:styleId="emailstyle26">
    <w:name w:val="emailstyle26"/>
    <w:rsid w:val="00CC6D29"/>
  </w:style>
  <w:style w:type="paragraph" w:customStyle="1" w:styleId="context">
    <w:name w:val="context"/>
    <w:basedOn w:val="Normal"/>
    <w:qFormat/>
    <w:rsid w:val="00CC6D29"/>
    <w:pPr>
      <w:spacing w:before="100" w:beforeAutospacing="1" w:after="100" w:afterAutospacing="1"/>
    </w:pPr>
    <w:rPr>
      <w:rFonts w:ascii="Arial Narrow" w:eastAsia="Times New Roman" w:hAnsi="Arial Narrow" w:cs="Times New Roman"/>
      <w:sz w:val="24"/>
    </w:rPr>
  </w:style>
  <w:style w:type="character" w:customStyle="1" w:styleId="sendtofriend">
    <w:name w:val="sendtofriend"/>
    <w:rsid w:val="00CC6D29"/>
  </w:style>
  <w:style w:type="character" w:customStyle="1" w:styleId="pagetype">
    <w:name w:val="pagetype"/>
    <w:rsid w:val="00CC6D29"/>
  </w:style>
  <w:style w:type="character" w:customStyle="1" w:styleId="byl">
    <w:name w:val="byl"/>
    <w:rsid w:val="00CC6D29"/>
  </w:style>
  <w:style w:type="character" w:customStyle="1" w:styleId="byd">
    <w:name w:val="byd"/>
    <w:rsid w:val="00CC6D29"/>
  </w:style>
  <w:style w:type="paragraph" w:customStyle="1" w:styleId="Size6">
    <w:name w:val="Size 6"/>
    <w:link w:val="Size6Char"/>
    <w:qFormat/>
    <w:rsid w:val="00CC6D2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C6D29"/>
    <w:rPr>
      <w:rFonts w:ascii="Times New Roman" w:eastAsia="Times New Roman" w:hAnsi="Times New Roman" w:cs="Times New Roman"/>
      <w:sz w:val="16"/>
    </w:rPr>
  </w:style>
  <w:style w:type="character" w:customStyle="1" w:styleId="underliningchar0">
    <w:name w:val="underliningchar"/>
    <w:rsid w:val="00CC6D29"/>
  </w:style>
  <w:style w:type="paragraph" w:customStyle="1" w:styleId="TxBrp11">
    <w:name w:val="TxBr_p11"/>
    <w:basedOn w:val="Normal"/>
    <w:qFormat/>
    <w:rsid w:val="00CC6D29"/>
    <w:pPr>
      <w:tabs>
        <w:tab w:val="left" w:pos="204"/>
      </w:tabs>
      <w:autoSpaceDE w:val="0"/>
      <w:autoSpaceDN w:val="0"/>
      <w:adjustRightInd w:val="0"/>
      <w:spacing w:line="240" w:lineRule="atLeast"/>
      <w:jc w:val="both"/>
    </w:pPr>
    <w:rPr>
      <w:rFonts w:ascii="Arial Narrow" w:eastAsia="Times New Roman" w:hAnsi="Arial Narrow" w:cs="Times New Roman"/>
      <w:sz w:val="24"/>
    </w:rPr>
  </w:style>
  <w:style w:type="paragraph" w:customStyle="1" w:styleId="TxBrp15">
    <w:name w:val="TxBr_p15"/>
    <w:basedOn w:val="Normal"/>
    <w:qFormat/>
    <w:rsid w:val="00CC6D29"/>
    <w:pPr>
      <w:tabs>
        <w:tab w:val="left" w:pos="1661"/>
      </w:tabs>
      <w:autoSpaceDE w:val="0"/>
      <w:autoSpaceDN w:val="0"/>
      <w:adjustRightInd w:val="0"/>
      <w:spacing w:line="300" w:lineRule="atLeast"/>
      <w:ind w:left="1282"/>
      <w:jc w:val="both"/>
    </w:pPr>
    <w:rPr>
      <w:rFonts w:ascii="Arial Narrow" w:eastAsia="Times New Roman" w:hAnsi="Arial Narrow" w:cs="Times New Roman"/>
      <w:sz w:val="24"/>
    </w:rPr>
  </w:style>
  <w:style w:type="paragraph" w:customStyle="1" w:styleId="TxBrp16">
    <w:name w:val="TxBr_p16"/>
    <w:basedOn w:val="Normal"/>
    <w:qFormat/>
    <w:rsid w:val="00CC6D29"/>
    <w:pPr>
      <w:tabs>
        <w:tab w:val="left" w:pos="1882"/>
      </w:tabs>
      <w:autoSpaceDE w:val="0"/>
      <w:autoSpaceDN w:val="0"/>
      <w:adjustRightInd w:val="0"/>
      <w:spacing w:line="300" w:lineRule="atLeast"/>
      <w:ind w:left="1661" w:firstLine="222"/>
      <w:jc w:val="both"/>
    </w:pPr>
    <w:rPr>
      <w:rFonts w:ascii="Arial Narrow" w:eastAsia="Times New Roman" w:hAnsi="Arial Narrow" w:cs="Times New Roman"/>
      <w:sz w:val="24"/>
    </w:rPr>
  </w:style>
  <w:style w:type="paragraph" w:customStyle="1" w:styleId="TxBrp7">
    <w:name w:val="TxBr_p7"/>
    <w:basedOn w:val="Normal"/>
    <w:qFormat/>
    <w:rsid w:val="00CC6D29"/>
    <w:pPr>
      <w:tabs>
        <w:tab w:val="left" w:pos="204"/>
      </w:tabs>
      <w:autoSpaceDE w:val="0"/>
      <w:autoSpaceDN w:val="0"/>
      <w:adjustRightInd w:val="0"/>
      <w:spacing w:line="300" w:lineRule="atLeast"/>
      <w:jc w:val="both"/>
    </w:pPr>
    <w:rPr>
      <w:rFonts w:ascii="Arial Narrow" w:eastAsia="Times New Roman" w:hAnsi="Arial Narrow" w:cs="Times New Roman"/>
      <w:sz w:val="24"/>
    </w:rPr>
  </w:style>
  <w:style w:type="paragraph" w:customStyle="1" w:styleId="TxBrp3">
    <w:name w:val="TxBr_p3"/>
    <w:basedOn w:val="Normal"/>
    <w:qFormat/>
    <w:rsid w:val="00CC6D29"/>
    <w:pPr>
      <w:tabs>
        <w:tab w:val="left" w:pos="1581"/>
      </w:tabs>
      <w:autoSpaceDE w:val="0"/>
      <w:autoSpaceDN w:val="0"/>
      <w:adjustRightInd w:val="0"/>
      <w:spacing w:line="300" w:lineRule="atLeast"/>
      <w:ind w:left="1203"/>
      <w:jc w:val="both"/>
    </w:pPr>
    <w:rPr>
      <w:rFonts w:ascii="Arial Narrow" w:eastAsia="Times New Roman" w:hAnsi="Arial Narrow" w:cs="Times New Roman"/>
      <w:sz w:val="24"/>
    </w:rPr>
  </w:style>
  <w:style w:type="paragraph" w:customStyle="1" w:styleId="TxBrp4">
    <w:name w:val="TxBr_p4"/>
    <w:basedOn w:val="Normal"/>
    <w:qFormat/>
    <w:rsid w:val="00CC6D29"/>
    <w:pPr>
      <w:tabs>
        <w:tab w:val="left" w:pos="1371"/>
      </w:tabs>
      <w:autoSpaceDE w:val="0"/>
      <w:autoSpaceDN w:val="0"/>
      <w:adjustRightInd w:val="0"/>
      <w:spacing w:line="240" w:lineRule="atLeast"/>
      <w:ind w:left="993"/>
      <w:jc w:val="both"/>
    </w:pPr>
    <w:rPr>
      <w:rFonts w:ascii="Arial Narrow" w:eastAsia="Times New Roman" w:hAnsi="Arial Narrow" w:cs="Times New Roman"/>
      <w:sz w:val="24"/>
    </w:rPr>
  </w:style>
  <w:style w:type="paragraph" w:customStyle="1" w:styleId="TxBrp6">
    <w:name w:val="TxBr_p6"/>
    <w:basedOn w:val="Normal"/>
    <w:qFormat/>
    <w:rsid w:val="00CC6D29"/>
    <w:pPr>
      <w:tabs>
        <w:tab w:val="left" w:pos="204"/>
      </w:tabs>
      <w:autoSpaceDE w:val="0"/>
      <w:autoSpaceDN w:val="0"/>
      <w:adjustRightInd w:val="0"/>
      <w:spacing w:line="300" w:lineRule="atLeast"/>
    </w:pPr>
    <w:rPr>
      <w:rFonts w:ascii="Arial Narrow" w:eastAsia="Times New Roman" w:hAnsi="Arial Narrow" w:cs="Times New Roman"/>
      <w:sz w:val="24"/>
    </w:rPr>
  </w:style>
  <w:style w:type="paragraph" w:customStyle="1" w:styleId="TxBrp5">
    <w:name w:val="TxBr_p5"/>
    <w:basedOn w:val="Normal"/>
    <w:qFormat/>
    <w:rsid w:val="00CC6D29"/>
    <w:pPr>
      <w:tabs>
        <w:tab w:val="left" w:pos="255"/>
      </w:tabs>
      <w:autoSpaceDE w:val="0"/>
      <w:autoSpaceDN w:val="0"/>
      <w:adjustRightInd w:val="0"/>
      <w:spacing w:line="300" w:lineRule="atLeast"/>
      <w:ind w:firstLine="255"/>
      <w:jc w:val="both"/>
    </w:pPr>
    <w:rPr>
      <w:rFonts w:ascii="Arial Narrow" w:eastAsia="Times New Roman" w:hAnsi="Arial Narrow" w:cs="Times New Roman"/>
      <w:sz w:val="24"/>
    </w:rPr>
  </w:style>
  <w:style w:type="paragraph" w:customStyle="1" w:styleId="TxBrp27">
    <w:name w:val="TxBr_p27"/>
    <w:basedOn w:val="Normal"/>
    <w:qFormat/>
    <w:rsid w:val="00CC6D29"/>
    <w:pPr>
      <w:tabs>
        <w:tab w:val="left" w:pos="204"/>
      </w:tabs>
      <w:autoSpaceDE w:val="0"/>
      <w:autoSpaceDN w:val="0"/>
      <w:adjustRightInd w:val="0"/>
      <w:spacing w:line="300" w:lineRule="atLeast"/>
    </w:pPr>
    <w:rPr>
      <w:rFonts w:ascii="Arial Narrow" w:eastAsia="Times New Roman" w:hAnsi="Arial Narrow" w:cs="Times New Roman"/>
      <w:sz w:val="24"/>
    </w:rPr>
  </w:style>
  <w:style w:type="paragraph" w:customStyle="1" w:styleId="TxBrp10">
    <w:name w:val="TxBr_p10"/>
    <w:basedOn w:val="Normal"/>
    <w:qFormat/>
    <w:rsid w:val="00CC6D29"/>
    <w:pPr>
      <w:tabs>
        <w:tab w:val="left" w:pos="204"/>
      </w:tabs>
      <w:autoSpaceDE w:val="0"/>
      <w:autoSpaceDN w:val="0"/>
      <w:adjustRightInd w:val="0"/>
      <w:spacing w:line="300" w:lineRule="atLeast"/>
      <w:jc w:val="both"/>
    </w:pPr>
    <w:rPr>
      <w:rFonts w:ascii="Arial Narrow" w:eastAsia="Times New Roman" w:hAnsi="Arial Narrow" w:cs="Times New Roman"/>
      <w:sz w:val="24"/>
    </w:rPr>
  </w:style>
  <w:style w:type="paragraph" w:customStyle="1" w:styleId="TxBrp25">
    <w:name w:val="TxBr_p25"/>
    <w:basedOn w:val="Normal"/>
    <w:qFormat/>
    <w:rsid w:val="00CC6D29"/>
    <w:pPr>
      <w:tabs>
        <w:tab w:val="left" w:pos="204"/>
      </w:tabs>
      <w:autoSpaceDE w:val="0"/>
      <w:autoSpaceDN w:val="0"/>
      <w:adjustRightInd w:val="0"/>
      <w:spacing w:line="300" w:lineRule="atLeast"/>
      <w:jc w:val="both"/>
    </w:pPr>
    <w:rPr>
      <w:rFonts w:ascii="Arial Narrow" w:eastAsia="Times New Roman" w:hAnsi="Arial Narrow" w:cs="Times New Roman"/>
      <w:sz w:val="24"/>
    </w:rPr>
  </w:style>
  <w:style w:type="paragraph" w:customStyle="1" w:styleId="TxBrp8">
    <w:name w:val="TxBr_p8"/>
    <w:basedOn w:val="Normal"/>
    <w:qFormat/>
    <w:rsid w:val="00CC6D29"/>
    <w:pPr>
      <w:tabs>
        <w:tab w:val="left" w:pos="340"/>
      </w:tabs>
      <w:autoSpaceDE w:val="0"/>
      <w:autoSpaceDN w:val="0"/>
      <w:adjustRightInd w:val="0"/>
      <w:spacing w:line="300" w:lineRule="atLeast"/>
      <w:ind w:firstLine="340"/>
      <w:jc w:val="both"/>
    </w:pPr>
    <w:rPr>
      <w:rFonts w:ascii="Arial Narrow" w:eastAsia="Times New Roman" w:hAnsi="Arial Narrow" w:cs="Times New Roman"/>
      <w:sz w:val="24"/>
    </w:rPr>
  </w:style>
  <w:style w:type="paragraph" w:customStyle="1" w:styleId="TxBrp12">
    <w:name w:val="TxBr_p12"/>
    <w:basedOn w:val="Normal"/>
    <w:qFormat/>
    <w:rsid w:val="00CC6D29"/>
    <w:pPr>
      <w:tabs>
        <w:tab w:val="left" w:pos="317"/>
      </w:tabs>
      <w:autoSpaceDE w:val="0"/>
      <w:autoSpaceDN w:val="0"/>
      <w:adjustRightInd w:val="0"/>
      <w:spacing w:line="300" w:lineRule="atLeast"/>
      <w:ind w:firstLine="318"/>
      <w:jc w:val="both"/>
    </w:pPr>
    <w:rPr>
      <w:rFonts w:ascii="Arial Narrow" w:eastAsia="Times New Roman" w:hAnsi="Arial Narrow" w:cs="Times New Roman"/>
      <w:sz w:val="24"/>
    </w:rPr>
  </w:style>
  <w:style w:type="paragraph" w:customStyle="1" w:styleId="TxBrp9">
    <w:name w:val="TxBr_p9"/>
    <w:basedOn w:val="Normal"/>
    <w:qFormat/>
    <w:rsid w:val="00CC6D29"/>
    <w:pPr>
      <w:tabs>
        <w:tab w:val="left" w:pos="2931"/>
      </w:tabs>
      <w:autoSpaceDE w:val="0"/>
      <w:autoSpaceDN w:val="0"/>
      <w:adjustRightInd w:val="0"/>
      <w:spacing w:line="300" w:lineRule="atLeast"/>
      <w:ind w:left="2552"/>
      <w:jc w:val="both"/>
    </w:pPr>
    <w:rPr>
      <w:rFonts w:ascii="Arial Narrow" w:eastAsia="Times New Roman" w:hAnsi="Arial Narrow" w:cs="Times New Roman"/>
      <w:sz w:val="24"/>
    </w:rPr>
  </w:style>
  <w:style w:type="character" w:customStyle="1" w:styleId="adtext124">
    <w:name w:val="adtext124"/>
    <w:rsid w:val="00CC6D29"/>
    <w:rPr>
      <w:vanish w:val="0"/>
      <w:webHidden w:val="0"/>
      <w:color w:val="999999"/>
      <w:sz w:val="12"/>
      <w:szCs w:val="12"/>
      <w:specVanish/>
    </w:rPr>
  </w:style>
  <w:style w:type="paragraph" w:customStyle="1" w:styleId="CardsFont8pt">
    <w:name w:val="Cards + Font: 8 pt"/>
    <w:basedOn w:val="Normal"/>
    <w:qFormat/>
    <w:rsid w:val="00CC6D29"/>
    <w:pPr>
      <w:autoSpaceDE w:val="0"/>
      <w:autoSpaceDN w:val="0"/>
      <w:adjustRightInd w:val="0"/>
      <w:ind w:left="432" w:right="432"/>
      <w:jc w:val="both"/>
    </w:pPr>
    <w:rPr>
      <w:rFonts w:ascii="Arial Narrow" w:eastAsia="Times New Roman" w:hAnsi="Arial Narrow" w:cs="Times New Roman"/>
      <w:sz w:val="16"/>
      <w:szCs w:val="20"/>
    </w:rPr>
  </w:style>
  <w:style w:type="character" w:customStyle="1" w:styleId="CardsFont8ptChar">
    <w:name w:val="Cards + Font: 8 pt Char"/>
    <w:rsid w:val="00CC6D29"/>
    <w:rPr>
      <w:sz w:val="16"/>
    </w:rPr>
  </w:style>
  <w:style w:type="character" w:customStyle="1" w:styleId="TagLineCharChar">
    <w:name w:val="Tag Line Char Char"/>
    <w:rsid w:val="00CC6D29"/>
    <w:rPr>
      <w:rFonts w:cs="Arial"/>
      <w:b/>
      <w:bCs/>
      <w:iCs/>
      <w:sz w:val="24"/>
      <w:szCs w:val="28"/>
      <w:lang w:val="en-US" w:eastAsia="en-US" w:bidi="ar-SA"/>
    </w:rPr>
  </w:style>
  <w:style w:type="paragraph" w:customStyle="1" w:styleId="published">
    <w:name w:val="published"/>
    <w:basedOn w:val="Normal"/>
    <w:uiPriority w:val="99"/>
    <w:qFormat/>
    <w:rsid w:val="00CC6D29"/>
    <w:pPr>
      <w:spacing w:before="100" w:beforeAutospacing="1" w:after="100" w:afterAutospacing="1"/>
    </w:pPr>
    <w:rPr>
      <w:rFonts w:ascii="Arial Narrow" w:eastAsia="Times New Roman" w:hAnsi="Arial Narrow" w:cs="Times New Roman"/>
      <w:sz w:val="24"/>
    </w:rPr>
  </w:style>
  <w:style w:type="character" w:customStyle="1" w:styleId="articlecommentcount">
    <w:name w:val="article_comment_count"/>
    <w:rsid w:val="00CC6D29"/>
  </w:style>
  <w:style w:type="character" w:customStyle="1" w:styleId="articlerecommendcount">
    <w:name w:val="article_recommend_count"/>
    <w:rsid w:val="00CC6D29"/>
  </w:style>
  <w:style w:type="character" w:customStyle="1" w:styleId="normaltext1">
    <w:name w:val="normal_text"/>
    <w:rsid w:val="00CC6D29"/>
  </w:style>
  <w:style w:type="paragraph" w:customStyle="1" w:styleId="storytimestamp">
    <w:name w:val="storytimestamp"/>
    <w:basedOn w:val="Normal"/>
    <w:qFormat/>
    <w:rsid w:val="00CC6D29"/>
    <w:pPr>
      <w:spacing w:before="100" w:beforeAutospacing="1" w:after="100" w:afterAutospacing="1"/>
    </w:pPr>
    <w:rPr>
      <w:rFonts w:ascii="Arial Narrow" w:eastAsia="Times New Roman" w:hAnsi="Arial Narrow" w:cs="Times New Roman"/>
      <w:sz w:val="24"/>
    </w:rPr>
  </w:style>
  <w:style w:type="character" w:customStyle="1" w:styleId="story-byline">
    <w:name w:val="story-byline"/>
    <w:rsid w:val="00CC6D29"/>
  </w:style>
  <w:style w:type="character" w:customStyle="1" w:styleId="story-titleline">
    <w:name w:val="story-titleline"/>
    <w:rsid w:val="00CC6D29"/>
  </w:style>
  <w:style w:type="paragraph" w:styleId="ListBullet2">
    <w:name w:val="List Bullet 2"/>
    <w:basedOn w:val="Normal"/>
    <w:rsid w:val="00CC6D29"/>
    <w:pPr>
      <w:tabs>
        <w:tab w:val="num" w:pos="1440"/>
      </w:tabs>
      <w:ind w:left="1440" w:hanging="360"/>
    </w:pPr>
    <w:rPr>
      <w:rFonts w:ascii="Arial Narrow" w:eastAsia="Times New Roman" w:hAnsi="Arial Narrow" w:cs="Times New Roman"/>
      <w:b/>
      <w:sz w:val="24"/>
      <w:szCs w:val="44"/>
    </w:rPr>
  </w:style>
  <w:style w:type="paragraph" w:customStyle="1" w:styleId="Cardnotunderlined0">
    <w:name w:val="Card not underlined"/>
    <w:basedOn w:val="Normal"/>
    <w:qFormat/>
    <w:rsid w:val="00CC6D29"/>
    <w:rPr>
      <w:rFonts w:ascii="Arial Narrow" w:eastAsia="Times New Roman" w:hAnsi="Arial Narrow" w:cs="Times New Roman"/>
      <w:color w:val="000000"/>
      <w:sz w:val="10"/>
    </w:rPr>
  </w:style>
  <w:style w:type="character" w:customStyle="1" w:styleId="UnderlineCardChar1">
    <w:name w:val="Underline Card Char"/>
    <w:rsid w:val="00CC6D29"/>
    <w:rPr>
      <w:sz w:val="22"/>
      <w:szCs w:val="24"/>
      <w:u w:val="single"/>
      <w:lang w:val="en-US" w:eastAsia="en-US" w:bidi="ar-SA"/>
    </w:rPr>
  </w:style>
  <w:style w:type="character" w:customStyle="1" w:styleId="SourcesCharChar1">
    <w:name w:val="Sources Char Char1"/>
    <w:rsid w:val="00CC6D29"/>
    <w:rPr>
      <w:rFonts w:cs="Arial"/>
      <w:b/>
      <w:bCs/>
      <w:iCs/>
      <w:sz w:val="24"/>
      <w:szCs w:val="28"/>
      <w:lang w:val="en-US" w:eastAsia="en-US" w:bidi="ar-SA"/>
    </w:rPr>
  </w:style>
  <w:style w:type="paragraph" w:customStyle="1" w:styleId="OmniPage3">
    <w:name w:val="OmniPage #3"/>
    <w:basedOn w:val="Normal"/>
    <w:qFormat/>
    <w:rsid w:val="00CC6D29"/>
    <w:rPr>
      <w:rFonts w:ascii="Arial Narrow" w:eastAsia="Times New Roman" w:hAnsi="Arial Narrow" w:cs="Times New Roman"/>
      <w:color w:val="000000"/>
      <w:sz w:val="20"/>
      <w:szCs w:val="20"/>
    </w:rPr>
  </w:style>
  <w:style w:type="paragraph" w:customStyle="1" w:styleId="OmniPage16">
    <w:name w:val="OmniPage #16"/>
    <w:basedOn w:val="Normal"/>
    <w:qFormat/>
    <w:rsid w:val="00CC6D29"/>
    <w:rPr>
      <w:rFonts w:ascii="Arial Narrow" w:eastAsia="Times New Roman" w:hAnsi="Arial Narrow" w:cs="Times New Roman"/>
      <w:color w:val="000000"/>
      <w:sz w:val="20"/>
      <w:szCs w:val="20"/>
    </w:rPr>
  </w:style>
  <w:style w:type="paragraph" w:customStyle="1" w:styleId="OmniPage23">
    <w:name w:val="OmniPage #23"/>
    <w:basedOn w:val="Normal"/>
    <w:qFormat/>
    <w:rsid w:val="00CC6D29"/>
    <w:rPr>
      <w:rFonts w:ascii="Arial Narrow" w:eastAsia="Times New Roman" w:hAnsi="Arial Narrow" w:cs="Times New Roman"/>
      <w:color w:val="000000"/>
      <w:sz w:val="20"/>
      <w:szCs w:val="20"/>
    </w:rPr>
  </w:style>
  <w:style w:type="paragraph" w:customStyle="1" w:styleId="OmniPage24">
    <w:name w:val="OmniPage #24"/>
    <w:basedOn w:val="Normal"/>
    <w:qFormat/>
    <w:rsid w:val="00CC6D29"/>
    <w:rPr>
      <w:rFonts w:ascii="Arial Narrow" w:eastAsia="Times New Roman" w:hAnsi="Arial Narrow" w:cs="Times New Roman"/>
      <w:color w:val="000000"/>
      <w:sz w:val="20"/>
      <w:szCs w:val="20"/>
    </w:rPr>
  </w:style>
  <w:style w:type="paragraph" w:customStyle="1" w:styleId="OmniPage27">
    <w:name w:val="OmniPage #27"/>
    <w:basedOn w:val="Normal"/>
    <w:qFormat/>
    <w:rsid w:val="00CC6D29"/>
    <w:rPr>
      <w:rFonts w:ascii="Arial Narrow" w:eastAsia="Times New Roman" w:hAnsi="Arial Narrow" w:cs="Times New Roman"/>
      <w:color w:val="000000"/>
      <w:sz w:val="20"/>
      <w:szCs w:val="20"/>
    </w:rPr>
  </w:style>
  <w:style w:type="paragraph" w:customStyle="1" w:styleId="OmniPage28">
    <w:name w:val="OmniPage #28"/>
    <w:basedOn w:val="Normal"/>
    <w:qFormat/>
    <w:rsid w:val="00CC6D29"/>
    <w:rPr>
      <w:rFonts w:ascii="Arial Narrow" w:eastAsia="Times New Roman" w:hAnsi="Arial Narrow" w:cs="Times New Roman"/>
      <w:color w:val="000000"/>
      <w:sz w:val="20"/>
      <w:szCs w:val="20"/>
    </w:rPr>
  </w:style>
  <w:style w:type="paragraph" w:customStyle="1" w:styleId="OmniPage29">
    <w:name w:val="OmniPage #29"/>
    <w:basedOn w:val="Normal"/>
    <w:qFormat/>
    <w:rsid w:val="00CC6D29"/>
    <w:rPr>
      <w:rFonts w:ascii="Arial Narrow" w:eastAsia="Times New Roman" w:hAnsi="Arial Narrow" w:cs="Times New Roman"/>
      <w:color w:val="000000"/>
      <w:sz w:val="20"/>
      <w:szCs w:val="20"/>
    </w:rPr>
  </w:style>
  <w:style w:type="paragraph" w:customStyle="1" w:styleId="OmniPage30">
    <w:name w:val="OmniPage #30"/>
    <w:basedOn w:val="Normal"/>
    <w:qFormat/>
    <w:rsid w:val="00CC6D29"/>
    <w:rPr>
      <w:rFonts w:ascii="Arial Narrow" w:eastAsia="Times New Roman" w:hAnsi="Arial Narrow" w:cs="Times New Roman"/>
      <w:color w:val="000000"/>
      <w:sz w:val="20"/>
      <w:szCs w:val="20"/>
    </w:rPr>
  </w:style>
  <w:style w:type="paragraph" w:customStyle="1" w:styleId="OmniPage31">
    <w:name w:val="OmniPage #31"/>
    <w:basedOn w:val="Normal"/>
    <w:qFormat/>
    <w:rsid w:val="00CC6D29"/>
    <w:rPr>
      <w:rFonts w:ascii="Arial Narrow" w:eastAsia="Times New Roman" w:hAnsi="Arial Narrow" w:cs="Times New Roman"/>
      <w:color w:val="000000"/>
      <w:sz w:val="20"/>
      <w:szCs w:val="20"/>
    </w:rPr>
  </w:style>
  <w:style w:type="paragraph" w:customStyle="1" w:styleId="OmniPage32">
    <w:name w:val="OmniPage #32"/>
    <w:basedOn w:val="Normal"/>
    <w:qFormat/>
    <w:rsid w:val="00CC6D29"/>
    <w:rPr>
      <w:rFonts w:ascii="Arial Narrow" w:eastAsia="Times New Roman" w:hAnsi="Arial Narrow" w:cs="Times New Roman"/>
      <w:color w:val="000000"/>
      <w:sz w:val="20"/>
      <w:szCs w:val="20"/>
    </w:rPr>
  </w:style>
  <w:style w:type="paragraph" w:customStyle="1" w:styleId="OmniPage33">
    <w:name w:val="OmniPage #33"/>
    <w:basedOn w:val="Normal"/>
    <w:qFormat/>
    <w:rsid w:val="00CC6D29"/>
    <w:rPr>
      <w:rFonts w:ascii="Arial Narrow" w:eastAsia="Times New Roman" w:hAnsi="Arial Narrow" w:cs="Times New Roman"/>
      <w:color w:val="000000"/>
      <w:sz w:val="20"/>
      <w:szCs w:val="20"/>
    </w:rPr>
  </w:style>
  <w:style w:type="paragraph" w:customStyle="1" w:styleId="OmniPage34">
    <w:name w:val="OmniPage #34"/>
    <w:basedOn w:val="Normal"/>
    <w:qFormat/>
    <w:rsid w:val="00CC6D29"/>
    <w:rPr>
      <w:rFonts w:ascii="Arial Narrow" w:eastAsia="Times New Roman" w:hAnsi="Arial Narrow" w:cs="Times New Roman"/>
      <w:color w:val="000000"/>
      <w:sz w:val="20"/>
      <w:szCs w:val="20"/>
    </w:rPr>
  </w:style>
  <w:style w:type="paragraph" w:customStyle="1" w:styleId="OmniPage35">
    <w:name w:val="OmniPage #35"/>
    <w:basedOn w:val="Normal"/>
    <w:qFormat/>
    <w:rsid w:val="00CC6D29"/>
    <w:rPr>
      <w:rFonts w:ascii="Arial Narrow" w:eastAsia="Times New Roman" w:hAnsi="Arial Narrow" w:cs="Times New Roman"/>
      <w:color w:val="000000"/>
      <w:sz w:val="20"/>
      <w:szCs w:val="20"/>
    </w:rPr>
  </w:style>
  <w:style w:type="paragraph" w:customStyle="1" w:styleId="OmniPage36">
    <w:name w:val="OmniPage #36"/>
    <w:basedOn w:val="Normal"/>
    <w:qFormat/>
    <w:rsid w:val="00CC6D29"/>
    <w:rPr>
      <w:rFonts w:ascii="Arial Narrow" w:eastAsia="Times New Roman" w:hAnsi="Arial Narrow" w:cs="Times New Roman"/>
      <w:color w:val="000000"/>
      <w:sz w:val="20"/>
      <w:szCs w:val="20"/>
    </w:rPr>
  </w:style>
  <w:style w:type="paragraph" w:customStyle="1" w:styleId="OmniPage37">
    <w:name w:val="OmniPage #37"/>
    <w:basedOn w:val="Normal"/>
    <w:qFormat/>
    <w:rsid w:val="00CC6D29"/>
    <w:rPr>
      <w:rFonts w:ascii="Arial Narrow" w:eastAsia="Times New Roman" w:hAnsi="Arial Narrow" w:cs="Times New Roman"/>
      <w:color w:val="000000"/>
      <w:sz w:val="20"/>
      <w:szCs w:val="20"/>
    </w:rPr>
  </w:style>
  <w:style w:type="paragraph" w:customStyle="1" w:styleId="OmniPage38">
    <w:name w:val="OmniPage #38"/>
    <w:basedOn w:val="Normal"/>
    <w:qFormat/>
    <w:rsid w:val="00CC6D29"/>
    <w:rPr>
      <w:rFonts w:ascii="Arial Narrow" w:eastAsia="Times New Roman" w:hAnsi="Arial Narrow" w:cs="Times New Roman"/>
      <w:color w:val="000000"/>
      <w:sz w:val="20"/>
      <w:szCs w:val="20"/>
    </w:rPr>
  </w:style>
  <w:style w:type="paragraph" w:customStyle="1" w:styleId="OmniPage39">
    <w:name w:val="OmniPage #39"/>
    <w:basedOn w:val="Normal"/>
    <w:qFormat/>
    <w:rsid w:val="00CC6D29"/>
    <w:rPr>
      <w:rFonts w:ascii="Arial Narrow" w:eastAsia="Times New Roman" w:hAnsi="Arial Narrow" w:cs="Times New Roman"/>
      <w:color w:val="000000"/>
      <w:sz w:val="20"/>
      <w:szCs w:val="20"/>
    </w:rPr>
  </w:style>
  <w:style w:type="paragraph" w:customStyle="1" w:styleId="OmniPage40">
    <w:name w:val="OmniPage #40"/>
    <w:basedOn w:val="Normal"/>
    <w:qFormat/>
    <w:rsid w:val="00CC6D29"/>
    <w:rPr>
      <w:rFonts w:ascii="Arial Narrow" w:eastAsia="Times New Roman" w:hAnsi="Arial Narrow" w:cs="Times New Roman"/>
      <w:color w:val="000000"/>
      <w:sz w:val="20"/>
      <w:szCs w:val="20"/>
    </w:rPr>
  </w:style>
  <w:style w:type="paragraph" w:customStyle="1" w:styleId="OmniPage41">
    <w:name w:val="OmniPage #41"/>
    <w:basedOn w:val="Normal"/>
    <w:qFormat/>
    <w:rsid w:val="00CC6D29"/>
    <w:rPr>
      <w:rFonts w:ascii="Arial Narrow" w:eastAsia="Times New Roman" w:hAnsi="Arial Narrow" w:cs="Times New Roman"/>
      <w:color w:val="000000"/>
      <w:sz w:val="20"/>
      <w:szCs w:val="20"/>
    </w:rPr>
  </w:style>
  <w:style w:type="paragraph" w:customStyle="1" w:styleId="OmniPage42">
    <w:name w:val="OmniPage #42"/>
    <w:basedOn w:val="Normal"/>
    <w:qFormat/>
    <w:rsid w:val="00CC6D29"/>
    <w:rPr>
      <w:rFonts w:ascii="Arial Narrow" w:eastAsia="Times New Roman" w:hAnsi="Arial Narrow" w:cs="Times New Roman"/>
      <w:color w:val="000000"/>
      <w:sz w:val="20"/>
      <w:szCs w:val="20"/>
    </w:rPr>
  </w:style>
  <w:style w:type="paragraph" w:customStyle="1" w:styleId="OmniPage43">
    <w:name w:val="OmniPage #43"/>
    <w:basedOn w:val="Normal"/>
    <w:qFormat/>
    <w:rsid w:val="00CC6D29"/>
    <w:rPr>
      <w:rFonts w:ascii="Arial Narrow" w:eastAsia="Times New Roman" w:hAnsi="Arial Narrow" w:cs="Times New Roman"/>
      <w:color w:val="000000"/>
      <w:sz w:val="20"/>
      <w:szCs w:val="20"/>
    </w:rPr>
  </w:style>
  <w:style w:type="paragraph" w:customStyle="1" w:styleId="OmniPage44">
    <w:name w:val="OmniPage #44"/>
    <w:basedOn w:val="Normal"/>
    <w:qFormat/>
    <w:rsid w:val="00CC6D29"/>
    <w:rPr>
      <w:rFonts w:ascii="Arial Narrow" w:eastAsia="Times New Roman" w:hAnsi="Arial Narrow" w:cs="Times New Roman"/>
      <w:color w:val="000000"/>
      <w:sz w:val="20"/>
      <w:szCs w:val="20"/>
    </w:rPr>
  </w:style>
  <w:style w:type="paragraph" w:customStyle="1" w:styleId="OmniPage45">
    <w:name w:val="OmniPage #45"/>
    <w:basedOn w:val="Normal"/>
    <w:qFormat/>
    <w:rsid w:val="00CC6D29"/>
    <w:rPr>
      <w:rFonts w:ascii="Arial Narrow" w:eastAsia="Times New Roman" w:hAnsi="Arial Narrow" w:cs="Times New Roman"/>
      <w:color w:val="000000"/>
      <w:sz w:val="20"/>
      <w:szCs w:val="20"/>
    </w:rPr>
  </w:style>
  <w:style w:type="paragraph" w:customStyle="1" w:styleId="OmniPage46">
    <w:name w:val="OmniPage #46"/>
    <w:basedOn w:val="Normal"/>
    <w:qFormat/>
    <w:rsid w:val="00CC6D29"/>
    <w:rPr>
      <w:rFonts w:ascii="Arial Narrow" w:eastAsia="Times New Roman" w:hAnsi="Arial Narrow" w:cs="Times New Roman"/>
      <w:color w:val="000000"/>
      <w:sz w:val="20"/>
      <w:szCs w:val="20"/>
    </w:rPr>
  </w:style>
  <w:style w:type="paragraph" w:customStyle="1" w:styleId="OmniPage47">
    <w:name w:val="OmniPage #47"/>
    <w:basedOn w:val="Normal"/>
    <w:qFormat/>
    <w:rsid w:val="00CC6D29"/>
    <w:rPr>
      <w:rFonts w:ascii="Arial Narrow" w:eastAsia="Times New Roman" w:hAnsi="Arial Narrow" w:cs="Times New Roman"/>
      <w:color w:val="000000"/>
      <w:sz w:val="20"/>
      <w:szCs w:val="20"/>
    </w:rPr>
  </w:style>
  <w:style w:type="paragraph" w:customStyle="1" w:styleId="OmniPage48">
    <w:name w:val="OmniPage #48"/>
    <w:basedOn w:val="Normal"/>
    <w:qFormat/>
    <w:rsid w:val="00CC6D29"/>
    <w:rPr>
      <w:rFonts w:ascii="Arial Narrow" w:eastAsia="Times New Roman" w:hAnsi="Arial Narrow" w:cs="Times New Roman"/>
      <w:color w:val="000000"/>
      <w:sz w:val="20"/>
      <w:szCs w:val="20"/>
    </w:rPr>
  </w:style>
  <w:style w:type="paragraph" w:customStyle="1" w:styleId="OmniPage49">
    <w:name w:val="OmniPage #49"/>
    <w:basedOn w:val="Normal"/>
    <w:qFormat/>
    <w:rsid w:val="00CC6D29"/>
    <w:rPr>
      <w:rFonts w:ascii="Arial Narrow" w:eastAsia="Times New Roman" w:hAnsi="Arial Narrow" w:cs="Times New Roman"/>
      <w:color w:val="000000"/>
      <w:sz w:val="20"/>
      <w:szCs w:val="20"/>
    </w:rPr>
  </w:style>
  <w:style w:type="paragraph" w:customStyle="1" w:styleId="OmniPage50">
    <w:name w:val="OmniPage #50"/>
    <w:basedOn w:val="Normal"/>
    <w:qFormat/>
    <w:rsid w:val="00CC6D29"/>
    <w:rPr>
      <w:rFonts w:ascii="Arial Narrow" w:eastAsia="Times New Roman" w:hAnsi="Arial Narrow" w:cs="Times New Roman"/>
      <w:color w:val="000000"/>
      <w:sz w:val="20"/>
      <w:szCs w:val="20"/>
    </w:rPr>
  </w:style>
  <w:style w:type="paragraph" w:customStyle="1" w:styleId="OmniPage51">
    <w:name w:val="OmniPage #51"/>
    <w:basedOn w:val="Normal"/>
    <w:qFormat/>
    <w:rsid w:val="00CC6D29"/>
    <w:rPr>
      <w:rFonts w:ascii="Arial Narrow" w:eastAsia="Times New Roman" w:hAnsi="Arial Narrow" w:cs="Times New Roman"/>
      <w:color w:val="000000"/>
      <w:sz w:val="20"/>
      <w:szCs w:val="20"/>
    </w:rPr>
  </w:style>
  <w:style w:type="paragraph" w:customStyle="1" w:styleId="OmniPage52">
    <w:name w:val="OmniPage #52"/>
    <w:basedOn w:val="Normal"/>
    <w:qFormat/>
    <w:rsid w:val="00CC6D29"/>
    <w:rPr>
      <w:rFonts w:ascii="Arial Narrow" w:eastAsia="Times New Roman" w:hAnsi="Arial Narrow" w:cs="Times New Roman"/>
      <w:color w:val="000000"/>
      <w:sz w:val="20"/>
      <w:szCs w:val="20"/>
    </w:rPr>
  </w:style>
  <w:style w:type="paragraph" w:customStyle="1" w:styleId="OmniPage53">
    <w:name w:val="OmniPage #53"/>
    <w:basedOn w:val="Normal"/>
    <w:qFormat/>
    <w:rsid w:val="00CC6D29"/>
    <w:rPr>
      <w:rFonts w:ascii="Arial Narrow" w:eastAsia="Times New Roman" w:hAnsi="Arial Narrow" w:cs="Times New Roman"/>
      <w:color w:val="000000"/>
      <w:sz w:val="20"/>
      <w:szCs w:val="20"/>
    </w:rPr>
  </w:style>
  <w:style w:type="paragraph" w:customStyle="1" w:styleId="OmniPage54">
    <w:name w:val="OmniPage #54"/>
    <w:basedOn w:val="Normal"/>
    <w:qFormat/>
    <w:rsid w:val="00CC6D29"/>
    <w:rPr>
      <w:rFonts w:ascii="Arial Narrow" w:eastAsia="Times New Roman" w:hAnsi="Arial Narrow" w:cs="Times New Roman"/>
      <w:color w:val="000000"/>
      <w:sz w:val="20"/>
      <w:szCs w:val="20"/>
    </w:rPr>
  </w:style>
  <w:style w:type="paragraph" w:customStyle="1" w:styleId="OmniPage55">
    <w:name w:val="OmniPage #55"/>
    <w:basedOn w:val="Normal"/>
    <w:qFormat/>
    <w:rsid w:val="00CC6D29"/>
    <w:rPr>
      <w:rFonts w:ascii="Arial Narrow" w:eastAsia="Times New Roman" w:hAnsi="Arial Narrow" w:cs="Times New Roman"/>
      <w:color w:val="000000"/>
      <w:sz w:val="20"/>
      <w:szCs w:val="20"/>
    </w:rPr>
  </w:style>
  <w:style w:type="paragraph" w:customStyle="1" w:styleId="OmniPage56">
    <w:name w:val="OmniPage #56"/>
    <w:basedOn w:val="Normal"/>
    <w:qFormat/>
    <w:rsid w:val="00CC6D29"/>
    <w:rPr>
      <w:rFonts w:ascii="Arial Narrow" w:eastAsia="Times New Roman" w:hAnsi="Arial Narrow" w:cs="Times New Roman"/>
      <w:color w:val="000000"/>
      <w:sz w:val="20"/>
      <w:szCs w:val="20"/>
    </w:rPr>
  </w:style>
  <w:style w:type="paragraph" w:customStyle="1" w:styleId="OmniPage57">
    <w:name w:val="OmniPage #57"/>
    <w:basedOn w:val="Normal"/>
    <w:qFormat/>
    <w:rsid w:val="00CC6D29"/>
    <w:rPr>
      <w:rFonts w:ascii="Arial Narrow" w:eastAsia="Times New Roman" w:hAnsi="Arial Narrow" w:cs="Times New Roman"/>
      <w:color w:val="000000"/>
      <w:sz w:val="20"/>
      <w:szCs w:val="20"/>
    </w:rPr>
  </w:style>
  <w:style w:type="paragraph" w:customStyle="1" w:styleId="OmniPage58">
    <w:name w:val="OmniPage #58"/>
    <w:basedOn w:val="Normal"/>
    <w:qFormat/>
    <w:rsid w:val="00CC6D29"/>
    <w:rPr>
      <w:rFonts w:ascii="Arial Narrow" w:eastAsia="Times New Roman" w:hAnsi="Arial Narrow" w:cs="Times New Roman"/>
      <w:color w:val="000000"/>
      <w:sz w:val="20"/>
      <w:szCs w:val="20"/>
    </w:rPr>
  </w:style>
  <w:style w:type="paragraph" w:customStyle="1" w:styleId="OmniPage59">
    <w:name w:val="OmniPage #59"/>
    <w:basedOn w:val="Normal"/>
    <w:qFormat/>
    <w:rsid w:val="00CC6D29"/>
    <w:rPr>
      <w:rFonts w:ascii="Arial Narrow" w:eastAsia="Times New Roman" w:hAnsi="Arial Narrow" w:cs="Times New Roman"/>
      <w:color w:val="000000"/>
      <w:sz w:val="20"/>
      <w:szCs w:val="20"/>
    </w:rPr>
  </w:style>
  <w:style w:type="paragraph" w:customStyle="1" w:styleId="OmniPage60">
    <w:name w:val="OmniPage #60"/>
    <w:basedOn w:val="Normal"/>
    <w:qFormat/>
    <w:rsid w:val="00CC6D29"/>
    <w:rPr>
      <w:rFonts w:ascii="Arial Narrow" w:eastAsia="Times New Roman" w:hAnsi="Arial Narrow" w:cs="Times New Roman"/>
      <w:color w:val="000000"/>
      <w:sz w:val="20"/>
      <w:szCs w:val="20"/>
    </w:rPr>
  </w:style>
  <w:style w:type="paragraph" w:customStyle="1" w:styleId="OmniPage61">
    <w:name w:val="OmniPage #61"/>
    <w:basedOn w:val="Normal"/>
    <w:qFormat/>
    <w:rsid w:val="00CC6D29"/>
    <w:rPr>
      <w:rFonts w:ascii="Arial Narrow" w:eastAsia="Times New Roman" w:hAnsi="Arial Narrow" w:cs="Times New Roman"/>
      <w:color w:val="000000"/>
      <w:sz w:val="20"/>
      <w:szCs w:val="20"/>
    </w:rPr>
  </w:style>
  <w:style w:type="paragraph" w:customStyle="1" w:styleId="OmniPage62">
    <w:name w:val="OmniPage #62"/>
    <w:basedOn w:val="Normal"/>
    <w:qFormat/>
    <w:rsid w:val="00CC6D29"/>
    <w:rPr>
      <w:rFonts w:ascii="Arial Narrow" w:eastAsia="Times New Roman" w:hAnsi="Arial Narrow" w:cs="Times New Roman"/>
      <w:color w:val="000000"/>
      <w:sz w:val="20"/>
      <w:szCs w:val="20"/>
    </w:rPr>
  </w:style>
  <w:style w:type="paragraph" w:customStyle="1" w:styleId="OmniPage63">
    <w:name w:val="OmniPage #63"/>
    <w:basedOn w:val="Normal"/>
    <w:qFormat/>
    <w:rsid w:val="00CC6D29"/>
    <w:rPr>
      <w:rFonts w:ascii="Arial Narrow" w:eastAsia="Times New Roman" w:hAnsi="Arial Narrow" w:cs="Times New Roman"/>
      <w:color w:val="000000"/>
      <w:sz w:val="20"/>
      <w:szCs w:val="20"/>
    </w:rPr>
  </w:style>
  <w:style w:type="paragraph" w:customStyle="1" w:styleId="OmniPage64">
    <w:name w:val="OmniPage #64"/>
    <w:basedOn w:val="Normal"/>
    <w:qFormat/>
    <w:rsid w:val="00CC6D29"/>
    <w:rPr>
      <w:rFonts w:ascii="Arial Narrow" w:eastAsia="Times New Roman" w:hAnsi="Arial Narrow" w:cs="Times New Roman"/>
      <w:color w:val="000000"/>
      <w:sz w:val="20"/>
      <w:szCs w:val="20"/>
    </w:rPr>
  </w:style>
  <w:style w:type="paragraph" w:customStyle="1" w:styleId="OmniPage65">
    <w:name w:val="OmniPage #65"/>
    <w:basedOn w:val="Normal"/>
    <w:qFormat/>
    <w:rsid w:val="00CC6D29"/>
    <w:rPr>
      <w:rFonts w:ascii="Arial Narrow" w:eastAsia="Times New Roman" w:hAnsi="Arial Narrow" w:cs="Times New Roman"/>
      <w:color w:val="000000"/>
      <w:sz w:val="20"/>
      <w:szCs w:val="20"/>
    </w:rPr>
  </w:style>
  <w:style w:type="paragraph" w:customStyle="1" w:styleId="OmniPage66">
    <w:name w:val="OmniPage #66"/>
    <w:basedOn w:val="Normal"/>
    <w:qFormat/>
    <w:rsid w:val="00CC6D29"/>
    <w:rPr>
      <w:rFonts w:ascii="Arial Narrow" w:eastAsia="Times New Roman" w:hAnsi="Arial Narrow" w:cs="Times New Roman"/>
      <w:color w:val="000000"/>
      <w:sz w:val="20"/>
      <w:szCs w:val="20"/>
    </w:rPr>
  </w:style>
  <w:style w:type="paragraph" w:customStyle="1" w:styleId="OmniPage67">
    <w:name w:val="OmniPage #67"/>
    <w:basedOn w:val="Normal"/>
    <w:qFormat/>
    <w:rsid w:val="00CC6D29"/>
    <w:rPr>
      <w:rFonts w:ascii="Arial Narrow" w:eastAsia="Times New Roman" w:hAnsi="Arial Narrow" w:cs="Times New Roman"/>
      <w:color w:val="000000"/>
      <w:sz w:val="20"/>
      <w:szCs w:val="20"/>
    </w:rPr>
  </w:style>
  <w:style w:type="paragraph" w:customStyle="1" w:styleId="OmniPage68">
    <w:name w:val="OmniPage #68"/>
    <w:basedOn w:val="Normal"/>
    <w:qFormat/>
    <w:rsid w:val="00CC6D29"/>
    <w:rPr>
      <w:rFonts w:ascii="Arial Narrow" w:eastAsia="Times New Roman" w:hAnsi="Arial Narrow" w:cs="Times New Roman"/>
      <w:color w:val="000000"/>
      <w:sz w:val="20"/>
      <w:szCs w:val="20"/>
    </w:rPr>
  </w:style>
  <w:style w:type="paragraph" w:customStyle="1" w:styleId="OmniPage69">
    <w:name w:val="OmniPage #69"/>
    <w:basedOn w:val="Normal"/>
    <w:qFormat/>
    <w:rsid w:val="00CC6D29"/>
    <w:rPr>
      <w:rFonts w:ascii="Arial Narrow" w:eastAsia="Times New Roman" w:hAnsi="Arial Narrow" w:cs="Times New Roman"/>
      <w:color w:val="000000"/>
      <w:sz w:val="20"/>
      <w:szCs w:val="20"/>
    </w:rPr>
  </w:style>
  <w:style w:type="paragraph" w:customStyle="1" w:styleId="OmniPage70">
    <w:name w:val="OmniPage #70"/>
    <w:basedOn w:val="Normal"/>
    <w:qFormat/>
    <w:rsid w:val="00CC6D29"/>
    <w:rPr>
      <w:rFonts w:ascii="Arial Narrow" w:eastAsia="Times New Roman" w:hAnsi="Arial Narrow" w:cs="Times New Roman"/>
      <w:color w:val="000000"/>
      <w:sz w:val="20"/>
      <w:szCs w:val="20"/>
    </w:rPr>
  </w:style>
  <w:style w:type="paragraph" w:customStyle="1" w:styleId="OmniPage71">
    <w:name w:val="OmniPage #71"/>
    <w:basedOn w:val="Normal"/>
    <w:qFormat/>
    <w:rsid w:val="00CC6D29"/>
    <w:rPr>
      <w:rFonts w:ascii="Arial Narrow" w:eastAsia="Times New Roman" w:hAnsi="Arial Narrow" w:cs="Times New Roman"/>
      <w:color w:val="000000"/>
      <w:sz w:val="20"/>
      <w:szCs w:val="20"/>
    </w:rPr>
  </w:style>
  <w:style w:type="table" w:customStyle="1" w:styleId="MediumGrid22">
    <w:name w:val="Medium Grid 22"/>
    <w:basedOn w:val="TableNormal"/>
    <w:uiPriority w:val="68"/>
    <w:rsid w:val="00CC6D2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C6D29"/>
    <w:rPr>
      <w:rFonts w:ascii="Times New Roman" w:eastAsia="Times New Roman" w:hAnsi="Times New Roman" w:cs="Calibri"/>
      <w:sz w:val="16"/>
      <w:szCs w:val="20"/>
    </w:rPr>
  </w:style>
  <w:style w:type="character" w:customStyle="1" w:styleId="createby">
    <w:name w:val="createby"/>
    <w:rsid w:val="00CC6D29"/>
  </w:style>
  <w:style w:type="character" w:customStyle="1" w:styleId="quote-right">
    <w:name w:val="quote-right"/>
    <w:rsid w:val="00CC6D29"/>
  </w:style>
  <w:style w:type="character" w:customStyle="1" w:styleId="smallcase">
    <w:name w:val="smallcase"/>
    <w:rsid w:val="00CC6D29"/>
  </w:style>
  <w:style w:type="character" w:customStyle="1" w:styleId="ft0">
    <w:name w:val="ft0"/>
    <w:rsid w:val="00CC6D29"/>
  </w:style>
  <w:style w:type="character" w:customStyle="1" w:styleId="ft2">
    <w:name w:val="ft2"/>
    <w:rsid w:val="00CC6D29"/>
  </w:style>
  <w:style w:type="character" w:customStyle="1" w:styleId="ft3">
    <w:name w:val="ft3"/>
    <w:rsid w:val="00CC6D29"/>
  </w:style>
  <w:style w:type="character" w:customStyle="1" w:styleId="StyleTimesNewRoman12ptBold1">
    <w:name w:val="Style Times New Roman 12 pt Bold1"/>
    <w:rsid w:val="00CC6D29"/>
    <w:rPr>
      <w:b/>
      <w:bCs/>
      <w:sz w:val="24"/>
    </w:rPr>
  </w:style>
  <w:style w:type="character" w:customStyle="1" w:styleId="CircledChar2">
    <w:name w:val="Circled Char2"/>
    <w:rsid w:val="00CC6D29"/>
    <w:rPr>
      <w:rFonts w:eastAsia="MS Mincho"/>
      <w:b/>
      <w:szCs w:val="24"/>
      <w:u w:val="single"/>
      <w:lang w:val="en-US" w:eastAsia="ja-JP" w:bidi="ar-SA"/>
    </w:rPr>
  </w:style>
  <w:style w:type="character" w:customStyle="1" w:styleId="SmallTextChar2">
    <w:name w:val="Small Text Char2"/>
    <w:rsid w:val="00CC6D29"/>
    <w:rPr>
      <w:rFonts w:eastAsia="MS Mincho"/>
      <w:sz w:val="15"/>
      <w:szCs w:val="24"/>
      <w:lang w:val="en-US" w:eastAsia="ja-JP" w:bidi="ar-SA"/>
    </w:rPr>
  </w:style>
  <w:style w:type="character" w:customStyle="1" w:styleId="BoldandUnderlineCharCharCharCharChar1">
    <w:name w:val="Bold and Underline Char Char Char Char Char1"/>
    <w:rsid w:val="00CC6D29"/>
    <w:rPr>
      <w:b/>
      <w:szCs w:val="24"/>
      <w:u w:val="single"/>
      <w:lang w:val="en-US" w:eastAsia="en-US" w:bidi="ar-SA"/>
    </w:rPr>
  </w:style>
  <w:style w:type="character" w:customStyle="1" w:styleId="SmallCardChar">
    <w:name w:val="Small Card Char"/>
    <w:rsid w:val="00CC6D29"/>
    <w:rPr>
      <w:rFonts w:ascii="Palatino Linotype" w:eastAsia="Times New Roman" w:hAnsi="Palatino Linotype"/>
      <w:sz w:val="12"/>
      <w:szCs w:val="24"/>
    </w:rPr>
  </w:style>
  <w:style w:type="character" w:customStyle="1" w:styleId="StyleBoldUnderline10ptBold">
    <w:name w:val="Style Bold Underline + 10 pt Bold"/>
    <w:rsid w:val="00CC6D29"/>
    <w:rPr>
      <w:b/>
      <w:bCs/>
      <w:sz w:val="20"/>
      <w:u w:val="thick"/>
    </w:rPr>
  </w:style>
  <w:style w:type="character" w:customStyle="1" w:styleId="separator">
    <w:name w:val="separator"/>
    <w:rsid w:val="00CC6D29"/>
  </w:style>
  <w:style w:type="character" w:customStyle="1" w:styleId="PageHeaderChar">
    <w:name w:val="Page Header Char"/>
    <w:link w:val="PageHeader"/>
    <w:uiPriority w:val="99"/>
    <w:rsid w:val="00CC6D29"/>
    <w:rPr>
      <w:rFonts w:ascii="Arial Narrow" w:hAnsi="Arial Narrow" w:cs="Times New Roman"/>
    </w:rPr>
  </w:style>
  <w:style w:type="paragraph" w:customStyle="1" w:styleId="NormalUnderline0">
    <w:name w:val="Normal + Underline"/>
    <w:basedOn w:val="Normal"/>
    <w:link w:val="NormalUnderlineChar0"/>
    <w:qFormat/>
    <w:rsid w:val="00CC6D29"/>
    <w:pPr>
      <w:ind w:left="720"/>
    </w:pPr>
    <w:rPr>
      <w:rFonts w:ascii="Arial Narrow" w:eastAsia="Times New Roman" w:hAnsi="Arial Narrow" w:cs="Times New Roman"/>
      <w:b/>
      <w:sz w:val="24"/>
      <w:u w:val="single"/>
    </w:rPr>
  </w:style>
  <w:style w:type="paragraph" w:customStyle="1" w:styleId="NormalNoUnderline">
    <w:name w:val="Normal + No Underline"/>
    <w:basedOn w:val="Normal"/>
    <w:link w:val="NormalNoUnderlineChar"/>
    <w:qFormat/>
    <w:rsid w:val="00CC6D29"/>
    <w:pPr>
      <w:ind w:left="720"/>
    </w:pPr>
    <w:rPr>
      <w:rFonts w:ascii="Arial Narrow" w:eastAsia="Times New Roman" w:hAnsi="Arial Narrow" w:cs="Times New Roman"/>
      <w:sz w:val="12"/>
    </w:rPr>
  </w:style>
  <w:style w:type="character" w:customStyle="1" w:styleId="NormalUnderlineChar0">
    <w:name w:val="Normal + Underline Char"/>
    <w:link w:val="NormalUnderline0"/>
    <w:rsid w:val="00CC6D29"/>
    <w:rPr>
      <w:rFonts w:ascii="Arial Narrow" w:eastAsia="Times New Roman" w:hAnsi="Arial Narrow" w:cs="Times New Roman"/>
      <w:b/>
      <w:sz w:val="24"/>
      <w:u w:val="single"/>
    </w:rPr>
  </w:style>
  <w:style w:type="character" w:customStyle="1" w:styleId="NormalNoUnderlineChar">
    <w:name w:val="Normal + No Underline Char"/>
    <w:link w:val="NormalNoUnderline"/>
    <w:rsid w:val="00CC6D29"/>
    <w:rPr>
      <w:rFonts w:ascii="Arial Narrow" w:eastAsia="Times New Roman" w:hAnsi="Arial Narrow" w:cs="Times New Roman"/>
      <w:sz w:val="12"/>
    </w:rPr>
  </w:style>
  <w:style w:type="paragraph" w:customStyle="1" w:styleId="TagCite3">
    <w:name w:val="Tag Cite"/>
    <w:basedOn w:val="PageHeader"/>
    <w:link w:val="TagCiteChar5"/>
    <w:qFormat/>
    <w:rsid w:val="00CC6D29"/>
    <w:rPr>
      <w:rFonts w:eastAsia="SimSun"/>
      <w:b/>
      <w:sz w:val="24"/>
      <w:lang w:eastAsia="zh-CN"/>
    </w:rPr>
  </w:style>
  <w:style w:type="character" w:customStyle="1" w:styleId="TagCiteChar5">
    <w:name w:val="Tag Cite Char"/>
    <w:link w:val="TagCite3"/>
    <w:rsid w:val="00CC6D29"/>
    <w:rPr>
      <w:rFonts w:ascii="Arial Narrow" w:eastAsia="SimSun" w:hAnsi="Arial Narrow" w:cs="Times New Roman"/>
      <w:b/>
      <w:sz w:val="24"/>
      <w:lang w:eastAsia="zh-CN"/>
    </w:rPr>
  </w:style>
  <w:style w:type="character" w:customStyle="1" w:styleId="smalllink">
    <w:name w:val="smalllink"/>
    <w:rsid w:val="00CC6D29"/>
  </w:style>
  <w:style w:type="character" w:customStyle="1" w:styleId="bighead1">
    <w:name w:val="bighead1"/>
    <w:rsid w:val="00CC6D29"/>
    <w:rPr>
      <w:rFonts w:ascii="Verdana" w:hAnsi="Verdana" w:hint="default"/>
      <w:b/>
      <w:bCs/>
      <w:sz w:val="27"/>
      <w:szCs w:val="27"/>
    </w:rPr>
  </w:style>
  <w:style w:type="character" w:customStyle="1" w:styleId="Underline-WFU">
    <w:name w:val="Underline-WFU"/>
    <w:uiPriority w:val="1"/>
    <w:qFormat/>
    <w:rsid w:val="00CC6D29"/>
    <w:rPr>
      <w:rFonts w:ascii="Cambria" w:hAnsi="Cambria"/>
      <w:sz w:val="21"/>
      <w:u w:val="single"/>
    </w:rPr>
  </w:style>
  <w:style w:type="paragraph" w:customStyle="1" w:styleId="Tiny-WFU">
    <w:name w:val="Tiny-WFU"/>
    <w:basedOn w:val="Normal"/>
    <w:qFormat/>
    <w:rsid w:val="00CC6D29"/>
    <w:rPr>
      <w:rFonts w:ascii="Cambria" w:eastAsia="Malgun Gothic" w:hAnsi="Cambria" w:cs="Times New Roman"/>
      <w:sz w:val="12"/>
      <w:lang w:eastAsia="ko-KR"/>
    </w:rPr>
  </w:style>
  <w:style w:type="paragraph" w:customStyle="1" w:styleId="Indentation">
    <w:name w:val="Indentation"/>
    <w:basedOn w:val="Normal"/>
    <w:uiPriority w:val="99"/>
    <w:qFormat/>
    <w:rsid w:val="00CC6D29"/>
    <w:pPr>
      <w:ind w:left="288" w:right="288"/>
    </w:pPr>
    <w:rPr>
      <w:rFonts w:ascii="Arial Narrow" w:eastAsia="Calibri" w:hAnsi="Arial Narrow" w:cs="Times New Roman"/>
    </w:rPr>
  </w:style>
  <w:style w:type="character" w:customStyle="1" w:styleId="left-date1">
    <w:name w:val="left-date1"/>
    <w:rsid w:val="00CC6D29"/>
    <w:rPr>
      <w:rFonts w:ascii="Verdana" w:hAnsi="Verdana" w:hint="default"/>
      <w:color w:val="666666"/>
      <w:sz w:val="14"/>
      <w:szCs w:val="14"/>
    </w:rPr>
  </w:style>
  <w:style w:type="paragraph" w:customStyle="1" w:styleId="seeall">
    <w:name w:val="seeall"/>
    <w:basedOn w:val="Normal"/>
    <w:qFormat/>
    <w:rsid w:val="00CC6D29"/>
    <w:pPr>
      <w:spacing w:before="100" w:beforeAutospacing="1" w:after="100" w:afterAutospacing="1"/>
    </w:pPr>
    <w:rPr>
      <w:rFonts w:ascii="Arial Narrow" w:eastAsia="Times New Roman" w:hAnsi="Arial Narrow" w:cs="Times New Roman"/>
      <w:sz w:val="24"/>
    </w:rPr>
  </w:style>
  <w:style w:type="character" w:customStyle="1" w:styleId="list-comma">
    <w:name w:val="list-comma"/>
    <w:basedOn w:val="DefaultParagraphFont"/>
    <w:rsid w:val="00CC6D29"/>
  </w:style>
  <w:style w:type="character" w:customStyle="1" w:styleId="livefyre-commentcount">
    <w:name w:val="livefyre-commentcount"/>
    <w:basedOn w:val="DefaultParagraphFont"/>
    <w:rsid w:val="00CC6D29"/>
  </w:style>
  <w:style w:type="character" w:customStyle="1" w:styleId="rednegchange">
    <w:name w:val="red_neg_change"/>
    <w:basedOn w:val="DefaultParagraphFont"/>
    <w:rsid w:val="00CC6D29"/>
  </w:style>
  <w:style w:type="character" w:customStyle="1" w:styleId="wsodqchgshow">
    <w:name w:val="wsodq_chgshow"/>
    <w:basedOn w:val="DefaultParagraphFont"/>
    <w:rsid w:val="00CC6D29"/>
  </w:style>
  <w:style w:type="character" w:customStyle="1" w:styleId="greenposchange">
    <w:name w:val="green_pos_change"/>
    <w:basedOn w:val="DefaultParagraphFont"/>
    <w:rsid w:val="00CC6D29"/>
  </w:style>
  <w:style w:type="character" w:customStyle="1" w:styleId="image-credit">
    <w:name w:val="image-credit"/>
    <w:basedOn w:val="DefaultParagraphFont"/>
    <w:rsid w:val="00CC6D29"/>
  </w:style>
  <w:style w:type="paragraph" w:customStyle="1" w:styleId="gascontcredit">
    <w:name w:val="gas_cont_credit"/>
    <w:basedOn w:val="Normal"/>
    <w:qFormat/>
    <w:rsid w:val="00CC6D29"/>
    <w:pPr>
      <w:spacing w:before="100" w:beforeAutospacing="1" w:after="100" w:afterAutospacing="1"/>
    </w:pPr>
    <w:rPr>
      <w:rFonts w:ascii="Arial Narrow" w:eastAsia="Times New Roman" w:hAnsi="Arial Narrow" w:cs="Times New Roman"/>
      <w:sz w:val="24"/>
    </w:rPr>
  </w:style>
  <w:style w:type="character" w:customStyle="1" w:styleId="BoldandUnderlineChar6">
    <w:name w:val="Bold and Underline Char6"/>
    <w:basedOn w:val="DefaultParagraphFont"/>
    <w:rsid w:val="00CC6D29"/>
    <w:rPr>
      <w:b/>
      <w:szCs w:val="24"/>
      <w:u w:val="single"/>
      <w:lang w:val="en-US" w:eastAsia="en-US" w:bidi="ar-SA"/>
    </w:rPr>
  </w:style>
  <w:style w:type="paragraph" w:customStyle="1" w:styleId="endarticle">
    <w:name w:val="endarticle"/>
    <w:basedOn w:val="Normal"/>
    <w:uiPriority w:val="99"/>
    <w:qFormat/>
    <w:rsid w:val="00CC6D29"/>
    <w:pPr>
      <w:spacing w:before="100" w:beforeAutospacing="1" w:after="100" w:afterAutospacing="1"/>
    </w:pPr>
    <w:rPr>
      <w:rFonts w:ascii="Arial Narrow" w:eastAsia="Times New Roman" w:hAnsi="Arial Narrow" w:cs="Times New Roman"/>
      <w:sz w:val="24"/>
    </w:rPr>
  </w:style>
  <w:style w:type="paragraph" w:customStyle="1" w:styleId="a-body-text">
    <w:name w:val="a-body-text"/>
    <w:basedOn w:val="Normal"/>
    <w:uiPriority w:val="99"/>
    <w:qFormat/>
    <w:rsid w:val="00CC6D29"/>
    <w:pPr>
      <w:spacing w:before="100" w:beforeAutospacing="1" w:after="100" w:afterAutospacing="1"/>
    </w:pPr>
    <w:rPr>
      <w:rFonts w:ascii="Arial Narrow" w:eastAsia="Times New Roman" w:hAnsi="Arial Narrow" w:cs="Times New Roman"/>
      <w:sz w:val="24"/>
    </w:rPr>
  </w:style>
  <w:style w:type="paragraph" w:customStyle="1" w:styleId="obgpara">
    <w:name w:val="obg_para"/>
    <w:basedOn w:val="Normal"/>
    <w:uiPriority w:val="99"/>
    <w:qFormat/>
    <w:rsid w:val="00CC6D29"/>
    <w:pPr>
      <w:spacing w:before="100" w:beforeAutospacing="1" w:after="100" w:afterAutospacing="1"/>
    </w:pPr>
    <w:rPr>
      <w:rFonts w:ascii="Arial Narrow" w:eastAsia="Times New Roman" w:hAnsi="Arial Narrow" w:cs="Times New Roman"/>
      <w:sz w:val="24"/>
    </w:rPr>
  </w:style>
  <w:style w:type="character" w:customStyle="1" w:styleId="caption4">
    <w:name w:val="caption4"/>
    <w:basedOn w:val="DefaultParagraphFont"/>
    <w:rsid w:val="00CC6D29"/>
  </w:style>
  <w:style w:type="character" w:customStyle="1" w:styleId="honorific-prefix">
    <w:name w:val="honorific-prefix"/>
    <w:basedOn w:val="DefaultParagraphFont"/>
    <w:rsid w:val="00CC6D29"/>
  </w:style>
  <w:style w:type="character" w:customStyle="1" w:styleId="given-name">
    <w:name w:val="given-name"/>
    <w:basedOn w:val="DefaultParagraphFont"/>
    <w:rsid w:val="00CC6D29"/>
  </w:style>
  <w:style w:type="character" w:customStyle="1" w:styleId="family-name">
    <w:name w:val="family-name"/>
    <w:basedOn w:val="DefaultParagraphFont"/>
    <w:rsid w:val="00CC6D29"/>
  </w:style>
  <w:style w:type="character" w:customStyle="1" w:styleId="chead">
    <w:name w:val="chead"/>
    <w:basedOn w:val="DefaultParagraphFont"/>
    <w:rsid w:val="00CC6D29"/>
  </w:style>
  <w:style w:type="character" w:customStyle="1" w:styleId="obgcapsstart">
    <w:name w:val="obg_caps_start"/>
    <w:basedOn w:val="DefaultParagraphFont"/>
    <w:rsid w:val="00CC6D29"/>
  </w:style>
  <w:style w:type="character" w:customStyle="1" w:styleId="althead">
    <w:name w:val="althead"/>
    <w:basedOn w:val="DefaultParagraphFont"/>
    <w:rsid w:val="00CC6D29"/>
  </w:style>
  <w:style w:type="character" w:customStyle="1" w:styleId="arbd1">
    <w:name w:val="arbd1"/>
    <w:basedOn w:val="DefaultParagraphFont"/>
    <w:rsid w:val="00CC6D29"/>
  </w:style>
  <w:style w:type="character" w:customStyle="1" w:styleId="unx">
    <w:name w:val="unx"/>
    <w:basedOn w:val="DefaultParagraphFont"/>
    <w:rsid w:val="00CC6D29"/>
  </w:style>
  <w:style w:type="character" w:customStyle="1" w:styleId="lrdctph">
    <w:name w:val="lr_dct_ph"/>
    <w:basedOn w:val="DefaultParagraphFont"/>
    <w:rsid w:val="00CC6D29"/>
  </w:style>
  <w:style w:type="paragraph" w:customStyle="1" w:styleId="TxBr41p1">
    <w:name w:val="TxBr_41p1"/>
    <w:basedOn w:val="Normal"/>
    <w:uiPriority w:val="99"/>
    <w:qFormat/>
    <w:rsid w:val="00CC6D29"/>
    <w:pPr>
      <w:tabs>
        <w:tab w:val="left" w:pos="204"/>
      </w:tabs>
      <w:autoSpaceDE w:val="0"/>
      <w:autoSpaceDN w:val="0"/>
      <w:adjustRightInd w:val="0"/>
      <w:spacing w:line="238" w:lineRule="atLeast"/>
      <w:jc w:val="both"/>
    </w:pPr>
    <w:rPr>
      <w:rFonts w:ascii="Arial Narrow" w:eastAsia="Times New Roman" w:hAnsi="Arial Narrow" w:cs="Times New Roman"/>
      <w:sz w:val="24"/>
    </w:rPr>
  </w:style>
  <w:style w:type="character" w:customStyle="1" w:styleId="style3Char0">
    <w:name w:val="style 3 Char"/>
    <w:rsid w:val="00CC6D29"/>
    <w:rPr>
      <w:sz w:val="18"/>
      <w:szCs w:val="24"/>
      <w:lang w:val="en-US" w:eastAsia="en-US" w:bidi="ar-SA"/>
    </w:rPr>
  </w:style>
  <w:style w:type="paragraph" w:customStyle="1" w:styleId="003Cite">
    <w:name w:val="003Cite"/>
    <w:basedOn w:val="Normal"/>
    <w:uiPriority w:val="99"/>
    <w:qFormat/>
    <w:rsid w:val="00CC6D29"/>
    <w:rPr>
      <w:rFonts w:ascii="Arial Narrow" w:eastAsia="Calibri" w:hAnsi="Arial Narrow" w:cs="Times New Roman"/>
      <w:sz w:val="16"/>
      <w:szCs w:val="16"/>
    </w:rPr>
  </w:style>
  <w:style w:type="paragraph" w:customStyle="1" w:styleId="NormalBold">
    <w:name w:val="Normal + Bold"/>
    <w:aliases w:val="Double Underline"/>
    <w:basedOn w:val="Normal"/>
    <w:link w:val="NormalBoldChar"/>
    <w:qFormat/>
    <w:rsid w:val="00CC6D29"/>
    <w:pPr>
      <w:jc w:val="both"/>
    </w:pPr>
    <w:rPr>
      <w:rFonts w:ascii="Arial Narrow" w:hAnsi="Arial Narrow" w:cs="Times New Roman"/>
      <w:b/>
      <w:color w:val="000000"/>
      <w:u w:val="single"/>
    </w:rPr>
  </w:style>
  <w:style w:type="character" w:customStyle="1" w:styleId="NormalBoldChar">
    <w:name w:val="Normal + Bold Char"/>
    <w:aliases w:val="Double Underline Char"/>
    <w:basedOn w:val="DefaultParagraphFont"/>
    <w:link w:val="NormalBold"/>
    <w:rsid w:val="00CC6D29"/>
    <w:rPr>
      <w:rFonts w:ascii="Arial Narrow" w:hAnsi="Arial Narrow" w:cs="Times New Roman"/>
      <w:b/>
      <w:color w:val="000000"/>
      <w:u w:val="single"/>
    </w:rPr>
  </w:style>
  <w:style w:type="character" w:customStyle="1" w:styleId="BlockHeadingsChar1">
    <w:name w:val="Block Headings Char1"/>
    <w:rsid w:val="00CC6D29"/>
    <w:rPr>
      <w:b/>
      <w:caps/>
    </w:rPr>
  </w:style>
  <w:style w:type="character" w:customStyle="1" w:styleId="FontStyle170">
    <w:name w:val="Font Style170"/>
    <w:uiPriority w:val="99"/>
    <w:rsid w:val="00CC6D29"/>
    <w:rPr>
      <w:rFonts w:ascii="Bookman Old Style" w:hAnsi="Bookman Old Style" w:cs="Bookman Old Style"/>
      <w:sz w:val="16"/>
      <w:szCs w:val="16"/>
    </w:rPr>
  </w:style>
  <w:style w:type="character" w:customStyle="1" w:styleId="cnbcsbhdcomp">
    <w:name w:val="cnbc_sbhd_comp"/>
    <w:rsid w:val="00CC6D29"/>
  </w:style>
  <w:style w:type="character" w:customStyle="1" w:styleId="blox-headline">
    <w:name w:val="blox-headline"/>
    <w:rsid w:val="00CC6D29"/>
  </w:style>
  <w:style w:type="character" w:customStyle="1" w:styleId="Heading2CharCharCharCharCharChar1CharChar">
    <w:name w:val="Heading 2 Char Char Char Char Char Char1 Char Char"/>
    <w:basedOn w:val="DefaultParagraphFont"/>
    <w:uiPriority w:val="99"/>
    <w:rsid w:val="00CC6D29"/>
    <w:rPr>
      <w:rFonts w:cs="Arial"/>
      <w:b/>
      <w:bCs/>
      <w:iCs/>
      <w:sz w:val="28"/>
      <w:lang w:val="en-US" w:eastAsia="en-US"/>
    </w:rPr>
  </w:style>
  <w:style w:type="character" w:customStyle="1" w:styleId="NoterefInText">
    <w:name w:val="_NoterefInText"/>
    <w:uiPriority w:val="99"/>
    <w:rsid w:val="00CC6D29"/>
    <w:rPr>
      <w:rFonts w:cs="New Baskerville"/>
      <w:color w:val="000000"/>
    </w:rPr>
  </w:style>
  <w:style w:type="character" w:customStyle="1" w:styleId="postauthor">
    <w:name w:val="postauthor"/>
    <w:basedOn w:val="DefaultParagraphFont"/>
    <w:rsid w:val="00CC6D29"/>
  </w:style>
  <w:style w:type="paragraph" w:customStyle="1" w:styleId="notes-source-hasnotes">
    <w:name w:val="notes-source-hasnotes"/>
    <w:basedOn w:val="Normal"/>
    <w:uiPriority w:val="99"/>
    <w:qFormat/>
    <w:rsid w:val="00CC6D29"/>
    <w:pPr>
      <w:spacing w:before="100" w:beforeAutospacing="1" w:after="100" w:afterAutospacing="1"/>
    </w:pPr>
    <w:rPr>
      <w:rFonts w:ascii="Times" w:hAnsi="Times" w:cs="Times New Roman"/>
      <w:sz w:val="20"/>
      <w:szCs w:val="20"/>
    </w:rPr>
  </w:style>
  <w:style w:type="character" w:customStyle="1" w:styleId="span">
    <w:name w:val="span"/>
    <w:basedOn w:val="DefaultParagraphFont"/>
    <w:rsid w:val="00CC6D29"/>
  </w:style>
  <w:style w:type="character" w:customStyle="1" w:styleId="thirdparty-logo">
    <w:name w:val="thirdparty-logo"/>
    <w:basedOn w:val="DefaultParagraphFont"/>
    <w:rsid w:val="00CC6D29"/>
  </w:style>
  <w:style w:type="paragraph" w:customStyle="1" w:styleId="articlemeta">
    <w:name w:val="articlemeta"/>
    <w:basedOn w:val="Normal"/>
    <w:uiPriority w:val="99"/>
    <w:qFormat/>
    <w:rsid w:val="00CC6D29"/>
    <w:pPr>
      <w:spacing w:before="100" w:beforeAutospacing="1" w:after="100" w:afterAutospacing="1"/>
    </w:pPr>
    <w:rPr>
      <w:rFonts w:ascii="Times" w:hAnsi="Times" w:cs="Times New Roman"/>
      <w:sz w:val="20"/>
      <w:szCs w:val="20"/>
    </w:rPr>
  </w:style>
  <w:style w:type="character" w:customStyle="1" w:styleId="vcard">
    <w:name w:val="vcard"/>
    <w:basedOn w:val="DefaultParagraphFont"/>
    <w:rsid w:val="00CC6D29"/>
  </w:style>
  <w:style w:type="character" w:customStyle="1" w:styleId="print-footnote">
    <w:name w:val="print-footnote"/>
    <w:basedOn w:val="DefaultParagraphFont"/>
    <w:rsid w:val="00CC6D29"/>
  </w:style>
  <w:style w:type="character" w:customStyle="1" w:styleId="datestring">
    <w:name w:val="datestring"/>
    <w:basedOn w:val="DefaultParagraphFont"/>
    <w:rsid w:val="00CC6D29"/>
  </w:style>
  <w:style w:type="paragraph" w:customStyle="1" w:styleId="left">
    <w:name w:val="left"/>
    <w:basedOn w:val="Normal"/>
    <w:uiPriority w:val="99"/>
    <w:qFormat/>
    <w:rsid w:val="00CC6D29"/>
    <w:pPr>
      <w:spacing w:before="100" w:beforeAutospacing="1" w:after="100" w:afterAutospacing="1"/>
    </w:pPr>
    <w:rPr>
      <w:rFonts w:ascii="Times" w:hAnsi="Times" w:cs="Times New Roman"/>
      <w:sz w:val="20"/>
      <w:szCs w:val="20"/>
    </w:rPr>
  </w:style>
  <w:style w:type="paragraph" w:customStyle="1" w:styleId="right">
    <w:name w:val="right"/>
    <w:basedOn w:val="Normal"/>
    <w:uiPriority w:val="99"/>
    <w:qFormat/>
    <w:rsid w:val="00CC6D29"/>
    <w:pPr>
      <w:spacing w:before="100" w:beforeAutospacing="1" w:after="100" w:afterAutospacing="1"/>
    </w:pPr>
    <w:rPr>
      <w:rFonts w:ascii="Times" w:hAnsi="Times" w:cs="Times New Roman"/>
      <w:sz w:val="20"/>
      <w:szCs w:val="20"/>
    </w:rPr>
  </w:style>
  <w:style w:type="character" w:customStyle="1" w:styleId="gptad">
    <w:name w:val="gptad"/>
    <w:basedOn w:val="DefaultParagraphFont"/>
    <w:rsid w:val="00CC6D29"/>
  </w:style>
  <w:style w:type="paragraph" w:customStyle="1" w:styleId="creditpostedmodified">
    <w:name w:val="credit_posted_modified"/>
    <w:basedOn w:val="Normal"/>
    <w:uiPriority w:val="99"/>
    <w:qFormat/>
    <w:rsid w:val="00CC6D29"/>
    <w:pPr>
      <w:spacing w:before="100" w:beforeAutospacing="1" w:after="100" w:afterAutospacing="1"/>
    </w:pPr>
    <w:rPr>
      <w:rFonts w:ascii="Times" w:hAnsi="Times" w:cs="Times New Roman"/>
      <w:sz w:val="20"/>
      <w:szCs w:val="20"/>
    </w:rPr>
  </w:style>
  <w:style w:type="character" w:customStyle="1" w:styleId="creditline">
    <w:name w:val="creditline"/>
    <w:basedOn w:val="DefaultParagraphFont"/>
    <w:rsid w:val="00CC6D29"/>
  </w:style>
  <w:style w:type="character" w:customStyle="1" w:styleId="grd">
    <w:name w:val="grd"/>
    <w:basedOn w:val="DefaultParagraphFont"/>
    <w:rsid w:val="00CC6D29"/>
  </w:style>
  <w:style w:type="paragraph" w:customStyle="1" w:styleId="hs-text-container">
    <w:name w:val="hs-text-container"/>
    <w:basedOn w:val="Normal"/>
    <w:uiPriority w:val="99"/>
    <w:qFormat/>
    <w:rsid w:val="00CC6D29"/>
    <w:pPr>
      <w:spacing w:before="100" w:beforeAutospacing="1" w:after="100" w:afterAutospacing="1"/>
    </w:pPr>
    <w:rPr>
      <w:rFonts w:ascii="Times" w:hAnsi="Times" w:cs="Times New Roman"/>
      <w:sz w:val="20"/>
      <w:szCs w:val="20"/>
    </w:rPr>
  </w:style>
  <w:style w:type="character" w:customStyle="1" w:styleId="changed">
    <w:name w:val="changed"/>
    <w:basedOn w:val="DefaultParagraphFont"/>
    <w:rsid w:val="00CC6D29"/>
  </w:style>
  <w:style w:type="character" w:customStyle="1" w:styleId="article-author-name">
    <w:name w:val="article-author-name"/>
    <w:basedOn w:val="DefaultParagraphFont"/>
    <w:rsid w:val="00CC6D29"/>
  </w:style>
  <w:style w:type="character" w:customStyle="1" w:styleId="bioexcerpt">
    <w:name w:val="bio_excerpt"/>
    <w:basedOn w:val="DefaultParagraphFont"/>
    <w:rsid w:val="00CC6D29"/>
  </w:style>
  <w:style w:type="character" w:customStyle="1" w:styleId="commentcount">
    <w:name w:val="comment_count"/>
    <w:basedOn w:val="DefaultParagraphFont"/>
    <w:rsid w:val="00CC6D29"/>
  </w:style>
  <w:style w:type="character" w:customStyle="1" w:styleId="searchtermshighlighted">
    <w:name w:val="searchtermshighlighted"/>
    <w:basedOn w:val="DefaultParagraphFont"/>
    <w:rsid w:val="00CC6D29"/>
  </w:style>
  <w:style w:type="character" w:customStyle="1" w:styleId="contributornametrigger">
    <w:name w:val="contributornametrigger"/>
    <w:basedOn w:val="DefaultParagraphFont"/>
    <w:rsid w:val="00CC6D29"/>
  </w:style>
  <w:style w:type="character" w:customStyle="1" w:styleId="bylinepipe">
    <w:name w:val="bylinepipe"/>
    <w:basedOn w:val="DefaultParagraphFont"/>
    <w:rsid w:val="00CC6D29"/>
  </w:style>
  <w:style w:type="character" w:customStyle="1" w:styleId="lucenesearchresulturlb">
    <w:name w:val="lucene_search_result_url_b"/>
    <w:basedOn w:val="DefaultParagraphFont"/>
    <w:rsid w:val="00CC6D29"/>
  </w:style>
  <w:style w:type="character" w:customStyle="1" w:styleId="faculty-title">
    <w:name w:val="faculty-title"/>
    <w:basedOn w:val="DefaultParagraphFont"/>
    <w:rsid w:val="00CC6D29"/>
  </w:style>
  <w:style w:type="character" w:customStyle="1" w:styleId="issue">
    <w:name w:val="issue"/>
    <w:basedOn w:val="DefaultParagraphFont"/>
    <w:rsid w:val="00CC6D29"/>
  </w:style>
  <w:style w:type="character" w:customStyle="1" w:styleId="pages">
    <w:name w:val="pages"/>
    <w:basedOn w:val="DefaultParagraphFont"/>
    <w:rsid w:val="00CC6D29"/>
  </w:style>
  <w:style w:type="character" w:customStyle="1" w:styleId="person">
    <w:name w:val="person"/>
    <w:basedOn w:val="DefaultParagraphFont"/>
    <w:rsid w:val="00CC6D29"/>
  </w:style>
  <w:style w:type="character" w:customStyle="1" w:styleId="corresponding">
    <w:name w:val="corresponding"/>
    <w:basedOn w:val="DefaultParagraphFont"/>
    <w:rsid w:val="00CC6D29"/>
  </w:style>
  <w:style w:type="paragraph" w:customStyle="1" w:styleId="entry-meta">
    <w:name w:val="entry-meta"/>
    <w:basedOn w:val="Normal"/>
    <w:uiPriority w:val="99"/>
    <w:qFormat/>
    <w:rsid w:val="00CC6D29"/>
    <w:pPr>
      <w:spacing w:before="100" w:beforeAutospacing="1" w:after="100" w:afterAutospacing="1"/>
    </w:pPr>
    <w:rPr>
      <w:rFonts w:ascii="Times" w:hAnsi="Times" w:cs="Times New Roman"/>
      <w:sz w:val="20"/>
      <w:szCs w:val="20"/>
    </w:rPr>
  </w:style>
  <w:style w:type="character" w:customStyle="1" w:styleId="post-time">
    <w:name w:val="post-time"/>
    <w:basedOn w:val="DefaultParagraphFont"/>
    <w:rsid w:val="00CC6D29"/>
  </w:style>
  <w:style w:type="character" w:customStyle="1" w:styleId="post-category">
    <w:name w:val="post-category"/>
    <w:basedOn w:val="DefaultParagraphFont"/>
    <w:rsid w:val="00CC6D29"/>
  </w:style>
  <w:style w:type="paragraph" w:customStyle="1" w:styleId="articledetails">
    <w:name w:val="articledetails"/>
    <w:basedOn w:val="Normal"/>
    <w:uiPriority w:val="99"/>
    <w:qFormat/>
    <w:rsid w:val="00CC6D29"/>
    <w:pPr>
      <w:spacing w:before="100" w:beforeAutospacing="1" w:after="100" w:afterAutospacing="1"/>
    </w:pPr>
    <w:rPr>
      <w:rFonts w:ascii="Times" w:hAnsi="Times" w:cs="Times New Roman"/>
      <w:sz w:val="20"/>
      <w:szCs w:val="20"/>
    </w:rPr>
  </w:style>
  <w:style w:type="character" w:customStyle="1" w:styleId="posted-and-updated">
    <w:name w:val="posted-and-updated"/>
    <w:basedOn w:val="DefaultParagraphFont"/>
    <w:rsid w:val="00CC6D29"/>
  </w:style>
  <w:style w:type="paragraph" w:customStyle="1" w:styleId="aff">
    <w:name w:val="aff"/>
    <w:basedOn w:val="Normal"/>
    <w:uiPriority w:val="99"/>
    <w:qFormat/>
    <w:rsid w:val="00CC6D29"/>
    <w:pPr>
      <w:spacing w:before="100" w:beforeAutospacing="1" w:after="100" w:afterAutospacing="1"/>
    </w:pPr>
    <w:rPr>
      <w:rFonts w:ascii="Times" w:hAnsi="Times" w:cs="Times New Roman"/>
      <w:sz w:val="20"/>
      <w:szCs w:val="20"/>
    </w:rPr>
  </w:style>
  <w:style w:type="character" w:customStyle="1" w:styleId="entry-author">
    <w:name w:val="entry-author"/>
    <w:basedOn w:val="DefaultParagraphFont"/>
    <w:rsid w:val="00CC6D29"/>
  </w:style>
  <w:style w:type="character" w:customStyle="1" w:styleId="entry-author-name">
    <w:name w:val="entry-author-name"/>
    <w:basedOn w:val="DefaultParagraphFont"/>
    <w:rsid w:val="00CC6D29"/>
  </w:style>
  <w:style w:type="character" w:customStyle="1" w:styleId="contrib-degrees">
    <w:name w:val="contrib-degrees"/>
    <w:basedOn w:val="DefaultParagraphFont"/>
    <w:rsid w:val="00CC6D29"/>
  </w:style>
  <w:style w:type="character" w:customStyle="1" w:styleId="contrib-on-behalf-of">
    <w:name w:val="contrib-on-behalf-of"/>
    <w:basedOn w:val="DefaultParagraphFont"/>
    <w:rsid w:val="00CC6D29"/>
  </w:style>
  <w:style w:type="character" w:customStyle="1" w:styleId="pubtime">
    <w:name w:val="pubtime"/>
    <w:basedOn w:val="DefaultParagraphFont"/>
    <w:rsid w:val="00CC6D29"/>
  </w:style>
  <w:style w:type="character" w:customStyle="1" w:styleId="fbcommentscount">
    <w:name w:val="fb_comments_count"/>
    <w:basedOn w:val="DefaultParagraphFont"/>
    <w:rsid w:val="00CC6D29"/>
  </w:style>
  <w:style w:type="character" w:customStyle="1" w:styleId="stsharethiscustom">
    <w:name w:val="st_sharethis_custom"/>
    <w:basedOn w:val="DefaultParagraphFont"/>
    <w:rsid w:val="00CC6D29"/>
  </w:style>
  <w:style w:type="paragraph" w:customStyle="1" w:styleId="permalinkable">
    <w:name w:val="permalinkable"/>
    <w:basedOn w:val="Normal"/>
    <w:uiPriority w:val="99"/>
    <w:qFormat/>
    <w:rsid w:val="00CC6D29"/>
    <w:pPr>
      <w:spacing w:before="100" w:beforeAutospacing="1" w:after="100" w:afterAutospacing="1"/>
    </w:pPr>
    <w:rPr>
      <w:rFonts w:ascii="Times" w:hAnsi="Times" w:cs="Times New Roman"/>
      <w:sz w:val="20"/>
      <w:szCs w:val="20"/>
    </w:rPr>
  </w:style>
  <w:style w:type="character" w:customStyle="1" w:styleId="post-date">
    <w:name w:val="post-date"/>
    <w:basedOn w:val="DefaultParagraphFont"/>
    <w:rsid w:val="00CC6D29"/>
  </w:style>
  <w:style w:type="character" w:customStyle="1" w:styleId="a-size-large">
    <w:name w:val="a-size-large"/>
    <w:basedOn w:val="DefaultParagraphFont"/>
    <w:rsid w:val="00CC6D29"/>
  </w:style>
  <w:style w:type="character" w:customStyle="1" w:styleId="a-size-medium">
    <w:name w:val="a-size-medium"/>
    <w:basedOn w:val="DefaultParagraphFont"/>
    <w:rsid w:val="00CC6D29"/>
  </w:style>
  <w:style w:type="character" w:customStyle="1" w:styleId="contribution">
    <w:name w:val="contribution"/>
    <w:basedOn w:val="DefaultParagraphFont"/>
    <w:rsid w:val="00CC6D29"/>
  </w:style>
  <w:style w:type="character" w:customStyle="1" w:styleId="a-color-secondary">
    <w:name w:val="a-color-secondary"/>
    <w:basedOn w:val="DefaultParagraphFont"/>
    <w:rsid w:val="00CC6D29"/>
  </w:style>
  <w:style w:type="paragraph" w:customStyle="1" w:styleId="sbyline">
    <w:name w:val="sbyline"/>
    <w:basedOn w:val="Normal"/>
    <w:uiPriority w:val="99"/>
    <w:qFormat/>
    <w:rsid w:val="00CC6D29"/>
    <w:pPr>
      <w:spacing w:before="100" w:beforeAutospacing="1" w:after="100" w:afterAutospacing="1"/>
    </w:pPr>
    <w:rPr>
      <w:rFonts w:ascii="Times" w:hAnsi="Times" w:cs="Times New Roman"/>
      <w:sz w:val="20"/>
      <w:szCs w:val="20"/>
    </w:rPr>
  </w:style>
  <w:style w:type="character" w:customStyle="1" w:styleId="ui-author">
    <w:name w:val="ui-author"/>
    <w:basedOn w:val="DefaultParagraphFont"/>
    <w:rsid w:val="00CC6D29"/>
  </w:style>
  <w:style w:type="character" w:customStyle="1" w:styleId="ui-staffline">
    <w:name w:val="ui-staffline"/>
    <w:basedOn w:val="DefaultParagraphFont"/>
    <w:rsid w:val="00CC6D29"/>
  </w:style>
  <w:style w:type="paragraph" w:customStyle="1" w:styleId="promotion-tag-p">
    <w:name w:val="promotion-tag-p"/>
    <w:basedOn w:val="Normal"/>
    <w:uiPriority w:val="99"/>
    <w:qFormat/>
    <w:rsid w:val="00CC6D29"/>
    <w:pPr>
      <w:spacing w:before="100" w:beforeAutospacing="1" w:after="100" w:afterAutospacing="1"/>
    </w:pPr>
    <w:rPr>
      <w:rFonts w:ascii="Times" w:hAnsi="Times" w:cs="Times New Roman"/>
      <w:sz w:val="20"/>
      <w:szCs w:val="20"/>
    </w:rPr>
  </w:style>
  <w:style w:type="character" w:customStyle="1" w:styleId="value">
    <w:name w:val="value"/>
    <w:basedOn w:val="DefaultParagraphFont"/>
    <w:rsid w:val="00CC6D29"/>
  </w:style>
  <w:style w:type="character" w:customStyle="1" w:styleId="specialissuelabel">
    <w:name w:val="specialissuelabel"/>
    <w:basedOn w:val="DefaultParagraphFont"/>
    <w:rsid w:val="00CC6D29"/>
  </w:style>
  <w:style w:type="character" w:customStyle="1" w:styleId="wp-smiley">
    <w:name w:val="wp-smiley"/>
    <w:basedOn w:val="DefaultParagraphFont"/>
    <w:rsid w:val="00CC6D29"/>
  </w:style>
  <w:style w:type="character" w:customStyle="1" w:styleId="artjournal">
    <w:name w:val="art_journal"/>
    <w:basedOn w:val="DefaultParagraphFont"/>
    <w:rsid w:val="00CC6D29"/>
  </w:style>
  <w:style w:type="character" w:customStyle="1" w:styleId="artdatevolumeissuepart">
    <w:name w:val="art_datevolumeissuepart"/>
    <w:basedOn w:val="DefaultParagraphFont"/>
    <w:rsid w:val="00CC6D29"/>
  </w:style>
  <w:style w:type="character" w:customStyle="1" w:styleId="artpages">
    <w:name w:val="art_pages"/>
    <w:basedOn w:val="DefaultParagraphFont"/>
    <w:rsid w:val="00CC6D29"/>
  </w:style>
  <w:style w:type="character" w:customStyle="1" w:styleId="singlehighlightclass">
    <w:name w:val="single_highlight_class"/>
    <w:basedOn w:val="DefaultParagraphFont"/>
    <w:rsid w:val="00CC6D29"/>
  </w:style>
  <w:style w:type="character" w:customStyle="1" w:styleId="degree">
    <w:name w:val="degree"/>
    <w:basedOn w:val="DefaultParagraphFont"/>
    <w:rsid w:val="00CC6D29"/>
  </w:style>
  <w:style w:type="character" w:customStyle="1" w:styleId="major">
    <w:name w:val="major"/>
    <w:basedOn w:val="DefaultParagraphFont"/>
    <w:rsid w:val="00CC6D29"/>
  </w:style>
  <w:style w:type="character" w:customStyle="1" w:styleId="views">
    <w:name w:val="views"/>
    <w:basedOn w:val="DefaultParagraphFont"/>
    <w:rsid w:val="00CC6D29"/>
  </w:style>
  <w:style w:type="character" w:customStyle="1" w:styleId="stmainservices">
    <w:name w:val="stmainservices"/>
    <w:basedOn w:val="DefaultParagraphFont"/>
    <w:rsid w:val="00CC6D29"/>
  </w:style>
  <w:style w:type="character" w:customStyle="1" w:styleId="stbubblehcount">
    <w:name w:val="stbubble_hcount"/>
    <w:basedOn w:val="DefaultParagraphFont"/>
    <w:rsid w:val="00CC6D29"/>
  </w:style>
  <w:style w:type="paragraph" w:customStyle="1" w:styleId="Document0">
    <w:name w:val="_Document"/>
    <w:basedOn w:val="Default"/>
    <w:next w:val="Default"/>
    <w:uiPriority w:val="99"/>
    <w:qFormat/>
    <w:rsid w:val="00CC6D29"/>
    <w:pPr>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CC6D29"/>
    <w:pPr>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CC6D29"/>
    <w:pPr>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uiPriority w:val="99"/>
    <w:qFormat/>
    <w:rsid w:val="00CC6D29"/>
    <w:pPr>
      <w:spacing w:before="100" w:beforeAutospacing="1" w:after="100" w:afterAutospacing="1"/>
    </w:pPr>
    <w:rPr>
      <w:rFonts w:ascii="Times" w:hAnsi="Times" w:cs="Times New Roman"/>
      <w:sz w:val="20"/>
      <w:szCs w:val="20"/>
    </w:rPr>
  </w:style>
  <w:style w:type="paragraph" w:customStyle="1" w:styleId="odd">
    <w:name w:val="odd"/>
    <w:basedOn w:val="Normal"/>
    <w:uiPriority w:val="99"/>
    <w:qFormat/>
    <w:rsid w:val="00CC6D29"/>
    <w:pPr>
      <w:spacing w:before="100" w:beforeAutospacing="1" w:after="100" w:afterAutospacing="1"/>
    </w:pPr>
    <w:rPr>
      <w:rFonts w:ascii="Times" w:hAnsi="Times" w:cs="Times New Roman"/>
      <w:sz w:val="20"/>
      <w:szCs w:val="20"/>
    </w:rPr>
  </w:style>
  <w:style w:type="character" w:customStyle="1" w:styleId="article-author">
    <w:name w:val="article-author"/>
    <w:basedOn w:val="DefaultParagraphFont"/>
    <w:rsid w:val="00CC6D29"/>
  </w:style>
  <w:style w:type="character" w:customStyle="1" w:styleId="tolocaltime">
    <w:name w:val="tolocaltime"/>
    <w:basedOn w:val="DefaultParagraphFont"/>
    <w:rsid w:val="00CC6D29"/>
  </w:style>
  <w:style w:type="character" w:customStyle="1" w:styleId="pb-byline">
    <w:name w:val="pb-byline"/>
    <w:basedOn w:val="DefaultParagraphFont"/>
    <w:rsid w:val="00CC6D29"/>
  </w:style>
  <w:style w:type="character" w:customStyle="1" w:styleId="pb-timestamp">
    <w:name w:val="pb-timestamp"/>
    <w:basedOn w:val="DefaultParagraphFont"/>
    <w:rsid w:val="00CC6D29"/>
  </w:style>
  <w:style w:type="character" w:customStyle="1" w:styleId="posted-on">
    <w:name w:val="posted-on"/>
    <w:basedOn w:val="DefaultParagraphFont"/>
    <w:rsid w:val="00CC6D29"/>
  </w:style>
  <w:style w:type="character" w:customStyle="1" w:styleId="even">
    <w:name w:val="even"/>
    <w:basedOn w:val="DefaultParagraphFont"/>
    <w:rsid w:val="00CC6D29"/>
  </w:style>
  <w:style w:type="paragraph" w:customStyle="1" w:styleId="volissue">
    <w:name w:val="volissue"/>
    <w:basedOn w:val="Normal"/>
    <w:uiPriority w:val="99"/>
    <w:qFormat/>
    <w:rsid w:val="00CC6D29"/>
    <w:pPr>
      <w:spacing w:before="100" w:beforeAutospacing="1" w:after="100" w:afterAutospacing="1"/>
    </w:pPr>
    <w:rPr>
      <w:rFonts w:ascii="Times" w:hAnsi="Times" w:cs="Times New Roman"/>
      <w:sz w:val="20"/>
      <w:szCs w:val="20"/>
    </w:rPr>
  </w:style>
  <w:style w:type="character" w:customStyle="1" w:styleId="cat-date-line4">
    <w:name w:val="cat-date-line4"/>
    <w:basedOn w:val="DefaultParagraphFont"/>
    <w:rsid w:val="00CC6D29"/>
  </w:style>
  <w:style w:type="character" w:customStyle="1" w:styleId="articledate">
    <w:name w:val="articledate"/>
    <w:basedOn w:val="DefaultParagraphFont"/>
    <w:rsid w:val="00CC6D29"/>
  </w:style>
  <w:style w:type="character" w:customStyle="1" w:styleId="post-byline">
    <w:name w:val="post-byline"/>
    <w:basedOn w:val="DefaultParagraphFont"/>
    <w:rsid w:val="00CC6D29"/>
  </w:style>
  <w:style w:type="character" w:customStyle="1" w:styleId="metadate">
    <w:name w:val="meta_date"/>
    <w:basedOn w:val="DefaultParagraphFont"/>
    <w:rsid w:val="00CC6D29"/>
  </w:style>
  <w:style w:type="character" w:customStyle="1" w:styleId="fa">
    <w:name w:val="fa"/>
    <w:basedOn w:val="DefaultParagraphFont"/>
    <w:rsid w:val="00CC6D29"/>
  </w:style>
  <w:style w:type="character" w:customStyle="1" w:styleId="longname">
    <w:name w:val="longname"/>
    <w:basedOn w:val="DefaultParagraphFont"/>
    <w:rsid w:val="00CC6D29"/>
  </w:style>
  <w:style w:type="character" w:customStyle="1" w:styleId="echocontainer">
    <w:name w:val="echo_container"/>
    <w:basedOn w:val="DefaultParagraphFont"/>
    <w:rsid w:val="00CC6D29"/>
  </w:style>
  <w:style w:type="character" w:customStyle="1" w:styleId="comment-display">
    <w:name w:val="comment-display"/>
    <w:basedOn w:val="DefaultParagraphFont"/>
    <w:rsid w:val="00CC6D29"/>
  </w:style>
  <w:style w:type="paragraph" w:customStyle="1" w:styleId="comment-count-label">
    <w:name w:val="comment-count-label"/>
    <w:basedOn w:val="Normal"/>
    <w:qFormat/>
    <w:rsid w:val="00CC6D29"/>
    <w:pPr>
      <w:spacing w:before="100" w:beforeAutospacing="1" w:after="100" w:afterAutospacing="1"/>
    </w:pPr>
    <w:rPr>
      <w:rFonts w:ascii="Times" w:hAnsi="Times" w:cs="Times New Roman"/>
      <w:sz w:val="20"/>
      <w:szCs w:val="20"/>
    </w:rPr>
  </w:style>
  <w:style w:type="character" w:customStyle="1" w:styleId="echo-counter">
    <w:name w:val="echo-counter"/>
    <w:basedOn w:val="DefaultParagraphFont"/>
    <w:rsid w:val="00CC6D29"/>
  </w:style>
  <w:style w:type="character" w:customStyle="1" w:styleId="discussion-policy">
    <w:name w:val="discussion-policy"/>
    <w:basedOn w:val="DefaultParagraphFont"/>
    <w:rsid w:val="00CC6D29"/>
  </w:style>
  <w:style w:type="character" w:customStyle="1" w:styleId="echo-apps-conversations-streamcaption">
    <w:name w:val="echo-apps-conversations-streamcaption"/>
    <w:basedOn w:val="DefaultParagraphFont"/>
    <w:rsid w:val="00CC6D29"/>
  </w:style>
  <w:style w:type="character" w:customStyle="1" w:styleId="echo-streamserver-controls-stream-item-text">
    <w:name w:val="echo-streamserver-controls-stream-item-text"/>
    <w:basedOn w:val="DefaultParagraphFont"/>
    <w:rsid w:val="00CC6D29"/>
  </w:style>
  <w:style w:type="character" w:customStyle="1" w:styleId="echo-streamserver-controls-facepile-more">
    <w:name w:val="echo-streamserver-controls-facepile-more"/>
    <w:basedOn w:val="DefaultParagraphFont"/>
    <w:rsid w:val="00CC6D29"/>
  </w:style>
  <w:style w:type="character" w:customStyle="1" w:styleId="echo-primaryfont">
    <w:name w:val="echo-primaryfont"/>
    <w:basedOn w:val="DefaultParagraphFont"/>
    <w:rsid w:val="00CC6D29"/>
  </w:style>
  <w:style w:type="character" w:customStyle="1" w:styleId="section">
    <w:name w:val="section"/>
    <w:basedOn w:val="DefaultParagraphFont"/>
    <w:rsid w:val="00CC6D29"/>
  </w:style>
  <w:style w:type="character" w:customStyle="1" w:styleId="wpsr-txt-headline">
    <w:name w:val="wpsr-txt-headline"/>
    <w:basedOn w:val="DefaultParagraphFont"/>
    <w:rsid w:val="00CC6D29"/>
  </w:style>
  <w:style w:type="character" w:customStyle="1" w:styleId="asset-metabar-author">
    <w:name w:val="asset-metabar-author"/>
    <w:basedOn w:val="DefaultParagraphFont"/>
    <w:rsid w:val="00CC6D29"/>
  </w:style>
  <w:style w:type="character" w:customStyle="1" w:styleId="asset-metabar-time">
    <w:name w:val="asset-metabar-time"/>
    <w:basedOn w:val="DefaultParagraphFont"/>
    <w:rsid w:val="00CC6D29"/>
  </w:style>
  <w:style w:type="character" w:customStyle="1" w:styleId="eza-dateline">
    <w:name w:val="eza-dateline"/>
    <w:basedOn w:val="DefaultParagraphFont"/>
    <w:rsid w:val="00CC6D29"/>
  </w:style>
  <w:style w:type="character" w:customStyle="1" w:styleId="eza-authors">
    <w:name w:val="eza-authors"/>
    <w:basedOn w:val="DefaultParagraphFont"/>
    <w:rsid w:val="00CC6D29"/>
  </w:style>
  <w:style w:type="character" w:customStyle="1" w:styleId="csmstaff">
    <w:name w:val="csm_staff"/>
    <w:basedOn w:val="DefaultParagraphFont"/>
    <w:rsid w:val="00CC6D29"/>
  </w:style>
  <w:style w:type="paragraph" w:customStyle="1" w:styleId="mol-para-with-font">
    <w:name w:val="mol-para-with-font"/>
    <w:basedOn w:val="Normal"/>
    <w:qFormat/>
    <w:rsid w:val="00CC6D29"/>
    <w:pPr>
      <w:spacing w:before="100" w:beforeAutospacing="1" w:after="100" w:afterAutospacing="1"/>
    </w:pPr>
    <w:rPr>
      <w:rFonts w:ascii="Times" w:hAnsi="Times" w:cs="Times New Roman"/>
      <w:sz w:val="20"/>
      <w:szCs w:val="20"/>
    </w:rPr>
  </w:style>
  <w:style w:type="character" w:customStyle="1" w:styleId="article-timestamp">
    <w:name w:val="article-timestamp"/>
    <w:basedOn w:val="DefaultParagraphFont"/>
    <w:rsid w:val="00CC6D29"/>
  </w:style>
  <w:style w:type="character" w:customStyle="1" w:styleId="byline-text">
    <w:name w:val="byline-text"/>
    <w:basedOn w:val="DefaultParagraphFont"/>
    <w:rsid w:val="00CC6D29"/>
  </w:style>
  <w:style w:type="character" w:customStyle="1" w:styleId="itemauthor">
    <w:name w:val="itemauthor"/>
    <w:basedOn w:val="DefaultParagraphFont"/>
    <w:rsid w:val="00CC6D29"/>
  </w:style>
  <w:style w:type="character" w:customStyle="1" w:styleId="itemdatecreated">
    <w:name w:val="itemdatecreated"/>
    <w:basedOn w:val="DefaultParagraphFont"/>
    <w:rsid w:val="00CC6D29"/>
  </w:style>
  <w:style w:type="character" w:customStyle="1" w:styleId="slug-metadata-note">
    <w:name w:val="slug-metadata-note"/>
    <w:basedOn w:val="DefaultParagraphFont"/>
    <w:rsid w:val="00CC6D29"/>
  </w:style>
  <w:style w:type="character" w:customStyle="1" w:styleId="drop-capped">
    <w:name w:val="drop-capped"/>
    <w:basedOn w:val="DefaultParagraphFont"/>
    <w:rsid w:val="00CC6D29"/>
  </w:style>
  <w:style w:type="paragraph" w:customStyle="1" w:styleId="articleopinion-standfirst">
    <w:name w:val="articleopinion-standfirst"/>
    <w:basedOn w:val="Normal"/>
    <w:qFormat/>
    <w:rsid w:val="00CC6D29"/>
    <w:pPr>
      <w:spacing w:before="100" w:beforeAutospacing="1" w:after="100" w:afterAutospacing="1"/>
    </w:pPr>
    <w:rPr>
      <w:rFonts w:ascii="Times" w:hAnsi="Times" w:cs="Times New Roman"/>
      <w:sz w:val="20"/>
      <w:szCs w:val="20"/>
    </w:rPr>
  </w:style>
  <w:style w:type="paragraph" w:customStyle="1" w:styleId="snippet">
    <w:name w:val="snippet"/>
    <w:basedOn w:val="Normal"/>
    <w:qFormat/>
    <w:rsid w:val="00CC6D29"/>
    <w:pPr>
      <w:spacing w:before="100" w:beforeAutospacing="1" w:after="100" w:afterAutospacing="1"/>
    </w:pPr>
    <w:rPr>
      <w:rFonts w:ascii="Times" w:hAnsi="Times" w:cs="Times New Roman"/>
      <w:sz w:val="20"/>
      <w:szCs w:val="20"/>
    </w:rPr>
  </w:style>
  <w:style w:type="character" w:customStyle="1" w:styleId="thetitle">
    <w:name w:val="the_title"/>
    <w:basedOn w:val="DefaultParagraphFont"/>
    <w:rsid w:val="00CC6D29"/>
  </w:style>
  <w:style w:type="character" w:customStyle="1" w:styleId="view-count">
    <w:name w:val="view-count"/>
    <w:basedOn w:val="DefaultParagraphFont"/>
    <w:rsid w:val="00CC6D29"/>
  </w:style>
  <w:style w:type="character" w:customStyle="1" w:styleId="rupee">
    <w:name w:val="rupee"/>
    <w:basedOn w:val="DefaultParagraphFont"/>
    <w:rsid w:val="00CC6D29"/>
  </w:style>
  <w:style w:type="character" w:customStyle="1" w:styleId="grey1">
    <w:name w:val="grey1"/>
    <w:basedOn w:val="DefaultParagraphFont"/>
    <w:rsid w:val="00CC6D29"/>
  </w:style>
  <w:style w:type="paragraph" w:customStyle="1" w:styleId="Pa13">
    <w:name w:val="Pa13"/>
    <w:basedOn w:val="Default"/>
    <w:next w:val="Default"/>
    <w:uiPriority w:val="99"/>
    <w:qFormat/>
    <w:rsid w:val="00CC6D29"/>
    <w:pPr>
      <w:spacing w:after="0" w:line="201" w:lineRule="atLeast"/>
    </w:pPr>
    <w:rPr>
      <w:rFonts w:ascii="Calibri" w:eastAsiaTheme="minorEastAsia" w:hAnsi="Calibri" w:cs="Times New Roman"/>
      <w:sz w:val="24"/>
      <w:szCs w:val="22"/>
    </w:rPr>
  </w:style>
  <w:style w:type="paragraph" w:customStyle="1" w:styleId="Pa14">
    <w:name w:val="Pa14"/>
    <w:basedOn w:val="Default"/>
    <w:next w:val="Default"/>
    <w:uiPriority w:val="99"/>
    <w:qFormat/>
    <w:rsid w:val="00CC6D29"/>
    <w:pPr>
      <w:spacing w:after="0" w:line="241" w:lineRule="atLeast"/>
    </w:pPr>
    <w:rPr>
      <w:rFonts w:ascii="Calibri" w:eastAsiaTheme="minorEastAsia" w:hAnsi="Calibri" w:cs="Times New Roman"/>
      <w:sz w:val="24"/>
      <w:szCs w:val="22"/>
    </w:rPr>
  </w:style>
  <w:style w:type="paragraph" w:customStyle="1" w:styleId="Pa9">
    <w:name w:val="Pa9"/>
    <w:basedOn w:val="Default"/>
    <w:next w:val="Default"/>
    <w:uiPriority w:val="99"/>
    <w:qFormat/>
    <w:rsid w:val="00CC6D29"/>
    <w:pPr>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CC6D29"/>
  </w:style>
  <w:style w:type="character" w:customStyle="1" w:styleId="reporttitle">
    <w:name w:val="report_title"/>
    <w:basedOn w:val="DefaultParagraphFont"/>
    <w:rsid w:val="00CC6D29"/>
  </w:style>
  <w:style w:type="character" w:customStyle="1" w:styleId="documenttype-longreleases">
    <w:name w:val="document_type_-_long_releases"/>
    <w:basedOn w:val="DefaultParagraphFont"/>
    <w:rsid w:val="00CC6D29"/>
  </w:style>
  <w:style w:type="character" w:customStyle="1" w:styleId="alt-date">
    <w:name w:val="alt-date"/>
    <w:basedOn w:val="DefaultParagraphFont"/>
    <w:rsid w:val="00CC6D29"/>
  </w:style>
  <w:style w:type="character" w:customStyle="1" w:styleId="entry-byline">
    <w:name w:val="entry-byline"/>
    <w:basedOn w:val="DefaultParagraphFont"/>
    <w:rsid w:val="00CC6D29"/>
  </w:style>
  <w:style w:type="character" w:customStyle="1" w:styleId="taglinecontrib">
    <w:name w:val="tagline_contrib"/>
    <w:basedOn w:val="DefaultParagraphFont"/>
    <w:rsid w:val="00CC6D29"/>
  </w:style>
  <w:style w:type="character" w:customStyle="1" w:styleId="articledate0">
    <w:name w:val="article_date"/>
    <w:basedOn w:val="DefaultParagraphFont"/>
    <w:rsid w:val="00CC6D29"/>
  </w:style>
  <w:style w:type="paragraph" w:customStyle="1" w:styleId="hg-daily">
    <w:name w:val="hg-daily"/>
    <w:basedOn w:val="Normal"/>
    <w:qFormat/>
    <w:rsid w:val="00CC6D29"/>
    <w:pPr>
      <w:spacing w:before="100" w:beforeAutospacing="1" w:after="100" w:afterAutospacing="1"/>
    </w:pPr>
    <w:rPr>
      <w:rFonts w:ascii="Times" w:hAnsi="Times" w:cs="Times New Roman"/>
      <w:sz w:val="20"/>
      <w:szCs w:val="20"/>
    </w:rPr>
  </w:style>
  <w:style w:type="paragraph" w:customStyle="1" w:styleId="buttonheading">
    <w:name w:val="buttonheading"/>
    <w:basedOn w:val="Normal"/>
    <w:qFormat/>
    <w:rsid w:val="00CC6D29"/>
    <w:pPr>
      <w:spacing w:before="100" w:beforeAutospacing="1" w:after="100" w:afterAutospacing="1"/>
    </w:pPr>
    <w:rPr>
      <w:rFonts w:ascii="Times" w:hAnsi="Times" w:cs="Times New Roman"/>
      <w:sz w:val="20"/>
      <w:szCs w:val="20"/>
    </w:rPr>
  </w:style>
  <w:style w:type="character" w:customStyle="1" w:styleId="createdate">
    <w:name w:val="createdate"/>
    <w:basedOn w:val="DefaultParagraphFont"/>
    <w:rsid w:val="00CC6D29"/>
  </w:style>
  <w:style w:type="paragraph" w:customStyle="1" w:styleId="p">
    <w:name w:val="p"/>
    <w:basedOn w:val="Normal"/>
    <w:qFormat/>
    <w:rsid w:val="00CC6D29"/>
    <w:pPr>
      <w:spacing w:before="100" w:beforeAutospacing="1" w:after="100" w:afterAutospacing="1"/>
    </w:pPr>
    <w:rPr>
      <w:rFonts w:ascii="Times" w:hAnsi="Times" w:cs="Times New Roman"/>
      <w:sz w:val="20"/>
      <w:szCs w:val="20"/>
    </w:rPr>
  </w:style>
  <w:style w:type="character" w:customStyle="1" w:styleId="text-label">
    <w:name w:val="text-label"/>
    <w:basedOn w:val="DefaultParagraphFont"/>
    <w:rsid w:val="00CC6D29"/>
  </w:style>
  <w:style w:type="paragraph" w:customStyle="1" w:styleId="TOC3Char">
    <w:name w:val="TOC 3 Char"/>
    <w:basedOn w:val="Normal"/>
    <w:next w:val="Normal"/>
    <w:qFormat/>
    <w:rsid w:val="00CC6D29"/>
    <w:rPr>
      <w:rFonts w:ascii="Arial Narrow" w:eastAsia="Times New Roman" w:hAnsi="Arial Narrow" w:cs="Times New Roman"/>
      <w:sz w:val="24"/>
      <w:szCs w:val="20"/>
    </w:rPr>
  </w:style>
  <w:style w:type="paragraph" w:customStyle="1" w:styleId="TOC1Char">
    <w:name w:val="TOC 1 Char"/>
    <w:basedOn w:val="Normal"/>
    <w:next w:val="Normal"/>
    <w:qFormat/>
    <w:rsid w:val="00CC6D29"/>
    <w:rPr>
      <w:rFonts w:ascii="Arial Narrow" w:eastAsia="Times New Roman" w:hAnsi="Arial Narrow" w:cs="Times New Roman"/>
      <w:b/>
      <w:sz w:val="24"/>
      <w:szCs w:val="20"/>
    </w:rPr>
  </w:style>
  <w:style w:type="character" w:customStyle="1" w:styleId="MediumGrid11">
    <w:name w:val="Medium Grid 11"/>
    <w:uiPriority w:val="99"/>
    <w:rsid w:val="00CC6D29"/>
    <w:rPr>
      <w:color w:val="808080"/>
    </w:rPr>
  </w:style>
  <w:style w:type="paragraph" w:customStyle="1" w:styleId="PlaceholderText2">
    <w:name w:val="Placeholder Text2"/>
    <w:basedOn w:val="Normal"/>
    <w:uiPriority w:val="99"/>
    <w:qFormat/>
    <w:rsid w:val="00CC6D29"/>
    <w:pPr>
      <w:keepNext/>
      <w:tabs>
        <w:tab w:val="num" w:pos="360"/>
      </w:tabs>
      <w:ind w:left="360" w:hanging="360"/>
      <w:contextualSpacing/>
      <w:outlineLvl w:val="0"/>
    </w:pPr>
    <w:rPr>
      <w:rFonts w:ascii="Verdana" w:eastAsia="MS Gothic" w:hAnsi="Verdana" w:cs="Times New Roman"/>
      <w:sz w:val="20"/>
    </w:rPr>
  </w:style>
  <w:style w:type="paragraph" w:customStyle="1" w:styleId="LightShading1">
    <w:name w:val="Light Shading1"/>
    <w:basedOn w:val="Normal"/>
    <w:qFormat/>
    <w:rsid w:val="00CC6D29"/>
    <w:pPr>
      <w:keepNext/>
      <w:tabs>
        <w:tab w:val="num" w:pos="1440"/>
      </w:tabs>
      <w:ind w:left="1800" w:hanging="360"/>
      <w:outlineLvl w:val="2"/>
    </w:pPr>
    <w:rPr>
      <w:rFonts w:ascii="Arial Narrow" w:eastAsia="MS Gothic" w:hAnsi="Arial Narrow" w:cs="Times New Roman"/>
      <w:sz w:val="24"/>
    </w:rPr>
  </w:style>
  <w:style w:type="paragraph" w:customStyle="1" w:styleId="LightList1">
    <w:name w:val="Light List1"/>
    <w:basedOn w:val="Normal"/>
    <w:qFormat/>
    <w:rsid w:val="00CC6D29"/>
    <w:pPr>
      <w:keepNext/>
      <w:tabs>
        <w:tab w:val="num" w:pos="2160"/>
      </w:tabs>
      <w:ind w:left="2520" w:hanging="360"/>
      <w:outlineLvl w:val="3"/>
    </w:pPr>
    <w:rPr>
      <w:rFonts w:ascii="Arial Narrow" w:eastAsia="MS Gothic" w:hAnsi="Arial Narrow" w:cs="Times New Roman"/>
      <w:sz w:val="24"/>
    </w:rPr>
  </w:style>
  <w:style w:type="paragraph" w:customStyle="1" w:styleId="LightGrid1">
    <w:name w:val="Light Grid1"/>
    <w:basedOn w:val="Normal"/>
    <w:qFormat/>
    <w:rsid w:val="00CC6D29"/>
    <w:pPr>
      <w:keepNext/>
      <w:tabs>
        <w:tab w:val="num" w:pos="2880"/>
      </w:tabs>
      <w:ind w:left="3240" w:hanging="360"/>
      <w:outlineLvl w:val="4"/>
    </w:pPr>
    <w:rPr>
      <w:rFonts w:ascii="Arial Narrow" w:eastAsia="MS Gothic" w:hAnsi="Arial Narrow" w:cs="Times New Roman"/>
      <w:sz w:val="24"/>
    </w:rPr>
  </w:style>
  <w:style w:type="paragraph" w:customStyle="1" w:styleId="MediumShading11">
    <w:name w:val="Medium Shading 11"/>
    <w:basedOn w:val="Normal"/>
    <w:qFormat/>
    <w:rsid w:val="00CC6D29"/>
    <w:pPr>
      <w:keepNext/>
      <w:tabs>
        <w:tab w:val="num" w:pos="3600"/>
      </w:tabs>
      <w:ind w:left="3960" w:hanging="360"/>
      <w:outlineLvl w:val="5"/>
    </w:pPr>
    <w:rPr>
      <w:rFonts w:ascii="Arial Narrow" w:eastAsia="MS Gothic" w:hAnsi="Arial Narrow" w:cs="Times New Roman"/>
      <w:sz w:val="24"/>
    </w:rPr>
  </w:style>
  <w:style w:type="paragraph" w:customStyle="1" w:styleId="MediumShading21">
    <w:name w:val="Medium Shading 21"/>
    <w:basedOn w:val="Normal"/>
    <w:qFormat/>
    <w:rsid w:val="00CC6D29"/>
    <w:pPr>
      <w:keepNext/>
      <w:tabs>
        <w:tab w:val="num" w:pos="4320"/>
      </w:tabs>
      <w:ind w:left="4680" w:hanging="360"/>
      <w:outlineLvl w:val="6"/>
    </w:pPr>
    <w:rPr>
      <w:rFonts w:ascii="Arial Narrow" w:eastAsia="MS Gothic" w:hAnsi="Arial Narrow" w:cs="Times New Roman"/>
      <w:sz w:val="24"/>
    </w:rPr>
  </w:style>
  <w:style w:type="paragraph" w:customStyle="1" w:styleId="MediumList11">
    <w:name w:val="Medium List 11"/>
    <w:basedOn w:val="Normal"/>
    <w:qFormat/>
    <w:rsid w:val="00CC6D29"/>
    <w:pPr>
      <w:keepNext/>
      <w:tabs>
        <w:tab w:val="num" w:pos="5040"/>
      </w:tabs>
      <w:ind w:left="5400" w:hanging="360"/>
      <w:outlineLvl w:val="7"/>
    </w:pPr>
    <w:rPr>
      <w:rFonts w:ascii="Arial Narrow" w:eastAsia="MS Gothic" w:hAnsi="Arial Narrow" w:cs="Times New Roman"/>
      <w:sz w:val="24"/>
    </w:rPr>
  </w:style>
  <w:style w:type="paragraph" w:customStyle="1" w:styleId="MediumList21">
    <w:name w:val="Medium List 21"/>
    <w:basedOn w:val="Normal"/>
    <w:qFormat/>
    <w:rsid w:val="00CC6D29"/>
    <w:pPr>
      <w:keepNext/>
      <w:tabs>
        <w:tab w:val="num" w:pos="5760"/>
      </w:tabs>
      <w:ind w:left="6120" w:hanging="360"/>
      <w:outlineLvl w:val="8"/>
    </w:pPr>
    <w:rPr>
      <w:rFonts w:ascii="Arial Narrow" w:eastAsia="MS Gothic" w:hAnsi="Arial Narrow" w:cs="Times New Roman"/>
      <w:sz w:val="24"/>
    </w:rPr>
  </w:style>
  <w:style w:type="paragraph" w:customStyle="1" w:styleId="bylinejb">
    <w:name w:val="bylinejb"/>
    <w:basedOn w:val="Normal"/>
    <w:qFormat/>
    <w:rsid w:val="00CC6D29"/>
    <w:pPr>
      <w:spacing w:before="100" w:beforeAutospacing="1" w:after="100" w:afterAutospacing="1"/>
    </w:pPr>
    <w:rPr>
      <w:rFonts w:ascii="Times" w:hAnsi="Times" w:cs="Times New Roman"/>
      <w:sz w:val="20"/>
      <w:szCs w:val="20"/>
    </w:rPr>
  </w:style>
  <w:style w:type="paragraph" w:customStyle="1" w:styleId="bylineaffiliation">
    <w:name w:val="bylineaffiliation"/>
    <w:basedOn w:val="Normal"/>
    <w:qFormat/>
    <w:rsid w:val="00CC6D29"/>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CC6D29"/>
  </w:style>
  <w:style w:type="character" w:customStyle="1" w:styleId="s1">
    <w:name w:val="s1"/>
    <w:basedOn w:val="DefaultParagraphFont"/>
    <w:rsid w:val="00CC6D29"/>
  </w:style>
  <w:style w:type="character" w:customStyle="1" w:styleId="action-menu-toggled-item">
    <w:name w:val="action-menu-toggled-item"/>
    <w:basedOn w:val="DefaultParagraphFont"/>
    <w:rsid w:val="00CC6D29"/>
    <w:rPr>
      <w:rFonts w:ascii="Times New Roman" w:hAnsi="Times New Roman"/>
    </w:rPr>
  </w:style>
  <w:style w:type="character" w:customStyle="1" w:styleId="1Tag">
    <w:name w:val="1) Tag"/>
    <w:rsid w:val="00CC6D2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C6D2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C6D2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C6D2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C6D2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C6D29"/>
    <w:pPr>
      <w:pBdr>
        <w:bottom w:val="single" w:sz="12" w:space="1" w:color="auto"/>
      </w:pBdr>
      <w:jc w:val="center"/>
      <w:outlineLvl w:val="0"/>
    </w:pPr>
    <w:rPr>
      <w:rFonts w:ascii="Arial Narrow" w:eastAsia="Times New Roman" w:hAnsi="Arial Narrow" w:cs="Times New Roman"/>
      <w:b/>
      <w:caps/>
      <w:sz w:val="40"/>
      <w:szCs w:val="40"/>
    </w:rPr>
  </w:style>
  <w:style w:type="character" w:customStyle="1" w:styleId="HeaderInitialChar">
    <w:name w:val="Header Initial Char"/>
    <w:link w:val="HeaderInitial"/>
    <w:rsid w:val="00CC6D29"/>
    <w:rPr>
      <w:rFonts w:ascii="Arial Narrow" w:eastAsia="Times New Roman" w:hAnsi="Arial Narrow" w:cs="Times New Roman"/>
      <w:b/>
      <w:caps/>
      <w:sz w:val="40"/>
      <w:szCs w:val="40"/>
    </w:rPr>
  </w:style>
  <w:style w:type="paragraph" w:customStyle="1" w:styleId="Strikethrough0">
    <w:name w:val="Strikethrough"/>
    <w:basedOn w:val="Normal"/>
    <w:link w:val="StrikethroughChar"/>
    <w:qFormat/>
    <w:rsid w:val="00CC6D29"/>
    <w:rPr>
      <w:rFonts w:ascii="Arial Narrow" w:hAnsi="Arial Narrow" w:cs="Times New Roman"/>
      <w:strike/>
    </w:rPr>
  </w:style>
  <w:style w:type="character" w:customStyle="1" w:styleId="StrikethroughChar">
    <w:name w:val="Strikethrough Char"/>
    <w:basedOn w:val="DefaultParagraphFont"/>
    <w:link w:val="Strikethrough0"/>
    <w:rsid w:val="00CC6D29"/>
    <w:rPr>
      <w:rFonts w:ascii="Arial Narrow" w:hAnsi="Arial Narrow" w:cs="Times New Roman"/>
      <w:strike/>
    </w:rPr>
  </w:style>
  <w:style w:type="character" w:styleId="SubtleReference">
    <w:name w:val="Subtle Reference"/>
    <w:basedOn w:val="DefaultParagraphFont"/>
    <w:uiPriority w:val="31"/>
    <w:qFormat/>
    <w:rsid w:val="00CC6D2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C6D29"/>
    <w:rPr>
      <w:rFonts w:asciiTheme="minorHAnsi" w:hAnsiTheme="minorHAnsi" w:cs="Times New Roman"/>
      <w:bCs/>
      <w:sz w:val="16"/>
    </w:rPr>
  </w:style>
  <w:style w:type="character" w:customStyle="1" w:styleId="BoxBoldUnderline">
    <w:name w:val="Box Bold Underline"/>
    <w:rsid w:val="00CC6D2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C6D29"/>
    <w:rPr>
      <w:rFonts w:ascii="Arial Narrow" w:eastAsia="Times New Roman" w:hAnsi="Arial Narrow" w:cs="Times New Roman"/>
      <w:sz w:val="24"/>
    </w:rPr>
  </w:style>
  <w:style w:type="character" w:customStyle="1" w:styleId="NormalF6Char">
    <w:name w:val="Normal F6 Char"/>
    <w:link w:val="NormalF6"/>
    <w:rsid w:val="00CC6D29"/>
    <w:rPr>
      <w:rFonts w:ascii="Arial Narrow" w:eastAsia="Times New Roman" w:hAnsi="Arial Narrow" w:cs="Times New Roman"/>
      <w:sz w:val="24"/>
    </w:rPr>
  </w:style>
  <w:style w:type="paragraph" w:customStyle="1" w:styleId="TagNew">
    <w:name w:val="Tag New"/>
    <w:qFormat/>
    <w:rsid w:val="00CC6D29"/>
    <w:pPr>
      <w:spacing w:after="0" w:line="240" w:lineRule="auto"/>
    </w:pPr>
    <w:rPr>
      <w:rFonts w:ascii="Times New Roman" w:eastAsiaTheme="minorEastAsia" w:hAnsi="Times New Roman" w:cs="Times New Roman"/>
      <w:b/>
      <w:sz w:val="24"/>
      <w:szCs w:val="20"/>
    </w:rPr>
  </w:style>
  <w:style w:type="character" w:customStyle="1" w:styleId="moretop">
    <w:name w:val="more_top"/>
    <w:rsid w:val="00CC6D29"/>
  </w:style>
  <w:style w:type="paragraph" w:customStyle="1" w:styleId="TagNew0">
    <w:name w:val="Tag_New"/>
    <w:qFormat/>
    <w:rsid w:val="00CC6D2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C6D2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CC6D29"/>
    <w:pPr>
      <w:spacing w:before="100" w:beforeAutospacing="1" w:after="100" w:afterAutospacing="1"/>
    </w:pPr>
    <w:rPr>
      <w:rFonts w:ascii="Arial Narrow" w:eastAsia="Times New Roman" w:hAnsi="Arial Narrow" w:cs="Times New Roman"/>
      <w:sz w:val="24"/>
    </w:rPr>
  </w:style>
  <w:style w:type="paragraph" w:customStyle="1" w:styleId="StyleStyleStyleCNA9ptBefore1pt8ptPatternClear">
    <w:name w:val="Style Style Style CN A + 9 pt Before:  1 pt + 8 pt + Pattern: Clear..."/>
    <w:basedOn w:val="Normal"/>
    <w:autoRedefine/>
    <w:qFormat/>
    <w:rsid w:val="00CC6D29"/>
    <w:pPr>
      <w:keepLines/>
      <w:shd w:val="clear" w:color="auto" w:fill="FFFFFF"/>
      <w:tabs>
        <w:tab w:val="left" w:pos="3870"/>
      </w:tabs>
      <w:spacing w:before="60" w:line="170" w:lineRule="exact"/>
      <w:ind w:left="504" w:hanging="288"/>
    </w:pPr>
    <w:rPr>
      <w:rFonts w:ascii="Arial Narrow" w:eastAsia="Times New Roman" w:hAnsi="Arial Narrow" w:cs="Times New Roman"/>
      <w:snapToGrid w:val="0"/>
      <w:sz w:val="16"/>
      <w:szCs w:val="20"/>
    </w:rPr>
  </w:style>
  <w:style w:type="character" w:customStyle="1" w:styleId="formatp">
    <w:name w:val="formatp"/>
    <w:rsid w:val="00CC6D29"/>
  </w:style>
  <w:style w:type="character" w:customStyle="1" w:styleId="yshortcutscs4-ndcor">
    <w:name w:val="yshortcuts cs4-ndcor"/>
    <w:rsid w:val="00CC6D29"/>
  </w:style>
  <w:style w:type="character" w:customStyle="1" w:styleId="price">
    <w:name w:val="price"/>
    <w:rsid w:val="00CC6D29"/>
  </w:style>
  <w:style w:type="character" w:customStyle="1" w:styleId="price-change">
    <w:name w:val="price-change"/>
    <w:rsid w:val="00CC6D29"/>
  </w:style>
  <w:style w:type="character" w:customStyle="1" w:styleId="percent-change">
    <w:name w:val="percent-change"/>
    <w:rsid w:val="00CC6D29"/>
  </w:style>
  <w:style w:type="character" w:customStyle="1" w:styleId="bibfont">
    <w:name w:val="bibfont"/>
    <w:rsid w:val="00CC6D29"/>
    <w:rPr>
      <w:rFonts w:cs="Times New Roman"/>
    </w:rPr>
  </w:style>
  <w:style w:type="paragraph" w:customStyle="1" w:styleId="underlined1">
    <w:name w:val="underlined1"/>
    <w:next w:val="Normal"/>
    <w:autoRedefine/>
    <w:qFormat/>
    <w:rsid w:val="00CC6D2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C6D29"/>
    <w:pPr>
      <w:ind w:left="0"/>
    </w:pPr>
    <w:rPr>
      <w:rFonts w:ascii="Calibri" w:eastAsia="Times New Roman" w:hAnsi="Calibri"/>
      <w:b/>
      <w:color w:val="auto"/>
      <w:sz w:val="24"/>
      <w:szCs w:val="22"/>
    </w:rPr>
  </w:style>
  <w:style w:type="character" w:customStyle="1" w:styleId="SourceBoldedChar">
    <w:name w:val="Source Bolded Char"/>
    <w:link w:val="SourceBolded"/>
    <w:rsid w:val="00CC6D29"/>
    <w:rPr>
      <w:rFonts w:ascii="Calibri" w:eastAsia="Times New Roman" w:hAnsi="Calibri"/>
      <w:b/>
      <w:sz w:val="24"/>
      <w:lang w:val="x-none" w:eastAsia="x-none"/>
    </w:rPr>
  </w:style>
  <w:style w:type="paragraph" w:customStyle="1" w:styleId="CardDownSize">
    <w:name w:val="CardDownSize"/>
    <w:basedOn w:val="Normal"/>
    <w:link w:val="CardDownSizeChar"/>
    <w:qFormat/>
    <w:rsid w:val="00CC6D29"/>
    <w:rPr>
      <w:rFonts w:ascii="Arial Narrow" w:eastAsia="Calibri" w:hAnsi="Arial Narrow" w:cs="Times New Roman"/>
      <w:sz w:val="16"/>
      <w:szCs w:val="20"/>
      <w:lang w:val="x-none" w:eastAsia="x-none"/>
    </w:rPr>
  </w:style>
  <w:style w:type="character" w:customStyle="1" w:styleId="CardDownSizeChar">
    <w:name w:val="CardDownSize Char"/>
    <w:link w:val="CardDownSize"/>
    <w:rsid w:val="00CC6D29"/>
    <w:rPr>
      <w:rFonts w:ascii="Arial Narrow" w:eastAsia="Calibri" w:hAnsi="Arial Narrow" w:cs="Times New Roman"/>
      <w:sz w:val="16"/>
      <w:szCs w:val="20"/>
      <w:lang w:val="x-none" w:eastAsia="x-none"/>
    </w:rPr>
  </w:style>
  <w:style w:type="paragraph" w:customStyle="1" w:styleId="Citation10">
    <w:name w:val="Citation1"/>
    <w:basedOn w:val="Normal"/>
    <w:link w:val="Citation1Char"/>
    <w:qFormat/>
    <w:rsid w:val="00CC6D29"/>
    <w:rPr>
      <w:rFonts w:ascii="Arial Narrow" w:eastAsia="Calibri" w:hAnsi="Arial Narrow" w:cs="Times New Roman"/>
      <w:b/>
      <w:sz w:val="24"/>
      <w:u w:val="single"/>
      <w:lang w:val="x-none" w:eastAsia="x-none"/>
    </w:rPr>
  </w:style>
  <w:style w:type="character" w:customStyle="1" w:styleId="Citation1Char">
    <w:name w:val="Citation1 Char"/>
    <w:link w:val="Citation10"/>
    <w:rsid w:val="00CC6D29"/>
    <w:rPr>
      <w:rFonts w:ascii="Arial Narrow" w:eastAsia="Calibri" w:hAnsi="Arial Narrow" w:cs="Times New Roman"/>
      <w:b/>
      <w:sz w:val="24"/>
      <w:u w:val="single"/>
      <w:lang w:val="x-none" w:eastAsia="x-none"/>
    </w:rPr>
  </w:style>
  <w:style w:type="character" w:customStyle="1" w:styleId="TaglineChar">
    <w:name w:val="Tagline Char"/>
    <w:link w:val="Tagline0"/>
    <w:rsid w:val="00CC6D29"/>
    <w:rPr>
      <w:rFonts w:ascii="Arial Narrow" w:hAnsi="Arial Narrow" w:cs="Times New Roman"/>
      <w:b/>
      <w:sz w:val="26"/>
    </w:rPr>
  </w:style>
  <w:style w:type="character" w:customStyle="1" w:styleId="boldciteChar1">
    <w:name w:val="bold cite Char1"/>
    <w:rsid w:val="00CC6D2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C6D29"/>
  </w:style>
  <w:style w:type="character" w:customStyle="1" w:styleId="leveluptitle">
    <w:name w:val="leveluptitle"/>
    <w:basedOn w:val="DefaultParagraphFont"/>
    <w:rsid w:val="00CC6D29"/>
  </w:style>
  <w:style w:type="character" w:customStyle="1" w:styleId="Irrelevant6fontChar">
    <w:name w:val="Irrelevant (6 font) Char"/>
    <w:basedOn w:val="DefaultParagraphFont"/>
    <w:link w:val="Irrelevant6font"/>
    <w:rsid w:val="00CC6D29"/>
    <w:rPr>
      <w:rFonts w:ascii="Arial Narrow" w:eastAsia="Calibri" w:hAnsi="Arial Narrow" w:cs="Times New Roman"/>
      <w:sz w:val="12"/>
      <w:szCs w:val="12"/>
    </w:rPr>
  </w:style>
  <w:style w:type="numbering" w:customStyle="1" w:styleId="NoList11111">
    <w:name w:val="No List11111"/>
    <w:next w:val="NoList"/>
    <w:uiPriority w:val="99"/>
    <w:semiHidden/>
    <w:unhideWhenUsed/>
    <w:rsid w:val="00CC6D29"/>
  </w:style>
  <w:style w:type="paragraph" w:customStyle="1" w:styleId="Non-NavPanelTag">
    <w:name w:val="Non-Nav Panel Tag"/>
    <w:basedOn w:val="Normal"/>
    <w:qFormat/>
    <w:rsid w:val="00CC6D29"/>
    <w:rPr>
      <w:rFonts w:ascii="Arial Narrow" w:hAnsi="Arial Narrow" w:cs="Times New Roman"/>
      <w:b/>
      <w:sz w:val="26"/>
    </w:rPr>
  </w:style>
  <w:style w:type="character" w:customStyle="1" w:styleId="Hyperlink3">
    <w:name w:val="Hyperlink.3"/>
    <w:basedOn w:val="DefaultParagraphFont"/>
    <w:rsid w:val="00CC6D29"/>
    <w:rPr>
      <w:sz w:val="18"/>
      <w:szCs w:val="18"/>
    </w:rPr>
  </w:style>
  <w:style w:type="character" w:customStyle="1" w:styleId="Hyperlink40">
    <w:name w:val="Hyperlink.4"/>
    <w:basedOn w:val="DefaultParagraphFont"/>
    <w:rsid w:val="00CC6D29"/>
    <w:rPr>
      <w:sz w:val="18"/>
      <w:szCs w:val="18"/>
    </w:rPr>
  </w:style>
  <w:style w:type="character" w:customStyle="1" w:styleId="SmallCharChar">
    <w:name w:val="Small Char Char"/>
    <w:basedOn w:val="DefaultParagraphFont"/>
    <w:rsid w:val="00CC6D29"/>
    <w:rPr>
      <w:sz w:val="17"/>
      <w:szCs w:val="24"/>
      <w:lang w:val="en-US" w:eastAsia="en-US" w:bidi="ar-SA"/>
    </w:rPr>
  </w:style>
  <w:style w:type="paragraph" w:customStyle="1" w:styleId="TagsFutura">
    <w:name w:val="TagsFutura"/>
    <w:basedOn w:val="Normal"/>
    <w:next w:val="Cites"/>
    <w:qFormat/>
    <w:rsid w:val="00CC6D29"/>
    <w:rPr>
      <w:rFonts w:ascii="Futura" w:eastAsia="Times" w:hAnsi="Futura" w:cs="Times New Roman"/>
      <w:b/>
      <w:caps/>
      <w:sz w:val="18"/>
      <w:szCs w:val="20"/>
    </w:rPr>
  </w:style>
  <w:style w:type="paragraph" w:customStyle="1" w:styleId="DebateTag0">
    <w:name w:val="DebateTag"/>
    <w:basedOn w:val="Normal"/>
    <w:qFormat/>
    <w:rsid w:val="00CC6D29"/>
    <w:rPr>
      <w:rFonts w:ascii="Arial Narrow" w:eastAsia="Calibri" w:hAnsi="Arial Narrow" w:cs="Times New Roman"/>
      <w:b/>
    </w:rPr>
  </w:style>
  <w:style w:type="paragraph" w:customStyle="1" w:styleId="StyleHeading4TagNotBold">
    <w:name w:val="Style Heading 4Tag + Not Bold"/>
    <w:basedOn w:val="Heading4"/>
    <w:qFormat/>
    <w:rsid w:val="00CC6D29"/>
    <w:rPr>
      <w:rFonts w:ascii="Arial Narrow" w:hAnsi="Arial Narrow"/>
      <w:iCs w:val="0"/>
    </w:rPr>
  </w:style>
  <w:style w:type="paragraph" w:customStyle="1" w:styleId="Aa">
    <w:name w:val="A"/>
    <w:basedOn w:val="Default"/>
    <w:next w:val="Default"/>
    <w:qFormat/>
    <w:rsid w:val="00CC6D29"/>
    <w:pPr>
      <w:spacing w:after="0" w:line="240" w:lineRule="auto"/>
    </w:pPr>
    <w:rPr>
      <w:rFonts w:ascii="Calibri" w:eastAsia="Times New Roman" w:hAnsi="Calibri" w:cs="Times New Roman"/>
      <w:sz w:val="24"/>
      <w:szCs w:val="22"/>
      <w:lang w:bidi="en-US"/>
    </w:rPr>
  </w:style>
  <w:style w:type="character" w:customStyle="1" w:styleId="ac">
    <w:name w:val="••••"/>
    <w:rsid w:val="00CC6D29"/>
    <w:rPr>
      <w:color w:val="000000"/>
    </w:rPr>
  </w:style>
  <w:style w:type="character" w:customStyle="1" w:styleId="UL-Bold">
    <w:name w:val="UL-Bold"/>
    <w:basedOn w:val="DefaultParagraphFont"/>
    <w:rsid w:val="00CC6D29"/>
    <w:rPr>
      <w:u w:val="thick"/>
    </w:rPr>
  </w:style>
  <w:style w:type="character" w:customStyle="1" w:styleId="UL-None">
    <w:name w:val="UL-None"/>
    <w:basedOn w:val="DefaultParagraphFont"/>
    <w:rsid w:val="00CC6D29"/>
    <w:rPr>
      <w:u w:val="none"/>
    </w:rPr>
  </w:style>
  <w:style w:type="character" w:customStyle="1" w:styleId="FontStyle19">
    <w:name w:val="Font Style19"/>
    <w:basedOn w:val="DefaultParagraphFont"/>
    <w:uiPriority w:val="99"/>
    <w:rsid w:val="00CC6D29"/>
    <w:rPr>
      <w:rFonts w:ascii="Times New Roman" w:hAnsi="Times New Roman" w:cs="Times New Roman"/>
      <w:sz w:val="18"/>
      <w:szCs w:val="18"/>
    </w:rPr>
  </w:style>
  <w:style w:type="character" w:customStyle="1" w:styleId="UnderlineBox">
    <w:name w:val="Underline + Box"/>
    <w:uiPriority w:val="1"/>
    <w:qFormat/>
    <w:rsid w:val="00CC6D29"/>
    <w:rPr>
      <w:rFonts w:ascii="Georgia" w:hAnsi="Georgia"/>
      <w:b w:val="0"/>
      <w:sz w:val="22"/>
      <w:u w:val="single"/>
      <w:bdr w:val="single" w:sz="4" w:space="0" w:color="auto"/>
    </w:rPr>
  </w:style>
  <w:style w:type="character" w:customStyle="1" w:styleId="10ptnotbold">
    <w:name w:val="10ptnotbold"/>
    <w:basedOn w:val="DefaultParagraphFont"/>
    <w:rsid w:val="00CC6D29"/>
    <w:rPr>
      <w:sz w:val="20"/>
    </w:rPr>
  </w:style>
  <w:style w:type="paragraph" w:customStyle="1" w:styleId="ALLCAPS">
    <w:name w:val="ALL CAPS"/>
    <w:basedOn w:val="Normal"/>
    <w:qFormat/>
    <w:rsid w:val="00CC6D29"/>
    <w:rPr>
      <w:rFonts w:ascii="Arial Narrow" w:eastAsia="Times New Roman" w:hAnsi="Arial Narrow" w:cs="Times New Roman"/>
      <w:b/>
      <w:caps/>
      <w:szCs w:val="20"/>
    </w:rPr>
  </w:style>
  <w:style w:type="character" w:customStyle="1" w:styleId="kn">
    <w:name w:val="kn"/>
    <w:basedOn w:val="DefaultParagraphFont"/>
    <w:rsid w:val="00CC6D29"/>
  </w:style>
  <w:style w:type="paragraph" w:customStyle="1" w:styleId="StyleCardworksLinespacingsingle">
    <w:name w:val="Style Card works + Line spacing:  single"/>
    <w:basedOn w:val="Normal"/>
    <w:link w:val="StyleCardworksLinespacingsingleChar"/>
    <w:qFormat/>
    <w:rsid w:val="00CC6D29"/>
    <w:pPr>
      <w:suppressAutoHyphens/>
    </w:pPr>
    <w:rPr>
      <w:rFonts w:ascii="Arial Narrow" w:eastAsia="Times New Roman" w:hAnsi="Arial Narrow"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CC6D29"/>
    <w:rPr>
      <w:rFonts w:ascii="Arial Narrow" w:eastAsia="Times New Roman" w:hAnsi="Arial Narrow" w:cs="Times New Roman"/>
      <w:spacing w:val="-3"/>
      <w:szCs w:val="20"/>
    </w:rPr>
  </w:style>
  <w:style w:type="paragraph" w:customStyle="1" w:styleId="BriefTitleWorks">
    <w:name w:val="Brief Title Works"/>
    <w:basedOn w:val="Heading1"/>
    <w:link w:val="BriefTitleWorksChar"/>
    <w:qFormat/>
    <w:rsid w:val="00CC6D29"/>
    <w:pPr>
      <w:keepLines w:val="0"/>
      <w:pageBreakBefore w:val="0"/>
      <w:pBdr>
        <w:top w:val="none" w:sz="0" w:space="0" w:color="auto"/>
        <w:left w:val="none" w:sz="0" w:space="0" w:color="auto"/>
        <w:bottom w:val="none" w:sz="0" w:space="0" w:color="auto"/>
        <w:right w:val="none" w:sz="0" w:space="0" w:color="auto"/>
      </w:pBdr>
      <w:spacing w:after="60"/>
    </w:pPr>
    <w:rPr>
      <w:rFonts w:ascii="Arial Narrow" w:eastAsia="Times New Roman" w:hAnsi="Arial Narrow" w:cs="Arial"/>
      <w:bCs/>
      <w:caps/>
      <w:kern w:val="32"/>
      <w:sz w:val="24"/>
      <w:u w:val="single"/>
    </w:rPr>
  </w:style>
  <w:style w:type="character" w:customStyle="1" w:styleId="BriefTitleWorksChar">
    <w:name w:val="Brief Title Works Char"/>
    <w:basedOn w:val="DefaultParagraphFont"/>
    <w:link w:val="BriefTitleWorks"/>
    <w:rsid w:val="00CC6D29"/>
    <w:rPr>
      <w:rFonts w:ascii="Arial Narrow" w:eastAsia="Times New Roman" w:hAnsi="Arial Narrow" w:cs="Arial"/>
      <w:b/>
      <w:bCs/>
      <w:caps/>
      <w:kern w:val="32"/>
      <w:sz w:val="24"/>
      <w:szCs w:val="32"/>
      <w:u w:val="single"/>
    </w:rPr>
  </w:style>
  <w:style w:type="character" w:customStyle="1" w:styleId="twelptblackblack1">
    <w:name w:val="twelptblackblack1"/>
    <w:basedOn w:val="DefaultParagraphFont"/>
    <w:rsid w:val="00CC6D29"/>
    <w:rPr>
      <w:rFonts w:ascii="Verdana" w:hAnsi="Verdana" w:hint="default"/>
      <w:color w:val="000000"/>
      <w:sz w:val="16"/>
      <w:szCs w:val="16"/>
    </w:rPr>
  </w:style>
  <w:style w:type="character" w:customStyle="1" w:styleId="TagCharCharCharChar0">
    <w:name w:val="Tag Char Char Char Char"/>
    <w:basedOn w:val="DefaultParagraphFont"/>
    <w:rsid w:val="00CC6D29"/>
    <w:rPr>
      <w:rFonts w:ascii="Times New Roman" w:eastAsia="Times New Roman" w:hAnsi="Times New Roman" w:cs="Times New Roman"/>
      <w:b/>
      <w:sz w:val="24"/>
      <w:szCs w:val="20"/>
    </w:rPr>
  </w:style>
  <w:style w:type="character" w:customStyle="1" w:styleId="CharacterStyle14">
    <w:name w:val="Character Style 14"/>
    <w:rsid w:val="00CC6D29"/>
    <w:rPr>
      <w:sz w:val="30"/>
      <w:szCs w:val="30"/>
    </w:rPr>
  </w:style>
  <w:style w:type="character" w:customStyle="1" w:styleId="CharacterStyle13">
    <w:name w:val="Character Style 13"/>
    <w:rsid w:val="00CC6D29"/>
    <w:rPr>
      <w:i/>
      <w:iCs/>
      <w:sz w:val="17"/>
      <w:szCs w:val="17"/>
    </w:rPr>
  </w:style>
  <w:style w:type="character" w:customStyle="1" w:styleId="CardsNotUnderlined">
    <w:name w:val="Cards Not Underlined"/>
    <w:qFormat/>
    <w:rsid w:val="00CC6D29"/>
    <w:rPr>
      <w:rFonts w:ascii="Times New Roman" w:hAnsi="Times New Roman"/>
      <w:sz w:val="16"/>
    </w:rPr>
  </w:style>
  <w:style w:type="character" w:customStyle="1" w:styleId="a16">
    <w:name w:val="a1"/>
    <w:rsid w:val="00CC6D29"/>
    <w:rPr>
      <w:color w:val="008000"/>
    </w:rPr>
  </w:style>
  <w:style w:type="character" w:customStyle="1" w:styleId="FifthChar">
    <w:name w:val="Fifth Char"/>
    <w:link w:val="Fifth"/>
    <w:uiPriority w:val="99"/>
    <w:rsid w:val="00CC6D29"/>
    <w:rPr>
      <w:rFonts w:ascii="Arial" w:eastAsia="Calibri" w:hAnsi="Arial" w:cs="Times New Roman"/>
    </w:rPr>
  </w:style>
  <w:style w:type="paragraph" w:customStyle="1" w:styleId="Repeatblockheading0">
    <w:name w:val="Repeat block heading"/>
    <w:basedOn w:val="Normal"/>
    <w:qFormat/>
    <w:rsid w:val="00CC6D29"/>
    <w:pPr>
      <w:pBdr>
        <w:bottom w:val="single" w:sz="12" w:space="1" w:color="auto"/>
      </w:pBdr>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CC6D29"/>
  </w:style>
  <w:style w:type="character" w:customStyle="1" w:styleId="hps">
    <w:name w:val="hps"/>
    <w:rsid w:val="00CC6D29"/>
  </w:style>
  <w:style w:type="paragraph" w:customStyle="1" w:styleId="TashmaHeader2">
    <w:name w:val="Tashma_Header2"/>
    <w:basedOn w:val="Heading2"/>
    <w:uiPriority w:val="99"/>
    <w:qFormat/>
    <w:rsid w:val="00CC6D29"/>
    <w:pPr>
      <w:spacing w:after="160"/>
    </w:pPr>
    <w:rPr>
      <w:rFonts w:ascii="Arial Narrow" w:eastAsia="SimSun" w:hAnsi="Arial Narrow" w:cstheme="minorBidi"/>
      <w:sz w:val="28"/>
    </w:rPr>
  </w:style>
  <w:style w:type="paragraph" w:customStyle="1" w:styleId="TashmaHeading1">
    <w:name w:val="Tashma_Heading1"/>
    <w:basedOn w:val="Heading1"/>
    <w:uiPriority w:val="99"/>
    <w:qFormat/>
    <w:rsid w:val="00CC6D29"/>
    <w:pPr>
      <w:spacing w:after="160"/>
    </w:pPr>
    <w:rPr>
      <w:rFonts w:ascii="Arial Narrow" w:eastAsia="Times New Roman" w:hAnsi="Arial Narrow" w:cstheme="minorBidi"/>
      <w:caps/>
      <w:sz w:val="32"/>
    </w:rPr>
  </w:style>
  <w:style w:type="character" w:customStyle="1" w:styleId="CitationCharCharCharCharCharCharCharChar">
    <w:name w:val="Citation Char Char Char Char Char Char Char Char"/>
    <w:link w:val="CitationCharCharCharCharCharCharChar"/>
    <w:locked/>
    <w:rsid w:val="00CC6D29"/>
    <w:rPr>
      <w:rFonts w:cs="Calibri"/>
    </w:rPr>
  </w:style>
  <w:style w:type="paragraph" w:customStyle="1" w:styleId="CitationCharCharCharCharCharCharChar">
    <w:name w:val="Citation Char Char Char Char Char Char Char"/>
    <w:basedOn w:val="Normal"/>
    <w:link w:val="CitationCharCharCharCharCharCharCharChar"/>
    <w:qFormat/>
    <w:rsid w:val="00CC6D29"/>
    <w:pPr>
      <w:ind w:left="1440" w:right="1440"/>
    </w:pPr>
    <w:rPr>
      <w:rFonts w:asciiTheme="minorHAnsi" w:hAnsiTheme="minorHAnsi"/>
    </w:rPr>
  </w:style>
  <w:style w:type="paragraph" w:customStyle="1" w:styleId="pagpag1">
    <w:name w:val="pagpag1"/>
    <w:basedOn w:val="Normal"/>
    <w:uiPriority w:val="99"/>
    <w:qFormat/>
    <w:rsid w:val="00CC6D29"/>
    <w:pPr>
      <w:spacing w:before="100" w:beforeAutospacing="1" w:after="100" w:afterAutospacing="1"/>
    </w:pPr>
    <w:rPr>
      <w:rFonts w:ascii="Arial Narrow" w:eastAsia="Times New Roman" w:hAnsi="Arial Narrow" w:cs="Times New Roman"/>
      <w:sz w:val="24"/>
    </w:rPr>
  </w:style>
  <w:style w:type="paragraph" w:customStyle="1" w:styleId="pagpag2">
    <w:name w:val="pagpag2"/>
    <w:basedOn w:val="Normal"/>
    <w:uiPriority w:val="99"/>
    <w:qFormat/>
    <w:rsid w:val="00CC6D29"/>
    <w:pPr>
      <w:spacing w:before="100" w:beforeAutospacing="1" w:after="100" w:afterAutospacing="1"/>
    </w:pPr>
    <w:rPr>
      <w:rFonts w:ascii="Arial Narrow" w:eastAsia="Times New Roman" w:hAnsi="Arial Narrow" w:cs="Times New Roman"/>
      <w:sz w:val="24"/>
    </w:rPr>
  </w:style>
  <w:style w:type="paragraph" w:customStyle="1" w:styleId="BodyText311">
    <w:name w:val="Body Text 31"/>
    <w:basedOn w:val="Normal"/>
    <w:next w:val="BodyText3"/>
    <w:unhideWhenUsed/>
    <w:qFormat/>
    <w:rsid w:val="00CC6D29"/>
    <w:pPr>
      <w:spacing w:after="120"/>
    </w:pPr>
    <w:rPr>
      <w:rFonts w:ascii="Arial Narrow" w:hAnsi="Arial Narrow" w:cs="Times New Roman"/>
      <w:bCs/>
      <w:color w:val="000000"/>
    </w:rPr>
  </w:style>
  <w:style w:type="paragraph" w:customStyle="1" w:styleId="BodyText210">
    <w:name w:val="Body Text 21"/>
    <w:basedOn w:val="Normal"/>
    <w:next w:val="BodyText2"/>
    <w:unhideWhenUsed/>
    <w:qFormat/>
    <w:rsid w:val="00CC6D29"/>
    <w:pPr>
      <w:spacing w:after="120" w:line="480" w:lineRule="auto"/>
    </w:pPr>
    <w:rPr>
      <w:rFonts w:ascii="Arial Narrow" w:hAnsi="Arial Narrow" w:cs="Times New Roman"/>
      <w:sz w:val="12"/>
    </w:rPr>
  </w:style>
  <w:style w:type="paragraph" w:customStyle="1" w:styleId="BodyTextIndent1">
    <w:name w:val="Body Text Indent1"/>
    <w:basedOn w:val="Normal"/>
    <w:next w:val="BodyTextIndent"/>
    <w:unhideWhenUsed/>
    <w:qFormat/>
    <w:rsid w:val="00CC6D29"/>
    <w:pPr>
      <w:spacing w:after="120"/>
      <w:ind w:left="360"/>
    </w:pPr>
    <w:rPr>
      <w:rFonts w:ascii="Arial Narrow" w:hAnsi="Arial Narrow" w:cs="Times New Roman"/>
      <w:sz w:val="16"/>
    </w:rPr>
  </w:style>
  <w:style w:type="paragraph" w:customStyle="1" w:styleId="BodyTextIndent31">
    <w:name w:val="Body Text Indent 31"/>
    <w:basedOn w:val="Normal"/>
    <w:next w:val="BodyTextIndent3"/>
    <w:semiHidden/>
    <w:unhideWhenUsed/>
    <w:qFormat/>
    <w:rsid w:val="00CC6D29"/>
    <w:pPr>
      <w:spacing w:after="120"/>
      <w:ind w:left="360"/>
    </w:pPr>
    <w:rPr>
      <w:rFonts w:ascii="Arial Narrow" w:hAnsi="Arial Narrow" w:cs="Times New Roman"/>
      <w:sz w:val="14"/>
    </w:rPr>
  </w:style>
  <w:style w:type="paragraph" w:customStyle="1" w:styleId="BodyTextIndent21">
    <w:name w:val="Body Text Indent 21"/>
    <w:basedOn w:val="Normal"/>
    <w:next w:val="BodyTextIndent2"/>
    <w:unhideWhenUsed/>
    <w:qFormat/>
    <w:rsid w:val="00CC6D29"/>
    <w:pPr>
      <w:spacing w:after="120" w:line="480" w:lineRule="auto"/>
      <w:ind w:left="360"/>
    </w:pPr>
    <w:rPr>
      <w:rFonts w:ascii="Arial Narrow" w:hAnsi="Arial Narrow" w:cs="Times New Roman"/>
      <w:sz w:val="16"/>
    </w:rPr>
  </w:style>
  <w:style w:type="character" w:customStyle="1" w:styleId="Caption11">
    <w:name w:val="Caption11"/>
    <w:rsid w:val="00CC6D29"/>
  </w:style>
  <w:style w:type="paragraph" w:customStyle="1" w:styleId="z-BottomofForm1">
    <w:name w:val="z-Bottom of Form1"/>
    <w:basedOn w:val="Normal"/>
    <w:next w:val="Normal"/>
    <w:hidden/>
    <w:unhideWhenUsed/>
    <w:qFormat/>
    <w:rsid w:val="00CC6D29"/>
    <w:pPr>
      <w:pBdr>
        <w:top w:val="single" w:sz="6" w:space="1" w:color="auto"/>
      </w:pBdr>
      <w:jc w:val="center"/>
    </w:pPr>
    <w:rPr>
      <w:rFonts w:ascii="Arial Narrow" w:eastAsia="Times New Roman" w:hAnsi="Arial Narrow" w:cs="Times New Roman"/>
      <w:vanish/>
      <w:sz w:val="16"/>
      <w:szCs w:val="16"/>
    </w:rPr>
  </w:style>
  <w:style w:type="paragraph" w:customStyle="1" w:styleId="arcticletext">
    <w:name w:val="arcticle_text"/>
    <w:basedOn w:val="Normal"/>
    <w:qFormat/>
    <w:rsid w:val="00CC6D29"/>
    <w:pPr>
      <w:spacing w:before="100" w:beforeAutospacing="1" w:after="100" w:afterAutospacing="1"/>
    </w:pPr>
    <w:rPr>
      <w:rFonts w:ascii="Arial Narrow" w:eastAsia="Times New Roman" w:hAnsi="Arial Narrow" w:cs="Times New Roman"/>
      <w:sz w:val="24"/>
    </w:rPr>
  </w:style>
  <w:style w:type="paragraph" w:customStyle="1" w:styleId="cptchblock">
    <w:name w:val="cptch_block"/>
    <w:basedOn w:val="Normal"/>
    <w:qFormat/>
    <w:rsid w:val="00CC6D29"/>
    <w:pPr>
      <w:spacing w:before="100" w:beforeAutospacing="1" w:after="100" w:afterAutospacing="1"/>
    </w:pPr>
    <w:rPr>
      <w:rFonts w:ascii="Arial Narrow" w:eastAsia="Times New Roman" w:hAnsi="Arial Narrow" w:cs="Times New Roman"/>
      <w:sz w:val="24"/>
    </w:rPr>
  </w:style>
  <w:style w:type="paragraph" w:customStyle="1" w:styleId="publisheddate">
    <w:name w:val="published_date"/>
    <w:basedOn w:val="Normal"/>
    <w:qFormat/>
    <w:rsid w:val="00CC6D29"/>
    <w:pPr>
      <w:spacing w:before="100" w:beforeAutospacing="1" w:after="100" w:afterAutospacing="1"/>
    </w:pPr>
    <w:rPr>
      <w:rFonts w:ascii="Arial Narrow" w:eastAsia="Times New Roman" w:hAnsi="Arial Narrow" w:cs="Times New Roman"/>
      <w:sz w:val="24"/>
    </w:rPr>
  </w:style>
  <w:style w:type="paragraph" w:customStyle="1" w:styleId="headline-title">
    <w:name w:val="headline-title"/>
    <w:basedOn w:val="Normal"/>
    <w:uiPriority w:val="99"/>
    <w:qFormat/>
    <w:rsid w:val="00CC6D29"/>
    <w:pPr>
      <w:spacing w:before="100" w:beforeAutospacing="1" w:after="100" w:afterAutospacing="1"/>
    </w:pPr>
    <w:rPr>
      <w:rFonts w:ascii="Arial Narrow" w:eastAsia="Times New Roman" w:hAnsi="Arial Narrow" w:cs="Times New Roman"/>
      <w:sz w:val="24"/>
    </w:rPr>
  </w:style>
  <w:style w:type="table" w:styleId="MediumGrid1">
    <w:name w:val="Medium Grid 1"/>
    <w:basedOn w:val="TableNormal"/>
    <w:uiPriority w:val="67"/>
    <w:rsid w:val="00CC6D2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C6D29"/>
    <w:rPr>
      <w:sz w:val="24"/>
      <w:szCs w:val="24"/>
      <w:u w:val="thick"/>
    </w:rPr>
  </w:style>
  <w:style w:type="character" w:customStyle="1" w:styleId="BodyTextIndentChar2">
    <w:name w:val="Body Text Indent Char2"/>
    <w:basedOn w:val="DefaultParagraphFont"/>
    <w:uiPriority w:val="99"/>
    <w:semiHidden/>
    <w:rsid w:val="00CC6D29"/>
    <w:rPr>
      <w:rFonts w:ascii="Georgia" w:hAnsi="Georgia"/>
      <w:sz w:val="22"/>
      <w:szCs w:val="22"/>
    </w:rPr>
  </w:style>
  <w:style w:type="character" w:customStyle="1" w:styleId="BodyText2Char2">
    <w:name w:val="Body Text 2 Char2"/>
    <w:basedOn w:val="DefaultParagraphFont"/>
    <w:uiPriority w:val="99"/>
    <w:semiHidden/>
    <w:rsid w:val="00CC6D29"/>
    <w:rPr>
      <w:rFonts w:ascii="Georgia" w:hAnsi="Georgia"/>
      <w:sz w:val="22"/>
      <w:szCs w:val="22"/>
    </w:rPr>
  </w:style>
  <w:style w:type="character" w:customStyle="1" w:styleId="BodyText3Char2">
    <w:name w:val="Body Text 3 Char2"/>
    <w:basedOn w:val="DefaultParagraphFont"/>
    <w:uiPriority w:val="99"/>
    <w:semiHidden/>
    <w:rsid w:val="00CC6D29"/>
    <w:rPr>
      <w:rFonts w:ascii="Georgia" w:hAnsi="Georgia"/>
      <w:sz w:val="16"/>
      <w:szCs w:val="16"/>
    </w:rPr>
  </w:style>
  <w:style w:type="character" w:customStyle="1" w:styleId="BodyTextIndent2Char2">
    <w:name w:val="Body Text Indent 2 Char2"/>
    <w:basedOn w:val="DefaultParagraphFont"/>
    <w:uiPriority w:val="99"/>
    <w:semiHidden/>
    <w:rsid w:val="00CC6D29"/>
    <w:rPr>
      <w:rFonts w:ascii="Georgia" w:hAnsi="Georgia"/>
      <w:sz w:val="22"/>
      <w:szCs w:val="22"/>
    </w:rPr>
  </w:style>
  <w:style w:type="character" w:customStyle="1" w:styleId="BodyTextIndent3Char2">
    <w:name w:val="Body Text Indent 3 Char2"/>
    <w:basedOn w:val="DefaultParagraphFont"/>
    <w:uiPriority w:val="99"/>
    <w:semiHidden/>
    <w:rsid w:val="00CC6D29"/>
    <w:rPr>
      <w:rFonts w:ascii="Georgia" w:hAnsi="Georgia"/>
      <w:sz w:val="16"/>
      <w:szCs w:val="16"/>
    </w:rPr>
  </w:style>
  <w:style w:type="character" w:customStyle="1" w:styleId="z-BottomofFormChar2">
    <w:name w:val="z-Bottom of Form Char2"/>
    <w:basedOn w:val="DefaultParagraphFont"/>
    <w:uiPriority w:val="99"/>
    <w:semiHidden/>
    <w:rsid w:val="00CC6D2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C6D2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C6D29"/>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CC6D2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C6D29"/>
    <w:rPr>
      <w:rFonts w:ascii="Garamond" w:eastAsia="Cambria" w:hAnsi="Garamond"/>
      <w:sz w:val="20"/>
      <w:u w:val="single"/>
    </w:rPr>
  </w:style>
  <w:style w:type="character" w:customStyle="1" w:styleId="m5686307894942199640gmail-style13ptbold">
    <w:name w:val="m_5686307894942199640gmail-style13ptbold"/>
    <w:basedOn w:val="DefaultParagraphFont"/>
    <w:rsid w:val="00CC6D29"/>
  </w:style>
  <w:style w:type="character" w:customStyle="1" w:styleId="m5686307894942199640gmail-styleunderline">
    <w:name w:val="m_5686307894942199640gmail-styleunderline"/>
    <w:basedOn w:val="DefaultParagraphFont"/>
    <w:rsid w:val="00CC6D29"/>
  </w:style>
  <w:style w:type="paragraph" w:customStyle="1" w:styleId="Hyperlink2">
    <w:name w:val="Hyperlink2"/>
    <w:basedOn w:val="Normal"/>
    <w:qFormat/>
    <w:rsid w:val="00CC6D29"/>
    <w:rPr>
      <w:rFonts w:ascii="Arial" w:eastAsia="Calibri" w:hAnsi="Arial" w:cs="Arial"/>
      <w:color w:val="00B0F0"/>
      <w:sz w:val="20"/>
      <w:u w:val="single" w:color="00B0F0"/>
    </w:rPr>
  </w:style>
  <w:style w:type="character" w:customStyle="1" w:styleId="messagecontent">
    <w:name w:val="message_content"/>
    <w:rsid w:val="00CC6D29"/>
  </w:style>
  <w:style w:type="paragraph" w:customStyle="1" w:styleId="UnderlineCharCharCharCharCharCharCharCharChar">
    <w:name w:val="Underline Char Char Char Char Char Char Char Char Char"/>
    <w:link w:val="UnderlineCharCharCharCharCharCharCharCharCharChar"/>
    <w:qFormat/>
    <w:rsid w:val="00CC6D2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C6D2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C6D2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C6D2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CC6D29"/>
    <w:rPr>
      <w:rFonts w:ascii="Times New Roman" w:eastAsia="SimSun" w:hAnsi="Times New Roman" w:cs="Times New Roman"/>
      <w:sz w:val="24"/>
      <w:szCs w:val="24"/>
      <w:lang w:eastAsia="zh-CN"/>
    </w:rPr>
  </w:style>
  <w:style w:type="character" w:customStyle="1" w:styleId="Char1Char1">
    <w:name w:val="Char1 Char1"/>
    <w:rsid w:val="00CC6D29"/>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CC6D29"/>
  </w:style>
  <w:style w:type="paragraph" w:customStyle="1" w:styleId="Style31">
    <w:name w:val="Style31"/>
    <w:basedOn w:val="Normal"/>
    <w:uiPriority w:val="99"/>
    <w:qFormat/>
    <w:rsid w:val="00CC6D29"/>
    <w:pPr>
      <w:spacing w:line="197" w:lineRule="exact"/>
      <w:jc w:val="both"/>
    </w:pPr>
    <w:rPr>
      <w:rFonts w:ascii="Arial" w:hAnsi="Arial" w:cs="Arial"/>
    </w:rPr>
  </w:style>
  <w:style w:type="paragraph" w:customStyle="1" w:styleId="Style42">
    <w:name w:val="Style42"/>
    <w:basedOn w:val="Normal"/>
    <w:uiPriority w:val="99"/>
    <w:qFormat/>
    <w:rsid w:val="00CC6D29"/>
    <w:pPr>
      <w:spacing w:line="202" w:lineRule="exact"/>
      <w:jc w:val="both"/>
    </w:pPr>
    <w:rPr>
      <w:rFonts w:ascii="Arial" w:hAnsi="Arial" w:cs="Arial"/>
    </w:rPr>
  </w:style>
  <w:style w:type="paragraph" w:customStyle="1" w:styleId="Style510">
    <w:name w:val="Style51"/>
    <w:basedOn w:val="Normal"/>
    <w:uiPriority w:val="99"/>
    <w:qFormat/>
    <w:rsid w:val="00CC6D29"/>
    <w:pPr>
      <w:spacing w:line="200" w:lineRule="exact"/>
      <w:jc w:val="both"/>
    </w:pPr>
    <w:rPr>
      <w:rFonts w:ascii="Arial" w:hAnsi="Arial" w:cs="Arial"/>
    </w:rPr>
  </w:style>
  <w:style w:type="character" w:customStyle="1" w:styleId="FontStyle72">
    <w:name w:val="Font Style72"/>
    <w:rsid w:val="00CC6D29"/>
    <w:rPr>
      <w:rFonts w:ascii="Times New Roman" w:hAnsi="Times New Roman" w:cs="Times New Roman" w:hint="default"/>
      <w:sz w:val="16"/>
      <w:szCs w:val="16"/>
    </w:rPr>
  </w:style>
  <w:style w:type="character" w:customStyle="1" w:styleId="FontStyle73">
    <w:name w:val="Font Style73"/>
    <w:uiPriority w:val="99"/>
    <w:rsid w:val="00CC6D29"/>
    <w:rPr>
      <w:rFonts w:ascii="Times New Roman" w:hAnsi="Times New Roman" w:cs="Times New Roman" w:hint="default"/>
      <w:i/>
      <w:iCs/>
      <w:sz w:val="16"/>
      <w:szCs w:val="16"/>
    </w:rPr>
  </w:style>
  <w:style w:type="character" w:customStyle="1" w:styleId="UnderlinestyleChar20">
    <w:name w:val="Underline style Char2"/>
    <w:rsid w:val="00CC6D29"/>
    <w:rPr>
      <w:sz w:val="22"/>
      <w:szCs w:val="24"/>
      <w:u w:val="single"/>
      <w:lang w:val="en-US" w:eastAsia="en-US" w:bidi="ar-SA"/>
    </w:rPr>
  </w:style>
  <w:style w:type="character" w:customStyle="1" w:styleId="FontStyle49">
    <w:name w:val="Font Style49"/>
    <w:uiPriority w:val="99"/>
    <w:rsid w:val="00CC6D29"/>
    <w:rPr>
      <w:rFonts w:ascii="Times New Roman" w:hAnsi="Times New Roman" w:cs="Times New Roman"/>
      <w:sz w:val="20"/>
      <w:szCs w:val="20"/>
    </w:rPr>
  </w:style>
  <w:style w:type="character" w:customStyle="1" w:styleId="FontStyle50">
    <w:name w:val="Font Style50"/>
    <w:uiPriority w:val="99"/>
    <w:rsid w:val="00CC6D29"/>
    <w:rPr>
      <w:rFonts w:ascii="Times New Roman" w:hAnsi="Times New Roman" w:cs="Times New Roman"/>
      <w:b/>
      <w:bCs/>
      <w:sz w:val="20"/>
      <w:szCs w:val="20"/>
    </w:rPr>
  </w:style>
  <w:style w:type="character" w:customStyle="1" w:styleId="ListBulletChar">
    <w:name w:val="List Bullet Char"/>
    <w:link w:val="ListBullet"/>
    <w:uiPriority w:val="99"/>
    <w:locked/>
    <w:rsid w:val="00CC6D29"/>
    <w:rPr>
      <w:rFonts w:ascii="Arial Narrow" w:hAnsi="Arial Narrow" w:cs="Times New Roman"/>
    </w:rPr>
  </w:style>
  <w:style w:type="character" w:customStyle="1" w:styleId="BoldUnderlineChar2Char">
    <w:name w:val="BoldUnderline Char2 Char"/>
    <w:link w:val="BoldUnderlineChar20"/>
    <w:locked/>
    <w:rsid w:val="00CC6D2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C6D29"/>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CC6D29"/>
    <w:pPr>
      <w:spacing w:before="100" w:beforeAutospacing="1" w:after="100" w:afterAutospacing="1" w:line="256" w:lineRule="auto"/>
    </w:pPr>
    <w:rPr>
      <w:rFonts w:ascii="Arial Narrow" w:eastAsia="Times New Roman" w:hAnsi="Arial Narrow" w:cs="Times New Roman"/>
    </w:rPr>
  </w:style>
  <w:style w:type="paragraph" w:customStyle="1" w:styleId="assert">
    <w:name w:val="assert"/>
    <w:basedOn w:val="Normal"/>
    <w:uiPriority w:val="99"/>
    <w:qFormat/>
    <w:rsid w:val="00CC6D29"/>
    <w:pPr>
      <w:spacing w:before="100" w:beforeAutospacing="1" w:after="100" w:afterAutospacing="1" w:line="256" w:lineRule="auto"/>
    </w:pPr>
    <w:rPr>
      <w:rFonts w:ascii="Arial Narrow" w:eastAsia="Times New Roman" w:hAnsi="Arial Narrow" w:cs="Times New Roman"/>
    </w:rPr>
  </w:style>
  <w:style w:type="character" w:customStyle="1" w:styleId="StyleStyle4ArialNarrow9ptChar">
    <w:name w:val="Style Style4 + Arial Narrow 9 pt Char"/>
    <w:link w:val="StyleStyle4ArialNarrow9pt"/>
    <w:locked/>
    <w:rsid w:val="00CC6D29"/>
    <w:rPr>
      <w:rFonts w:eastAsia="Times New Roman"/>
      <w:u w:val="single"/>
    </w:rPr>
  </w:style>
  <w:style w:type="paragraph" w:customStyle="1" w:styleId="StyleStyle4ArialNarrow9pt">
    <w:name w:val="Style Style4 + Arial Narrow 9 pt"/>
    <w:basedOn w:val="Normal"/>
    <w:link w:val="StyleStyle4ArialNarrow9ptChar"/>
    <w:qFormat/>
    <w:rsid w:val="00CC6D29"/>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CC6D29"/>
    <w:rPr>
      <w:rFonts w:eastAsia="Times New Roman"/>
      <w:b/>
      <w:bCs/>
      <w:u w:val="single"/>
    </w:rPr>
  </w:style>
  <w:style w:type="paragraph" w:customStyle="1" w:styleId="StyleStyle4ArialNarrow9ptBold">
    <w:name w:val="Style Style4 + Arial Narrow 9 pt Bold"/>
    <w:basedOn w:val="Normal"/>
    <w:link w:val="StyleStyle4ArialNarrow9ptBoldChar"/>
    <w:qFormat/>
    <w:rsid w:val="00CC6D29"/>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CC6D29"/>
    <w:rPr>
      <w:rFonts w:eastAsia="Times New Roman"/>
      <w:b/>
      <w:smallCaps/>
      <w:sz w:val="24"/>
      <w:szCs w:val="24"/>
      <w:u w:val="single"/>
    </w:rPr>
  </w:style>
  <w:style w:type="character" w:customStyle="1" w:styleId="HiddenBlockHeaderChar">
    <w:name w:val="Hidden Block Header Char"/>
    <w:link w:val="HiddenBlockHeader"/>
    <w:locked/>
    <w:rsid w:val="00CC6D29"/>
    <w:rPr>
      <w:rFonts w:ascii="Arial Narrow" w:hAnsi="Arial Narrow" w:cs="Times New Roman"/>
    </w:rPr>
  </w:style>
  <w:style w:type="character" w:customStyle="1" w:styleId="ThirdChar">
    <w:name w:val="Third Char"/>
    <w:link w:val="Third"/>
    <w:locked/>
    <w:rsid w:val="00CC6D29"/>
    <w:rPr>
      <w:rFonts w:eastAsia="Times New Roman"/>
      <w:b/>
      <w:u w:val="single"/>
      <w:lang w:val="x-none" w:eastAsia="x-none"/>
    </w:rPr>
  </w:style>
  <w:style w:type="paragraph" w:customStyle="1" w:styleId="Third">
    <w:name w:val="Third"/>
    <w:basedOn w:val="Normal"/>
    <w:link w:val="ThirdChar"/>
    <w:qFormat/>
    <w:rsid w:val="00CC6D29"/>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CC6D2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CC6D29"/>
    <w:rPr>
      <w:rFonts w:eastAsia="Times New Roman"/>
      <w:b/>
      <w:szCs w:val="24"/>
      <w:u w:val="thick"/>
    </w:rPr>
  </w:style>
  <w:style w:type="paragraph" w:customStyle="1" w:styleId="CiteSmallText">
    <w:name w:val="Cite Small Text"/>
    <w:basedOn w:val="Normal"/>
    <w:uiPriority w:val="99"/>
    <w:qFormat/>
    <w:rsid w:val="00CC6D29"/>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CC6D29"/>
    <w:rPr>
      <w:lang w:val="x-none"/>
    </w:rPr>
  </w:style>
  <w:style w:type="paragraph" w:customStyle="1" w:styleId="Cards1CharChar">
    <w:name w:val="Cards1 Char Char"/>
    <w:basedOn w:val="Normal"/>
    <w:link w:val="Cards1CharCharChar"/>
    <w:qFormat/>
    <w:rsid w:val="00CC6D29"/>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CC6D29"/>
    <w:rPr>
      <w:color w:val="0000FF"/>
      <w:sz w:val="12"/>
      <w:u w:val="single"/>
    </w:rPr>
  </w:style>
  <w:style w:type="paragraph" w:customStyle="1" w:styleId="Swag">
    <w:name w:val="Swag"/>
    <w:basedOn w:val="Normal"/>
    <w:link w:val="SwagChar"/>
    <w:qFormat/>
    <w:rsid w:val="00CC6D29"/>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CC6D2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C6D2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C6D2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C6D2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C6D29"/>
    <w:pPr>
      <w:spacing w:before="100" w:beforeAutospacing="1" w:after="100" w:afterAutospacing="1" w:line="256" w:lineRule="auto"/>
    </w:pPr>
    <w:rPr>
      <w:rFonts w:ascii="Arial Narrow" w:eastAsia="Times New Roman" w:hAnsi="Arial Narrow" w:cs="Times New Roman"/>
    </w:rPr>
  </w:style>
  <w:style w:type="paragraph" w:customStyle="1" w:styleId="abstract">
    <w:name w:val="abstract"/>
    <w:basedOn w:val="Normal"/>
    <w:uiPriority w:val="99"/>
    <w:qFormat/>
    <w:rsid w:val="00CC6D29"/>
    <w:pPr>
      <w:spacing w:before="100" w:beforeAutospacing="1" w:after="100" w:afterAutospacing="1" w:line="256" w:lineRule="auto"/>
    </w:pPr>
    <w:rPr>
      <w:rFonts w:ascii="Arial Narrow" w:eastAsia="Times New Roman" w:hAnsi="Arial Narrow" w:cs="Times New Roman"/>
    </w:rPr>
  </w:style>
  <w:style w:type="character" w:customStyle="1" w:styleId="StyleStyleUnderlineTimesNewRoman11ptChar">
    <w:name w:val="Style Style Underline + Times New Roman + 11 pt Char"/>
    <w:link w:val="StyleStyleUnderlineTimesNewRoman11pt"/>
    <w:locked/>
    <w:rsid w:val="00CC6D29"/>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CC6D29"/>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CC6D29"/>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C6D29"/>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CC6D29"/>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C6D29"/>
  </w:style>
  <w:style w:type="paragraph" w:customStyle="1" w:styleId="NothingCharCharChar">
    <w:name w:val="Nothing Char Char Char"/>
    <w:link w:val="NothingCharChar"/>
    <w:qFormat/>
    <w:rsid w:val="00CC6D29"/>
    <w:pPr>
      <w:spacing w:after="0" w:line="240" w:lineRule="auto"/>
      <w:jc w:val="both"/>
    </w:pPr>
  </w:style>
  <w:style w:type="paragraph" w:customStyle="1" w:styleId="StyleLeft021">
    <w:name w:val="Style Left:  0.2&quot;1"/>
    <w:basedOn w:val="Normal"/>
    <w:uiPriority w:val="99"/>
    <w:qFormat/>
    <w:rsid w:val="00CC6D29"/>
    <w:pPr>
      <w:spacing w:line="256" w:lineRule="auto"/>
      <w:ind w:left="288"/>
    </w:pPr>
    <w:rPr>
      <w:rFonts w:ascii="Arial Narrow" w:eastAsia="SimSun" w:hAnsi="Arial Narrow"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C6D29"/>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C6D2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C6D29"/>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C6D2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CC6D2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Arial Narrow" w:eastAsia="Times New Roman" w:hAnsi="Arial Narrow" w:cs="Times New Roman"/>
      <w:b/>
      <w:bCs/>
      <w:color w:val="000000"/>
      <w:kern w:val="32"/>
      <w:sz w:val="32"/>
      <w:szCs w:val="32"/>
    </w:rPr>
  </w:style>
  <w:style w:type="paragraph" w:customStyle="1" w:styleId="Tagstyle1">
    <w:name w:val="Tagstyle"/>
    <w:basedOn w:val="Normal"/>
    <w:next w:val="Normal"/>
    <w:uiPriority w:val="99"/>
    <w:qFormat/>
    <w:rsid w:val="00CC6D29"/>
    <w:pPr>
      <w:spacing w:line="256" w:lineRule="auto"/>
    </w:pPr>
    <w:rPr>
      <w:rFonts w:ascii="Arial Narrow" w:hAnsi="Arial Narrow"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C6D2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C6D29"/>
    <w:rPr>
      <w:szCs w:val="24"/>
      <w:u w:val="single"/>
      <w:lang w:val="en-US" w:eastAsia="en-US" w:bidi="ar-SA"/>
    </w:rPr>
  </w:style>
  <w:style w:type="character" w:customStyle="1" w:styleId="BoldUnderlineCharChar3">
    <w:name w:val="BoldUnderline Char Char3"/>
    <w:rsid w:val="00CC6D29"/>
    <w:rPr>
      <w:b/>
      <w:bCs w:val="0"/>
      <w:szCs w:val="24"/>
      <w:u w:val="single"/>
      <w:lang w:val="en-US" w:eastAsia="en-US" w:bidi="ar-SA"/>
    </w:rPr>
  </w:style>
  <w:style w:type="character" w:customStyle="1" w:styleId="UnderlineCharChar3">
    <w:name w:val="Underline Char Char3"/>
    <w:rsid w:val="00CC6D29"/>
    <w:rPr>
      <w:szCs w:val="24"/>
      <w:u w:val="single"/>
      <w:lang w:val="en-US" w:eastAsia="en-US" w:bidi="ar-SA"/>
    </w:rPr>
  </w:style>
  <w:style w:type="character" w:customStyle="1" w:styleId="BoldUnderlineCharChar2">
    <w:name w:val="BoldUnderline Char Char2"/>
    <w:rsid w:val="00CC6D29"/>
    <w:rPr>
      <w:b/>
      <w:bCs w:val="0"/>
      <w:szCs w:val="24"/>
      <w:u w:val="single"/>
      <w:lang w:val="en-US" w:eastAsia="en-US" w:bidi="ar-SA"/>
    </w:rPr>
  </w:style>
  <w:style w:type="character" w:customStyle="1" w:styleId="volume-issue">
    <w:name w:val="volume-issue"/>
    <w:rsid w:val="00CC6D29"/>
    <w:rPr>
      <w:rFonts w:ascii="Times New Roman" w:hAnsi="Times New Roman" w:cs="Times New Roman" w:hint="default"/>
    </w:rPr>
  </w:style>
  <w:style w:type="character" w:customStyle="1" w:styleId="boldness1">
    <w:name w:val="boldness1"/>
    <w:rsid w:val="00CC6D29"/>
  </w:style>
  <w:style w:type="character" w:customStyle="1" w:styleId="current-selection">
    <w:name w:val="current-selection"/>
    <w:basedOn w:val="DefaultParagraphFont"/>
    <w:rsid w:val="00CC6D29"/>
  </w:style>
  <w:style w:type="character" w:customStyle="1" w:styleId="ad">
    <w:name w:val="_"/>
    <w:basedOn w:val="DefaultParagraphFont"/>
    <w:rsid w:val="00CC6D29"/>
  </w:style>
  <w:style w:type="character" w:customStyle="1" w:styleId="Heading3CharCharCharChar1">
    <w:name w:val="Heading 3 Char Char Char Char1"/>
    <w:rsid w:val="00CC6D29"/>
    <w:rPr>
      <w:rFonts w:ascii="Arial" w:hAnsi="Arial" w:cs="Arial" w:hint="default"/>
      <w:bCs/>
      <w:szCs w:val="26"/>
      <w:u w:val="single"/>
      <w:lang w:val="en-US" w:eastAsia="en-US" w:bidi="ar-SA"/>
    </w:rPr>
  </w:style>
  <w:style w:type="character" w:customStyle="1" w:styleId="comment-body">
    <w:name w:val="comment-body"/>
    <w:rsid w:val="00CC6D29"/>
  </w:style>
  <w:style w:type="character" w:customStyle="1" w:styleId="StyleBoldandUnderlineCharChar29pt">
    <w:name w:val="Style Bold and Underline Char Char2 + 9 pt"/>
    <w:rsid w:val="00CC6D29"/>
    <w:rPr>
      <w:rFonts w:ascii="Times New Roman" w:hAnsi="Times New Roman" w:cs="Times New Roman" w:hint="default"/>
      <w:b/>
      <w:bCs/>
      <w:noProof w:val="0"/>
      <w:sz w:val="20"/>
      <w:u w:val="single"/>
    </w:rPr>
  </w:style>
  <w:style w:type="character" w:customStyle="1" w:styleId="StyleUnderlineCharChar19pt">
    <w:name w:val="Style Underline Char Char1 + 9 pt"/>
    <w:rsid w:val="00CC6D2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C6D2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C6D29"/>
  </w:style>
  <w:style w:type="character" w:customStyle="1" w:styleId="4Qualifications">
    <w:name w:val="4 Qualifications"/>
    <w:rsid w:val="00CC6D29"/>
    <w:rPr>
      <w:rFonts w:ascii="Times New Roman" w:hAnsi="Times New Roman" w:cs="Times New Roman" w:hint="default"/>
      <w:sz w:val="19"/>
    </w:rPr>
  </w:style>
  <w:style w:type="character" w:customStyle="1" w:styleId="6Underlined">
    <w:name w:val="6 Underlined"/>
    <w:rsid w:val="00CC6D29"/>
    <w:rPr>
      <w:rFonts w:ascii="Times New Roman" w:hAnsi="Times New Roman" w:cs="Times New Roman" w:hint="default"/>
      <w:b/>
      <w:bCs w:val="0"/>
      <w:sz w:val="21"/>
      <w:u w:val="single"/>
    </w:rPr>
  </w:style>
  <w:style w:type="character" w:customStyle="1" w:styleId="nohighlighting">
    <w:name w:val="no highlighting"/>
    <w:rsid w:val="00CC6D29"/>
    <w:rPr>
      <w:rFonts w:ascii="Times New Roman" w:hAnsi="Times New Roman" w:cs="Times New Roman" w:hint="default"/>
      <w:color w:val="auto"/>
      <w:sz w:val="20"/>
      <w:u w:val="thick"/>
      <w:bdr w:val="none" w:sz="0" w:space="0" w:color="auto" w:frame="1"/>
    </w:rPr>
  </w:style>
  <w:style w:type="character" w:customStyle="1" w:styleId="CharChar61">
    <w:name w:val="Char Char61"/>
    <w:rsid w:val="00CC6D29"/>
    <w:rPr>
      <w:rFonts w:ascii="Arial" w:hAnsi="Arial" w:cs="Arial" w:hint="default"/>
      <w:bCs/>
      <w:sz w:val="16"/>
      <w:szCs w:val="26"/>
      <w:lang w:val="en-US" w:eastAsia="en-US" w:bidi="ar-SA"/>
    </w:rPr>
  </w:style>
  <w:style w:type="character" w:customStyle="1" w:styleId="styledate">
    <w:name w:val="styledate"/>
    <w:rsid w:val="00CC6D29"/>
  </w:style>
  <w:style w:type="character" w:customStyle="1" w:styleId="BoldandUnderlineChar1">
    <w:name w:val="Bold and Underline Char1"/>
    <w:rsid w:val="00CC6D29"/>
    <w:rPr>
      <w:b/>
      <w:bCs w:val="0"/>
      <w:szCs w:val="24"/>
      <w:u w:val="single"/>
      <w:lang w:val="en-US" w:eastAsia="en-US" w:bidi="ar-SA"/>
    </w:rPr>
  </w:style>
  <w:style w:type="character" w:customStyle="1" w:styleId="BoldandUnderlineChar1Char2">
    <w:name w:val="Bold and Underline Char1 Char2"/>
    <w:rsid w:val="00CC6D29"/>
    <w:rPr>
      <w:b/>
      <w:bCs w:val="0"/>
      <w:szCs w:val="24"/>
      <w:u w:val="single"/>
      <w:lang w:val="en-US" w:eastAsia="en-US" w:bidi="ar-SA"/>
    </w:rPr>
  </w:style>
  <w:style w:type="character" w:customStyle="1" w:styleId="BoldandUnderlineCharChar1">
    <w:name w:val="Bold and Underline Char Char1"/>
    <w:rsid w:val="00CC6D29"/>
    <w:rPr>
      <w:b/>
      <w:bCs w:val="0"/>
      <w:szCs w:val="24"/>
      <w:u w:val="single"/>
      <w:lang w:val="en-US" w:eastAsia="en-US" w:bidi="ar-SA"/>
    </w:rPr>
  </w:style>
  <w:style w:type="character" w:customStyle="1" w:styleId="authoraffil">
    <w:name w:val="authoraffil"/>
    <w:rsid w:val="00CC6D29"/>
  </w:style>
  <w:style w:type="character" w:customStyle="1" w:styleId="CharChar8">
    <w:name w:val="Char Char8"/>
    <w:rsid w:val="00CC6D29"/>
    <w:rPr>
      <w:rFonts w:ascii="Georgia" w:eastAsia="Times New Roman" w:hAnsi="Georgia" w:hint="default"/>
      <w:b/>
      <w:bCs/>
      <w:sz w:val="30"/>
      <w:szCs w:val="28"/>
      <w:u w:val="single"/>
    </w:rPr>
  </w:style>
  <w:style w:type="character" w:customStyle="1" w:styleId="boldcitationChar">
    <w:name w:val="bold citation Char"/>
    <w:rsid w:val="00CC6D29"/>
    <w:rPr>
      <w:rFonts w:ascii="Arial" w:hAnsi="Arial" w:cs="Arial" w:hint="default"/>
      <w:b/>
      <w:bCs w:val="0"/>
      <w:sz w:val="28"/>
      <w:szCs w:val="24"/>
      <w:u w:val="thick"/>
      <w:lang w:val="en-US" w:eastAsia="en-US" w:bidi="ar-SA"/>
    </w:rPr>
  </w:style>
  <w:style w:type="character" w:customStyle="1" w:styleId="BoldunderlineChar5">
    <w:name w:val="Bold/underline Char"/>
    <w:rsid w:val="00CC6D29"/>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CC6D29"/>
  </w:style>
  <w:style w:type="character" w:customStyle="1" w:styleId="tagCharCharChar1">
    <w:name w:val="tag Char Char Char1"/>
    <w:rsid w:val="00CC6D29"/>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CC6D29"/>
    <w:rPr>
      <w:b w:val="0"/>
      <w:bCs/>
      <w:sz w:val="22"/>
      <w:u w:val="single"/>
    </w:rPr>
  </w:style>
  <w:style w:type="character" w:customStyle="1" w:styleId="FontStyle57">
    <w:name w:val="Font Style57"/>
    <w:rsid w:val="00CC6D29"/>
    <w:rPr>
      <w:rFonts w:ascii="Georgia" w:hAnsi="Georgia" w:cs="Georgia" w:hint="default"/>
      <w:b/>
      <w:bCs/>
      <w:sz w:val="14"/>
      <w:szCs w:val="14"/>
    </w:rPr>
  </w:style>
  <w:style w:type="character" w:customStyle="1" w:styleId="FontStyle89">
    <w:name w:val="Font Style89"/>
    <w:rsid w:val="00CC6D29"/>
    <w:rPr>
      <w:rFonts w:ascii="Times New Roman" w:hAnsi="Times New Roman" w:cs="Times New Roman" w:hint="default"/>
      <w:b/>
      <w:bCs/>
      <w:smallCaps/>
      <w:spacing w:val="40"/>
      <w:sz w:val="16"/>
      <w:szCs w:val="16"/>
    </w:rPr>
  </w:style>
  <w:style w:type="character" w:customStyle="1" w:styleId="hvr">
    <w:name w:val="hvr"/>
    <w:basedOn w:val="DefaultParagraphFont"/>
    <w:rsid w:val="00CC6D29"/>
  </w:style>
  <w:style w:type="character" w:customStyle="1" w:styleId="UnresolvedMention3">
    <w:name w:val="Unresolved Mention3"/>
    <w:basedOn w:val="DefaultParagraphFont"/>
    <w:uiPriority w:val="99"/>
    <w:unhideWhenUsed/>
    <w:rsid w:val="00CC6D29"/>
    <w:rPr>
      <w:color w:val="808080"/>
      <w:shd w:val="clear" w:color="auto" w:fill="E6E6E6"/>
    </w:rPr>
  </w:style>
  <w:style w:type="character" w:customStyle="1" w:styleId="UnresolvedMention4">
    <w:name w:val="Unresolved Mention4"/>
    <w:basedOn w:val="DefaultParagraphFont"/>
    <w:uiPriority w:val="99"/>
    <w:unhideWhenUsed/>
    <w:rsid w:val="00CC6D29"/>
    <w:rPr>
      <w:color w:val="808080"/>
      <w:shd w:val="clear" w:color="auto" w:fill="E6E6E6"/>
    </w:rPr>
  </w:style>
  <w:style w:type="character" w:customStyle="1" w:styleId="cardChar20">
    <w:name w:val="card Char2"/>
    <w:basedOn w:val="DefaultParagraphFont"/>
    <w:uiPriority w:val="6"/>
    <w:rsid w:val="00CC6D29"/>
    <w:rPr>
      <w:rFonts w:ascii="Times New Roman" w:hAnsi="Times New Roman" w:cs="Calibri"/>
      <w:szCs w:val="20"/>
    </w:rPr>
  </w:style>
  <w:style w:type="paragraph" w:customStyle="1" w:styleId="Pol">
    <w:name w:val="Pol"/>
    <w:basedOn w:val="Heading2"/>
    <w:uiPriority w:val="99"/>
    <w:qFormat/>
    <w:rsid w:val="00CC6D29"/>
    <w:rPr>
      <w:rFonts w:ascii="Arial Narrow" w:hAnsi="Arial Narrow"/>
    </w:rPr>
  </w:style>
  <w:style w:type="character" w:customStyle="1" w:styleId="link">
    <w:name w:val="link"/>
    <w:basedOn w:val="DefaultParagraphFont"/>
    <w:rsid w:val="00CC6D29"/>
  </w:style>
  <w:style w:type="paragraph" w:customStyle="1" w:styleId="xhead">
    <w:name w:val="xhead"/>
    <w:basedOn w:val="Normal"/>
    <w:uiPriority w:val="99"/>
    <w:qFormat/>
    <w:rsid w:val="00CC6D29"/>
    <w:pPr>
      <w:spacing w:before="100" w:beforeAutospacing="1" w:after="100" w:afterAutospacing="1"/>
    </w:pPr>
    <w:rPr>
      <w:rFonts w:ascii="Arial Narrow" w:hAnsi="Arial Narrow" w:cs="Times New Roman"/>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CC6D29"/>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CC6D29"/>
    <w:pPr>
      <w:spacing w:before="100" w:beforeAutospacing="1" w:after="100" w:afterAutospacing="1"/>
    </w:pPr>
    <w:rPr>
      <w:rFonts w:ascii="Times" w:hAnsi="Times" w:cs="Times New Roman"/>
      <w:szCs w:val="20"/>
    </w:rPr>
  </w:style>
  <w:style w:type="paragraph" w:customStyle="1" w:styleId="Pa23">
    <w:name w:val="Pa23"/>
    <w:basedOn w:val="Default"/>
    <w:next w:val="Default"/>
    <w:uiPriority w:val="99"/>
    <w:qFormat/>
    <w:rsid w:val="00CC6D29"/>
    <w:pPr>
      <w:widowControl w:val="0"/>
      <w:spacing w:after="0" w:line="241" w:lineRule="atLeast"/>
    </w:pPr>
    <w:rPr>
      <w:rFonts w:ascii="Adobe Garamond Pro" w:eastAsiaTheme="minorEastAsia" w:hAnsi="Adobe Garamond Pro" w:cs="Times New Roman"/>
      <w:sz w:val="22"/>
      <w:szCs w:val="22"/>
    </w:rPr>
  </w:style>
  <w:style w:type="paragraph" w:customStyle="1" w:styleId="Pa18">
    <w:name w:val="Pa18"/>
    <w:basedOn w:val="Default"/>
    <w:next w:val="Default"/>
    <w:uiPriority w:val="99"/>
    <w:qFormat/>
    <w:rsid w:val="00CC6D29"/>
    <w:pPr>
      <w:widowControl w:val="0"/>
      <w:spacing w:after="0" w:line="241" w:lineRule="atLeast"/>
    </w:pPr>
    <w:rPr>
      <w:rFonts w:ascii="Gill Sans" w:eastAsiaTheme="minorEastAsia" w:hAnsi="Gill Sans" w:cs="Times New Roman"/>
      <w:sz w:val="22"/>
      <w:szCs w:val="22"/>
    </w:rPr>
  </w:style>
  <w:style w:type="paragraph" w:customStyle="1" w:styleId="Pa36">
    <w:name w:val="Pa36"/>
    <w:basedOn w:val="Default"/>
    <w:next w:val="Default"/>
    <w:uiPriority w:val="99"/>
    <w:qFormat/>
    <w:rsid w:val="00CC6D29"/>
    <w:pPr>
      <w:widowControl w:val="0"/>
      <w:spacing w:after="0" w:line="241" w:lineRule="atLeast"/>
    </w:pPr>
    <w:rPr>
      <w:rFonts w:ascii="Gill Sans" w:eastAsiaTheme="minorEastAsia" w:hAnsi="Gill Sans" w:cs="Times New Roman"/>
      <w:sz w:val="22"/>
      <w:szCs w:val="22"/>
    </w:rPr>
  </w:style>
  <w:style w:type="paragraph" w:customStyle="1" w:styleId="pagpag3">
    <w:name w:val="pagpag3"/>
    <w:basedOn w:val="Normal"/>
    <w:uiPriority w:val="99"/>
    <w:qFormat/>
    <w:rsid w:val="00CC6D29"/>
    <w:pPr>
      <w:spacing w:before="100" w:beforeAutospacing="1" w:after="100" w:afterAutospacing="1"/>
    </w:pPr>
    <w:rPr>
      <w:rFonts w:ascii="Times" w:hAnsi="Times" w:cs="Times New Roman"/>
      <w:szCs w:val="20"/>
    </w:rPr>
  </w:style>
  <w:style w:type="paragraph" w:customStyle="1" w:styleId="postmetadata">
    <w:name w:val="postmetadata"/>
    <w:basedOn w:val="Normal"/>
    <w:uiPriority w:val="99"/>
    <w:qFormat/>
    <w:rsid w:val="00CC6D29"/>
    <w:pPr>
      <w:spacing w:before="100" w:beforeAutospacing="1" w:after="100" w:afterAutospacing="1"/>
    </w:pPr>
    <w:rPr>
      <w:rFonts w:ascii="Times" w:hAnsi="Times" w:cs="Times New Roman"/>
      <w:szCs w:val="20"/>
    </w:rPr>
  </w:style>
  <w:style w:type="paragraph" w:customStyle="1" w:styleId="ReadCharCh1">
    <w:name w:val="Read Char Ch1"/>
    <w:basedOn w:val="Normal"/>
    <w:next w:val="Normal"/>
    <w:uiPriority w:val="3"/>
    <w:qFormat/>
    <w:rsid w:val="00CC6D29"/>
    <w:pPr>
      <w:keepNext/>
      <w:keepLines/>
      <w:pageBreakBefore/>
      <w:spacing w:before="200"/>
      <w:jc w:val="center"/>
      <w:outlineLvl w:val="2"/>
    </w:pPr>
    <w:rPr>
      <w:rFonts w:ascii="Arial Narrow" w:hAnsi="Arial Narrow" w:cs="Times New Roman"/>
      <w:b/>
      <w:bCs/>
      <w:sz w:val="32"/>
      <w:u w:val="single"/>
    </w:rPr>
  </w:style>
  <w:style w:type="paragraph" w:customStyle="1" w:styleId="DocumentMap1">
    <w:name w:val="Document Map1"/>
    <w:basedOn w:val="Normal"/>
    <w:next w:val="DocumentMap"/>
    <w:uiPriority w:val="99"/>
    <w:semiHidden/>
    <w:qFormat/>
    <w:rsid w:val="00CC6D29"/>
    <w:rPr>
      <w:rFonts w:ascii="Lucida Grande" w:eastAsia="Cambria" w:hAnsi="Lucida Grande" w:cs="Times New Roman"/>
    </w:rPr>
  </w:style>
  <w:style w:type="paragraph" w:customStyle="1" w:styleId="Pa16">
    <w:name w:val="Pa16"/>
    <w:basedOn w:val="Default"/>
    <w:next w:val="Default"/>
    <w:uiPriority w:val="99"/>
    <w:qFormat/>
    <w:rsid w:val="00CC6D29"/>
    <w:pPr>
      <w:spacing w:after="0" w:line="161" w:lineRule="atLeast"/>
    </w:pPr>
    <w:rPr>
      <w:rFonts w:ascii="Adobe Garamond Pro" w:eastAsiaTheme="minorHAnsi" w:hAnsi="Adobe Garamond Pro" w:cstheme="minorBidi"/>
      <w:sz w:val="22"/>
      <w:szCs w:val="22"/>
    </w:rPr>
  </w:style>
  <w:style w:type="paragraph" w:customStyle="1" w:styleId="wp-media-credit">
    <w:name w:val="wp-media-credit"/>
    <w:basedOn w:val="Normal"/>
    <w:uiPriority w:val="99"/>
    <w:qFormat/>
    <w:rsid w:val="00CC6D29"/>
    <w:pPr>
      <w:spacing w:before="100" w:beforeAutospacing="1" w:after="100" w:afterAutospacing="1"/>
    </w:pPr>
    <w:rPr>
      <w:rFonts w:ascii="Arial Narrow" w:hAnsi="Arial Narrow" w:cs="Times New Roman"/>
    </w:rPr>
  </w:style>
  <w:style w:type="paragraph" w:customStyle="1" w:styleId="Pa22">
    <w:name w:val="Pa2+2"/>
    <w:basedOn w:val="Default"/>
    <w:next w:val="Default"/>
    <w:uiPriority w:val="99"/>
    <w:qFormat/>
    <w:rsid w:val="00CC6D29"/>
    <w:pPr>
      <w:spacing w:after="0" w:line="201" w:lineRule="atLeast"/>
    </w:pPr>
    <w:rPr>
      <w:rFonts w:ascii="Helvetica LT Std" w:eastAsiaTheme="minorHAnsi" w:hAnsi="Helvetica LT Std" w:cstheme="minorBidi"/>
      <w:sz w:val="22"/>
      <w:szCs w:val="22"/>
    </w:rPr>
  </w:style>
  <w:style w:type="paragraph" w:customStyle="1" w:styleId="Pa172">
    <w:name w:val="Pa17+2"/>
    <w:basedOn w:val="Default"/>
    <w:next w:val="Default"/>
    <w:uiPriority w:val="99"/>
    <w:qFormat/>
    <w:rsid w:val="00CC6D29"/>
    <w:pPr>
      <w:spacing w:after="0" w:line="201" w:lineRule="atLeast"/>
    </w:pPr>
    <w:rPr>
      <w:rFonts w:ascii="Helvetica LT Std" w:eastAsiaTheme="minorHAnsi" w:hAnsi="Helvetica LT Std" w:cstheme="minorBidi"/>
      <w:sz w:val="22"/>
      <w:szCs w:val="22"/>
    </w:rPr>
  </w:style>
  <w:style w:type="character" w:customStyle="1" w:styleId="viewstorydateline">
    <w:name w:val="viewstorydateline"/>
    <w:basedOn w:val="DefaultParagraphFont"/>
    <w:rsid w:val="00CC6D29"/>
  </w:style>
  <w:style w:type="character" w:customStyle="1" w:styleId="meta-sep">
    <w:name w:val="meta-sep"/>
    <w:basedOn w:val="DefaultParagraphFont"/>
    <w:rsid w:val="00CC6D29"/>
  </w:style>
  <w:style w:type="character" w:customStyle="1" w:styleId="A19">
    <w:name w:val="A19"/>
    <w:uiPriority w:val="99"/>
    <w:rsid w:val="00CC6D29"/>
    <w:rPr>
      <w:rFonts w:ascii="Georgia" w:hAnsi="Georgia" w:cs="Georgia" w:hint="default"/>
      <w:color w:val="000000"/>
      <w:sz w:val="20"/>
      <w:szCs w:val="20"/>
      <w:u w:val="single"/>
    </w:rPr>
  </w:style>
  <w:style w:type="character" w:customStyle="1" w:styleId="ontext">
    <w:name w:val="ontext"/>
    <w:basedOn w:val="DefaultParagraphFont"/>
    <w:rsid w:val="00CC6D29"/>
  </w:style>
  <w:style w:type="character" w:customStyle="1" w:styleId="archive-title">
    <w:name w:val="archive-title"/>
    <w:basedOn w:val="DefaultParagraphFont"/>
    <w:rsid w:val="00CC6D29"/>
  </w:style>
  <w:style w:type="character" w:customStyle="1" w:styleId="imgleft">
    <w:name w:val="imgleft"/>
    <w:basedOn w:val="DefaultParagraphFont"/>
    <w:rsid w:val="00CC6D29"/>
  </w:style>
  <w:style w:type="character" w:customStyle="1" w:styleId="imgcenter">
    <w:name w:val="imgcenter"/>
    <w:basedOn w:val="DefaultParagraphFont"/>
    <w:rsid w:val="00CC6D29"/>
  </w:style>
  <w:style w:type="character" w:customStyle="1" w:styleId="A42">
    <w:name w:val="A4+2"/>
    <w:uiPriority w:val="99"/>
    <w:rsid w:val="00CC6D29"/>
    <w:rPr>
      <w:rFonts w:ascii="Helvetica LT Std" w:hAnsi="Helvetica LT Std" w:cs="Helvetica LT Std" w:hint="default"/>
      <w:color w:val="000000"/>
      <w:sz w:val="11"/>
      <w:szCs w:val="11"/>
    </w:rPr>
  </w:style>
  <w:style w:type="character" w:customStyle="1" w:styleId="fstitle">
    <w:name w:val="fs_title"/>
    <w:basedOn w:val="DefaultParagraphFont"/>
    <w:rsid w:val="00CC6D29"/>
  </w:style>
  <w:style w:type="character" w:customStyle="1" w:styleId="dateday">
    <w:name w:val="date_day"/>
    <w:basedOn w:val="DefaultParagraphFont"/>
    <w:rsid w:val="00CC6D29"/>
  </w:style>
  <w:style w:type="character" w:customStyle="1" w:styleId="datemonth">
    <w:name w:val="date_month"/>
    <w:basedOn w:val="DefaultParagraphFont"/>
    <w:rsid w:val="00CC6D29"/>
  </w:style>
  <w:style w:type="character" w:customStyle="1" w:styleId="dateyear">
    <w:name w:val="date_year"/>
    <w:basedOn w:val="DefaultParagraphFont"/>
    <w:rsid w:val="00CC6D29"/>
  </w:style>
  <w:style w:type="character" w:customStyle="1" w:styleId="Heading3CharCharCharCharCharChar">
    <w:name w:val="Heading 3 Char Char Char Char Char Char"/>
    <w:basedOn w:val="DefaultParagraphFont"/>
    <w:rsid w:val="00CC6D2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C6D2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C6D29"/>
    <w:rPr>
      <w:sz w:val="24"/>
      <w:szCs w:val="24"/>
      <w:lang w:val="en-US" w:eastAsia="en-US" w:bidi="ar-SA"/>
    </w:rPr>
  </w:style>
  <w:style w:type="character" w:customStyle="1" w:styleId="insideitro">
    <w:name w:val="insideitro"/>
    <w:basedOn w:val="DefaultParagraphFont"/>
    <w:rsid w:val="00CC6D29"/>
  </w:style>
  <w:style w:type="character" w:customStyle="1" w:styleId="wcfont">
    <w:name w:val="wcfont"/>
    <w:basedOn w:val="DefaultParagraphFont"/>
    <w:rsid w:val="00CC6D29"/>
  </w:style>
  <w:style w:type="character" w:customStyle="1" w:styleId="qftext">
    <w:name w:val="qftext"/>
    <w:basedOn w:val="DefaultParagraphFont"/>
    <w:rsid w:val="00CC6D29"/>
  </w:style>
  <w:style w:type="character" w:customStyle="1" w:styleId="leftidx">
    <w:name w:val="leftidx"/>
    <w:basedOn w:val="DefaultParagraphFont"/>
    <w:rsid w:val="00CC6D29"/>
  </w:style>
  <w:style w:type="paragraph" w:customStyle="1" w:styleId="width100">
    <w:name w:val="width100"/>
    <w:basedOn w:val="Normal"/>
    <w:uiPriority w:val="99"/>
    <w:qFormat/>
    <w:rsid w:val="00CC6D29"/>
    <w:pPr>
      <w:spacing w:before="100" w:beforeAutospacing="1" w:after="100" w:afterAutospacing="1"/>
    </w:pPr>
    <w:rPr>
      <w:rFonts w:ascii="Arial Narrow" w:hAnsi="Arial Narrow" w:cs="Times New Roman"/>
    </w:rPr>
  </w:style>
  <w:style w:type="character" w:customStyle="1" w:styleId="eventtitle">
    <w:name w:val="eventtitle"/>
    <w:basedOn w:val="DefaultParagraphFont"/>
    <w:rsid w:val="00CC6D29"/>
  </w:style>
  <w:style w:type="character" w:customStyle="1" w:styleId="eventsubtitle">
    <w:name w:val="eventsubtitle"/>
    <w:basedOn w:val="DefaultParagraphFont"/>
    <w:rsid w:val="00CC6D29"/>
  </w:style>
  <w:style w:type="character" w:customStyle="1" w:styleId="eventdate">
    <w:name w:val="eventdate"/>
    <w:basedOn w:val="DefaultParagraphFont"/>
    <w:rsid w:val="00CC6D29"/>
  </w:style>
  <w:style w:type="character" w:customStyle="1" w:styleId="legend">
    <w:name w:val="legend"/>
    <w:basedOn w:val="DefaultParagraphFont"/>
    <w:rsid w:val="00CC6D29"/>
  </w:style>
  <w:style w:type="character" w:customStyle="1" w:styleId="slug-elocation">
    <w:name w:val="slug-elocation"/>
    <w:basedOn w:val="DefaultParagraphFont"/>
    <w:rsid w:val="00CC6D29"/>
  </w:style>
  <w:style w:type="character" w:customStyle="1" w:styleId="fu-autorenangabe-fu-beschreibung">
    <w:name w:val="fu-autorenangabe-fu-beschreibung"/>
    <w:rsid w:val="00CC6D29"/>
  </w:style>
  <w:style w:type="paragraph" w:customStyle="1" w:styleId="introshadow">
    <w:name w:val="intro_shadow"/>
    <w:basedOn w:val="Normal"/>
    <w:uiPriority w:val="99"/>
    <w:qFormat/>
    <w:rsid w:val="00CC6D29"/>
    <w:pPr>
      <w:spacing w:before="100" w:beforeAutospacing="1" w:after="100" w:afterAutospacing="1"/>
    </w:pPr>
    <w:rPr>
      <w:rFonts w:ascii="Arial Narrow" w:hAnsi="Arial Narrow" w:cs="Times New Roman"/>
    </w:rPr>
  </w:style>
  <w:style w:type="paragraph" w:customStyle="1" w:styleId="articleintro">
    <w:name w:val="articleintro"/>
    <w:basedOn w:val="Normal"/>
    <w:uiPriority w:val="99"/>
    <w:qFormat/>
    <w:rsid w:val="00CC6D29"/>
    <w:pPr>
      <w:spacing w:before="100" w:beforeAutospacing="1" w:after="100" w:afterAutospacing="1"/>
    </w:pPr>
    <w:rPr>
      <w:rFonts w:ascii="Arial Narrow" w:hAnsi="Arial Narrow" w:cs="Times New Roman"/>
    </w:rPr>
  </w:style>
  <w:style w:type="character" w:customStyle="1" w:styleId="commentscontainer">
    <w:name w:val="comments_container"/>
    <w:basedOn w:val="DefaultParagraphFont"/>
    <w:rsid w:val="00CC6D29"/>
  </w:style>
  <w:style w:type="paragraph" w:customStyle="1" w:styleId="Caption40">
    <w:name w:val="Caption4"/>
    <w:basedOn w:val="Normal"/>
    <w:uiPriority w:val="99"/>
    <w:qFormat/>
    <w:rsid w:val="00CC6D29"/>
    <w:pPr>
      <w:spacing w:before="100" w:beforeAutospacing="1" w:after="100" w:afterAutospacing="1"/>
    </w:pPr>
    <w:rPr>
      <w:rFonts w:ascii="Arial Narrow" w:hAnsi="Arial Narrow" w:cs="Times New Roman"/>
    </w:rPr>
  </w:style>
  <w:style w:type="paragraph" w:customStyle="1" w:styleId="publishedon">
    <w:name w:val="published_on"/>
    <w:basedOn w:val="Normal"/>
    <w:uiPriority w:val="99"/>
    <w:qFormat/>
    <w:rsid w:val="00CC6D29"/>
    <w:pPr>
      <w:spacing w:before="100" w:beforeAutospacing="1" w:after="100" w:afterAutospacing="1"/>
    </w:pPr>
    <w:rPr>
      <w:rFonts w:ascii="Arial Narrow" w:hAnsi="Arial Narrow" w:cs="Times New Roman"/>
    </w:rPr>
  </w:style>
  <w:style w:type="character" w:customStyle="1" w:styleId="hparticlefooter">
    <w:name w:val="hparticlefooter"/>
    <w:basedOn w:val="DefaultParagraphFont"/>
    <w:rsid w:val="00CC6D29"/>
  </w:style>
  <w:style w:type="character" w:customStyle="1" w:styleId="profile-data">
    <w:name w:val="profile-data"/>
    <w:basedOn w:val="DefaultParagraphFont"/>
    <w:rsid w:val="00CC6D29"/>
  </w:style>
  <w:style w:type="character" w:customStyle="1" w:styleId="BlockCharCharCharCharChar">
    <w:name w:val="Block Char Char Char Char Char"/>
    <w:aliases w:val="Block Char Char Char Char Char Char Char Char,Block Char Char Char Char Char Char Char1"/>
    <w:basedOn w:val="DefaultParagraphFont"/>
    <w:rsid w:val="00CC6D2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C6D29"/>
    <w:rPr>
      <w:rFonts w:ascii="Arial Narrow" w:hAnsi="Arial Narrow" w:cs="Times New Roman"/>
      <w:b/>
      <w:color w:val="000000"/>
      <w:u w:val="single"/>
    </w:rPr>
  </w:style>
  <w:style w:type="character" w:customStyle="1" w:styleId="CiteEmphasisChar">
    <w:name w:val="Cite/Emphasis Char"/>
    <w:basedOn w:val="DefaultParagraphFont"/>
    <w:link w:val="CiteEmphasis"/>
    <w:rsid w:val="00CC6D29"/>
    <w:rPr>
      <w:rFonts w:ascii="Arial Narrow" w:hAnsi="Arial Narrow" w:cs="Times New Roman"/>
      <w:b/>
      <w:color w:val="000000"/>
      <w:u w:val="single"/>
    </w:rPr>
  </w:style>
  <w:style w:type="character" w:customStyle="1" w:styleId="ReadText">
    <w:name w:val="Read Text"/>
    <w:basedOn w:val="DefaultParagraphFont"/>
    <w:rsid w:val="00CC6D29"/>
    <w:rPr>
      <w:rFonts w:ascii="Times New Roman" w:hAnsi="Times New Roman"/>
      <w:b/>
      <w:bCs/>
      <w:sz w:val="24"/>
      <w:u w:val="single"/>
    </w:rPr>
  </w:style>
  <w:style w:type="paragraph" w:customStyle="1" w:styleId="Styleunread8pt">
    <w:name w:val="Style unread + 8 pt"/>
    <w:basedOn w:val="Normal"/>
    <w:link w:val="Styleunread8ptChar"/>
    <w:qFormat/>
    <w:rsid w:val="00CC6D29"/>
    <w:rPr>
      <w:rFonts w:ascii="Arial Narrow" w:hAnsi="Arial Narrow" w:cs="Times New Roman"/>
      <w:color w:val="000000"/>
      <w:sz w:val="16"/>
    </w:rPr>
  </w:style>
  <w:style w:type="character" w:customStyle="1" w:styleId="Styleunread8ptChar">
    <w:name w:val="Style unread + 8 pt Char"/>
    <w:basedOn w:val="DefaultParagraphFont"/>
    <w:link w:val="Styleunread8pt"/>
    <w:rsid w:val="00CC6D29"/>
    <w:rPr>
      <w:rFonts w:ascii="Arial Narrow" w:hAnsi="Arial Narrow" w:cs="Times New Roman"/>
      <w:color w:val="000000"/>
      <w:sz w:val="16"/>
    </w:rPr>
  </w:style>
  <w:style w:type="character" w:customStyle="1" w:styleId="main">
    <w:name w:val="main"/>
    <w:basedOn w:val="DefaultParagraphFont"/>
    <w:rsid w:val="00CC6D29"/>
  </w:style>
  <w:style w:type="character" w:customStyle="1" w:styleId="textunderlineCharChar">
    <w:name w:val="text underline Char Char"/>
    <w:basedOn w:val="DefaultParagraphFont"/>
    <w:rsid w:val="00CC6D29"/>
    <w:rPr>
      <w:rFonts w:ascii="Garamond" w:hAnsi="Garamond"/>
      <w:color w:val="000000"/>
      <w:u w:val="single"/>
    </w:rPr>
  </w:style>
  <w:style w:type="paragraph" w:customStyle="1" w:styleId="ekprop-p">
    <w:name w:val="ekprop-p"/>
    <w:basedOn w:val="Normal"/>
    <w:uiPriority w:val="99"/>
    <w:qFormat/>
    <w:rsid w:val="00CC6D29"/>
    <w:pPr>
      <w:spacing w:before="100" w:beforeAutospacing="1" w:after="100" w:afterAutospacing="1"/>
    </w:pPr>
    <w:rPr>
      <w:rFonts w:ascii="Arial Narrow" w:hAnsi="Arial Narrow" w:cs="Times New Roman"/>
      <w:color w:val="58585B"/>
      <w:sz w:val="16"/>
      <w:szCs w:val="16"/>
    </w:rPr>
  </w:style>
  <w:style w:type="paragraph" w:customStyle="1" w:styleId="ShrinkCharChar">
    <w:name w:val="Shrink Char Char"/>
    <w:link w:val="ShrinkCharCharChar"/>
    <w:qFormat/>
    <w:rsid w:val="00CC6D2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C6D2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C6D29"/>
    <w:rPr>
      <w:rFonts w:ascii="Arial Narrow" w:hAnsi="Arial Narrow" w:cs="Times New Roman"/>
      <w:color w:val="000000"/>
      <w:sz w:val="16"/>
    </w:rPr>
  </w:style>
  <w:style w:type="character" w:customStyle="1" w:styleId="SmalltextCharChar">
    <w:name w:val="Smalltext Char Char"/>
    <w:basedOn w:val="DefaultParagraphFont"/>
    <w:link w:val="SmalltextChar1"/>
    <w:rsid w:val="00CC6D29"/>
    <w:rPr>
      <w:rFonts w:ascii="Arial Narrow" w:hAnsi="Arial Narrow" w:cs="Times New Roman"/>
      <w:color w:val="000000"/>
      <w:sz w:val="16"/>
    </w:rPr>
  </w:style>
  <w:style w:type="character" w:customStyle="1" w:styleId="FullCiteCharChar">
    <w:name w:val="Full Cite Char Char"/>
    <w:basedOn w:val="DefaultParagraphFont"/>
    <w:rsid w:val="00CC6D29"/>
    <w:rPr>
      <w:rFonts w:ascii="Georgia" w:hAnsi="Georgia" w:cs="Calibri"/>
      <w:color w:val="000000"/>
      <w:sz w:val="20"/>
      <w:szCs w:val="24"/>
    </w:rPr>
  </w:style>
  <w:style w:type="character" w:customStyle="1" w:styleId="submitted-wrapper">
    <w:name w:val="submitted-wrapper"/>
    <w:basedOn w:val="DefaultParagraphFont"/>
    <w:rsid w:val="00CC6D29"/>
  </w:style>
  <w:style w:type="paragraph" w:customStyle="1" w:styleId="Spacer">
    <w:name w:val="Spacer"/>
    <w:basedOn w:val="Heading1"/>
    <w:link w:val="SpacerChar"/>
    <w:autoRedefine/>
    <w:uiPriority w:val="4"/>
    <w:qFormat/>
    <w:rsid w:val="00CC6D29"/>
    <w:pPr>
      <w:pBdr>
        <w:top w:val="none" w:sz="0" w:space="0" w:color="auto"/>
        <w:left w:val="none" w:sz="0" w:space="0" w:color="auto"/>
        <w:bottom w:val="none" w:sz="0" w:space="0" w:color="auto"/>
        <w:right w:val="none" w:sz="0" w:space="0" w:color="auto"/>
      </w:pBdr>
    </w:pPr>
    <w:rPr>
      <w:rFonts w:ascii="Arial Narrow" w:hAnsi="Arial Narrow"/>
      <w:sz w:val="24"/>
    </w:rPr>
  </w:style>
  <w:style w:type="character" w:customStyle="1" w:styleId="SpacerChar">
    <w:name w:val="Spacer Char"/>
    <w:basedOn w:val="DefaultParagraphFont"/>
    <w:link w:val="Spacer"/>
    <w:uiPriority w:val="4"/>
    <w:rsid w:val="00CC6D29"/>
    <w:rPr>
      <w:rFonts w:ascii="Arial Narrow" w:eastAsiaTheme="majorEastAsia" w:hAnsi="Arial Narrow" w:cstheme="majorBidi"/>
      <w:b/>
      <w:sz w:val="24"/>
      <w:szCs w:val="32"/>
    </w:rPr>
  </w:style>
  <w:style w:type="paragraph" w:customStyle="1" w:styleId="CardFormatCharCharCharCharCharChar">
    <w:name w:val="Card Format Char Char Char Char Char Char"/>
    <w:basedOn w:val="Normal"/>
    <w:uiPriority w:val="99"/>
    <w:qFormat/>
    <w:rsid w:val="00CC6D29"/>
    <w:pPr>
      <w:widowControl w:val="0"/>
      <w:autoSpaceDE w:val="0"/>
      <w:autoSpaceDN w:val="0"/>
      <w:adjustRightInd w:val="0"/>
    </w:pPr>
    <w:rPr>
      <w:rFonts w:ascii="Arial Narrow" w:eastAsia="Times New Roman" w:hAnsi="Arial Narrow" w:cs="Times New Roman"/>
      <w:color w:val="000000"/>
      <w:sz w:val="18"/>
      <w:szCs w:val="18"/>
    </w:rPr>
  </w:style>
  <w:style w:type="character" w:customStyle="1" w:styleId="the-author">
    <w:name w:val="the-author"/>
    <w:basedOn w:val="DefaultParagraphFont"/>
    <w:rsid w:val="00CC6D29"/>
  </w:style>
  <w:style w:type="character" w:customStyle="1" w:styleId="top-publish">
    <w:name w:val="top-publish"/>
    <w:basedOn w:val="DefaultParagraphFont"/>
    <w:rsid w:val="00CC6D29"/>
  </w:style>
  <w:style w:type="character" w:customStyle="1" w:styleId="byline-italic">
    <w:name w:val="byline-italic"/>
    <w:basedOn w:val="DefaultParagraphFont"/>
    <w:rsid w:val="00CC6D29"/>
  </w:style>
  <w:style w:type="character" w:customStyle="1" w:styleId="CardUnderlinedCharChar0">
    <w:name w:val="Card Underlined Char Char"/>
    <w:rsid w:val="00CC6D29"/>
    <w:rPr>
      <w:rFonts w:ascii="Arial Narrow" w:hAnsi="Arial Narrow"/>
      <w:sz w:val="22"/>
      <w:szCs w:val="24"/>
      <w:u w:val="single"/>
      <w:lang w:val="en-US" w:eastAsia="en-US" w:bidi="ar-SA"/>
    </w:rPr>
  </w:style>
  <w:style w:type="character" w:customStyle="1" w:styleId="nameplatehead">
    <w:name w:val="nameplatehead"/>
    <w:basedOn w:val="DefaultParagraphFont"/>
    <w:rsid w:val="00CC6D29"/>
  </w:style>
  <w:style w:type="character" w:customStyle="1" w:styleId="nameplatelink">
    <w:name w:val="nameplatelink"/>
    <w:basedOn w:val="DefaultParagraphFont"/>
    <w:rsid w:val="00CC6D29"/>
  </w:style>
  <w:style w:type="paragraph" w:customStyle="1" w:styleId="calibre8">
    <w:name w:val="calibre8"/>
    <w:basedOn w:val="Normal"/>
    <w:uiPriority w:val="99"/>
    <w:qFormat/>
    <w:rsid w:val="00CC6D29"/>
    <w:pPr>
      <w:spacing w:before="30" w:after="30"/>
      <w:jc w:val="both"/>
    </w:pPr>
    <w:rPr>
      <w:rFonts w:ascii="Arial Narrow" w:eastAsia="Times New Roman" w:hAnsi="Arial Narrow" w:cs="Times New Roman"/>
      <w:sz w:val="17"/>
      <w:szCs w:val="17"/>
    </w:rPr>
  </w:style>
  <w:style w:type="character" w:customStyle="1" w:styleId="m340327140930436083gmail-styleunderline">
    <w:name w:val="m_340327140930436083gmail-styleunderline"/>
    <w:basedOn w:val="DefaultParagraphFont"/>
    <w:rsid w:val="00CC6D29"/>
  </w:style>
  <w:style w:type="character" w:customStyle="1" w:styleId="djhat-arrow">
    <w:name w:val="djhat-arrow"/>
    <w:basedOn w:val="DefaultParagraphFont"/>
    <w:rsid w:val="00CC6D29"/>
  </w:style>
  <w:style w:type="character" w:customStyle="1" w:styleId="mname">
    <w:name w:val="mname"/>
    <w:basedOn w:val="DefaultParagraphFont"/>
    <w:rsid w:val="00CC6D29"/>
  </w:style>
  <w:style w:type="character" w:customStyle="1" w:styleId="mvalue">
    <w:name w:val="mvalue"/>
    <w:basedOn w:val="DefaultParagraphFont"/>
    <w:rsid w:val="00CC6D29"/>
  </w:style>
  <w:style w:type="character" w:customStyle="1" w:styleId="mchange">
    <w:name w:val="mchange"/>
    <w:basedOn w:val="DefaultParagraphFont"/>
    <w:rsid w:val="00CC6D29"/>
  </w:style>
  <w:style w:type="character" w:customStyle="1" w:styleId="categoryaside">
    <w:name w:val="category__aside"/>
    <w:basedOn w:val="DefaultParagraphFont"/>
    <w:rsid w:val="00CC6D29"/>
  </w:style>
  <w:style w:type="character" w:customStyle="1" w:styleId="article-breadcrumb-wrapper">
    <w:name w:val="article-breadcrumb-wrapper"/>
    <w:basedOn w:val="DefaultParagraphFont"/>
    <w:rsid w:val="00CC6D29"/>
  </w:style>
  <w:style w:type="character" w:customStyle="1" w:styleId="commentscounticon">
    <w:name w:val="comments_count_icon"/>
    <w:basedOn w:val="DefaultParagraphFont"/>
    <w:rsid w:val="00CC6D29"/>
  </w:style>
  <w:style w:type="character" w:customStyle="1" w:styleId="comments-count-word">
    <w:name w:val="comments-count-word"/>
    <w:basedOn w:val="DefaultParagraphFont"/>
    <w:rsid w:val="00CC6D29"/>
  </w:style>
  <w:style w:type="character" w:customStyle="1" w:styleId="company-name-type">
    <w:name w:val="company-name-type"/>
    <w:basedOn w:val="DefaultParagraphFont"/>
    <w:rsid w:val="00CC6D29"/>
  </w:style>
  <w:style w:type="character" w:customStyle="1" w:styleId="nav-prevnext-lbl">
    <w:name w:val="nav-prevnext-lbl"/>
    <w:basedOn w:val="DefaultParagraphFont"/>
    <w:rsid w:val="00CC6D29"/>
  </w:style>
  <w:style w:type="character" w:customStyle="1" w:styleId="nav-prevnext-hed">
    <w:name w:val="nav-prevnext-hed"/>
    <w:basedOn w:val="DefaultParagraphFont"/>
    <w:rsid w:val="00CC6D29"/>
  </w:style>
  <w:style w:type="character" w:customStyle="1" w:styleId="readcomments">
    <w:name w:val="readcomments"/>
    <w:basedOn w:val="DefaultParagraphFont"/>
    <w:rsid w:val="00CC6D29"/>
  </w:style>
  <w:style w:type="character" w:customStyle="1" w:styleId="selected-edition">
    <w:name w:val="selected-edition"/>
    <w:basedOn w:val="DefaultParagraphFont"/>
    <w:rsid w:val="00CC6D29"/>
  </w:style>
  <w:style w:type="character" w:customStyle="1" w:styleId="rotate">
    <w:name w:val="rotate"/>
    <w:basedOn w:val="DefaultParagraphFont"/>
    <w:rsid w:val="00CC6D29"/>
  </w:style>
  <w:style w:type="paragraph" w:customStyle="1" w:styleId="column-name">
    <w:name w:val="column-name"/>
    <w:basedOn w:val="Normal"/>
    <w:qFormat/>
    <w:rsid w:val="00CC6D29"/>
    <w:pPr>
      <w:spacing w:before="100" w:beforeAutospacing="1" w:after="100" w:afterAutospacing="1"/>
    </w:pPr>
    <w:rPr>
      <w:rFonts w:ascii="Times" w:hAnsi="Times" w:cs="Times New Roman"/>
      <w:sz w:val="20"/>
      <w:szCs w:val="20"/>
    </w:rPr>
  </w:style>
  <w:style w:type="character" w:customStyle="1" w:styleId="HeaderChar3">
    <w:name w:val="Header Char3"/>
    <w:basedOn w:val="DefaultParagraphFont"/>
    <w:uiPriority w:val="99"/>
    <w:semiHidden/>
    <w:rsid w:val="00CC6D29"/>
    <w:rPr>
      <w:rFonts w:ascii="Georgia" w:hAnsi="Georgia"/>
    </w:rPr>
  </w:style>
  <w:style w:type="character" w:customStyle="1" w:styleId="UnresolvedMention31">
    <w:name w:val="Unresolved Mention31"/>
    <w:basedOn w:val="DefaultParagraphFont"/>
    <w:uiPriority w:val="99"/>
    <w:semiHidden/>
    <w:unhideWhenUsed/>
    <w:rsid w:val="00CC6D29"/>
    <w:rPr>
      <w:color w:val="808080"/>
      <w:shd w:val="clear" w:color="auto" w:fill="E6E6E6"/>
    </w:rPr>
  </w:style>
  <w:style w:type="character" w:customStyle="1" w:styleId="costarpage">
    <w:name w:val="co_starpage"/>
    <w:basedOn w:val="DefaultParagraphFont"/>
    <w:rsid w:val="00CC6D29"/>
  </w:style>
  <w:style w:type="character" w:customStyle="1" w:styleId="cosearchterm">
    <w:name w:val="co_searchterm"/>
    <w:basedOn w:val="DefaultParagraphFont"/>
    <w:rsid w:val="00CC6D29"/>
  </w:style>
  <w:style w:type="character" w:customStyle="1" w:styleId="journalname">
    <w:name w:val="journalname"/>
    <w:rsid w:val="00CC6D29"/>
  </w:style>
  <w:style w:type="paragraph" w:customStyle="1" w:styleId="Tag21">
    <w:name w:val="Tag21"/>
    <w:basedOn w:val="Normal"/>
    <w:qFormat/>
    <w:rsid w:val="00CC6D29"/>
    <w:rPr>
      <w:rFonts w:ascii="Arial" w:eastAsia="Times New Roman" w:hAnsi="Arial" w:cs="Arial"/>
      <w:b/>
      <w:sz w:val="24"/>
    </w:rPr>
  </w:style>
  <w:style w:type="character" w:customStyle="1" w:styleId="Bodytext10NotItalic">
    <w:name w:val="Body text (10) + Not Italic"/>
    <w:basedOn w:val="Bodytext100"/>
    <w:uiPriority w:val="99"/>
    <w:rsid w:val="00CC6D2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C6D2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C6D2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C6D2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C6D29"/>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C6D2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C6D2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C6D2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CC6D29"/>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CC6D2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C6D2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C6D29"/>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C6D29"/>
  </w:style>
  <w:style w:type="character" w:customStyle="1" w:styleId="m1650200246007805466gmail-styleunderline">
    <w:name w:val="m_1650200246007805466gmail-styleunderline"/>
    <w:basedOn w:val="DefaultParagraphFont"/>
    <w:rsid w:val="00CC6D29"/>
  </w:style>
  <w:style w:type="character" w:customStyle="1" w:styleId="m-3994065287406713617gmail-style13ptbold">
    <w:name w:val="m_-3994065287406713617gmail-style13ptbold"/>
    <w:basedOn w:val="DefaultParagraphFont"/>
    <w:rsid w:val="00CC6D29"/>
  </w:style>
  <w:style w:type="character" w:customStyle="1" w:styleId="m-3994065287406713617gmail-styleunderline">
    <w:name w:val="m_-3994065287406713617gmail-styleunderline"/>
    <w:basedOn w:val="DefaultParagraphFont"/>
    <w:rsid w:val="00CC6D29"/>
  </w:style>
  <w:style w:type="character" w:customStyle="1" w:styleId="Bodytext10pt">
    <w:name w:val="Body text + 10 pt"/>
    <w:aliases w:val="Spacing -1 pt"/>
    <w:basedOn w:val="Bodytext5"/>
    <w:rsid w:val="00CC6D2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CC6D29"/>
  </w:style>
  <w:style w:type="character" w:customStyle="1" w:styleId="m-354151094168438870gmail-styleunderline">
    <w:name w:val="m_-354151094168438870gmail-styleunderline"/>
    <w:basedOn w:val="DefaultParagraphFont"/>
    <w:rsid w:val="00CC6D29"/>
  </w:style>
  <w:style w:type="character" w:customStyle="1" w:styleId="articlepage-articlebody-firstletter">
    <w:name w:val="articlepage-articlebody-firstletter"/>
    <w:basedOn w:val="DefaultParagraphFont"/>
    <w:rsid w:val="00CC6D29"/>
  </w:style>
  <w:style w:type="character" w:customStyle="1" w:styleId="rollover-people">
    <w:name w:val="rollover-people"/>
    <w:basedOn w:val="DefaultParagraphFont"/>
    <w:rsid w:val="00CC6D29"/>
  </w:style>
  <w:style w:type="paragraph" w:customStyle="1" w:styleId="flfc">
    <w:name w:val="flfc"/>
    <w:basedOn w:val="Normal"/>
    <w:qFormat/>
    <w:rsid w:val="00CC6D29"/>
    <w:pPr>
      <w:spacing w:before="100" w:beforeAutospacing="1" w:after="100" w:afterAutospacing="1"/>
    </w:pPr>
    <w:rPr>
      <w:rFonts w:ascii="Arial Narrow" w:eastAsia="Times New Roman" w:hAnsi="Arial Narrow" w:cs="Times New Roman"/>
      <w:sz w:val="24"/>
    </w:rPr>
  </w:style>
  <w:style w:type="character" w:customStyle="1" w:styleId="storylink">
    <w:name w:val="story_link"/>
    <w:basedOn w:val="DefaultParagraphFont"/>
    <w:rsid w:val="00CC6D29"/>
  </w:style>
  <w:style w:type="character" w:customStyle="1" w:styleId="publication-date">
    <w:name w:val="publication-date"/>
    <w:basedOn w:val="DefaultParagraphFont"/>
    <w:rsid w:val="00CC6D29"/>
  </w:style>
  <w:style w:type="character" w:customStyle="1" w:styleId="article-published-date">
    <w:name w:val="article-published-date"/>
    <w:basedOn w:val="DefaultParagraphFont"/>
    <w:rsid w:val="00CC6D29"/>
  </w:style>
  <w:style w:type="character" w:customStyle="1" w:styleId="m-1873599819581949896inbox-inbox-styleunderline">
    <w:name w:val="m_-1873599819581949896inbox-inbox-styleunderline"/>
    <w:basedOn w:val="DefaultParagraphFont"/>
    <w:rsid w:val="00CC6D29"/>
  </w:style>
  <w:style w:type="character" w:customStyle="1" w:styleId="m-5741597242490756161gmail-field-content">
    <w:name w:val="m_-5741597242490756161gmail-field-content"/>
    <w:basedOn w:val="DefaultParagraphFont"/>
    <w:rsid w:val="00CC6D29"/>
  </w:style>
  <w:style w:type="paragraph" w:customStyle="1" w:styleId="TagChar1CharCharCharChar">
    <w:name w:val="Tag Char1 Char Char Char Char"/>
    <w:basedOn w:val="Normal"/>
    <w:qFormat/>
    <w:rsid w:val="00CC6D29"/>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CC6D29"/>
  </w:style>
  <w:style w:type="character" w:customStyle="1" w:styleId="heading2char2charchar">
    <w:name w:val="heading2char2charchar"/>
    <w:basedOn w:val="DefaultParagraphFont"/>
    <w:rsid w:val="00CC6D29"/>
  </w:style>
  <w:style w:type="character" w:customStyle="1" w:styleId="heading2char10">
    <w:name w:val="heading2char1"/>
    <w:basedOn w:val="DefaultParagraphFont"/>
    <w:rsid w:val="00CC6D29"/>
  </w:style>
  <w:style w:type="character" w:customStyle="1" w:styleId="StyleUnderlineCharTitleCharBold">
    <w:name w:val="Style Underline CharTitle Char + Bold"/>
    <w:basedOn w:val="DefaultParagraphFont"/>
    <w:rsid w:val="00CC6D29"/>
    <w:rPr>
      <w:rFonts w:ascii="Garamond" w:hAnsi="Garamond"/>
      <w:b/>
      <w:bCs/>
      <w:color w:val="000000"/>
      <w:sz w:val="22"/>
      <w:szCs w:val="22"/>
    </w:rPr>
  </w:style>
  <w:style w:type="character" w:customStyle="1" w:styleId="bnp-articles-title1">
    <w:name w:val="bnp-articles-title1"/>
    <w:basedOn w:val="DefaultParagraphFont"/>
    <w:rsid w:val="00CC6D29"/>
    <w:rPr>
      <w:rFonts w:ascii="Verdana" w:hAnsi="Verdana" w:hint="default"/>
      <w:b/>
      <w:bCs/>
      <w:color w:val="545454"/>
      <w:sz w:val="12"/>
      <w:szCs w:val="12"/>
    </w:rPr>
  </w:style>
  <w:style w:type="character" w:customStyle="1" w:styleId="featuretext">
    <w:name w:val="featuretext"/>
    <w:basedOn w:val="DefaultParagraphFont"/>
    <w:rsid w:val="00CC6D29"/>
  </w:style>
  <w:style w:type="character" w:customStyle="1" w:styleId="relatedtext">
    <w:name w:val="related_text"/>
    <w:basedOn w:val="DefaultParagraphFont"/>
    <w:rsid w:val="00CC6D29"/>
  </w:style>
  <w:style w:type="character" w:customStyle="1" w:styleId="fullpost">
    <w:name w:val="fullpost"/>
    <w:basedOn w:val="DefaultParagraphFont"/>
    <w:rsid w:val="00CC6D29"/>
  </w:style>
  <w:style w:type="character" w:customStyle="1" w:styleId="bcktital0">
    <w:name w:val="bcktital"/>
    <w:basedOn w:val="DefaultParagraphFont"/>
    <w:rsid w:val="00CC6D29"/>
  </w:style>
  <w:style w:type="paragraph" w:styleId="TOAHeading">
    <w:name w:val="toa heading"/>
    <w:basedOn w:val="Normal"/>
    <w:next w:val="Normal"/>
    <w:rsid w:val="00CC6D29"/>
    <w:pPr>
      <w:spacing w:before="120"/>
    </w:pPr>
    <w:rPr>
      <w:rFonts w:ascii="Arial Narrow" w:eastAsia="Calibri" w:hAnsi="Arial Narrow" w:cs="Times New Roman"/>
    </w:rPr>
  </w:style>
  <w:style w:type="character" w:customStyle="1" w:styleId="fwanimclass">
    <w:name w:val="fwanim_class"/>
    <w:basedOn w:val="DefaultParagraphFont"/>
    <w:rsid w:val="00CC6D29"/>
  </w:style>
  <w:style w:type="paragraph" w:customStyle="1" w:styleId="DebateUnderline0">
    <w:name w:val="DebateUnderline"/>
    <w:basedOn w:val="DebateNormal"/>
    <w:qFormat/>
    <w:rsid w:val="00CC6D29"/>
    <w:rPr>
      <w:rFonts w:ascii="Calibri" w:hAnsi="Calibri"/>
      <w:szCs w:val="24"/>
      <w:u w:val="single"/>
    </w:rPr>
  </w:style>
  <w:style w:type="character" w:customStyle="1" w:styleId="DebateUnderlineChar">
    <w:name w:val="DebateUnderline Char"/>
    <w:basedOn w:val="DebateNormalChar"/>
    <w:rsid w:val="00CC6D29"/>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C6D29"/>
    <w:rPr>
      <w:rFonts w:eastAsia="Calibri"/>
      <w:b/>
      <w:sz w:val="24"/>
      <w:szCs w:val="24"/>
      <w:lang w:val="en-US" w:eastAsia="en-US" w:bidi="ar-SA"/>
    </w:rPr>
  </w:style>
  <w:style w:type="paragraph" w:customStyle="1" w:styleId="DebateHeaderFinal">
    <w:name w:val="DebateHeaderFinal"/>
    <w:basedOn w:val="Heading1"/>
    <w:qFormat/>
    <w:rsid w:val="00CC6D29"/>
    <w:pPr>
      <w:spacing w:line="276" w:lineRule="auto"/>
      <w:jc w:val="left"/>
    </w:pPr>
    <w:rPr>
      <w:rFonts w:ascii="Arial Narrow" w:eastAsia="Times New Roman" w:hAnsi="Arial Narrow" w:cs="Times New Roman"/>
      <w:bCs/>
      <w:caps/>
      <w:sz w:val="36"/>
      <w:szCs w:val="36"/>
    </w:rPr>
  </w:style>
  <w:style w:type="character" w:customStyle="1" w:styleId="DebateHeaderFinalChar">
    <w:name w:val="DebateHeaderFinal Char"/>
    <w:rsid w:val="00CC6D29"/>
    <w:rPr>
      <w:b/>
      <w:bCs/>
      <w:sz w:val="36"/>
      <w:szCs w:val="36"/>
      <w:u w:val="single"/>
      <w:lang w:val="en-US" w:eastAsia="en-US" w:bidi="ar-SA"/>
    </w:rPr>
  </w:style>
  <w:style w:type="paragraph" w:customStyle="1" w:styleId="HeaderInitial0">
    <w:name w:val="HeaderInitial"/>
    <w:basedOn w:val="Normal"/>
    <w:qFormat/>
    <w:rsid w:val="00CC6D29"/>
    <w:pPr>
      <w:jc w:val="center"/>
      <w:outlineLvl w:val="0"/>
    </w:pPr>
    <w:rPr>
      <w:rFonts w:ascii="Arial Narrow" w:eastAsia="Calibri" w:hAnsi="Arial Narrow" w:cs="Times New Roman"/>
      <w:b/>
      <w:caps/>
      <w:sz w:val="28"/>
    </w:rPr>
  </w:style>
  <w:style w:type="character" w:customStyle="1" w:styleId="FooterChar2">
    <w:name w:val="Footer Char2"/>
    <w:basedOn w:val="DefaultParagraphFont"/>
    <w:rsid w:val="00CC6D29"/>
    <w:rPr>
      <w:rFonts w:eastAsia="MS Mincho"/>
      <w:sz w:val="24"/>
      <w:szCs w:val="24"/>
      <w:lang w:val="en-US" w:eastAsia="ja-JP" w:bidi="ar-SA"/>
    </w:rPr>
  </w:style>
  <w:style w:type="character" w:customStyle="1" w:styleId="BalloonTextChar2">
    <w:name w:val="Balloon Text Char2"/>
    <w:basedOn w:val="DefaultParagraphFont"/>
    <w:rsid w:val="00CC6D29"/>
    <w:rPr>
      <w:rFonts w:ascii="Tahoma" w:eastAsia="MS Mincho" w:hAnsi="Tahoma" w:cs="Tahoma"/>
      <w:sz w:val="16"/>
      <w:szCs w:val="16"/>
      <w:lang w:val="en-US" w:eastAsia="ja-JP" w:bidi="ar-SA"/>
    </w:rPr>
  </w:style>
  <w:style w:type="paragraph" w:customStyle="1" w:styleId="lastpar">
    <w:name w:val="lastpar"/>
    <w:basedOn w:val="Normal"/>
    <w:qFormat/>
    <w:rsid w:val="00CC6D29"/>
    <w:pPr>
      <w:spacing w:before="100" w:beforeAutospacing="1" w:after="100" w:afterAutospacing="1"/>
    </w:pPr>
    <w:rPr>
      <w:rFonts w:ascii="Arial Narrow" w:eastAsia="Calibri" w:hAnsi="Arial Narrow" w:cs="Times New Roman"/>
      <w:sz w:val="24"/>
    </w:rPr>
  </w:style>
  <w:style w:type="table" w:styleId="TableClassic1">
    <w:name w:val="Table Classic 1"/>
    <w:basedOn w:val="TableNormal"/>
    <w:rsid w:val="00CC6D2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C6D2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C6D2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CC6D29"/>
    <w:pPr>
      <w:tabs>
        <w:tab w:val="left" w:pos="9450"/>
      </w:tabs>
      <w:spacing w:before="100" w:beforeAutospacing="1" w:after="100" w:afterAutospacing="1"/>
    </w:pPr>
    <w:rPr>
      <w:rFonts w:ascii="Arial Narrow" w:eastAsia="Calibri" w:hAnsi="Arial Narrow" w:cs="Times New Roman"/>
    </w:rPr>
  </w:style>
  <w:style w:type="character" w:customStyle="1" w:styleId="CharacterStyle8">
    <w:name w:val="Character Style 8"/>
    <w:rsid w:val="00CC6D29"/>
    <w:rPr>
      <w:sz w:val="22"/>
      <w:szCs w:val="22"/>
    </w:rPr>
  </w:style>
  <w:style w:type="paragraph" w:customStyle="1" w:styleId="Style110">
    <w:name w:val="Style 11"/>
    <w:qFormat/>
    <w:rsid w:val="00CC6D2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CC6D2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CC6D29"/>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C6D29"/>
    <w:rPr>
      <w:rFonts w:ascii="Arial Narrow" w:hAnsi="Arial Narrow"/>
      <w:color w:val="000000"/>
      <w:sz w:val="22"/>
      <w:szCs w:val="22"/>
      <w:u w:val="single"/>
      <w:lang w:val="en-US" w:eastAsia="en-US" w:bidi="ar-SA"/>
    </w:rPr>
  </w:style>
  <w:style w:type="character" w:customStyle="1" w:styleId="BigCiteChar">
    <w:name w:val="Big Cite Char"/>
    <w:basedOn w:val="CitesChar0"/>
    <w:rsid w:val="00CC6D29"/>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CC6D29"/>
    <w:pPr>
      <w:tabs>
        <w:tab w:val="left" w:pos="9450"/>
      </w:tabs>
    </w:pPr>
    <w:rPr>
      <w:rFonts w:ascii="Arial Narrow" w:eastAsia="SimSun" w:hAnsi="Arial Narrow" w:cs="Times New Roman"/>
      <w:b/>
      <w:sz w:val="24"/>
    </w:rPr>
  </w:style>
  <w:style w:type="paragraph" w:customStyle="1" w:styleId="TableContents">
    <w:name w:val="Table Contents"/>
    <w:basedOn w:val="Normal"/>
    <w:qFormat/>
    <w:rsid w:val="00CC6D29"/>
    <w:pPr>
      <w:widowControl w:val="0"/>
      <w:suppressLineNumbers/>
      <w:tabs>
        <w:tab w:val="left" w:pos="9450"/>
      </w:tabs>
      <w:suppressAutoHyphens/>
    </w:pPr>
    <w:rPr>
      <w:rFonts w:ascii="Arial Narrow" w:eastAsia="Arial Unicode MS" w:hAnsi="Arial Narrow" w:cs="Times New Roman"/>
      <w:kern w:val="1"/>
      <w:sz w:val="24"/>
    </w:rPr>
  </w:style>
  <w:style w:type="paragraph" w:customStyle="1" w:styleId="faketag">
    <w:name w:val="fake tag"/>
    <w:basedOn w:val="Heading1"/>
    <w:qFormat/>
    <w:rsid w:val="00CC6D2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CC6D29"/>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CC6D2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CC6D29"/>
    <w:pPr>
      <w:tabs>
        <w:tab w:val="left" w:pos="9450"/>
      </w:tabs>
    </w:pPr>
    <w:rPr>
      <w:rFonts w:ascii="Arial Narrow" w:eastAsia="Calibri" w:hAnsi="Arial Narrow" w:cs="Times New Roman"/>
      <w:szCs w:val="20"/>
    </w:rPr>
  </w:style>
  <w:style w:type="character" w:customStyle="1" w:styleId="textCharChar1">
    <w:name w:val="text Char Char1"/>
    <w:basedOn w:val="DefaultParagraphFont"/>
    <w:rsid w:val="00CC6D29"/>
    <w:rPr>
      <w:sz w:val="18"/>
      <w:szCs w:val="24"/>
      <w:lang w:val="en-US" w:eastAsia="en-US" w:bidi="ar-SA"/>
    </w:rPr>
  </w:style>
  <w:style w:type="character" w:customStyle="1" w:styleId="text1CharChar">
    <w:name w:val="text1 Char Char"/>
    <w:basedOn w:val="DefaultParagraphFont"/>
    <w:rsid w:val="00CC6D29"/>
    <w:rPr>
      <w:lang w:val="en-US" w:eastAsia="en-US" w:bidi="ar-SA"/>
    </w:rPr>
  </w:style>
  <w:style w:type="character" w:customStyle="1" w:styleId="textCharChar">
    <w:name w:val="text Char Char"/>
    <w:basedOn w:val="DefaultParagraphFont"/>
    <w:rsid w:val="00CC6D29"/>
    <w:rPr>
      <w:sz w:val="18"/>
      <w:szCs w:val="24"/>
      <w:lang w:val="en-US" w:eastAsia="en-US" w:bidi="ar-SA"/>
    </w:rPr>
  </w:style>
  <w:style w:type="character" w:customStyle="1" w:styleId="normalloose1">
    <w:name w:val="normalloose1"/>
    <w:basedOn w:val="DefaultParagraphFont"/>
    <w:rsid w:val="00CC6D29"/>
    <w:rPr>
      <w:sz w:val="20"/>
      <w:szCs w:val="20"/>
    </w:rPr>
  </w:style>
  <w:style w:type="paragraph" w:customStyle="1" w:styleId="printerheadline">
    <w:name w:val="printer_headline"/>
    <w:basedOn w:val="Normal"/>
    <w:qFormat/>
    <w:rsid w:val="00CC6D29"/>
    <w:pPr>
      <w:tabs>
        <w:tab w:val="left" w:pos="9450"/>
      </w:tabs>
      <w:spacing w:before="100" w:beforeAutospacing="1" w:after="100" w:afterAutospacing="1"/>
    </w:pPr>
    <w:rPr>
      <w:rFonts w:ascii="Arial Narrow" w:eastAsia="Calibri" w:hAnsi="Arial Narrow" w:cs="Times New Roman"/>
      <w:sz w:val="24"/>
    </w:rPr>
  </w:style>
  <w:style w:type="paragraph" w:customStyle="1" w:styleId="help">
    <w:name w:val="help"/>
    <w:basedOn w:val="Normal"/>
    <w:qFormat/>
    <w:rsid w:val="00CC6D29"/>
    <w:pPr>
      <w:tabs>
        <w:tab w:val="left" w:pos="9450"/>
      </w:tabs>
      <w:spacing w:before="100" w:beforeAutospacing="1" w:after="100" w:afterAutospacing="1"/>
    </w:pPr>
    <w:rPr>
      <w:rFonts w:ascii="Arial Narrow" w:eastAsia="Calibri" w:hAnsi="Arial Narrow" w:cs="Times New Roman"/>
      <w:sz w:val="24"/>
    </w:rPr>
  </w:style>
  <w:style w:type="character" w:customStyle="1" w:styleId="sponsoredadtext">
    <w:name w:val="sponsoredadtext"/>
    <w:basedOn w:val="DefaultParagraphFont"/>
    <w:rsid w:val="00CC6D29"/>
  </w:style>
  <w:style w:type="character" w:customStyle="1" w:styleId="georgia">
    <w:name w:val="georgia"/>
    <w:basedOn w:val="DefaultParagraphFont"/>
    <w:rsid w:val="00CC6D29"/>
  </w:style>
  <w:style w:type="character" w:customStyle="1" w:styleId="isdefault">
    <w:name w:val="isdefault"/>
    <w:basedOn w:val="DefaultParagraphFont"/>
    <w:rsid w:val="00CC6D29"/>
  </w:style>
  <w:style w:type="character" w:customStyle="1" w:styleId="arial">
    <w:name w:val="arial"/>
    <w:basedOn w:val="DefaultParagraphFont"/>
    <w:rsid w:val="00CC6D29"/>
  </w:style>
  <w:style w:type="character" w:customStyle="1" w:styleId="pipe">
    <w:name w:val="pipe"/>
    <w:basedOn w:val="DefaultParagraphFont"/>
    <w:rsid w:val="00CC6D29"/>
  </w:style>
  <w:style w:type="paragraph" w:customStyle="1" w:styleId="dtlcomment">
    <w:name w:val="dtlcomment"/>
    <w:basedOn w:val="Normal"/>
    <w:qFormat/>
    <w:rsid w:val="00CC6D29"/>
    <w:pPr>
      <w:tabs>
        <w:tab w:val="left" w:pos="9450"/>
      </w:tabs>
      <w:spacing w:before="100" w:beforeAutospacing="1" w:after="100" w:afterAutospacing="1"/>
    </w:pPr>
    <w:rPr>
      <w:rFonts w:ascii="Arial Narrow" w:eastAsia="Calibri" w:hAnsi="Arial Narrow" w:cs="Times New Roman"/>
      <w:sz w:val="24"/>
    </w:rPr>
  </w:style>
  <w:style w:type="character" w:customStyle="1" w:styleId="writername">
    <w:name w:val="writername"/>
    <w:basedOn w:val="DefaultParagraphFont"/>
    <w:rsid w:val="00CC6D29"/>
  </w:style>
  <w:style w:type="character" w:customStyle="1" w:styleId="CharChar18">
    <w:name w:val="Char Char18"/>
    <w:basedOn w:val="DefaultParagraphFont"/>
    <w:rsid w:val="00CC6D29"/>
    <w:rPr>
      <w:sz w:val="16"/>
      <w:szCs w:val="24"/>
      <w:lang w:val="en-US" w:eastAsia="en-US" w:bidi="ar-SA"/>
    </w:rPr>
  </w:style>
  <w:style w:type="character" w:customStyle="1" w:styleId="CharChar24">
    <w:name w:val="Char Char24"/>
    <w:basedOn w:val="DefaultParagraphFont"/>
    <w:rsid w:val="00CC6D29"/>
    <w:rPr>
      <w:b/>
      <w:bCs/>
      <w:sz w:val="28"/>
      <w:szCs w:val="28"/>
      <w:lang w:val="en-US" w:eastAsia="en-US" w:bidi="ar-SA"/>
    </w:rPr>
  </w:style>
  <w:style w:type="character" w:customStyle="1" w:styleId="CharChar16">
    <w:name w:val="Char Char16"/>
    <w:basedOn w:val="DefaultParagraphFont"/>
    <w:rsid w:val="00CC6D29"/>
    <w:rPr>
      <w:rFonts w:ascii="Cambria" w:hAnsi="Cambria"/>
      <w:lang w:val="en-US" w:eastAsia="en-US" w:bidi="ar-SA"/>
    </w:rPr>
  </w:style>
  <w:style w:type="character" w:customStyle="1" w:styleId="CharChar15">
    <w:name w:val="Char Char15"/>
    <w:basedOn w:val="CharChar16"/>
    <w:rsid w:val="00CC6D29"/>
    <w:rPr>
      <w:rFonts w:ascii="Cambria" w:hAnsi="Cambria"/>
      <w:b/>
      <w:bCs/>
      <w:lang w:val="en-US" w:eastAsia="en-US" w:bidi="ar-SA"/>
    </w:rPr>
  </w:style>
  <w:style w:type="character" w:customStyle="1" w:styleId="CharChar14">
    <w:name w:val="Char Char14"/>
    <w:basedOn w:val="DefaultParagraphFont"/>
    <w:rsid w:val="00CC6D29"/>
    <w:rPr>
      <w:rFonts w:ascii="Tahoma" w:hAnsi="Tahoma" w:cs="Tahoma"/>
      <w:sz w:val="16"/>
      <w:szCs w:val="16"/>
      <w:lang w:val="en-US" w:eastAsia="en-US" w:bidi="ar-SA"/>
    </w:rPr>
  </w:style>
  <w:style w:type="character" w:customStyle="1" w:styleId="TagChar40">
    <w:name w:val="Tag Char4"/>
    <w:basedOn w:val="DefaultParagraphFont"/>
    <w:rsid w:val="00CC6D29"/>
    <w:rPr>
      <w:b/>
      <w:sz w:val="26"/>
      <w:szCs w:val="24"/>
      <w:lang w:val="en-US" w:eastAsia="en-US" w:bidi="ar-SA"/>
    </w:rPr>
  </w:style>
  <w:style w:type="paragraph" w:customStyle="1" w:styleId="SmallTextGaramond">
    <w:name w:val="Small Text Garamond"/>
    <w:basedOn w:val="Normal"/>
    <w:qFormat/>
    <w:rsid w:val="00CC6D29"/>
    <w:pPr>
      <w:widowControl w:val="0"/>
      <w:suppressAutoHyphens/>
      <w:contextualSpacing/>
    </w:pPr>
    <w:rPr>
      <w:rFonts w:ascii="Arial Narrow" w:eastAsia="Calibri" w:hAnsi="Arial Narrow" w:cs="Times New Roman"/>
      <w:sz w:val="16"/>
      <w:szCs w:val="18"/>
    </w:rPr>
  </w:style>
  <w:style w:type="paragraph" w:customStyle="1" w:styleId="Taglines">
    <w:name w:val="Taglines"/>
    <w:basedOn w:val="Heading2"/>
    <w:qFormat/>
    <w:rsid w:val="00CC6D29"/>
    <w:pPr>
      <w:widowControl w:val="0"/>
      <w:suppressAutoHyphens/>
      <w:spacing w:before="240"/>
      <w:contextualSpacing/>
    </w:pPr>
    <w:rPr>
      <w:rFonts w:ascii="Arial Narrow" w:eastAsia="Calibri" w:hAnsi="Arial Narrow" w:cs="Arial"/>
      <w:b w:val="0"/>
      <w:bCs/>
      <w:iCs/>
      <w:szCs w:val="22"/>
    </w:rPr>
  </w:style>
  <w:style w:type="character" w:customStyle="1" w:styleId="TaglinesChar">
    <w:name w:val="Taglines Char"/>
    <w:basedOn w:val="DefaultParagraphFont"/>
    <w:rsid w:val="00CC6D29"/>
    <w:rPr>
      <w:rFonts w:cs="Arial"/>
      <w:bCs/>
      <w:iCs/>
      <w:szCs w:val="22"/>
      <w:lang w:val="en-US" w:eastAsia="en-US" w:bidi="ar-SA"/>
    </w:rPr>
  </w:style>
  <w:style w:type="paragraph" w:customStyle="1" w:styleId="listterm">
    <w:name w:val="listterm"/>
    <w:basedOn w:val="Normal"/>
    <w:qFormat/>
    <w:rsid w:val="00CC6D29"/>
    <w:pPr>
      <w:spacing w:before="100" w:beforeAutospacing="1" w:after="100" w:afterAutospacing="1"/>
    </w:pPr>
    <w:rPr>
      <w:rFonts w:ascii="Arial Narrow" w:eastAsia="Calibri" w:hAnsi="Arial Narrow" w:cs="Times New Roman"/>
      <w:sz w:val="24"/>
    </w:rPr>
  </w:style>
  <w:style w:type="character" w:customStyle="1" w:styleId="WW8Num2z0">
    <w:name w:val="WW8Num2z0"/>
    <w:rsid w:val="00CC6D29"/>
    <w:rPr>
      <w:rFonts w:ascii="Garamond" w:hAnsi="Garamond"/>
    </w:rPr>
  </w:style>
  <w:style w:type="character" w:customStyle="1" w:styleId="WW8Num3z0">
    <w:name w:val="WW8Num3z0"/>
    <w:rsid w:val="00CC6D29"/>
    <w:rPr>
      <w:rFonts w:ascii="Garamond" w:hAnsi="Garamond"/>
    </w:rPr>
  </w:style>
  <w:style w:type="character" w:customStyle="1" w:styleId="WW8Num4z1">
    <w:name w:val="WW8Num4z1"/>
    <w:rsid w:val="00CC6D29"/>
    <w:rPr>
      <w:rFonts w:ascii="Garamond" w:hAnsi="Garamond"/>
    </w:rPr>
  </w:style>
  <w:style w:type="character" w:customStyle="1" w:styleId="WW8Num5z0">
    <w:name w:val="WW8Num5z0"/>
    <w:rsid w:val="00CC6D29"/>
    <w:rPr>
      <w:rFonts w:ascii="Garamond" w:hAnsi="Garamond"/>
    </w:rPr>
  </w:style>
  <w:style w:type="character" w:customStyle="1" w:styleId="WW8Num7z0">
    <w:name w:val="WW8Num7z0"/>
    <w:rsid w:val="00CC6D29"/>
    <w:rPr>
      <w:rFonts w:ascii="Symbol" w:hAnsi="Symbol"/>
    </w:rPr>
  </w:style>
  <w:style w:type="character" w:customStyle="1" w:styleId="WW8Num8z0">
    <w:name w:val="WW8Num8z0"/>
    <w:rsid w:val="00CC6D29"/>
    <w:rPr>
      <w:rFonts w:ascii="Symbol" w:hAnsi="Symbol"/>
    </w:rPr>
  </w:style>
  <w:style w:type="character" w:customStyle="1" w:styleId="WW8Num9z0">
    <w:name w:val="WW8Num9z0"/>
    <w:rsid w:val="00CC6D29"/>
    <w:rPr>
      <w:rFonts w:ascii="Symbol" w:hAnsi="Symbol"/>
    </w:rPr>
  </w:style>
  <w:style w:type="character" w:customStyle="1" w:styleId="WW8Num10z0">
    <w:name w:val="WW8Num10z0"/>
    <w:rsid w:val="00CC6D29"/>
    <w:rPr>
      <w:rFonts w:ascii="Garamond" w:hAnsi="Garamond"/>
    </w:rPr>
  </w:style>
  <w:style w:type="character" w:customStyle="1" w:styleId="WW8Num11z1">
    <w:name w:val="WW8Num11z1"/>
    <w:rsid w:val="00CC6D29"/>
    <w:rPr>
      <w:rFonts w:ascii="Garamond" w:hAnsi="Garamond"/>
    </w:rPr>
  </w:style>
  <w:style w:type="character" w:customStyle="1" w:styleId="WW8Num1z0">
    <w:name w:val="WW8Num1z0"/>
    <w:rsid w:val="00CC6D29"/>
    <w:rPr>
      <w:rFonts w:ascii="Symbol" w:hAnsi="Symbol"/>
    </w:rPr>
  </w:style>
  <w:style w:type="character" w:customStyle="1" w:styleId="WW8Num1z2">
    <w:name w:val="WW8Num1z2"/>
    <w:rsid w:val="00CC6D29"/>
    <w:rPr>
      <w:rFonts w:ascii="Courier New" w:hAnsi="Courier New"/>
    </w:rPr>
  </w:style>
  <w:style w:type="character" w:customStyle="1" w:styleId="WW8Num1z3">
    <w:name w:val="WW8Num1z3"/>
    <w:rsid w:val="00CC6D29"/>
    <w:rPr>
      <w:rFonts w:ascii="Wingdings" w:hAnsi="Wingdings"/>
    </w:rPr>
  </w:style>
  <w:style w:type="character" w:customStyle="1" w:styleId="WW8Num11z0">
    <w:name w:val="WW8Num11z0"/>
    <w:rsid w:val="00CC6D29"/>
    <w:rPr>
      <w:rFonts w:ascii="Symbol" w:hAnsi="Symbol"/>
    </w:rPr>
  </w:style>
  <w:style w:type="character" w:customStyle="1" w:styleId="WW8Num83z0">
    <w:name w:val="WW8Num83z0"/>
    <w:rsid w:val="00CC6D29"/>
    <w:rPr>
      <w:rFonts w:ascii="Symbol" w:hAnsi="Symbol"/>
    </w:rPr>
  </w:style>
  <w:style w:type="character" w:customStyle="1" w:styleId="WW8Num83z1">
    <w:name w:val="WW8Num83z1"/>
    <w:rsid w:val="00CC6D29"/>
    <w:rPr>
      <w:rFonts w:ascii="Courier New" w:hAnsi="Courier New"/>
    </w:rPr>
  </w:style>
  <w:style w:type="character" w:customStyle="1" w:styleId="WW8Num83z2">
    <w:name w:val="WW8Num83z2"/>
    <w:rsid w:val="00CC6D29"/>
    <w:rPr>
      <w:rFonts w:ascii="Wingdings" w:hAnsi="Wingdings"/>
    </w:rPr>
  </w:style>
  <w:style w:type="character" w:customStyle="1" w:styleId="WW8Num89z0">
    <w:name w:val="WW8Num89z0"/>
    <w:rsid w:val="00CC6D29"/>
    <w:rPr>
      <w:rFonts w:ascii="Symbol" w:hAnsi="Symbol"/>
      <w:sz w:val="20"/>
    </w:rPr>
  </w:style>
  <w:style w:type="character" w:customStyle="1" w:styleId="WW8Num90z0">
    <w:name w:val="WW8Num90z0"/>
    <w:rsid w:val="00CC6D29"/>
    <w:rPr>
      <w:rFonts w:ascii="Times New Roman" w:eastAsia="Times New Roman" w:hAnsi="Times New Roman" w:cs="Times New Roman"/>
    </w:rPr>
  </w:style>
  <w:style w:type="character" w:customStyle="1" w:styleId="WW8Num92z0">
    <w:name w:val="WW8Num92z0"/>
    <w:rsid w:val="00CC6D29"/>
    <w:rPr>
      <w:rFonts w:ascii="Symbol" w:eastAsia="Times New Roman" w:hAnsi="Symbol"/>
    </w:rPr>
  </w:style>
  <w:style w:type="character" w:customStyle="1" w:styleId="WW8Num92z1">
    <w:name w:val="WW8Num92z1"/>
    <w:rsid w:val="00CC6D29"/>
    <w:rPr>
      <w:rFonts w:ascii="Courier New" w:hAnsi="Courier New"/>
    </w:rPr>
  </w:style>
  <w:style w:type="character" w:customStyle="1" w:styleId="WW8Num92z2">
    <w:name w:val="WW8Num92z2"/>
    <w:rsid w:val="00CC6D29"/>
    <w:rPr>
      <w:rFonts w:ascii="Wingdings" w:hAnsi="Wingdings"/>
    </w:rPr>
  </w:style>
  <w:style w:type="character" w:customStyle="1" w:styleId="WW8Num92z3">
    <w:name w:val="WW8Num92z3"/>
    <w:rsid w:val="00CC6D29"/>
    <w:rPr>
      <w:rFonts w:ascii="Symbol" w:hAnsi="Symbol"/>
    </w:rPr>
  </w:style>
  <w:style w:type="character" w:customStyle="1" w:styleId="WW8Num96z0">
    <w:name w:val="WW8Num96z0"/>
    <w:rsid w:val="00CC6D29"/>
    <w:rPr>
      <w:rFonts w:ascii="Symbol" w:hAnsi="Symbol"/>
      <w:sz w:val="20"/>
    </w:rPr>
  </w:style>
  <w:style w:type="character" w:customStyle="1" w:styleId="WW8Num96z1">
    <w:name w:val="WW8Num96z1"/>
    <w:rsid w:val="00CC6D29"/>
    <w:rPr>
      <w:rFonts w:ascii="Courier New" w:hAnsi="Courier New"/>
      <w:sz w:val="20"/>
    </w:rPr>
  </w:style>
  <w:style w:type="character" w:customStyle="1" w:styleId="WW8Num96z2">
    <w:name w:val="WW8Num96z2"/>
    <w:rsid w:val="00CC6D29"/>
    <w:rPr>
      <w:rFonts w:ascii="Wingdings" w:hAnsi="Wingdings"/>
      <w:sz w:val="20"/>
    </w:rPr>
  </w:style>
  <w:style w:type="character" w:customStyle="1" w:styleId="WW8Num103z0">
    <w:name w:val="WW8Num103z0"/>
    <w:rsid w:val="00CC6D29"/>
    <w:rPr>
      <w:rFonts w:ascii="Symbol" w:hAnsi="Symbol"/>
      <w:sz w:val="20"/>
    </w:rPr>
  </w:style>
  <w:style w:type="character" w:customStyle="1" w:styleId="WW8Num103z1">
    <w:name w:val="WW8Num103z1"/>
    <w:rsid w:val="00CC6D29"/>
    <w:rPr>
      <w:rFonts w:ascii="Courier New" w:hAnsi="Courier New"/>
      <w:sz w:val="20"/>
    </w:rPr>
  </w:style>
  <w:style w:type="character" w:customStyle="1" w:styleId="WW8Num103z2">
    <w:name w:val="WW8Num103z2"/>
    <w:rsid w:val="00CC6D29"/>
    <w:rPr>
      <w:rFonts w:ascii="Wingdings" w:hAnsi="Wingdings"/>
      <w:sz w:val="20"/>
    </w:rPr>
  </w:style>
  <w:style w:type="character" w:customStyle="1" w:styleId="WW8Num108z0">
    <w:name w:val="WW8Num108z0"/>
    <w:rsid w:val="00CC6D29"/>
    <w:rPr>
      <w:rFonts w:ascii="Symbol" w:hAnsi="Symbol"/>
      <w:sz w:val="20"/>
    </w:rPr>
  </w:style>
  <w:style w:type="character" w:customStyle="1" w:styleId="WW8Num108z1">
    <w:name w:val="WW8Num108z1"/>
    <w:rsid w:val="00CC6D29"/>
    <w:rPr>
      <w:rFonts w:ascii="Courier New" w:hAnsi="Courier New"/>
      <w:sz w:val="20"/>
    </w:rPr>
  </w:style>
  <w:style w:type="character" w:customStyle="1" w:styleId="WW8Num108z2">
    <w:name w:val="WW8Num108z2"/>
    <w:rsid w:val="00CC6D29"/>
    <w:rPr>
      <w:rFonts w:ascii="Wingdings" w:hAnsi="Wingdings"/>
      <w:sz w:val="20"/>
    </w:rPr>
  </w:style>
  <w:style w:type="character" w:customStyle="1" w:styleId="WW8Num109z0">
    <w:name w:val="WW8Num109z0"/>
    <w:rsid w:val="00CC6D29"/>
    <w:rPr>
      <w:rFonts w:ascii="Symbol" w:eastAsia="Times New Roman" w:hAnsi="Symbol"/>
    </w:rPr>
  </w:style>
  <w:style w:type="character" w:customStyle="1" w:styleId="WW8Num109z1">
    <w:name w:val="WW8Num109z1"/>
    <w:rsid w:val="00CC6D29"/>
    <w:rPr>
      <w:rFonts w:ascii="Courier New" w:hAnsi="Courier New"/>
    </w:rPr>
  </w:style>
  <w:style w:type="character" w:customStyle="1" w:styleId="WW8Num109z2">
    <w:name w:val="WW8Num109z2"/>
    <w:rsid w:val="00CC6D29"/>
    <w:rPr>
      <w:rFonts w:ascii="Wingdings" w:hAnsi="Wingdings"/>
    </w:rPr>
  </w:style>
  <w:style w:type="character" w:customStyle="1" w:styleId="WW8Num109z3">
    <w:name w:val="WW8Num109z3"/>
    <w:rsid w:val="00CC6D29"/>
    <w:rPr>
      <w:rFonts w:ascii="Symbol" w:hAnsi="Symbol"/>
    </w:rPr>
  </w:style>
  <w:style w:type="character" w:customStyle="1" w:styleId="WW8Num111z0">
    <w:name w:val="WW8Num111z0"/>
    <w:rsid w:val="00CC6D29"/>
    <w:rPr>
      <w:rFonts w:ascii="Symbol" w:hAnsi="Symbol"/>
      <w:sz w:val="20"/>
    </w:rPr>
  </w:style>
  <w:style w:type="character" w:customStyle="1" w:styleId="WW8Num111z1">
    <w:name w:val="WW8Num111z1"/>
    <w:rsid w:val="00CC6D29"/>
    <w:rPr>
      <w:rFonts w:ascii="Courier New" w:hAnsi="Courier New"/>
      <w:sz w:val="20"/>
    </w:rPr>
  </w:style>
  <w:style w:type="character" w:customStyle="1" w:styleId="WW8Num111z2">
    <w:name w:val="WW8Num111z2"/>
    <w:rsid w:val="00CC6D29"/>
    <w:rPr>
      <w:rFonts w:ascii="Wingdings" w:hAnsi="Wingdings"/>
      <w:sz w:val="20"/>
    </w:rPr>
  </w:style>
  <w:style w:type="character" w:customStyle="1" w:styleId="WW8Num117z0">
    <w:name w:val="WW8Num117z0"/>
    <w:rsid w:val="00CC6D29"/>
    <w:rPr>
      <w:rFonts w:ascii="Symbol" w:eastAsia="Times New Roman" w:hAnsi="Symbol"/>
    </w:rPr>
  </w:style>
  <w:style w:type="character" w:customStyle="1" w:styleId="WW8Num117z1">
    <w:name w:val="WW8Num117z1"/>
    <w:rsid w:val="00CC6D29"/>
    <w:rPr>
      <w:rFonts w:ascii="Courier New" w:hAnsi="Courier New"/>
    </w:rPr>
  </w:style>
  <w:style w:type="character" w:customStyle="1" w:styleId="WW8Num117z2">
    <w:name w:val="WW8Num117z2"/>
    <w:rsid w:val="00CC6D29"/>
    <w:rPr>
      <w:rFonts w:ascii="Wingdings" w:hAnsi="Wingdings"/>
    </w:rPr>
  </w:style>
  <w:style w:type="character" w:customStyle="1" w:styleId="WW8Num117z3">
    <w:name w:val="WW8Num117z3"/>
    <w:rsid w:val="00CC6D29"/>
    <w:rPr>
      <w:rFonts w:ascii="Symbol" w:hAnsi="Symbol"/>
    </w:rPr>
  </w:style>
  <w:style w:type="character" w:customStyle="1" w:styleId="WW8Num126z0">
    <w:name w:val="WW8Num126z0"/>
    <w:rsid w:val="00CC6D29"/>
    <w:rPr>
      <w:rFonts w:ascii="Symbol" w:eastAsia="SimSun" w:hAnsi="Symbol"/>
    </w:rPr>
  </w:style>
  <w:style w:type="character" w:customStyle="1" w:styleId="WW8Num126z1">
    <w:name w:val="WW8Num126z1"/>
    <w:rsid w:val="00CC6D29"/>
    <w:rPr>
      <w:rFonts w:ascii="Courier New" w:hAnsi="Courier New"/>
    </w:rPr>
  </w:style>
  <w:style w:type="character" w:customStyle="1" w:styleId="WW8Num126z2">
    <w:name w:val="WW8Num126z2"/>
    <w:rsid w:val="00CC6D29"/>
    <w:rPr>
      <w:rFonts w:ascii="Wingdings" w:hAnsi="Wingdings"/>
    </w:rPr>
  </w:style>
  <w:style w:type="character" w:customStyle="1" w:styleId="WW8Num126z3">
    <w:name w:val="WW8Num126z3"/>
    <w:rsid w:val="00CC6D29"/>
    <w:rPr>
      <w:rFonts w:ascii="Symbol" w:hAnsi="Symbol"/>
    </w:rPr>
  </w:style>
  <w:style w:type="character" w:customStyle="1" w:styleId="WW8Num128z0">
    <w:name w:val="WW8Num128z0"/>
    <w:rsid w:val="00CC6D29"/>
    <w:rPr>
      <w:rFonts w:ascii="Symbol" w:eastAsia="Times New Roman" w:hAnsi="Symbol"/>
    </w:rPr>
  </w:style>
  <w:style w:type="character" w:customStyle="1" w:styleId="WW8Num128z1">
    <w:name w:val="WW8Num128z1"/>
    <w:rsid w:val="00CC6D29"/>
    <w:rPr>
      <w:rFonts w:ascii="Courier New" w:hAnsi="Courier New"/>
    </w:rPr>
  </w:style>
  <w:style w:type="character" w:customStyle="1" w:styleId="WW8Num128z2">
    <w:name w:val="WW8Num128z2"/>
    <w:rsid w:val="00CC6D29"/>
    <w:rPr>
      <w:rFonts w:ascii="Wingdings" w:hAnsi="Wingdings"/>
    </w:rPr>
  </w:style>
  <w:style w:type="character" w:customStyle="1" w:styleId="WW8Num128z3">
    <w:name w:val="WW8Num128z3"/>
    <w:rsid w:val="00CC6D29"/>
    <w:rPr>
      <w:rFonts w:ascii="Symbol" w:hAnsi="Symbol"/>
    </w:rPr>
  </w:style>
  <w:style w:type="character" w:customStyle="1" w:styleId="WW8Num138z0">
    <w:name w:val="WW8Num138z0"/>
    <w:rsid w:val="00CC6D29"/>
    <w:rPr>
      <w:rFonts w:ascii="Times-Italic" w:eastAsia="Times New Roman" w:hAnsi="Times-Italic"/>
    </w:rPr>
  </w:style>
  <w:style w:type="character" w:customStyle="1" w:styleId="WW8Num138z1">
    <w:name w:val="WW8Num138z1"/>
    <w:rsid w:val="00CC6D29"/>
    <w:rPr>
      <w:rFonts w:ascii="Courier New" w:hAnsi="Courier New"/>
    </w:rPr>
  </w:style>
  <w:style w:type="character" w:customStyle="1" w:styleId="WW8Num138z2">
    <w:name w:val="WW8Num138z2"/>
    <w:rsid w:val="00CC6D29"/>
    <w:rPr>
      <w:rFonts w:ascii="Wingdings" w:hAnsi="Wingdings"/>
    </w:rPr>
  </w:style>
  <w:style w:type="character" w:customStyle="1" w:styleId="WW8Num138z3">
    <w:name w:val="WW8Num138z3"/>
    <w:rsid w:val="00CC6D29"/>
    <w:rPr>
      <w:rFonts w:ascii="Symbol" w:hAnsi="Symbol"/>
    </w:rPr>
  </w:style>
  <w:style w:type="character" w:customStyle="1" w:styleId="WW8Num143z0">
    <w:name w:val="WW8Num143z0"/>
    <w:rsid w:val="00CC6D29"/>
    <w:rPr>
      <w:rFonts w:ascii="Times New Roman" w:eastAsia="Times New Roman" w:hAnsi="Times New Roman" w:cs="Times New Roman"/>
    </w:rPr>
  </w:style>
  <w:style w:type="character" w:customStyle="1" w:styleId="WW8Num148z0">
    <w:name w:val="WW8Num148z0"/>
    <w:rsid w:val="00CC6D29"/>
    <w:rPr>
      <w:rFonts w:ascii="Symbol" w:hAnsi="Symbol"/>
      <w:sz w:val="20"/>
    </w:rPr>
  </w:style>
  <w:style w:type="character" w:customStyle="1" w:styleId="WW8Num148z1">
    <w:name w:val="WW8Num148z1"/>
    <w:rsid w:val="00CC6D29"/>
    <w:rPr>
      <w:rFonts w:ascii="Courier New" w:hAnsi="Courier New"/>
      <w:sz w:val="20"/>
    </w:rPr>
  </w:style>
  <w:style w:type="character" w:customStyle="1" w:styleId="WW8Num148z2">
    <w:name w:val="WW8Num148z2"/>
    <w:rsid w:val="00CC6D29"/>
    <w:rPr>
      <w:rFonts w:ascii="Wingdings" w:hAnsi="Wingdings"/>
      <w:sz w:val="20"/>
    </w:rPr>
  </w:style>
  <w:style w:type="character" w:customStyle="1" w:styleId="WW8Num151z0">
    <w:name w:val="WW8Num151z0"/>
    <w:rsid w:val="00CC6D29"/>
    <w:rPr>
      <w:rFonts w:ascii="Times New Roman" w:eastAsia="Times New Roman" w:hAnsi="Times New Roman" w:cs="Times New Roman"/>
    </w:rPr>
  </w:style>
  <w:style w:type="character" w:customStyle="1" w:styleId="WW8Num152z0">
    <w:name w:val="WW8Num152z0"/>
    <w:rsid w:val="00CC6D29"/>
    <w:rPr>
      <w:rFonts w:ascii="Symbol" w:hAnsi="Symbol"/>
      <w:sz w:val="20"/>
    </w:rPr>
  </w:style>
  <w:style w:type="character" w:customStyle="1" w:styleId="WW8Num152z1">
    <w:name w:val="WW8Num152z1"/>
    <w:rsid w:val="00CC6D29"/>
    <w:rPr>
      <w:rFonts w:ascii="Courier New" w:hAnsi="Courier New"/>
      <w:sz w:val="20"/>
    </w:rPr>
  </w:style>
  <w:style w:type="character" w:customStyle="1" w:styleId="WW8Num152z2">
    <w:name w:val="WW8Num152z2"/>
    <w:rsid w:val="00CC6D29"/>
    <w:rPr>
      <w:rFonts w:ascii="Wingdings" w:hAnsi="Wingdings"/>
      <w:sz w:val="20"/>
    </w:rPr>
  </w:style>
  <w:style w:type="character" w:customStyle="1" w:styleId="WW8Num153z0">
    <w:name w:val="WW8Num153z0"/>
    <w:rsid w:val="00CC6D29"/>
    <w:rPr>
      <w:sz w:val="24"/>
    </w:rPr>
  </w:style>
  <w:style w:type="character" w:customStyle="1" w:styleId="WW8Num155z0">
    <w:name w:val="WW8Num155z0"/>
    <w:rsid w:val="00CC6D29"/>
    <w:rPr>
      <w:rFonts w:ascii="Times New Roman" w:eastAsia="Times New Roman" w:hAnsi="Times New Roman" w:cs="Times New Roman"/>
    </w:rPr>
  </w:style>
  <w:style w:type="character" w:customStyle="1" w:styleId="WW8Num157z0">
    <w:name w:val="WW8Num157z0"/>
    <w:rsid w:val="00CC6D29"/>
    <w:rPr>
      <w:rFonts w:ascii="Symbol" w:hAnsi="Symbol"/>
      <w:sz w:val="20"/>
    </w:rPr>
  </w:style>
  <w:style w:type="character" w:customStyle="1" w:styleId="WW8Num157z1">
    <w:name w:val="WW8Num157z1"/>
    <w:rsid w:val="00CC6D29"/>
    <w:rPr>
      <w:rFonts w:ascii="Courier New" w:hAnsi="Courier New"/>
      <w:sz w:val="20"/>
    </w:rPr>
  </w:style>
  <w:style w:type="character" w:customStyle="1" w:styleId="WW8Num157z2">
    <w:name w:val="WW8Num157z2"/>
    <w:rsid w:val="00CC6D29"/>
    <w:rPr>
      <w:rFonts w:ascii="Wingdings" w:hAnsi="Wingdings"/>
      <w:sz w:val="20"/>
    </w:rPr>
  </w:style>
  <w:style w:type="character" w:customStyle="1" w:styleId="WW8Num163z0">
    <w:name w:val="WW8Num163z0"/>
    <w:rsid w:val="00CC6D29"/>
    <w:rPr>
      <w:rFonts w:ascii="Symbol" w:hAnsi="Symbol"/>
      <w:sz w:val="20"/>
    </w:rPr>
  </w:style>
  <w:style w:type="character" w:customStyle="1" w:styleId="WW8Num163z1">
    <w:name w:val="WW8Num163z1"/>
    <w:rsid w:val="00CC6D29"/>
    <w:rPr>
      <w:rFonts w:ascii="Courier New" w:hAnsi="Courier New"/>
      <w:sz w:val="20"/>
    </w:rPr>
  </w:style>
  <w:style w:type="character" w:customStyle="1" w:styleId="WW8Num163z2">
    <w:name w:val="WW8Num163z2"/>
    <w:rsid w:val="00CC6D29"/>
    <w:rPr>
      <w:rFonts w:ascii="Wingdings" w:hAnsi="Wingdings"/>
      <w:sz w:val="20"/>
    </w:rPr>
  </w:style>
  <w:style w:type="character" w:customStyle="1" w:styleId="WW8Num170z0">
    <w:name w:val="WW8Num170z0"/>
    <w:rsid w:val="00CC6D29"/>
    <w:rPr>
      <w:rFonts w:ascii="Symbol" w:eastAsia="Times New Roman" w:hAnsi="Symbol"/>
    </w:rPr>
  </w:style>
  <w:style w:type="character" w:customStyle="1" w:styleId="WW8Num170z1">
    <w:name w:val="WW8Num170z1"/>
    <w:rsid w:val="00CC6D29"/>
    <w:rPr>
      <w:rFonts w:ascii="Courier New" w:hAnsi="Courier New"/>
    </w:rPr>
  </w:style>
  <w:style w:type="character" w:customStyle="1" w:styleId="WW8Num170z2">
    <w:name w:val="WW8Num170z2"/>
    <w:rsid w:val="00CC6D29"/>
    <w:rPr>
      <w:rFonts w:ascii="Wingdings" w:hAnsi="Wingdings"/>
    </w:rPr>
  </w:style>
  <w:style w:type="character" w:customStyle="1" w:styleId="WW8Num170z3">
    <w:name w:val="WW8Num170z3"/>
    <w:rsid w:val="00CC6D29"/>
    <w:rPr>
      <w:rFonts w:ascii="Symbol" w:hAnsi="Symbol"/>
    </w:rPr>
  </w:style>
  <w:style w:type="character" w:customStyle="1" w:styleId="WW8Num177z0">
    <w:name w:val="WW8Num177z0"/>
    <w:rsid w:val="00CC6D29"/>
    <w:rPr>
      <w:rFonts w:ascii="Symbol" w:hAnsi="Symbol"/>
      <w:sz w:val="20"/>
    </w:rPr>
  </w:style>
  <w:style w:type="character" w:customStyle="1" w:styleId="WW8Num177z1">
    <w:name w:val="WW8Num177z1"/>
    <w:rsid w:val="00CC6D29"/>
    <w:rPr>
      <w:rFonts w:ascii="Courier New" w:hAnsi="Courier New"/>
      <w:sz w:val="20"/>
    </w:rPr>
  </w:style>
  <w:style w:type="character" w:customStyle="1" w:styleId="WW8Num177z2">
    <w:name w:val="WW8Num177z2"/>
    <w:rsid w:val="00CC6D29"/>
    <w:rPr>
      <w:rFonts w:ascii="Wingdings" w:hAnsi="Wingdings"/>
      <w:sz w:val="20"/>
    </w:rPr>
  </w:style>
  <w:style w:type="character" w:customStyle="1" w:styleId="WW8Num181z0">
    <w:name w:val="WW8Num181z0"/>
    <w:rsid w:val="00CC6D29"/>
    <w:rPr>
      <w:rFonts w:ascii="Symbol" w:eastAsia="Times New Roman" w:hAnsi="Symbol"/>
    </w:rPr>
  </w:style>
  <w:style w:type="character" w:customStyle="1" w:styleId="WW8Num181z1">
    <w:name w:val="WW8Num181z1"/>
    <w:rsid w:val="00CC6D29"/>
    <w:rPr>
      <w:rFonts w:ascii="Courier New" w:hAnsi="Courier New"/>
    </w:rPr>
  </w:style>
  <w:style w:type="character" w:customStyle="1" w:styleId="WW8Num181z2">
    <w:name w:val="WW8Num181z2"/>
    <w:rsid w:val="00CC6D29"/>
    <w:rPr>
      <w:rFonts w:ascii="Wingdings" w:hAnsi="Wingdings"/>
    </w:rPr>
  </w:style>
  <w:style w:type="character" w:customStyle="1" w:styleId="WW8Num181z3">
    <w:name w:val="WW8Num181z3"/>
    <w:rsid w:val="00CC6D29"/>
    <w:rPr>
      <w:rFonts w:ascii="Symbol" w:hAnsi="Symbol"/>
    </w:rPr>
  </w:style>
  <w:style w:type="character" w:customStyle="1" w:styleId="WW8Num185z0">
    <w:name w:val="WW8Num185z0"/>
    <w:rsid w:val="00CC6D29"/>
    <w:rPr>
      <w:rFonts w:ascii="Symbol" w:eastAsia="Times New Roman" w:hAnsi="Symbol"/>
    </w:rPr>
  </w:style>
  <w:style w:type="character" w:customStyle="1" w:styleId="WW8Num185z1">
    <w:name w:val="WW8Num185z1"/>
    <w:rsid w:val="00CC6D29"/>
    <w:rPr>
      <w:rFonts w:ascii="Courier New" w:hAnsi="Courier New"/>
    </w:rPr>
  </w:style>
  <w:style w:type="character" w:customStyle="1" w:styleId="WW8Num185z2">
    <w:name w:val="WW8Num185z2"/>
    <w:rsid w:val="00CC6D29"/>
    <w:rPr>
      <w:rFonts w:ascii="Wingdings" w:hAnsi="Wingdings"/>
    </w:rPr>
  </w:style>
  <w:style w:type="character" w:customStyle="1" w:styleId="WW8Num185z3">
    <w:name w:val="WW8Num185z3"/>
    <w:rsid w:val="00CC6D29"/>
    <w:rPr>
      <w:rFonts w:ascii="Symbol" w:hAnsi="Symbol"/>
    </w:rPr>
  </w:style>
  <w:style w:type="character" w:customStyle="1" w:styleId="WW8Num186z0">
    <w:name w:val="WW8Num186z0"/>
    <w:rsid w:val="00CC6D29"/>
    <w:rPr>
      <w:rFonts w:ascii="Symbol" w:hAnsi="Symbol"/>
      <w:sz w:val="20"/>
    </w:rPr>
  </w:style>
  <w:style w:type="character" w:customStyle="1" w:styleId="WW8Num186z1">
    <w:name w:val="WW8Num186z1"/>
    <w:rsid w:val="00CC6D29"/>
    <w:rPr>
      <w:rFonts w:ascii="Courier New" w:hAnsi="Courier New"/>
      <w:sz w:val="20"/>
    </w:rPr>
  </w:style>
  <w:style w:type="character" w:customStyle="1" w:styleId="WW8Num186z2">
    <w:name w:val="WW8Num186z2"/>
    <w:rsid w:val="00CC6D29"/>
    <w:rPr>
      <w:rFonts w:ascii="Wingdings" w:hAnsi="Wingdings"/>
      <w:sz w:val="20"/>
    </w:rPr>
  </w:style>
  <w:style w:type="character" w:customStyle="1" w:styleId="WW8Num192z0">
    <w:name w:val="WW8Num192z0"/>
    <w:rsid w:val="00CC6D29"/>
    <w:rPr>
      <w:rFonts w:ascii="Symbol" w:hAnsi="Symbol"/>
    </w:rPr>
  </w:style>
  <w:style w:type="character" w:customStyle="1" w:styleId="WW8Num192z1">
    <w:name w:val="WW8Num192z1"/>
    <w:rsid w:val="00CC6D29"/>
    <w:rPr>
      <w:rFonts w:ascii="Courier New" w:hAnsi="Courier New"/>
    </w:rPr>
  </w:style>
  <w:style w:type="character" w:customStyle="1" w:styleId="WW8Num192z2">
    <w:name w:val="WW8Num192z2"/>
    <w:rsid w:val="00CC6D29"/>
    <w:rPr>
      <w:rFonts w:ascii="Wingdings" w:hAnsi="Wingdings"/>
    </w:rPr>
  </w:style>
  <w:style w:type="character" w:customStyle="1" w:styleId="WW8Num194z0">
    <w:name w:val="WW8Num194z0"/>
    <w:rsid w:val="00CC6D29"/>
    <w:rPr>
      <w:rFonts w:ascii="Times-Roman" w:eastAsia="Times New Roman" w:hAnsi="Times-Roman"/>
      <w:i w:val="0"/>
    </w:rPr>
  </w:style>
  <w:style w:type="character" w:customStyle="1" w:styleId="WW8Num194z1">
    <w:name w:val="WW8Num194z1"/>
    <w:rsid w:val="00CC6D29"/>
    <w:rPr>
      <w:rFonts w:ascii="Courier New" w:hAnsi="Courier New"/>
    </w:rPr>
  </w:style>
  <w:style w:type="character" w:customStyle="1" w:styleId="WW8Num194z2">
    <w:name w:val="WW8Num194z2"/>
    <w:rsid w:val="00CC6D29"/>
    <w:rPr>
      <w:rFonts w:ascii="Wingdings" w:hAnsi="Wingdings"/>
    </w:rPr>
  </w:style>
  <w:style w:type="character" w:customStyle="1" w:styleId="WW8Num194z3">
    <w:name w:val="WW8Num194z3"/>
    <w:rsid w:val="00CC6D29"/>
    <w:rPr>
      <w:rFonts w:ascii="Symbol" w:hAnsi="Symbol"/>
    </w:rPr>
  </w:style>
  <w:style w:type="character" w:customStyle="1" w:styleId="WW8Num203z0">
    <w:name w:val="WW8Num203z0"/>
    <w:rsid w:val="00CC6D29"/>
    <w:rPr>
      <w:rFonts w:ascii="Wingdings" w:eastAsia="Times New Roman" w:hAnsi="Wingdings"/>
    </w:rPr>
  </w:style>
  <w:style w:type="character" w:customStyle="1" w:styleId="WW8Num203z1">
    <w:name w:val="WW8Num203z1"/>
    <w:rsid w:val="00CC6D29"/>
    <w:rPr>
      <w:rFonts w:ascii="Courier New" w:hAnsi="Courier New"/>
    </w:rPr>
  </w:style>
  <w:style w:type="character" w:customStyle="1" w:styleId="WW8Num203z2">
    <w:name w:val="WW8Num203z2"/>
    <w:rsid w:val="00CC6D29"/>
    <w:rPr>
      <w:rFonts w:ascii="Wingdings" w:hAnsi="Wingdings"/>
    </w:rPr>
  </w:style>
  <w:style w:type="character" w:customStyle="1" w:styleId="WW8Num203z3">
    <w:name w:val="WW8Num203z3"/>
    <w:rsid w:val="00CC6D29"/>
    <w:rPr>
      <w:rFonts w:ascii="Symbol" w:hAnsi="Symbol"/>
    </w:rPr>
  </w:style>
  <w:style w:type="character" w:customStyle="1" w:styleId="WW8Num204z1">
    <w:name w:val="WW8Num204z1"/>
    <w:rsid w:val="00CC6D29"/>
    <w:rPr>
      <w:b/>
    </w:rPr>
  </w:style>
  <w:style w:type="character" w:customStyle="1" w:styleId="WW8Num206z0">
    <w:name w:val="WW8Num206z0"/>
    <w:rsid w:val="00CC6D29"/>
    <w:rPr>
      <w:rFonts w:ascii="Symbol" w:eastAsia="Times New Roman" w:hAnsi="Symbol"/>
    </w:rPr>
  </w:style>
  <w:style w:type="character" w:customStyle="1" w:styleId="WW8Num206z1">
    <w:name w:val="WW8Num206z1"/>
    <w:rsid w:val="00CC6D29"/>
    <w:rPr>
      <w:rFonts w:ascii="Courier New" w:hAnsi="Courier New"/>
    </w:rPr>
  </w:style>
  <w:style w:type="character" w:customStyle="1" w:styleId="WW8Num206z2">
    <w:name w:val="WW8Num206z2"/>
    <w:rsid w:val="00CC6D29"/>
    <w:rPr>
      <w:rFonts w:ascii="Wingdings" w:hAnsi="Wingdings"/>
    </w:rPr>
  </w:style>
  <w:style w:type="character" w:customStyle="1" w:styleId="WW8Num206z3">
    <w:name w:val="WW8Num206z3"/>
    <w:rsid w:val="00CC6D29"/>
    <w:rPr>
      <w:rFonts w:ascii="Symbol" w:hAnsi="Symbol"/>
    </w:rPr>
  </w:style>
  <w:style w:type="character" w:customStyle="1" w:styleId="WW8Num207z0">
    <w:name w:val="WW8Num207z0"/>
    <w:rsid w:val="00CC6D29"/>
    <w:rPr>
      <w:rFonts w:ascii="Symbol" w:hAnsi="Symbol"/>
      <w:sz w:val="20"/>
    </w:rPr>
  </w:style>
  <w:style w:type="character" w:customStyle="1" w:styleId="WW8Num213z0">
    <w:name w:val="WW8Num213z0"/>
    <w:rsid w:val="00CC6D29"/>
    <w:rPr>
      <w:rFonts w:ascii="Symbol" w:hAnsi="Symbol"/>
      <w:sz w:val="20"/>
    </w:rPr>
  </w:style>
  <w:style w:type="character" w:customStyle="1" w:styleId="WW8Num214z0">
    <w:name w:val="WW8Num214z0"/>
    <w:rsid w:val="00CC6D29"/>
    <w:rPr>
      <w:rFonts w:ascii="Symbol" w:hAnsi="Symbol"/>
    </w:rPr>
  </w:style>
  <w:style w:type="character" w:customStyle="1" w:styleId="WW8Num214z1">
    <w:name w:val="WW8Num214z1"/>
    <w:rsid w:val="00CC6D29"/>
    <w:rPr>
      <w:rFonts w:ascii="Courier New" w:hAnsi="Courier New"/>
    </w:rPr>
  </w:style>
  <w:style w:type="character" w:customStyle="1" w:styleId="WW8Num220z0">
    <w:name w:val="WW8Num220z0"/>
    <w:rsid w:val="00CC6D29"/>
    <w:rPr>
      <w:u w:val="single"/>
    </w:rPr>
  </w:style>
  <w:style w:type="character" w:customStyle="1" w:styleId="WW8Num228z0">
    <w:name w:val="WW8Num228z0"/>
    <w:rsid w:val="00CC6D29"/>
    <w:rPr>
      <w:rFonts w:ascii="Symbol" w:hAnsi="Symbol"/>
      <w:sz w:val="20"/>
    </w:rPr>
  </w:style>
  <w:style w:type="character" w:customStyle="1" w:styleId="WW8Num228z1">
    <w:name w:val="WW8Num228z1"/>
    <w:rsid w:val="00CC6D29"/>
    <w:rPr>
      <w:rFonts w:ascii="Courier New" w:hAnsi="Courier New"/>
      <w:sz w:val="20"/>
    </w:rPr>
  </w:style>
  <w:style w:type="character" w:customStyle="1" w:styleId="WW8Num228z2">
    <w:name w:val="WW8Num228z2"/>
    <w:rsid w:val="00CC6D29"/>
    <w:rPr>
      <w:rFonts w:ascii="Wingdings" w:hAnsi="Wingdings"/>
      <w:sz w:val="20"/>
    </w:rPr>
  </w:style>
  <w:style w:type="character" w:customStyle="1" w:styleId="WW8Num236z0">
    <w:name w:val="WW8Num236z0"/>
    <w:rsid w:val="00CC6D29"/>
    <w:rPr>
      <w:rFonts w:ascii="Symbol" w:eastAsia="Times New Roman" w:hAnsi="Symbol"/>
    </w:rPr>
  </w:style>
  <w:style w:type="character" w:customStyle="1" w:styleId="WW8Num236z1">
    <w:name w:val="WW8Num236z1"/>
    <w:rsid w:val="00CC6D29"/>
    <w:rPr>
      <w:rFonts w:ascii="Courier New" w:hAnsi="Courier New"/>
    </w:rPr>
  </w:style>
  <w:style w:type="character" w:customStyle="1" w:styleId="WW8Num236z2">
    <w:name w:val="WW8Num236z2"/>
    <w:rsid w:val="00CC6D29"/>
    <w:rPr>
      <w:rFonts w:ascii="Wingdings" w:hAnsi="Wingdings"/>
    </w:rPr>
  </w:style>
  <w:style w:type="character" w:customStyle="1" w:styleId="WW8Num236z3">
    <w:name w:val="WW8Num236z3"/>
    <w:rsid w:val="00CC6D29"/>
    <w:rPr>
      <w:rFonts w:ascii="Symbol" w:hAnsi="Symbol"/>
    </w:rPr>
  </w:style>
  <w:style w:type="character" w:customStyle="1" w:styleId="WW8Num239z0">
    <w:name w:val="WW8Num239z0"/>
    <w:rsid w:val="00CC6D29"/>
    <w:rPr>
      <w:rFonts w:ascii="Times New Roman" w:eastAsia="Times New Roman" w:hAnsi="Times New Roman" w:cs="Times New Roman"/>
    </w:rPr>
  </w:style>
  <w:style w:type="character" w:customStyle="1" w:styleId="WW8Num239z1">
    <w:name w:val="WW8Num239z1"/>
    <w:rsid w:val="00CC6D29"/>
    <w:rPr>
      <w:rFonts w:ascii="Courier New" w:hAnsi="Courier New"/>
    </w:rPr>
  </w:style>
  <w:style w:type="character" w:customStyle="1" w:styleId="WW8Num239z2">
    <w:name w:val="WW8Num239z2"/>
    <w:rsid w:val="00CC6D29"/>
    <w:rPr>
      <w:rFonts w:ascii="Wingdings" w:hAnsi="Wingdings"/>
    </w:rPr>
  </w:style>
  <w:style w:type="character" w:customStyle="1" w:styleId="WW8Num239z3">
    <w:name w:val="WW8Num239z3"/>
    <w:rsid w:val="00CC6D29"/>
    <w:rPr>
      <w:rFonts w:ascii="Symbol" w:hAnsi="Symbol"/>
    </w:rPr>
  </w:style>
  <w:style w:type="character" w:customStyle="1" w:styleId="NumberingSymbols">
    <w:name w:val="Numbering Symbols"/>
    <w:rsid w:val="00CC6D29"/>
    <w:rPr>
      <w:rFonts w:ascii="Garamond" w:hAnsi="Garamond"/>
    </w:rPr>
  </w:style>
  <w:style w:type="character" w:customStyle="1" w:styleId="Bullets">
    <w:name w:val="Bullets"/>
    <w:rsid w:val="00CC6D29"/>
    <w:rPr>
      <w:rFonts w:ascii="StarSymbol" w:eastAsia="StarSymbol" w:hAnsi="StarSymbol" w:cs="StarSymbol"/>
      <w:sz w:val="18"/>
      <w:szCs w:val="18"/>
    </w:rPr>
  </w:style>
  <w:style w:type="paragraph" w:customStyle="1" w:styleId="NoteLevel1">
    <w:name w:val="Note Level 1"/>
    <w:basedOn w:val="Normal"/>
    <w:qFormat/>
    <w:rsid w:val="00CC6D29"/>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qFormat/>
    <w:rsid w:val="00CC6D29"/>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qFormat/>
    <w:rsid w:val="00CC6D29"/>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qFormat/>
    <w:rsid w:val="00CC6D29"/>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qFormat/>
    <w:rsid w:val="00CC6D29"/>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qFormat/>
    <w:rsid w:val="00CC6D29"/>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qFormat/>
    <w:rsid w:val="00CC6D29"/>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qFormat/>
    <w:rsid w:val="00CC6D29"/>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CC6D29"/>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CC6D29"/>
    <w:pPr>
      <w:widowControl w:val="0"/>
      <w:suppressAutoHyphens/>
      <w:spacing w:after="283"/>
      <w:ind w:left="567" w:right="567"/>
    </w:pPr>
    <w:rPr>
      <w:rFonts w:ascii="Arial Narrow" w:eastAsia="Calibri" w:hAnsi="Arial Narrow" w:cs="Times New Roman"/>
      <w:lang w:bidi="en-US"/>
    </w:rPr>
  </w:style>
  <w:style w:type="paragraph" w:customStyle="1" w:styleId="HorizontalLine">
    <w:name w:val="Horizontal Line"/>
    <w:basedOn w:val="Normal"/>
    <w:next w:val="BodyText"/>
    <w:qFormat/>
    <w:rsid w:val="00CC6D29"/>
    <w:pPr>
      <w:widowControl w:val="0"/>
      <w:suppressLineNumbers/>
      <w:pBdr>
        <w:bottom w:val="double" w:sz="1" w:space="0" w:color="808080"/>
      </w:pBdr>
      <w:suppressAutoHyphens/>
      <w:spacing w:after="283"/>
    </w:pPr>
    <w:rPr>
      <w:rFonts w:ascii="Arial Narrow" w:eastAsia="Calibri" w:hAnsi="Arial Narrow" w:cs="Times New Roman"/>
      <w:sz w:val="12"/>
      <w:szCs w:val="12"/>
      <w:lang w:bidi="en-US"/>
    </w:rPr>
  </w:style>
  <w:style w:type="paragraph" w:customStyle="1" w:styleId="TableHeading">
    <w:name w:val="Table Heading"/>
    <w:basedOn w:val="TableContents"/>
    <w:qFormat/>
    <w:rsid w:val="00CC6D29"/>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C6D29"/>
  </w:style>
  <w:style w:type="character" w:customStyle="1" w:styleId="quotedtooltip">
    <w:name w:val="quotedtooltip"/>
    <w:basedOn w:val="DefaultParagraphFont"/>
    <w:rsid w:val="00CC6D29"/>
  </w:style>
  <w:style w:type="character" w:customStyle="1" w:styleId="quotedtooltipbox">
    <w:name w:val="quotedtooltipbox"/>
    <w:basedOn w:val="DefaultParagraphFont"/>
    <w:rsid w:val="00CC6D29"/>
  </w:style>
  <w:style w:type="character" w:customStyle="1" w:styleId="mwlivequotes">
    <w:name w:val="mwlivequotes"/>
    <w:basedOn w:val="DefaultParagraphFont"/>
    <w:rsid w:val="00CC6D29"/>
  </w:style>
  <w:style w:type="character" w:customStyle="1" w:styleId="lastlabel">
    <w:name w:val="lastlabel"/>
    <w:basedOn w:val="DefaultParagraphFont"/>
    <w:rsid w:val="00CC6D29"/>
  </w:style>
  <w:style w:type="character" w:customStyle="1" w:styleId="lb07">
    <w:name w:val="lb07"/>
    <w:basedOn w:val="DefaultParagraphFont"/>
    <w:rsid w:val="00CC6D29"/>
  </w:style>
  <w:style w:type="character" w:customStyle="1" w:styleId="qted">
    <w:name w:val="qted"/>
    <w:basedOn w:val="DefaultParagraphFont"/>
    <w:rsid w:val="00CC6D29"/>
  </w:style>
  <w:style w:type="character" w:customStyle="1" w:styleId="t14">
    <w:name w:val="t14"/>
    <w:basedOn w:val="DefaultParagraphFont"/>
    <w:rsid w:val="00CC6D29"/>
  </w:style>
  <w:style w:type="paragraph" w:customStyle="1" w:styleId="format-body">
    <w:name w:val="format-body"/>
    <w:basedOn w:val="Normal"/>
    <w:qFormat/>
    <w:rsid w:val="00CC6D29"/>
    <w:pPr>
      <w:spacing w:before="100" w:beforeAutospacing="1" w:after="100" w:afterAutospacing="1"/>
    </w:pPr>
    <w:rPr>
      <w:rFonts w:ascii="Arial Narrow" w:eastAsia="Calibri" w:hAnsi="Arial Narrow" w:cs="Times New Roman"/>
      <w:sz w:val="24"/>
    </w:rPr>
  </w:style>
  <w:style w:type="character" w:customStyle="1" w:styleId="nfakpe">
    <w:name w:val="nfakpe"/>
    <w:basedOn w:val="DefaultParagraphFont"/>
    <w:rsid w:val="00CC6D29"/>
  </w:style>
  <w:style w:type="character" w:customStyle="1" w:styleId="DebateBlockCharChar">
    <w:name w:val="Debate Block Char Char"/>
    <w:basedOn w:val="DefaultParagraphFont"/>
    <w:rsid w:val="00CC6D29"/>
    <w:rPr>
      <w:rFonts w:cs="Arial"/>
      <w:b/>
      <w:bCs/>
      <w:kern w:val="32"/>
      <w:sz w:val="36"/>
      <w:szCs w:val="32"/>
      <w:u w:val="single"/>
    </w:rPr>
  </w:style>
  <w:style w:type="character" w:customStyle="1" w:styleId="citsource">
    <w:name w:val="citsource"/>
    <w:basedOn w:val="DefaultParagraphFont"/>
    <w:rsid w:val="00CC6D29"/>
  </w:style>
  <w:style w:type="character" w:customStyle="1" w:styleId="sc">
    <w:name w:val="sc"/>
    <w:basedOn w:val="DefaultParagraphFont"/>
    <w:rsid w:val="00CC6D29"/>
  </w:style>
  <w:style w:type="character" w:customStyle="1" w:styleId="atime">
    <w:name w:val="atime"/>
    <w:basedOn w:val="DefaultParagraphFont"/>
    <w:rsid w:val="00CC6D29"/>
  </w:style>
  <w:style w:type="paragraph" w:customStyle="1" w:styleId="unread">
    <w:name w:val="unread"/>
    <w:basedOn w:val="Normal"/>
    <w:qFormat/>
    <w:rsid w:val="00CC6D29"/>
    <w:rPr>
      <w:rFonts w:ascii="Arial Narrow" w:eastAsia="Calibri" w:hAnsi="Arial Narrow" w:cs="Times New Roman"/>
    </w:rPr>
  </w:style>
  <w:style w:type="character" w:customStyle="1" w:styleId="unreadChar">
    <w:name w:val="unread Char"/>
    <w:basedOn w:val="DefaultParagraphFont"/>
    <w:rsid w:val="00CC6D29"/>
    <w:rPr>
      <w:szCs w:val="24"/>
      <w:lang w:val="en-US" w:eastAsia="en-US" w:bidi="ar-SA"/>
    </w:rPr>
  </w:style>
  <w:style w:type="paragraph" w:customStyle="1" w:styleId="cardunderlined0">
    <w:name w:val="card underlined"/>
    <w:basedOn w:val="Normal"/>
    <w:qFormat/>
    <w:rsid w:val="00CC6D29"/>
    <w:rPr>
      <w:rFonts w:ascii="Arial" w:eastAsia="Calibri" w:hAnsi="Arial" w:cs="Times New Roman"/>
      <w:u w:val="single"/>
    </w:rPr>
  </w:style>
  <w:style w:type="character" w:customStyle="1" w:styleId="Internetlink1">
    <w:name w:val="Internet link1"/>
    <w:rsid w:val="00CC6D29"/>
    <w:rPr>
      <w:color w:val="000080"/>
      <w:u w:val="single"/>
    </w:rPr>
  </w:style>
  <w:style w:type="character" w:customStyle="1" w:styleId="underliningChar3">
    <w:name w:val="underlining Char"/>
    <w:basedOn w:val="DefaultParagraphFont"/>
    <w:rsid w:val="00CC6D29"/>
    <w:rPr>
      <w:b/>
      <w:szCs w:val="24"/>
      <w:u w:val="single"/>
      <w:lang w:val="en-US" w:eastAsia="en-US" w:bidi="ar-SA"/>
    </w:rPr>
  </w:style>
  <w:style w:type="character" w:customStyle="1" w:styleId="notreadChar">
    <w:name w:val="not read Char"/>
    <w:basedOn w:val="DefaultParagraphFont"/>
    <w:rsid w:val="00CC6D29"/>
    <w:rPr>
      <w:sz w:val="18"/>
      <w:szCs w:val="24"/>
      <w:lang w:val="en-US" w:eastAsia="en-US" w:bidi="ar-SA"/>
    </w:rPr>
  </w:style>
  <w:style w:type="character" w:customStyle="1" w:styleId="insideheadline">
    <w:name w:val="insideheadline"/>
    <w:basedOn w:val="DefaultParagraphFont"/>
    <w:rsid w:val="00CC6D29"/>
  </w:style>
  <w:style w:type="character" w:customStyle="1" w:styleId="mwlivequotesupdelayed">
    <w:name w:val="mwlivequotes up delayed"/>
    <w:basedOn w:val="DefaultParagraphFont"/>
    <w:rsid w:val="00CC6D29"/>
  </w:style>
  <w:style w:type="character" w:customStyle="1" w:styleId="mwlivequotesdowndelayed">
    <w:name w:val="mwlivequotes down delayed"/>
    <w:basedOn w:val="DefaultParagraphFont"/>
    <w:rsid w:val="00CC6D29"/>
  </w:style>
  <w:style w:type="character" w:customStyle="1" w:styleId="shirttail">
    <w:name w:val="shirttail"/>
    <w:basedOn w:val="DefaultParagraphFont"/>
    <w:rsid w:val="00CC6D29"/>
  </w:style>
  <w:style w:type="character" w:customStyle="1" w:styleId="definition">
    <w:name w:val="definition"/>
    <w:basedOn w:val="DefaultParagraphFont"/>
    <w:rsid w:val="00CC6D29"/>
  </w:style>
  <w:style w:type="character" w:customStyle="1" w:styleId="CardTextCharCharChar">
    <w:name w:val="Card Text Char Char Char"/>
    <w:basedOn w:val="DefaultParagraphFont"/>
    <w:rsid w:val="00CC6D2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C6D29"/>
    <w:rPr>
      <w:rFonts w:ascii="Arial Narrow" w:hAnsi="Arial Narrow"/>
      <w:sz w:val="18"/>
      <w:u w:val="single"/>
    </w:rPr>
  </w:style>
  <w:style w:type="character" w:customStyle="1" w:styleId="UnderlineStyleCharCharChar">
    <w:name w:val="Underline Style Char Char Char"/>
    <w:basedOn w:val="DefaultParagraphFont"/>
    <w:rsid w:val="00CC6D2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C6D2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C6D29"/>
    <w:rPr>
      <w:rFonts w:ascii="Calibri" w:hAnsi="Calibri"/>
      <w:sz w:val="22"/>
      <w:szCs w:val="22"/>
    </w:rPr>
  </w:style>
  <w:style w:type="character" w:customStyle="1" w:styleId="articlesheader1">
    <w:name w:val="articles_header1"/>
    <w:basedOn w:val="DefaultParagraphFont"/>
    <w:rsid w:val="00CC6D29"/>
    <w:rPr>
      <w:rFonts w:ascii="Arial" w:hAnsi="Arial" w:cs="Arial" w:hint="default"/>
      <w:b/>
      <w:bCs/>
      <w:color w:val="990000"/>
      <w:sz w:val="26"/>
      <w:szCs w:val="26"/>
    </w:rPr>
  </w:style>
  <w:style w:type="character" w:customStyle="1" w:styleId="bodytitle1">
    <w:name w:val="bodytitle1"/>
    <w:basedOn w:val="DefaultParagraphFont"/>
    <w:rsid w:val="00CC6D29"/>
    <w:rPr>
      <w:rFonts w:ascii="Arial" w:hAnsi="Arial" w:cs="Arial" w:hint="default"/>
      <w:b/>
      <w:bCs/>
      <w:smallCaps w:val="0"/>
      <w:color w:val="000000"/>
      <w:sz w:val="28"/>
      <w:szCs w:val="28"/>
    </w:rPr>
  </w:style>
  <w:style w:type="paragraph" w:customStyle="1" w:styleId="style109">
    <w:name w:val="style109"/>
    <w:basedOn w:val="Normal"/>
    <w:qFormat/>
    <w:rsid w:val="00CC6D29"/>
    <w:pPr>
      <w:spacing w:before="100" w:beforeAutospacing="1" w:after="100" w:afterAutospacing="1"/>
    </w:pPr>
    <w:rPr>
      <w:rFonts w:ascii="Arial Narrow" w:eastAsia="Calibri" w:hAnsi="Arial Narrow" w:cs="Times New Roman"/>
      <w:sz w:val="24"/>
    </w:rPr>
  </w:style>
  <w:style w:type="paragraph" w:customStyle="1" w:styleId="style1100">
    <w:name w:val="style110"/>
    <w:basedOn w:val="Normal"/>
    <w:qFormat/>
    <w:rsid w:val="00CC6D29"/>
    <w:pPr>
      <w:spacing w:before="100" w:beforeAutospacing="1" w:after="100" w:afterAutospacing="1"/>
    </w:pPr>
    <w:rPr>
      <w:rFonts w:ascii="Arial Narrow" w:eastAsia="Calibri" w:hAnsi="Arial Narrow" w:cs="Times New Roman"/>
      <w:sz w:val="24"/>
    </w:rPr>
  </w:style>
  <w:style w:type="paragraph" w:customStyle="1" w:styleId="captionpaddingstyle114">
    <w:name w:val="captionpadding style114"/>
    <w:basedOn w:val="Normal"/>
    <w:qFormat/>
    <w:rsid w:val="00CC6D29"/>
    <w:pPr>
      <w:spacing w:before="100" w:beforeAutospacing="1" w:after="100" w:afterAutospacing="1"/>
    </w:pPr>
    <w:rPr>
      <w:rFonts w:ascii="Arial Narrow" w:eastAsia="Calibri" w:hAnsi="Arial Narrow" w:cs="Times New Roman"/>
      <w:sz w:val="24"/>
    </w:rPr>
  </w:style>
  <w:style w:type="character" w:customStyle="1" w:styleId="captionpaddingstyle1141">
    <w:name w:val="captionpadding style1141"/>
    <w:basedOn w:val="DefaultParagraphFont"/>
    <w:rsid w:val="00CC6D29"/>
  </w:style>
  <w:style w:type="character" w:customStyle="1" w:styleId="style114style118">
    <w:name w:val="style114 style118"/>
    <w:basedOn w:val="DefaultParagraphFont"/>
    <w:rsid w:val="00CC6D29"/>
  </w:style>
  <w:style w:type="paragraph" w:customStyle="1" w:styleId="mainstorybody">
    <w:name w:val="mainstorybody"/>
    <w:basedOn w:val="Normal"/>
    <w:qFormat/>
    <w:rsid w:val="00CC6D29"/>
    <w:pPr>
      <w:spacing w:before="100" w:beforeAutospacing="1" w:after="100" w:afterAutospacing="1"/>
    </w:pPr>
    <w:rPr>
      <w:rFonts w:ascii="Arial Narrow" w:eastAsia="Calibri" w:hAnsi="Arial Narrow" w:cs="Times New Roman"/>
      <w:sz w:val="24"/>
    </w:rPr>
  </w:style>
  <w:style w:type="character" w:customStyle="1" w:styleId="hint">
    <w:name w:val="hint"/>
    <w:basedOn w:val="DefaultParagraphFont"/>
    <w:rsid w:val="00CC6D29"/>
  </w:style>
  <w:style w:type="character" w:customStyle="1" w:styleId="flw">
    <w:name w:val="flw"/>
    <w:basedOn w:val="DefaultParagraphFont"/>
    <w:rsid w:val="00CC6D29"/>
  </w:style>
  <w:style w:type="character" w:customStyle="1" w:styleId="illustration">
    <w:name w:val="illustration"/>
    <w:basedOn w:val="DefaultParagraphFont"/>
    <w:rsid w:val="00CC6D29"/>
  </w:style>
  <w:style w:type="paragraph" w:customStyle="1" w:styleId="ga">
    <w:name w:val="ga"/>
    <w:basedOn w:val="Normal"/>
    <w:qFormat/>
    <w:rsid w:val="00CC6D29"/>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C6D29"/>
    <w:rPr>
      <w:rFonts w:ascii="Arial Narrow" w:hAnsi="Arial Narrow"/>
      <w:b/>
      <w:bCs/>
      <w:u w:val="thick"/>
    </w:rPr>
  </w:style>
  <w:style w:type="character" w:customStyle="1" w:styleId="subtitlesarticles1">
    <w:name w:val="subtitles_articles1"/>
    <w:basedOn w:val="DefaultParagraphFont"/>
    <w:rsid w:val="00CC6D29"/>
    <w:rPr>
      <w:rFonts w:ascii="Verdana" w:hAnsi="Verdana" w:cs="Times New Roman"/>
      <w:b/>
      <w:bCs/>
      <w:color w:val="000000"/>
      <w:sz w:val="20"/>
      <w:szCs w:val="20"/>
    </w:rPr>
  </w:style>
  <w:style w:type="character" w:customStyle="1" w:styleId="fulstoryreporter">
    <w:name w:val="ful_storyreporter"/>
    <w:basedOn w:val="DefaultParagraphFont"/>
    <w:rsid w:val="00CC6D29"/>
  </w:style>
  <w:style w:type="character" w:customStyle="1" w:styleId="editsection">
    <w:name w:val="editsection"/>
    <w:basedOn w:val="DefaultParagraphFont"/>
    <w:rsid w:val="00CC6D29"/>
  </w:style>
  <w:style w:type="paragraph" w:customStyle="1" w:styleId="body-indent-60">
    <w:name w:val="body-indent-60"/>
    <w:basedOn w:val="Normal"/>
    <w:qFormat/>
    <w:rsid w:val="00CC6D29"/>
    <w:pPr>
      <w:spacing w:before="100" w:beforeAutospacing="1" w:after="100" w:afterAutospacing="1"/>
    </w:pPr>
    <w:rPr>
      <w:rFonts w:ascii="Arial Narrow" w:eastAsia="Calibri" w:hAnsi="Arial Narrow" w:cs="Times New Roman"/>
      <w:sz w:val="24"/>
    </w:rPr>
  </w:style>
  <w:style w:type="paragraph" w:customStyle="1" w:styleId="body-indent-60-start">
    <w:name w:val="body-indent-60-start"/>
    <w:basedOn w:val="Normal"/>
    <w:qFormat/>
    <w:rsid w:val="00CC6D29"/>
    <w:pPr>
      <w:spacing w:before="100" w:beforeAutospacing="1" w:after="100" w:afterAutospacing="1"/>
    </w:pPr>
    <w:rPr>
      <w:rFonts w:ascii="Arial Narrow" w:eastAsia="Calibri" w:hAnsi="Arial Narrow" w:cs="Times New Roman"/>
      <w:sz w:val="24"/>
    </w:rPr>
  </w:style>
  <w:style w:type="character" w:customStyle="1" w:styleId="StyleArial12ptBlack">
    <w:name w:val="Style Arial 12 pt Black"/>
    <w:basedOn w:val="DefaultParagraphFont"/>
    <w:rsid w:val="00CC6D29"/>
    <w:rPr>
      <w:rFonts w:ascii="Garamond" w:hAnsi="Garamond"/>
      <w:color w:val="000000"/>
      <w:sz w:val="20"/>
      <w:u w:val="single"/>
    </w:rPr>
  </w:style>
  <w:style w:type="character" w:customStyle="1" w:styleId="StyleArialBlack">
    <w:name w:val="Style Arial Black"/>
    <w:basedOn w:val="DefaultParagraphFont"/>
    <w:rsid w:val="00CC6D29"/>
    <w:rPr>
      <w:rFonts w:ascii="Garamond" w:hAnsi="Garamond"/>
      <w:color w:val="000000"/>
      <w:sz w:val="14"/>
    </w:rPr>
  </w:style>
  <w:style w:type="character" w:customStyle="1" w:styleId="debatenormal1">
    <w:name w:val="debatenormal"/>
    <w:rsid w:val="00CC6D29"/>
  </w:style>
  <w:style w:type="paragraph" w:customStyle="1" w:styleId="leader">
    <w:name w:val="leader"/>
    <w:basedOn w:val="Normal"/>
    <w:qFormat/>
    <w:rsid w:val="00CC6D29"/>
    <w:pPr>
      <w:spacing w:before="100" w:beforeAutospacing="1" w:after="100" w:afterAutospacing="1"/>
    </w:pPr>
    <w:rPr>
      <w:rFonts w:ascii="Arial Narrow" w:eastAsia="Times New Roman" w:hAnsi="Arial Narrow" w:cs="Times New Roman"/>
      <w:sz w:val="24"/>
    </w:rPr>
  </w:style>
  <w:style w:type="character" w:customStyle="1" w:styleId="CutChar">
    <w:name w:val="Cut Char"/>
    <w:basedOn w:val="DefaultParagraphFont"/>
    <w:uiPriority w:val="4"/>
    <w:rsid w:val="00CC6D29"/>
    <w:rPr>
      <w:rFonts w:ascii="Georgia" w:hAnsi="Georgia"/>
      <w:szCs w:val="16"/>
    </w:rPr>
  </w:style>
  <w:style w:type="paragraph" w:customStyle="1" w:styleId="2column-dropcap">
    <w:name w:val="2column-dropcap"/>
    <w:basedOn w:val="Normal"/>
    <w:rsid w:val="00CC6D29"/>
    <w:pPr>
      <w:spacing w:before="100" w:beforeAutospacing="1" w:after="100" w:afterAutospacing="1"/>
    </w:pPr>
    <w:rPr>
      <w:rFonts w:ascii="Arial Narrow" w:eastAsia="Times New Roman" w:hAnsi="Arial Narrow" w:cs="Times New Roman"/>
      <w:sz w:val="24"/>
    </w:rPr>
  </w:style>
  <w:style w:type="paragraph" w:customStyle="1" w:styleId="normal-p">
    <w:name w:val="normal-p"/>
    <w:basedOn w:val="Normal"/>
    <w:rsid w:val="00CC6D29"/>
    <w:pPr>
      <w:spacing w:beforeLines="1" w:afterLines="1"/>
    </w:pPr>
    <w:rPr>
      <w:rFonts w:ascii="Times" w:eastAsia="Times New Roman" w:hAnsi="Times" w:cs="Times New Roman"/>
      <w:sz w:val="20"/>
      <w:szCs w:val="20"/>
      <w:lang w:bidi="en-US"/>
    </w:rPr>
  </w:style>
  <w:style w:type="character" w:customStyle="1" w:styleId="normal-h">
    <w:name w:val="normal-h"/>
    <w:rsid w:val="00CC6D29"/>
    <w:rPr>
      <w:rFonts w:cs="Times New Roman"/>
    </w:rPr>
  </w:style>
  <w:style w:type="paragraph" w:customStyle="1" w:styleId="Noraml0">
    <w:name w:val="Noraml"/>
    <w:basedOn w:val="Normal"/>
    <w:rsid w:val="00CC6D29"/>
    <w:pPr>
      <w:ind w:left="720"/>
    </w:pPr>
    <w:rPr>
      <w:rFonts w:ascii="Arial Narrow" w:eastAsia="Times New Roman" w:hAnsi="Arial Narrow" w:cs="Times New Roman"/>
      <w:sz w:val="20"/>
      <w:szCs w:val="20"/>
    </w:rPr>
  </w:style>
  <w:style w:type="paragraph" w:customStyle="1" w:styleId="biline">
    <w:name w:val="biline"/>
    <w:basedOn w:val="Normal"/>
    <w:rsid w:val="00CC6D29"/>
    <w:pPr>
      <w:spacing w:before="100" w:beforeAutospacing="1" w:after="100" w:afterAutospacing="1"/>
    </w:pPr>
    <w:rPr>
      <w:rFonts w:ascii="Arial Narrow" w:eastAsia="Times New Roman" w:hAnsi="Arial Narrow" w:cs="Times New Roman"/>
      <w:sz w:val="20"/>
      <w:szCs w:val="20"/>
    </w:rPr>
  </w:style>
  <w:style w:type="paragraph" w:customStyle="1" w:styleId="HighlightChar0">
    <w:name w:val="Highlight Char"/>
    <w:basedOn w:val="Normal"/>
    <w:link w:val="HighlightCharChar"/>
    <w:rsid w:val="00CC6D29"/>
    <w:rPr>
      <w:rFonts w:ascii="Arial Narrow" w:eastAsia="SimSun" w:hAnsi="Arial Narrow" w:cs="Times New Roman"/>
      <w:sz w:val="20"/>
      <w:szCs w:val="20"/>
      <w:u w:val="single"/>
      <w:lang w:eastAsia="zh-CN"/>
    </w:rPr>
  </w:style>
  <w:style w:type="character" w:customStyle="1" w:styleId="HighlightCharChar">
    <w:name w:val="Highlight Char Char"/>
    <w:link w:val="HighlightChar0"/>
    <w:rsid w:val="00CC6D29"/>
    <w:rPr>
      <w:rFonts w:ascii="Arial Narrow" w:eastAsia="SimSun" w:hAnsi="Arial Narrow" w:cs="Times New Roman"/>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uiPriority w:val="99"/>
    <w:rsid w:val="00CC6D29"/>
    <w:rPr>
      <w:rFonts w:ascii="Arial Narrow" w:eastAsia="Times New Roman" w:hAnsi="Arial Narrow" w:cs="Times New Roman"/>
      <w:szCs w:val="20"/>
    </w:rPr>
  </w:style>
  <w:style w:type="character" w:customStyle="1" w:styleId="verdana14bold1">
    <w:name w:val="verdana14bold1"/>
    <w:rsid w:val="00CC6D29"/>
    <w:rPr>
      <w:rFonts w:ascii="Verdana" w:hAnsi="Verdana" w:hint="default"/>
      <w:b/>
      <w:bCs/>
      <w:sz w:val="21"/>
      <w:szCs w:val="21"/>
    </w:rPr>
  </w:style>
  <w:style w:type="character" w:customStyle="1" w:styleId="red10bold1">
    <w:name w:val="red10bold1"/>
    <w:rsid w:val="00CC6D29"/>
    <w:rPr>
      <w:rFonts w:ascii="Verdana" w:hAnsi="Verdana" w:hint="default"/>
      <w:b/>
      <w:bCs/>
      <w:strike w:val="0"/>
      <w:dstrike w:val="0"/>
      <w:color w:val="A00202"/>
      <w:sz w:val="15"/>
      <w:szCs w:val="15"/>
      <w:u w:val="none"/>
      <w:effect w:val="none"/>
    </w:rPr>
  </w:style>
  <w:style w:type="character" w:customStyle="1" w:styleId="verdana9blue1">
    <w:name w:val="verdana9blue1"/>
    <w:rsid w:val="00CC6D29"/>
    <w:rPr>
      <w:rFonts w:ascii="Verdana" w:hAnsi="Verdana" w:hint="default"/>
      <w:b/>
      <w:bCs/>
      <w:color w:val="003466"/>
      <w:sz w:val="14"/>
      <w:szCs w:val="14"/>
    </w:rPr>
  </w:style>
  <w:style w:type="character" w:customStyle="1" w:styleId="BlockTitleChar1">
    <w:name w:val="Block Title Char1"/>
    <w:rsid w:val="00CC6D29"/>
    <w:rPr>
      <w:rFonts w:ascii="Arial" w:eastAsia="Times New Roman" w:hAnsi="Arial" w:cs="Arial"/>
      <w:b/>
      <w:sz w:val="36"/>
      <w:szCs w:val="44"/>
    </w:rPr>
  </w:style>
  <w:style w:type="paragraph" w:customStyle="1" w:styleId="Normla">
    <w:name w:val="Normla"/>
    <w:basedOn w:val="BlockTitle0"/>
    <w:link w:val="NormlaChar"/>
    <w:rsid w:val="00CC6D29"/>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CC6D29"/>
    <w:pPr>
      <w:ind w:left="1080" w:right="-1080"/>
    </w:pPr>
    <w:rPr>
      <w:rFonts w:ascii="Arial Narrow" w:eastAsia="Times New Roman" w:hAnsi="Arial Narrow" w:cs="Times New Roman"/>
      <w:sz w:val="20"/>
      <w:szCs w:val="20"/>
    </w:rPr>
  </w:style>
  <w:style w:type="paragraph" w:customStyle="1" w:styleId="para2">
    <w:name w:val="para2"/>
    <w:basedOn w:val="Normal"/>
    <w:rsid w:val="00CC6D29"/>
    <w:pPr>
      <w:spacing w:before="100" w:beforeAutospacing="1" w:after="100" w:afterAutospacing="1"/>
    </w:pPr>
    <w:rPr>
      <w:rFonts w:ascii="Arial Narrow" w:eastAsia="Times New Roman" w:hAnsi="Arial Narrow" w:cs="Times New Roman"/>
      <w:sz w:val="20"/>
      <w:szCs w:val="20"/>
    </w:rPr>
  </w:style>
  <w:style w:type="paragraph" w:customStyle="1" w:styleId="Normla3">
    <w:name w:val="Normla3"/>
    <w:basedOn w:val="Normla"/>
    <w:link w:val="Normla3Char"/>
    <w:rsid w:val="00CC6D29"/>
    <w:pPr>
      <w:ind w:left="-1080"/>
    </w:pPr>
  </w:style>
  <w:style w:type="paragraph" w:customStyle="1" w:styleId="StyleArialNarrow9ptLeft-075">
    <w:name w:val="Style Arial Narrow 9 pt Left:  -0.75&quot;"/>
    <w:basedOn w:val="StyleCardTextLeft-075"/>
    <w:link w:val="StyleArialNarrow9ptLeft-075Char"/>
    <w:rsid w:val="00CC6D29"/>
    <w:rPr>
      <w:sz w:val="18"/>
    </w:rPr>
  </w:style>
  <w:style w:type="character" w:customStyle="1" w:styleId="NormlaChar">
    <w:name w:val="Normla Char"/>
    <w:link w:val="Normla"/>
    <w:rsid w:val="00CC6D29"/>
    <w:rPr>
      <w:rFonts w:ascii="Arial" w:eastAsia="Times New Roman" w:hAnsi="Arial" w:cs="Arial"/>
      <w:b/>
      <w:caps/>
      <w:sz w:val="36"/>
      <w:szCs w:val="44"/>
    </w:rPr>
  </w:style>
  <w:style w:type="character" w:customStyle="1" w:styleId="Normla3Char">
    <w:name w:val="Normla3 Char"/>
    <w:link w:val="Normla3"/>
    <w:rsid w:val="00CC6D29"/>
    <w:rPr>
      <w:rFonts w:ascii="Arial" w:eastAsia="Times New Roman" w:hAnsi="Arial" w:cs="Arial"/>
      <w:b/>
      <w:caps/>
      <w:sz w:val="36"/>
      <w:szCs w:val="44"/>
    </w:rPr>
  </w:style>
  <w:style w:type="paragraph" w:customStyle="1" w:styleId="StyleCardTextLeft-075">
    <w:name w:val="Style Card Text + Left:  -0.75&quot;"/>
    <w:link w:val="StyleCardTextLeft-075Char"/>
    <w:rsid w:val="00CC6D29"/>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CC6D29"/>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CC6D29"/>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CC6D29"/>
    <w:rPr>
      <w:rFonts w:ascii="Arial" w:eastAsia="Times New Roman" w:hAnsi="Arial" w:cs="Times New Roman"/>
      <w:sz w:val="18"/>
      <w:szCs w:val="20"/>
    </w:rPr>
  </w:style>
  <w:style w:type="character" w:customStyle="1" w:styleId="articlebody0">
    <w:name w:val="article_body"/>
    <w:rsid w:val="00CC6D29"/>
  </w:style>
  <w:style w:type="character" w:customStyle="1" w:styleId="storytxt">
    <w:name w:val="storytxt"/>
    <w:rsid w:val="00CC6D29"/>
  </w:style>
  <w:style w:type="character" w:customStyle="1" w:styleId="verdana1">
    <w:name w:val="verdana1"/>
    <w:rsid w:val="00CC6D29"/>
    <w:rPr>
      <w:rFonts w:ascii="Verdana" w:hAnsi="Verdana" w:hint="default"/>
    </w:rPr>
  </w:style>
  <w:style w:type="character" w:customStyle="1" w:styleId="SmallFont5pt">
    <w:name w:val="Small Font (5 pt)"/>
    <w:rsid w:val="00CC6D29"/>
    <w:rPr>
      <w:sz w:val="10"/>
    </w:rPr>
  </w:style>
  <w:style w:type="paragraph" w:customStyle="1" w:styleId="CiteInfo">
    <w:name w:val="Cite Info"/>
    <w:basedOn w:val="Normal"/>
    <w:qFormat/>
    <w:rsid w:val="00CC6D29"/>
    <w:rPr>
      <w:rFonts w:ascii="Arial Narrow" w:eastAsia="Times New Roman" w:hAnsi="Arial Narrow" w:cs="Times New Roman"/>
      <w:sz w:val="20"/>
      <w:szCs w:val="16"/>
    </w:rPr>
  </w:style>
  <w:style w:type="paragraph" w:customStyle="1" w:styleId="paywall">
    <w:name w:val="paywall"/>
    <w:basedOn w:val="Normal"/>
    <w:uiPriority w:val="99"/>
    <w:qFormat/>
    <w:rsid w:val="00CC6D29"/>
    <w:pPr>
      <w:spacing w:before="100" w:beforeAutospacing="1" w:after="100" w:afterAutospacing="1"/>
    </w:pPr>
    <w:rPr>
      <w:rFonts w:ascii="Arial Narrow" w:eastAsia="Times New Roman" w:hAnsi="Arial Narrow" w:cs="Times New Roman"/>
      <w:sz w:val="24"/>
    </w:rPr>
  </w:style>
  <w:style w:type="paragraph" w:customStyle="1" w:styleId="sc-77igqf-0">
    <w:name w:val="sc-77igqf-0"/>
    <w:basedOn w:val="Normal"/>
    <w:rsid w:val="00CC6D29"/>
    <w:pPr>
      <w:spacing w:before="100" w:beforeAutospacing="1" w:after="100" w:afterAutospacing="1"/>
    </w:pPr>
    <w:rPr>
      <w:rFonts w:ascii="Arial Narrow" w:eastAsia="Times New Roman" w:hAnsi="Arial Narrow" w:cs="Times New Roman"/>
      <w:sz w:val="24"/>
    </w:rPr>
  </w:style>
  <w:style w:type="paragraph" w:customStyle="1" w:styleId="css-axufdj">
    <w:name w:val="css-axufdj"/>
    <w:basedOn w:val="Normal"/>
    <w:uiPriority w:val="99"/>
    <w:qFormat/>
    <w:rsid w:val="00CC6D29"/>
    <w:pPr>
      <w:spacing w:before="100" w:beforeAutospacing="1" w:after="100" w:afterAutospacing="1"/>
    </w:pPr>
    <w:rPr>
      <w:rFonts w:ascii="Arial Narrow" w:eastAsia="Times New Roman" w:hAnsi="Arial Narrow" w:cs="Times New Roman"/>
      <w:sz w:val="24"/>
    </w:rPr>
  </w:style>
  <w:style w:type="character" w:customStyle="1" w:styleId="mntl-sc-block-headingtext">
    <w:name w:val="mntl-sc-block-heading__text"/>
    <w:basedOn w:val="DefaultParagraphFont"/>
    <w:rsid w:val="00CC6D29"/>
  </w:style>
  <w:style w:type="paragraph" w:customStyle="1" w:styleId="comp">
    <w:name w:val="comp"/>
    <w:basedOn w:val="Normal"/>
    <w:rsid w:val="00CC6D29"/>
    <w:pPr>
      <w:spacing w:before="100" w:beforeAutospacing="1" w:after="100" w:afterAutospacing="1"/>
    </w:pPr>
    <w:rPr>
      <w:rFonts w:ascii="Arial Narrow" w:eastAsia="Times New Roman" w:hAnsi="Arial Narrow" w:cs="Times New Roman"/>
      <w:sz w:val="24"/>
    </w:rPr>
  </w:style>
  <w:style w:type="character" w:customStyle="1" w:styleId="mntl-inline-citation">
    <w:name w:val="mntl-inline-citation"/>
    <w:basedOn w:val="DefaultParagraphFont"/>
    <w:rsid w:val="00CC6D29"/>
  </w:style>
  <w:style w:type="character" w:customStyle="1" w:styleId="mntl-sc-block-subheadingtext">
    <w:name w:val="mntl-sc-block-subheading__text"/>
    <w:basedOn w:val="DefaultParagraphFont"/>
    <w:rsid w:val="00CC6D29"/>
  </w:style>
  <w:style w:type="paragraph" w:customStyle="1" w:styleId="zn-bodyparagraph">
    <w:name w:val="zn-body__paragraph"/>
    <w:basedOn w:val="Normal"/>
    <w:qFormat/>
    <w:rsid w:val="00CC6D29"/>
    <w:pPr>
      <w:spacing w:before="100" w:beforeAutospacing="1" w:after="100" w:afterAutospacing="1"/>
    </w:pPr>
    <w:rPr>
      <w:rFonts w:ascii="Arial Narrow" w:eastAsia="Times New Roman" w:hAnsi="Arial Narrow" w:cs="Times New Roman"/>
      <w:sz w:val="24"/>
    </w:rPr>
  </w:style>
  <w:style w:type="paragraph" w:customStyle="1" w:styleId="css-w6ymp8">
    <w:name w:val="css-w6ymp8"/>
    <w:basedOn w:val="Normal"/>
    <w:rsid w:val="00CC6D29"/>
    <w:pPr>
      <w:spacing w:before="100" w:beforeAutospacing="1" w:after="100" w:afterAutospacing="1"/>
    </w:pPr>
    <w:rPr>
      <w:rFonts w:ascii="Arial Narrow" w:eastAsia="Times New Roman" w:hAnsi="Arial Narrow" w:cs="Times New Roman"/>
      <w:sz w:val="24"/>
    </w:rPr>
  </w:style>
  <w:style w:type="paragraph" w:customStyle="1" w:styleId="css-3dt32m">
    <w:name w:val="css-3dt32m"/>
    <w:basedOn w:val="Normal"/>
    <w:rsid w:val="00CC6D29"/>
    <w:pPr>
      <w:spacing w:before="100" w:beforeAutospacing="1" w:after="100" w:afterAutospacing="1"/>
    </w:pPr>
    <w:rPr>
      <w:rFonts w:ascii="Arial Narrow" w:eastAsia="Times New Roman" w:hAnsi="Arial Narrow" w:cs="Times New Roman"/>
      <w:sz w:val="24"/>
    </w:rPr>
  </w:style>
  <w:style w:type="paragraph" w:customStyle="1" w:styleId="p--has-dropcap">
    <w:name w:val="p--has-dropcap"/>
    <w:basedOn w:val="Normal"/>
    <w:rsid w:val="00CC6D29"/>
    <w:pPr>
      <w:spacing w:before="100" w:beforeAutospacing="1" w:after="100" w:afterAutospacing="1"/>
    </w:pPr>
    <w:rPr>
      <w:rFonts w:ascii="Arial Narrow" w:eastAsia="Times New Roman" w:hAnsi="Arial Narrow" w:cs="Times New Roman"/>
      <w:sz w:val="24"/>
    </w:rPr>
  </w:style>
  <w:style w:type="character" w:customStyle="1" w:styleId="dropcap-outer">
    <w:name w:val="dropcap-outer"/>
    <w:basedOn w:val="DefaultParagraphFont"/>
    <w:rsid w:val="00CC6D29"/>
  </w:style>
  <w:style w:type="character" w:customStyle="1" w:styleId="sr-only">
    <w:name w:val="sr-only"/>
    <w:basedOn w:val="DefaultParagraphFont"/>
    <w:rsid w:val="00CC6D29"/>
  </w:style>
  <w:style w:type="paragraph" w:customStyle="1" w:styleId="p-large-text">
    <w:name w:val="p-large-text"/>
    <w:basedOn w:val="Normal"/>
    <w:rsid w:val="00CC6D29"/>
    <w:pPr>
      <w:spacing w:before="100" w:beforeAutospacing="1" w:after="100" w:afterAutospacing="1"/>
    </w:pPr>
    <w:rPr>
      <w:rFonts w:ascii="Arial Narrow" w:eastAsia="Times New Roman" w:hAnsi="Arial Narrow" w:cs="Times New Roman"/>
      <w:sz w:val="24"/>
    </w:rPr>
  </w:style>
  <w:style w:type="paragraph" w:customStyle="1" w:styleId="kp">
    <w:name w:val="kp"/>
    <w:basedOn w:val="Normal"/>
    <w:rsid w:val="00CC6D29"/>
    <w:pPr>
      <w:spacing w:before="100" w:beforeAutospacing="1" w:after="100" w:afterAutospacing="1"/>
    </w:pPr>
    <w:rPr>
      <w:rFonts w:ascii="Arial Narrow" w:eastAsia="Times New Roman" w:hAnsi="Arial Narrow" w:cs="Times New Roman"/>
      <w:sz w:val="24"/>
    </w:rPr>
  </w:style>
  <w:style w:type="paragraph" w:customStyle="1" w:styleId="font--body">
    <w:name w:val="font--body"/>
    <w:basedOn w:val="Normal"/>
    <w:qFormat/>
    <w:rsid w:val="00CC6D29"/>
    <w:pPr>
      <w:spacing w:before="100" w:beforeAutospacing="1" w:after="100" w:afterAutospacing="1"/>
    </w:pPr>
    <w:rPr>
      <w:rFonts w:ascii="Arial Narrow" w:eastAsia="Times New Roman" w:hAnsi="Arial Narrow" w:cs="Times New Roman"/>
      <w:sz w:val="24"/>
    </w:rPr>
  </w:style>
  <w:style w:type="character" w:customStyle="1" w:styleId="font--body1">
    <w:name w:val="font--body1"/>
    <w:basedOn w:val="DefaultParagraphFont"/>
    <w:rsid w:val="00CC6D29"/>
  </w:style>
  <w:style w:type="paragraph" w:customStyle="1" w:styleId="rtejustify">
    <w:name w:val="rtejustify"/>
    <w:basedOn w:val="Normal"/>
    <w:rsid w:val="00CC6D29"/>
    <w:pPr>
      <w:spacing w:before="100" w:beforeAutospacing="1" w:after="100" w:afterAutospacing="1"/>
    </w:pPr>
    <w:rPr>
      <w:rFonts w:ascii="Arial Narrow" w:eastAsia="Times New Roman" w:hAnsi="Arial Narrow" w:cs="Times New Roman"/>
      <w:sz w:val="24"/>
    </w:rPr>
  </w:style>
  <w:style w:type="paragraph" w:customStyle="1" w:styleId="single-author">
    <w:name w:val="single-author"/>
    <w:basedOn w:val="Normal"/>
    <w:rsid w:val="00CC6D29"/>
    <w:pPr>
      <w:widowControl w:val="0"/>
      <w:spacing w:before="100" w:beforeAutospacing="1" w:after="100" w:afterAutospacing="1"/>
    </w:pPr>
    <w:rPr>
      <w:rFonts w:ascii="Arial Narrow" w:eastAsia="Times New Roman" w:hAnsi="Arial Narrow" w:cs="Times New Roman"/>
      <w:sz w:val="24"/>
    </w:rPr>
  </w:style>
  <w:style w:type="paragraph" w:customStyle="1" w:styleId="articleparagraph">
    <w:name w:val="article__paragraph"/>
    <w:basedOn w:val="Normal"/>
    <w:rsid w:val="00CC6D29"/>
    <w:pPr>
      <w:spacing w:before="100" w:beforeAutospacing="1" w:after="100" w:afterAutospacing="1"/>
    </w:pPr>
    <w:rPr>
      <w:rFonts w:ascii="Arial Narrow" w:eastAsia="Times New Roman" w:hAnsi="Arial Narrow" w:cs="Times New Roman"/>
      <w:sz w:val="24"/>
    </w:rPr>
  </w:style>
  <w:style w:type="character" w:customStyle="1" w:styleId="component">
    <w:name w:val="component"/>
    <w:basedOn w:val="DefaultParagraphFont"/>
    <w:rsid w:val="00CC6D29"/>
  </w:style>
  <w:style w:type="paragraph" w:customStyle="1" w:styleId="clay-paragraph">
    <w:name w:val="clay-paragraph"/>
    <w:basedOn w:val="Normal"/>
    <w:rsid w:val="00CC6D29"/>
    <w:pPr>
      <w:spacing w:before="100" w:beforeAutospacing="1" w:after="100" w:afterAutospacing="1"/>
    </w:pPr>
    <w:rPr>
      <w:rFonts w:ascii="Arial Narrow" w:eastAsia="Times New Roman" w:hAnsi="Arial Narrow" w:cs="Times New Roman"/>
      <w:sz w:val="24"/>
    </w:rPr>
  </w:style>
  <w:style w:type="character" w:customStyle="1" w:styleId="table-captionlabel">
    <w:name w:val="table-caption__label"/>
    <w:basedOn w:val="DefaultParagraphFont"/>
    <w:rsid w:val="00CC6D29"/>
  </w:style>
  <w:style w:type="character" w:customStyle="1" w:styleId="a-list-item">
    <w:name w:val="a-list-item"/>
    <w:basedOn w:val="DefaultParagraphFont"/>
    <w:rsid w:val="00CC6D29"/>
  </w:style>
  <w:style w:type="numbering" w:customStyle="1" w:styleId="NoList111111">
    <w:name w:val="No List111111"/>
    <w:next w:val="NoList"/>
    <w:uiPriority w:val="99"/>
    <w:semiHidden/>
    <w:unhideWhenUsed/>
    <w:rsid w:val="00CC6D29"/>
  </w:style>
  <w:style w:type="numbering" w:customStyle="1" w:styleId="NoList1111111">
    <w:name w:val="No List1111111"/>
    <w:next w:val="NoList"/>
    <w:uiPriority w:val="99"/>
    <w:semiHidden/>
    <w:unhideWhenUsed/>
    <w:rsid w:val="00CC6D29"/>
  </w:style>
  <w:style w:type="numbering" w:customStyle="1" w:styleId="NoList11111111">
    <w:name w:val="No List11111111"/>
    <w:next w:val="NoList"/>
    <w:uiPriority w:val="99"/>
    <w:semiHidden/>
    <w:unhideWhenUsed/>
    <w:rsid w:val="00CC6D29"/>
  </w:style>
  <w:style w:type="numbering" w:customStyle="1" w:styleId="NoList111111111">
    <w:name w:val="No List111111111"/>
    <w:next w:val="NoList"/>
    <w:uiPriority w:val="99"/>
    <w:semiHidden/>
    <w:unhideWhenUsed/>
    <w:rsid w:val="00CC6D29"/>
  </w:style>
  <w:style w:type="numbering" w:customStyle="1" w:styleId="NoList1111111111">
    <w:name w:val="No List1111111111"/>
    <w:next w:val="NoList"/>
    <w:uiPriority w:val="99"/>
    <w:semiHidden/>
    <w:unhideWhenUsed/>
    <w:rsid w:val="00CC6D29"/>
  </w:style>
  <w:style w:type="numbering" w:customStyle="1" w:styleId="NoList11111111111">
    <w:name w:val="No List11111111111"/>
    <w:next w:val="NoList"/>
    <w:uiPriority w:val="99"/>
    <w:semiHidden/>
    <w:unhideWhenUsed/>
    <w:rsid w:val="00CC6D29"/>
  </w:style>
  <w:style w:type="numbering" w:customStyle="1" w:styleId="NoList111111111111">
    <w:name w:val="No List111111111111"/>
    <w:next w:val="NoList"/>
    <w:uiPriority w:val="99"/>
    <w:semiHidden/>
    <w:unhideWhenUsed/>
    <w:rsid w:val="00CC6D29"/>
  </w:style>
  <w:style w:type="numbering" w:customStyle="1" w:styleId="NoList1111111111111">
    <w:name w:val="No List1111111111111"/>
    <w:next w:val="NoList"/>
    <w:uiPriority w:val="99"/>
    <w:semiHidden/>
    <w:unhideWhenUsed/>
    <w:rsid w:val="00CC6D29"/>
  </w:style>
  <w:style w:type="numbering" w:customStyle="1" w:styleId="NoList11111111111111">
    <w:name w:val="No List11111111111111"/>
    <w:next w:val="NoList"/>
    <w:uiPriority w:val="99"/>
    <w:semiHidden/>
    <w:unhideWhenUsed/>
    <w:rsid w:val="00CC6D29"/>
  </w:style>
  <w:style w:type="numbering" w:customStyle="1" w:styleId="NoList111111111111111">
    <w:name w:val="No List111111111111111"/>
    <w:next w:val="NoList"/>
    <w:uiPriority w:val="99"/>
    <w:semiHidden/>
    <w:unhideWhenUsed/>
    <w:rsid w:val="00CC6D29"/>
  </w:style>
  <w:style w:type="numbering" w:customStyle="1" w:styleId="NoList1111111111111111">
    <w:name w:val="No List1111111111111111"/>
    <w:next w:val="NoList"/>
    <w:uiPriority w:val="99"/>
    <w:semiHidden/>
    <w:unhideWhenUsed/>
    <w:rsid w:val="00CC6D29"/>
  </w:style>
  <w:style w:type="numbering" w:customStyle="1" w:styleId="NoList11111111111111111">
    <w:name w:val="No List11111111111111111"/>
    <w:next w:val="NoList"/>
    <w:uiPriority w:val="99"/>
    <w:semiHidden/>
    <w:unhideWhenUsed/>
    <w:rsid w:val="00CC6D29"/>
  </w:style>
  <w:style w:type="character" w:customStyle="1" w:styleId="italics">
    <w:name w:val="italics"/>
    <w:basedOn w:val="DefaultParagraphFont"/>
    <w:rsid w:val="00CC6D29"/>
  </w:style>
  <w:style w:type="character" w:customStyle="1" w:styleId="m-765514100411602794gmail-style13ptbold">
    <w:name w:val="m_-765514100411602794gmail-style13ptbold"/>
    <w:basedOn w:val="DefaultParagraphFont"/>
    <w:rsid w:val="00CC6D29"/>
  </w:style>
  <w:style w:type="character" w:customStyle="1" w:styleId="m-765514100411602794gmail-styleunderline">
    <w:name w:val="m_-765514100411602794gmail-styleunderline"/>
    <w:basedOn w:val="DefaultParagraphFont"/>
    <w:rsid w:val="00CC6D29"/>
  </w:style>
  <w:style w:type="character" w:customStyle="1" w:styleId="FontStyle40">
    <w:name w:val="Font Style40"/>
    <w:basedOn w:val="DefaultParagraphFont"/>
    <w:uiPriority w:val="99"/>
    <w:rsid w:val="00CC6D29"/>
    <w:rPr>
      <w:rFonts w:ascii="Cambria" w:hAnsi="Cambria" w:cs="Cambria"/>
      <w:i/>
      <w:iCs/>
      <w:sz w:val="22"/>
      <w:szCs w:val="22"/>
    </w:rPr>
  </w:style>
  <w:style w:type="character" w:customStyle="1" w:styleId="FontStyle42">
    <w:name w:val="Font Style42"/>
    <w:basedOn w:val="DefaultParagraphFont"/>
    <w:uiPriority w:val="99"/>
    <w:rsid w:val="00CC6D29"/>
    <w:rPr>
      <w:rFonts w:ascii="Cambria" w:hAnsi="Cambria" w:cs="Cambria"/>
      <w:sz w:val="22"/>
      <w:szCs w:val="22"/>
    </w:rPr>
  </w:style>
  <w:style w:type="paragraph" w:customStyle="1" w:styleId="Style17">
    <w:name w:val="Style17"/>
    <w:basedOn w:val="Normal"/>
    <w:uiPriority w:val="99"/>
    <w:qFormat/>
    <w:rsid w:val="00CC6D29"/>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qFormat/>
    <w:rsid w:val="00CC6D29"/>
    <w:pPr>
      <w:widowControl w:val="0"/>
      <w:autoSpaceDE w:val="0"/>
      <w:autoSpaceDN w:val="0"/>
      <w:adjustRightInd w:val="0"/>
      <w:spacing w:line="274" w:lineRule="exact"/>
      <w:ind w:hanging="398"/>
      <w:jc w:val="both"/>
    </w:pPr>
    <w:rPr>
      <w:rFonts w:ascii="Cambria" w:eastAsia="Times New Roman" w:hAnsi="Cambria" w:cs="Times New Roman"/>
      <w:sz w:val="24"/>
    </w:rPr>
  </w:style>
  <w:style w:type="character" w:customStyle="1" w:styleId="FontStyle310">
    <w:name w:val="Font Style310"/>
    <w:uiPriority w:val="99"/>
    <w:rsid w:val="00CC6D29"/>
    <w:rPr>
      <w:rFonts w:ascii="Times New Roman" w:hAnsi="Times New Roman" w:cs="Times New Roman"/>
      <w:b/>
      <w:bCs/>
      <w:i/>
      <w:iCs/>
      <w:spacing w:val="-10"/>
      <w:sz w:val="18"/>
      <w:szCs w:val="18"/>
    </w:rPr>
  </w:style>
  <w:style w:type="character" w:customStyle="1" w:styleId="FontStyle370">
    <w:name w:val="Font Style370"/>
    <w:uiPriority w:val="99"/>
    <w:rsid w:val="00CC6D29"/>
    <w:rPr>
      <w:rFonts w:ascii="Cambria" w:hAnsi="Cambria" w:cs="Cambria"/>
      <w:b/>
      <w:bCs/>
      <w:spacing w:val="-10"/>
      <w:sz w:val="18"/>
      <w:szCs w:val="18"/>
    </w:rPr>
  </w:style>
  <w:style w:type="character" w:customStyle="1" w:styleId="FontStyle302">
    <w:name w:val="Font Style302"/>
    <w:uiPriority w:val="99"/>
    <w:rsid w:val="00CC6D29"/>
    <w:rPr>
      <w:rFonts w:ascii="Times New Roman" w:hAnsi="Times New Roman" w:cs="Times New Roman"/>
      <w:b/>
      <w:bCs/>
      <w:sz w:val="22"/>
      <w:szCs w:val="22"/>
    </w:rPr>
  </w:style>
  <w:style w:type="character" w:customStyle="1" w:styleId="FontStyle347">
    <w:name w:val="Font Style347"/>
    <w:uiPriority w:val="99"/>
    <w:rsid w:val="00CC6D29"/>
    <w:rPr>
      <w:rFonts w:ascii="Times New Roman" w:hAnsi="Times New Roman" w:cs="Times New Roman"/>
      <w:b/>
      <w:bCs/>
      <w:spacing w:val="-10"/>
      <w:sz w:val="20"/>
      <w:szCs w:val="20"/>
    </w:rPr>
  </w:style>
  <w:style w:type="paragraph" w:customStyle="1" w:styleId="Style27">
    <w:name w:val="Style27"/>
    <w:basedOn w:val="Normal"/>
    <w:uiPriority w:val="99"/>
    <w:qFormat/>
    <w:rsid w:val="00CC6D29"/>
    <w:pPr>
      <w:widowControl w:val="0"/>
      <w:autoSpaceDE w:val="0"/>
      <w:autoSpaceDN w:val="0"/>
      <w:adjustRightInd w:val="0"/>
      <w:spacing w:line="223" w:lineRule="exact"/>
    </w:pPr>
    <w:rPr>
      <w:rFonts w:ascii="Arial Narrow" w:eastAsia="Times New Roman" w:hAnsi="Arial Narrow" w:cs="Times New Roman"/>
      <w:sz w:val="24"/>
    </w:rPr>
  </w:style>
  <w:style w:type="character" w:customStyle="1" w:styleId="FontStyle303">
    <w:name w:val="Font Style303"/>
    <w:uiPriority w:val="99"/>
    <w:rsid w:val="00CC6D29"/>
    <w:rPr>
      <w:rFonts w:ascii="Times New Roman" w:hAnsi="Times New Roman" w:cs="Times New Roman"/>
      <w:spacing w:val="-10"/>
      <w:sz w:val="18"/>
      <w:szCs w:val="18"/>
    </w:rPr>
  </w:style>
  <w:style w:type="character" w:customStyle="1" w:styleId="FontStyle312">
    <w:name w:val="Font Style312"/>
    <w:uiPriority w:val="99"/>
    <w:rsid w:val="00CC6D29"/>
    <w:rPr>
      <w:rFonts w:ascii="Times New Roman" w:hAnsi="Times New Roman" w:cs="Times New Roman"/>
      <w:b/>
      <w:bCs/>
      <w:spacing w:val="-10"/>
      <w:sz w:val="16"/>
      <w:szCs w:val="16"/>
    </w:rPr>
  </w:style>
  <w:style w:type="character" w:customStyle="1" w:styleId="FontStyle346">
    <w:name w:val="Font Style346"/>
    <w:uiPriority w:val="99"/>
    <w:rsid w:val="00CC6D29"/>
    <w:rPr>
      <w:rFonts w:ascii="Times New Roman" w:hAnsi="Times New Roman" w:cs="Times New Roman"/>
      <w:b/>
      <w:bCs/>
      <w:spacing w:val="-10"/>
      <w:sz w:val="18"/>
      <w:szCs w:val="18"/>
    </w:rPr>
  </w:style>
  <w:style w:type="character" w:customStyle="1" w:styleId="FontStyle330">
    <w:name w:val="Font Style330"/>
    <w:uiPriority w:val="99"/>
    <w:rsid w:val="00CC6D29"/>
    <w:rPr>
      <w:rFonts w:ascii="Times New Roman" w:hAnsi="Times New Roman" w:cs="Times New Roman"/>
      <w:b/>
      <w:bCs/>
      <w:sz w:val="16"/>
      <w:szCs w:val="16"/>
    </w:rPr>
  </w:style>
  <w:style w:type="character" w:customStyle="1" w:styleId="FontStyle372">
    <w:name w:val="Font Style372"/>
    <w:uiPriority w:val="99"/>
    <w:rsid w:val="00CC6D29"/>
    <w:rPr>
      <w:rFonts w:ascii="Times New Roman" w:hAnsi="Times New Roman" w:cs="Times New Roman"/>
      <w:b/>
      <w:bCs/>
      <w:sz w:val="16"/>
      <w:szCs w:val="16"/>
    </w:rPr>
  </w:style>
  <w:style w:type="paragraph" w:customStyle="1" w:styleId="Style59">
    <w:name w:val="Style59"/>
    <w:basedOn w:val="Normal"/>
    <w:uiPriority w:val="99"/>
    <w:qFormat/>
    <w:rsid w:val="00CC6D29"/>
    <w:pPr>
      <w:widowControl w:val="0"/>
      <w:autoSpaceDE w:val="0"/>
      <w:autoSpaceDN w:val="0"/>
      <w:adjustRightInd w:val="0"/>
      <w:spacing w:line="236" w:lineRule="exact"/>
    </w:pPr>
    <w:rPr>
      <w:rFonts w:ascii="Arial Narrow" w:eastAsia="Times New Roman" w:hAnsi="Arial Narrow" w:cs="Times New Roman"/>
      <w:sz w:val="24"/>
    </w:rPr>
  </w:style>
  <w:style w:type="character" w:customStyle="1" w:styleId="FontStyle315">
    <w:name w:val="Font Style315"/>
    <w:uiPriority w:val="99"/>
    <w:rsid w:val="00CC6D29"/>
    <w:rPr>
      <w:rFonts w:ascii="Times New Roman" w:hAnsi="Times New Roman" w:cs="Times New Roman"/>
      <w:b/>
      <w:bCs/>
      <w:i/>
      <w:iCs/>
      <w:sz w:val="16"/>
      <w:szCs w:val="16"/>
    </w:rPr>
  </w:style>
  <w:style w:type="paragraph" w:customStyle="1" w:styleId="Style200">
    <w:name w:val="Style20"/>
    <w:basedOn w:val="Normal"/>
    <w:uiPriority w:val="99"/>
    <w:qFormat/>
    <w:rsid w:val="00CC6D29"/>
    <w:pPr>
      <w:widowControl w:val="0"/>
      <w:autoSpaceDE w:val="0"/>
      <w:autoSpaceDN w:val="0"/>
      <w:adjustRightInd w:val="0"/>
      <w:spacing w:line="232" w:lineRule="exact"/>
    </w:pPr>
    <w:rPr>
      <w:rFonts w:ascii="Arial Narrow" w:eastAsia="Times New Roman" w:hAnsi="Arial Narrow" w:cs="Times New Roman"/>
      <w:sz w:val="24"/>
    </w:rPr>
  </w:style>
  <w:style w:type="character" w:customStyle="1" w:styleId="FontStyle313">
    <w:name w:val="Font Style313"/>
    <w:uiPriority w:val="99"/>
    <w:rsid w:val="00CC6D29"/>
    <w:rPr>
      <w:rFonts w:ascii="Times New Roman" w:hAnsi="Times New Roman" w:cs="Times New Roman"/>
      <w:smallCaps/>
      <w:sz w:val="14"/>
      <w:szCs w:val="14"/>
    </w:rPr>
  </w:style>
  <w:style w:type="paragraph" w:customStyle="1" w:styleId="Style89">
    <w:name w:val="Style89"/>
    <w:basedOn w:val="Normal"/>
    <w:uiPriority w:val="99"/>
    <w:qFormat/>
    <w:rsid w:val="00CC6D29"/>
    <w:pPr>
      <w:widowControl w:val="0"/>
      <w:autoSpaceDE w:val="0"/>
      <w:autoSpaceDN w:val="0"/>
      <w:adjustRightInd w:val="0"/>
      <w:spacing w:line="270" w:lineRule="exact"/>
      <w:jc w:val="both"/>
    </w:pPr>
    <w:rPr>
      <w:rFonts w:ascii="Arial Narrow" w:eastAsia="Times New Roman" w:hAnsi="Arial Narrow" w:cs="Times New Roman"/>
      <w:sz w:val="24"/>
    </w:rPr>
  </w:style>
  <w:style w:type="character" w:customStyle="1" w:styleId="FontStyle319">
    <w:name w:val="Font Style319"/>
    <w:uiPriority w:val="99"/>
    <w:rsid w:val="00CC6D29"/>
    <w:rPr>
      <w:rFonts w:ascii="Times New Roman" w:hAnsi="Times New Roman" w:cs="Times New Roman"/>
      <w:b/>
      <w:bCs/>
      <w:spacing w:val="-10"/>
      <w:sz w:val="22"/>
      <w:szCs w:val="22"/>
    </w:rPr>
  </w:style>
  <w:style w:type="character" w:customStyle="1" w:styleId="FontStyle320">
    <w:name w:val="Font Style320"/>
    <w:uiPriority w:val="99"/>
    <w:rsid w:val="00CC6D29"/>
    <w:rPr>
      <w:rFonts w:ascii="Times New Roman" w:hAnsi="Times New Roman" w:cs="Times New Roman"/>
      <w:b/>
      <w:bCs/>
      <w:spacing w:val="-10"/>
      <w:sz w:val="22"/>
      <w:szCs w:val="22"/>
    </w:rPr>
  </w:style>
  <w:style w:type="character" w:customStyle="1" w:styleId="FontStyle352">
    <w:name w:val="Font Style352"/>
    <w:uiPriority w:val="99"/>
    <w:rsid w:val="00CC6D29"/>
    <w:rPr>
      <w:rFonts w:ascii="Times New Roman" w:hAnsi="Times New Roman" w:cs="Times New Roman"/>
      <w:b/>
      <w:bCs/>
      <w:sz w:val="16"/>
      <w:szCs w:val="16"/>
    </w:rPr>
  </w:style>
  <w:style w:type="character" w:customStyle="1" w:styleId="FontStyle356">
    <w:name w:val="Font Style356"/>
    <w:uiPriority w:val="99"/>
    <w:rsid w:val="00CC6D29"/>
    <w:rPr>
      <w:rFonts w:ascii="Times New Roman" w:hAnsi="Times New Roman" w:cs="Times New Roman"/>
      <w:b/>
      <w:bCs/>
      <w:spacing w:val="-10"/>
      <w:sz w:val="22"/>
      <w:szCs w:val="22"/>
    </w:rPr>
  </w:style>
  <w:style w:type="character" w:customStyle="1" w:styleId="FontStyle298">
    <w:name w:val="Font Style298"/>
    <w:uiPriority w:val="99"/>
    <w:rsid w:val="00CC6D29"/>
    <w:rPr>
      <w:rFonts w:ascii="Times New Roman" w:hAnsi="Times New Roman" w:cs="Times New Roman"/>
      <w:sz w:val="18"/>
      <w:szCs w:val="18"/>
    </w:rPr>
  </w:style>
  <w:style w:type="character" w:customStyle="1" w:styleId="FontStyle311">
    <w:name w:val="Font Style311"/>
    <w:uiPriority w:val="99"/>
    <w:rsid w:val="00CC6D29"/>
    <w:rPr>
      <w:rFonts w:ascii="Times New Roman" w:hAnsi="Times New Roman" w:cs="Times New Roman"/>
      <w:b/>
      <w:bCs/>
      <w:spacing w:val="-10"/>
      <w:sz w:val="18"/>
      <w:szCs w:val="18"/>
    </w:rPr>
  </w:style>
  <w:style w:type="character" w:customStyle="1" w:styleId="FontStyle332">
    <w:name w:val="Font Style332"/>
    <w:uiPriority w:val="99"/>
    <w:rsid w:val="00CC6D29"/>
    <w:rPr>
      <w:rFonts w:ascii="Times New Roman" w:hAnsi="Times New Roman" w:cs="Times New Roman"/>
      <w:b/>
      <w:bCs/>
      <w:i/>
      <w:iCs/>
      <w:spacing w:val="-10"/>
      <w:sz w:val="20"/>
      <w:szCs w:val="20"/>
    </w:rPr>
  </w:style>
  <w:style w:type="character" w:customStyle="1" w:styleId="FontStyle371">
    <w:name w:val="Font Style371"/>
    <w:uiPriority w:val="99"/>
    <w:rsid w:val="00CC6D29"/>
    <w:rPr>
      <w:rFonts w:ascii="Times New Roman" w:hAnsi="Times New Roman" w:cs="Times New Roman"/>
      <w:sz w:val="16"/>
      <w:szCs w:val="16"/>
    </w:rPr>
  </w:style>
  <w:style w:type="character" w:customStyle="1" w:styleId="FontStyle350">
    <w:name w:val="Font Style350"/>
    <w:uiPriority w:val="99"/>
    <w:rsid w:val="00CC6D29"/>
    <w:rPr>
      <w:rFonts w:ascii="Times New Roman" w:hAnsi="Times New Roman" w:cs="Times New Roman"/>
      <w:b/>
      <w:bCs/>
      <w:i/>
      <w:iCs/>
      <w:sz w:val="20"/>
      <w:szCs w:val="20"/>
    </w:rPr>
  </w:style>
  <w:style w:type="paragraph" w:customStyle="1" w:styleId="Style80">
    <w:name w:val="Style8"/>
    <w:basedOn w:val="Normal"/>
    <w:uiPriority w:val="99"/>
    <w:qFormat/>
    <w:rsid w:val="00CC6D29"/>
    <w:pPr>
      <w:widowControl w:val="0"/>
      <w:autoSpaceDE w:val="0"/>
      <w:autoSpaceDN w:val="0"/>
      <w:adjustRightInd w:val="0"/>
    </w:pPr>
    <w:rPr>
      <w:rFonts w:ascii="Arial Narrow" w:eastAsia="Times New Roman" w:hAnsi="Arial Narrow" w:cs="Times New Roman"/>
      <w:sz w:val="24"/>
    </w:rPr>
  </w:style>
  <w:style w:type="character" w:customStyle="1" w:styleId="FontStyle351">
    <w:name w:val="Font Style351"/>
    <w:uiPriority w:val="99"/>
    <w:rsid w:val="00CC6D29"/>
    <w:rPr>
      <w:rFonts w:ascii="Times New Roman" w:hAnsi="Times New Roman" w:cs="Times New Roman"/>
      <w:b/>
      <w:bCs/>
      <w:sz w:val="22"/>
      <w:szCs w:val="22"/>
    </w:rPr>
  </w:style>
  <w:style w:type="paragraph" w:customStyle="1" w:styleId="Style130">
    <w:name w:val="Style130"/>
    <w:basedOn w:val="Normal"/>
    <w:uiPriority w:val="99"/>
    <w:qFormat/>
    <w:rsid w:val="00CC6D29"/>
    <w:pPr>
      <w:widowControl w:val="0"/>
      <w:autoSpaceDE w:val="0"/>
      <w:autoSpaceDN w:val="0"/>
      <w:adjustRightInd w:val="0"/>
      <w:jc w:val="both"/>
    </w:pPr>
    <w:rPr>
      <w:rFonts w:ascii="Arial Narrow" w:eastAsia="Times New Roman" w:hAnsi="Arial Narrow" w:cs="Times New Roman"/>
      <w:sz w:val="24"/>
    </w:rPr>
  </w:style>
  <w:style w:type="character" w:customStyle="1" w:styleId="FontStyle369">
    <w:name w:val="Font Style369"/>
    <w:uiPriority w:val="99"/>
    <w:rsid w:val="00CC6D29"/>
    <w:rPr>
      <w:rFonts w:ascii="Times New Roman" w:hAnsi="Times New Roman" w:cs="Times New Roman"/>
      <w:b/>
      <w:bCs/>
      <w:spacing w:val="-10"/>
      <w:sz w:val="20"/>
      <w:szCs w:val="20"/>
    </w:rPr>
  </w:style>
  <w:style w:type="character" w:customStyle="1" w:styleId="FontStyle357">
    <w:name w:val="Font Style357"/>
    <w:uiPriority w:val="99"/>
    <w:rsid w:val="00CC6D29"/>
    <w:rPr>
      <w:rFonts w:ascii="Times New Roman" w:hAnsi="Times New Roman" w:cs="Times New Roman"/>
      <w:b/>
      <w:bCs/>
      <w:spacing w:val="-10"/>
      <w:sz w:val="22"/>
      <w:szCs w:val="22"/>
    </w:rPr>
  </w:style>
  <w:style w:type="paragraph" w:customStyle="1" w:styleId="Style67">
    <w:name w:val="Style67"/>
    <w:basedOn w:val="Normal"/>
    <w:uiPriority w:val="99"/>
    <w:qFormat/>
    <w:rsid w:val="00CC6D29"/>
    <w:pPr>
      <w:widowControl w:val="0"/>
      <w:autoSpaceDE w:val="0"/>
      <w:autoSpaceDN w:val="0"/>
      <w:adjustRightInd w:val="0"/>
      <w:spacing w:line="274" w:lineRule="exact"/>
      <w:jc w:val="both"/>
    </w:pPr>
    <w:rPr>
      <w:rFonts w:ascii="Arial Narrow" w:eastAsia="Times New Roman" w:hAnsi="Arial Narrow" w:cs="Times New Roman"/>
      <w:sz w:val="24"/>
    </w:rPr>
  </w:style>
  <w:style w:type="character" w:customStyle="1" w:styleId="FontStyle360">
    <w:name w:val="Font Style360"/>
    <w:uiPriority w:val="99"/>
    <w:rsid w:val="00CC6D29"/>
    <w:rPr>
      <w:rFonts w:ascii="Times New Roman" w:hAnsi="Times New Roman" w:cs="Times New Roman"/>
      <w:sz w:val="20"/>
      <w:szCs w:val="20"/>
    </w:rPr>
  </w:style>
  <w:style w:type="character" w:customStyle="1" w:styleId="FontStyle374">
    <w:name w:val="Font Style374"/>
    <w:uiPriority w:val="99"/>
    <w:rsid w:val="00CC6D29"/>
    <w:rPr>
      <w:rFonts w:ascii="Times New Roman" w:hAnsi="Times New Roman" w:cs="Times New Roman"/>
      <w:b/>
      <w:bCs/>
      <w:spacing w:val="-10"/>
      <w:sz w:val="22"/>
      <w:szCs w:val="22"/>
    </w:rPr>
  </w:style>
  <w:style w:type="paragraph" w:customStyle="1" w:styleId="Style300">
    <w:name w:val="Style30"/>
    <w:basedOn w:val="Normal"/>
    <w:uiPriority w:val="99"/>
    <w:qFormat/>
    <w:rsid w:val="00CC6D29"/>
    <w:pPr>
      <w:widowControl w:val="0"/>
      <w:autoSpaceDE w:val="0"/>
      <w:autoSpaceDN w:val="0"/>
      <w:adjustRightInd w:val="0"/>
      <w:spacing w:line="191" w:lineRule="exact"/>
      <w:jc w:val="both"/>
    </w:pPr>
    <w:rPr>
      <w:rFonts w:ascii="Arial Narrow" w:eastAsia="Times New Roman" w:hAnsi="Arial Narrow" w:cs="Times New Roman"/>
      <w:sz w:val="24"/>
    </w:rPr>
  </w:style>
  <w:style w:type="character" w:customStyle="1" w:styleId="FontStyle314">
    <w:name w:val="Font Style314"/>
    <w:uiPriority w:val="99"/>
    <w:rsid w:val="00CC6D29"/>
    <w:rPr>
      <w:rFonts w:ascii="Times New Roman" w:hAnsi="Times New Roman" w:cs="Times New Roman"/>
      <w:smallCaps/>
      <w:sz w:val="16"/>
      <w:szCs w:val="16"/>
    </w:rPr>
  </w:style>
  <w:style w:type="paragraph" w:customStyle="1" w:styleId="Style93">
    <w:name w:val="Style93"/>
    <w:basedOn w:val="Normal"/>
    <w:uiPriority w:val="99"/>
    <w:qFormat/>
    <w:rsid w:val="00CC6D29"/>
    <w:pPr>
      <w:widowControl w:val="0"/>
      <w:autoSpaceDE w:val="0"/>
      <w:autoSpaceDN w:val="0"/>
      <w:adjustRightInd w:val="0"/>
      <w:spacing w:line="229" w:lineRule="exact"/>
    </w:pPr>
    <w:rPr>
      <w:rFonts w:ascii="Arial Narrow" w:eastAsia="Times New Roman" w:hAnsi="Arial Narrow" w:cs="Times New Roman"/>
      <w:sz w:val="24"/>
    </w:rPr>
  </w:style>
  <w:style w:type="paragraph" w:customStyle="1" w:styleId="Style176">
    <w:name w:val="Style176"/>
    <w:basedOn w:val="Normal"/>
    <w:uiPriority w:val="99"/>
    <w:qFormat/>
    <w:rsid w:val="00CC6D29"/>
    <w:pPr>
      <w:widowControl w:val="0"/>
      <w:autoSpaceDE w:val="0"/>
      <w:autoSpaceDN w:val="0"/>
      <w:adjustRightInd w:val="0"/>
      <w:spacing w:line="207" w:lineRule="exact"/>
    </w:pPr>
    <w:rPr>
      <w:rFonts w:ascii="Arial Narrow" w:eastAsia="Times New Roman" w:hAnsi="Arial Narrow" w:cs="Times New Roman"/>
      <w:sz w:val="24"/>
    </w:rPr>
  </w:style>
  <w:style w:type="paragraph" w:customStyle="1" w:styleId="boldcitation">
    <w:name w:val="bold citation"/>
    <w:basedOn w:val="Normal"/>
    <w:uiPriority w:val="99"/>
    <w:qFormat/>
    <w:rsid w:val="00CC6D29"/>
    <w:rPr>
      <w:rFonts w:ascii="Arial Narrow" w:eastAsia="Times New Roman" w:hAnsi="Arial Narrow" w:cs="Times New Roman"/>
      <w:b/>
      <w:sz w:val="28"/>
      <w:u w:val="thick"/>
    </w:rPr>
  </w:style>
  <w:style w:type="character" w:customStyle="1" w:styleId="CardsCharCharChar">
    <w:name w:val="Cards Char Char Char"/>
    <w:rsid w:val="00CC6D29"/>
    <w:rPr>
      <w:szCs w:val="24"/>
      <w:lang w:val="en-US" w:eastAsia="en-US" w:bidi="ar-SA"/>
    </w:rPr>
  </w:style>
  <w:style w:type="character" w:customStyle="1" w:styleId="CardsCharCharCharChar">
    <w:name w:val="Cards Char Char Char Char"/>
    <w:rsid w:val="00CC6D29"/>
    <w:rPr>
      <w:szCs w:val="24"/>
      <w:lang w:val="en-US" w:eastAsia="en-US" w:bidi="ar-SA"/>
    </w:rPr>
  </w:style>
  <w:style w:type="paragraph" w:customStyle="1" w:styleId="NoSpacingCharCharChar">
    <w:name w:val="No Spacing Char Char Char"/>
    <w:next w:val="Normal"/>
    <w:uiPriority w:val="99"/>
    <w:qFormat/>
    <w:rsid w:val="00CC6D2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CC6D2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CC6D29"/>
    <w:rPr>
      <w:rFonts w:ascii="Garamond" w:hAnsi="Garamond"/>
    </w:rPr>
  </w:style>
  <w:style w:type="paragraph" w:customStyle="1" w:styleId="INDENTEDPARAGRAPH">
    <w:name w:val="INDENTED PARAGRAPH"/>
    <w:uiPriority w:val="99"/>
    <w:qFormat/>
    <w:rsid w:val="00CC6D2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C6D29"/>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CC6D29"/>
    <w:rPr>
      <w:rFonts w:ascii="Arial Narrow" w:eastAsia="Times New Roman" w:hAnsi="Arial Narrow" w:cs="Times New Roman"/>
      <w:b/>
      <w:sz w:val="24"/>
    </w:rPr>
  </w:style>
  <w:style w:type="paragraph" w:customStyle="1" w:styleId="RepeatHeader0">
    <w:name w:val="Repeat Header"/>
    <w:basedOn w:val="HeaderDebate"/>
    <w:uiPriority w:val="99"/>
    <w:qFormat/>
    <w:rsid w:val="00CC6D29"/>
    <w:pPr>
      <w:jc w:val="center"/>
      <w:outlineLvl w:val="1"/>
    </w:pPr>
    <w:rPr>
      <w:rFonts w:eastAsia="Times New Roman"/>
      <w:b/>
      <w:sz w:val="48"/>
      <w:szCs w:val="48"/>
      <w:u w:val="words"/>
    </w:rPr>
  </w:style>
  <w:style w:type="character" w:customStyle="1" w:styleId="sectionsubtitle">
    <w:name w:val="sectionsubtitle"/>
    <w:basedOn w:val="DefaultParagraphFont"/>
    <w:rsid w:val="00CC6D29"/>
  </w:style>
  <w:style w:type="character" w:customStyle="1" w:styleId="EvidenceTag">
    <w:name w:val="Evidence Tag"/>
    <w:rsid w:val="00CC6D2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C6D2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C6D2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C6D2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C6D2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C6D29"/>
  </w:style>
  <w:style w:type="character" w:customStyle="1" w:styleId="StyleUnderlineUnderlineChar">
    <w:name w:val="Style Underline + Underline Char"/>
    <w:rsid w:val="00CC6D29"/>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CC6D29"/>
    <w:pPr>
      <w:ind w:left="288"/>
      <w:jc w:val="left"/>
    </w:pPr>
    <w:rPr>
      <w:rFonts w:eastAsia="Times New Roman"/>
      <w:szCs w:val="24"/>
      <w:u w:val="thick"/>
    </w:rPr>
  </w:style>
  <w:style w:type="character" w:customStyle="1" w:styleId="UnderlineCardsChar">
    <w:name w:val="Underline Cards Char"/>
    <w:link w:val="UnderlineCards"/>
    <w:rsid w:val="00CC6D29"/>
    <w:rPr>
      <w:rFonts w:ascii="Times New Roman" w:eastAsia="Times New Roman" w:hAnsi="Times New Roman" w:cs="Times New Roman"/>
      <w:sz w:val="20"/>
      <w:szCs w:val="24"/>
      <w:u w:val="thick"/>
    </w:rPr>
  </w:style>
  <w:style w:type="character" w:customStyle="1" w:styleId="SmallCardsChar">
    <w:name w:val="Small Cards Char"/>
    <w:link w:val="SmallCards"/>
    <w:rsid w:val="00CC6D29"/>
    <w:rPr>
      <w:rFonts w:ascii="Arial Narrow" w:eastAsia="Times New Roman" w:hAnsi="Arial Narrow" w:cs="Times New Roman"/>
      <w:sz w:val="16"/>
      <w:szCs w:val="20"/>
    </w:rPr>
  </w:style>
  <w:style w:type="paragraph" w:customStyle="1" w:styleId="ReadingCites">
    <w:name w:val="Reading Cites"/>
    <w:basedOn w:val="Normal"/>
    <w:link w:val="ReadingCitesChar"/>
    <w:qFormat/>
    <w:rsid w:val="00CC6D29"/>
    <w:rPr>
      <w:rFonts w:ascii="Arial Narrow" w:eastAsia="Times New Roman" w:hAnsi="Arial Narrow" w:cs="Times New Roman"/>
      <w:b/>
      <w:szCs w:val="20"/>
    </w:rPr>
  </w:style>
  <w:style w:type="character" w:customStyle="1" w:styleId="ReadingCitesChar">
    <w:name w:val="Reading Cites Char"/>
    <w:link w:val="ReadingCites"/>
    <w:rsid w:val="00CC6D29"/>
    <w:rPr>
      <w:rFonts w:ascii="Arial Narrow" w:eastAsia="Times New Roman" w:hAnsi="Arial Narrow" w:cs="Times New Roman"/>
      <w:b/>
      <w:szCs w:val="20"/>
    </w:rPr>
  </w:style>
  <w:style w:type="paragraph" w:customStyle="1" w:styleId="ContentsHeading">
    <w:name w:val="Contents Heading"/>
    <w:basedOn w:val="Heading1"/>
    <w:next w:val="Normal"/>
    <w:uiPriority w:val="99"/>
    <w:qFormat/>
    <w:rsid w:val="00CC6D2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Narrow" w:eastAsia="Lucida Sans Unicode" w:hAnsi="Arial Narrow" w:cs="Tahoma"/>
      <w:sz w:val="24"/>
      <w:lang w:eastAsia="ar-SA"/>
    </w:rPr>
  </w:style>
  <w:style w:type="character" w:customStyle="1" w:styleId="arttitle1">
    <w:name w:val="arttitle1"/>
    <w:rsid w:val="00CC6D29"/>
    <w:rPr>
      <w:b/>
      <w:bCs/>
      <w:color w:val="695B54"/>
    </w:rPr>
  </w:style>
  <w:style w:type="paragraph" w:customStyle="1" w:styleId="Heading11">
    <w:name w:val="Heading 11"/>
    <w:basedOn w:val="Normal"/>
    <w:next w:val="Normal"/>
    <w:uiPriority w:val="99"/>
    <w:qFormat/>
    <w:rsid w:val="00CC6D29"/>
    <w:pPr>
      <w:keepNext/>
      <w:widowControl w:val="0"/>
      <w:suppressAutoHyphens/>
      <w:jc w:val="center"/>
    </w:pPr>
    <w:rPr>
      <w:rFonts w:ascii="Arial Narrow" w:eastAsia="Tahoma" w:hAnsi="Arial Narrow" w:cs="Times New Roman"/>
      <w:b/>
      <w:sz w:val="48"/>
      <w:szCs w:val="32"/>
      <w:u w:val="single"/>
    </w:rPr>
  </w:style>
  <w:style w:type="paragraph" w:customStyle="1" w:styleId="TextHeading">
    <w:name w:val="Text Heading"/>
    <w:basedOn w:val="Heading3"/>
    <w:uiPriority w:val="99"/>
    <w:qFormat/>
    <w:rsid w:val="00CC6D29"/>
    <w:pPr>
      <w:keepLines w:val="0"/>
      <w:pageBreakBefore w:val="0"/>
      <w:spacing w:before="0"/>
      <w:jc w:val="left"/>
    </w:pPr>
    <w:rPr>
      <w:rFonts w:ascii="Arial Narrow" w:eastAsia="Times New Roman" w:hAnsi="Arial Narrow" w:cs="Arial"/>
      <w:sz w:val="22"/>
      <w:szCs w:val="26"/>
    </w:rPr>
  </w:style>
  <w:style w:type="character" w:customStyle="1" w:styleId="TextHeadingChar">
    <w:name w:val="Text Heading Char"/>
    <w:rsid w:val="00CC6D29"/>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CC6D2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CC6D2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CC6D2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CC6D29"/>
    <w:rPr>
      <w:rFonts w:ascii="Cambria" w:eastAsia="Cambria" w:hAnsi="Cambria" w:cs="Times New Roman"/>
      <w:b/>
      <w:caps/>
      <w:sz w:val="24"/>
    </w:rPr>
  </w:style>
  <w:style w:type="paragraph" w:customStyle="1" w:styleId="StyleDebateBodyBefore12pt">
    <w:name w:val="Style Debate Body + Before:  12 pt"/>
    <w:basedOn w:val="Normal"/>
    <w:next w:val="Normal"/>
    <w:uiPriority w:val="99"/>
    <w:qFormat/>
    <w:rsid w:val="00CC6D29"/>
    <w:pPr>
      <w:spacing w:before="240"/>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CC6D29"/>
    <w:pPr>
      <w:spacing w:before="240"/>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CC6D29"/>
    <w:rPr>
      <w:rFonts w:ascii="Arial Narrow" w:eastAsia="Times New Roman" w:hAnsi="Arial Narrow" w:cs="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CC6D29"/>
    <w:rPr>
      <w:rFonts w:eastAsia="SimSun" w:cs="Arial"/>
      <w:b/>
      <w:bCs/>
      <w:iCs/>
      <w:sz w:val="24"/>
      <w:szCs w:val="28"/>
      <w:lang w:val="en-US" w:eastAsia="zh-CN" w:bidi="ar-SA"/>
    </w:rPr>
  </w:style>
  <w:style w:type="character" w:customStyle="1" w:styleId="Char31">
    <w:name w:val="Char31"/>
    <w:rsid w:val="00CC6D29"/>
    <w:rPr>
      <w:rFonts w:cs="Arial"/>
      <w:bCs/>
      <w:u w:val="thick"/>
      <w:lang w:val="en-US" w:eastAsia="en-US" w:bidi="ar-SA"/>
    </w:rPr>
  </w:style>
  <w:style w:type="paragraph" w:customStyle="1" w:styleId="StyleHeading1Centered">
    <w:name w:val="Style Heading 1 + Centered"/>
    <w:basedOn w:val="Heading1"/>
    <w:uiPriority w:val="99"/>
    <w:qFormat/>
    <w:rsid w:val="00CC6D29"/>
    <w:pPr>
      <w:keepLines w:val="0"/>
      <w:pageBreakBefore w:val="0"/>
      <w:pBdr>
        <w:top w:val="none" w:sz="0" w:space="0" w:color="auto"/>
        <w:left w:val="none" w:sz="0" w:space="0" w:color="auto"/>
        <w:bottom w:val="none" w:sz="0" w:space="0" w:color="auto"/>
        <w:right w:val="none" w:sz="0" w:space="0" w:color="auto"/>
      </w:pBdr>
      <w:spacing w:after="60"/>
    </w:pPr>
    <w:rPr>
      <w:rFonts w:ascii="Arial Narrow" w:eastAsia="Times New Roman" w:hAnsi="Arial Narrow" w:cs="Times New Roman"/>
      <w:kern w:val="32"/>
      <w:sz w:val="24"/>
      <w:szCs w:val="20"/>
      <w:u w:val="single"/>
    </w:rPr>
  </w:style>
  <w:style w:type="paragraph" w:customStyle="1" w:styleId="StyleHeading1Centered1">
    <w:name w:val="Style Heading 1 + Centered1"/>
    <w:basedOn w:val="Heading1"/>
    <w:uiPriority w:val="99"/>
    <w:qFormat/>
    <w:rsid w:val="00CC6D29"/>
    <w:pPr>
      <w:keepLines w:val="0"/>
      <w:pageBreakBefore w:val="0"/>
      <w:pBdr>
        <w:top w:val="none" w:sz="0" w:space="0" w:color="auto"/>
        <w:left w:val="none" w:sz="0" w:space="0" w:color="auto"/>
        <w:bottom w:val="none" w:sz="0" w:space="0" w:color="auto"/>
        <w:right w:val="none" w:sz="0" w:space="0" w:color="auto"/>
      </w:pBdr>
      <w:spacing w:after="60"/>
    </w:pPr>
    <w:rPr>
      <w:rFonts w:ascii="Arial Narrow" w:eastAsia="Times New Roman" w:hAnsi="Arial Narrow"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CC6D29"/>
    <w:pPr>
      <w:keepLines w:val="0"/>
      <w:pageBreakBefore w:val="0"/>
      <w:pBdr>
        <w:top w:val="none" w:sz="0" w:space="0" w:color="auto"/>
        <w:left w:val="none" w:sz="0" w:space="0" w:color="auto"/>
        <w:bottom w:val="none" w:sz="0" w:space="0" w:color="auto"/>
        <w:right w:val="none" w:sz="0" w:space="0" w:color="auto"/>
      </w:pBdr>
      <w:spacing w:after="60"/>
    </w:pPr>
    <w:rPr>
      <w:rFonts w:ascii="Arial Narrow" w:eastAsia="Times New Roman" w:hAnsi="Arial Narrow" w:cs="Times New Roman"/>
      <w:kern w:val="32"/>
      <w:sz w:val="24"/>
      <w:szCs w:val="20"/>
      <w:u w:val="single"/>
    </w:rPr>
  </w:style>
  <w:style w:type="paragraph" w:customStyle="1" w:styleId="StyleStrong10ptNotBold">
    <w:name w:val="Style Strong + 10 pt Not Bold"/>
    <w:basedOn w:val="Normal"/>
    <w:autoRedefine/>
    <w:uiPriority w:val="99"/>
    <w:qFormat/>
    <w:rsid w:val="00CC6D29"/>
    <w:pPr>
      <w:ind w:left="720" w:hanging="360"/>
    </w:pPr>
    <w:rPr>
      <w:rFonts w:ascii="Arial Narrow" w:eastAsia="Times New Roman" w:hAnsi="Arial Narrow" w:cs="Times New Roman"/>
      <w:sz w:val="26"/>
      <w:szCs w:val="26"/>
    </w:rPr>
  </w:style>
  <w:style w:type="character" w:customStyle="1" w:styleId="smallCharChar0">
    <w:name w:val="small Char Char"/>
    <w:rsid w:val="00CC6D29"/>
    <w:rPr>
      <w:rFonts w:ascii="Times New Roman" w:eastAsia="Times New Roman" w:hAnsi="Times New Roman" w:cs="Times New Roman"/>
      <w:sz w:val="12"/>
      <w:szCs w:val="16"/>
    </w:rPr>
  </w:style>
  <w:style w:type="character" w:customStyle="1" w:styleId="Undlerine">
    <w:name w:val="Undlerine"/>
    <w:qFormat/>
    <w:rsid w:val="00CC6D29"/>
    <w:rPr>
      <w:rFonts w:ascii="Times New Roman" w:hAnsi="Times New Roman"/>
      <w:w w:val="110"/>
      <w:sz w:val="20"/>
      <w:szCs w:val="20"/>
      <w:u w:val="single"/>
      <w:bdr w:val="none" w:sz="0" w:space="0" w:color="auto"/>
      <w:lang w:bidi="he-IL"/>
    </w:rPr>
  </w:style>
  <w:style w:type="character" w:customStyle="1" w:styleId="Boxes">
    <w:name w:val="Boxes"/>
    <w:qFormat/>
    <w:rsid w:val="00CC6D29"/>
    <w:rPr>
      <w:rFonts w:ascii="Times New Roman" w:hAnsi="Times New Roman"/>
      <w:sz w:val="20"/>
      <w:u w:val="single"/>
      <w:bdr w:val="single" w:sz="4" w:space="0" w:color="auto"/>
    </w:rPr>
  </w:style>
  <w:style w:type="character" w:customStyle="1" w:styleId="tim">
    <w:name w:val="tim"/>
    <w:qFormat/>
    <w:rsid w:val="00CC6D29"/>
    <w:rPr>
      <w:rFonts w:ascii="Times New Roman" w:hAnsi="Times New Roman"/>
      <w:sz w:val="20"/>
      <w:u w:val="single"/>
    </w:rPr>
  </w:style>
  <w:style w:type="character" w:customStyle="1" w:styleId="hl">
    <w:name w:val="hl"/>
    <w:basedOn w:val="DefaultParagraphFont"/>
    <w:rsid w:val="00CC6D29"/>
  </w:style>
  <w:style w:type="character" w:customStyle="1" w:styleId="clock1">
    <w:name w:val="clock1"/>
    <w:rsid w:val="00CC6D29"/>
    <w:rPr>
      <w:color w:val="B51B1B"/>
    </w:rPr>
  </w:style>
  <w:style w:type="character" w:customStyle="1" w:styleId="smallChar10">
    <w:name w:val="small Char1"/>
    <w:rsid w:val="00CC6D29"/>
    <w:rPr>
      <w:sz w:val="12"/>
      <w:szCs w:val="16"/>
      <w:lang w:val="en-US" w:eastAsia="en-US" w:bidi="ar-SA"/>
    </w:rPr>
  </w:style>
  <w:style w:type="character" w:customStyle="1" w:styleId="SmallCardsCharChar">
    <w:name w:val="Small Cards Char Char"/>
    <w:rsid w:val="00CC6D29"/>
    <w:rPr>
      <w:sz w:val="14"/>
      <w:szCs w:val="24"/>
      <w:lang w:val="en-US" w:eastAsia="en-US" w:bidi="ar-SA"/>
    </w:rPr>
  </w:style>
  <w:style w:type="paragraph" w:customStyle="1" w:styleId="NormalCards">
    <w:name w:val="Normal Cards"/>
    <w:basedOn w:val="Normal"/>
    <w:uiPriority w:val="99"/>
    <w:qFormat/>
    <w:rsid w:val="00CC6D29"/>
    <w:pPr>
      <w:ind w:left="288"/>
    </w:pPr>
    <w:rPr>
      <w:rFonts w:ascii="Arial Narrow" w:eastAsia="Times New Roman" w:hAnsi="Arial Narrow" w:cs="Times New Roman"/>
    </w:rPr>
  </w:style>
  <w:style w:type="character" w:customStyle="1" w:styleId="iniciales">
    <w:name w:val="iniciales"/>
    <w:basedOn w:val="DefaultParagraphFont"/>
    <w:rsid w:val="00CC6D29"/>
  </w:style>
  <w:style w:type="character" w:customStyle="1" w:styleId="Style10ptBoldUnderline">
    <w:name w:val="Style 10 pt Bold Underline"/>
    <w:rsid w:val="00CC6D29"/>
    <w:rPr>
      <w:b/>
      <w:bCs/>
      <w:sz w:val="20"/>
      <w:u w:val="single"/>
    </w:rPr>
  </w:style>
  <w:style w:type="paragraph" w:customStyle="1" w:styleId="outdent">
    <w:name w:val="outdent"/>
    <w:basedOn w:val="Normal"/>
    <w:uiPriority w:val="99"/>
    <w:qFormat/>
    <w:rsid w:val="00CC6D2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CC6D29"/>
    <w:pPr>
      <w:spacing w:before="100" w:beforeAutospacing="1" w:after="100" w:afterAutospacing="1"/>
    </w:pPr>
    <w:rPr>
      <w:rFonts w:ascii="Arial Narrow" w:eastAsia="Times New Roman" w:hAnsi="Arial Narrow" w:cs="Times New Roman"/>
      <w:sz w:val="24"/>
    </w:rPr>
  </w:style>
  <w:style w:type="paragraph" w:customStyle="1" w:styleId="bulletfollow">
    <w:name w:val="bulletfollow"/>
    <w:basedOn w:val="Normal"/>
    <w:uiPriority w:val="99"/>
    <w:qFormat/>
    <w:rsid w:val="00CC6D29"/>
    <w:pPr>
      <w:spacing w:before="100" w:beforeAutospacing="1" w:after="100" w:afterAutospacing="1"/>
    </w:pPr>
    <w:rPr>
      <w:rFonts w:ascii="Arial Narrow" w:eastAsia="Times New Roman" w:hAnsi="Arial Narrow" w:cs="Times New Roman"/>
      <w:sz w:val="24"/>
    </w:rPr>
  </w:style>
  <w:style w:type="paragraph" w:customStyle="1" w:styleId="bulleted">
    <w:name w:val="bulleted"/>
    <w:basedOn w:val="Normal"/>
    <w:uiPriority w:val="99"/>
    <w:qFormat/>
    <w:rsid w:val="00CC6D29"/>
    <w:pPr>
      <w:spacing w:before="100" w:beforeAutospacing="1" w:after="100" w:afterAutospacing="1"/>
    </w:pPr>
    <w:rPr>
      <w:rFonts w:ascii="Arial Narrow" w:eastAsia="Times New Roman" w:hAnsi="Arial Narrow" w:cs="Times New Roman"/>
      <w:sz w:val="24"/>
    </w:rPr>
  </w:style>
  <w:style w:type="character" w:customStyle="1" w:styleId="UnderlineCardsCharChar">
    <w:name w:val="Underline Cards Char Char"/>
    <w:rsid w:val="00CC6D29"/>
    <w:rPr>
      <w:rFonts w:eastAsia="SimSun"/>
      <w:szCs w:val="24"/>
      <w:u w:val="thick"/>
      <w:lang w:val="en-US" w:eastAsia="en-US" w:bidi="ar-SA"/>
    </w:rPr>
  </w:style>
  <w:style w:type="paragraph" w:customStyle="1" w:styleId="authorgroup">
    <w:name w:val="authorgroup"/>
    <w:basedOn w:val="Normal"/>
    <w:uiPriority w:val="99"/>
    <w:qFormat/>
    <w:rsid w:val="00CC6D29"/>
    <w:pPr>
      <w:spacing w:before="100" w:beforeAutospacing="1" w:after="100" w:afterAutospacing="1"/>
    </w:pPr>
    <w:rPr>
      <w:rFonts w:ascii="Arial Narrow" w:eastAsia="Calibri" w:hAnsi="Arial Narrow" w:cs="Times New Roman"/>
      <w:sz w:val="24"/>
    </w:rPr>
  </w:style>
  <w:style w:type="paragraph" w:customStyle="1" w:styleId="affiliation1">
    <w:name w:val="affiliation1"/>
    <w:basedOn w:val="Normal"/>
    <w:uiPriority w:val="99"/>
    <w:qFormat/>
    <w:rsid w:val="00CC6D29"/>
    <w:pPr>
      <w:spacing w:before="100" w:beforeAutospacing="1" w:after="100" w:afterAutospacing="1"/>
    </w:pPr>
    <w:rPr>
      <w:rFonts w:ascii="Arial Narrow" w:eastAsia="Calibri" w:hAnsi="Arial Narrow" w:cs="Times New Roman"/>
      <w:sz w:val="24"/>
    </w:rPr>
  </w:style>
  <w:style w:type="character" w:customStyle="1" w:styleId="smallcapitals">
    <w:name w:val="smallcapitals"/>
    <w:basedOn w:val="DefaultParagraphFont"/>
    <w:rsid w:val="00CC6D29"/>
  </w:style>
  <w:style w:type="character" w:customStyle="1" w:styleId="number0">
    <w:name w:val="number"/>
    <w:basedOn w:val="DefaultParagraphFont"/>
    <w:rsid w:val="00CC6D29"/>
  </w:style>
  <w:style w:type="character" w:customStyle="1" w:styleId="articlebody1">
    <w:name w:val="articlebody1"/>
    <w:rsid w:val="00CC6D29"/>
  </w:style>
  <w:style w:type="character" w:customStyle="1" w:styleId="small1">
    <w:name w:val="small1"/>
    <w:rsid w:val="00CC6D29"/>
  </w:style>
  <w:style w:type="paragraph" w:customStyle="1" w:styleId="analytic0">
    <w:name w:val="analytic"/>
    <w:basedOn w:val="Normal"/>
    <w:link w:val="analyticChar0"/>
    <w:uiPriority w:val="4"/>
    <w:qFormat/>
    <w:rsid w:val="00CC6D29"/>
    <w:pPr>
      <w:spacing w:before="120"/>
    </w:pPr>
    <w:rPr>
      <w:rFonts w:ascii="Arial Narrow" w:hAnsi="Arial Narrow" w:cs="Times New Roman"/>
      <w:b/>
    </w:rPr>
  </w:style>
  <w:style w:type="character" w:customStyle="1" w:styleId="analyticChar0">
    <w:name w:val="analytic Char"/>
    <w:basedOn w:val="DefaultParagraphFont"/>
    <w:link w:val="analytic0"/>
    <w:uiPriority w:val="4"/>
    <w:rsid w:val="00CC6D29"/>
    <w:rPr>
      <w:rFonts w:ascii="Arial Narrow" w:hAnsi="Arial Narrow" w:cs="Times New Roman"/>
      <w:b/>
    </w:rPr>
  </w:style>
  <w:style w:type="character" w:customStyle="1" w:styleId="Normal30">
    <w:name w:val="Normal3"/>
    <w:basedOn w:val="DefaultParagraphFont"/>
    <w:rsid w:val="00CC6D29"/>
  </w:style>
  <w:style w:type="paragraph" w:customStyle="1" w:styleId="Heading12">
    <w:name w:val="Heading 12"/>
    <w:basedOn w:val="Normal"/>
    <w:next w:val="Normal"/>
    <w:uiPriority w:val="99"/>
    <w:qFormat/>
    <w:rsid w:val="00CC6D29"/>
    <w:pPr>
      <w:keepNext/>
      <w:widowControl w:val="0"/>
      <w:suppressAutoHyphens/>
      <w:jc w:val="center"/>
    </w:pPr>
    <w:rPr>
      <w:rFonts w:ascii="Arial Narrow" w:eastAsia="Tahoma" w:hAnsi="Arial Narrow" w:cs="Times New Roman"/>
      <w:b/>
      <w:sz w:val="48"/>
      <w:szCs w:val="32"/>
      <w:u w:val="single"/>
    </w:rPr>
  </w:style>
  <w:style w:type="character" w:customStyle="1" w:styleId="m-3583723223135346788gmail-style13ptbold">
    <w:name w:val="m_-3583723223135346788gmail-style13ptbold"/>
    <w:basedOn w:val="DefaultParagraphFont"/>
    <w:rsid w:val="00CC6D29"/>
  </w:style>
  <w:style w:type="character" w:customStyle="1" w:styleId="m-3583723223135346788gmail-styleunderline">
    <w:name w:val="m_-3583723223135346788gmail-styleunderline"/>
    <w:basedOn w:val="DefaultParagraphFont"/>
    <w:rsid w:val="00CC6D29"/>
  </w:style>
  <w:style w:type="character" w:customStyle="1" w:styleId="m-1146133537900874914m-2819420093854639792gmail-style13ptbold">
    <w:name w:val="m_-1146133537900874914m_-2819420093854639792gmail-style13ptbold"/>
    <w:basedOn w:val="DefaultParagraphFont"/>
    <w:rsid w:val="00CC6D29"/>
  </w:style>
  <w:style w:type="character" w:customStyle="1" w:styleId="m-1146133537900874914m-2819420093854639792gmail-styleunderline">
    <w:name w:val="m_-1146133537900874914m_-2819420093854639792gmail-styleunderline"/>
    <w:basedOn w:val="DefaultParagraphFont"/>
    <w:rsid w:val="00CC6D29"/>
  </w:style>
  <w:style w:type="character" w:customStyle="1" w:styleId="m-7954869243461233974gmail-styleunderline">
    <w:name w:val="m_-7954869243461233974gmail-styleunderline"/>
    <w:basedOn w:val="DefaultParagraphFont"/>
    <w:rsid w:val="00CC6D29"/>
  </w:style>
  <w:style w:type="character" w:customStyle="1" w:styleId="AnalyticalsChar">
    <w:name w:val="Analyticals Char"/>
    <w:basedOn w:val="AnalyticsChar"/>
    <w:link w:val="Analyticals"/>
    <w:locked/>
    <w:rsid w:val="00CC6D29"/>
    <w:rPr>
      <w:rFonts w:ascii="Arial Narrow" w:eastAsia="Times New Roman" w:hAnsi="Arial Narrow" w:cs="Times New Roman"/>
      <w:b w:val="0"/>
      <w:color w:val="2F5496" w:themeColor="accent1" w:themeShade="BF"/>
      <w:sz w:val="24"/>
    </w:rPr>
  </w:style>
  <w:style w:type="paragraph" w:customStyle="1" w:styleId="BreakTag">
    <w:name w:val="Break Tag"/>
    <w:basedOn w:val="Normal"/>
    <w:autoRedefine/>
    <w:uiPriority w:val="4"/>
    <w:qFormat/>
    <w:rsid w:val="00CC6D29"/>
    <w:pPr>
      <w:spacing w:before="240"/>
    </w:pPr>
    <w:rPr>
      <w:rFonts w:ascii="Arial Narrow" w:hAnsi="Arial Narrow" w:cs="Times New Roman"/>
      <w:b/>
      <w:sz w:val="26"/>
    </w:rPr>
  </w:style>
  <w:style w:type="paragraph" w:customStyle="1" w:styleId="Undertags">
    <w:name w:val="Undertags"/>
    <w:basedOn w:val="Analytics"/>
    <w:uiPriority w:val="4"/>
    <w:qFormat/>
    <w:rsid w:val="00CC6D29"/>
    <w:rPr>
      <w:b w:val="0"/>
      <w:sz w:val="22"/>
    </w:rPr>
  </w:style>
  <w:style w:type="character" w:customStyle="1" w:styleId="m-571360898775243007gmail-style13ptbold">
    <w:name w:val="m_-571360898775243007gmail-style13ptbold"/>
    <w:basedOn w:val="DefaultParagraphFont"/>
    <w:rsid w:val="00CC6D29"/>
  </w:style>
  <w:style w:type="character" w:customStyle="1" w:styleId="m-571360898775243007gmail-styleunderline">
    <w:name w:val="m_-571360898775243007gmail-styleunderline"/>
    <w:basedOn w:val="DefaultParagraphFont"/>
    <w:rsid w:val="00CC6D29"/>
  </w:style>
  <w:style w:type="character" w:customStyle="1" w:styleId="m-86505881923654819gmail-style13ptbold">
    <w:name w:val="m_-86505881923654819gmail-style13ptbold"/>
    <w:basedOn w:val="DefaultParagraphFont"/>
    <w:rsid w:val="00CC6D29"/>
  </w:style>
  <w:style w:type="character" w:customStyle="1" w:styleId="m-86505881923654819gmail-msohyperlink">
    <w:name w:val="m_-86505881923654819gmail-msohyperlink"/>
    <w:basedOn w:val="DefaultParagraphFont"/>
    <w:rsid w:val="00CC6D29"/>
  </w:style>
  <w:style w:type="character" w:customStyle="1" w:styleId="m-86505881923654819gmail-styleunderline">
    <w:name w:val="m_-86505881923654819gmail-styleunderline"/>
    <w:basedOn w:val="DefaultParagraphFont"/>
    <w:rsid w:val="00CC6D29"/>
  </w:style>
  <w:style w:type="character" w:customStyle="1" w:styleId="m-4682264033821493446gmail-style13ptbold">
    <w:name w:val="m_-4682264033821493446gmail-style13ptbold"/>
    <w:basedOn w:val="DefaultParagraphFont"/>
    <w:rsid w:val="00CC6D29"/>
  </w:style>
  <w:style w:type="character" w:customStyle="1" w:styleId="m-4682264033821493446gmail-styleunderline">
    <w:name w:val="m_-4682264033821493446gmail-styleunderline"/>
    <w:basedOn w:val="DefaultParagraphFont"/>
    <w:rsid w:val="00CC6D29"/>
  </w:style>
  <w:style w:type="character" w:customStyle="1" w:styleId="m4710685677482277811gmail-styleunderline">
    <w:name w:val="m_4710685677482277811gmail-styleunderline"/>
    <w:basedOn w:val="DefaultParagraphFont"/>
    <w:rsid w:val="00CC6D29"/>
  </w:style>
  <w:style w:type="character" w:customStyle="1" w:styleId="m-2888931767716591789gmail-styleunderline">
    <w:name w:val="m_-2888931767716591789gmail-styleunderline"/>
    <w:basedOn w:val="DefaultParagraphFont"/>
    <w:rsid w:val="00CC6D29"/>
  </w:style>
  <w:style w:type="paragraph" w:customStyle="1" w:styleId="analytic1">
    <w:name w:val="**analytic"/>
    <w:basedOn w:val="Heading4"/>
    <w:link w:val="analyticChar1"/>
    <w:uiPriority w:val="4"/>
    <w:qFormat/>
    <w:rsid w:val="00CC6D29"/>
    <w:rPr>
      <w:rFonts w:ascii="Arial Narrow" w:hAnsi="Arial Narrow"/>
      <w:b w:val="0"/>
      <w:iCs w:val="0"/>
      <w:color w:val="2F5496" w:themeColor="accent1" w:themeShade="BF"/>
    </w:rPr>
  </w:style>
  <w:style w:type="character" w:customStyle="1" w:styleId="analyticChar1">
    <w:name w:val="**analytic Char"/>
    <w:basedOn w:val="DefaultParagraphFont"/>
    <w:link w:val="analytic1"/>
    <w:uiPriority w:val="4"/>
    <w:rsid w:val="00CC6D29"/>
    <w:rPr>
      <w:rFonts w:ascii="Arial Narrow" w:eastAsiaTheme="majorEastAsia" w:hAnsi="Arial Narrow" w:cstheme="majorBidi"/>
      <w:color w:val="2F5496" w:themeColor="accent1" w:themeShade="BF"/>
      <w:sz w:val="26"/>
    </w:rPr>
  </w:style>
  <w:style w:type="paragraph" w:customStyle="1" w:styleId="Gbnanalytic">
    <w:name w:val="Gbn analytic"/>
    <w:basedOn w:val="Normal"/>
    <w:link w:val="GbnanalyticChar"/>
    <w:uiPriority w:val="4"/>
    <w:qFormat/>
    <w:rsid w:val="00CC6D29"/>
    <w:pPr>
      <w:keepNext/>
      <w:keepLines/>
      <w:spacing w:before="40" w:line="256" w:lineRule="auto"/>
      <w:outlineLvl w:val="3"/>
    </w:pPr>
    <w:rPr>
      <w:rFonts w:ascii="Arial Narrow" w:eastAsiaTheme="majorEastAsia" w:hAnsi="Arial Narrow"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CC6D29"/>
    <w:rPr>
      <w:rFonts w:ascii="Arial Narrow" w:eastAsiaTheme="majorEastAsia" w:hAnsi="Arial Narrow" w:cstheme="majorBidi"/>
      <w:b/>
      <w:iCs/>
      <w:color w:val="2F5496" w:themeColor="accent1" w:themeShade="BF"/>
      <w:szCs w:val="28"/>
    </w:rPr>
  </w:style>
  <w:style w:type="paragraph" w:customStyle="1" w:styleId="AAAAnalytic">
    <w:name w:val="AAA Analytic"/>
    <w:basedOn w:val="Heading4"/>
    <w:link w:val="AAAAnalyticChar"/>
    <w:qFormat/>
    <w:rsid w:val="00CC6D29"/>
    <w:pPr>
      <w:spacing w:after="160"/>
    </w:pPr>
    <w:rPr>
      <w:rFonts w:ascii="Arial Narrow" w:hAnsi="Arial Narrow"/>
      <w:iCs w:val="0"/>
      <w:color w:val="2F5496" w:themeColor="accent1" w:themeShade="BF"/>
      <w:szCs w:val="24"/>
    </w:rPr>
  </w:style>
  <w:style w:type="character" w:customStyle="1" w:styleId="AAAAnalyticChar">
    <w:name w:val="AAA Analytic Char"/>
    <w:basedOn w:val="DefaultParagraphFont"/>
    <w:link w:val="AAAAnalytic"/>
    <w:locked/>
    <w:rsid w:val="00CC6D29"/>
    <w:rPr>
      <w:rFonts w:ascii="Arial Narrow" w:eastAsiaTheme="majorEastAsia" w:hAnsi="Arial Narrow" w:cstheme="majorBidi"/>
      <w:b/>
      <w:color w:val="2F5496" w:themeColor="accent1" w:themeShade="BF"/>
      <w:sz w:val="26"/>
      <w:szCs w:val="24"/>
    </w:rPr>
  </w:style>
  <w:style w:type="paragraph" w:customStyle="1" w:styleId="card-expert-smalltitle">
    <w:name w:val="card-expert-small__title"/>
    <w:basedOn w:val="Normal"/>
    <w:rsid w:val="00CC6D29"/>
    <w:pPr>
      <w:spacing w:before="100" w:beforeAutospacing="1" w:after="100" w:afterAutospacing="1"/>
    </w:pPr>
    <w:rPr>
      <w:rFonts w:ascii="Arial Narrow" w:eastAsia="Times New Roman" w:hAnsi="Arial Narrow" w:cs="Times New Roman"/>
      <w:sz w:val="24"/>
      <w:szCs w:val="24"/>
    </w:rPr>
  </w:style>
  <w:style w:type="paragraph" w:customStyle="1" w:styleId="component-root-0-2-60">
    <w:name w:val="component-root-0-2-60"/>
    <w:basedOn w:val="Normal"/>
    <w:rsid w:val="00CC6D29"/>
    <w:pPr>
      <w:spacing w:before="100" w:beforeAutospacing="1" w:after="100" w:afterAutospacing="1"/>
    </w:pPr>
    <w:rPr>
      <w:rFonts w:ascii="Arial Narrow" w:eastAsia="Times New Roman" w:hAnsi="Arial Narrow" w:cs="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CC6D29"/>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CC6D29"/>
  </w:style>
  <w:style w:type="character" w:customStyle="1" w:styleId="m3475989491335952595gmail-style13ptbold">
    <w:name w:val="m_3475989491335952595gmail-style13ptbold"/>
    <w:basedOn w:val="DefaultParagraphFont"/>
    <w:rsid w:val="00CC6D29"/>
  </w:style>
  <w:style w:type="character" w:customStyle="1" w:styleId="m2440530136907331146gmail-style13ptbold">
    <w:name w:val="m_2440530136907331146gmail-style13ptbold"/>
    <w:basedOn w:val="DefaultParagraphFont"/>
    <w:rsid w:val="00CC6D29"/>
  </w:style>
  <w:style w:type="character" w:customStyle="1" w:styleId="m2440530136907331146gmail-styleunderline">
    <w:name w:val="m_2440530136907331146gmail-styleunderline"/>
    <w:basedOn w:val="DefaultParagraphFont"/>
    <w:rsid w:val="00CC6D29"/>
  </w:style>
  <w:style w:type="character" w:customStyle="1" w:styleId="m6996517068433683380gmail-styleunderline">
    <w:name w:val="m_6996517068433683380gmail-styleunderline"/>
    <w:basedOn w:val="DefaultParagraphFont"/>
    <w:rsid w:val="00CC6D29"/>
    <w:rPr>
      <w:rFonts w:cs="Times New Roman"/>
    </w:rPr>
  </w:style>
  <w:style w:type="character" w:customStyle="1" w:styleId="m965898996955181023gmail-heading4char">
    <w:name w:val="m_965898996955181023gmail-heading4char"/>
    <w:basedOn w:val="DefaultParagraphFont"/>
    <w:rsid w:val="00CC6D29"/>
  </w:style>
  <w:style w:type="character" w:customStyle="1" w:styleId="m1864080798806926966gmail-style13ptbold">
    <w:name w:val="m_1864080798806926966gmail-style13ptbold"/>
    <w:basedOn w:val="DefaultParagraphFont"/>
    <w:rsid w:val="00CC6D29"/>
  </w:style>
  <w:style w:type="character" w:customStyle="1" w:styleId="m1864080798806926966gmail-apple-converted-space">
    <w:name w:val="m_1864080798806926966gmail-apple-converted-space"/>
    <w:basedOn w:val="DefaultParagraphFont"/>
    <w:rsid w:val="00CC6D29"/>
  </w:style>
  <w:style w:type="character" w:customStyle="1" w:styleId="m1864080798806926966gmail-styleunderline">
    <w:name w:val="m_1864080798806926966gmail-styleunderline"/>
    <w:basedOn w:val="DefaultParagraphFont"/>
    <w:rsid w:val="00CC6D29"/>
  </w:style>
  <w:style w:type="character" w:customStyle="1" w:styleId="m-8497948306993107372gmail-style13ptbold">
    <w:name w:val="m_-8497948306993107372gmail-style13ptbold"/>
    <w:basedOn w:val="DefaultParagraphFont"/>
    <w:rsid w:val="00CC6D29"/>
  </w:style>
  <w:style w:type="character" w:customStyle="1" w:styleId="m-5842435219695499946gmail-style13ptbold">
    <w:name w:val="m_-5842435219695499946gmail-style13ptbold"/>
    <w:basedOn w:val="DefaultParagraphFont"/>
    <w:rsid w:val="00CC6D29"/>
  </w:style>
  <w:style w:type="character" w:customStyle="1" w:styleId="m-3923874574636957200gmail-style13ptbold">
    <w:name w:val="m_-3923874574636957200gmail-style13ptbold"/>
    <w:basedOn w:val="DefaultParagraphFont"/>
    <w:rsid w:val="00CC6D29"/>
  </w:style>
  <w:style w:type="character" w:customStyle="1" w:styleId="m-3923874574636957200gmail-styleunderline">
    <w:name w:val="m_-3923874574636957200gmail-styleunderline"/>
    <w:basedOn w:val="DefaultParagraphFont"/>
    <w:rsid w:val="00CC6D2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CC6D29"/>
  </w:style>
  <w:style w:type="character" w:customStyle="1" w:styleId="MediumGrid2Char">
    <w:name w:val="Medium Grid 2 Char"/>
    <w:rsid w:val="00CC6D29"/>
    <w:rPr>
      <w:sz w:val="24"/>
      <w:szCs w:val="22"/>
      <w:lang w:val="en-US" w:eastAsia="en-US" w:bidi="ar-SA"/>
    </w:rPr>
  </w:style>
  <w:style w:type="character" w:customStyle="1" w:styleId="FontStyle205">
    <w:name w:val="Font Style205"/>
    <w:uiPriority w:val="99"/>
    <w:rsid w:val="00CC6D29"/>
    <w:rPr>
      <w:rFonts w:ascii="Times New Roman" w:hAnsi="Times New Roman" w:cs="Times New Roman"/>
      <w:sz w:val="16"/>
      <w:szCs w:val="16"/>
    </w:rPr>
  </w:style>
  <w:style w:type="paragraph" w:customStyle="1" w:styleId="TashmaHeader3">
    <w:name w:val="Tashma_Header3"/>
    <w:basedOn w:val="Heading3"/>
    <w:uiPriority w:val="99"/>
    <w:qFormat/>
    <w:rsid w:val="00CC6D29"/>
    <w:pPr>
      <w:keepLines w:val="0"/>
      <w:pageBreakBefore w:val="0"/>
      <w:spacing w:before="240" w:after="60"/>
    </w:pPr>
    <w:rPr>
      <w:rFonts w:ascii="Arial Narrow" w:eastAsia="Times New Roman" w:hAnsi="Arial Narrow" w:cs="Times New Roman"/>
      <w:bCs/>
      <w:szCs w:val="26"/>
    </w:rPr>
  </w:style>
  <w:style w:type="character" w:customStyle="1" w:styleId="QuoteChar3">
    <w:name w:val="Quote Char3"/>
    <w:basedOn w:val="DefaultParagraphFont"/>
    <w:uiPriority w:val="29"/>
    <w:locked/>
    <w:rsid w:val="00CC6D29"/>
    <w:rPr>
      <w:rFonts w:ascii="Georgia" w:hAnsi="Georgia"/>
      <w:iCs/>
      <w:sz w:val="18"/>
    </w:rPr>
  </w:style>
  <w:style w:type="paragraph" w:customStyle="1" w:styleId="comment-text">
    <w:name w:val="comment-text"/>
    <w:basedOn w:val="Heading1"/>
    <w:next w:val="Normal"/>
    <w:autoRedefine/>
    <w:uiPriority w:val="99"/>
    <w:qFormat/>
    <w:rsid w:val="00CC6D29"/>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Arial Narrow" w:eastAsia="Times New Roman" w:hAnsi="Arial Narrow" w:cs="Times New Roman"/>
      <w:b w:val="0"/>
      <w:bCs/>
      <w:sz w:val="24"/>
      <w:szCs w:val="24"/>
    </w:rPr>
  </w:style>
  <w:style w:type="paragraph" w:customStyle="1" w:styleId="text-justified-indent">
    <w:name w:val="text-justified-indent"/>
    <w:basedOn w:val="Heading1"/>
    <w:next w:val="Normal"/>
    <w:autoRedefine/>
    <w:uiPriority w:val="99"/>
    <w:qFormat/>
    <w:rsid w:val="00CC6D29"/>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ascii="Arial Narrow" w:eastAsia="Times New Roman" w:hAnsi="Arial Narrow" w:cs="Times New Roman"/>
      <w:b w:val="0"/>
      <w:bCs/>
      <w:sz w:val="24"/>
      <w:szCs w:val="24"/>
    </w:rPr>
  </w:style>
  <w:style w:type="character" w:customStyle="1" w:styleId="StyleBoldUnderline12ptChar">
    <w:name w:val="Style BoldUnderline + 12 pt Char"/>
    <w:link w:val="StyleBoldUnderline12pt"/>
    <w:locked/>
    <w:rsid w:val="00CC6D29"/>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CC6D29"/>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CC6D29"/>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Arial Narrow" w:eastAsia="Calibri" w:hAnsi="Arial Narrow" w:cs="Times New Roman"/>
      <w:b w:val="0"/>
      <w:bCs/>
      <w:sz w:val="16"/>
      <w:szCs w:val="22"/>
    </w:rPr>
  </w:style>
  <w:style w:type="paragraph" w:customStyle="1" w:styleId="CardTextNormal">
    <w:name w:val="Card Text Normal"/>
    <w:basedOn w:val="Heading1"/>
    <w:next w:val="Normal"/>
    <w:autoRedefine/>
    <w:uiPriority w:val="99"/>
    <w:qFormat/>
    <w:rsid w:val="00CC6D29"/>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Arial Narrow" w:eastAsia="Calibri" w:hAnsi="Arial Narrow" w:cs="Times New Roman"/>
      <w:b w:val="0"/>
      <w:bCs/>
      <w:sz w:val="18"/>
      <w:szCs w:val="20"/>
    </w:rPr>
  </w:style>
  <w:style w:type="paragraph" w:customStyle="1" w:styleId="CiteNameDate">
    <w:name w:val="Cite Name Date"/>
    <w:basedOn w:val="CardTextNormal"/>
    <w:next w:val="Normal"/>
    <w:autoRedefine/>
    <w:uiPriority w:val="99"/>
    <w:qFormat/>
    <w:rsid w:val="00CC6D29"/>
    <w:rPr>
      <w:b/>
      <w:sz w:val="22"/>
    </w:rPr>
  </w:style>
  <w:style w:type="character" w:customStyle="1" w:styleId="georgiaChar">
    <w:name w:val="georgia Char"/>
    <w:locked/>
    <w:rsid w:val="00CC6D29"/>
    <w:rPr>
      <w:rFonts w:ascii="Georgia" w:eastAsia="ヒラギノ角ゴ Pro W3" w:hAnsi="Georgia"/>
      <w:color w:val="000000"/>
    </w:rPr>
  </w:style>
  <w:style w:type="character" w:customStyle="1" w:styleId="GeorgiaChar0">
    <w:name w:val="Georgia Char"/>
    <w:link w:val="Georgia0"/>
    <w:locked/>
    <w:rsid w:val="00CC6D29"/>
    <w:rPr>
      <w:rFonts w:ascii="Georgia" w:hAnsi="Georgia"/>
    </w:rPr>
  </w:style>
  <w:style w:type="paragraph" w:customStyle="1" w:styleId="Georgia0">
    <w:name w:val="Georgia"/>
    <w:basedOn w:val="Heading1"/>
    <w:next w:val="Normal"/>
    <w:link w:val="GeorgiaChar0"/>
    <w:autoRedefine/>
    <w:qFormat/>
    <w:rsid w:val="00CC6D29"/>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CC6D29"/>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CC6D29"/>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CC6D29"/>
    <w:pPr>
      <w:pBdr>
        <w:top w:val="none" w:sz="0" w:space="0" w:color="auto"/>
        <w:left w:val="none" w:sz="0" w:space="0" w:color="auto"/>
        <w:bottom w:val="none" w:sz="0" w:space="0" w:color="auto"/>
        <w:right w:val="none" w:sz="0" w:space="0" w:color="auto"/>
      </w:pBdr>
      <w:spacing w:after="60"/>
    </w:pPr>
    <w:rPr>
      <w:rFonts w:ascii="Arial Narrow" w:eastAsia="Calibri" w:hAnsi="Arial Narrow" w:cs="Times New Roman"/>
      <w:bCs/>
      <w:sz w:val="36"/>
      <w:u w:val="single"/>
    </w:rPr>
  </w:style>
  <w:style w:type="paragraph" w:customStyle="1" w:styleId="heading40">
    <w:name w:val="heading4"/>
    <w:basedOn w:val="Heading1"/>
    <w:next w:val="Normal"/>
    <w:autoRedefine/>
    <w:uiPriority w:val="99"/>
    <w:qFormat/>
    <w:rsid w:val="00CC6D29"/>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Arial Narrow" w:eastAsia="Calibri" w:hAnsi="Arial Narrow" w:cs="Times New Roman"/>
      <w:bCs/>
      <w:sz w:val="22"/>
      <w:szCs w:val="22"/>
    </w:rPr>
  </w:style>
  <w:style w:type="character" w:customStyle="1" w:styleId="byline-author-name">
    <w:name w:val="byline-author-name"/>
    <w:basedOn w:val="DefaultParagraphFont"/>
    <w:rsid w:val="00CC6D29"/>
  </w:style>
  <w:style w:type="character" w:customStyle="1" w:styleId="organization-unit">
    <w:name w:val="organization-unit"/>
    <w:basedOn w:val="DefaultParagraphFont"/>
    <w:rsid w:val="00CC6D29"/>
  </w:style>
  <w:style w:type="character" w:customStyle="1" w:styleId="organization-name">
    <w:name w:val="organization-name"/>
    <w:basedOn w:val="DefaultParagraphFont"/>
    <w:rsid w:val="00CC6D29"/>
  </w:style>
  <w:style w:type="character" w:customStyle="1" w:styleId="adr">
    <w:name w:val="adr"/>
    <w:basedOn w:val="DefaultParagraphFont"/>
    <w:rsid w:val="00CC6D29"/>
  </w:style>
  <w:style w:type="character" w:customStyle="1" w:styleId="locality">
    <w:name w:val="locality"/>
    <w:basedOn w:val="DefaultParagraphFont"/>
    <w:rsid w:val="00CC6D29"/>
  </w:style>
  <w:style w:type="character" w:customStyle="1" w:styleId="country-name">
    <w:name w:val="country-name"/>
    <w:basedOn w:val="DefaultParagraphFont"/>
    <w:rsid w:val="00CC6D29"/>
  </w:style>
  <w:style w:type="character" w:customStyle="1" w:styleId="bioexcerpt2">
    <w:name w:val="bio_excerpt2"/>
    <w:rsid w:val="00CC6D29"/>
    <w:rPr>
      <w:vanish w:val="0"/>
      <w:webHidden w:val="0"/>
      <w:specVanish w:val="0"/>
    </w:rPr>
  </w:style>
  <w:style w:type="character" w:customStyle="1" w:styleId="char-style-override-4">
    <w:name w:val="char-style-override-4"/>
    <w:basedOn w:val="DefaultParagraphFont"/>
    <w:rsid w:val="00CC6D29"/>
  </w:style>
  <w:style w:type="character" w:customStyle="1" w:styleId="char-style-override-3">
    <w:name w:val="char-style-override-3"/>
    <w:basedOn w:val="DefaultParagraphFont"/>
    <w:rsid w:val="00CC6D29"/>
  </w:style>
  <w:style w:type="character" w:customStyle="1" w:styleId="visually-hidden">
    <w:name w:val="visually-hidden"/>
    <w:basedOn w:val="DefaultParagraphFont"/>
    <w:rsid w:val="00CC6D29"/>
  </w:style>
  <w:style w:type="character" w:customStyle="1" w:styleId="byline-author">
    <w:name w:val="byline-author"/>
    <w:basedOn w:val="DefaultParagraphFont"/>
    <w:rsid w:val="00CC6D29"/>
  </w:style>
  <w:style w:type="character" w:customStyle="1" w:styleId="5Un-underlined">
    <w:name w:val="5 Un-underlined"/>
    <w:rsid w:val="00CC6D29"/>
    <w:rPr>
      <w:rFonts w:ascii="Times New Roman" w:hAnsi="Times New Roman" w:cs="Times New Roman" w:hint="default"/>
      <w:strike w:val="0"/>
      <w:dstrike w:val="0"/>
      <w:sz w:val="16"/>
      <w:u w:val="none"/>
      <w:effect w:val="none"/>
    </w:rPr>
  </w:style>
  <w:style w:type="character" w:customStyle="1" w:styleId="3Cite">
    <w:name w:val="3 Cite"/>
    <w:rsid w:val="00CC6D29"/>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CC6D29"/>
    <w:rPr>
      <w:b/>
      <w:bCs w:val="0"/>
      <w:szCs w:val="28"/>
      <w:lang w:val="en-US" w:eastAsia="en-US" w:bidi="ar-SA"/>
    </w:rPr>
  </w:style>
  <w:style w:type="character" w:customStyle="1" w:styleId="field">
    <w:name w:val="field"/>
    <w:basedOn w:val="DefaultParagraphFont"/>
    <w:rsid w:val="00CC6D29"/>
  </w:style>
  <w:style w:type="character" w:customStyle="1" w:styleId="author002ddatechar">
    <w:name w:val="author_002ddate__char"/>
    <w:rsid w:val="00CC6D29"/>
  </w:style>
  <w:style w:type="character" w:customStyle="1" w:styleId="QuoteChar2">
    <w:name w:val="Quote Char2"/>
    <w:uiPriority w:val="29"/>
    <w:rsid w:val="00CC6D29"/>
    <w:rPr>
      <w:rFonts w:ascii="Georgia" w:eastAsia="Calibri" w:hAnsi="Georgia" w:cs="Times New Roman" w:hint="default"/>
      <w:iCs/>
      <w:sz w:val="18"/>
      <w:szCs w:val="20"/>
    </w:rPr>
  </w:style>
  <w:style w:type="character" w:customStyle="1" w:styleId="TitleChar11">
    <w:name w:val="Title Char11"/>
    <w:uiPriority w:val="10"/>
    <w:rsid w:val="00CC6D29"/>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CC6D29"/>
    <w:rPr>
      <w:rFonts w:ascii="Times New Roman" w:hAnsi="Times New Roman" w:cs="Times New Roman" w:hint="default"/>
      <w:b/>
      <w:bCs/>
      <w:sz w:val="16"/>
      <w:szCs w:val="16"/>
    </w:rPr>
  </w:style>
  <w:style w:type="character" w:customStyle="1" w:styleId="FontStyle180">
    <w:name w:val="Font Style180"/>
    <w:uiPriority w:val="99"/>
    <w:rsid w:val="00CC6D29"/>
    <w:rPr>
      <w:rFonts w:ascii="Times New Roman" w:hAnsi="Times New Roman" w:cs="Times New Roman" w:hint="default"/>
      <w:b/>
      <w:bCs/>
      <w:sz w:val="20"/>
      <w:szCs w:val="20"/>
    </w:rPr>
  </w:style>
  <w:style w:type="character" w:customStyle="1" w:styleId="FontStyle125">
    <w:name w:val="Font Style125"/>
    <w:uiPriority w:val="99"/>
    <w:rsid w:val="00CC6D29"/>
    <w:rPr>
      <w:rFonts w:ascii="Times New Roman" w:hAnsi="Times New Roman" w:cs="Times New Roman" w:hint="default"/>
      <w:sz w:val="16"/>
      <w:szCs w:val="16"/>
    </w:rPr>
  </w:style>
  <w:style w:type="character" w:customStyle="1" w:styleId="versales">
    <w:name w:val="versales"/>
    <w:rsid w:val="00CC6D29"/>
  </w:style>
  <w:style w:type="table" w:styleId="MediumGrid2-Accent2">
    <w:name w:val="Medium Grid 2 Accent 2"/>
    <w:basedOn w:val="TableNormal"/>
    <w:uiPriority w:val="29"/>
    <w:unhideWhenUsed/>
    <w:rsid w:val="00CC6D29"/>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CC6D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CC6D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CC6D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CC6D29"/>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CC6D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CC6D2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CC6D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CC6D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CC6D29"/>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CC6D29"/>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CC6D29"/>
  </w:style>
  <w:style w:type="numbering" w:customStyle="1" w:styleId="1ai2">
    <w:name w:val="1 / a / i2"/>
    <w:basedOn w:val="NoList"/>
    <w:next w:val="1ai"/>
    <w:unhideWhenUsed/>
    <w:rsid w:val="00CC6D29"/>
  </w:style>
  <w:style w:type="character" w:customStyle="1" w:styleId="HatChar2">
    <w:name w:val="Hat Char2"/>
    <w:basedOn w:val="DefaultParagraphFont"/>
    <w:uiPriority w:val="1"/>
    <w:semiHidden/>
    <w:rsid w:val="00CC6D29"/>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CC6D29"/>
    <w:pPr>
      <w:spacing w:before="100" w:beforeAutospacing="1" w:after="100" w:afterAutospacing="1"/>
    </w:pPr>
    <w:rPr>
      <w:rFonts w:ascii="Arial Narrow" w:eastAsia="Times New Roman" w:hAnsi="Arial Narrow" w:cs="Times New Roman"/>
      <w:sz w:val="24"/>
      <w:szCs w:val="24"/>
    </w:rPr>
  </w:style>
  <w:style w:type="character" w:customStyle="1" w:styleId="m-4749251057953489401gmail-style13ptbold">
    <w:name w:val="m_-4749251057953489401gmail-style13ptbold"/>
    <w:basedOn w:val="DefaultParagraphFont"/>
    <w:rsid w:val="00CC6D29"/>
  </w:style>
  <w:style w:type="character" w:customStyle="1" w:styleId="m-1061634497880416345gmail-styleunderline">
    <w:name w:val="m_-1061634497880416345gmail-styleunderline"/>
    <w:basedOn w:val="DefaultParagraphFont"/>
    <w:rsid w:val="00CC6D29"/>
  </w:style>
  <w:style w:type="character" w:customStyle="1" w:styleId="m-1061634497880416345gmail-style13ptbold">
    <w:name w:val="m_-1061634497880416345gmail-style13ptbold"/>
    <w:basedOn w:val="DefaultParagraphFont"/>
    <w:rsid w:val="00CC6D29"/>
  </w:style>
  <w:style w:type="character" w:customStyle="1" w:styleId="m-6891975157845761277gmail-styleunderline">
    <w:name w:val="m_-6891975157845761277gmail-styleunderline"/>
    <w:basedOn w:val="DefaultParagraphFont"/>
    <w:rsid w:val="00CC6D29"/>
  </w:style>
  <w:style w:type="character" w:customStyle="1" w:styleId="m-6891975157845761277gmail-style13ptbold">
    <w:name w:val="m_-6891975157845761277gmail-style13ptbold"/>
    <w:basedOn w:val="DefaultParagraphFont"/>
    <w:rsid w:val="00CC6D29"/>
  </w:style>
  <w:style w:type="character" w:customStyle="1" w:styleId="publicationtitle">
    <w:name w:val="publicationtitle"/>
    <w:basedOn w:val="DefaultParagraphFont"/>
    <w:rsid w:val="00CC6D29"/>
  </w:style>
  <w:style w:type="paragraph" w:customStyle="1" w:styleId="CardText20">
    <w:name w:val="Card Text2"/>
    <w:basedOn w:val="Normal"/>
    <w:uiPriority w:val="4"/>
    <w:qFormat/>
    <w:rsid w:val="00CC6D29"/>
    <w:pPr>
      <w:ind w:left="288" w:right="288"/>
    </w:pPr>
    <w:rPr>
      <w:rFonts w:ascii="OpenDyslexic" w:eastAsia="Calibri" w:hAnsi="OpenDyslexic" w:cs="Times New Roman"/>
      <w:sz w:val="16"/>
    </w:rPr>
  </w:style>
  <w:style w:type="character" w:customStyle="1" w:styleId="enhanced-reference">
    <w:name w:val="enhanced-reference"/>
    <w:basedOn w:val="DefaultParagraphFont"/>
    <w:rsid w:val="00CC6D29"/>
  </w:style>
  <w:style w:type="paragraph" w:customStyle="1" w:styleId="DebateCitation">
    <w:name w:val="Debate Citation"/>
    <w:basedOn w:val="Normal"/>
    <w:autoRedefine/>
    <w:uiPriority w:val="99"/>
    <w:qFormat/>
    <w:rsid w:val="00CC6D29"/>
    <w:rPr>
      <w:rFonts w:ascii="Georgia" w:hAnsi="Georgia" w:cs="Times New Roman"/>
      <w:szCs w:val="16"/>
    </w:rPr>
  </w:style>
  <w:style w:type="character" w:customStyle="1" w:styleId="enhanced-author">
    <w:name w:val="enhanced-author"/>
    <w:basedOn w:val="DefaultParagraphFont"/>
    <w:rsid w:val="00CC6D29"/>
  </w:style>
  <w:style w:type="character" w:customStyle="1" w:styleId="DocumentMapChar12">
    <w:name w:val="Document Map Char12"/>
    <w:basedOn w:val="DefaultParagraphFont"/>
    <w:uiPriority w:val="99"/>
    <w:rsid w:val="00CC6D29"/>
    <w:rPr>
      <w:rFonts w:ascii="Lucida Grande" w:hAnsi="Lucida Grande" w:cs="Lucida Grande"/>
      <w:sz w:val="24"/>
      <w:szCs w:val="24"/>
    </w:rPr>
  </w:style>
  <w:style w:type="character" w:customStyle="1" w:styleId="DocumentMapChar11">
    <w:name w:val="Document Map Char11"/>
    <w:basedOn w:val="DefaultParagraphFont"/>
    <w:uiPriority w:val="99"/>
    <w:semiHidden/>
    <w:rsid w:val="00CC6D29"/>
    <w:rPr>
      <w:rFonts w:ascii="Lucida Grande" w:hAnsi="Lucida Grande" w:cs="Lucida Grande"/>
      <w:sz w:val="24"/>
      <w:szCs w:val="24"/>
    </w:rPr>
  </w:style>
  <w:style w:type="character" w:customStyle="1" w:styleId="TitleChar12">
    <w:name w:val="Title Char12"/>
    <w:basedOn w:val="DefaultParagraphFont"/>
    <w:uiPriority w:val="99"/>
    <w:rsid w:val="00CC6D29"/>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CC6D29"/>
    <w:rPr>
      <w:rFonts w:cs="Times New Roman"/>
      <w:color w:val="808080"/>
      <w:shd w:val="clear" w:color="auto" w:fill="E6E6E6"/>
    </w:rPr>
  </w:style>
  <w:style w:type="character" w:customStyle="1" w:styleId="CharChar7">
    <w:name w:val="Char Char7"/>
    <w:basedOn w:val="DefaultParagraphFont"/>
    <w:rsid w:val="00CC6D29"/>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CC6D29"/>
  </w:style>
  <w:style w:type="character" w:customStyle="1" w:styleId="m-5023373426015632721gmail-styleunderline">
    <w:name w:val="m_-5023373426015632721gmail-styleunderline"/>
    <w:basedOn w:val="DefaultParagraphFont"/>
    <w:rsid w:val="00CC6D29"/>
  </w:style>
  <w:style w:type="paragraph" w:customStyle="1" w:styleId="m2274557006246514094gmail-card">
    <w:name w:val="m_2274557006246514094gmail-card"/>
    <w:basedOn w:val="Normal"/>
    <w:qFormat/>
    <w:rsid w:val="00CC6D29"/>
    <w:pPr>
      <w:spacing w:before="100" w:beforeAutospacing="1" w:after="100" w:afterAutospacing="1"/>
    </w:pPr>
    <w:rPr>
      <w:rFonts w:ascii="Arial Narrow" w:eastAsia="Times New Roman" w:hAnsi="Arial Narrow" w:cs="Times New Roman"/>
      <w:sz w:val="24"/>
      <w:szCs w:val="24"/>
    </w:rPr>
  </w:style>
  <w:style w:type="character" w:customStyle="1" w:styleId="m2274557006246514094gmail-underline">
    <w:name w:val="m_2274557006246514094gmail-underline"/>
    <w:basedOn w:val="DefaultParagraphFont"/>
    <w:rsid w:val="00CC6D29"/>
  </w:style>
  <w:style w:type="paragraph" w:customStyle="1" w:styleId="m2274557006246514094gmail-msonormal">
    <w:name w:val="m_2274557006246514094gmail-msonormal"/>
    <w:basedOn w:val="Normal"/>
    <w:qFormat/>
    <w:rsid w:val="00CC6D29"/>
    <w:pPr>
      <w:spacing w:before="100" w:beforeAutospacing="1" w:after="100" w:afterAutospacing="1"/>
    </w:pPr>
    <w:rPr>
      <w:rFonts w:ascii="Arial Narrow" w:eastAsia="Times New Roman" w:hAnsi="Arial Narrow" w:cs="Times New Roman"/>
      <w:sz w:val="24"/>
      <w:szCs w:val="24"/>
    </w:rPr>
  </w:style>
  <w:style w:type="paragraph" w:customStyle="1" w:styleId="TxBr16p1">
    <w:name w:val="TxBr_16p1"/>
    <w:basedOn w:val="Normal"/>
    <w:qFormat/>
    <w:rsid w:val="00CC6D29"/>
    <w:pPr>
      <w:tabs>
        <w:tab w:val="left" w:pos="209"/>
      </w:tabs>
      <w:autoSpaceDE w:val="0"/>
      <w:autoSpaceDN w:val="0"/>
      <w:adjustRightInd w:val="0"/>
      <w:spacing w:line="238" w:lineRule="atLeast"/>
      <w:ind w:firstLine="209"/>
      <w:jc w:val="both"/>
    </w:pPr>
    <w:rPr>
      <w:rFonts w:ascii="Arial Narrow" w:eastAsia="Times New Roman" w:hAnsi="Arial Narrow" w:cs="Times New Roman"/>
      <w:sz w:val="24"/>
      <w:szCs w:val="20"/>
    </w:rPr>
  </w:style>
  <w:style w:type="paragraph" w:customStyle="1" w:styleId="TxBr43p2">
    <w:name w:val="TxBr_43p2"/>
    <w:basedOn w:val="Normal"/>
    <w:qFormat/>
    <w:rsid w:val="00CC6D29"/>
    <w:pPr>
      <w:tabs>
        <w:tab w:val="left" w:pos="204"/>
      </w:tabs>
      <w:autoSpaceDE w:val="0"/>
      <w:autoSpaceDN w:val="0"/>
      <w:adjustRightInd w:val="0"/>
      <w:spacing w:line="238" w:lineRule="atLeast"/>
      <w:ind w:firstLine="204"/>
      <w:jc w:val="both"/>
    </w:pPr>
    <w:rPr>
      <w:rFonts w:ascii="Arial Narrow" w:eastAsia="Times New Roman" w:hAnsi="Arial Narrow" w:cs="Times New Roman"/>
      <w:sz w:val="24"/>
      <w:szCs w:val="20"/>
    </w:rPr>
  </w:style>
  <w:style w:type="character" w:customStyle="1" w:styleId="styleunderline0">
    <w:name w:val="styleunderline"/>
    <w:basedOn w:val="DefaultParagraphFont"/>
    <w:rsid w:val="00CC6D29"/>
  </w:style>
  <w:style w:type="character" w:customStyle="1" w:styleId="m9047186238153359583gmail-style13ptbold">
    <w:name w:val="m_9047186238153359583gmail-style13ptbold"/>
    <w:basedOn w:val="DefaultParagraphFont"/>
    <w:rsid w:val="00CC6D29"/>
  </w:style>
  <w:style w:type="character" w:customStyle="1" w:styleId="m-6900425920718346205gmail-style13ptbold">
    <w:name w:val="m_-6900425920718346205gmail-style13ptbold"/>
    <w:basedOn w:val="DefaultParagraphFont"/>
    <w:rsid w:val="00CC6D29"/>
  </w:style>
  <w:style w:type="character" w:customStyle="1" w:styleId="m-6900425920718346205gmail-styleunderline">
    <w:name w:val="m_-6900425920718346205gmail-styleunderline"/>
    <w:basedOn w:val="DefaultParagraphFont"/>
    <w:rsid w:val="00CC6D29"/>
  </w:style>
  <w:style w:type="character" w:customStyle="1" w:styleId="m-7132783935570312610gmail-style13ptbold">
    <w:name w:val="m_-7132783935570312610gmail-style13ptbold"/>
    <w:basedOn w:val="DefaultParagraphFont"/>
    <w:rsid w:val="00CC6D29"/>
  </w:style>
  <w:style w:type="character" w:customStyle="1" w:styleId="m-7132783935570312610gmail-styleunderline">
    <w:name w:val="m_-7132783935570312610gmail-styleunderline"/>
    <w:basedOn w:val="DefaultParagraphFont"/>
    <w:rsid w:val="00CC6D29"/>
  </w:style>
  <w:style w:type="paragraph" w:customStyle="1" w:styleId="output">
    <w:name w:val="output"/>
    <w:basedOn w:val="Normal"/>
    <w:qFormat/>
    <w:rsid w:val="00CC6D29"/>
    <w:pPr>
      <w:spacing w:before="100" w:beforeAutospacing="1" w:after="100" w:afterAutospacing="1"/>
    </w:pPr>
    <w:rPr>
      <w:rFonts w:ascii="Arial Narrow" w:hAnsi="Arial Narrow" w:cs="Times New Roman"/>
    </w:rPr>
  </w:style>
  <w:style w:type="paragraph" w:customStyle="1" w:styleId="Delete">
    <w:name w:val="Delete"/>
    <w:basedOn w:val="Heading4"/>
    <w:qFormat/>
    <w:rsid w:val="00CC6D29"/>
    <w:rPr>
      <w:rFonts w:ascii="Arial Narrow" w:hAnsi="Arial Narrow" w:cs="Times New Roman (Headings CS)"/>
      <w:color w:val="262626" w:themeColor="text1" w:themeTint="D9"/>
    </w:rPr>
  </w:style>
  <w:style w:type="paragraph" w:customStyle="1" w:styleId="Analyticssss">
    <w:name w:val="Analyticssss"/>
    <w:basedOn w:val="Heading4"/>
    <w:autoRedefine/>
    <w:uiPriority w:val="5"/>
    <w:qFormat/>
    <w:rsid w:val="00CC6D29"/>
    <w:rPr>
      <w:rFonts w:ascii="Arial Narrow" w:hAnsi="Arial Narrow"/>
      <w:color w:val="1F3864" w:themeColor="accent1" w:themeShade="80"/>
    </w:rPr>
  </w:style>
  <w:style w:type="paragraph" w:customStyle="1" w:styleId="isabellaanalytics">
    <w:name w:val="isabella analytics"/>
    <w:basedOn w:val="Normal"/>
    <w:link w:val="isabellaanalyticsChar"/>
    <w:uiPriority w:val="5"/>
    <w:qFormat/>
    <w:rsid w:val="00CC6D29"/>
    <w:rPr>
      <w:rFonts w:ascii="Arial Narrow" w:hAnsi="Arial Narrow" w:cs="Times New Roman"/>
      <w:b/>
      <w:color w:val="4472C4" w:themeColor="accent1"/>
      <w:sz w:val="26"/>
    </w:rPr>
  </w:style>
  <w:style w:type="character" w:customStyle="1" w:styleId="isabellaanalyticsChar">
    <w:name w:val="isabella analytics Char"/>
    <w:basedOn w:val="DefaultParagraphFont"/>
    <w:link w:val="isabellaanalytics"/>
    <w:uiPriority w:val="5"/>
    <w:rsid w:val="00CC6D29"/>
    <w:rPr>
      <w:rFonts w:ascii="Arial Narrow" w:hAnsi="Arial Narrow" w:cs="Times New Roman"/>
      <w:b/>
      <w:color w:val="4472C4"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665684.2018.144176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ruthdig.com/articles/trouble-intersectionality-afro-pessimism-part-2/" TargetMode="External"/><Relationship Id="rId5" Type="http://schemas.openxmlformats.org/officeDocument/2006/relationships/webSettings" Target="webSettings.xml"/><Relationship Id="rId10" Type="http://schemas.openxmlformats.org/officeDocument/2006/relationships/hyperlink" Target="https://www.nytimes.com/2025/06/11/business/economy/la-protests-immigrants-unions.html" TargetMode="External"/><Relationship Id="rId4" Type="http://schemas.openxmlformats.org/officeDocument/2006/relationships/settings" Target="settings.xml"/><Relationship Id="rId9" Type="http://schemas.openxmlformats.org/officeDocument/2006/relationships/hyperlink" Target="https://etd.ohiolink.edu/!etd.send_file?accession=osu1554891264402108&amp;disposition=inl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117876</Words>
  <Characters>625924</Characters>
  <Application>Microsoft Office Word</Application>
  <DocSecurity>0</DocSecurity>
  <Lines>5961</Lines>
  <Paragraphs>1464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3</cp:revision>
  <dcterms:created xsi:type="dcterms:W3CDTF">2026-03-07T16:34:00Z</dcterms:created>
  <dcterms:modified xsi:type="dcterms:W3CDTF">2026-03-07T16:38:00Z</dcterms:modified>
</cp:coreProperties>
</file>