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8B59" w14:textId="77777777" w:rsidR="00D84E30" w:rsidRPr="00322055" w:rsidRDefault="00D84E30" w:rsidP="00D84E30">
      <w:pPr>
        <w:pStyle w:val="Heading1"/>
      </w:pPr>
      <w:r>
        <w:t>1AC v3</w:t>
      </w:r>
    </w:p>
    <w:p w14:paraId="0018C834" w14:textId="77777777" w:rsidR="00D84E30" w:rsidRPr="005F461C" w:rsidRDefault="00D84E30" w:rsidP="00D84E30">
      <w:pPr>
        <w:pStyle w:val="Heading2"/>
      </w:pPr>
      <w:r>
        <w:lastRenderedPageBreak/>
        <w:t xml:space="preserve">EB </w:t>
      </w:r>
    </w:p>
    <w:p w14:paraId="51C51189" w14:textId="77777777" w:rsidR="00D84E30" w:rsidRPr="00FF5B77" w:rsidRDefault="00D84E30" w:rsidP="00D84E30">
      <w:pPr>
        <w:pStyle w:val="Heading4"/>
      </w:pPr>
      <w:r>
        <w:t xml:space="preserve">Minor Figure </w:t>
      </w:r>
    </w:p>
    <w:p w14:paraId="103E99C7" w14:textId="77777777" w:rsidR="00D84E30" w:rsidRDefault="00D84E30" w:rsidP="00D84E30">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4C9E22B6" w14:textId="77777777" w:rsidR="00D84E30" w:rsidRPr="00950A69" w:rsidRDefault="00D84E30" w:rsidP="00D84E30">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69A67B87" w14:textId="77777777" w:rsidR="00D84E30" w:rsidRPr="00950A69" w:rsidRDefault="00D84E30" w:rsidP="00D84E30">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32DDDAF6" w14:textId="77777777" w:rsidR="00D84E30" w:rsidRPr="00950A69" w:rsidRDefault="00D84E30" w:rsidP="00D84E30">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0425DEF2" w14:textId="77777777" w:rsidR="00D84E30" w:rsidRPr="00950A69" w:rsidRDefault="00D84E30" w:rsidP="00D84E30">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3BE699A5" w14:textId="77777777" w:rsidR="00D84E30" w:rsidRPr="00950A69" w:rsidRDefault="00D84E30" w:rsidP="00D84E30">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18A11D78" w14:textId="77777777" w:rsidR="00D84E30" w:rsidRPr="00950A69" w:rsidRDefault="00D84E30" w:rsidP="00D84E30">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77F445DA" w14:textId="77777777" w:rsidR="00D84E30" w:rsidRPr="00950A69" w:rsidRDefault="00D84E30" w:rsidP="00D84E30">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7128C46A" w14:textId="77777777" w:rsidR="00D84E30" w:rsidRPr="00950A69" w:rsidRDefault="00D84E30" w:rsidP="00D84E30">
      <w:pPr>
        <w:rPr>
          <w:rFonts w:ascii="Times New Roman" w:hAnsi="Times New Roman"/>
          <w:sz w:val="16"/>
          <w:szCs w:val="16"/>
        </w:rPr>
      </w:pPr>
      <w:r w:rsidRPr="00950A69">
        <w:rPr>
          <w:sz w:val="16"/>
          <w:szCs w:val="16"/>
        </w:rPr>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4403F8E4" w14:textId="77777777" w:rsidR="00D84E30" w:rsidRPr="00D01E92" w:rsidRDefault="00D84E30" w:rsidP="00D84E30">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7700955" w14:textId="77777777" w:rsidR="00D84E30" w:rsidRPr="00A10744" w:rsidRDefault="00D84E30" w:rsidP="00D84E30">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5022FF29" w14:textId="77777777" w:rsidR="00D84E30" w:rsidRPr="00D01E92" w:rsidRDefault="00D84E30" w:rsidP="00D84E30">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69A39658" w14:textId="77777777" w:rsidR="00D84E30" w:rsidRPr="00146DCB" w:rsidRDefault="00D84E30" w:rsidP="00D84E30">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43CB8EA0" w14:textId="77777777" w:rsidR="00D84E30" w:rsidRPr="00A10744" w:rsidRDefault="00D84E30" w:rsidP="00D84E30">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732B7619" w14:textId="77777777" w:rsidR="00D84E30" w:rsidRPr="00D01E92" w:rsidRDefault="00D84E30" w:rsidP="00D84E30">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655EA573" w14:textId="77777777" w:rsidR="00D84E30" w:rsidRPr="00146DCB" w:rsidRDefault="00D84E30" w:rsidP="00D84E30">
      <w:pPr>
        <w:rPr>
          <w:szCs w:val="26"/>
        </w:rPr>
      </w:pPr>
      <w:r w:rsidRPr="00261DFF">
        <w:rPr>
          <w:rStyle w:val="Emphasis"/>
          <w:strike/>
        </w:rPr>
        <w:lastRenderedPageBreak/>
        <w:t>Colored girls</w:t>
      </w:r>
      <w:r w:rsidRPr="00146DCB">
        <w:rPr>
          <w:rStyle w:val="Emphasis"/>
        </w:rPr>
        <w:t xml:space="preserve"> </w:t>
      </w:r>
      <w:r w:rsidRPr="00261DFF">
        <w:rPr>
          <w:rStyle w:val="Emphasis"/>
          <w:highlight w:val="cyan"/>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7AFE1D17" w14:textId="77777777" w:rsidR="00D84E30" w:rsidRPr="00950A69" w:rsidRDefault="00D84E30" w:rsidP="00D84E30">
      <w:pPr>
        <w:rPr>
          <w:b/>
          <w:bCs/>
          <w:szCs w:val="26"/>
        </w:rPr>
      </w:pPr>
      <w:r w:rsidRPr="00950A69">
        <w:rPr>
          <w:b/>
          <w:bCs/>
          <w:szCs w:val="26"/>
        </w:rPr>
        <w:t xml:space="preserve">[Photograph Omitted, it is a photograph of a child, a young black girl child, naked staring at the camera] </w:t>
      </w:r>
    </w:p>
    <w:p w14:paraId="01AF0647" w14:textId="77777777" w:rsidR="00D84E30" w:rsidRPr="00D01E92" w:rsidRDefault="00D84E30" w:rsidP="00D84E30">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32907C21" w14:textId="77777777" w:rsidR="00D84E30" w:rsidRPr="00A41EC7" w:rsidRDefault="00D84E30" w:rsidP="00D84E30">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6BF6C984" w14:textId="77777777" w:rsidR="00D84E30" w:rsidRPr="00A41EC7" w:rsidRDefault="00D84E30" w:rsidP="00D84E30">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261DFF">
        <w:rPr>
          <w:rStyle w:val="Emphasis"/>
          <w:highlight w:val="cyan"/>
        </w:rPr>
        <w:t>I had to</w:t>
      </w:r>
      <w:r w:rsidRPr="00A41EC7">
        <w:rPr>
          <w:rStyle w:val="Emphasis"/>
        </w:rPr>
        <w:t xml:space="preserve"> move beyond the photograph and </w:t>
      </w:r>
      <w:r w:rsidRPr="00261DFF">
        <w:rPr>
          <w:rStyle w:val="Emphasis"/>
          <w:highlight w:val="cyan"/>
        </w:rPr>
        <w:t>find another path to her</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759DC164" w14:textId="77777777" w:rsidR="00D84E30" w:rsidRPr="00A41EC7" w:rsidRDefault="00D84E30" w:rsidP="00D84E30">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261DFF">
        <w:rPr>
          <w:rStyle w:val="Emphasis"/>
          <w:highlight w:val="cyan"/>
        </w:rPr>
        <w:t>this picture I have tried to hold on to.</w:t>
      </w:r>
      <w:r w:rsidRPr="00A41EC7">
        <w:rPr>
          <w:rStyle w:val="Emphasis"/>
        </w:rPr>
        <w:t xml:space="preserve"> </w:t>
      </w:r>
    </w:p>
    <w:p w14:paraId="4010FD82" w14:textId="77777777" w:rsidR="00D84E30" w:rsidRPr="00D01E92" w:rsidRDefault="00D84E30" w:rsidP="00D84E30">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66DA3885" w14:textId="77777777" w:rsidR="00D84E30" w:rsidRPr="00D01E92" w:rsidRDefault="00D84E30" w:rsidP="00D84E30">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5CB72D6B" w14:textId="77777777" w:rsidR="00D84E30" w:rsidRDefault="00D84E30" w:rsidP="00D84E30">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7A56394F" w14:textId="77777777" w:rsidR="00D84E30" w:rsidRPr="00A41EC7" w:rsidRDefault="00D84E30" w:rsidP="00D84E30">
      <w:pPr>
        <w:rPr>
          <w:rFonts w:ascii="Times New Roman" w:hAnsi="Times New Roman"/>
          <w:szCs w:val="26"/>
        </w:rPr>
      </w:pPr>
      <w:r w:rsidRPr="00A41EC7">
        <w:rPr>
          <w:szCs w:val="26"/>
        </w:rPr>
        <w:t>[Photograph Omitted of a young Black girl, hair pressed, in a white dress with a black belt, she is gazing off to her left]</w:t>
      </w:r>
    </w:p>
    <w:p w14:paraId="58E18AED" w14:textId="77777777" w:rsidR="00D84E30" w:rsidRPr="00CC5CDE" w:rsidRDefault="00D84E30" w:rsidP="00D84E30">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261DFF">
        <w:rPr>
          <w:highlight w:val="cyan"/>
          <w:u w:val="single"/>
        </w:rPr>
        <w:t>the experiments in living otherwise</w:t>
      </w:r>
      <w:r w:rsidRPr="00261DFF">
        <w:rPr>
          <w:highlight w:val="cyan"/>
        </w:rPr>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5F9B9045" w14:textId="77777777" w:rsidR="00D84E30" w:rsidRPr="00CC5CDE" w:rsidRDefault="00D84E30" w:rsidP="00D84E30">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6DFA8FAA" w14:textId="77777777" w:rsidR="00D84E30" w:rsidRPr="00CC5CDE" w:rsidRDefault="00D84E30" w:rsidP="00D84E30">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40665C7A" w14:textId="77777777" w:rsidR="00D84E30" w:rsidRPr="00D01E92" w:rsidRDefault="00D84E30" w:rsidP="00D84E30">
      <w:pPr>
        <w:rPr>
          <w:rFonts w:ascii="Times New Roman" w:hAnsi="Times New Roman"/>
          <w:sz w:val="24"/>
          <w:szCs w:val="24"/>
        </w:rPr>
      </w:pPr>
      <w:r w:rsidRPr="00261DFF">
        <w:rPr>
          <w:rStyle w:val="Emphasis"/>
          <w:highlight w:val="cyan"/>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31F68791" w14:textId="77777777" w:rsidR="00D84E30" w:rsidRPr="00FF5B77" w:rsidRDefault="00D84E30" w:rsidP="00D84E30">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59BB97F2" w14:textId="77777777" w:rsidR="00D84E30" w:rsidRPr="00BC48FA" w:rsidRDefault="00D84E30" w:rsidP="00D84E30">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CC109B1" w14:textId="77777777" w:rsidR="00D84E30" w:rsidRPr="003B3727" w:rsidRDefault="00D84E30" w:rsidP="00D84E30">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649D788E" w14:textId="77777777" w:rsidR="00D84E30" w:rsidRPr="00410A64" w:rsidRDefault="00D84E30" w:rsidP="00D84E30">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826D4B4" w14:textId="77777777" w:rsidR="00D84E30" w:rsidRPr="003B3727" w:rsidRDefault="00D84E30" w:rsidP="00D84E30">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54BAAD32" w14:textId="77777777" w:rsidR="00D84E30" w:rsidRPr="003B3727" w:rsidRDefault="00D84E30" w:rsidP="00D84E30">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18932CA9" w14:textId="77777777" w:rsidR="00D84E30" w:rsidRPr="003B3727" w:rsidRDefault="00D84E30" w:rsidP="00D84E30">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 xml:space="preserve">according to Stephanie </w:t>
      </w:r>
      <w:r w:rsidRPr="003B3727">
        <w:rPr>
          <w:rStyle w:val="StyleUnderline"/>
          <w:sz w:val="18"/>
          <w:szCs w:val="18"/>
        </w:rPr>
        <w:lastRenderedPageBreak/>
        <w:t>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61250C89" w14:textId="77777777" w:rsidR="00D84E30" w:rsidRPr="00E93CFC" w:rsidRDefault="00D84E30" w:rsidP="00D84E30">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655EC600" w14:textId="77777777" w:rsidR="00D84E30" w:rsidRPr="003B3727" w:rsidRDefault="00D84E30" w:rsidP="00D84E30">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7FDECCDB" w14:textId="77777777" w:rsidR="00D84E30" w:rsidRPr="003B3727" w:rsidRDefault="00D84E30" w:rsidP="00D84E30">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lastRenderedPageBreak/>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2165EC1D" w14:textId="77777777" w:rsidR="00D84E30" w:rsidRPr="003B3727" w:rsidRDefault="00D84E30" w:rsidP="00D84E30">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5E1FE66E" w14:textId="77777777" w:rsidR="00D84E30" w:rsidRDefault="00D84E30" w:rsidP="00D84E30">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08D7F842" w14:textId="77777777" w:rsidR="00D84E30" w:rsidRPr="003B3727" w:rsidRDefault="00D84E30" w:rsidP="00D84E30">
      <w:pPr>
        <w:rPr>
          <w:rStyle w:val="StyleUnderline"/>
        </w:rPr>
      </w:pPr>
    </w:p>
    <w:p w14:paraId="605BBDD6" w14:textId="77777777" w:rsidR="00D84E30" w:rsidRPr="00D800E6" w:rsidRDefault="00D84E30" w:rsidP="00D84E30">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3A8EADFC" w14:textId="77777777" w:rsidR="00D84E30" w:rsidRPr="007E0CD1" w:rsidRDefault="00D84E30" w:rsidP="00D84E30">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0EB55DF6" w14:textId="77777777" w:rsidR="00D84E30" w:rsidRPr="003B3727" w:rsidRDefault="00D84E30" w:rsidP="00D84E30">
      <w:pPr>
        <w:rPr>
          <w:rStyle w:val="StyleUnderline"/>
          <w:sz w:val="18"/>
          <w:szCs w:val="18"/>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5EE26FCC" w14:textId="77777777" w:rsidR="00D84E30" w:rsidRPr="003B3727" w:rsidRDefault="00D84E30" w:rsidP="00D84E30">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2FE7BF40" w14:textId="77777777" w:rsidR="00D84E30" w:rsidRPr="003B3727" w:rsidRDefault="00D84E30" w:rsidP="00D84E30">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68A0C16E" w14:textId="77777777" w:rsidR="00D84E30" w:rsidRPr="00254724" w:rsidRDefault="00D84E30" w:rsidP="00D84E30">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7A29883A" w14:textId="77777777" w:rsidR="00D84E30" w:rsidRPr="003B3727" w:rsidRDefault="00D84E30" w:rsidP="00D84E30">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265C0F29" w14:textId="77777777" w:rsidR="00D84E30" w:rsidRPr="003B3727" w:rsidRDefault="00D84E30" w:rsidP="00D84E30">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34BE5590" w14:textId="77777777" w:rsidR="00D84E30" w:rsidRPr="003B3727" w:rsidRDefault="00D84E30" w:rsidP="00D84E30">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04E53B99" w14:textId="77777777" w:rsidR="00D84E30" w:rsidRDefault="00D84E30" w:rsidP="00D84E30">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t>
      </w:r>
      <w:r w:rsidRPr="003B3727">
        <w:rPr>
          <w:rStyle w:val="StyleUnderline"/>
        </w:rPr>
        <w:lastRenderedPageBreak/>
        <w:t xml:space="preserve">were never meant to survive” to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692C1E97" w14:textId="77777777" w:rsidR="00D84E30" w:rsidRDefault="00D84E30" w:rsidP="00D84E30">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5C9E8808" w14:textId="77777777" w:rsidR="00D84E30" w:rsidRPr="008F647F" w:rsidRDefault="00D84E30" w:rsidP="00D84E30">
      <w:pPr>
        <w:pStyle w:val="Heading4"/>
      </w:pPr>
      <w:r>
        <w:t>You should</w:t>
      </w:r>
      <w:r w:rsidRPr="008F647F">
        <w:t xml:space="preserve"> </w:t>
      </w:r>
      <w:r>
        <w:t>refuse</w:t>
      </w:r>
      <w:r w:rsidRPr="008F647F">
        <w:t xml:space="preserve"> debate’s anti-Black credibility bias. White arguments get automatic credibility</w:t>
      </w:r>
      <w:r>
        <w:t xml:space="preserve"> while</w:t>
      </w:r>
      <w:r w:rsidRPr="008F647F">
        <w:t xml:space="preserve"> Black speech starts at a deficit</w:t>
      </w:r>
      <w:r>
        <w:t xml:space="preserve"> making the 2AR unwinnable vs the 2NR</w:t>
      </w:r>
      <w:r w:rsidRPr="008F647F">
        <w:t xml:space="preserve">. </w:t>
      </w:r>
      <w:r>
        <w:t>Debate norms</w:t>
      </w:r>
      <w:r w:rsidRPr="008F647F">
        <w:t xml:space="preserve"> of logic and procedure pre-label Black speech as irrational</w:t>
      </w:r>
      <w:r>
        <w:t xml:space="preserve"> and pathologizes black argumentation. </w:t>
      </w:r>
    </w:p>
    <w:p w14:paraId="48D57A71" w14:textId="77777777" w:rsidR="00D84E30" w:rsidRPr="002D41D5" w:rsidRDefault="00D84E30" w:rsidP="00D84E30">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40C70B3B" w14:textId="77777777" w:rsidR="00D84E30" w:rsidRPr="002D41D5" w:rsidRDefault="00D84E30" w:rsidP="00D84E30">
      <w:pPr>
        <w:spacing w:after="0"/>
        <w:rPr>
          <w:sz w:val="4"/>
          <w:szCs w:val="4"/>
        </w:rPr>
      </w:pPr>
    </w:p>
    <w:p w14:paraId="2F06A988" w14:textId="77777777" w:rsidR="00D84E30" w:rsidRPr="002D41D5" w:rsidRDefault="00D84E30" w:rsidP="00D84E30">
      <w:pPr>
        <w:spacing w:after="0"/>
        <w:rPr>
          <w:sz w:val="16"/>
        </w:rPr>
      </w:pPr>
      <w:r w:rsidRPr="002D41D5">
        <w:rPr>
          <w:sz w:val="16"/>
        </w:rPr>
        <w:t xml:space="preserve">Anti-blackness and argumentation theory </w:t>
      </w:r>
    </w:p>
    <w:p w14:paraId="2DA28ABE" w14:textId="77777777" w:rsidR="00D84E30" w:rsidRPr="002D41D5" w:rsidRDefault="00D84E30" w:rsidP="00D84E30">
      <w:pPr>
        <w:spacing w:after="0"/>
        <w:rPr>
          <w:sz w:val="4"/>
          <w:szCs w:val="4"/>
        </w:rPr>
      </w:pPr>
    </w:p>
    <w:p w14:paraId="4FB167AD" w14:textId="77777777" w:rsidR="00D84E30" w:rsidRPr="002D41D5" w:rsidRDefault="00D84E30" w:rsidP="00D84E30">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 xml:space="preserve">lack argument 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63E32AB7" w14:textId="77777777" w:rsidR="00D84E30" w:rsidRPr="002D41D5" w:rsidRDefault="00D84E30" w:rsidP="00D84E30">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StyleUnderline"/>
        </w:rPr>
        <w:lastRenderedPageBreak/>
        <w:t>“</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1CEAAAA4" w14:textId="77777777" w:rsidR="00D84E30" w:rsidRDefault="00D84E30" w:rsidP="00D84E30">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and prohibits </w:t>
      </w:r>
      <w:r w:rsidRPr="00786FE5">
        <w:rPr>
          <w:rStyle w:val="Emphasis"/>
        </w:rPr>
        <w:t>black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w:t>
      </w:r>
      <w:r w:rsidRPr="002D41D5">
        <w:rPr>
          <w:sz w:val="16"/>
        </w:rPr>
        <w:lastRenderedPageBreak/>
        <w:t xml:space="preserve">However, he raises the question essential to studying antiblackness in argument and rhetoric. What happens if we can’t talk or argue ourselves out of an anti-black world? </w:t>
      </w:r>
    </w:p>
    <w:p w14:paraId="71A1083A" w14:textId="77777777" w:rsidR="00D84E30" w:rsidRPr="00220CA3" w:rsidRDefault="00D84E30" w:rsidP="00D84E30">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49C5912E" w14:textId="77777777" w:rsidR="00D84E30" w:rsidRDefault="00D84E30" w:rsidP="00D84E30">
      <w:pPr>
        <w:pStyle w:val="Heading4"/>
        <w:rPr>
          <w:rFonts w:cs="Calibri"/>
        </w:rPr>
      </w:pPr>
      <w:r>
        <w:rPr>
          <w:rFonts w:cs="Calibri"/>
        </w:rPr>
        <w:lastRenderedPageBreak/>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3B5F7225" w14:textId="77777777" w:rsidR="00D84E30" w:rsidRPr="00E33572" w:rsidRDefault="00D84E30" w:rsidP="00D84E30">
      <w:pPr>
        <w:pStyle w:val="Heading4"/>
      </w:pPr>
      <w:r>
        <w:t xml:space="preserve">We affirm Esther Brown’s </w:t>
      </w:r>
      <w:r w:rsidRPr="009901B8">
        <w:rPr>
          <w:u w:val="single"/>
        </w:rPr>
        <w:t>refusal to labor.</w:t>
      </w:r>
      <w:r>
        <w:t xml:space="preserve"> </w:t>
      </w:r>
    </w:p>
    <w:p w14:paraId="57AAC683" w14:textId="77777777" w:rsidR="00D84E30" w:rsidRPr="00897B37" w:rsidRDefault="00D84E30" w:rsidP="00D84E30">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4D8E7DF5" w14:textId="77777777" w:rsidR="00D84E30" w:rsidRPr="002B49EC" w:rsidRDefault="00D84E30" w:rsidP="00D84E30">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6E830F32" w14:textId="77777777" w:rsidR="00D84E30" w:rsidRPr="003B3727" w:rsidRDefault="00D84E30" w:rsidP="00D84E30">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34EAE049" w14:textId="77777777" w:rsidR="00D84E30" w:rsidRPr="003B3727" w:rsidRDefault="00D84E30" w:rsidP="00D84E30">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she nodded in</w:t>
      </w:r>
      <w:r w:rsidRPr="003B3727">
        <w:rPr>
          <w:u w:val="single"/>
        </w:rPr>
        <w:t xml:space="preserve"> enthusiastic </w:t>
      </w:r>
      <w:r w:rsidRPr="003B3727">
        <w:rPr>
          <w:highlight w:val="green"/>
          <w:u w:val="single"/>
        </w:rPr>
        <w:lastRenderedPageBreak/>
        <w:t>agreement at all the wrong places</w:t>
      </w:r>
      <w:r w:rsidRPr="003B3727">
        <w:rPr>
          <w:u w:val="single"/>
        </w:rPr>
        <w:t xml:space="preserve"> — </w:t>
      </w:r>
      <w:r w:rsidRPr="003B3727">
        <w:rPr>
          <w:b/>
          <w:bCs/>
          <w:highlight w:val="green"/>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3B3727">
        <w:rPr>
          <w:b/>
          <w:bCs/>
          <w:highlight w:val="green"/>
          <w:u w:val="single"/>
        </w:rPr>
        <w:t>emphasized the limits of black feminist politics</w:t>
      </w:r>
      <w:r w:rsidRPr="003B3727">
        <w:rPr>
          <w:u w:val="single"/>
        </w:rPr>
        <w:t>.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31AB1262" w14:textId="77777777" w:rsidR="00D84E30" w:rsidRPr="003B3727" w:rsidRDefault="00D84E30" w:rsidP="00D84E30">
      <w:pPr>
        <w:rPr>
          <w:sz w:val="14"/>
          <w:szCs w:val="14"/>
        </w:rPr>
      </w:pPr>
      <w:r w:rsidRPr="003B3727">
        <w:rPr>
          <w:highlight w:val="green"/>
          <w:u w:val="single"/>
        </w:rPr>
        <w:t>It is not surprising that a</w:t>
      </w:r>
      <w:r w:rsidRPr="00994F26">
        <w:rPr>
          <w:u w:val="single"/>
        </w:rPr>
        <w:t xml:space="preserve"> </w:t>
      </w:r>
      <w:r w:rsidRPr="00994F26">
        <w:rPr>
          <w:strike/>
          <w:u w:val="single"/>
        </w:rPr>
        <w:t>negress</w:t>
      </w:r>
      <w:r w:rsidRPr="00994F26">
        <w:rPr>
          <w:u w:val="single"/>
        </w:rPr>
        <w:t xml:space="preserve"> </w:t>
      </w:r>
      <w:r>
        <w:rPr>
          <w:highlight w:val="green"/>
          <w:u w:val="single"/>
        </w:rPr>
        <w:t xml:space="preserve">[black girl] </w:t>
      </w:r>
      <w:r w:rsidRPr="00994F26">
        <w:rPr>
          <w:highlight w:val="green"/>
          <w:u w:val="single"/>
        </w:rPr>
        <w:t>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0AED067B" w14:textId="77777777" w:rsidR="00D84E30" w:rsidRPr="003B3727" w:rsidRDefault="00D84E30" w:rsidP="00D84E30">
      <w:pPr>
        <w:rPr>
          <w:sz w:val="14"/>
          <w:szCs w:val="14"/>
        </w:rPr>
      </w:pPr>
      <w:r w:rsidRPr="003B3727">
        <w:rPr>
          <w:sz w:val="14"/>
          <w:szCs w:val="14"/>
        </w:rPr>
        <w:t xml:space="preserve">Wayward Experiments </w:t>
      </w:r>
    </w:p>
    <w:p w14:paraId="421E5E19" w14:textId="77777777" w:rsidR="00D84E30" w:rsidRPr="003B3727" w:rsidRDefault="00D84E30" w:rsidP="00D84E30">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220CAE84" w14:textId="77777777" w:rsidR="00D84E30" w:rsidRPr="003B3727" w:rsidRDefault="00D84E30" w:rsidP="00D84E30">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 xml:space="preserve">She picked up day work when she was in a pinch and endured a six-week stretch of “Yes, Mrs. I’ll get to it” </w:t>
      </w:r>
      <w:r w:rsidRPr="003B3727">
        <w:rPr>
          <w:u w:val="single"/>
        </w:rPr>
        <w:lastRenderedPageBreak/>
        <w:t>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5B8FB1BA" w14:textId="77777777" w:rsidR="00D84E30" w:rsidRPr="003B3727" w:rsidRDefault="00D84E30" w:rsidP="00D84E30">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32A21A1E" w14:textId="77777777" w:rsidR="00D84E30" w:rsidRPr="003B3727" w:rsidRDefault="00D84E30" w:rsidP="00D84E30">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0FD0B9CF" w14:textId="77777777" w:rsidR="00D84E30" w:rsidRPr="003B3727" w:rsidRDefault="00D84E30" w:rsidP="00D84E30">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w:t>
      </w:r>
      <w:r w:rsidRPr="003B3727">
        <w:rPr>
          <w:highlight w:val="green"/>
          <w:u w:val="single"/>
        </w:rPr>
        <w:lastRenderedPageBreak/>
        <w:t xml:space="preserve">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5574E38F" w14:textId="77777777" w:rsidR="00D84E30" w:rsidRPr="00254724" w:rsidRDefault="00D84E30" w:rsidP="00D84E30">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004AC8FC" w14:textId="77777777" w:rsidR="00D84E30" w:rsidRPr="00994F26" w:rsidRDefault="00D84E30" w:rsidP="00D84E30">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994F26">
        <w:rPr>
          <w:rStyle w:val="Emphasis"/>
          <w:highlight w:val="green"/>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500D0B77" w14:textId="77777777" w:rsidR="00D84E30" w:rsidRPr="003B3727" w:rsidRDefault="00D84E30" w:rsidP="00D84E30">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994F26">
        <w:rPr>
          <w:rStyle w:val="Emphasis"/>
          <w:highlight w:val="green"/>
        </w:rPr>
        <w:t>The method is critica</w:t>
      </w:r>
      <w:r w:rsidRPr="003B3727">
        <w:rPr>
          <w:rStyle w:val="Emphasis"/>
          <w:highlight w:val="green"/>
        </w:rPr>
        <w:t>l fabulation.</w:t>
      </w:r>
      <w:r w:rsidRPr="003B3727">
        <w:rPr>
          <w:highlight w:val="green"/>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1B7011">
        <w:rPr>
          <w:highlight w:val="green"/>
          <w:u w:val="single"/>
        </w:rPr>
        <w:t>It strives to convey the</w:t>
      </w:r>
      <w:r w:rsidRPr="00156557">
        <w:rPr>
          <w:u w:val="single"/>
        </w:rPr>
        <w:t xml:space="preserve"> </w:t>
      </w:r>
      <w:r w:rsidRPr="001B7011">
        <w:rPr>
          <w:rStyle w:val="Emphasis"/>
        </w:rPr>
        <w:t>aspiration</w:t>
      </w:r>
      <w:r w:rsidRPr="00156557">
        <w:rPr>
          <w:u w:val="single"/>
        </w:rPr>
        <w:t xml:space="preserve"> and </w:t>
      </w:r>
      <w:r w:rsidRPr="001B7011">
        <w:rPr>
          <w:rStyle w:val="Emphasis"/>
          <w:highlight w:val="green"/>
        </w:rPr>
        <w:t>longing</w:t>
      </w:r>
      <w:r w:rsidRPr="001B7011">
        <w:rPr>
          <w:highlight w:val="green"/>
          <w:u w:val="single"/>
        </w:rPr>
        <w:t xml:space="preserve"> of the wayward</w:t>
      </w:r>
      <w:r w:rsidRPr="003B3727">
        <w:rPr>
          <w:u w:val="single"/>
        </w:rPr>
        <w:t xml:space="preserve"> and the tumult and upheaval incited by the chorus.</w:t>
      </w:r>
    </w:p>
    <w:p w14:paraId="1F7DBC9C" w14:textId="77777777" w:rsidR="00D84E30" w:rsidRDefault="00D84E30" w:rsidP="00D84E30">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the vision of a world that would guarantee</w:t>
      </w:r>
      <w:r w:rsidRPr="003B3727">
        <w:rPr>
          <w:u w:val="single"/>
        </w:rPr>
        <w:t xml:space="preserve"> to every human being free </w:t>
      </w:r>
      <w:r w:rsidRPr="001B7011">
        <w:rPr>
          <w:rStyle w:val="Emphasis"/>
          <w:highlight w:val="green"/>
        </w:rPr>
        <w:lastRenderedPageBreak/>
        <w:t>access to earth</w:t>
      </w:r>
      <w:r w:rsidRPr="003B3727">
        <w:rPr>
          <w:highlight w:val="green"/>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p>
    <w:p w14:paraId="35B96F82" w14:textId="77777777" w:rsidR="00D84E30" w:rsidRDefault="00D84E30" w:rsidP="00D84E30">
      <w:pPr>
        <w:rPr>
          <w:u w:val="single"/>
        </w:rPr>
      </w:pPr>
    </w:p>
    <w:p w14:paraId="25F7A8F7" w14:textId="77777777" w:rsidR="00D84E30" w:rsidRDefault="00D84E30" w:rsidP="00D84E30">
      <w:pPr>
        <w:rPr>
          <w:u w:val="single"/>
        </w:rPr>
      </w:pPr>
    </w:p>
    <w:p w14:paraId="2919E44C" w14:textId="77777777" w:rsidR="00D84E30" w:rsidRDefault="00D84E30" w:rsidP="00D84E30">
      <w:pPr>
        <w:rPr>
          <w:u w:val="single"/>
        </w:rPr>
      </w:pPr>
    </w:p>
    <w:p w14:paraId="615805E8" w14:textId="77777777" w:rsidR="00D84E30" w:rsidRDefault="00D84E30" w:rsidP="00D84E30">
      <w:pPr>
        <w:rPr>
          <w:u w:val="single"/>
        </w:rPr>
      </w:pPr>
    </w:p>
    <w:p w14:paraId="08E78E5E" w14:textId="77777777" w:rsidR="00D84E30" w:rsidRPr="003B3727" w:rsidRDefault="00D84E30" w:rsidP="00D84E30">
      <w:pPr>
        <w:rPr>
          <w:u w:val="single"/>
        </w:rPr>
      </w:pPr>
      <w:r w:rsidRPr="001B7011">
        <w:rPr>
          <w:u w:val="single"/>
        </w:rPr>
        <w:t>would not be criminalized and punished. To appreciate the beautiful experiments of Esther Brown</w:t>
      </w:r>
      <w:r w:rsidRPr="003B3727">
        <w:rPr>
          <w:u w:val="single"/>
        </w:rPr>
        <w:t xml:space="preserve"> and her </w:t>
      </w:r>
      <w:r w:rsidRPr="001B7011">
        <w:rPr>
          <w:u w:val="single"/>
        </w:rPr>
        <w:t>friends, one needs first to conceive something as unimaginable and unprecedented</w:t>
      </w:r>
      <w:r w:rsidRPr="003B3727">
        <w:rPr>
          <w:u w:val="single"/>
        </w:rPr>
        <w:t xml:space="preserve"> </w:t>
      </w:r>
      <w:r w:rsidRPr="003B3727">
        <w:rPr>
          <w:b/>
          <w:bCs/>
          <w:highlight w:val="green"/>
          <w:u w:val="single"/>
        </w:rPr>
        <w:t>as too fast girls and surplus women and whores producing “</w:t>
      </w:r>
      <w:r w:rsidRPr="003B3727">
        <w:rPr>
          <w:rStyle w:val="Emphasis"/>
          <w:highlight w:val="green"/>
        </w:rPr>
        <w:t>thought of the outside</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364D7401" w14:textId="77777777" w:rsidR="00D84E30" w:rsidRDefault="00D84E30" w:rsidP="00D84E30">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54682B9F" w14:textId="77777777" w:rsidR="00D84E30" w:rsidRDefault="00D84E30" w:rsidP="00D84E30">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3B5E43C3" w14:textId="77777777" w:rsidR="00D84E30" w:rsidRPr="00276D25" w:rsidRDefault="00D84E30" w:rsidP="00D84E30">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2A5A50E1" w14:textId="77777777" w:rsidR="00D84E30" w:rsidRPr="00A43D61" w:rsidRDefault="00D84E30" w:rsidP="00D84E30">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lastRenderedPageBreak/>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65DD94B0" w14:textId="77777777" w:rsidR="00D84E30" w:rsidRPr="007F1B6F" w:rsidRDefault="00D84E30" w:rsidP="00D84E30">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009E12B0" w14:textId="77777777" w:rsidR="00D84E30" w:rsidRPr="00276D25" w:rsidRDefault="00D84E30" w:rsidP="00D84E30">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4B3F88E2" w14:textId="77777777" w:rsidR="00D84E30" w:rsidRPr="00276D25" w:rsidRDefault="00D84E30" w:rsidP="00D84E30">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 xml:space="preserve">replaced the </w:t>
      </w:r>
      <w:r w:rsidRPr="008D4638">
        <w:rPr>
          <w:highlight w:val="green"/>
          <w:u w:val="single"/>
        </w:rPr>
        <w:lastRenderedPageBreak/>
        <w:t>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5F73209D" w14:textId="77777777" w:rsidR="00D84E30" w:rsidRPr="00F3155D" w:rsidRDefault="00D84E30" w:rsidP="00D84E30">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5EB71C85" w14:textId="77777777" w:rsidR="00D84E30" w:rsidRPr="00276D25" w:rsidRDefault="00D84E30" w:rsidP="00D84E30">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31CE1354" w14:textId="77777777" w:rsidR="00D84E30" w:rsidRPr="00156557" w:rsidRDefault="00D84E30" w:rsidP="00D84E30">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49C83E67" w14:textId="77777777" w:rsidR="00D84E30" w:rsidRPr="00912F72" w:rsidRDefault="00D84E30" w:rsidP="00D84E30">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w:t>
      </w:r>
      <w:r w:rsidRPr="00254724">
        <w:rPr>
          <w:u w:val="single"/>
        </w:rPr>
        <w:lastRenderedPageBreak/>
        <w:t xml:space="preserve">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220EDACC" w14:textId="77777777" w:rsidR="00D84E30" w:rsidRPr="00912F72" w:rsidRDefault="00D84E30" w:rsidP="00D84E30">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2EEC94BC" w14:textId="77777777" w:rsidR="00D84E30" w:rsidRPr="00254724" w:rsidRDefault="00D84E30" w:rsidP="00D84E30">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4512B4DB" w14:textId="77777777" w:rsidR="00D84E30" w:rsidRPr="00912F72" w:rsidRDefault="00D84E30" w:rsidP="00D84E30">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 xml:space="preserve">of crime was the threat </w:t>
      </w:r>
      <w:r w:rsidRPr="00254724">
        <w:rPr>
          <w:u w:val="single"/>
        </w:rPr>
        <w:lastRenderedPageBreak/>
        <w:t>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79B1171D" w14:textId="77777777" w:rsidR="00D84E30" w:rsidRDefault="00D84E30" w:rsidP="00D84E30">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19D0A069" w14:textId="77777777" w:rsidR="00D84E30" w:rsidRPr="00151CA1" w:rsidRDefault="00D84E30" w:rsidP="00D84E30">
      <w:pPr>
        <w:pStyle w:val="Heading4"/>
        <w:rPr>
          <w:rStyle w:val="Style13ptBold"/>
          <w:b/>
        </w:rPr>
      </w:pPr>
      <w:r>
        <w:rPr>
          <w:rStyle w:val="Style13ptBold"/>
          <w:b/>
        </w:rPr>
        <w:t>Leisure is</w:t>
      </w:r>
      <w:r w:rsidRPr="00151CA1">
        <w:rPr>
          <w:rStyle w:val="Style13ptBold"/>
          <w:b/>
        </w:rPr>
        <w:t xml:space="preserve"> an embodied practice of healing and refusal that disrupts the anti-Black world</w:t>
      </w:r>
      <w:r>
        <w:rPr>
          <w:rStyle w:val="Style13ptBold"/>
          <w:b/>
        </w:rPr>
        <w:t xml:space="preserve"> and normative modes of production</w:t>
      </w:r>
      <w:r w:rsidRPr="00151CA1">
        <w:rPr>
          <w:rStyle w:val="Style13ptBold"/>
          <w:b/>
        </w:rPr>
        <w:t xml:space="preserve">. </w:t>
      </w:r>
      <w:r>
        <w:rPr>
          <w:rStyle w:val="Style13ptBold"/>
          <w:b/>
        </w:rPr>
        <w:t>U</w:t>
      </w:r>
      <w:r w:rsidRPr="00151CA1">
        <w:rPr>
          <w:rStyle w:val="Style13ptBold"/>
          <w:b/>
        </w:rPr>
        <w:t>nder slavery, leisure and “breaks” were structured to intensify exploitation, coopted rest that sustained anti-Black violence.</w:t>
      </w:r>
      <w:r>
        <w:rPr>
          <w:rStyle w:val="Style13ptBold"/>
          <w:b/>
        </w:rPr>
        <w:t xml:space="preserve"> It’s a necessary perquisite for any action because rest recognizes the importance of healing the body for itself instead of others. The affirmative is a reclamation of rest and posits it as a RIGHT that Black women are entitled to it’s a refusal to be reduced to machines and a refusal to use energy to perpetuate the anti-Black world. </w:t>
      </w:r>
    </w:p>
    <w:p w14:paraId="73A68CC5" w14:textId="77777777" w:rsidR="00D84E30" w:rsidRPr="00151CA1" w:rsidRDefault="00D84E30" w:rsidP="00D84E30">
      <w:pPr>
        <w:rPr>
          <w:rStyle w:val="Style13ptBold"/>
          <w:rFonts w:eastAsiaTheme="majorEastAsia" w:cstheme="majorBidi"/>
          <w:b w:val="0"/>
          <w:iCs/>
        </w:rPr>
      </w:pPr>
      <w:r w:rsidRPr="00151CA1">
        <w:rPr>
          <w:rStyle w:val="Style13ptBold"/>
          <w:rFonts w:eastAsiaTheme="majorEastAsia" w:cstheme="majorBidi"/>
          <w:bCs w:val="0"/>
          <w:iCs/>
        </w:rPr>
        <w:t>Creed et el. 2025</w:t>
      </w:r>
      <w:r w:rsidRPr="00151CA1">
        <w:rPr>
          <w:rStyle w:val="Style13ptBold"/>
          <w:rFonts w:eastAsiaTheme="majorEastAsia" w:cstheme="majorBidi"/>
          <w:b w:val="0"/>
          <w:iCs/>
        </w:rPr>
        <w:t xml:space="preserve"> [Xander Creed International Institute of Social Studies of Erasmus University Rotterdam, Shyamika Jayasundara-Smits International Institute of Social Studies of Erasmus University Rotterdam, and SLiNK (Kelsey) Love University of Cincinnati College of Design, Architecture, Art, and Planning. “Taking it easy: Disrupting development, justice and reparations through Black in-bodiment and creative expression in the USA.” World Development, Volume 190, 2025, Article 106970. ISSN 0305-750X. https://doi.org/10.1016/j.worlddev.2025.106970.] hs</w:t>
      </w:r>
    </w:p>
    <w:p w14:paraId="57735D59" w14:textId="77777777" w:rsidR="00D84E30" w:rsidRPr="00151CA1" w:rsidRDefault="00D84E30" w:rsidP="00D84E30">
      <w:pPr>
        <w:rPr>
          <w:rStyle w:val="Style13ptBold"/>
          <w:rFonts w:eastAsiaTheme="majorEastAsia" w:cstheme="majorBidi"/>
          <w:b w:val="0"/>
          <w:iCs/>
        </w:rPr>
      </w:pPr>
      <w:r w:rsidRPr="0065251F">
        <w:rPr>
          <w:rStyle w:val="Style13ptBold"/>
          <w:rFonts w:eastAsiaTheme="majorEastAsia" w:cstheme="majorBidi"/>
          <w:b w:val="0"/>
          <w:iCs/>
          <w:sz w:val="16"/>
        </w:rPr>
        <w:t xml:space="preserve">This symbolic-material hybridity of corporeality and the social-political maltreatment-erasure of Black(enend) bodies, as the living dead, corresponds to the feminist insight that, “human subjects give meaning to their biologies, to their bodies and their existence… This implies that the body itself, which is continually traversed by organic-psychical drives, is both biological and psychical” (Grosz, 1987, p. 8; see also: King, 2016b, King, 2019, Wynter, 1994, Wynter, 2003). Likewise, Hersey outlines the work of the Nap Ministry as it relates to </w:t>
      </w:r>
      <w:r w:rsidRPr="0065251F">
        <w:rPr>
          <w:rStyle w:val="StyleUnderline"/>
        </w:rPr>
        <w:t xml:space="preserve">“[o]ur </w:t>
      </w:r>
      <w:r w:rsidRPr="0065251F">
        <w:rPr>
          <w:rStyle w:val="StyleUnderline"/>
          <w:highlight w:val="green"/>
        </w:rPr>
        <w:t>bodies are sites of liberation</w:t>
      </w:r>
      <w:r w:rsidRPr="0065251F">
        <w:rPr>
          <w:rStyle w:val="StyleUnderline"/>
        </w:rPr>
        <w:t xml:space="preserve">… </w:t>
      </w:r>
      <w:r w:rsidRPr="0065251F">
        <w:rPr>
          <w:rStyle w:val="StyleUnderline"/>
          <w:highlight w:val="green"/>
        </w:rPr>
        <w:t>Rest is a form of resistance</w:t>
      </w:r>
      <w:r w:rsidRPr="0065251F">
        <w:rPr>
          <w:rStyle w:val="StyleUnderline"/>
        </w:rPr>
        <w:t xml:space="preserve"> because it </w:t>
      </w:r>
      <w:r w:rsidRPr="0065251F">
        <w:rPr>
          <w:rStyle w:val="StyleUnderline"/>
          <w:highlight w:val="green"/>
        </w:rPr>
        <w:t>disrupts</w:t>
      </w:r>
      <w:r w:rsidRPr="0065251F">
        <w:rPr>
          <w:rStyle w:val="StyleUnderline"/>
        </w:rPr>
        <w:t xml:space="preserve"> and pushes back against </w:t>
      </w:r>
      <w:r w:rsidRPr="0065251F">
        <w:rPr>
          <w:rStyle w:val="StyleUnderline"/>
          <w:highlight w:val="green"/>
        </w:rPr>
        <w:t>capitalism and white supremacy</w:t>
      </w:r>
      <w:r w:rsidRPr="0065251F">
        <w:rPr>
          <w:rStyle w:val="StyleUnderline"/>
        </w:rPr>
        <w:t>”</w:t>
      </w:r>
      <w:r w:rsidRPr="0065251F">
        <w:rPr>
          <w:rStyle w:val="Style13ptBold"/>
          <w:rFonts w:eastAsiaTheme="majorEastAsia" w:cstheme="majorBidi"/>
          <w:b w:val="0"/>
          <w:iCs/>
          <w:sz w:val="16"/>
        </w:rPr>
        <w:t xml:space="preserve"> (2022, p. 7). It seems, particularly when attempting to disrupt the anti-Black ontology of the modern world, to always begin </w:t>
      </w:r>
      <w:r w:rsidRPr="0065251F">
        <w:rPr>
          <w:rStyle w:val="Style13ptBold"/>
          <w:b w:val="0"/>
          <w:iCs/>
          <w:sz w:val="16"/>
        </w:rPr>
        <w:t xml:space="preserve">and </w:t>
      </w:r>
      <w:r w:rsidRPr="0065251F">
        <w:rPr>
          <w:rStyle w:val="Style13ptBold"/>
          <w:rFonts w:eastAsiaTheme="majorEastAsia" w:cstheme="majorBidi"/>
          <w:b w:val="0"/>
          <w:iCs/>
          <w:sz w:val="16"/>
        </w:rPr>
        <w:t>end with the body.</w:t>
      </w:r>
    </w:p>
    <w:p w14:paraId="7FD0FBDD" w14:textId="77777777" w:rsidR="00D84E30" w:rsidRPr="00151CA1" w:rsidRDefault="00D84E30" w:rsidP="00D84E30">
      <w:pPr>
        <w:rPr>
          <w:rStyle w:val="Style13ptBold"/>
          <w:rFonts w:eastAsiaTheme="majorEastAsia" w:cstheme="majorBidi"/>
          <w:b w:val="0"/>
          <w:iCs/>
        </w:rPr>
      </w:pPr>
      <w:r w:rsidRPr="00151CA1">
        <w:rPr>
          <w:rStyle w:val="Style13ptBold"/>
          <w:rFonts w:eastAsiaTheme="majorEastAsia" w:cstheme="majorBidi"/>
          <w:b w:val="0"/>
          <w:iCs/>
        </w:rPr>
        <w:t xml:space="preserve">2.2. </w:t>
      </w:r>
      <w:r w:rsidRPr="0065251F">
        <w:rPr>
          <w:rStyle w:val="Emphasis"/>
        </w:rPr>
        <w:t xml:space="preserve">Black In-Bodiment: the erotics of </w:t>
      </w:r>
      <w:r w:rsidRPr="001707B9">
        <w:rPr>
          <w:rStyle w:val="Emphasis"/>
          <w:highlight w:val="green"/>
        </w:rPr>
        <w:t>rest as repair</w:t>
      </w:r>
    </w:p>
    <w:p w14:paraId="0F5B5A01" w14:textId="77777777" w:rsidR="00D84E30" w:rsidRPr="00151CA1" w:rsidRDefault="00D84E30" w:rsidP="00D84E30">
      <w:pPr>
        <w:rPr>
          <w:rStyle w:val="Style13ptBold"/>
          <w:rFonts w:eastAsiaTheme="majorEastAsia" w:cstheme="majorBidi"/>
          <w:b w:val="0"/>
          <w:iCs/>
        </w:rPr>
      </w:pPr>
      <w:r w:rsidRPr="00151CA1">
        <w:rPr>
          <w:rStyle w:val="StyleUnderline"/>
        </w:rPr>
        <w:t xml:space="preserve">“We are sleep-deprived because the </w:t>
      </w:r>
      <w:r w:rsidRPr="0065251F">
        <w:rPr>
          <w:rStyle w:val="StyleUnderline"/>
          <w:highlight w:val="green"/>
        </w:rPr>
        <w:t>systems view us as machines</w:t>
      </w:r>
      <w:r w:rsidRPr="00151CA1">
        <w:rPr>
          <w:rStyle w:val="StyleUnderline"/>
        </w:rPr>
        <w:t>, but bodies are not machines”</w:t>
      </w:r>
      <w:r w:rsidRPr="0065251F">
        <w:rPr>
          <w:rStyle w:val="Style13ptBold"/>
          <w:rFonts w:eastAsiaTheme="majorEastAsia" w:cstheme="majorBidi"/>
          <w:b w:val="0"/>
          <w:iCs/>
          <w:sz w:val="16"/>
        </w:rPr>
        <w:t xml:space="preserve"> (Hersey, 2022, p. 7). </w:t>
      </w:r>
      <w:r w:rsidRPr="0065251F">
        <w:rPr>
          <w:rStyle w:val="StyleUnderline"/>
        </w:rPr>
        <w:t xml:space="preserve">In turn, </w:t>
      </w:r>
      <w:r w:rsidRPr="0065251F">
        <w:rPr>
          <w:rStyle w:val="StyleUnderline"/>
          <w:highlight w:val="green"/>
        </w:rPr>
        <w:t>self-care</w:t>
      </w:r>
      <w:r w:rsidRPr="0065251F">
        <w:rPr>
          <w:rStyle w:val="Style13ptBold"/>
          <w:rFonts w:eastAsiaTheme="majorEastAsia" w:cstheme="majorBidi"/>
          <w:b w:val="0"/>
          <w:iCs/>
          <w:sz w:val="16"/>
        </w:rPr>
        <w:t xml:space="preserve"> (Kim &amp; Schalk, 2021) </w:t>
      </w:r>
      <w:r w:rsidRPr="00F96721">
        <w:rPr>
          <w:rStyle w:val="StyleUnderline"/>
          <w:highlight w:val="green"/>
        </w:rPr>
        <w:t>and rest</w:t>
      </w:r>
      <w:r w:rsidRPr="0065251F">
        <w:rPr>
          <w:rStyle w:val="StyleUnderline"/>
        </w:rPr>
        <w:t xml:space="preserve"> run the risk of cooptation, and contributing to the sustaining of the modern world of anti-Black violence</w:t>
      </w:r>
      <w:r w:rsidRPr="00151CA1">
        <w:rPr>
          <w:rStyle w:val="Style13ptBold"/>
          <w:rFonts w:eastAsiaTheme="majorEastAsia" w:cstheme="majorBidi"/>
          <w:b w:val="0"/>
          <w:iCs/>
        </w:rPr>
        <w:t xml:space="preserve"> </w:t>
      </w:r>
      <w:r w:rsidRPr="0065251F">
        <w:rPr>
          <w:rStyle w:val="Style13ptBold"/>
          <w:rFonts w:eastAsiaTheme="majorEastAsia" w:cstheme="majorBidi"/>
          <w:b w:val="0"/>
          <w:iCs/>
          <w:sz w:val="16"/>
        </w:rPr>
        <w:t xml:space="preserve">(Bradley, 2023). </w:t>
      </w:r>
      <w:r w:rsidRPr="0065251F">
        <w:rPr>
          <w:rStyle w:val="StyleUnderline"/>
        </w:rPr>
        <w:t xml:space="preserve">Likewise, such efforts to rest </w:t>
      </w:r>
      <w:r w:rsidRPr="00F96721">
        <w:rPr>
          <w:rStyle w:val="StyleUnderline"/>
          <w:highlight w:val="green"/>
        </w:rPr>
        <w:t>are haunted by the legacy of</w:t>
      </w:r>
      <w:r w:rsidRPr="0065251F">
        <w:rPr>
          <w:rStyle w:val="StyleUnderline"/>
        </w:rPr>
        <w:t xml:space="preserve"> (White people) </w:t>
      </w:r>
      <w:r w:rsidRPr="00F96721">
        <w:rPr>
          <w:rStyle w:val="StyleUnderline"/>
          <w:highlight w:val="green"/>
        </w:rPr>
        <w:t>exploiting Black relaxation</w:t>
      </w:r>
      <w:r w:rsidRPr="0065251F">
        <w:rPr>
          <w:rStyle w:val="StyleUnderline"/>
        </w:rPr>
        <w:t xml:space="preserve">, leisure and pleasure </w:t>
      </w:r>
      <w:r w:rsidRPr="00F96721">
        <w:rPr>
          <w:rStyle w:val="StyleUnderline"/>
          <w:highlight w:val="green"/>
        </w:rPr>
        <w:t>for the continual maintenance</w:t>
      </w:r>
      <w:r w:rsidRPr="0065251F">
        <w:rPr>
          <w:rStyle w:val="StyleUnderline"/>
        </w:rPr>
        <w:t xml:space="preserve"> and insurance </w:t>
      </w:r>
      <w:r w:rsidRPr="00F96721">
        <w:rPr>
          <w:rStyle w:val="StyleUnderline"/>
          <w:highlight w:val="green"/>
        </w:rPr>
        <w:t>of the anti-Black society.</w:t>
      </w:r>
      <w:r w:rsidRPr="00151CA1">
        <w:rPr>
          <w:rStyle w:val="Style13ptBold"/>
          <w:rFonts w:eastAsiaTheme="majorEastAsia" w:cstheme="majorBidi"/>
          <w:b w:val="0"/>
          <w:iCs/>
        </w:rPr>
        <w:t xml:space="preserve"> </w:t>
      </w:r>
      <w:r w:rsidRPr="0065251F">
        <w:rPr>
          <w:rStyle w:val="Style13ptBold"/>
          <w:rFonts w:eastAsiaTheme="majorEastAsia" w:cstheme="majorBidi"/>
          <w:b w:val="0"/>
          <w:iCs/>
          <w:sz w:val="16"/>
        </w:rPr>
        <w:t xml:space="preserve">Smith, 1996, Smith, 1997 traces the relationship between time and labor on the plantation, revealing that even while attempting to clamp down on time management in order to appear modern, </w:t>
      </w:r>
      <w:r w:rsidRPr="00F96721">
        <w:rPr>
          <w:rStyle w:val="StyleUnderline"/>
          <w:highlight w:val="green"/>
        </w:rPr>
        <w:t>slave-holders allowed for</w:t>
      </w:r>
      <w:r w:rsidRPr="0065251F">
        <w:rPr>
          <w:rStyle w:val="StyleUnderline"/>
        </w:rPr>
        <w:t xml:space="preserve"> flexibility and </w:t>
      </w:r>
      <w:r w:rsidRPr="00F96721">
        <w:rPr>
          <w:rStyle w:val="StyleUnderline"/>
          <w:highlight w:val="green"/>
        </w:rPr>
        <w:t>reprieve</w:t>
      </w:r>
      <w:r w:rsidRPr="0065251F">
        <w:rPr>
          <w:rStyle w:val="StyleUnderline"/>
        </w:rPr>
        <w:t xml:space="preserve"> on the plantation in </w:t>
      </w:r>
      <w:r w:rsidRPr="00F96721">
        <w:rPr>
          <w:rStyle w:val="StyleUnderline"/>
          <w:highlight w:val="green"/>
        </w:rPr>
        <w:t>order to maximize profitable outputs</w:t>
      </w:r>
      <w:r w:rsidRPr="0065251F">
        <w:rPr>
          <w:rStyle w:val="StyleUnderline"/>
        </w:rPr>
        <w:t xml:space="preserve"> – the </w:t>
      </w:r>
      <w:r w:rsidRPr="0065251F">
        <w:rPr>
          <w:rStyle w:val="StyleUnderline"/>
        </w:rPr>
        <w:lastRenderedPageBreak/>
        <w:t>creation of ‘</w:t>
      </w:r>
      <w:r w:rsidRPr="00F96721">
        <w:rPr>
          <w:rStyle w:val="StyleUnderline"/>
          <w:highlight w:val="green"/>
        </w:rPr>
        <w:t>breaks’</w:t>
      </w:r>
      <w:r w:rsidRPr="0065251F">
        <w:rPr>
          <w:rStyle w:val="StyleUnderline"/>
        </w:rPr>
        <w:t xml:space="preserve"> in work, </w:t>
      </w:r>
      <w:r w:rsidRPr="00F96721">
        <w:rPr>
          <w:rStyle w:val="StyleUnderline"/>
          <w:highlight w:val="green"/>
        </w:rPr>
        <w:t>for the sake of continuing to work, rather than</w:t>
      </w:r>
      <w:r w:rsidRPr="0065251F">
        <w:rPr>
          <w:rStyle w:val="StyleUnderline"/>
        </w:rPr>
        <w:t xml:space="preserve"> “a means for </w:t>
      </w:r>
      <w:r w:rsidRPr="00F96721">
        <w:rPr>
          <w:rStyle w:val="StyleUnderline"/>
          <w:highlight w:val="green"/>
        </w:rPr>
        <w:t>healing and liberation”</w:t>
      </w:r>
      <w:r w:rsidRPr="00151CA1">
        <w:rPr>
          <w:rStyle w:val="Style13ptBold"/>
          <w:rFonts w:eastAsiaTheme="majorEastAsia" w:cstheme="majorBidi"/>
          <w:b w:val="0"/>
          <w:iCs/>
        </w:rPr>
        <w:t xml:space="preserve"> </w:t>
      </w:r>
      <w:r w:rsidRPr="0065251F">
        <w:rPr>
          <w:rStyle w:val="Style13ptBold"/>
          <w:rFonts w:eastAsiaTheme="majorEastAsia" w:cstheme="majorBidi"/>
          <w:b w:val="0"/>
          <w:iCs/>
          <w:sz w:val="16"/>
        </w:rPr>
        <w:t>(Hersey, 2022, p. 33). Reflecting on slaveholder practices, Hartman (1997, p. 44) writes that, “</w:t>
      </w:r>
      <w:r w:rsidRPr="0065251F">
        <w:rPr>
          <w:rStyle w:val="StyleUnderline"/>
        </w:rPr>
        <w:t xml:space="preserve">By encouraging </w:t>
      </w:r>
      <w:r w:rsidRPr="00F96721">
        <w:rPr>
          <w:rStyle w:val="StyleUnderline"/>
          <w:highlight w:val="green"/>
        </w:rPr>
        <w:t>entertainment</w:t>
      </w:r>
      <w:r w:rsidRPr="0065251F">
        <w:rPr>
          <w:rStyle w:val="StyleUnderline"/>
        </w:rPr>
        <w:t xml:space="preserve">, the master class sought to cultivate hegemony, </w:t>
      </w:r>
      <w:r w:rsidRPr="00F96721">
        <w:rPr>
          <w:rStyle w:val="StyleUnderline"/>
          <w:highlight w:val="green"/>
        </w:rPr>
        <w:t>harness pleasure as a productive force,</w:t>
      </w:r>
      <w:r w:rsidRPr="0065251F">
        <w:rPr>
          <w:rStyle w:val="StyleUnderline"/>
        </w:rPr>
        <w:t xml:space="preserve"> and regulate the modes of permitted expression” while </w:t>
      </w:r>
      <w:r w:rsidRPr="00F96721">
        <w:rPr>
          <w:rStyle w:val="StyleUnderline"/>
          <w:highlight w:val="green"/>
        </w:rPr>
        <w:t>they dictated “black pleasure</w:t>
      </w:r>
      <w:r w:rsidRPr="0065251F">
        <w:rPr>
          <w:rStyle w:val="StyleUnderline"/>
        </w:rPr>
        <w:t xml:space="preserve"> by giving it periodic, approved release”</w:t>
      </w:r>
      <w:r w:rsidRPr="0065251F">
        <w:rPr>
          <w:rStyle w:val="Style13ptBold"/>
          <w:rFonts w:eastAsiaTheme="majorEastAsia" w:cstheme="majorBidi"/>
          <w:b w:val="0"/>
          <w:iCs/>
          <w:sz w:val="16"/>
        </w:rPr>
        <w:t xml:space="preserve"> (Camp, 2002, p. 546). Mowatt et al. (2013, p. 646) uphold that, within this context, “</w:t>
      </w:r>
      <w:r w:rsidRPr="002F7147">
        <w:rPr>
          <w:rStyle w:val="StyleUnderline"/>
          <w:highlight w:val="green"/>
        </w:rPr>
        <w:t>Black women may</w:t>
      </w:r>
      <w:r w:rsidRPr="0065251F">
        <w:rPr>
          <w:rStyle w:val="StyleUnderline"/>
        </w:rPr>
        <w:t xml:space="preserve"> in fact have to </w:t>
      </w:r>
      <w:r w:rsidRPr="00CD0C61">
        <w:rPr>
          <w:rStyle w:val="StyleUnderline"/>
          <w:highlight w:val="green"/>
        </w:rPr>
        <w:t>resist a</w:t>
      </w:r>
      <w:r w:rsidRPr="002F7147">
        <w:rPr>
          <w:rStyle w:val="StyleUnderline"/>
          <w:highlight w:val="green"/>
        </w:rPr>
        <w:t>nd express themselves in leisure in</w:t>
      </w:r>
      <w:r w:rsidRPr="0065251F">
        <w:rPr>
          <w:rStyle w:val="StyleUnderline"/>
        </w:rPr>
        <w:t xml:space="preserve"> very </w:t>
      </w:r>
      <w:r w:rsidRPr="002F7147">
        <w:rPr>
          <w:rStyle w:val="StyleUnderline"/>
          <w:highlight w:val="green"/>
        </w:rPr>
        <w:t>different ways</w:t>
      </w:r>
      <w:r w:rsidRPr="0065251F">
        <w:rPr>
          <w:rStyle w:val="StyleUnderline"/>
        </w:rPr>
        <w:t xml:space="preserve"> in order to gain access or fully experience leisure</w:t>
      </w:r>
      <w:r w:rsidRPr="00F96721">
        <w:rPr>
          <w:rStyle w:val="StyleUnderline"/>
        </w:rPr>
        <w:t>”. Hence, the work of the Nap Ministry, by disseminating a framework for decolonization that takes rest as a form of resistance and reparations while “</w:t>
      </w:r>
      <w:r w:rsidRPr="002F7147">
        <w:rPr>
          <w:rStyle w:val="StyleUnderline"/>
          <w:highlight w:val="green"/>
        </w:rPr>
        <w:t>reframing leisure</w:t>
      </w:r>
      <w:r w:rsidRPr="00F96721">
        <w:rPr>
          <w:rStyle w:val="StyleUnderline"/>
        </w:rPr>
        <w:t xml:space="preserve"> from an earned luxury </w:t>
      </w:r>
      <w:r w:rsidRPr="002F7147">
        <w:rPr>
          <w:rStyle w:val="StyleUnderline"/>
          <w:highlight w:val="green"/>
        </w:rPr>
        <w:t>to a right that all Black folks are entitled to</w:t>
      </w:r>
      <w:r w:rsidRPr="00F96721">
        <w:rPr>
          <w:rStyle w:val="StyleUnderline"/>
        </w:rPr>
        <w:t xml:space="preserve">” </w:t>
      </w:r>
      <w:r w:rsidRPr="00F96721">
        <w:rPr>
          <w:rStyle w:val="Style13ptBold"/>
          <w:rFonts w:eastAsiaTheme="majorEastAsia" w:cstheme="majorBidi"/>
          <w:b w:val="0"/>
          <w:iCs/>
          <w:sz w:val="16"/>
        </w:rPr>
        <w:t xml:space="preserve">(Monier, 2023, p. 122), </w:t>
      </w:r>
      <w:r w:rsidRPr="00F96721">
        <w:rPr>
          <w:rStyle w:val="StyleUnderline"/>
        </w:rPr>
        <w:t>comes to occupy a peculiar position within the history of Black liberation and critique of anti-Blackness which challenges the Blackened subjects ability to engage in such a process.</w:t>
      </w:r>
    </w:p>
    <w:p w14:paraId="3E98907C" w14:textId="77777777" w:rsidR="00D84E30" w:rsidRPr="00F96721" w:rsidRDefault="00D84E30" w:rsidP="00D84E30">
      <w:pPr>
        <w:rPr>
          <w:rStyle w:val="StyleUnderline"/>
        </w:rPr>
      </w:pPr>
      <w:r w:rsidRPr="00F96721">
        <w:rPr>
          <w:rStyle w:val="StyleUnderline"/>
        </w:rPr>
        <w:t>However, this is not to say that Hersey (2022) does not explicitly advance rest as a form to counter the anti-Black structuring of the world. Rather, we are interested in further developing the framework of rest as reparations to consolidate, on the one hand, corporeal forms of repair that take seriously the (im)possibility of reparations amidst anti-Blackness</w:t>
      </w:r>
      <w:r w:rsidRPr="00151CA1">
        <w:rPr>
          <w:rStyle w:val="Style13ptBold"/>
          <w:rFonts w:eastAsiaTheme="majorEastAsia" w:cstheme="majorBidi"/>
          <w:b w:val="0"/>
          <w:iCs/>
        </w:rPr>
        <w:t xml:space="preserve"> </w:t>
      </w:r>
      <w:r w:rsidRPr="00F96721">
        <w:rPr>
          <w:rStyle w:val="Style13ptBold"/>
          <w:rFonts w:eastAsiaTheme="majorEastAsia" w:cstheme="majorBidi"/>
          <w:b w:val="0"/>
          <w:iCs/>
          <w:sz w:val="16"/>
        </w:rPr>
        <w:t xml:space="preserve">(cf Lewis, 2020, Lewis, 2022a, Lewis, 2023, Táíwò, 2022), and on the other hand, Black resistant action that simultaneously calls attention to this anti-Blackness while refusing to perpetuate its hegemony (Bradley, 2023). </w:t>
      </w:r>
      <w:r w:rsidRPr="00F96721">
        <w:rPr>
          <w:rStyle w:val="StyleUnderline"/>
        </w:rPr>
        <w:t xml:space="preserve">To be clear, we are talking about </w:t>
      </w:r>
      <w:r w:rsidRPr="001707B9">
        <w:rPr>
          <w:rStyle w:val="StyleUnderline"/>
          <w:highlight w:val="green"/>
        </w:rPr>
        <w:t>stepping back, disrupting and shoaling</w:t>
      </w:r>
      <w:r w:rsidRPr="00F96721">
        <w:rPr>
          <w:rStyle w:val="StyleUnderline"/>
        </w:rPr>
        <w:t xml:space="preserve"> </w:t>
      </w:r>
      <w:r w:rsidRPr="00151CA1">
        <w:rPr>
          <w:rStyle w:val="Style13ptBold"/>
          <w:rFonts w:eastAsiaTheme="majorEastAsia" w:cstheme="majorBidi"/>
          <w:b w:val="0"/>
          <w:iCs/>
        </w:rPr>
        <w:t xml:space="preserve">(King, 2019) </w:t>
      </w:r>
      <w:r w:rsidRPr="00F96721">
        <w:rPr>
          <w:rStyle w:val="StyleUnderline"/>
        </w:rPr>
        <w:t>or suspending</w:t>
      </w:r>
      <w:r w:rsidRPr="00151CA1">
        <w:rPr>
          <w:rStyle w:val="Style13ptBold"/>
          <w:rFonts w:eastAsiaTheme="majorEastAsia" w:cstheme="majorBidi"/>
          <w:b w:val="0"/>
          <w:iCs/>
        </w:rPr>
        <w:t xml:space="preserve"> </w:t>
      </w:r>
      <w:r w:rsidRPr="00F96721">
        <w:rPr>
          <w:rStyle w:val="Style13ptBold"/>
          <w:rFonts w:eastAsiaTheme="majorEastAsia" w:cstheme="majorBidi"/>
          <w:b w:val="0"/>
          <w:iCs/>
          <w:sz w:val="16"/>
        </w:rPr>
        <w:t xml:space="preserve">(Lewis, 2022b), </w:t>
      </w:r>
      <w:r w:rsidRPr="00F96721">
        <w:rPr>
          <w:rStyle w:val="StyleUnderline"/>
        </w:rPr>
        <w:t xml:space="preserve">to engage with the notion of rest as resistance from a critique of the anti-Black world at an ontological level. We are considering, </w:t>
      </w:r>
      <w:r w:rsidRPr="001707B9">
        <w:rPr>
          <w:rStyle w:val="StyleUnderline"/>
          <w:highlight w:val="green"/>
        </w:rPr>
        <w:t>in an anti-Black world, can Black people rest?</w:t>
      </w:r>
      <w:r w:rsidRPr="00F96721">
        <w:rPr>
          <w:rStyle w:val="StyleUnderline"/>
        </w:rPr>
        <w:t xml:space="preserve"> Is rest a form of reparations?</w:t>
      </w:r>
    </w:p>
    <w:p w14:paraId="7DEBC0C1" w14:textId="77777777" w:rsidR="00D84E30" w:rsidRPr="002F7147" w:rsidRDefault="00D84E30" w:rsidP="00D84E30">
      <w:pPr>
        <w:rPr>
          <w:rStyle w:val="StyleUnderline"/>
        </w:rPr>
      </w:pPr>
      <w:r w:rsidRPr="00F96721">
        <w:rPr>
          <w:rStyle w:val="Style13ptBold"/>
          <w:rFonts w:eastAsiaTheme="majorEastAsia" w:cstheme="majorBidi"/>
          <w:b w:val="0"/>
          <w:iCs/>
          <w:sz w:val="16"/>
        </w:rPr>
        <w:t xml:space="preserve">In developing her understanding of rest as a form of reparations, Hersey (2022) outlines the necessity of viewing rest outside of (neo)colonial capitalist frameworks. Rather, </w:t>
      </w:r>
      <w:r w:rsidRPr="001707B9">
        <w:rPr>
          <w:rStyle w:val="Emphasis"/>
          <w:highlight w:val="green"/>
        </w:rPr>
        <w:t>rest is to be viewed as “our divine right</w:t>
      </w:r>
      <w:r w:rsidRPr="00F96721">
        <w:rPr>
          <w:rStyle w:val="StyleUnderline"/>
        </w:rPr>
        <w:t>” and always accessible insofar that “[w]herever our bodies are, we can find, snatch, and center rest”</w:t>
      </w:r>
      <w:r w:rsidRPr="00151CA1">
        <w:rPr>
          <w:rStyle w:val="Style13ptBold"/>
          <w:rFonts w:eastAsiaTheme="majorEastAsia" w:cstheme="majorBidi"/>
          <w:b w:val="0"/>
          <w:iCs/>
        </w:rPr>
        <w:t xml:space="preserve"> </w:t>
      </w:r>
      <w:r w:rsidRPr="004E1919">
        <w:rPr>
          <w:rStyle w:val="Style13ptBold"/>
          <w:rFonts w:eastAsiaTheme="majorEastAsia" w:cstheme="majorBidi"/>
          <w:b w:val="0"/>
          <w:iCs/>
          <w:sz w:val="16"/>
        </w:rPr>
        <w:t xml:space="preserve">(Hersey, 2022, pp. 25-26), </w:t>
      </w:r>
      <w:r w:rsidRPr="004E1919">
        <w:rPr>
          <w:rStyle w:val="StyleUnderline"/>
        </w:rPr>
        <w:t xml:space="preserve">not so different than historic practices of </w:t>
      </w:r>
      <w:r w:rsidRPr="001707B9">
        <w:rPr>
          <w:rStyle w:val="StyleUnderline"/>
          <w:highlight w:val="green"/>
        </w:rPr>
        <w:t>enslaved persons ‘stealing away’</w:t>
      </w:r>
      <w:r w:rsidRPr="004E1919">
        <w:rPr>
          <w:rStyle w:val="StyleUnderline"/>
        </w:rPr>
        <w:t xml:space="preserve"> themselves, their </w:t>
      </w:r>
      <w:r w:rsidRPr="001707B9">
        <w:rPr>
          <w:rStyle w:val="StyleUnderline"/>
          <w:highlight w:val="green"/>
        </w:rPr>
        <w:t>time</w:t>
      </w:r>
      <w:r w:rsidRPr="004E1919">
        <w:rPr>
          <w:rStyle w:val="StyleUnderline"/>
        </w:rPr>
        <w:t xml:space="preserve">, and their </w:t>
      </w:r>
      <w:r w:rsidRPr="001707B9">
        <w:rPr>
          <w:rStyle w:val="StyleUnderline"/>
          <w:highlight w:val="green"/>
        </w:rPr>
        <w:t>pleasure</w:t>
      </w:r>
      <w:r w:rsidRPr="00151CA1">
        <w:rPr>
          <w:rStyle w:val="Style13ptBold"/>
          <w:rFonts w:eastAsiaTheme="majorEastAsia" w:cstheme="majorBidi"/>
          <w:b w:val="0"/>
          <w:iCs/>
        </w:rPr>
        <w:t xml:space="preserve"> </w:t>
      </w:r>
      <w:r w:rsidRPr="004E1919">
        <w:rPr>
          <w:rStyle w:val="Style13ptBold"/>
          <w:rFonts w:eastAsiaTheme="majorEastAsia" w:cstheme="majorBidi"/>
          <w:b w:val="0"/>
          <w:iCs/>
          <w:sz w:val="16"/>
        </w:rPr>
        <w:t xml:space="preserve">(cf Camp, 2002, Hartman, 1997). </w:t>
      </w:r>
      <w:r w:rsidRPr="004E1919">
        <w:rPr>
          <w:rStyle w:val="StyleUnderline"/>
        </w:rPr>
        <w:t>Exploring reparations through the work of scammers in Jamaica, Lewis</w:t>
      </w:r>
      <w:r w:rsidRPr="00151CA1">
        <w:rPr>
          <w:rStyle w:val="Style13ptBold"/>
          <w:rFonts w:eastAsiaTheme="majorEastAsia" w:cstheme="majorBidi"/>
          <w:b w:val="0"/>
          <w:iCs/>
        </w:rPr>
        <w:t xml:space="preserve"> </w:t>
      </w:r>
      <w:r w:rsidRPr="004E1919">
        <w:rPr>
          <w:rStyle w:val="Style13ptBold"/>
          <w:rFonts w:eastAsiaTheme="majorEastAsia" w:cstheme="majorBidi"/>
          <w:b w:val="0"/>
          <w:iCs/>
          <w:sz w:val="16"/>
        </w:rPr>
        <w:t xml:space="preserve">(2020, p. 187) </w:t>
      </w:r>
      <w:r w:rsidRPr="004E1919">
        <w:rPr>
          <w:rStyle w:val="StyleUnderline"/>
        </w:rPr>
        <w:t xml:space="preserve">aptly locates the indigestibility of reparations with the aim of Black emancipation understood as “sovereignty, the radical, uninhabited freedom of self-rule” rather than tokenistic attempts to reform or sustain ‘the system’. Yet, centrally, “the scam, while radical, is not a form of resistance” </w:t>
      </w:r>
      <w:r w:rsidRPr="004E1919">
        <w:rPr>
          <w:rStyle w:val="Style13ptBold"/>
          <w:rFonts w:eastAsiaTheme="majorEastAsia" w:cstheme="majorBidi"/>
          <w:b w:val="0"/>
          <w:iCs/>
          <w:sz w:val="16"/>
        </w:rPr>
        <w:t xml:space="preserve">(Lewis, 2022b, p. 199) and we need to be wary about the (liberal) limitations of reparations (Lewis, 2024, Sabaratnam and Laffey, 2023). Likewise, the notion of ‘rest’, when undertaken by Blackened subjects, cannot escape the coloniality of time (Smith, 1996, Smith, 1997) nor legacies of exploiting both Black labor (King, 2016b) and leisure (Camp, 2002, Hartman, 1997) which in turn perpetuate the anti-Black world. Rather, Lewis (2022b) contends that </w:t>
      </w:r>
      <w:r w:rsidRPr="004E1919">
        <w:rPr>
          <w:rStyle w:val="StyleUnderline"/>
        </w:rPr>
        <w:t>scamming is “a refusal to incorporate into the cycles of exploitation and normative discourses of progress that are inherently political and collective”</w:t>
      </w:r>
      <w:r w:rsidRPr="00151CA1">
        <w:rPr>
          <w:rStyle w:val="Style13ptBold"/>
          <w:rFonts w:eastAsiaTheme="majorEastAsia" w:cstheme="majorBidi"/>
          <w:b w:val="0"/>
          <w:iCs/>
        </w:rPr>
        <w:t xml:space="preserve"> (p. 199) </w:t>
      </w:r>
      <w:r w:rsidRPr="004E1919">
        <w:rPr>
          <w:rStyle w:val="StyleUnderline"/>
        </w:rPr>
        <w:t xml:space="preserve">and thus scamming serves as “an eschewal of the political field and </w:t>
      </w:r>
      <w:r w:rsidRPr="004E1919">
        <w:rPr>
          <w:rStyle w:val="StyleUnderline"/>
        </w:rPr>
        <w:lastRenderedPageBreak/>
        <w:t>the political self… a fundamental abandonment of expectation of what one must be in relation to the general circuit of becoming that makes up [modern] society”</w:t>
      </w:r>
      <w:r w:rsidRPr="00151CA1">
        <w:rPr>
          <w:rStyle w:val="Style13ptBold"/>
          <w:rFonts w:eastAsiaTheme="majorEastAsia" w:cstheme="majorBidi"/>
          <w:b w:val="0"/>
          <w:iCs/>
        </w:rPr>
        <w:t xml:space="preserve"> </w:t>
      </w:r>
      <w:r w:rsidRPr="004E1919">
        <w:rPr>
          <w:rStyle w:val="Style13ptBold"/>
          <w:rFonts w:eastAsiaTheme="majorEastAsia" w:cstheme="majorBidi"/>
          <w:b w:val="0"/>
          <w:iCs/>
          <w:sz w:val="16"/>
        </w:rPr>
        <w:t xml:space="preserve">(p. 202). </w:t>
      </w:r>
      <w:r w:rsidRPr="004E1919">
        <w:rPr>
          <w:rStyle w:val="StyleUnderline"/>
        </w:rPr>
        <w:t>Hence rather than thinking through the framework of reparations</w:t>
      </w:r>
      <w:r w:rsidRPr="00151CA1">
        <w:rPr>
          <w:rStyle w:val="Style13ptBold"/>
          <w:rFonts w:eastAsiaTheme="majorEastAsia" w:cstheme="majorBidi"/>
          <w:b w:val="0"/>
          <w:iCs/>
        </w:rPr>
        <w:t xml:space="preserve"> </w:t>
      </w:r>
      <w:r w:rsidRPr="004E1919">
        <w:rPr>
          <w:rStyle w:val="Style13ptBold"/>
          <w:rFonts w:eastAsiaTheme="majorEastAsia" w:cstheme="majorBidi"/>
          <w:b w:val="0"/>
          <w:iCs/>
          <w:sz w:val="16"/>
        </w:rPr>
        <w:t xml:space="preserve">(see: Táíwò, 2022), </w:t>
      </w:r>
      <w:r w:rsidRPr="004E1919">
        <w:rPr>
          <w:rStyle w:val="StyleUnderline"/>
        </w:rPr>
        <w:t xml:space="preserve">from the perspective of the Black Horizon, </w:t>
      </w:r>
      <w:r w:rsidRPr="002F7147">
        <w:rPr>
          <w:rStyle w:val="StyleUnderline"/>
        </w:rPr>
        <w:t>Lewis (2023) provides an account that favors repair over reparation, in which “</w:t>
      </w:r>
      <w:r w:rsidRPr="00DE5C1D">
        <w:rPr>
          <w:rStyle w:val="StyleUnderline"/>
          <w:highlight w:val="green"/>
        </w:rPr>
        <w:t>repair is both inward and outward-looking</w:t>
      </w:r>
      <w:r w:rsidRPr="002F7147">
        <w:rPr>
          <w:rStyle w:val="StyleUnderline"/>
        </w:rPr>
        <w:t>, aiming for the w</w:t>
      </w:r>
      <w:r w:rsidRPr="00DE5C1D">
        <w:rPr>
          <w:rStyle w:val="StyleUnderline"/>
          <w:highlight w:val="green"/>
        </w:rPr>
        <w:t>ell-being of the Black community</w:t>
      </w:r>
      <w:r w:rsidRPr="002F7147">
        <w:rPr>
          <w:rStyle w:val="StyleUnderline"/>
        </w:rPr>
        <w:t xml:space="preserve"> while actively critiquing </w:t>
      </w:r>
      <w:r w:rsidRPr="00DE5C1D">
        <w:rPr>
          <w:rStyle w:val="StyleUnderline"/>
          <w:highlight w:val="green"/>
        </w:rPr>
        <w:t>and disengaging from oppressive systems</w:t>
      </w:r>
      <w:r w:rsidRPr="002F7147">
        <w:rPr>
          <w:rStyle w:val="StyleUnderline"/>
        </w:rPr>
        <w:t xml:space="preserve"> and relations”</w:t>
      </w:r>
      <w:r w:rsidRPr="00151CA1">
        <w:rPr>
          <w:rStyle w:val="Style13ptBold"/>
          <w:rFonts w:eastAsiaTheme="majorEastAsia" w:cstheme="majorBidi"/>
          <w:b w:val="0"/>
          <w:iCs/>
        </w:rPr>
        <w:t xml:space="preserve"> </w:t>
      </w:r>
      <w:r w:rsidRPr="002F7147">
        <w:rPr>
          <w:rStyle w:val="Style13ptBold"/>
          <w:rFonts w:eastAsiaTheme="majorEastAsia" w:cstheme="majorBidi"/>
          <w:b w:val="0"/>
          <w:iCs/>
          <w:sz w:val="16"/>
        </w:rPr>
        <w:t xml:space="preserve">(p. 1394; see also: Lewis, 2024). In this way, we locate the impact of the Nap Ministry’s framework beyond the acclaimed slogan as </w:t>
      </w:r>
      <w:r w:rsidRPr="00151CA1">
        <w:rPr>
          <w:rStyle w:val="Style13ptBold"/>
          <w:rFonts w:eastAsiaTheme="majorEastAsia" w:cstheme="majorBidi"/>
          <w:b w:val="0"/>
          <w:iCs/>
        </w:rPr>
        <w:t>‘</w:t>
      </w:r>
      <w:r w:rsidRPr="002F7147">
        <w:rPr>
          <w:rStyle w:val="Emphasis"/>
        </w:rPr>
        <w:t>rest as resistance’</w:t>
      </w:r>
      <w:r w:rsidRPr="00151CA1">
        <w:rPr>
          <w:rStyle w:val="Style13ptBold"/>
          <w:rFonts w:eastAsiaTheme="majorEastAsia" w:cstheme="majorBidi"/>
          <w:b w:val="0"/>
          <w:iCs/>
        </w:rPr>
        <w:t xml:space="preserve"> </w:t>
      </w:r>
      <w:r w:rsidRPr="002F7147">
        <w:rPr>
          <w:rStyle w:val="Style13ptBold"/>
          <w:rFonts w:eastAsiaTheme="majorEastAsia" w:cstheme="majorBidi"/>
          <w:b w:val="0"/>
          <w:iCs/>
          <w:sz w:val="16"/>
        </w:rPr>
        <w:t xml:space="preserve">and ‘rest as reparations’, to place </w:t>
      </w:r>
      <w:r w:rsidRPr="002F7147">
        <w:rPr>
          <w:rStyle w:val="Emphasis"/>
        </w:rPr>
        <w:t>rest as a form of repair.</w:t>
      </w:r>
      <w:r w:rsidRPr="00151CA1">
        <w:rPr>
          <w:rStyle w:val="Style13ptBold"/>
          <w:rFonts w:eastAsiaTheme="majorEastAsia" w:cstheme="majorBidi"/>
          <w:b w:val="0"/>
          <w:iCs/>
        </w:rPr>
        <w:t xml:space="preserve"> </w:t>
      </w:r>
      <w:r w:rsidRPr="002F7147">
        <w:rPr>
          <w:rStyle w:val="Style13ptBold"/>
          <w:rFonts w:eastAsiaTheme="majorEastAsia" w:cstheme="majorBidi"/>
          <w:b w:val="0"/>
          <w:iCs/>
          <w:sz w:val="16"/>
        </w:rPr>
        <w:t xml:space="preserve">As highlighted by Audre Lorde (Kim &amp; Schalk, 2021), </w:t>
      </w:r>
      <w:r w:rsidRPr="002F7147">
        <w:rPr>
          <w:rStyle w:val="StyleUnderline"/>
        </w:rPr>
        <w:t xml:space="preserve">Black women’s </w:t>
      </w:r>
      <w:r w:rsidRPr="00DE5C1D">
        <w:rPr>
          <w:rStyle w:val="StyleUnderline"/>
          <w:highlight w:val="green"/>
        </w:rPr>
        <w:t>self-care is an act of defying the system, maintaining the</w:t>
      </w:r>
      <w:r w:rsidRPr="002F7147">
        <w:rPr>
          <w:rStyle w:val="StyleUnderline"/>
        </w:rPr>
        <w:t xml:space="preserve"> integrity of their </w:t>
      </w:r>
      <w:r w:rsidRPr="00DE5C1D">
        <w:rPr>
          <w:rStyle w:val="StyleUnderline"/>
          <w:highlight w:val="green"/>
        </w:rPr>
        <w:t>bodies (and psyche)</w:t>
      </w:r>
      <w:r w:rsidRPr="002F7147">
        <w:rPr>
          <w:rStyle w:val="StyleUnderline"/>
        </w:rPr>
        <w:t xml:space="preserve"> to achieve pleasure and satisfaction, </w:t>
      </w:r>
      <w:r w:rsidRPr="00DE5C1D">
        <w:rPr>
          <w:rStyle w:val="StyleUnderline"/>
          <w:highlight w:val="green"/>
        </w:rPr>
        <w:t>against an anti-Black</w:t>
      </w:r>
      <w:r w:rsidRPr="002F7147">
        <w:rPr>
          <w:rStyle w:val="StyleUnderline"/>
        </w:rPr>
        <w:t xml:space="preserve"> material and symbolic </w:t>
      </w:r>
      <w:r w:rsidRPr="00DE5C1D">
        <w:rPr>
          <w:rStyle w:val="StyleUnderline"/>
          <w:highlight w:val="green"/>
        </w:rPr>
        <w:t>order which produces the fungibility, degradation and annihilation of Black bodies</w:t>
      </w:r>
      <w:r w:rsidRPr="002F7147">
        <w:rPr>
          <w:rStyle w:val="StyleUnderline"/>
        </w:rPr>
        <w:t>.</w:t>
      </w:r>
    </w:p>
    <w:p w14:paraId="584EB8E7" w14:textId="77777777" w:rsidR="00D84E30" w:rsidRPr="00DE5C1D" w:rsidRDefault="00D84E30" w:rsidP="00D84E30">
      <w:pPr>
        <w:rPr>
          <w:rStyle w:val="Style13ptBold"/>
          <w:rFonts w:eastAsiaTheme="majorEastAsia" w:cstheme="majorBidi"/>
          <w:b w:val="0"/>
          <w:iCs/>
          <w:sz w:val="16"/>
        </w:rPr>
      </w:pPr>
      <w:r w:rsidRPr="00DE5C1D">
        <w:rPr>
          <w:rStyle w:val="Style13ptBold"/>
          <w:rFonts w:eastAsiaTheme="majorEastAsia" w:cstheme="majorBidi"/>
          <w:b w:val="0"/>
          <w:iCs/>
          <w:sz w:val="16"/>
        </w:rPr>
        <w:t xml:space="preserve">Alongside her well-known remarks on the political act of self-care (Kim &amp; Schalk, 2021), by reflecting on the power of the erotic, Audre Lorde (1984, p. 54) draws our attention to the “question of how acutely and fully we can feel in the doing”, and in turn locating that full-feeling in other aspects of our life. Lorde’s understanding of the erotic locates the centrality and potential of “those physical, emotional, and psychic expressions of what is deepest and strongest and richest within each of us, being shared… the open and fearless underlining of my [and our] capacity for joy” which can become creatively expressed and experienced (1984, p. 56). In particular, this creative expression acquires a particular meaning that is not wholly outside of the anti-Black ontological violence insofar that, “every exercise in displacement is also the (racially gendered) reproduction of the very corruption it had sought to escape” (Bradley, 2023, p. 121; see also: Moten in Lloyd, 2020). </w:t>
      </w:r>
      <w:r w:rsidRPr="00DE5C1D">
        <w:rPr>
          <w:rStyle w:val="StyleUnderline"/>
        </w:rPr>
        <w:t>The vernacular expression of ‘</w:t>
      </w:r>
      <w:r w:rsidRPr="00DE5C1D">
        <w:rPr>
          <w:rStyle w:val="StyleUnderline"/>
          <w:highlight w:val="green"/>
        </w:rPr>
        <w:t>when you love what you do, you never work a day in your life’</w:t>
      </w:r>
      <w:r w:rsidRPr="00DE5C1D">
        <w:rPr>
          <w:rStyle w:val="StyleUnderline"/>
        </w:rPr>
        <w:t xml:space="preserve"> takes on a profound register “</w:t>
      </w:r>
      <w:r w:rsidRPr="00DE5C1D">
        <w:rPr>
          <w:rStyle w:val="StyleUnderline"/>
          <w:highlight w:val="green"/>
        </w:rPr>
        <w:t>in the face of a racist, patriarchal</w:t>
      </w:r>
      <w:r w:rsidRPr="00DE5C1D">
        <w:rPr>
          <w:rStyle w:val="StyleUnderline"/>
        </w:rPr>
        <w:t xml:space="preserve">, and anti-erotic </w:t>
      </w:r>
      <w:r w:rsidRPr="00DE5C1D">
        <w:rPr>
          <w:rStyle w:val="StyleUnderline"/>
          <w:highlight w:val="green"/>
        </w:rPr>
        <w:t>society</w:t>
      </w:r>
      <w:r w:rsidRPr="00DE5C1D">
        <w:rPr>
          <w:rStyle w:val="StyleUnderline"/>
        </w:rPr>
        <w:t>”</w:t>
      </w:r>
      <w:r w:rsidRPr="00151CA1">
        <w:rPr>
          <w:rStyle w:val="Style13ptBold"/>
          <w:rFonts w:eastAsiaTheme="majorEastAsia" w:cstheme="majorBidi"/>
          <w:b w:val="0"/>
          <w:iCs/>
        </w:rPr>
        <w:t xml:space="preserve"> </w:t>
      </w:r>
      <w:r w:rsidRPr="00DE5C1D">
        <w:rPr>
          <w:rStyle w:val="Style13ptBold"/>
          <w:rFonts w:eastAsiaTheme="majorEastAsia" w:cstheme="majorBidi"/>
          <w:b w:val="0"/>
          <w:iCs/>
          <w:sz w:val="16"/>
        </w:rPr>
        <w:t xml:space="preserve">(Lorde, 1984, p. 59) which is premised upon selectively exploiting Black leisure and pleasure (Camp, 2002, Hartman, 1997) and creating superficial senses of the erotic’s ‘fullness’. There is serious hesitation when considering an erotic action to sustain an anti-erotic society. Yet, </w:t>
      </w:r>
      <w:r w:rsidRPr="00DE5C1D">
        <w:rPr>
          <w:rStyle w:val="StyleUnderline"/>
        </w:rPr>
        <w:t xml:space="preserve">we contend that rest as an expression of the erotic, particularly </w:t>
      </w:r>
      <w:r w:rsidRPr="00DE5C1D">
        <w:rPr>
          <w:rStyle w:val="StyleUnderline"/>
          <w:highlight w:val="green"/>
        </w:rPr>
        <w:t>when resting seeks to connect with innermost desires</w:t>
      </w:r>
      <w:r w:rsidRPr="00DE5C1D">
        <w:rPr>
          <w:rStyle w:val="StyleUnderline"/>
        </w:rPr>
        <w:t xml:space="preserve"> and others, </w:t>
      </w:r>
      <w:r w:rsidRPr="00DE5C1D">
        <w:rPr>
          <w:rStyle w:val="StyleUnderline"/>
          <w:highlight w:val="green"/>
        </w:rPr>
        <w:t>rejects</w:t>
      </w:r>
      <w:r w:rsidRPr="00DE5C1D">
        <w:rPr>
          <w:rStyle w:val="StyleUnderline"/>
        </w:rPr>
        <w:t xml:space="preserve"> the stifling impulses of the </w:t>
      </w:r>
      <w:r w:rsidRPr="00DE5C1D">
        <w:rPr>
          <w:rStyle w:val="StyleUnderline"/>
          <w:highlight w:val="green"/>
        </w:rPr>
        <w:t>anti-Black society</w:t>
      </w:r>
      <w:r w:rsidRPr="00DE5C1D">
        <w:rPr>
          <w:rStyle w:val="StyleUnderline"/>
        </w:rPr>
        <w:t xml:space="preserve">. The erotic dimension, not reduced to the mainstream domain of sexuality, provides a vital, creative, life-affirming power. The erotics of rest ensures that </w:t>
      </w:r>
      <w:r w:rsidRPr="00DE5C1D">
        <w:rPr>
          <w:rStyle w:val="Emphasis"/>
          <w:highlight w:val="green"/>
        </w:rPr>
        <w:t>rest cannot become coopted</w:t>
      </w:r>
      <w:r w:rsidRPr="00DE5C1D">
        <w:rPr>
          <w:rStyle w:val="Emphasis"/>
        </w:rPr>
        <w:t xml:space="preserve"> </w:t>
      </w:r>
      <w:r w:rsidRPr="00DE5C1D">
        <w:rPr>
          <w:rStyle w:val="StyleUnderline"/>
        </w:rPr>
        <w:t xml:space="preserve">to uphold and renew the energy of the anti-Black world, but rather the erotics of rest </w:t>
      </w:r>
      <w:r w:rsidRPr="00DE5C1D">
        <w:rPr>
          <w:rStyle w:val="StyleUnderline"/>
          <w:highlight w:val="green"/>
        </w:rPr>
        <w:t>points us towards</w:t>
      </w:r>
      <w:r w:rsidRPr="00DE5C1D">
        <w:rPr>
          <w:rStyle w:val="StyleUnderline"/>
        </w:rPr>
        <w:t xml:space="preserve"> the “deep and </w:t>
      </w:r>
      <w:r w:rsidRPr="00DE5C1D">
        <w:rPr>
          <w:rStyle w:val="StyleUnderline"/>
          <w:highlight w:val="green"/>
        </w:rPr>
        <w:t>irreplaceable knowledge of my capacity for joy</w:t>
      </w:r>
      <w:r w:rsidRPr="00DE5C1D">
        <w:rPr>
          <w:rStyle w:val="StyleUnderline"/>
        </w:rPr>
        <w:t xml:space="preserve"> [and rest]… that such satisfaction is possible” and worthy in its own right</w:t>
      </w:r>
      <w:r w:rsidRPr="00151CA1">
        <w:rPr>
          <w:rStyle w:val="Style13ptBold"/>
          <w:rFonts w:eastAsiaTheme="majorEastAsia" w:cstheme="majorBidi"/>
          <w:b w:val="0"/>
          <w:iCs/>
        </w:rPr>
        <w:t xml:space="preserve"> </w:t>
      </w:r>
      <w:r w:rsidRPr="00DE5C1D">
        <w:rPr>
          <w:rStyle w:val="Style13ptBold"/>
          <w:rFonts w:eastAsiaTheme="majorEastAsia" w:cstheme="majorBidi"/>
          <w:b w:val="0"/>
          <w:iCs/>
          <w:sz w:val="16"/>
        </w:rPr>
        <w:t>(Lorde, 1984, p. 57; see also: Hersey, 2022).</w:t>
      </w:r>
    </w:p>
    <w:p w14:paraId="5F185B72" w14:textId="77777777" w:rsidR="00D84E30" w:rsidRPr="00DE5C1D" w:rsidRDefault="00D84E30" w:rsidP="00D84E30">
      <w:pPr>
        <w:rPr>
          <w:rStyle w:val="StyleUnderline"/>
        </w:rPr>
      </w:pPr>
      <w:r w:rsidRPr="00CD0C61">
        <w:rPr>
          <w:rStyle w:val="Style13ptBold"/>
          <w:rFonts w:eastAsiaTheme="majorEastAsia" w:cstheme="majorBidi"/>
          <w:b w:val="0"/>
          <w:iCs/>
          <w:sz w:val="16"/>
        </w:rPr>
        <w:t>Hersey (2022, p. 120) posits that, “</w:t>
      </w:r>
      <w:r w:rsidRPr="00DE5C1D">
        <w:rPr>
          <w:rStyle w:val="StyleUnderline"/>
          <w:highlight w:val="green"/>
        </w:rPr>
        <w:t>Rest is somatic work</w:t>
      </w:r>
      <w:r w:rsidRPr="00CD0C61">
        <w:rPr>
          <w:rStyle w:val="StyleUnderline"/>
        </w:rPr>
        <w:t xml:space="preserve"> – connecting your body and mind. Rest is anything that slows you down enough to connect with your body and mind… In active rest your body can move, swim, walk, dance, and tap into a portal”. Here, we need to understand </w:t>
      </w:r>
      <w:r w:rsidRPr="00DE5C1D">
        <w:rPr>
          <w:rStyle w:val="StyleUnderline"/>
          <w:highlight w:val="green"/>
        </w:rPr>
        <w:t>rest as dynamic</w:t>
      </w:r>
      <w:r w:rsidRPr="00CD0C61">
        <w:rPr>
          <w:rStyle w:val="StyleUnderline"/>
        </w:rPr>
        <w:t xml:space="preserve"> and (im)materially </w:t>
      </w:r>
      <w:r w:rsidRPr="00DE5C1D">
        <w:rPr>
          <w:rStyle w:val="StyleUnderline"/>
          <w:highlight w:val="green"/>
        </w:rPr>
        <w:t>occurring within our bodies</w:t>
      </w:r>
      <w:r w:rsidRPr="00CD0C61">
        <w:rPr>
          <w:rStyle w:val="StyleUnderline"/>
        </w:rPr>
        <w:t xml:space="preserve"> – as an embodied creative process that extends both inwardly and outwardly. Elsewhere, also echoing Audre Lorde’s remarks on the usage of art and poetry</w:t>
      </w:r>
      <w:r w:rsidRPr="00151CA1">
        <w:rPr>
          <w:rStyle w:val="Style13ptBold"/>
          <w:rFonts w:eastAsiaTheme="majorEastAsia" w:cstheme="majorBidi"/>
          <w:b w:val="0"/>
          <w:iCs/>
        </w:rPr>
        <w:t xml:space="preserve"> </w:t>
      </w:r>
      <w:r w:rsidRPr="00DE5C1D">
        <w:rPr>
          <w:rStyle w:val="Style13ptBold"/>
          <w:rFonts w:eastAsiaTheme="majorEastAsia" w:cstheme="majorBidi"/>
          <w:b w:val="0"/>
          <w:iCs/>
          <w:sz w:val="16"/>
        </w:rPr>
        <w:t xml:space="preserve">(Rowell &amp; Lorde, 2000), Jackson maintains that, “art can be a remedy and may be a means of setting right a wrong” (2020, p. 214; see also: Omarjee, 2023) whereas Bradley (2023, p. 146) </w:t>
      </w:r>
      <w:r w:rsidRPr="00DE5C1D">
        <w:rPr>
          <w:rStyle w:val="StyleUnderline"/>
        </w:rPr>
        <w:t xml:space="preserve">locates the impossibility of such a feat due to the all-encompassing aesthetic regimes of </w:t>
      </w:r>
      <w:r w:rsidRPr="00DE5C1D">
        <w:rPr>
          <w:rStyle w:val="StyleUnderline"/>
        </w:rPr>
        <w:lastRenderedPageBreak/>
        <w:t xml:space="preserve">modernity founded on violence committed against Black, feminine bodies. Regardless of this tension, from the Black Horizon perspective and supported by Black feminists, </w:t>
      </w:r>
      <w:r w:rsidRPr="00DE5C1D">
        <w:rPr>
          <w:rStyle w:val="StyleUnderline"/>
          <w:highlight w:val="green"/>
        </w:rPr>
        <w:t>rest goes beyond claims of ‘resistance’ and ‘reparations’ and invokes</w:t>
      </w:r>
      <w:r w:rsidRPr="00DE5C1D">
        <w:rPr>
          <w:rStyle w:val="StyleUnderline"/>
        </w:rPr>
        <w:t xml:space="preserve"> something much more akin to the notion of </w:t>
      </w:r>
      <w:r w:rsidRPr="00DE5C1D">
        <w:rPr>
          <w:rStyle w:val="StyleUnderline"/>
          <w:highlight w:val="green"/>
        </w:rPr>
        <w:t>repair</w:t>
      </w:r>
      <w:r w:rsidRPr="00DE5C1D">
        <w:rPr>
          <w:rStyle w:val="StyleUnderline"/>
        </w:rPr>
        <w:t xml:space="preserve"> (Lewis, 2023, Lewis, 2024) – here referred to as the erotics of rest. As a critique of the anti-Black world, beyond naps and towards embodied artistic expression, we refer to participating in the erotics of rest as ‘taking it easy’.</w:t>
      </w:r>
    </w:p>
    <w:p w14:paraId="3FA92322" w14:textId="77777777" w:rsidR="00D84E30" w:rsidRDefault="00D84E30" w:rsidP="00D84E30">
      <w:pPr>
        <w:pStyle w:val="Heading1"/>
      </w:pPr>
      <w:r>
        <w:t>2AC</w:t>
      </w:r>
    </w:p>
    <w:p w14:paraId="56B5A272" w14:textId="77777777" w:rsidR="00D84E30" w:rsidRDefault="00D84E30" w:rsidP="00D84E30">
      <w:pPr>
        <w:pStyle w:val="Heading2"/>
      </w:pPr>
      <w:r>
        <w:t xml:space="preserve">Case </w:t>
      </w:r>
    </w:p>
    <w:p w14:paraId="1125DA1D" w14:textId="77777777" w:rsidR="00D84E30" w:rsidRPr="00231946" w:rsidRDefault="00D84E30" w:rsidP="00D84E30">
      <w:pPr>
        <w:pStyle w:val="Heading3"/>
      </w:pPr>
      <w:r>
        <w:t>!</w:t>
      </w:r>
    </w:p>
    <w:p w14:paraId="742D572F" w14:textId="77777777" w:rsidR="00D84E30" w:rsidRPr="007C6FB6" w:rsidRDefault="00D84E30" w:rsidP="00D84E30">
      <w:pPr>
        <w:pStyle w:val="Heading4"/>
      </w:pPr>
      <w:r w:rsidRPr="007C6FB6">
        <w:t xml:space="preserve">2. </w:t>
      </w:r>
      <w:r w:rsidRPr="007C6FB6">
        <w:rPr>
          <w:u w:val="single"/>
        </w:rPr>
        <w:t>Racial Battle Fatigue</w:t>
      </w:r>
      <w:r w:rsidRPr="007C6FB6">
        <w:t xml:space="preserve"> –</w:t>
      </w:r>
      <w:r>
        <w:t xml:space="preserve"> </w:t>
      </w:r>
      <w:r w:rsidRPr="007C6FB6">
        <w:t xml:space="preserve">The afterlife of slavery entrenches Black labor as expendable </w:t>
      </w:r>
      <w:r>
        <w:t>creating</w:t>
      </w:r>
      <w:r w:rsidRPr="007C6FB6">
        <w:t xml:space="preserve"> a constant state of exhaustion from </w:t>
      </w:r>
      <w:r w:rsidRPr="00C23775">
        <w:rPr>
          <w:u w:val="single"/>
        </w:rPr>
        <w:t>surviving anti-Blackness</w:t>
      </w:r>
      <w:r>
        <w:t xml:space="preserve"> resulting in burnout and </w:t>
      </w:r>
      <w:r w:rsidRPr="00C23775">
        <w:rPr>
          <w:u w:val="single"/>
        </w:rPr>
        <w:t>health consequences</w:t>
      </w:r>
      <w:r>
        <w:t xml:space="preserve">. </w:t>
      </w:r>
      <w:r w:rsidRPr="007C6FB6">
        <w:t xml:space="preserve">We refuse </w:t>
      </w:r>
      <w:r>
        <w:t xml:space="preserve">in-round labor to be service to them and their demands to </w:t>
      </w:r>
      <w:r w:rsidRPr="007C6FB6">
        <w:t xml:space="preserve">reclaim agency against a system that reduces life to endless exploitation. </w:t>
      </w:r>
    </w:p>
    <w:p w14:paraId="0A769F50" w14:textId="77777777" w:rsidR="00D84E30" w:rsidRPr="009D14DA" w:rsidRDefault="00D84E30" w:rsidP="00D84E30">
      <w:r w:rsidRPr="009D14DA">
        <w:rPr>
          <w:rFonts w:eastAsiaTheme="majorEastAsia" w:cstheme="majorBidi"/>
          <w:b/>
          <w:iCs/>
        </w:rPr>
        <w:t>Wilson Et El. 25</w:t>
      </w:r>
      <w:r>
        <w:t xml:space="preserve"> [</w:t>
      </w:r>
      <w:r w:rsidRPr="009D14DA">
        <w:t>Wilson, Betty L</w:t>
      </w:r>
      <w:r>
        <w:t xml:space="preserve"> </w:t>
      </w:r>
      <w:r w:rsidRPr="009D14DA">
        <w:t>employs community-centered, qualitative methods to examine the impacts of structural police violence on mental health outcomes in Black communities.; Smith, Angela M</w:t>
      </w:r>
      <w:r>
        <w:t xml:space="preserve"> </w:t>
      </w:r>
      <w:r w:rsidRPr="009D14DA">
        <w:t> is an assistant </w:t>
      </w:r>
      <w:r w:rsidRPr="0025298C">
        <w:t>professor in the Department of Sociology, Anthropology and Social Work</w:t>
      </w:r>
      <w:r w:rsidRPr="009D14DA">
        <w:t> at Auburn University; Diversi, Marcelo</w:t>
      </w:r>
      <w:r>
        <w:t xml:space="preserve"> </w:t>
      </w:r>
      <w:r w:rsidRPr="009D14DA">
        <w:t>is a professor in the Department of Human Development at Washington State University; Wolfer, Terry A</w:t>
      </w:r>
      <w:r>
        <w:t xml:space="preserve"> </w:t>
      </w:r>
      <w:r w:rsidRPr="009D14DA">
        <w:t> is a professor in the College of Social Work, University of South Carolina; Moore, Sharon E</w:t>
      </w:r>
      <w:r>
        <w:t xml:space="preserve"> </w:t>
      </w:r>
      <w:r w:rsidRPr="009D14DA">
        <w:t xml:space="preserve">PhD, is a professor emeritus in the Raymond A. Kent School of Social Work and Family Science.  American Journal Of Orthopsychiatry (Jan 9, 2025). Doi, 1-9-2025, "Tired of being tired: Black college students’ experiences of racial battle fatigue from highly publicized anti-Black violence", No Publication, </w:t>
      </w:r>
      <w:hyperlink r:id="rId5" w:history="1">
        <w:r w:rsidRPr="00C664AE">
          <w:rPr>
            <w:rStyle w:val="Hyperlink"/>
          </w:rPr>
          <w:t>https://www.proquest.com/docview/3153222876?accountid=12598&amp;sourcetype=Scholarly%20Journals</w:t>
        </w:r>
      </w:hyperlink>
      <w:r>
        <w:t>] hs</w:t>
      </w:r>
    </w:p>
    <w:p w14:paraId="03CA6F7F" w14:textId="77777777" w:rsidR="00D84E30" w:rsidRPr="009C65FB" w:rsidRDefault="00D84E30" w:rsidP="00D84E30">
      <w:pPr>
        <w:rPr>
          <w:b/>
          <w:bCs/>
          <w:sz w:val="16"/>
        </w:rPr>
      </w:pPr>
      <w:bookmarkStart w:id="0" w:name="c31"/>
      <w:bookmarkStart w:id="1" w:name="c85"/>
      <w:bookmarkStart w:id="2" w:name="c14"/>
      <w:bookmarkStart w:id="3" w:name="c30"/>
      <w:bookmarkStart w:id="4" w:name="c60"/>
      <w:bookmarkStart w:id="5" w:name="c4"/>
      <w:bookmarkStart w:id="6" w:name="c64"/>
      <w:bookmarkStart w:id="7" w:name="c29"/>
      <w:bookmarkStart w:id="8" w:name="c79"/>
      <w:r w:rsidRPr="009C65FB">
        <w:rPr>
          <w:b/>
          <w:bCs/>
          <w:sz w:val="16"/>
        </w:rPr>
        <w:t>RBF and the Black Community</w:t>
      </w:r>
    </w:p>
    <w:p w14:paraId="08240DCB" w14:textId="77777777" w:rsidR="00D84E30" w:rsidRPr="009C65FB" w:rsidRDefault="00D84E30" w:rsidP="00D84E30">
      <w:pPr>
        <w:rPr>
          <w:sz w:val="16"/>
        </w:rPr>
      </w:pPr>
      <w:r w:rsidRPr="009C65FB">
        <w:rPr>
          <w:u w:val="single"/>
        </w:rPr>
        <w:t>Over the years, socia</w:t>
      </w:r>
      <w:r w:rsidRPr="00127B3C">
        <w:rPr>
          <w:u w:val="single"/>
        </w:rPr>
        <w:t xml:space="preserve">l scientists have developed increasingly complex and nuanced understandings of </w:t>
      </w:r>
      <w:r w:rsidRPr="00C36ADB">
        <w:rPr>
          <w:u w:val="single"/>
        </w:rPr>
        <w:t>the race-related stress, trauma, and fatigue experienced by generations of Black people in the United States</w:t>
      </w:r>
      <w:r w:rsidRPr="009C65FB">
        <w:rPr>
          <w:u w:val="single"/>
        </w:rPr>
        <w:t xml:space="preserve">. </w:t>
      </w:r>
      <w:r w:rsidRPr="00127B3C">
        <w:rPr>
          <w:u w:val="single"/>
        </w:rPr>
        <w:t xml:space="preserve">Imported to America as a primary source of slave labor, </w:t>
      </w:r>
      <w:r w:rsidRPr="00847E77">
        <w:rPr>
          <w:u w:val="single"/>
        </w:rPr>
        <w:t>Black people have endured a brutal</w:t>
      </w:r>
      <w:r w:rsidRPr="009C65FB">
        <w:rPr>
          <w:u w:val="single"/>
        </w:rPr>
        <w:t xml:space="preserve"> </w:t>
      </w:r>
      <w:r w:rsidRPr="00127B3C">
        <w:rPr>
          <w:rStyle w:val="Emphasis"/>
          <w:highlight w:val="green"/>
        </w:rPr>
        <w:t>legacy of racial oppression</w:t>
      </w:r>
      <w:r w:rsidRPr="009C65FB">
        <w:rPr>
          <w:u w:val="single"/>
        </w:rPr>
        <w:t xml:space="preserve">, </w:t>
      </w:r>
      <w:r w:rsidRPr="00127B3C">
        <w:rPr>
          <w:rStyle w:val="Emphasis"/>
        </w:rPr>
        <w:t>degradation</w:t>
      </w:r>
      <w:r w:rsidRPr="009C65FB">
        <w:rPr>
          <w:u w:val="single"/>
        </w:rPr>
        <w:t xml:space="preserve">, and </w:t>
      </w:r>
      <w:r w:rsidRPr="00127B3C">
        <w:rPr>
          <w:rStyle w:val="Emphasis"/>
        </w:rPr>
        <w:t xml:space="preserve">physical </w:t>
      </w:r>
      <w:r w:rsidRPr="00127B3C">
        <w:rPr>
          <w:rStyle w:val="Emphasis"/>
          <w:highlight w:val="green"/>
        </w:rPr>
        <w:t>abuse</w:t>
      </w:r>
      <w:r w:rsidRPr="00127B3C">
        <w:rPr>
          <w:sz w:val="10"/>
          <w:szCs w:val="10"/>
        </w:rPr>
        <w:t xml:space="preserve"> (</w:t>
      </w:r>
      <w:bookmarkStart w:id="9" w:name="c32"/>
      <w:r w:rsidRPr="00127B3C">
        <w:rPr>
          <w:sz w:val="10"/>
          <w:szCs w:val="10"/>
        </w:rPr>
        <w:t xml:space="preserve">Hanna et al., 2017). </w:t>
      </w:r>
      <w:r w:rsidRPr="009C65FB">
        <w:rPr>
          <w:u w:val="single"/>
        </w:rPr>
        <w:t xml:space="preserve">Sadly, </w:t>
      </w:r>
      <w:r w:rsidRPr="00127B3C">
        <w:rPr>
          <w:u w:val="single"/>
        </w:rPr>
        <w:t>the burden of traumatic experiences and their residual</w:t>
      </w:r>
      <w:r w:rsidRPr="009C65FB">
        <w:rPr>
          <w:u w:val="single"/>
        </w:rPr>
        <w:t xml:space="preserve"> effects </w:t>
      </w:r>
      <w:r w:rsidRPr="009C65FB">
        <w:rPr>
          <w:highlight w:val="green"/>
          <w:u w:val="single"/>
        </w:rPr>
        <w:t xml:space="preserve">continued </w:t>
      </w:r>
      <w:r w:rsidRPr="00127B3C">
        <w:rPr>
          <w:u w:val="single"/>
        </w:rPr>
        <w:t xml:space="preserve">for Black people, </w:t>
      </w:r>
      <w:r w:rsidRPr="009C65FB">
        <w:rPr>
          <w:highlight w:val="green"/>
          <w:u w:val="single"/>
        </w:rPr>
        <w:t xml:space="preserve">even after </w:t>
      </w:r>
      <w:r w:rsidRPr="00847E77">
        <w:rPr>
          <w:u w:val="single"/>
        </w:rPr>
        <w:t xml:space="preserve">the “abolishment” of </w:t>
      </w:r>
      <w:r w:rsidRPr="009C65FB">
        <w:rPr>
          <w:highlight w:val="green"/>
          <w:u w:val="single"/>
        </w:rPr>
        <w:t>chattel slavery</w:t>
      </w:r>
      <w:r w:rsidRPr="009C65FB">
        <w:rPr>
          <w:sz w:val="16"/>
        </w:rPr>
        <w:t xml:space="preserve"> (</w:t>
      </w:r>
      <w:r w:rsidRPr="00127B3C">
        <w:rPr>
          <w:color w:val="000000" w:themeColor="text1"/>
          <w:sz w:val="10"/>
          <w:szCs w:val="10"/>
        </w:rPr>
        <w:t>Graff, 2017</w:t>
      </w:r>
      <w:bookmarkEnd w:id="0"/>
      <w:r w:rsidRPr="00127B3C">
        <w:rPr>
          <w:color w:val="000000" w:themeColor="text1"/>
          <w:sz w:val="10"/>
          <w:szCs w:val="10"/>
        </w:rPr>
        <w:t>; </w:t>
      </w:r>
      <w:hyperlink r:id="rId6" w:anchor="REF_c32" w:history="1">
        <w:r w:rsidRPr="00127B3C">
          <w:rPr>
            <w:rStyle w:val="Hyperlink"/>
            <w:color w:val="000000" w:themeColor="text1"/>
            <w:sz w:val="10"/>
            <w:szCs w:val="10"/>
            <w:u w:val="none"/>
          </w:rPr>
          <w:t>Hanna et al., 2017</w:t>
        </w:r>
      </w:hyperlink>
      <w:bookmarkEnd w:id="9"/>
      <w:r w:rsidRPr="00127B3C">
        <w:rPr>
          <w:color w:val="000000" w:themeColor="text1"/>
          <w:sz w:val="10"/>
          <w:szCs w:val="10"/>
        </w:rPr>
        <w:t>).</w:t>
      </w:r>
      <w:r w:rsidRPr="00127B3C">
        <w:rPr>
          <w:color w:val="000000" w:themeColor="text1"/>
          <w:sz w:val="16"/>
        </w:rPr>
        <w:t xml:space="preserve"> </w:t>
      </w:r>
      <w:r w:rsidRPr="00127B3C">
        <w:rPr>
          <w:u w:val="single"/>
        </w:rPr>
        <w:t>Black people were the routine subjects of racist violence and restrictive laws and sanctions (e.g., Black Codes, Jim Crow, convict leasing) enacted to maintain White supremacy</w:t>
      </w:r>
      <w:r w:rsidRPr="009C65FB">
        <w:rPr>
          <w:u w:val="single"/>
        </w:rPr>
        <w:t xml:space="preserve"> and </w:t>
      </w:r>
      <w:r w:rsidRPr="009C65FB">
        <w:rPr>
          <w:highlight w:val="green"/>
          <w:u w:val="single"/>
        </w:rPr>
        <w:t>to</w:t>
      </w:r>
      <w:r w:rsidRPr="009C65FB">
        <w:rPr>
          <w:u w:val="single"/>
        </w:rPr>
        <w:t xml:space="preserve"> essentially </w:t>
      </w:r>
      <w:r w:rsidRPr="00127B3C">
        <w:rPr>
          <w:highlight w:val="green"/>
          <w:u w:val="single"/>
        </w:rPr>
        <w:t>regulate them to an inferior caste</w:t>
      </w:r>
      <w:r w:rsidRPr="009C65FB">
        <w:rPr>
          <w:u w:val="single"/>
        </w:rPr>
        <w:t xml:space="preserve"> of free and </w:t>
      </w:r>
      <w:r w:rsidRPr="009C65FB">
        <w:rPr>
          <w:highlight w:val="green"/>
          <w:u w:val="single"/>
        </w:rPr>
        <w:t>inhumane labor</w:t>
      </w:r>
      <w:r w:rsidRPr="009C65FB">
        <w:rPr>
          <w:sz w:val="16"/>
        </w:rPr>
        <w:t xml:space="preserve"> </w:t>
      </w:r>
      <w:r w:rsidRPr="00127B3C">
        <w:rPr>
          <w:sz w:val="10"/>
          <w:szCs w:val="10"/>
        </w:rPr>
        <w:t>(</w:t>
      </w:r>
      <w:bookmarkStart w:id="10" w:name="c18"/>
      <w:r w:rsidRPr="00127B3C">
        <w:rPr>
          <w:sz w:val="10"/>
          <w:szCs w:val="10"/>
        </w:rPr>
        <w:t>Chaney &amp; Robertson, 2014</w:t>
      </w:r>
      <w:bookmarkEnd w:id="10"/>
      <w:r w:rsidRPr="00127B3C">
        <w:rPr>
          <w:sz w:val="10"/>
          <w:szCs w:val="10"/>
        </w:rPr>
        <w:t>; Wilson et al., 2023</w:t>
      </w:r>
      <w:bookmarkEnd w:id="1"/>
      <w:r w:rsidRPr="00127B3C">
        <w:rPr>
          <w:sz w:val="10"/>
          <w:szCs w:val="10"/>
        </w:rPr>
        <w:t>).</w:t>
      </w:r>
    </w:p>
    <w:p w14:paraId="6A31D021" w14:textId="77777777" w:rsidR="00D84E30" w:rsidRPr="009C65FB" w:rsidRDefault="00D84E30" w:rsidP="00D84E30">
      <w:pPr>
        <w:rPr>
          <w:sz w:val="16"/>
        </w:rPr>
      </w:pPr>
      <w:r w:rsidRPr="009C65FB">
        <w:rPr>
          <w:u w:val="single"/>
        </w:rPr>
        <w:t xml:space="preserve">As perpetual outsiders in this country, </w:t>
      </w:r>
      <w:r w:rsidRPr="00127B3C">
        <w:rPr>
          <w:u w:val="single"/>
        </w:rPr>
        <w:t>Black people not only</w:t>
      </w:r>
      <w:r w:rsidRPr="009C65FB">
        <w:rPr>
          <w:u w:val="single"/>
        </w:rPr>
        <w:t xml:space="preserve"> </w:t>
      </w:r>
      <w:r w:rsidRPr="00127B3C">
        <w:rPr>
          <w:highlight w:val="green"/>
          <w:u w:val="single"/>
        </w:rPr>
        <w:t xml:space="preserve">have to worry </w:t>
      </w:r>
      <w:r w:rsidRPr="009C65FB">
        <w:rPr>
          <w:highlight w:val="green"/>
          <w:u w:val="single"/>
        </w:rPr>
        <w:t xml:space="preserve">about </w:t>
      </w:r>
      <w:r w:rsidRPr="00127B3C">
        <w:rPr>
          <w:u w:val="single"/>
        </w:rPr>
        <w:t xml:space="preserve">implicit </w:t>
      </w:r>
      <w:r w:rsidRPr="00127B3C">
        <w:rPr>
          <w:rStyle w:val="Emphasis"/>
          <w:highlight w:val="green"/>
        </w:rPr>
        <w:t>institutional barriers</w:t>
      </w:r>
      <w:r w:rsidRPr="009C65FB">
        <w:rPr>
          <w:u w:val="single"/>
        </w:rPr>
        <w:t xml:space="preserve"> related to their racial status (e.g., voting access, employment opportunities, housing discrimination) </w:t>
      </w:r>
      <w:r w:rsidRPr="00127B3C">
        <w:rPr>
          <w:u w:val="single"/>
        </w:rPr>
        <w:t xml:space="preserve">but also </w:t>
      </w:r>
      <w:r w:rsidRPr="00C36ADB">
        <w:rPr>
          <w:u w:val="single"/>
        </w:rPr>
        <w:t xml:space="preserve">blatant acts of </w:t>
      </w:r>
      <w:r w:rsidRPr="00127B3C">
        <w:rPr>
          <w:rStyle w:val="Emphasis"/>
          <w:highlight w:val="green"/>
        </w:rPr>
        <w:t>anti-Black racism</w:t>
      </w:r>
      <w:r w:rsidRPr="009C65FB">
        <w:rPr>
          <w:u w:val="single"/>
        </w:rPr>
        <w:t xml:space="preserve"> ranging from derogatory </w:t>
      </w:r>
      <w:r w:rsidRPr="00847E77">
        <w:rPr>
          <w:rStyle w:val="Emphasis"/>
          <w:highlight w:val="green"/>
        </w:rPr>
        <w:t>name calling</w:t>
      </w:r>
      <w:r w:rsidRPr="00127B3C">
        <w:rPr>
          <w:highlight w:val="green"/>
          <w:u w:val="single"/>
        </w:rPr>
        <w:t xml:space="preserve"> to </w:t>
      </w:r>
      <w:r w:rsidRPr="00847E77">
        <w:rPr>
          <w:rStyle w:val="Emphasis"/>
          <w:highlight w:val="green"/>
        </w:rPr>
        <w:t>shootings</w:t>
      </w:r>
      <w:r w:rsidRPr="009C65FB">
        <w:rPr>
          <w:u w:val="single"/>
        </w:rPr>
        <w:t xml:space="preserve"> by plain-clothed vigilantes or police sworn to serve and protect</w:t>
      </w:r>
      <w:r w:rsidRPr="009C65FB">
        <w:rPr>
          <w:sz w:val="16"/>
        </w:rPr>
        <w:t xml:space="preserve"> (</w:t>
      </w:r>
      <w:bookmarkStart w:id="11" w:name="c44"/>
      <w:r w:rsidRPr="00127B3C">
        <w:rPr>
          <w:sz w:val="16"/>
        </w:rPr>
        <w:t>Leath et al., 2021</w:t>
      </w:r>
      <w:bookmarkEnd w:id="11"/>
      <w:r w:rsidRPr="009C65FB">
        <w:rPr>
          <w:sz w:val="16"/>
        </w:rPr>
        <w:t xml:space="preserve">). </w:t>
      </w:r>
      <w:r w:rsidRPr="00127B3C">
        <w:rPr>
          <w:highlight w:val="green"/>
          <w:u w:val="single"/>
        </w:rPr>
        <w:t>The effects of</w:t>
      </w:r>
      <w:r w:rsidRPr="009C65FB">
        <w:rPr>
          <w:u w:val="single"/>
        </w:rPr>
        <w:t xml:space="preserve"> </w:t>
      </w:r>
      <w:r w:rsidRPr="00127B3C">
        <w:rPr>
          <w:u w:val="single"/>
        </w:rPr>
        <w:t>stress a</w:t>
      </w:r>
      <w:r w:rsidRPr="009C65FB">
        <w:rPr>
          <w:u w:val="single"/>
        </w:rPr>
        <w:t xml:space="preserve">nd </w:t>
      </w:r>
      <w:r w:rsidRPr="009C65FB">
        <w:rPr>
          <w:highlight w:val="green"/>
          <w:u w:val="single"/>
        </w:rPr>
        <w:t xml:space="preserve">trauma </w:t>
      </w:r>
      <w:r w:rsidRPr="00C36ADB">
        <w:rPr>
          <w:u w:val="single"/>
        </w:rPr>
        <w:t>brought on by racism (i.e</w:t>
      </w:r>
      <w:r w:rsidRPr="009C65FB">
        <w:rPr>
          <w:u w:val="single"/>
        </w:rPr>
        <w:t xml:space="preserve">., race-based trauma) can </w:t>
      </w:r>
      <w:r w:rsidRPr="009C65FB">
        <w:rPr>
          <w:highlight w:val="green"/>
          <w:u w:val="single"/>
        </w:rPr>
        <w:t xml:space="preserve">present as </w:t>
      </w:r>
      <w:r w:rsidRPr="00127B3C">
        <w:rPr>
          <w:rStyle w:val="Emphasis"/>
          <w:highlight w:val="green"/>
        </w:rPr>
        <w:t>physical</w:t>
      </w:r>
      <w:r w:rsidRPr="009C65FB">
        <w:rPr>
          <w:highlight w:val="green"/>
          <w:u w:val="single"/>
        </w:rPr>
        <w:t xml:space="preserve">, </w:t>
      </w:r>
      <w:r w:rsidRPr="00127B3C">
        <w:rPr>
          <w:rStyle w:val="Emphasis"/>
          <w:highlight w:val="green"/>
        </w:rPr>
        <w:t>psychological</w:t>
      </w:r>
      <w:r w:rsidRPr="009C65FB">
        <w:rPr>
          <w:u w:val="single"/>
        </w:rPr>
        <w:t>, and/</w:t>
      </w:r>
      <w:r w:rsidRPr="00127B3C">
        <w:rPr>
          <w:u w:val="single"/>
        </w:rPr>
        <w:t>or emotional effects,</w:t>
      </w:r>
      <w:r w:rsidRPr="009C65FB">
        <w:rPr>
          <w:u w:val="single"/>
        </w:rPr>
        <w:t xml:space="preserve"> which negatively impact the everyday lives of Black people</w:t>
      </w:r>
      <w:r w:rsidRPr="009C65FB">
        <w:rPr>
          <w:sz w:val="16"/>
        </w:rPr>
        <w:t xml:space="preserve"> (</w:t>
      </w:r>
      <w:bookmarkStart w:id="12" w:name="c16"/>
      <w:r w:rsidRPr="00127B3C">
        <w:rPr>
          <w:sz w:val="16"/>
        </w:rPr>
        <w:t>Carter et al., 2017</w:t>
      </w:r>
      <w:r w:rsidRPr="009C65FB">
        <w:rPr>
          <w:sz w:val="16"/>
        </w:rPr>
        <w:t>; </w:t>
      </w:r>
      <w:bookmarkStart w:id="13" w:name="c20"/>
      <w:r w:rsidRPr="00127B3C">
        <w:rPr>
          <w:sz w:val="16"/>
        </w:rPr>
        <w:t>Comas-Díaz &amp; Jacobsen, 2001</w:t>
      </w:r>
      <w:bookmarkEnd w:id="13"/>
      <w:r w:rsidRPr="009C65FB">
        <w:rPr>
          <w:sz w:val="16"/>
        </w:rPr>
        <w:t xml:space="preserve">). </w:t>
      </w:r>
      <w:r w:rsidRPr="009C65FB">
        <w:rPr>
          <w:u w:val="single"/>
        </w:rPr>
        <w:t xml:space="preserve">While race-based trauma has adverse effects on individuals and families, the effects also </w:t>
      </w:r>
      <w:r w:rsidRPr="00127B3C">
        <w:rPr>
          <w:highlight w:val="green"/>
          <w:u w:val="single"/>
        </w:rPr>
        <w:t>ripple into</w:t>
      </w:r>
      <w:r w:rsidRPr="009C65FB">
        <w:rPr>
          <w:u w:val="single"/>
        </w:rPr>
        <w:t xml:space="preserve"> the </w:t>
      </w:r>
      <w:r w:rsidRPr="00127B3C">
        <w:rPr>
          <w:u w:val="single"/>
        </w:rPr>
        <w:t>communities where</w:t>
      </w:r>
      <w:r w:rsidRPr="009C65FB">
        <w:rPr>
          <w:u w:val="single"/>
        </w:rPr>
        <w:t xml:space="preserve"> families reside</w:t>
      </w:r>
      <w:r w:rsidRPr="009C65FB">
        <w:rPr>
          <w:sz w:val="16"/>
        </w:rPr>
        <w:t xml:space="preserve"> (</w:t>
      </w:r>
      <w:r w:rsidRPr="00127B3C">
        <w:rPr>
          <w:sz w:val="16"/>
        </w:rPr>
        <w:t>Ragland Woods et al., 2021</w:t>
      </w:r>
      <w:r w:rsidRPr="009C65FB">
        <w:rPr>
          <w:sz w:val="16"/>
        </w:rPr>
        <w:t>)—</w:t>
      </w:r>
      <w:r w:rsidRPr="00127B3C">
        <w:rPr>
          <w:u w:val="single"/>
        </w:rPr>
        <w:t xml:space="preserve">resulting in sustained, intergenerational, and </w:t>
      </w:r>
      <w:r w:rsidRPr="00C36ADB">
        <w:rPr>
          <w:rStyle w:val="Emphasis"/>
          <w:highlight w:val="green"/>
        </w:rPr>
        <w:t>community-level trauma</w:t>
      </w:r>
      <w:r w:rsidRPr="00C36ADB">
        <w:rPr>
          <w:rStyle w:val="Emphasis"/>
        </w:rPr>
        <w:t xml:space="preserve"> </w:t>
      </w:r>
      <w:r w:rsidRPr="009C65FB">
        <w:rPr>
          <w:sz w:val="16"/>
        </w:rPr>
        <w:t>(</w:t>
      </w:r>
      <w:r w:rsidRPr="00127B3C">
        <w:rPr>
          <w:sz w:val="16"/>
        </w:rPr>
        <w:t>Bryant et al., 2017</w:t>
      </w:r>
      <w:bookmarkEnd w:id="2"/>
      <w:r w:rsidRPr="009C65FB">
        <w:rPr>
          <w:sz w:val="16"/>
        </w:rPr>
        <w:t>).</w:t>
      </w:r>
    </w:p>
    <w:p w14:paraId="140A6259" w14:textId="77777777" w:rsidR="00D84E30" w:rsidRPr="009C65FB" w:rsidRDefault="00D84E30" w:rsidP="00D84E30">
      <w:pPr>
        <w:rPr>
          <w:sz w:val="16"/>
        </w:rPr>
      </w:pPr>
      <w:r w:rsidRPr="009C65FB">
        <w:rPr>
          <w:u w:val="single"/>
        </w:rPr>
        <w:t xml:space="preserve">Emerging research also suggests that chronic exposure to racism and discrimination can </w:t>
      </w:r>
      <w:r w:rsidRPr="00127B3C">
        <w:rPr>
          <w:u w:val="single"/>
        </w:rPr>
        <w:t xml:space="preserve">result in elevated levels of physiological stress reactions that </w:t>
      </w:r>
      <w:r w:rsidRPr="009C65FB">
        <w:rPr>
          <w:highlight w:val="green"/>
          <w:u w:val="single"/>
        </w:rPr>
        <w:t>alter the body’s ability to function properly</w:t>
      </w:r>
      <w:r w:rsidRPr="009C65FB">
        <w:rPr>
          <w:u w:val="single"/>
        </w:rPr>
        <w:t xml:space="preserve"> and respond to stressors over time</w:t>
      </w:r>
      <w:r w:rsidRPr="009C65FB">
        <w:rPr>
          <w:sz w:val="16"/>
        </w:rPr>
        <w:t xml:space="preserve"> (</w:t>
      </w:r>
      <w:r w:rsidRPr="007C6FB6">
        <w:rPr>
          <w:sz w:val="16"/>
        </w:rPr>
        <w:t>Geronimus et al., 2006</w:t>
      </w:r>
      <w:r w:rsidRPr="009C65FB">
        <w:rPr>
          <w:sz w:val="16"/>
        </w:rPr>
        <w:t xml:space="preserve">). </w:t>
      </w:r>
      <w:r w:rsidRPr="009C65FB">
        <w:rPr>
          <w:u w:val="single"/>
        </w:rPr>
        <w:t xml:space="preserve">For example, living under </w:t>
      </w:r>
      <w:r w:rsidRPr="00C36ADB">
        <w:rPr>
          <w:u w:val="single"/>
        </w:rPr>
        <w:t>the threat of anti-Black</w:t>
      </w:r>
      <w:r w:rsidRPr="009C65FB">
        <w:rPr>
          <w:u w:val="single"/>
        </w:rPr>
        <w:t xml:space="preserve"> </w:t>
      </w:r>
      <w:r w:rsidRPr="00847E77">
        <w:rPr>
          <w:highlight w:val="green"/>
          <w:u w:val="single"/>
        </w:rPr>
        <w:t xml:space="preserve">violence that </w:t>
      </w:r>
      <w:r w:rsidRPr="007C6FB6">
        <w:rPr>
          <w:highlight w:val="green"/>
          <w:u w:val="single"/>
        </w:rPr>
        <w:t xml:space="preserve">can take their lives at </w:t>
      </w:r>
      <w:r w:rsidRPr="00C36ADB">
        <w:rPr>
          <w:highlight w:val="green"/>
          <w:u w:val="single"/>
        </w:rPr>
        <w:t>any ti</w:t>
      </w:r>
      <w:r w:rsidRPr="009C65FB">
        <w:rPr>
          <w:highlight w:val="green"/>
          <w:u w:val="single"/>
        </w:rPr>
        <w:t>me</w:t>
      </w:r>
      <w:r w:rsidRPr="009C65FB">
        <w:rPr>
          <w:u w:val="single"/>
        </w:rPr>
        <w:t xml:space="preserve"> and in </w:t>
      </w:r>
      <w:r w:rsidRPr="009C65FB">
        <w:rPr>
          <w:highlight w:val="green"/>
          <w:u w:val="single"/>
        </w:rPr>
        <w:t>any place</w:t>
      </w:r>
      <w:r w:rsidRPr="009C65FB">
        <w:rPr>
          <w:u w:val="single"/>
        </w:rPr>
        <w:t xml:space="preserve"> (e.g., grocery </w:t>
      </w:r>
      <w:r w:rsidRPr="007C6FB6">
        <w:rPr>
          <w:rStyle w:val="Emphasis"/>
          <w:highlight w:val="green"/>
        </w:rPr>
        <w:t>store</w:t>
      </w:r>
      <w:r w:rsidRPr="009C65FB">
        <w:rPr>
          <w:u w:val="single"/>
        </w:rPr>
        <w:t xml:space="preserve">, </w:t>
      </w:r>
      <w:r w:rsidRPr="007C6FB6">
        <w:rPr>
          <w:rStyle w:val="Emphasis"/>
          <w:highlight w:val="green"/>
        </w:rPr>
        <w:t>church</w:t>
      </w:r>
      <w:r w:rsidRPr="009C65FB">
        <w:rPr>
          <w:u w:val="single"/>
        </w:rPr>
        <w:t xml:space="preserve">, </w:t>
      </w:r>
      <w:r w:rsidRPr="007C6FB6">
        <w:rPr>
          <w:rStyle w:val="Emphasis"/>
          <w:highlight w:val="green"/>
        </w:rPr>
        <w:t>playground</w:t>
      </w:r>
      <w:r w:rsidRPr="009C65FB">
        <w:rPr>
          <w:u w:val="single"/>
        </w:rPr>
        <w:t xml:space="preserve">, place of </w:t>
      </w:r>
      <w:r w:rsidRPr="007C6FB6">
        <w:rPr>
          <w:rStyle w:val="Emphasis"/>
        </w:rPr>
        <w:t>residence</w:t>
      </w:r>
      <w:r w:rsidRPr="009C65FB">
        <w:rPr>
          <w:u w:val="single"/>
        </w:rPr>
        <w:t xml:space="preserve">) may cause Black people </w:t>
      </w:r>
      <w:r w:rsidRPr="007C6FB6">
        <w:rPr>
          <w:u w:val="single"/>
        </w:rPr>
        <w:t>to exert excessive amounts of physical energy to evade harmful encounters, leaving less time to enjoy life-affirming activitie</w:t>
      </w:r>
      <w:r w:rsidRPr="007C6FB6">
        <w:rPr>
          <w:sz w:val="16"/>
        </w:rPr>
        <w:t>s (</w:t>
      </w:r>
      <w:bookmarkStart w:id="14" w:name="c55"/>
      <w:r w:rsidRPr="007C6FB6">
        <w:rPr>
          <w:sz w:val="16"/>
        </w:rPr>
        <w:t>Ortega-Williams et al., 2021</w:t>
      </w:r>
      <w:bookmarkEnd w:id="14"/>
      <w:r w:rsidRPr="007C6FB6">
        <w:rPr>
          <w:sz w:val="16"/>
        </w:rPr>
        <w:t xml:space="preserve">). </w:t>
      </w:r>
      <w:r w:rsidRPr="007C6FB6">
        <w:rPr>
          <w:u w:val="single"/>
        </w:rPr>
        <w:t>This constant exposure to stress can lead to harmful wear and tear on internal organs, increasing the body’s allostatic load</w:t>
      </w:r>
      <w:r w:rsidRPr="007C6FB6">
        <w:rPr>
          <w:sz w:val="16"/>
        </w:rPr>
        <w:t xml:space="preserve"> (</w:t>
      </w:r>
      <w:bookmarkStart w:id="15" w:name="c17"/>
      <w:r w:rsidRPr="007C6FB6">
        <w:rPr>
          <w:sz w:val="16"/>
        </w:rPr>
        <w:t>Chandra et al., 2018</w:t>
      </w:r>
      <w:bookmarkEnd w:id="15"/>
      <w:r w:rsidRPr="007C6FB6">
        <w:rPr>
          <w:sz w:val="16"/>
        </w:rPr>
        <w:t>; </w:t>
      </w:r>
      <w:bookmarkStart w:id="16" w:name="c48"/>
      <w:r w:rsidRPr="007C6FB6">
        <w:rPr>
          <w:sz w:val="16"/>
        </w:rPr>
        <w:t xml:space="preserve">McEwen &amp; Seeman, 1999). </w:t>
      </w:r>
      <w:r w:rsidRPr="007C6FB6">
        <w:rPr>
          <w:u w:val="single"/>
        </w:rPr>
        <w:t>In addition, the consequences of persistent, high-effort coping with the stressors of racist state-sanctioned violence may cause Black people to experience premature aging and physiological deterioration, also known as “weathering</w:t>
      </w:r>
      <w:r w:rsidRPr="007C6FB6">
        <w:rPr>
          <w:sz w:val="16"/>
        </w:rPr>
        <w:t>”</w:t>
      </w:r>
      <w:r w:rsidRPr="009C65FB">
        <w:rPr>
          <w:sz w:val="16"/>
        </w:rPr>
        <w:t xml:space="preserve"> (</w:t>
      </w:r>
      <w:r w:rsidRPr="007C6FB6">
        <w:rPr>
          <w:sz w:val="16"/>
        </w:rPr>
        <w:t>Geronimus et al., 2006</w:t>
      </w:r>
      <w:r w:rsidRPr="009C65FB">
        <w:rPr>
          <w:sz w:val="16"/>
        </w:rPr>
        <w:t>).</w:t>
      </w:r>
    </w:p>
    <w:p w14:paraId="6D6BBA6F" w14:textId="77777777" w:rsidR="00D84E30" w:rsidRDefault="00D84E30" w:rsidP="00D84E30">
      <w:pPr>
        <w:rPr>
          <w:u w:val="single"/>
        </w:rPr>
      </w:pPr>
      <w:r w:rsidRPr="009C65FB">
        <w:rPr>
          <w:u w:val="single"/>
        </w:rPr>
        <w:t xml:space="preserve">In the face of these acute and chronic stressors, recent scholars have proposed the concept </w:t>
      </w:r>
      <w:r w:rsidRPr="00C36ADB">
        <w:rPr>
          <w:u w:val="single"/>
        </w:rPr>
        <w:t xml:space="preserve">of RBF to capture the social psychological stress responses such as </w:t>
      </w:r>
      <w:r w:rsidRPr="00C36ADB">
        <w:rPr>
          <w:rStyle w:val="Emphasis"/>
        </w:rPr>
        <w:t>frustration</w:t>
      </w:r>
      <w:r w:rsidRPr="00C36ADB">
        <w:rPr>
          <w:u w:val="single"/>
        </w:rPr>
        <w:t xml:space="preserve">, </w:t>
      </w:r>
      <w:r w:rsidRPr="00C36ADB">
        <w:rPr>
          <w:rStyle w:val="Emphasis"/>
        </w:rPr>
        <w:t>anger</w:t>
      </w:r>
      <w:r w:rsidRPr="00C36ADB">
        <w:rPr>
          <w:u w:val="single"/>
        </w:rPr>
        <w:t xml:space="preserve">, and </w:t>
      </w:r>
      <w:r w:rsidRPr="00C36ADB">
        <w:rPr>
          <w:rStyle w:val="Emphasis"/>
        </w:rPr>
        <w:t>emotional exhaustion</w:t>
      </w:r>
      <w:r w:rsidRPr="00C36ADB">
        <w:rPr>
          <w:u w:val="single"/>
        </w:rPr>
        <w:t xml:space="preserve"> resulting for people of color (i.e., Black people) repeatedly experiencing subtle (</w:t>
      </w:r>
      <w:r w:rsidRPr="00C36ADB">
        <w:rPr>
          <w:rStyle w:val="Emphasis"/>
        </w:rPr>
        <w:t>microaggressions</w:t>
      </w:r>
      <w:r w:rsidRPr="00C36ADB">
        <w:rPr>
          <w:u w:val="single"/>
        </w:rPr>
        <w:t>), overt (</w:t>
      </w:r>
      <w:r w:rsidRPr="00C36ADB">
        <w:rPr>
          <w:rStyle w:val="Emphasis"/>
        </w:rPr>
        <w:t>macroaggressions</w:t>
      </w:r>
      <w:r w:rsidRPr="00C36ADB">
        <w:rPr>
          <w:u w:val="single"/>
        </w:rPr>
        <w:t>), and vicarious (indirect) forms of racism</w:t>
      </w:r>
      <w:r w:rsidRPr="00C36ADB">
        <w:rPr>
          <w:sz w:val="16"/>
        </w:rPr>
        <w:t xml:space="preserve"> (Arnold et al., 2016; Gorski, 2019</w:t>
      </w:r>
      <w:bookmarkEnd w:id="3"/>
      <w:r w:rsidRPr="00C36ADB">
        <w:rPr>
          <w:sz w:val="16"/>
        </w:rPr>
        <w:t>; Ragland Woods et al., 2021</w:t>
      </w:r>
      <w:bookmarkEnd w:id="4"/>
      <w:r w:rsidRPr="00C36ADB">
        <w:rPr>
          <w:sz w:val="16"/>
        </w:rPr>
        <w:t xml:space="preserve">; Smith et al., 2016). </w:t>
      </w:r>
      <w:r w:rsidRPr="00C36ADB">
        <w:rPr>
          <w:u w:val="single"/>
        </w:rPr>
        <w:t>While RBF builds on concepts of racial trauma and allostatic load</w:t>
      </w:r>
      <w:r w:rsidRPr="00C36ADB">
        <w:rPr>
          <w:sz w:val="16"/>
        </w:rPr>
        <w:t xml:space="preserve"> (Carter et al., 2017</w:t>
      </w:r>
      <w:bookmarkEnd w:id="12"/>
      <w:r w:rsidRPr="00C36ADB">
        <w:rPr>
          <w:sz w:val="16"/>
        </w:rPr>
        <w:t>; McEwen &amp; Seeman, 1999</w:t>
      </w:r>
      <w:bookmarkEnd w:id="16"/>
      <w:r w:rsidRPr="00C36ADB">
        <w:rPr>
          <w:sz w:val="16"/>
        </w:rPr>
        <w:t xml:space="preserve">), </w:t>
      </w:r>
      <w:r w:rsidRPr="00C36ADB">
        <w:rPr>
          <w:u w:val="single"/>
        </w:rPr>
        <w:t xml:space="preserve">it is a specific framework for understanding the cumulative psychological and physiological effects of White supremacy and anti-Black racism and how they </w:t>
      </w:r>
      <w:r w:rsidRPr="007C6FB6">
        <w:rPr>
          <w:highlight w:val="green"/>
          <w:u w:val="single"/>
        </w:rPr>
        <w:t xml:space="preserve">present </w:t>
      </w:r>
      <w:r w:rsidRPr="007C6FB6">
        <w:rPr>
          <w:u w:val="single"/>
        </w:rPr>
        <w:t>insidious</w:t>
      </w:r>
      <w:r w:rsidRPr="009C65FB">
        <w:rPr>
          <w:u w:val="single"/>
        </w:rPr>
        <w:t xml:space="preserve">, </w:t>
      </w:r>
      <w:r w:rsidRPr="007C6FB6">
        <w:rPr>
          <w:rStyle w:val="Emphasis"/>
        </w:rPr>
        <w:t>long-term</w:t>
      </w:r>
      <w:r w:rsidRPr="009C65FB">
        <w:rPr>
          <w:u w:val="single"/>
        </w:rPr>
        <w:t xml:space="preserve"> </w:t>
      </w:r>
      <w:r w:rsidRPr="009C65FB">
        <w:rPr>
          <w:highlight w:val="green"/>
          <w:u w:val="single"/>
        </w:rPr>
        <w:t>consequences for</w:t>
      </w:r>
      <w:r w:rsidRPr="009C65FB">
        <w:rPr>
          <w:u w:val="single"/>
        </w:rPr>
        <w:t xml:space="preserve"> the overall </w:t>
      </w:r>
      <w:r w:rsidRPr="007C6FB6">
        <w:rPr>
          <w:rStyle w:val="Emphasis"/>
          <w:highlight w:val="green"/>
        </w:rPr>
        <w:t>health</w:t>
      </w:r>
      <w:r w:rsidRPr="007C6FB6">
        <w:rPr>
          <w:highlight w:val="green"/>
          <w:u w:val="single"/>
        </w:rPr>
        <w:t xml:space="preserve"> of Black people</w:t>
      </w:r>
      <w:r w:rsidRPr="009C65FB">
        <w:rPr>
          <w:u w:val="single"/>
        </w:rPr>
        <w:t xml:space="preserve">. For example, coping with everyday racism may result in maladaptive coping like </w:t>
      </w:r>
      <w:r w:rsidRPr="007C6FB6">
        <w:rPr>
          <w:rStyle w:val="Emphasis"/>
          <w:highlight w:val="green"/>
        </w:rPr>
        <w:t>overeating</w:t>
      </w:r>
      <w:r w:rsidRPr="009C65FB">
        <w:rPr>
          <w:u w:val="single"/>
        </w:rPr>
        <w:t xml:space="preserve">, </w:t>
      </w:r>
      <w:r w:rsidRPr="007C6FB6">
        <w:rPr>
          <w:u w:val="single"/>
        </w:rPr>
        <w:t xml:space="preserve">loss of </w:t>
      </w:r>
      <w:r w:rsidRPr="007C6FB6">
        <w:rPr>
          <w:rStyle w:val="Emphasis"/>
          <w:highlight w:val="green"/>
        </w:rPr>
        <w:t>appetite</w:t>
      </w:r>
      <w:r w:rsidRPr="009C65FB">
        <w:rPr>
          <w:highlight w:val="green"/>
          <w:u w:val="single"/>
        </w:rPr>
        <w:t xml:space="preserve">, </w:t>
      </w:r>
      <w:r w:rsidRPr="007C6FB6">
        <w:rPr>
          <w:rStyle w:val="Emphasis"/>
          <w:highlight w:val="green"/>
        </w:rPr>
        <w:t>alcohol</w:t>
      </w:r>
      <w:r w:rsidRPr="009C65FB">
        <w:rPr>
          <w:highlight w:val="green"/>
          <w:u w:val="single"/>
        </w:rPr>
        <w:t xml:space="preserve"> </w:t>
      </w:r>
      <w:r w:rsidRPr="007C6FB6">
        <w:rPr>
          <w:u w:val="single"/>
        </w:rPr>
        <w:t xml:space="preserve">consumption, and </w:t>
      </w:r>
      <w:r w:rsidRPr="007C6FB6">
        <w:rPr>
          <w:rStyle w:val="Emphasis"/>
          <w:highlight w:val="green"/>
        </w:rPr>
        <w:t>isolation</w:t>
      </w:r>
      <w:r w:rsidRPr="009C65FB">
        <w:rPr>
          <w:u w:val="single"/>
        </w:rPr>
        <w:t xml:space="preserve"> from others </w:t>
      </w:r>
      <w:r w:rsidRPr="007C6FB6">
        <w:rPr>
          <w:sz w:val="10"/>
          <w:szCs w:val="10"/>
        </w:rPr>
        <w:t>(</w:t>
      </w:r>
      <w:bookmarkStart w:id="17" w:name="c54"/>
      <w:r w:rsidRPr="007C6FB6">
        <w:rPr>
          <w:sz w:val="10"/>
          <w:szCs w:val="10"/>
        </w:rPr>
        <w:t>W. K. Okello et al., 2020</w:t>
      </w:r>
      <w:bookmarkEnd w:id="17"/>
      <w:r w:rsidRPr="007C6FB6">
        <w:rPr>
          <w:sz w:val="10"/>
          <w:szCs w:val="10"/>
        </w:rPr>
        <w:t>).</w:t>
      </w:r>
      <w:r w:rsidRPr="007C6FB6">
        <w:rPr>
          <w:sz w:val="16"/>
        </w:rPr>
        <w:t xml:space="preserve"> </w:t>
      </w:r>
      <w:r w:rsidRPr="007C6FB6">
        <w:rPr>
          <w:u w:val="single"/>
        </w:rPr>
        <w:t>RBF can also cause</w:t>
      </w:r>
      <w:r w:rsidRPr="009C65FB">
        <w:rPr>
          <w:highlight w:val="green"/>
          <w:u w:val="single"/>
        </w:rPr>
        <w:t xml:space="preserve"> </w:t>
      </w:r>
      <w:r w:rsidRPr="007C6FB6">
        <w:rPr>
          <w:rStyle w:val="Emphasis"/>
          <w:highlight w:val="green"/>
        </w:rPr>
        <w:t>high blood pressure</w:t>
      </w:r>
      <w:r w:rsidRPr="009C65FB">
        <w:rPr>
          <w:u w:val="single"/>
        </w:rPr>
        <w:t xml:space="preserve">, tension </w:t>
      </w:r>
      <w:r w:rsidRPr="007C6FB6">
        <w:rPr>
          <w:rStyle w:val="Emphasis"/>
          <w:highlight w:val="green"/>
        </w:rPr>
        <w:t>headaches</w:t>
      </w:r>
      <w:r w:rsidRPr="009C65FB">
        <w:rPr>
          <w:u w:val="single"/>
        </w:rPr>
        <w:t xml:space="preserve">, jumpiness, and </w:t>
      </w:r>
      <w:r w:rsidRPr="009C65FB">
        <w:rPr>
          <w:highlight w:val="green"/>
          <w:u w:val="single"/>
        </w:rPr>
        <w:t>weakened immune systems</w:t>
      </w:r>
      <w:r w:rsidRPr="009C65FB">
        <w:rPr>
          <w:sz w:val="16"/>
        </w:rPr>
        <w:t xml:space="preserve"> </w:t>
      </w:r>
      <w:r w:rsidRPr="007C6FB6">
        <w:rPr>
          <w:sz w:val="10"/>
          <w:szCs w:val="10"/>
        </w:rPr>
        <w:t>(Arnold et al., 2016</w:t>
      </w:r>
      <w:bookmarkEnd w:id="5"/>
      <w:r w:rsidRPr="007C6FB6">
        <w:rPr>
          <w:sz w:val="10"/>
          <w:szCs w:val="10"/>
        </w:rPr>
        <w:t>).</w:t>
      </w:r>
      <w:r w:rsidRPr="009C65FB">
        <w:rPr>
          <w:sz w:val="16"/>
        </w:rPr>
        <w:t xml:space="preserve"> </w:t>
      </w:r>
      <w:r w:rsidRPr="009C65FB">
        <w:rPr>
          <w:u w:val="single"/>
        </w:rPr>
        <w:t>However, despite their repeated experiences with anti-Black marginalization, and elevated risk for developing RBF</w:t>
      </w:r>
      <w:r w:rsidRPr="009C65FB">
        <w:rPr>
          <w:sz w:val="16"/>
        </w:rPr>
        <w:t xml:space="preserve"> </w:t>
      </w:r>
      <w:r w:rsidRPr="007C6FB6">
        <w:rPr>
          <w:sz w:val="10"/>
          <w:szCs w:val="10"/>
        </w:rPr>
        <w:t>(Smith et al., 2016</w:t>
      </w:r>
      <w:bookmarkEnd w:id="6"/>
      <w:r w:rsidRPr="007C6FB6">
        <w:rPr>
          <w:sz w:val="10"/>
          <w:szCs w:val="10"/>
        </w:rPr>
        <w:t>),</w:t>
      </w:r>
      <w:r w:rsidRPr="009C65FB">
        <w:rPr>
          <w:sz w:val="16"/>
        </w:rPr>
        <w:t xml:space="preserve"> </w:t>
      </w:r>
      <w:r w:rsidRPr="009C65FB">
        <w:rPr>
          <w:u w:val="single"/>
        </w:rPr>
        <w:t xml:space="preserve">Black people in the United States have continuously demonstrated impressive strength. And while </w:t>
      </w:r>
      <w:r w:rsidRPr="009C65FB">
        <w:rPr>
          <w:highlight w:val="green"/>
          <w:u w:val="single"/>
        </w:rPr>
        <w:t>resiliency</w:t>
      </w:r>
      <w:r w:rsidRPr="009C65FB">
        <w:rPr>
          <w:u w:val="single"/>
        </w:rPr>
        <w:t xml:space="preserve"> has been </w:t>
      </w:r>
      <w:r w:rsidRPr="007C6FB6">
        <w:rPr>
          <w:u w:val="single"/>
        </w:rPr>
        <w:t>critical for self-preservation and survival,</w:t>
      </w:r>
      <w:r w:rsidRPr="009C65FB">
        <w:rPr>
          <w:u w:val="single"/>
        </w:rPr>
        <w:t xml:space="preserve"> enduring </w:t>
      </w:r>
      <w:r w:rsidRPr="009C65FB">
        <w:rPr>
          <w:highlight w:val="green"/>
          <w:u w:val="single"/>
        </w:rPr>
        <w:t>comes with</w:t>
      </w:r>
      <w:r w:rsidRPr="009C65FB">
        <w:rPr>
          <w:u w:val="single"/>
        </w:rPr>
        <w:t xml:space="preserve"> disproportionate </w:t>
      </w:r>
      <w:r w:rsidRPr="009C65FB">
        <w:rPr>
          <w:highlight w:val="green"/>
          <w:u w:val="single"/>
        </w:rPr>
        <w:t xml:space="preserve">health </w:t>
      </w:r>
      <w:r w:rsidRPr="007C6FB6">
        <w:rPr>
          <w:rStyle w:val="Emphasis"/>
          <w:highlight w:val="green"/>
        </w:rPr>
        <w:t>consequences</w:t>
      </w:r>
      <w:r w:rsidRPr="009C65FB">
        <w:rPr>
          <w:u w:val="single"/>
        </w:rPr>
        <w:t xml:space="preserve"> for Black people and communities </w:t>
      </w:r>
      <w:r w:rsidRPr="007C6FB6">
        <w:rPr>
          <w:sz w:val="10"/>
          <w:szCs w:val="10"/>
        </w:rPr>
        <w:t>(Geronimus et al., 2006</w:t>
      </w:r>
      <w:bookmarkEnd w:id="7"/>
      <w:r w:rsidRPr="007C6FB6">
        <w:rPr>
          <w:sz w:val="10"/>
          <w:szCs w:val="10"/>
        </w:rPr>
        <w:t>).</w:t>
      </w:r>
      <w:r w:rsidRPr="009C65FB">
        <w:rPr>
          <w:sz w:val="16"/>
        </w:rPr>
        <w:t xml:space="preserve"> </w:t>
      </w:r>
      <w:r w:rsidRPr="009C65FB">
        <w:rPr>
          <w:u w:val="single"/>
        </w:rPr>
        <w:t>Furthermore, due to the prevalence of racism and White supremacy, and the multiple ways that Black people are exposed to anti-Black violence (e.g., personal experience, social media, television, news outlets, radio, word of mouth</w:t>
      </w:r>
      <w:r w:rsidRPr="009C65FB">
        <w:rPr>
          <w:sz w:val="16"/>
        </w:rPr>
        <w:t>; </w:t>
      </w:r>
      <w:r w:rsidRPr="007C6FB6">
        <w:rPr>
          <w:sz w:val="10"/>
          <w:szCs w:val="10"/>
        </w:rPr>
        <w:t>Wilson et al., 2024b</w:t>
      </w:r>
      <w:bookmarkEnd w:id="8"/>
      <w:r w:rsidRPr="007C6FB6">
        <w:rPr>
          <w:sz w:val="10"/>
          <w:szCs w:val="10"/>
        </w:rPr>
        <w:t>),</w:t>
      </w:r>
      <w:r w:rsidRPr="009C65FB">
        <w:rPr>
          <w:u w:val="single"/>
        </w:rPr>
        <w:t xml:space="preserve"> the psychological and physiological toll experienced by Black people in the form of RBF is an understudied but timely area of research</w:t>
      </w:r>
    </w:p>
    <w:p w14:paraId="58DC26D0" w14:textId="77777777" w:rsidR="00D84E30" w:rsidRDefault="00D84E30" w:rsidP="00D84E30">
      <w:pPr>
        <w:pStyle w:val="Heading2"/>
      </w:pPr>
      <w:r>
        <w:t xml:space="preserve">Disability </w:t>
      </w:r>
    </w:p>
    <w:p w14:paraId="10C9E862" w14:textId="77777777" w:rsidR="00D84E30" w:rsidRDefault="00D84E30" w:rsidP="00D84E30">
      <w:pPr>
        <w:pStyle w:val="Heading4"/>
      </w:pPr>
      <w:r>
        <w:t xml:space="preserve">3. The Right Not to Work solves their links – it’s a way for Black women to reclaim their time, labor, and bodies from racial capitalism and productivity logics. Extend Creed here – the aff is an anti-capitalist movement that refuses to invest energy in anti-black societies. </w:t>
      </w:r>
    </w:p>
    <w:p w14:paraId="2CE4C3E1" w14:textId="77777777" w:rsidR="00D84E30" w:rsidRPr="00FD6448" w:rsidRDefault="00D84E30" w:rsidP="00D84E30">
      <w:r w:rsidRPr="00FD6448">
        <w:rPr>
          <w:rStyle w:val="Style13ptBold"/>
        </w:rPr>
        <w:t>1AC Creed et al. 25</w:t>
      </w:r>
      <w:r w:rsidRPr="00FD6448">
        <w:t xml:space="preserve"> [Xander Creed International Institute of Social Studies of Erasmus University Rotterdam, Shyamika Jayasundara-Smits International Institute of Social Studies of Erasmus University Rotterdam, and SLiNK (Kelsey) Love University of Cincinnati College of Design, Architecture, Art, and Planning. “Taking it easy: Disrupting development, justice and reparations through Black in-bodiment and creative expression in the USA.” World Development, Volume 190, 2025, Article 106970. ISSN 0305-750X. https://doi.org/10.1016/j.worlddev.2025.106970.] hs</w:t>
      </w:r>
    </w:p>
    <w:p w14:paraId="5F3B6521" w14:textId="77777777" w:rsidR="00D84E30" w:rsidRPr="00151CA1" w:rsidRDefault="00D84E30" w:rsidP="00D84E30">
      <w:pPr>
        <w:rPr>
          <w:rStyle w:val="Style13ptBold"/>
          <w:b w:val="0"/>
          <w:iCs/>
        </w:rPr>
      </w:pPr>
      <w:r w:rsidRPr="0065251F">
        <w:rPr>
          <w:rStyle w:val="Style13ptBold"/>
          <w:iCs/>
          <w:sz w:val="16"/>
        </w:rPr>
        <w:t xml:space="preserve">This symbolic-material hybridity of corporeality and the social-political maltreatment-erasure of Black(enend) bodies, as the living dead, corresponds to the feminist insight that, “human subjects give meaning to their biologies, to their bodies and their existence… This implies that the body itself, which is continually traversed by organic-psychical drives, is both biological and psychical” (Grosz, 1987, p. 8; see also: King, 2016b, King, 2019, Wynter, 1994, Wynter, 2003). Likewise, Hersey outlines the work of the Nap Ministry as it relates to </w:t>
      </w:r>
      <w:r w:rsidRPr="0065251F">
        <w:rPr>
          <w:rStyle w:val="StyleUnderline"/>
        </w:rPr>
        <w:t xml:space="preserve">“[o]ur </w:t>
      </w:r>
      <w:r w:rsidRPr="00FD58F5">
        <w:rPr>
          <w:rStyle w:val="StyleUnderline"/>
          <w:highlight w:val="darkGray"/>
        </w:rPr>
        <w:t>bodies are sites of liberation</w:t>
      </w:r>
      <w:r w:rsidRPr="0065251F">
        <w:rPr>
          <w:rStyle w:val="StyleUnderline"/>
        </w:rPr>
        <w:t xml:space="preserve">… </w:t>
      </w:r>
      <w:r w:rsidRPr="00FD58F5">
        <w:rPr>
          <w:rStyle w:val="StyleUnderline"/>
          <w:highlight w:val="darkGray"/>
        </w:rPr>
        <w:t>Rest is a form of resistance</w:t>
      </w:r>
      <w:r w:rsidRPr="0065251F">
        <w:rPr>
          <w:rStyle w:val="StyleUnderline"/>
        </w:rPr>
        <w:t xml:space="preserve"> because it </w:t>
      </w:r>
      <w:r w:rsidRPr="00FD58F5">
        <w:rPr>
          <w:rStyle w:val="StyleUnderline"/>
          <w:highlight w:val="darkGray"/>
        </w:rPr>
        <w:t>disrupts</w:t>
      </w:r>
      <w:r w:rsidRPr="0065251F">
        <w:rPr>
          <w:rStyle w:val="StyleUnderline"/>
        </w:rPr>
        <w:t xml:space="preserve"> and pushes back against </w:t>
      </w:r>
      <w:r w:rsidRPr="00FD58F5">
        <w:rPr>
          <w:rStyle w:val="StyleUnderline"/>
          <w:highlight w:val="darkGray"/>
        </w:rPr>
        <w:t>capitalism and white supremacy</w:t>
      </w:r>
      <w:r w:rsidRPr="0065251F">
        <w:rPr>
          <w:rStyle w:val="StyleUnderline"/>
        </w:rPr>
        <w:t>”</w:t>
      </w:r>
      <w:r w:rsidRPr="0065251F">
        <w:rPr>
          <w:rStyle w:val="Style13ptBold"/>
          <w:iCs/>
          <w:sz w:val="16"/>
        </w:rPr>
        <w:t xml:space="preserve"> (2022, p. 7). It seems, particularly when attempting to disrupt the anti-Black ontology of the modern world, to always begin and end with the body.</w:t>
      </w:r>
    </w:p>
    <w:p w14:paraId="04A38D64" w14:textId="77777777" w:rsidR="00D84E30" w:rsidRPr="00151CA1" w:rsidRDefault="00D84E30" w:rsidP="00D84E30">
      <w:pPr>
        <w:rPr>
          <w:rStyle w:val="Style13ptBold"/>
          <w:b w:val="0"/>
          <w:iCs/>
        </w:rPr>
      </w:pPr>
      <w:r w:rsidRPr="00151CA1">
        <w:rPr>
          <w:rStyle w:val="Style13ptBold"/>
          <w:iCs/>
        </w:rPr>
        <w:t xml:space="preserve">2.2. </w:t>
      </w:r>
      <w:r w:rsidRPr="0065251F">
        <w:rPr>
          <w:rStyle w:val="Emphasis"/>
        </w:rPr>
        <w:t xml:space="preserve">Black In-Bodiment: the erotics of </w:t>
      </w:r>
      <w:r w:rsidRPr="00FD58F5">
        <w:rPr>
          <w:rStyle w:val="Emphasis"/>
          <w:highlight w:val="darkGray"/>
        </w:rPr>
        <w:t>rest as repair</w:t>
      </w:r>
    </w:p>
    <w:p w14:paraId="1173E61C" w14:textId="77777777" w:rsidR="00D84E30" w:rsidRPr="00151CA1" w:rsidRDefault="00D84E30" w:rsidP="00D84E30">
      <w:pPr>
        <w:rPr>
          <w:rStyle w:val="Style13ptBold"/>
          <w:b w:val="0"/>
          <w:iCs/>
        </w:rPr>
      </w:pPr>
      <w:r w:rsidRPr="00151CA1">
        <w:rPr>
          <w:rStyle w:val="StyleUnderline"/>
        </w:rPr>
        <w:t xml:space="preserve">“We are sleep-deprived because the </w:t>
      </w:r>
      <w:r w:rsidRPr="00FD58F5">
        <w:rPr>
          <w:rStyle w:val="StyleUnderline"/>
          <w:highlight w:val="darkGray"/>
        </w:rPr>
        <w:t>systems view us as machines</w:t>
      </w:r>
      <w:r w:rsidRPr="00151CA1">
        <w:rPr>
          <w:rStyle w:val="StyleUnderline"/>
        </w:rPr>
        <w:t>, but bodies are not machines”</w:t>
      </w:r>
      <w:r w:rsidRPr="0065251F">
        <w:rPr>
          <w:rStyle w:val="Style13ptBold"/>
          <w:iCs/>
          <w:sz w:val="16"/>
        </w:rPr>
        <w:t xml:space="preserve"> (Hersey, 2022, p. 7). </w:t>
      </w:r>
      <w:r w:rsidRPr="0065251F">
        <w:rPr>
          <w:rStyle w:val="StyleUnderline"/>
        </w:rPr>
        <w:t xml:space="preserve">In turn, </w:t>
      </w:r>
      <w:r w:rsidRPr="00FD58F5">
        <w:rPr>
          <w:rStyle w:val="StyleUnderline"/>
          <w:highlight w:val="darkGray"/>
        </w:rPr>
        <w:t>self-care</w:t>
      </w:r>
      <w:r w:rsidRPr="0065251F">
        <w:rPr>
          <w:rStyle w:val="Style13ptBold"/>
          <w:iCs/>
          <w:sz w:val="16"/>
        </w:rPr>
        <w:t xml:space="preserve"> (Kim &amp; Schalk, 2021) </w:t>
      </w:r>
      <w:r w:rsidRPr="00FD58F5">
        <w:rPr>
          <w:rStyle w:val="StyleUnderline"/>
          <w:highlight w:val="darkGray"/>
        </w:rPr>
        <w:t>and rest</w:t>
      </w:r>
      <w:r w:rsidRPr="0065251F">
        <w:rPr>
          <w:rStyle w:val="StyleUnderline"/>
        </w:rPr>
        <w:t xml:space="preserve"> run the risk of cooptation, and contributing to the sustaining of the modern world of anti-Black violence</w:t>
      </w:r>
      <w:r w:rsidRPr="00151CA1">
        <w:rPr>
          <w:rStyle w:val="Style13ptBold"/>
          <w:iCs/>
        </w:rPr>
        <w:t xml:space="preserve"> </w:t>
      </w:r>
      <w:r w:rsidRPr="0065251F">
        <w:rPr>
          <w:rStyle w:val="Style13ptBold"/>
          <w:iCs/>
          <w:sz w:val="16"/>
        </w:rPr>
        <w:t xml:space="preserve">(Bradley, 2023). </w:t>
      </w:r>
      <w:r w:rsidRPr="0065251F">
        <w:rPr>
          <w:rStyle w:val="StyleUnderline"/>
        </w:rPr>
        <w:t xml:space="preserve">Likewise, such efforts to rest </w:t>
      </w:r>
      <w:r w:rsidRPr="00FD58F5">
        <w:rPr>
          <w:rStyle w:val="StyleUnderline"/>
          <w:highlight w:val="darkGray"/>
        </w:rPr>
        <w:t>are haunted by the legacy of</w:t>
      </w:r>
      <w:r w:rsidRPr="0065251F">
        <w:rPr>
          <w:rStyle w:val="StyleUnderline"/>
        </w:rPr>
        <w:t xml:space="preserve"> (White people) </w:t>
      </w:r>
      <w:r w:rsidRPr="00FD58F5">
        <w:rPr>
          <w:rStyle w:val="StyleUnderline"/>
          <w:highlight w:val="darkGray"/>
        </w:rPr>
        <w:t>exploiting Black relaxation,</w:t>
      </w:r>
      <w:r w:rsidRPr="0065251F">
        <w:rPr>
          <w:rStyle w:val="StyleUnderline"/>
        </w:rPr>
        <w:t xml:space="preserve"> leisure and pleasure </w:t>
      </w:r>
      <w:r w:rsidRPr="00FD58F5">
        <w:rPr>
          <w:rStyle w:val="StyleUnderline"/>
          <w:highlight w:val="darkGray"/>
        </w:rPr>
        <w:t>for the continual maintenance</w:t>
      </w:r>
      <w:r w:rsidRPr="0065251F">
        <w:rPr>
          <w:rStyle w:val="StyleUnderline"/>
        </w:rPr>
        <w:t xml:space="preserve"> and insurance </w:t>
      </w:r>
      <w:r w:rsidRPr="00FD58F5">
        <w:rPr>
          <w:rStyle w:val="StyleUnderline"/>
          <w:highlight w:val="darkGray"/>
        </w:rPr>
        <w:t>of the anti-Black society.</w:t>
      </w:r>
      <w:r w:rsidRPr="00151CA1">
        <w:rPr>
          <w:rStyle w:val="Style13ptBold"/>
          <w:iCs/>
        </w:rPr>
        <w:t xml:space="preserve"> </w:t>
      </w:r>
      <w:r w:rsidRPr="0065251F">
        <w:rPr>
          <w:rStyle w:val="Style13ptBold"/>
          <w:iCs/>
          <w:sz w:val="16"/>
        </w:rPr>
        <w:t xml:space="preserve">Smith, 1996, Smith, 1997 traces the relationship between time and labor on the plantation, revealing that even while attempting to clamp down on time management in order to appear modern, </w:t>
      </w:r>
      <w:r w:rsidRPr="00FD58F5">
        <w:rPr>
          <w:rStyle w:val="StyleUnderline"/>
          <w:highlight w:val="darkGray"/>
        </w:rPr>
        <w:t>slave-holders allowed for</w:t>
      </w:r>
      <w:r w:rsidRPr="0065251F">
        <w:rPr>
          <w:rStyle w:val="StyleUnderline"/>
        </w:rPr>
        <w:t xml:space="preserve"> flexibility and </w:t>
      </w:r>
      <w:r w:rsidRPr="00FD58F5">
        <w:rPr>
          <w:rStyle w:val="StyleUnderline"/>
          <w:highlight w:val="darkGray"/>
        </w:rPr>
        <w:t>reprieve</w:t>
      </w:r>
      <w:r w:rsidRPr="0065251F">
        <w:rPr>
          <w:rStyle w:val="StyleUnderline"/>
        </w:rPr>
        <w:t xml:space="preserve"> on the plantation in </w:t>
      </w:r>
      <w:r w:rsidRPr="00FD58F5">
        <w:rPr>
          <w:rStyle w:val="StyleUnderline"/>
          <w:highlight w:val="darkGray"/>
        </w:rPr>
        <w:t>order to maximize profitable outputs</w:t>
      </w:r>
      <w:r w:rsidRPr="0065251F">
        <w:rPr>
          <w:rStyle w:val="StyleUnderline"/>
        </w:rPr>
        <w:t xml:space="preserve"> – the creation of ‘</w:t>
      </w:r>
      <w:r w:rsidRPr="00FD58F5">
        <w:rPr>
          <w:rStyle w:val="StyleUnderline"/>
          <w:highlight w:val="darkGray"/>
        </w:rPr>
        <w:t>breaks’</w:t>
      </w:r>
      <w:r w:rsidRPr="0065251F">
        <w:rPr>
          <w:rStyle w:val="StyleUnderline"/>
        </w:rPr>
        <w:t xml:space="preserve"> in work, </w:t>
      </w:r>
      <w:r w:rsidRPr="00FD58F5">
        <w:rPr>
          <w:rStyle w:val="StyleUnderline"/>
          <w:highlight w:val="darkGray"/>
        </w:rPr>
        <w:t>for the sake of continuing to work, rather than</w:t>
      </w:r>
      <w:r w:rsidRPr="0065251F">
        <w:rPr>
          <w:rStyle w:val="StyleUnderline"/>
        </w:rPr>
        <w:t xml:space="preserve"> “a means for </w:t>
      </w:r>
      <w:r w:rsidRPr="00FD58F5">
        <w:rPr>
          <w:rStyle w:val="StyleUnderline"/>
          <w:highlight w:val="darkGray"/>
        </w:rPr>
        <w:t>healing and liberation”</w:t>
      </w:r>
      <w:r w:rsidRPr="00FD58F5">
        <w:rPr>
          <w:rStyle w:val="Style13ptBold"/>
          <w:iCs/>
          <w:highlight w:val="darkGray"/>
        </w:rPr>
        <w:t xml:space="preserve"> </w:t>
      </w:r>
      <w:r w:rsidRPr="00FD58F5">
        <w:rPr>
          <w:rStyle w:val="Style13ptBold"/>
          <w:iCs/>
          <w:sz w:val="16"/>
          <w:highlight w:val="darkGray"/>
        </w:rPr>
        <w:t>(</w:t>
      </w:r>
      <w:r w:rsidRPr="0065251F">
        <w:rPr>
          <w:rStyle w:val="Style13ptBold"/>
          <w:iCs/>
          <w:sz w:val="16"/>
        </w:rPr>
        <w:t>Hersey, 2022, p. 33). Reflecting on slaveholder practices, Hartman (1997, p. 44) writes that, “</w:t>
      </w:r>
      <w:r w:rsidRPr="0065251F">
        <w:rPr>
          <w:rStyle w:val="StyleUnderline"/>
        </w:rPr>
        <w:t xml:space="preserve">By encouraging </w:t>
      </w:r>
      <w:r w:rsidRPr="00FD58F5">
        <w:rPr>
          <w:rStyle w:val="StyleUnderline"/>
          <w:highlight w:val="darkGray"/>
        </w:rPr>
        <w:t>entertainment</w:t>
      </w:r>
      <w:r w:rsidRPr="0065251F">
        <w:rPr>
          <w:rStyle w:val="StyleUnderline"/>
        </w:rPr>
        <w:t xml:space="preserve">, the master class sought to cultivate hegemony, </w:t>
      </w:r>
      <w:r w:rsidRPr="00FD58F5">
        <w:rPr>
          <w:rStyle w:val="StyleUnderline"/>
          <w:highlight w:val="darkGray"/>
        </w:rPr>
        <w:t>harness pleasure as a productive force,</w:t>
      </w:r>
      <w:r w:rsidRPr="0065251F">
        <w:rPr>
          <w:rStyle w:val="StyleUnderline"/>
        </w:rPr>
        <w:t xml:space="preserve"> and regulate the modes of permitted expression” while </w:t>
      </w:r>
      <w:r w:rsidRPr="00FD58F5">
        <w:rPr>
          <w:rStyle w:val="StyleUnderline"/>
          <w:highlight w:val="darkGray"/>
        </w:rPr>
        <w:t>they dictated “black pleasure</w:t>
      </w:r>
      <w:r w:rsidRPr="0065251F">
        <w:rPr>
          <w:rStyle w:val="StyleUnderline"/>
        </w:rPr>
        <w:t xml:space="preserve"> by giving it periodic, approved release”</w:t>
      </w:r>
      <w:r w:rsidRPr="0065251F">
        <w:rPr>
          <w:rStyle w:val="Style13ptBold"/>
          <w:iCs/>
          <w:sz w:val="16"/>
        </w:rPr>
        <w:t xml:space="preserve"> (Camp, 2002, p. 546). Mowatt et al. (2013, p. 646) uphold that, within this context, “</w:t>
      </w:r>
      <w:r w:rsidRPr="00283E54">
        <w:rPr>
          <w:rStyle w:val="StyleUnderline"/>
          <w:highlight w:val="darkGray"/>
        </w:rPr>
        <w:t>Black women may</w:t>
      </w:r>
      <w:r w:rsidRPr="0065251F">
        <w:rPr>
          <w:rStyle w:val="StyleUnderline"/>
        </w:rPr>
        <w:t xml:space="preserve"> in fact have to </w:t>
      </w:r>
      <w:r w:rsidRPr="00283E54">
        <w:rPr>
          <w:rStyle w:val="StyleUnderline"/>
          <w:highlight w:val="darkGray"/>
        </w:rPr>
        <w:t>resist and express themselves in leisure in</w:t>
      </w:r>
      <w:r w:rsidRPr="0065251F">
        <w:rPr>
          <w:rStyle w:val="StyleUnderline"/>
        </w:rPr>
        <w:t xml:space="preserve"> very </w:t>
      </w:r>
      <w:r w:rsidRPr="00283E54">
        <w:rPr>
          <w:rStyle w:val="StyleUnderline"/>
          <w:highlight w:val="darkGray"/>
        </w:rPr>
        <w:t>different ways</w:t>
      </w:r>
      <w:r w:rsidRPr="0065251F">
        <w:rPr>
          <w:rStyle w:val="StyleUnderline"/>
        </w:rPr>
        <w:t xml:space="preserve"> in order to gain access or fully experience leisure</w:t>
      </w:r>
      <w:r w:rsidRPr="00F96721">
        <w:rPr>
          <w:rStyle w:val="StyleUnderline"/>
        </w:rPr>
        <w:t>”. Hence, the work of the Nap Ministry, by disseminating a framework for decolonization that takes rest as a form of resistance and reparations while “</w:t>
      </w:r>
      <w:r w:rsidRPr="00283E54">
        <w:rPr>
          <w:rStyle w:val="StyleUnderline"/>
          <w:highlight w:val="darkGray"/>
        </w:rPr>
        <w:t>reframing leisure</w:t>
      </w:r>
      <w:r w:rsidRPr="00F96721">
        <w:rPr>
          <w:rStyle w:val="StyleUnderline"/>
        </w:rPr>
        <w:t xml:space="preserve"> from an earned luxury </w:t>
      </w:r>
      <w:r w:rsidRPr="00283E54">
        <w:rPr>
          <w:rStyle w:val="StyleUnderline"/>
          <w:highlight w:val="darkGray"/>
        </w:rPr>
        <w:t>to a right that all Black folks are entitled to</w:t>
      </w:r>
      <w:r w:rsidRPr="00F96721">
        <w:rPr>
          <w:rStyle w:val="StyleUnderline"/>
        </w:rPr>
        <w:t xml:space="preserve">” </w:t>
      </w:r>
      <w:r w:rsidRPr="00F96721">
        <w:rPr>
          <w:rStyle w:val="Style13ptBold"/>
          <w:iCs/>
          <w:sz w:val="16"/>
        </w:rPr>
        <w:t xml:space="preserve">(Monier, 2023, p. 122), </w:t>
      </w:r>
      <w:r w:rsidRPr="00F96721">
        <w:rPr>
          <w:rStyle w:val="StyleUnderline"/>
        </w:rPr>
        <w:t>comes to occupy a peculiar position within the history of Black liberation and critique of anti-Blackness which challenges the Blackened subjects ability to engage in such a process.</w:t>
      </w:r>
    </w:p>
    <w:p w14:paraId="264F7D2A" w14:textId="77777777" w:rsidR="00D84E30" w:rsidRPr="00F96721" w:rsidRDefault="00D84E30" w:rsidP="00D84E30">
      <w:pPr>
        <w:rPr>
          <w:rStyle w:val="StyleUnderline"/>
        </w:rPr>
      </w:pPr>
      <w:r w:rsidRPr="00F96721">
        <w:rPr>
          <w:rStyle w:val="StyleUnderline"/>
        </w:rPr>
        <w:t>However, this is not to say that Hersey (2022) does not explicitly advance rest as a form to counter the anti-Black structuring of the world. Rather, we are interested in further developing the framework of rest as reparations to consolidate, on the one hand, corporeal forms of repair that take seriously the (im)possibility of reparations amidst anti-Blackness</w:t>
      </w:r>
      <w:r w:rsidRPr="00151CA1">
        <w:rPr>
          <w:rStyle w:val="Style13ptBold"/>
          <w:iCs/>
        </w:rPr>
        <w:t xml:space="preserve"> </w:t>
      </w:r>
      <w:r w:rsidRPr="00F96721">
        <w:rPr>
          <w:rStyle w:val="Style13ptBold"/>
          <w:iCs/>
          <w:sz w:val="16"/>
        </w:rPr>
        <w:t xml:space="preserve">(cf Lewis, 2020, Lewis, 2022a, Lewis, 2023, Táíwò, 2022), and on the other hand, Black resistant action that simultaneously calls attention to this anti-Blackness while refusing to perpetuate its hegemony (Bradley, 2023). </w:t>
      </w:r>
      <w:r w:rsidRPr="00F96721">
        <w:rPr>
          <w:rStyle w:val="StyleUnderline"/>
        </w:rPr>
        <w:t xml:space="preserve">To be clear, we are talking about </w:t>
      </w:r>
      <w:r w:rsidRPr="00283E54">
        <w:rPr>
          <w:rStyle w:val="StyleUnderline"/>
          <w:highlight w:val="darkGray"/>
        </w:rPr>
        <w:t>stepping back, disrupting and shoaling</w:t>
      </w:r>
      <w:r w:rsidRPr="00F96721">
        <w:rPr>
          <w:rStyle w:val="StyleUnderline"/>
        </w:rPr>
        <w:t xml:space="preserve"> </w:t>
      </w:r>
      <w:r w:rsidRPr="00151CA1">
        <w:rPr>
          <w:rStyle w:val="Style13ptBold"/>
          <w:iCs/>
        </w:rPr>
        <w:t xml:space="preserve">(King, 2019) </w:t>
      </w:r>
      <w:r w:rsidRPr="00F96721">
        <w:rPr>
          <w:rStyle w:val="StyleUnderline"/>
        </w:rPr>
        <w:t>or suspending</w:t>
      </w:r>
      <w:r w:rsidRPr="00151CA1">
        <w:rPr>
          <w:rStyle w:val="Style13ptBold"/>
          <w:iCs/>
        </w:rPr>
        <w:t xml:space="preserve"> </w:t>
      </w:r>
      <w:r w:rsidRPr="00F96721">
        <w:rPr>
          <w:rStyle w:val="Style13ptBold"/>
          <w:iCs/>
          <w:sz w:val="16"/>
        </w:rPr>
        <w:t xml:space="preserve">(Lewis, 2022b), </w:t>
      </w:r>
      <w:r w:rsidRPr="00F96721">
        <w:rPr>
          <w:rStyle w:val="StyleUnderline"/>
        </w:rPr>
        <w:t xml:space="preserve">to engage with the notion of rest as resistance from a critique of the anti-Black world at an ontological level. We are considering, </w:t>
      </w:r>
      <w:r w:rsidRPr="00283E54">
        <w:rPr>
          <w:rStyle w:val="StyleUnderline"/>
          <w:highlight w:val="darkGray"/>
        </w:rPr>
        <w:t>in an anti-Black world, can Black people rest?</w:t>
      </w:r>
      <w:r w:rsidRPr="00F96721">
        <w:rPr>
          <w:rStyle w:val="StyleUnderline"/>
        </w:rPr>
        <w:t xml:space="preserve"> Is rest a form of reparations?</w:t>
      </w:r>
    </w:p>
    <w:p w14:paraId="5281888D" w14:textId="77777777" w:rsidR="00D84E30" w:rsidRDefault="00D84E30" w:rsidP="00D84E30">
      <w:pPr>
        <w:pStyle w:val="Heading3"/>
      </w:pPr>
      <w:r>
        <w:t xml:space="preserve">2AC---Links </w:t>
      </w:r>
    </w:p>
    <w:p w14:paraId="4E607053" w14:textId="77777777" w:rsidR="00D84E30" w:rsidRPr="008744F8" w:rsidRDefault="00D84E30" w:rsidP="00D84E30">
      <w:r w:rsidRPr="00DC7194">
        <w:rPr>
          <w:rStyle w:val="Heading4Char"/>
        </w:rPr>
        <w:t>1. Link turn –</w:t>
      </w:r>
      <w:r>
        <w:rPr>
          <w:rStyle w:val="Heading4Char"/>
        </w:rPr>
        <w:t xml:space="preserve"> And it’s framing for the alternative. Disability Justice is </w:t>
      </w:r>
      <w:r w:rsidRPr="00DC7194">
        <w:rPr>
          <w:rStyle w:val="Heading4Char"/>
        </w:rPr>
        <w:t xml:space="preserve">not a sequencing question, but the question should be how both the intersection of disability and anti-Blackness is </w:t>
      </w:r>
      <w:r w:rsidRPr="00DC7194">
        <w:rPr>
          <w:rStyle w:val="Heading4Char"/>
          <w:iCs w:val="0"/>
        </w:rPr>
        <w:t>INTERTWINED</w:t>
      </w:r>
      <w:r w:rsidRPr="00DC7194">
        <w:rPr>
          <w:rStyle w:val="Heading4Char"/>
        </w:rPr>
        <w:t xml:space="preserve"> and absent a racial analysis we subject Black and disabled subjects to MORE violence.</w:t>
      </w:r>
      <w:r>
        <w:t xml:space="preserve"> </w:t>
      </w:r>
      <w:r w:rsidRPr="00DC7194">
        <w:rPr>
          <w:rStyle w:val="Heading4Char"/>
        </w:rPr>
        <w:t xml:space="preserve">Only the permutation do both solves </w:t>
      </w:r>
      <w:r w:rsidRPr="00DC7194">
        <w:rPr>
          <w:rStyle w:val="Heading4Char"/>
        </w:rPr>
        <w:br/>
      </w:r>
      <w:r w:rsidRPr="00A44287">
        <w:rPr>
          <w:b/>
          <w:bCs/>
        </w:rPr>
        <w:t>Thompson 16</w:t>
      </w:r>
      <w:r>
        <w:t xml:space="preserve"> [ Vilissa Thompson </w:t>
      </w:r>
      <w:r w:rsidRPr="008744F8">
        <w:t>received her B.A. in psychology and her master’s degree in social work from Winthrop University.</w:t>
      </w:r>
      <w:r>
        <w:t xml:space="preserve"> She’s a senior fellow and the founder of Ramp Your Voice! She is a licensed social worker from South Carolina. “Disability Solidarity: Completing the ‘Vision for Black Lives’”. September 7</w:t>
      </w:r>
      <w:r w:rsidRPr="008744F8">
        <w:rPr>
          <w:vertAlign w:val="superscript"/>
        </w:rPr>
        <w:t>th</w:t>
      </w:r>
      <w:r>
        <w:t xml:space="preserve">, 2016. </w:t>
      </w:r>
      <w:r w:rsidRPr="008744F8">
        <w:t>https://www.huffpost.com/entry/disability-solidarity-completing-the-vision-for-black_b_57d024f7e4b0eb9a57b6dc1f</w:t>
      </w:r>
      <w:r>
        <w:t xml:space="preserve">] </w:t>
      </w:r>
    </w:p>
    <w:p w14:paraId="64C1F797" w14:textId="77777777" w:rsidR="00D84E30" w:rsidRPr="009A1EA1" w:rsidRDefault="00D84E30" w:rsidP="00D84E30">
      <w:pPr>
        <w:rPr>
          <w:sz w:val="14"/>
          <w:szCs w:val="14"/>
        </w:rPr>
      </w:pPr>
      <w:r w:rsidRPr="009A1EA1">
        <w:rPr>
          <w:sz w:val="14"/>
          <w:szCs w:val="14"/>
        </w:rPr>
        <w:t>The Harriet Tubman Collective, a Collective of Black Deaf &amp; Black Disabled organizers, community builders, activists, dreamers, lovers striving for radical inclusion &amp; collective liberation, released a statement today addressing the Movement for Black Lives’ policy platform:</w:t>
      </w:r>
    </w:p>
    <w:p w14:paraId="00445B17" w14:textId="77777777" w:rsidR="00D84E30" w:rsidRPr="009A1EA1" w:rsidRDefault="00D84E30" w:rsidP="00D84E30">
      <w:pPr>
        <w:rPr>
          <w:sz w:val="14"/>
          <w:szCs w:val="14"/>
        </w:rPr>
      </w:pPr>
      <w:r w:rsidRPr="009A1EA1">
        <w:rPr>
          <w:sz w:val="14"/>
          <w:szCs w:val="14"/>
        </w:rPr>
        <w:t>Comprising no less than twenty percent of the United States population, people with disabilities are the largest “minority” group in the nation. Notably, among differing socially-constructed racial categories, the Black community has the highest prevalence of disability–with almost a full quarter of the Black population having some form of a disability.</w:t>
      </w:r>
    </w:p>
    <w:p w14:paraId="59671ECD" w14:textId="77777777" w:rsidR="00D84E30" w:rsidRPr="009A1EA1" w:rsidRDefault="00D84E30" w:rsidP="00D84E30">
      <w:pPr>
        <w:rPr>
          <w:sz w:val="14"/>
          <w:szCs w:val="14"/>
          <w:u w:val="single"/>
        </w:rPr>
      </w:pPr>
      <w:r w:rsidRPr="009A1EA1">
        <w:rPr>
          <w:sz w:val="14"/>
          <w:szCs w:val="14"/>
        </w:rPr>
        <w:t xml:space="preserve">And yet, on August 1, 2016, the Movement for Black Lives (the “Movement”) released a groundbreaking policy platform outlining the Movement’s idea of what is required to build a more just world for “all black people” that did not once mention disability, ableism, audism or the unspeakable violence and Black death found at the intersection of ableism, audism, and anti-Black racism. The six-point platform, which was supported or </w:t>
      </w:r>
      <w:r w:rsidRPr="009A1EA1">
        <w:rPr>
          <w:sz w:val="14"/>
          <w:szCs w:val="14"/>
          <w:u w:val="single"/>
        </w:rPr>
        <w:t>endorsed by more than fifty organizations from across the country, stated, in part:</w:t>
      </w:r>
    </w:p>
    <w:p w14:paraId="64158712" w14:textId="77777777" w:rsidR="00D84E30" w:rsidRPr="009A1EA1" w:rsidRDefault="00D84E30" w:rsidP="00D84E30">
      <w:pPr>
        <w:rPr>
          <w:sz w:val="14"/>
          <w:szCs w:val="14"/>
        </w:rPr>
      </w:pPr>
      <w:r w:rsidRPr="009A1EA1">
        <w:rPr>
          <w:sz w:val="14"/>
          <w:szCs w:val="14"/>
          <w:u w:val="single"/>
        </w:rPr>
        <w:t>We believe in elevating the experiences and leadership of the most marginalized Black people… We are intentional about amplifying the particular experience of state and gendered violence that Black queer, trans, gender nonconforming, women and intersex people face. There can be no liberation for all Black people if we do not center and fight for those who have been marginalized.</w:t>
      </w:r>
      <w:r w:rsidRPr="009A1EA1">
        <w:rPr>
          <w:sz w:val="14"/>
          <w:szCs w:val="14"/>
        </w:rPr>
        <w:t xml:space="preserve"> It is our hope that by working together to create and amplify a shared agenda, we can continue to move towards a world in which the full humanity and dignity of all people is recognized.</w:t>
      </w:r>
    </w:p>
    <w:p w14:paraId="28EBBBA5" w14:textId="77777777" w:rsidR="00D84E30" w:rsidRPr="009A1EA1" w:rsidRDefault="00D84E30" w:rsidP="00D84E30">
      <w:pPr>
        <w:rPr>
          <w:sz w:val="14"/>
          <w:szCs w:val="14"/>
        </w:rPr>
      </w:pPr>
      <w:r w:rsidRPr="009A1EA1">
        <w:rPr>
          <w:sz w:val="14"/>
          <w:szCs w:val="14"/>
        </w:rPr>
        <w:t>The platform goes on to propose many crucial changes to the ways in which the government and its institutions treat Black people, providing a framework to combat many systems of oppression experienced by Black people in the United States and abroad.</w:t>
      </w:r>
    </w:p>
    <w:p w14:paraId="768A7750" w14:textId="77777777" w:rsidR="00D84E30" w:rsidRPr="009A1EA1" w:rsidRDefault="00D84E30" w:rsidP="00D84E30">
      <w:pPr>
        <w:rPr>
          <w:sz w:val="14"/>
          <w:szCs w:val="14"/>
        </w:rPr>
      </w:pPr>
      <w:r w:rsidRPr="009A1EA1">
        <w:rPr>
          <w:sz w:val="14"/>
          <w:szCs w:val="14"/>
        </w:rPr>
        <w:t>Many, however, were left wondering why disability was erased, and ableism and audism omitted from this platform–especially considering the critical role ableism and audism play in every institution named by the Movement as a purveyor of violence against Black bodies and communities. Specifically, many were confounded as to how a movement whose primary focus is ending police brutality, could outright ignore the violence experienced by Black Disabled and Deaf people when statistics prove that at least 60-80% of the people murdered by police are, in fact, Disabled and/or Deaf people.</w:t>
      </w:r>
    </w:p>
    <w:p w14:paraId="3910381E" w14:textId="77777777" w:rsidR="00D84E30" w:rsidRPr="009A1EA1" w:rsidRDefault="00D84E30" w:rsidP="00D84E30">
      <w:pPr>
        <w:rPr>
          <w:u w:val="single"/>
        </w:rPr>
      </w:pPr>
      <w:r w:rsidRPr="009A1EA1">
        <w:rPr>
          <w:u w:val="single"/>
        </w:rPr>
        <w:t xml:space="preserve">The following are a few more of the many ways in which </w:t>
      </w:r>
      <w:r w:rsidRPr="00D8268A">
        <w:rPr>
          <w:highlight w:val="green"/>
          <w:u w:val="single"/>
        </w:rPr>
        <w:t>Black Disabled people are disproportionately impacted by state violence</w:t>
      </w:r>
      <w:r w:rsidRPr="009A1EA1">
        <w:rPr>
          <w:u w:val="single"/>
        </w:rPr>
        <w:t xml:space="preserve"> :</w:t>
      </w:r>
    </w:p>
    <w:p w14:paraId="3E459AB5" w14:textId="77777777" w:rsidR="00D84E30" w:rsidRPr="009A1EA1" w:rsidRDefault="00D84E30" w:rsidP="00D84E30">
      <w:pPr>
        <w:rPr>
          <w:u w:val="single"/>
        </w:rPr>
      </w:pPr>
      <w:r w:rsidRPr="009A1EA1">
        <w:rPr>
          <w:u w:val="single"/>
        </w:rPr>
        <w:t xml:space="preserve">People with disabilities are </w:t>
      </w:r>
      <w:r w:rsidRPr="00D8268A">
        <w:rPr>
          <w:highlight w:val="green"/>
          <w:u w:val="single"/>
        </w:rPr>
        <w:t>twice as likely to live in pover</w:t>
      </w:r>
      <w:r w:rsidRPr="008B772B">
        <w:rPr>
          <w:highlight w:val="green"/>
          <w:u w:val="single"/>
        </w:rPr>
        <w:t>ty</w:t>
      </w:r>
      <w:r w:rsidRPr="009A1EA1">
        <w:rPr>
          <w:u w:val="single"/>
        </w:rPr>
        <w:t xml:space="preserve"> because poverty operates as </w:t>
      </w:r>
      <w:r w:rsidRPr="00D8268A">
        <w:rPr>
          <w:highlight w:val="green"/>
          <w:u w:val="single"/>
        </w:rPr>
        <w:t>a cause and consequence of disability</w:t>
      </w:r>
      <w:r w:rsidRPr="009A1EA1">
        <w:rPr>
          <w:u w:val="single"/>
        </w:rPr>
        <w:t>;</w:t>
      </w:r>
    </w:p>
    <w:p w14:paraId="0F4CFA5B" w14:textId="77777777" w:rsidR="00D84E30" w:rsidRPr="009A1EA1" w:rsidRDefault="00D84E30" w:rsidP="00D84E30">
      <w:pPr>
        <w:rPr>
          <w:sz w:val="14"/>
          <w:szCs w:val="14"/>
        </w:rPr>
      </w:pPr>
      <w:r w:rsidRPr="009A1EA1">
        <w:rPr>
          <w:u w:val="single"/>
        </w:rPr>
        <w:t>Children with disabilities enter the juvenile legal system at 5-6 times the rate of youth who do not have disabilities</w:t>
      </w:r>
      <w:r w:rsidRPr="009A1EA1">
        <w:rPr>
          <w:sz w:val="14"/>
          <w:szCs w:val="14"/>
        </w:rPr>
        <w:t>, with 65% of boys and 75% of girls in juvenile detention having at least one mental illness, and up to 85% of children in juvenile detention having at least one disability; and</w:t>
      </w:r>
    </w:p>
    <w:p w14:paraId="172D3E6B" w14:textId="77777777" w:rsidR="00D84E30" w:rsidRPr="009A1EA1" w:rsidRDefault="00D84E30" w:rsidP="00D84E30">
      <w:pPr>
        <w:rPr>
          <w:sz w:val="14"/>
          <w:szCs w:val="14"/>
        </w:rPr>
      </w:pPr>
      <w:r w:rsidRPr="009A1EA1">
        <w:rPr>
          <w:sz w:val="14"/>
          <w:szCs w:val="14"/>
        </w:rPr>
        <w:t>55% of male state prisoners and 73% of female state prisoners have a mental health condition, with just 1 in 3 state prisoners and 1 in 6 jail inmates receiving treatment for their illness since being admitted.</w:t>
      </w:r>
    </w:p>
    <w:p w14:paraId="3DC03BAE" w14:textId="77777777" w:rsidR="00D84E30" w:rsidRPr="00A44287" w:rsidRDefault="00D84E30" w:rsidP="00D84E30">
      <w:r w:rsidRPr="009A1EA1">
        <w:rPr>
          <w:sz w:val="14"/>
          <w:szCs w:val="14"/>
        </w:rPr>
        <w:t xml:space="preserve">Within each of the above-provided statistics, Black people and other racialized individuals are grossly disproportionately represented. Indeed, </w:t>
      </w:r>
      <w:r w:rsidRPr="009A1EA1">
        <w:rPr>
          <w:u w:val="single"/>
        </w:rPr>
        <w:t>ableist social norms often criminalize the existence of disabilities such as schizophrenia, autism, oppositional-defiant disorders, and developmental and intellectual disabilities</w:t>
      </w:r>
      <w:r w:rsidRPr="009A1EA1">
        <w:rPr>
          <w:sz w:val="14"/>
          <w:szCs w:val="14"/>
        </w:rPr>
        <w:t>. To be sure</w:t>
      </w:r>
      <w:r w:rsidRPr="009A1EA1">
        <w:rPr>
          <w:sz w:val="14"/>
          <w:szCs w:val="14"/>
          <w:u w:val="single"/>
        </w:rPr>
        <w:t>,</w:t>
      </w:r>
      <w:r w:rsidRPr="009A1EA1">
        <w:rPr>
          <w:u w:val="single"/>
        </w:rPr>
        <w:t xml:space="preserve"> </w:t>
      </w:r>
      <w:r w:rsidRPr="00D8268A">
        <w:rPr>
          <w:highlight w:val="green"/>
          <w:u w:val="single"/>
        </w:rPr>
        <w:t>Black people</w:t>
      </w:r>
      <w:r w:rsidRPr="009A1EA1">
        <w:rPr>
          <w:u w:val="single"/>
        </w:rPr>
        <w:t xml:space="preserve"> with these and other disabilities are </w:t>
      </w:r>
      <w:r w:rsidRPr="00D8268A">
        <w:rPr>
          <w:highlight w:val="green"/>
          <w:u w:val="single"/>
        </w:rPr>
        <w:t>particularly vulnerable to unjust encounters</w:t>
      </w:r>
      <w:r w:rsidRPr="009A1EA1">
        <w:rPr>
          <w:u w:val="single"/>
        </w:rPr>
        <w:t xml:space="preserve"> with </w:t>
      </w:r>
      <w:r w:rsidRPr="00D8268A">
        <w:rPr>
          <w:rStyle w:val="Emphasis"/>
        </w:rPr>
        <w:t>school officials</w:t>
      </w:r>
      <w:r w:rsidRPr="009A1EA1">
        <w:rPr>
          <w:u w:val="single"/>
        </w:rPr>
        <w:t xml:space="preserve">, </w:t>
      </w:r>
      <w:r w:rsidRPr="00D8268A">
        <w:rPr>
          <w:rStyle w:val="Emphasis"/>
          <w:highlight w:val="green"/>
        </w:rPr>
        <w:t>police</w:t>
      </w:r>
      <w:r w:rsidRPr="00D8268A">
        <w:rPr>
          <w:rStyle w:val="Emphasis"/>
        </w:rPr>
        <w:t xml:space="preserve"> officers</w:t>
      </w:r>
      <w:r w:rsidRPr="009A1EA1">
        <w:rPr>
          <w:u w:val="single"/>
        </w:rPr>
        <w:t xml:space="preserve"> and the criminal </w:t>
      </w:r>
      <w:r w:rsidRPr="00D8268A">
        <w:rPr>
          <w:rStyle w:val="Emphasis"/>
          <w:highlight w:val="green"/>
        </w:rPr>
        <w:t>legal system</w:t>
      </w:r>
      <w:r w:rsidRPr="00A44287">
        <w:t>.</w:t>
      </w:r>
    </w:p>
    <w:p w14:paraId="12BE4D84" w14:textId="77777777" w:rsidR="00D84E30" w:rsidRPr="00A44287" w:rsidRDefault="00D84E30" w:rsidP="00D84E30">
      <w:r w:rsidRPr="009A1EA1">
        <w:rPr>
          <w:sz w:val="14"/>
          <w:szCs w:val="14"/>
        </w:rPr>
        <w:t>Many Black Deaf/Disabled leaders–especially those who have given their time and talent to the Movement for Black Lives–have noticed this deficit and believe that it reflects much larger problems with ableism and audism in the Movement. We, the undersigned, united under the coalitional name the Harriet Tubman Collective, are here to remind the Movement that</w:t>
      </w:r>
      <w:r w:rsidRPr="00A44287">
        <w:t xml:space="preserve"> </w:t>
      </w:r>
      <w:r w:rsidRPr="00D8268A">
        <w:rPr>
          <w:b/>
          <w:bCs/>
          <w:sz w:val="28"/>
          <w:szCs w:val="28"/>
          <w:highlight w:val="green"/>
          <w:u w:val="single"/>
        </w:rPr>
        <w:t>liberation will never come without the intentional centering of Black Disabled/Deaf narratives and leadership</w:t>
      </w:r>
      <w:r w:rsidRPr="00D8268A">
        <w:rPr>
          <w:highlight w:val="green"/>
          <w:u w:val="single"/>
        </w:rPr>
        <w:t>.</w:t>
      </w:r>
      <w:r w:rsidRPr="009A1EA1">
        <w:rPr>
          <w:u w:val="single"/>
        </w:rPr>
        <w:t xml:space="preserve"> </w:t>
      </w:r>
      <w:r w:rsidRPr="009A1EA1">
        <w:rPr>
          <w:sz w:val="14"/>
          <w:szCs w:val="14"/>
        </w:rPr>
        <w:t>We know this because it never has.</w:t>
      </w:r>
    </w:p>
    <w:p w14:paraId="29B0897C" w14:textId="77777777" w:rsidR="00D84E30" w:rsidRPr="00A44287" w:rsidRDefault="00D84E30" w:rsidP="00D84E30">
      <w:r w:rsidRPr="00D8268A">
        <w:rPr>
          <w:sz w:val="16"/>
        </w:rPr>
        <w:t xml:space="preserve">We understand, based on our communication with some of the Movement’s drafters, that at least one person who the Movement identified as disabled was at the table when drafting this policy platform. However, </w:t>
      </w:r>
      <w:r w:rsidRPr="00D8268A">
        <w:rPr>
          <w:rStyle w:val="StyleUnderline"/>
          <w:b/>
          <w:bCs/>
        </w:rPr>
        <w:t>the Movement did not connect with self-identified Black Disabled/Deaf advocates</w:t>
      </w:r>
      <w:r w:rsidRPr="00D8268A">
        <w:rPr>
          <w:rStyle w:val="StyleUnderline"/>
        </w:rPr>
        <w:t xml:space="preserve">, community builders, or organizers who have been on the ground and actively engaged in truly intersectional anti-violence work to support in the drafting process. This led to the </w:t>
      </w:r>
      <w:r w:rsidRPr="00D8268A">
        <w:rPr>
          <w:rStyle w:val="Emphasis"/>
        </w:rPr>
        <w:t xml:space="preserve">Movement’s overall </w:t>
      </w:r>
      <w:r w:rsidRPr="00D8268A">
        <w:rPr>
          <w:rStyle w:val="Emphasis"/>
          <w:highlight w:val="green"/>
        </w:rPr>
        <w:t>failure</w:t>
      </w:r>
      <w:r w:rsidRPr="00D8268A">
        <w:rPr>
          <w:rStyle w:val="StyleUnderline"/>
          <w:highlight w:val="green"/>
        </w:rPr>
        <w:t xml:space="preserve"> to adequately address</w:t>
      </w:r>
      <w:r w:rsidRPr="00D8268A">
        <w:rPr>
          <w:rStyle w:val="StyleUnderline"/>
        </w:rPr>
        <w:t xml:space="preserve"> the disparities and </w:t>
      </w:r>
      <w:r w:rsidRPr="00D8268A">
        <w:rPr>
          <w:rStyle w:val="Emphasis"/>
          <w:highlight w:val="green"/>
        </w:rPr>
        <w:t>specific violence</w:t>
      </w:r>
      <w:r w:rsidRPr="00D8268A">
        <w:rPr>
          <w:rStyle w:val="StyleUnderline"/>
        </w:rPr>
        <w:t xml:space="preserve"> and oppression </w:t>
      </w:r>
      <w:r w:rsidRPr="00D8268A">
        <w:rPr>
          <w:rStyle w:val="StyleUnderline"/>
          <w:highlight w:val="green"/>
        </w:rPr>
        <w:t>that exist at the intersection of Blackness and Disability/Deafness.</w:t>
      </w:r>
    </w:p>
    <w:p w14:paraId="74972D4A" w14:textId="77777777" w:rsidR="00D84E30" w:rsidRPr="009A1EA1" w:rsidRDefault="00D84E30" w:rsidP="00D84E30">
      <w:pPr>
        <w:rPr>
          <w:sz w:val="14"/>
          <w:szCs w:val="14"/>
        </w:rPr>
      </w:pPr>
      <w:r w:rsidRPr="009A1EA1">
        <w:rPr>
          <w:u w:val="single"/>
        </w:rPr>
        <w:t>This absence and erasure of the Black Disabled/Deaf experience was apparent within critical foci of the platform, including ending the war on Black people, reparations, invest-divest, economic justice, community control, and political power. The lack of understanding about the Black Disabled/Deaf experience was further seen with the use of the term “differently abled,” which is considered offensive within disability communities.</w:t>
      </w:r>
      <w:r w:rsidRPr="009A1EA1">
        <w:rPr>
          <w:sz w:val="14"/>
          <w:szCs w:val="14"/>
        </w:rPr>
        <w:t xml:space="preserve"> The phrase “differently abled” suggests that we are the locus of our disability when</w:t>
      </w:r>
      <w:r w:rsidRPr="00A44287">
        <w:t xml:space="preserve"> </w:t>
      </w:r>
      <w:r w:rsidRPr="00555BC2">
        <w:rPr>
          <w:rStyle w:val="Emphasis"/>
          <w:highlight w:val="green"/>
        </w:rPr>
        <w:t>we are, in fact, disabled by social and institutional barriers</w:t>
      </w:r>
      <w:r w:rsidRPr="00A44287">
        <w:t>.</w:t>
      </w:r>
      <w:r w:rsidRPr="009A1EA1">
        <w:rPr>
          <w:sz w:val="14"/>
          <w:szCs w:val="14"/>
        </w:rPr>
        <w:t xml:space="preserve"> Not only is this term offensive, but it also reifies the marginalization that Black Disabled/Deaf people face on a regular basis by and within our own communities and oppressive state institutions.</w:t>
      </w:r>
    </w:p>
    <w:p w14:paraId="66B16884" w14:textId="77777777" w:rsidR="00D84E30" w:rsidRPr="009A1EA1" w:rsidRDefault="00D84E30" w:rsidP="00D84E30">
      <w:pPr>
        <w:rPr>
          <w:sz w:val="14"/>
          <w:szCs w:val="14"/>
        </w:rPr>
      </w:pPr>
      <w:r w:rsidRPr="009A1EA1">
        <w:rPr>
          <w:sz w:val="14"/>
          <w:szCs w:val="14"/>
        </w:rPr>
        <w:t>If a staunch political stance is going to be taken about the Black experience, it is a grave injustice and offense to dismiss the plight of Black Disabled and Black Deaf communities. This platform and work is wholly incomplete if disability is not present. To be sure, no successful movement has existed without our leadership, and no movement will be successful without us.</w:t>
      </w:r>
    </w:p>
    <w:p w14:paraId="3F037ABA" w14:textId="77777777" w:rsidR="00D84E30" w:rsidRPr="00555BC2" w:rsidRDefault="00D84E30" w:rsidP="00D84E30">
      <w:pPr>
        <w:rPr>
          <w:rStyle w:val="Emphasis"/>
        </w:rPr>
      </w:pPr>
      <w:r w:rsidRPr="009A1EA1">
        <w:rPr>
          <w:u w:val="single"/>
        </w:rPr>
        <w:t>Any movement that seeks to end police violence has no choice but to work to undo the racism and ableism and audism which, together, make Black Disabled/Deaf people prime targets for police violence.</w:t>
      </w:r>
      <w:r w:rsidRPr="00A44287">
        <w:t xml:space="preserve"> </w:t>
      </w:r>
      <w:r w:rsidRPr="009A1EA1">
        <w:rPr>
          <w:sz w:val="14"/>
          <w:szCs w:val="14"/>
        </w:rPr>
        <w:t>For instance, Darnell T. Wicker,</w:t>
      </w:r>
      <w:r w:rsidRPr="00A44287">
        <w:t xml:space="preserve"> </w:t>
      </w:r>
      <w:r w:rsidRPr="009A1EA1">
        <w:rPr>
          <w:u w:val="single"/>
        </w:rPr>
        <w:t>a </w:t>
      </w:r>
      <w:r w:rsidRPr="00555BC2">
        <w:rPr>
          <w:highlight w:val="green"/>
          <w:u w:val="single"/>
        </w:rPr>
        <w:t>Black deaf veteran was killed</w:t>
      </w:r>
      <w:r w:rsidRPr="009A1EA1">
        <w:rPr>
          <w:u w:val="single"/>
        </w:rPr>
        <w:t xml:space="preserve"> by police officers in Louisville</w:t>
      </w:r>
      <w:r w:rsidRPr="00A44287">
        <w:t xml:space="preserve">, </w:t>
      </w:r>
      <w:r w:rsidRPr="008B772B">
        <w:rPr>
          <w:sz w:val="16"/>
        </w:rPr>
        <w:t xml:space="preserve">Kentucky on August 8, 2016 (note that the lowercase “d” indicates that Darnell Wicker was deaf; not Culturally Deaf). </w:t>
      </w:r>
      <w:r w:rsidRPr="008B772B">
        <w:rPr>
          <w:rStyle w:val="StyleUnderline"/>
        </w:rPr>
        <w:t xml:space="preserve">Body camera footage shows officers shooting Darnell Wicker multiple times within one to two seconds of issuing verbal orders on a dark night. However, Darnell Wicker </w:t>
      </w:r>
      <w:r w:rsidRPr="00555BC2">
        <w:rPr>
          <w:rStyle w:val="StyleUnderline"/>
          <w:highlight w:val="green"/>
        </w:rPr>
        <w:t>relied on speechreading</w:t>
      </w:r>
      <w:r w:rsidRPr="008B772B">
        <w:rPr>
          <w:rStyle w:val="StyleUnderline"/>
        </w:rPr>
        <w:t xml:space="preserve"> to communicate. </w:t>
      </w:r>
      <w:r w:rsidRPr="00555BC2">
        <w:rPr>
          <w:rStyle w:val="Emphasis"/>
        </w:rPr>
        <w:t xml:space="preserve">His family asserts that </w:t>
      </w:r>
      <w:r w:rsidRPr="00555BC2">
        <w:rPr>
          <w:rStyle w:val="Emphasis"/>
          <w:highlight w:val="green"/>
        </w:rPr>
        <w:t>he</w:t>
      </w:r>
      <w:r w:rsidRPr="00555BC2">
        <w:rPr>
          <w:rStyle w:val="Emphasis"/>
        </w:rPr>
        <w:t xml:space="preserve"> likely </w:t>
      </w:r>
      <w:r w:rsidRPr="00555BC2">
        <w:rPr>
          <w:rStyle w:val="Emphasis"/>
          <w:highlight w:val="green"/>
        </w:rPr>
        <w:t>never heard</w:t>
      </w:r>
      <w:r w:rsidRPr="00555BC2">
        <w:rPr>
          <w:rStyle w:val="Emphasis"/>
        </w:rPr>
        <w:t xml:space="preserve"> or comprehended </w:t>
      </w:r>
      <w:r w:rsidRPr="00555BC2">
        <w:rPr>
          <w:rStyle w:val="Emphasis"/>
          <w:highlight w:val="green"/>
        </w:rPr>
        <w:t>the officers</w:t>
      </w:r>
      <w:r w:rsidRPr="00555BC2">
        <w:rPr>
          <w:rStyle w:val="Emphasis"/>
        </w:rPr>
        <w:t>.</w:t>
      </w:r>
    </w:p>
    <w:p w14:paraId="03880532" w14:textId="77777777" w:rsidR="00D84E30" w:rsidRPr="00555BC2" w:rsidRDefault="00D84E30" w:rsidP="00D84E30">
      <w:pPr>
        <w:rPr>
          <w:rStyle w:val="Emphasis"/>
        </w:rPr>
      </w:pPr>
      <w:r w:rsidRPr="008B772B">
        <w:rPr>
          <w:rStyle w:val="StyleUnderline"/>
        </w:rPr>
        <w:t xml:space="preserve">The circumstances surrounding his murder made clear the critical importance of </w:t>
      </w:r>
      <w:r w:rsidRPr="00555BC2">
        <w:rPr>
          <w:rStyle w:val="StyleUnderline"/>
          <w:highlight w:val="green"/>
        </w:rPr>
        <w:t xml:space="preserve">naming Darnell Wicker’s </w:t>
      </w:r>
      <w:r w:rsidRPr="00555BC2">
        <w:rPr>
          <w:rStyle w:val="Emphasis"/>
          <w:highlight w:val="green"/>
        </w:rPr>
        <w:t>deafness</w:t>
      </w:r>
      <w:r w:rsidRPr="00555BC2">
        <w:rPr>
          <w:rStyle w:val="StyleUnderline"/>
          <w:highlight w:val="green"/>
        </w:rPr>
        <w:t xml:space="preserve"> and </w:t>
      </w:r>
      <w:r w:rsidRPr="00555BC2">
        <w:rPr>
          <w:rStyle w:val="Emphasis"/>
          <w:highlight w:val="green"/>
        </w:rPr>
        <w:t>Blackness</w:t>
      </w:r>
      <w:r w:rsidRPr="008B772B">
        <w:rPr>
          <w:rStyle w:val="StyleUnderline"/>
        </w:rPr>
        <w:t xml:space="preserve"> as having been criminalized by police officers. Yet still, no national coalition, network, cohort was found to have even made mention of Darnell Wicker’s deafness during their physical or online actions “in his name.”</w:t>
      </w:r>
      <w:r w:rsidRPr="00A44287">
        <w:t xml:space="preserve"> </w:t>
      </w:r>
      <w:r w:rsidRPr="008B772B">
        <w:rPr>
          <w:sz w:val="16"/>
        </w:rPr>
        <w:t xml:space="preserve">One all-volunteer national Deaf/Disability Justice organization issued a powerful statement in American Sign Language, Spanish and English calling for Disability Solidarity with Black Lives Matter in response to unrelenting police brutality against Deaf/Disabled people, including the murder of two D/deaf men last month alone. This sort of intersectional approach is sorely lacking in national organizations, networks and coalitions that claim to fight for racial justice, disability rights and deaf rights. </w:t>
      </w:r>
      <w:r w:rsidRPr="00555BC2">
        <w:rPr>
          <w:rStyle w:val="Emphasis"/>
        </w:rPr>
        <w:t xml:space="preserve">This </w:t>
      </w:r>
      <w:r w:rsidRPr="00555BC2">
        <w:rPr>
          <w:rStyle w:val="Emphasis"/>
          <w:highlight w:val="green"/>
        </w:rPr>
        <w:t>lack of intersectionality leads to</w:t>
      </w:r>
      <w:r w:rsidRPr="00555BC2">
        <w:rPr>
          <w:rStyle w:val="Emphasis"/>
        </w:rPr>
        <w:t xml:space="preserve"> yet more </w:t>
      </w:r>
      <w:r w:rsidRPr="00555BC2">
        <w:rPr>
          <w:rStyle w:val="Emphasis"/>
          <w:highlight w:val="green"/>
        </w:rPr>
        <w:t>Black</w:t>
      </w:r>
      <w:r w:rsidRPr="00555BC2">
        <w:rPr>
          <w:rStyle w:val="Emphasis"/>
        </w:rPr>
        <w:t xml:space="preserve">, </w:t>
      </w:r>
      <w:r w:rsidRPr="00555BC2">
        <w:rPr>
          <w:rStyle w:val="Emphasis"/>
          <w:highlight w:val="green"/>
        </w:rPr>
        <w:t>Deaf and Disabled people</w:t>
      </w:r>
      <w:r w:rsidRPr="00555BC2">
        <w:rPr>
          <w:rStyle w:val="Emphasis"/>
        </w:rPr>
        <w:t xml:space="preserve"> being </w:t>
      </w:r>
      <w:r w:rsidRPr="00555BC2">
        <w:rPr>
          <w:rStyle w:val="Emphasis"/>
          <w:highlight w:val="green"/>
        </w:rPr>
        <w:t>killed by</w:t>
      </w:r>
      <w:r w:rsidRPr="00555BC2">
        <w:rPr>
          <w:rStyle w:val="Emphasis"/>
        </w:rPr>
        <w:t xml:space="preserve"> the </w:t>
      </w:r>
      <w:r w:rsidRPr="00555BC2">
        <w:rPr>
          <w:rStyle w:val="Emphasis"/>
          <w:highlight w:val="green"/>
        </w:rPr>
        <w:t>police</w:t>
      </w:r>
      <w:r w:rsidRPr="00555BC2">
        <w:rPr>
          <w:rStyle w:val="Emphasis"/>
        </w:rPr>
        <w:t>.</w:t>
      </w:r>
    </w:p>
    <w:p w14:paraId="143BF78E" w14:textId="77777777" w:rsidR="00D84E30" w:rsidRPr="008B772B" w:rsidRDefault="00D84E30" w:rsidP="00D84E30">
      <w:pPr>
        <w:rPr>
          <w:sz w:val="16"/>
        </w:rPr>
      </w:pPr>
      <w:r w:rsidRPr="008B772B">
        <w:rPr>
          <w:sz w:val="16"/>
        </w:rPr>
        <w:t>The Harriet Tubman Collective submits that any struggle against white supremacy must also address all of its interrelated flaws–including ableism and audism.</w:t>
      </w:r>
    </w:p>
    <w:p w14:paraId="5B94B264" w14:textId="77777777" w:rsidR="00D84E30" w:rsidRPr="008B772B" w:rsidRDefault="00D84E30" w:rsidP="00D84E30">
      <w:pPr>
        <w:rPr>
          <w:rStyle w:val="StyleUnderline"/>
        </w:rPr>
      </w:pPr>
      <w:r w:rsidRPr="008B772B">
        <w:rPr>
          <w:rStyle w:val="StyleUnderline"/>
        </w:rPr>
        <w:t xml:space="preserve">It is disingenuous, at best, and violently irresponsible at worst, to claim to want justice for those who have died at the hands of police, and neither name disability nor advance disability justice. We call upon organizations that label themselves “intersectional” to truly embrace that framework, and we remain as a resource and network of support to any who seek this end. </w:t>
      </w:r>
      <w:r w:rsidRPr="00555BC2">
        <w:rPr>
          <w:rStyle w:val="StyleUnderline"/>
          <w:highlight w:val="green"/>
        </w:rPr>
        <w:t>We demand a centering of the Black Disabled/Deaf narrative</w:t>
      </w:r>
      <w:r w:rsidRPr="008B772B">
        <w:rPr>
          <w:rStyle w:val="StyleUnderline"/>
        </w:rPr>
        <w:t xml:space="preserve"> as this narrative </w:t>
      </w:r>
      <w:r w:rsidRPr="00555BC2">
        <w:rPr>
          <w:rStyle w:val="StyleUnderline"/>
          <w:highlight w:val="green"/>
        </w:rPr>
        <w:t>represents 60-80% of those murdered by police</w:t>
      </w:r>
      <w:r w:rsidRPr="008B772B">
        <w:rPr>
          <w:rStyle w:val="StyleUnderline"/>
        </w:rPr>
        <w:t>–including all of those names that the Movement continues to uplift whilst erasing and dishonoring part of their humanity:</w:t>
      </w:r>
    </w:p>
    <w:p w14:paraId="728C7BD2" w14:textId="77777777" w:rsidR="00D84E30" w:rsidRPr="00DC7194" w:rsidRDefault="00D84E30" w:rsidP="00D84E30">
      <w:pPr>
        <w:rPr>
          <w:szCs w:val="26"/>
        </w:rPr>
      </w:pPr>
      <w:r w:rsidRPr="00DC7194">
        <w:rPr>
          <w:szCs w:val="26"/>
        </w:rPr>
        <w:t>Tanisha Anderson</w:t>
      </w:r>
      <w:r w:rsidRPr="00DC7194">
        <w:rPr>
          <w:szCs w:val="26"/>
        </w:rPr>
        <w:br/>
        <w:t>Sandra Bland</w:t>
      </w:r>
      <w:r w:rsidRPr="00DC7194">
        <w:rPr>
          <w:szCs w:val="26"/>
        </w:rPr>
        <w:br/>
        <w:t>Miriam Carey</w:t>
      </w:r>
      <w:r w:rsidRPr="00DC7194">
        <w:rPr>
          <w:szCs w:val="26"/>
        </w:rPr>
        <w:br/>
        <w:t>Michelle Cusseaux</w:t>
      </w:r>
      <w:r w:rsidRPr="00DC7194">
        <w:rPr>
          <w:szCs w:val="26"/>
        </w:rPr>
        <w:br/>
        <w:t>Ezell Ford</w:t>
      </w:r>
      <w:r w:rsidRPr="00DC7194">
        <w:rPr>
          <w:szCs w:val="26"/>
        </w:rPr>
        <w:br/>
        <w:t>Shereese Francis</w:t>
      </w:r>
      <w:r w:rsidRPr="00DC7194">
        <w:rPr>
          <w:szCs w:val="26"/>
        </w:rPr>
        <w:br/>
        <w:t>Eric Garner</w:t>
      </w:r>
      <w:r w:rsidRPr="00DC7194">
        <w:rPr>
          <w:szCs w:val="26"/>
        </w:rPr>
        <w:br/>
        <w:t>Milton Hall</w:t>
      </w:r>
      <w:r w:rsidRPr="00DC7194">
        <w:rPr>
          <w:szCs w:val="26"/>
        </w:rPr>
        <w:br/>
        <w:t>Korryn Gaines</w:t>
      </w:r>
      <w:r w:rsidRPr="00DC7194">
        <w:rPr>
          <w:szCs w:val="26"/>
        </w:rPr>
        <w:br/>
        <w:t>Freddie Gray</w:t>
      </w:r>
      <w:r w:rsidRPr="00DC7194">
        <w:rPr>
          <w:szCs w:val="26"/>
        </w:rPr>
        <w:br/>
        <w:t>Quintonio LeGrier</w:t>
      </w:r>
      <w:r w:rsidRPr="00DC7194">
        <w:rPr>
          <w:szCs w:val="26"/>
        </w:rPr>
        <w:br/>
        <w:t>Kyam Livingston</w:t>
      </w:r>
      <w:r w:rsidRPr="00DC7194">
        <w:rPr>
          <w:szCs w:val="26"/>
        </w:rPr>
        <w:br/>
        <w:t>Symone Marshall</w:t>
      </w:r>
      <w:r w:rsidRPr="00DC7194">
        <w:rPr>
          <w:szCs w:val="26"/>
        </w:rPr>
        <w:br/>
        <w:t>Laquan McDonald</w:t>
      </w:r>
      <w:r w:rsidRPr="00DC7194">
        <w:rPr>
          <w:szCs w:val="26"/>
        </w:rPr>
        <w:br/>
        <w:t>Natasha McKenna</w:t>
      </w:r>
      <w:r w:rsidRPr="00DC7194">
        <w:rPr>
          <w:szCs w:val="26"/>
        </w:rPr>
        <w:br/>
        <w:t>Stephon Watts</w:t>
      </w:r>
      <w:r w:rsidRPr="00DC7194">
        <w:rPr>
          <w:szCs w:val="26"/>
        </w:rPr>
        <w:br/>
        <w:t>Darnell Wicker</w:t>
      </w:r>
      <w:r w:rsidRPr="00DC7194">
        <w:rPr>
          <w:szCs w:val="26"/>
        </w:rPr>
        <w:br/>
        <w:t>Mario Woods</w:t>
      </w:r>
    </w:p>
    <w:p w14:paraId="12770ACC" w14:textId="77777777" w:rsidR="00D84E30" w:rsidRPr="008B772B" w:rsidRDefault="00D84E30" w:rsidP="00D84E30">
      <w:pPr>
        <w:rPr>
          <w:rStyle w:val="StyleUnderline"/>
        </w:rPr>
      </w:pPr>
      <w:r w:rsidRPr="008B772B">
        <w:rPr>
          <w:rStyle w:val="StyleUnderline"/>
        </w:rPr>
        <w:t>And countless other Black Disabled/Deaf victims of police brutality.</w:t>
      </w:r>
    </w:p>
    <w:p w14:paraId="7BE5EFF9" w14:textId="77777777" w:rsidR="00D84E30" w:rsidRPr="008B772B" w:rsidRDefault="00D84E30" w:rsidP="00D84E30">
      <w:pPr>
        <w:rPr>
          <w:u w:val="single"/>
        </w:rPr>
      </w:pPr>
      <w:r w:rsidRPr="008B772B">
        <w:rPr>
          <w:rStyle w:val="StyleUnderline"/>
        </w:rPr>
        <w:t xml:space="preserve">We will not be martyrs for a movement that denies our humanity. We demand that “social justice” coalitions, networks and organizations end the violent erasure of disability from these and all other narrative of the victims of police violence and murder. We further call for an </w:t>
      </w:r>
      <w:r w:rsidRPr="00555BC2">
        <w:rPr>
          <w:rStyle w:val="StyleUnderline"/>
          <w:highlight w:val="green"/>
        </w:rPr>
        <w:t>end of the stigmatization of Black Disabled and Black Deaf people</w:t>
      </w:r>
      <w:r w:rsidRPr="008B772B">
        <w:rPr>
          <w:rStyle w:val="StyleUnderline"/>
        </w:rPr>
        <w:t xml:space="preserve"> by those who claim to fight for us.</w:t>
      </w:r>
    </w:p>
    <w:p w14:paraId="3F3428AE" w14:textId="77777777" w:rsidR="00D84E30" w:rsidRPr="008B772B" w:rsidRDefault="00D84E30" w:rsidP="00D84E30">
      <w:pPr>
        <w:rPr>
          <w:sz w:val="16"/>
        </w:rPr>
      </w:pPr>
      <w:r w:rsidRPr="008B772B">
        <w:rPr>
          <w:sz w:val="16"/>
        </w:rPr>
        <w:t>We are not an afterthought.</w:t>
      </w:r>
      <w:r w:rsidRPr="008B772B">
        <w:rPr>
          <w:sz w:val="16"/>
        </w:rPr>
        <w:br/>
        <w:t>We are here.</w:t>
      </w:r>
      <w:r w:rsidRPr="00A44287">
        <w:br/>
      </w:r>
      <w:r w:rsidRPr="008B772B">
        <w:rPr>
          <w:rStyle w:val="StyleUnderline"/>
        </w:rPr>
        <w:t>We are fighting for all of our lives.</w:t>
      </w:r>
      <w:r w:rsidRPr="008B772B">
        <w:rPr>
          <w:rStyle w:val="StyleUnderline"/>
        </w:rPr>
        <w:br/>
        <w:t>We are Black. We are Disabled. We are Deaf.</w:t>
      </w:r>
      <w:r w:rsidRPr="008B772B">
        <w:rPr>
          <w:rStyle w:val="StyleUnderline"/>
        </w:rPr>
        <w:br/>
        <w:t>We are Black.</w:t>
      </w:r>
      <w:r w:rsidRPr="008B772B">
        <w:rPr>
          <w:rStyle w:val="StyleUnderline"/>
        </w:rPr>
        <w:br/>
      </w:r>
      <w:r w:rsidRPr="00A44287">
        <w:t xml:space="preserve">Our </w:t>
      </w:r>
      <w:r w:rsidRPr="00555BC2">
        <w:rPr>
          <w:rStyle w:val="Emphasis"/>
          <w:highlight w:val="green"/>
        </w:rPr>
        <w:t>Black Disabled Lives Matter</w:t>
      </w:r>
      <w:r w:rsidRPr="00555BC2">
        <w:rPr>
          <w:highlight w:val="green"/>
        </w:rPr>
        <w:t>.</w:t>
      </w:r>
      <w:r w:rsidRPr="00A44287">
        <w:br/>
      </w:r>
      <w:r w:rsidRPr="008B772B">
        <w:rPr>
          <w:sz w:val="16"/>
        </w:rPr>
        <w:t>Our Black Deaf Lives Matter.</w:t>
      </w:r>
    </w:p>
    <w:p w14:paraId="4F097367" w14:textId="77777777" w:rsidR="00D84E30" w:rsidRPr="00EE0B1B" w:rsidRDefault="00D84E30" w:rsidP="00D84E30">
      <w:pPr>
        <w:rPr>
          <w:szCs w:val="26"/>
        </w:rPr>
      </w:pPr>
      <w:r w:rsidRPr="00DC7194">
        <w:rPr>
          <w:szCs w:val="26"/>
        </w:rPr>
        <w:t>Patricia Berne</w:t>
      </w:r>
      <w:r w:rsidRPr="00DC7194">
        <w:rPr>
          <w:szCs w:val="26"/>
        </w:rPr>
        <w:br/>
        <w:t>Kylie Brooks</w:t>
      </w:r>
      <w:r w:rsidRPr="00DC7194">
        <w:rPr>
          <w:szCs w:val="26"/>
        </w:rPr>
        <w:br/>
        <w:t>Neal Carter</w:t>
      </w:r>
      <w:r w:rsidRPr="00DC7194">
        <w:rPr>
          <w:szCs w:val="26"/>
        </w:rPr>
        <w:br/>
        <w:t>Patrick Cokley</w:t>
      </w:r>
      <w:r w:rsidRPr="00DC7194">
        <w:rPr>
          <w:szCs w:val="26"/>
        </w:rPr>
        <w:br/>
        <w:t>Candace Coleman</w:t>
      </w:r>
      <w:r w:rsidRPr="00DC7194">
        <w:rPr>
          <w:szCs w:val="26"/>
        </w:rPr>
        <w:br/>
        <w:t>Dustin Gibson</w:t>
      </w:r>
      <w:r w:rsidRPr="00DC7194">
        <w:rPr>
          <w:szCs w:val="26"/>
        </w:rPr>
        <w:br/>
        <w:t>Timotheus Gordon, Jr.</w:t>
      </w:r>
      <w:r w:rsidRPr="00DC7194">
        <w:rPr>
          <w:szCs w:val="26"/>
        </w:rPr>
        <w:br/>
        <w:t>Keri Gray</w:t>
      </w:r>
      <w:r w:rsidRPr="00DC7194">
        <w:rPr>
          <w:szCs w:val="26"/>
        </w:rPr>
        <w:br/>
        <w:t>Christopher DeAngelo Huff</w:t>
      </w:r>
      <w:r w:rsidRPr="00DC7194">
        <w:rPr>
          <w:szCs w:val="26"/>
        </w:rPr>
        <w:br/>
        <w:t>Cyree Jarelle Johnson</w:t>
      </w:r>
      <w:r w:rsidRPr="00DC7194">
        <w:rPr>
          <w:szCs w:val="26"/>
        </w:rPr>
        <w:br/>
        <w:t>Lorrell D. Kilpatrick</w:t>
      </w:r>
      <w:r w:rsidRPr="00DC7194">
        <w:rPr>
          <w:szCs w:val="26"/>
        </w:rPr>
        <w:br/>
        <w:t>Carolyn Lazard</w:t>
      </w:r>
      <w:r w:rsidRPr="00DC7194">
        <w:rPr>
          <w:szCs w:val="26"/>
        </w:rPr>
        <w:br/>
        <w:t>Talila A. Lewis</w:t>
      </w:r>
      <w:r w:rsidRPr="00DC7194">
        <w:rPr>
          <w:szCs w:val="26"/>
        </w:rPr>
        <w:br/>
        <w:t>Leroy F. Moore, Jr.</w:t>
      </w:r>
      <w:r w:rsidRPr="00DC7194">
        <w:rPr>
          <w:szCs w:val="26"/>
        </w:rPr>
        <w:br/>
        <w:t>Vilissa Thompson</w:t>
      </w:r>
      <w:r w:rsidRPr="00DC7194">
        <w:rPr>
          <w:szCs w:val="26"/>
        </w:rPr>
        <w:br/>
        <w:t>Alexis Toliver</w:t>
      </w:r>
      <w:r w:rsidRPr="00DC7194">
        <w:rPr>
          <w:szCs w:val="26"/>
        </w:rPr>
        <w:br/>
        <w:t>Heather Watkins</w:t>
      </w:r>
    </w:p>
    <w:p w14:paraId="389D083E" w14:textId="77777777" w:rsidR="00D84E30" w:rsidRPr="00643158" w:rsidRDefault="00D84E30" w:rsidP="00D84E30"/>
    <w:p w14:paraId="7B51F37C" w14:textId="77777777" w:rsidR="00D84E30" w:rsidRPr="00DC7194" w:rsidRDefault="00D84E30" w:rsidP="00D84E30">
      <w:pPr>
        <w:pStyle w:val="Heading3"/>
      </w:pPr>
      <w:r>
        <w:t>2AC---A2: Alt</w:t>
      </w:r>
    </w:p>
    <w:p w14:paraId="11F6C865" w14:textId="77777777" w:rsidR="00D84E30" w:rsidRPr="007D0ECF" w:rsidRDefault="00D84E30" w:rsidP="00D84E30">
      <w:pPr>
        <w:pStyle w:val="Heading4"/>
      </w:pPr>
      <w:r>
        <w:t>The alternative fails and creates more anti-Blackness. T</w:t>
      </w:r>
      <w:r w:rsidRPr="007D0ECF">
        <w:t xml:space="preserve">he resolution of disability as a </w:t>
      </w:r>
      <w:r w:rsidRPr="007D0ECF">
        <w:rPr>
          <w:u w:val="single"/>
        </w:rPr>
        <w:t>conflict</w:t>
      </w:r>
      <w:r w:rsidRPr="007D0ECF">
        <w:t xml:space="preserve"> within civil society deflects from anti-blackness as the fundamental </w:t>
      </w:r>
      <w:r w:rsidRPr="007D0ECF">
        <w:rPr>
          <w:u w:val="single"/>
        </w:rPr>
        <w:t>antagonism</w:t>
      </w:r>
      <w:r w:rsidRPr="007D0ECF">
        <w:t xml:space="preserve"> that subtends modern sociality which demands a mode of </w:t>
      </w:r>
      <w:r w:rsidRPr="007D0ECF">
        <w:rPr>
          <w:u w:val="single"/>
        </w:rPr>
        <w:t>gratuitous freedom</w:t>
      </w:r>
      <w:r>
        <w:t>.</w:t>
      </w:r>
    </w:p>
    <w:p w14:paraId="43729731" w14:textId="77777777" w:rsidR="00D84E30" w:rsidRPr="006214FC" w:rsidRDefault="00D84E30" w:rsidP="00D84E30">
      <w:r w:rsidRPr="006214FC">
        <w:rPr>
          <w:rStyle w:val="Style13ptBold"/>
        </w:rPr>
        <w:t>Kim 13</w:t>
      </w:r>
      <w:r w:rsidRPr="006214FC">
        <w:t xml:space="preserve"> (Hyo Kim, assistant professor of English at Medgar Evers College, City University of New York, PhD from Stony Brook University, Fall 2013, ““The Ruse of Analogy”: Blackness in Asian American and Disability Studies,” Penumbra: An Interdisciplinary Journal of Critical and Creative Inquiry Volume 1) gz</w:t>
      </w:r>
    </w:p>
    <w:p w14:paraId="1E1F1E1A" w14:textId="77777777" w:rsidR="00D84E30" w:rsidRPr="00947AB3" w:rsidRDefault="00D84E30" w:rsidP="00D84E30">
      <w:pPr>
        <w:rPr>
          <w:sz w:val="16"/>
        </w:rPr>
      </w:pPr>
      <w:r w:rsidRPr="00947AB3">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947AB3">
        <w:rPr>
          <w:rStyle w:val="StyleUnderline"/>
          <w:highlight w:val="green"/>
        </w:rPr>
        <w:t xml:space="preserve">Disability studies can </w:t>
      </w:r>
      <w:r w:rsidRPr="00947AB3">
        <w:rPr>
          <w:rStyle w:val="StyleUnderline"/>
        </w:rPr>
        <w:t>participate</w:t>
      </w:r>
      <w:r w:rsidRPr="00947AB3">
        <w:rPr>
          <w:sz w:val="16"/>
        </w:rPr>
        <w:t xml:space="preserve">, however unwittingly, </w:t>
      </w:r>
      <w:r w:rsidRPr="00947AB3">
        <w:rPr>
          <w:rStyle w:val="StyleUnderline"/>
        </w:rPr>
        <w:t>in</w:t>
      </w:r>
      <w:r w:rsidRPr="00947AB3">
        <w:rPr>
          <w:sz w:val="16"/>
        </w:rPr>
        <w:t xml:space="preserve"> </w:t>
      </w:r>
      <w:r w:rsidRPr="009B04B7">
        <w:rPr>
          <w:rStyle w:val="Emphasis"/>
          <w:highlight w:val="green"/>
        </w:rPr>
        <w:t>deflect</w:t>
      </w:r>
      <w:r w:rsidRPr="00947AB3">
        <w:rPr>
          <w:rStyle w:val="Emphasis"/>
        </w:rPr>
        <w:t xml:space="preserve">ing </w:t>
      </w:r>
      <w:r w:rsidRPr="009B04B7">
        <w:rPr>
          <w:rStyle w:val="Emphasis"/>
          <w:highlight w:val="green"/>
        </w:rPr>
        <w:t>attention</w:t>
      </w:r>
      <w:r w:rsidRPr="00947AB3">
        <w:rPr>
          <w:sz w:val="16"/>
          <w:highlight w:val="green"/>
        </w:rPr>
        <w:t xml:space="preserve"> </w:t>
      </w:r>
      <w:r w:rsidRPr="00947AB3">
        <w:rPr>
          <w:rStyle w:val="StyleUnderline"/>
          <w:highlight w:val="green"/>
        </w:rPr>
        <w:t>from</w:t>
      </w:r>
      <w:r w:rsidRPr="00947AB3">
        <w:rPr>
          <w:sz w:val="16"/>
        </w:rPr>
        <w:t xml:space="preserve"> what Alexander calls </w:t>
      </w:r>
      <w:r w:rsidRPr="00947AB3">
        <w:rPr>
          <w:rStyle w:val="StyleUnderline"/>
          <w:highlight w:val="green"/>
        </w:rPr>
        <w:t>the</w:t>
      </w:r>
      <w:r w:rsidRPr="00947AB3">
        <w:rPr>
          <w:sz w:val="16"/>
        </w:rPr>
        <w:t xml:space="preserve"> </w:t>
      </w:r>
      <w:r w:rsidRPr="00947AB3">
        <w:rPr>
          <w:sz w:val="16"/>
          <w:highlight w:val="green"/>
        </w:rPr>
        <w:t>“</w:t>
      </w:r>
      <w:r w:rsidRPr="009B04B7">
        <w:rPr>
          <w:rStyle w:val="Emphasis"/>
          <w:highlight w:val="green"/>
        </w:rPr>
        <w:t>structural arrangements</w:t>
      </w:r>
      <w:r w:rsidRPr="00947AB3">
        <w:rPr>
          <w:rStyle w:val="StyleUnderline"/>
          <w:highlight w:val="green"/>
        </w:rPr>
        <w:t>” that contour</w:t>
      </w:r>
      <w:r w:rsidRPr="00947AB3">
        <w:rPr>
          <w:sz w:val="16"/>
        </w:rPr>
        <w:t xml:space="preserve"> </w:t>
      </w:r>
      <w:r w:rsidRPr="009B04B7">
        <w:rPr>
          <w:rStyle w:val="Emphasis"/>
          <w:highlight w:val="green"/>
        </w:rPr>
        <w:t>blackness within</w:t>
      </w:r>
      <w:r w:rsidRPr="009B04B7">
        <w:rPr>
          <w:rStyle w:val="Emphasis"/>
        </w:rPr>
        <w:t xml:space="preserve"> U.S. </w:t>
      </w:r>
      <w:r w:rsidRPr="009B04B7">
        <w:rPr>
          <w:rStyle w:val="Emphasis"/>
          <w:highlight w:val="green"/>
        </w:rPr>
        <w:t>civil society</w:t>
      </w:r>
      <w:r w:rsidRPr="00947AB3">
        <w:rPr>
          <w:sz w:val="16"/>
        </w:rPr>
        <w:t xml:space="preserve">. In doing so, I hope to intervene in the ongoing depoliticization of ethnic/minoritarian studies within higher learning. The Zero Degree of Sociality of Blackness To clarify this structural displacement I also draw upon Frank B. Wilderson’s recent intervention entitled Red, White &amp; Black (2011). Wilderson’s provocative study maintains that </w:t>
      </w:r>
      <w:r w:rsidRPr="00947AB3">
        <w:rPr>
          <w:rStyle w:val="StyleUnderline"/>
          <w:highlight w:val="green"/>
        </w:rPr>
        <w:t>in order for a politics or ethics to become</w:t>
      </w:r>
      <w:r w:rsidRPr="00947AB3">
        <w:rPr>
          <w:sz w:val="16"/>
        </w:rPr>
        <w:t xml:space="preserve"> </w:t>
      </w:r>
      <w:r w:rsidRPr="009B04B7">
        <w:rPr>
          <w:rStyle w:val="Emphasis"/>
          <w:highlight w:val="green"/>
        </w:rPr>
        <w:t>legible</w:t>
      </w:r>
      <w:r w:rsidRPr="00947AB3">
        <w:rPr>
          <w:sz w:val="16"/>
        </w:rPr>
        <w:t xml:space="preserve"> within U.S. civil society, it must be based upon an assumptive logic which </w:t>
      </w:r>
      <w:r w:rsidRPr="009B04B7">
        <w:rPr>
          <w:rStyle w:val="Emphasis"/>
        </w:rPr>
        <w:t>calibrates all citizens-subjects as a priori human</w:t>
      </w:r>
      <w:r w:rsidRPr="00947AB3">
        <w:rPr>
          <w:sz w:val="16"/>
        </w:rPr>
        <w:t xml:space="preserve">, which effectively </w:t>
      </w:r>
      <w:r w:rsidRPr="00947AB3">
        <w:rPr>
          <w:rStyle w:val="StyleUnderline"/>
          <w:highlight w:val="green"/>
        </w:rPr>
        <w:t>puts</w:t>
      </w:r>
      <w:r w:rsidRPr="00947AB3">
        <w:rPr>
          <w:sz w:val="16"/>
        </w:rPr>
        <w:t xml:space="preserve"> </w:t>
      </w:r>
      <w:r w:rsidRPr="009B04B7">
        <w:rPr>
          <w:rStyle w:val="Emphasis"/>
          <w:highlight w:val="green"/>
        </w:rPr>
        <w:t>under erasure</w:t>
      </w:r>
      <w:r w:rsidRPr="00947AB3">
        <w:rPr>
          <w:sz w:val="16"/>
        </w:rPr>
        <w:t xml:space="preserve"> what Wilderson calls one of </w:t>
      </w:r>
      <w:r w:rsidRPr="00947AB3">
        <w:rPr>
          <w:rStyle w:val="StyleUnderline"/>
          <w:highlight w:val="green"/>
        </w:rPr>
        <w:t>the</w:t>
      </w:r>
      <w:r w:rsidRPr="00947AB3">
        <w:rPr>
          <w:sz w:val="16"/>
        </w:rPr>
        <w:t xml:space="preserve"> </w:t>
      </w:r>
      <w:r w:rsidRPr="00947AB3">
        <w:rPr>
          <w:sz w:val="16"/>
          <w:highlight w:val="green"/>
        </w:rPr>
        <w:t>“</w:t>
      </w:r>
      <w:r w:rsidRPr="009B04B7">
        <w:rPr>
          <w:rStyle w:val="Emphasis"/>
          <w:highlight w:val="green"/>
        </w:rPr>
        <w:t>structural antagonisms</w:t>
      </w:r>
      <w:r w:rsidRPr="00947AB3">
        <w:rPr>
          <w:rStyle w:val="StyleUnderline"/>
          <w:highlight w:val="green"/>
        </w:rPr>
        <w:t>” that has</w:t>
      </w:r>
      <w:r w:rsidRPr="00947AB3">
        <w:rPr>
          <w:sz w:val="16"/>
        </w:rPr>
        <w:t xml:space="preserve"> historically </w:t>
      </w:r>
      <w:r w:rsidRPr="00947AB3">
        <w:rPr>
          <w:rStyle w:val="StyleUnderline"/>
          <w:highlight w:val="green"/>
        </w:rPr>
        <w:t>framed black bodies as</w:t>
      </w:r>
      <w:r w:rsidRPr="00947AB3">
        <w:rPr>
          <w:sz w:val="16"/>
        </w:rPr>
        <w:t xml:space="preserve"> potentially, or rather, </w:t>
      </w:r>
      <w:r w:rsidRPr="009B04B7">
        <w:rPr>
          <w:rStyle w:val="Emphasis"/>
          <w:highlight w:val="green"/>
        </w:rPr>
        <w:t>always already non-human</w:t>
      </w:r>
      <w:r w:rsidRPr="00947AB3">
        <w:rPr>
          <w:rStyle w:val="StyleUnderline"/>
          <w:highlight w:val="green"/>
        </w:rPr>
        <w:t>. It is</w:t>
      </w:r>
      <w:r w:rsidRPr="00947AB3">
        <w:rPr>
          <w:sz w:val="16"/>
        </w:rPr>
        <w:t>, therefore, only by attending to such “structural antagonisms” (</w:t>
      </w:r>
      <w:r w:rsidRPr="009B04B7">
        <w:rPr>
          <w:rStyle w:val="Emphasis"/>
        </w:rPr>
        <w:t>as opposed to a conflict which can be dialectically resolved</w:t>
      </w:r>
      <w:r w:rsidRPr="00947AB3">
        <w:rPr>
          <w:sz w:val="16"/>
        </w:rPr>
        <w:t xml:space="preserve">) that anti-blackness (and in a different way, the antagonism toward the Native American) can be brought into sharp relief </w:t>
      </w:r>
      <w:r w:rsidRPr="009B04B7">
        <w:rPr>
          <w:rStyle w:val="Emphasis"/>
        </w:rPr>
        <w:t>not as contingent but gratuitous</w:t>
      </w:r>
      <w:r w:rsidRPr="00947AB3">
        <w:rPr>
          <w:sz w:val="16"/>
        </w:rPr>
        <w:t xml:space="preserve"> (i.e. structural) to the formation of U.S. civil society.2 Thus when </w:t>
      </w:r>
      <w:r w:rsidRPr="009B04B7">
        <w:rPr>
          <w:rStyle w:val="Emphasis"/>
          <w:highlight w:val="green"/>
        </w:rPr>
        <w:t>the concept of the human</w:t>
      </w:r>
      <w:r w:rsidRPr="00947AB3">
        <w:rPr>
          <w:sz w:val="16"/>
        </w:rPr>
        <w:t xml:space="preserve"> (</w:t>
      </w:r>
      <w:r w:rsidRPr="00947AB3">
        <w:rPr>
          <w:rStyle w:val="StyleUnderline"/>
          <w:highlight w:val="green"/>
        </w:rPr>
        <w:t>or</w:t>
      </w:r>
      <w:r w:rsidRPr="00947AB3">
        <w:rPr>
          <w:sz w:val="16"/>
        </w:rPr>
        <w:t xml:space="preserve"> any of its metonymic variation such as </w:t>
      </w:r>
      <w:r w:rsidRPr="009B04B7">
        <w:rPr>
          <w:rStyle w:val="Emphasis"/>
          <w:highlight w:val="green"/>
        </w:rPr>
        <w:t>personhood</w:t>
      </w:r>
      <w:r w:rsidRPr="00947AB3">
        <w:rPr>
          <w:sz w:val="16"/>
        </w:rPr>
        <w:t xml:space="preserve">) is invoked as the a priori condition that subsumes all persons within civil society, it has the effect of </w:t>
      </w:r>
      <w:r w:rsidRPr="009B04B7">
        <w:rPr>
          <w:rStyle w:val="Emphasis"/>
          <w:highlight w:val="green"/>
        </w:rPr>
        <w:t>displacing</w:t>
      </w:r>
      <w:r w:rsidRPr="00947AB3">
        <w:rPr>
          <w:sz w:val="16"/>
          <w:highlight w:val="green"/>
        </w:rPr>
        <w:t xml:space="preserve"> </w:t>
      </w:r>
      <w:r w:rsidRPr="00947AB3">
        <w:rPr>
          <w:rStyle w:val="StyleUnderline"/>
          <w:highlight w:val="green"/>
        </w:rPr>
        <w:t>and</w:t>
      </w:r>
      <w:r w:rsidRPr="00947AB3">
        <w:rPr>
          <w:sz w:val="16"/>
        </w:rPr>
        <w:t xml:space="preserve"> </w:t>
      </w:r>
      <w:r w:rsidRPr="009B04B7">
        <w:rPr>
          <w:rStyle w:val="Emphasis"/>
          <w:highlight w:val="green"/>
        </w:rPr>
        <w:t>putting under erasure</w:t>
      </w:r>
      <w:r w:rsidRPr="00947AB3">
        <w:rPr>
          <w:sz w:val="16"/>
        </w:rPr>
        <w:t xml:space="preserve"> what Wilderson calls the “</w:t>
      </w:r>
      <w:r w:rsidRPr="009B04B7">
        <w:rPr>
          <w:rStyle w:val="Emphasis"/>
          <w:highlight w:val="green"/>
        </w:rPr>
        <w:t>blackness’s grammar of suffering</w:t>
      </w:r>
      <w:r w:rsidRPr="00947AB3">
        <w:rPr>
          <w:sz w:val="16"/>
        </w:rPr>
        <w:t xml:space="preserve">”―which is </w:t>
      </w:r>
      <w:r w:rsidRPr="009B04B7">
        <w:rPr>
          <w:rStyle w:val="Emphasis"/>
        </w:rPr>
        <w:t>structurally bound to the Middle Passage</w:t>
      </w:r>
      <w:r w:rsidRPr="00947AB3">
        <w:rPr>
          <w:sz w:val="16"/>
        </w:rPr>
        <w:t xml:space="preserve"> that effectively </w:t>
      </w:r>
      <w:r w:rsidRPr="009B04B7">
        <w:rPr>
          <w:rStyle w:val="Emphasis"/>
        </w:rPr>
        <w:t>transformed the African into the fungible object status of the Slave</w:t>
      </w:r>
      <w:r w:rsidRPr="00947AB3">
        <w:rPr>
          <w:sz w:val="16"/>
        </w:rPr>
        <w:t xml:space="preserve">. Therefore, as Wilderson reminds us: For the Black, </w:t>
      </w:r>
      <w:r w:rsidRPr="009B04B7">
        <w:rPr>
          <w:rStyle w:val="Emphasis"/>
          <w:highlight w:val="green"/>
        </w:rPr>
        <w:t>freedom is an ontological, rather than experiential, question</w:t>
      </w:r>
      <w:r w:rsidRPr="00947AB3">
        <w:rPr>
          <w:sz w:val="16"/>
          <w:highlight w:val="green"/>
        </w:rPr>
        <w:t xml:space="preserve">. </w:t>
      </w:r>
      <w:r w:rsidRPr="00947AB3">
        <w:rPr>
          <w:sz w:val="16"/>
        </w:rPr>
        <w:t xml:space="preserve">There is no philosophically credible way to attach an experiential, a </w:t>
      </w:r>
      <w:r w:rsidRPr="009B04B7">
        <w:rPr>
          <w:rStyle w:val="Emphasis"/>
        </w:rPr>
        <w:t>contingent</w:t>
      </w:r>
      <w:r w:rsidRPr="00947AB3">
        <w:rPr>
          <w:sz w:val="16"/>
        </w:rPr>
        <w:t xml:space="preserve">, rider onto the notion of freedom when one considers the Black―such as freedom from gender or economic oppression, the kind of </w:t>
      </w:r>
      <w:r w:rsidRPr="009B04B7">
        <w:rPr>
          <w:rStyle w:val="Emphasis"/>
        </w:rPr>
        <w:t>contingent riders</w:t>
      </w:r>
      <w:r w:rsidRPr="00947AB3">
        <w:rPr>
          <w:sz w:val="16"/>
        </w:rPr>
        <w:t xml:space="preserve"> rightfully placed on the non-Black when thinking freedom. Rather, the riders that one could place on Black freedom would be </w:t>
      </w:r>
      <w:r w:rsidRPr="009B04B7">
        <w:rPr>
          <w:rStyle w:val="Emphasis"/>
        </w:rPr>
        <w:t>hyperbolic</w:t>
      </w:r>
      <w:r w:rsidRPr="00947AB3">
        <w:rPr>
          <w:sz w:val="16"/>
        </w:rPr>
        <w:t xml:space="preserve">―though no less true―and ultimately </w:t>
      </w:r>
      <w:r w:rsidRPr="009B04B7">
        <w:rPr>
          <w:rStyle w:val="Emphasis"/>
        </w:rPr>
        <w:t>untenable</w:t>
      </w:r>
      <w:r w:rsidRPr="00947AB3">
        <w:rPr>
          <w:sz w:val="16"/>
        </w:rPr>
        <w:t xml:space="preserve">: </w:t>
      </w:r>
      <w:r w:rsidRPr="009B04B7">
        <w:rPr>
          <w:rStyle w:val="Emphasis"/>
        </w:rPr>
        <w:t>freedom from the world</w:t>
      </w:r>
      <w:r w:rsidRPr="00947AB3">
        <w:rPr>
          <w:sz w:val="16"/>
        </w:rPr>
        <w:t xml:space="preserve">, </w:t>
      </w:r>
      <w:r w:rsidRPr="009B04B7">
        <w:rPr>
          <w:rStyle w:val="Emphasis"/>
        </w:rPr>
        <w:t>freedom from Humanity</w:t>
      </w:r>
      <w:r w:rsidRPr="00947AB3">
        <w:rPr>
          <w:sz w:val="16"/>
        </w:rPr>
        <w:t xml:space="preserve">, </w:t>
      </w:r>
      <w:r w:rsidRPr="009B04B7">
        <w:rPr>
          <w:rStyle w:val="Emphasis"/>
        </w:rPr>
        <w:t>freedom from everyone</w:t>
      </w:r>
      <w:r w:rsidRPr="00947AB3">
        <w:rPr>
          <w:sz w:val="16"/>
        </w:rPr>
        <w:t xml:space="preserve"> (including one’s Black self). (24) In this, </w:t>
      </w:r>
      <w:r w:rsidRPr="00947AB3">
        <w:rPr>
          <w:rStyle w:val="StyleUnderline"/>
          <w:highlight w:val="green"/>
        </w:rPr>
        <w:t>there can be</w:t>
      </w:r>
      <w:r w:rsidRPr="00947AB3">
        <w:rPr>
          <w:sz w:val="16"/>
        </w:rPr>
        <w:t xml:space="preserve"> </w:t>
      </w:r>
      <w:r w:rsidRPr="009B04B7">
        <w:rPr>
          <w:rStyle w:val="Emphasis"/>
          <w:highlight w:val="green"/>
        </w:rPr>
        <w:t>no analogue to “blackness’s grammar of suffering,”</w:t>
      </w:r>
      <w:r w:rsidRPr="00947AB3">
        <w:rPr>
          <w:sz w:val="16"/>
          <w:highlight w:val="green"/>
        </w:rPr>
        <w:t xml:space="preserve"> </w:t>
      </w:r>
      <w:r w:rsidRPr="00947AB3">
        <w:rPr>
          <w:sz w:val="16"/>
        </w:rPr>
        <w:t xml:space="preserve">which </w:t>
      </w:r>
      <w:r w:rsidRPr="009B04B7">
        <w:rPr>
          <w:rStyle w:val="Emphasis"/>
        </w:rPr>
        <w:t>exceeds the descriptive power of representative language</w:t>
      </w:r>
      <w:r w:rsidRPr="00947AB3">
        <w:rPr>
          <w:sz w:val="16"/>
        </w:rPr>
        <w:t xml:space="preserve">, as it gestures toward the </w:t>
      </w:r>
      <w:r w:rsidRPr="009B04B7">
        <w:rPr>
          <w:rStyle w:val="Emphasis"/>
        </w:rPr>
        <w:t>unrepresentable</w:t>
      </w:r>
      <w:r w:rsidRPr="00947AB3">
        <w:rPr>
          <w:sz w:val="16"/>
        </w:rPr>
        <w:t xml:space="preserve">, the </w:t>
      </w:r>
      <w:r w:rsidRPr="009B04B7">
        <w:rPr>
          <w:rStyle w:val="Emphasis"/>
        </w:rPr>
        <w:t>zero-degree of sociality</w:t>
      </w:r>
      <w:r w:rsidRPr="00947AB3">
        <w:rPr>
          <w:sz w:val="16"/>
        </w:rPr>
        <w:t xml:space="preserve"> which the Slave embodies. Drawing upon the interarticulations between </w:t>
      </w:r>
      <w:r w:rsidRPr="00947AB3">
        <w:rPr>
          <w:rStyle w:val="StyleUnderline"/>
          <w:highlight w:val="green"/>
        </w:rPr>
        <w:t>Disability</w:t>
      </w:r>
      <w:r w:rsidRPr="00947AB3">
        <w:rPr>
          <w:sz w:val="16"/>
        </w:rPr>
        <w:t xml:space="preserve"> and Asian American </w:t>
      </w:r>
      <w:r w:rsidRPr="00947AB3">
        <w:rPr>
          <w:rStyle w:val="StyleUnderline"/>
          <w:highlight w:val="green"/>
        </w:rPr>
        <w:t>studies</w:t>
      </w:r>
      <w:r w:rsidRPr="00947AB3">
        <w:rPr>
          <w:sz w:val="16"/>
        </w:rPr>
        <w:t xml:space="preserve"> to illuminate this structural displacement is not as arbitrary as it might seem, as both </w:t>
      </w:r>
      <w:r w:rsidRPr="00947AB3">
        <w:rPr>
          <w:rStyle w:val="StyleUnderline"/>
          <w:highlight w:val="green"/>
        </w:rPr>
        <w:t>become</w:t>
      </w:r>
      <w:r w:rsidRPr="00947AB3">
        <w:rPr>
          <w:sz w:val="16"/>
        </w:rPr>
        <w:t xml:space="preserve"> </w:t>
      </w:r>
      <w:r w:rsidRPr="009B04B7">
        <w:rPr>
          <w:rStyle w:val="Emphasis"/>
          <w:highlight w:val="green"/>
        </w:rPr>
        <w:t>legible and ultimately unstable in and around “blackness.”</w:t>
      </w:r>
      <w:r w:rsidRPr="00947AB3">
        <w:rPr>
          <w:sz w:val="16"/>
        </w:rPr>
        <w:t xml:space="preserve"> This complex entanglement, says Wilderson via Ronald Judy’s (Dis)Forming the American Canon (1994) that </w:t>
      </w:r>
      <w:r w:rsidRPr="00947AB3">
        <w:rPr>
          <w:rStyle w:val="StyleUnderline"/>
          <w:highlight w:val="green"/>
        </w:rPr>
        <w:t>the</w:t>
      </w:r>
      <w:r w:rsidRPr="00947AB3">
        <w:rPr>
          <w:sz w:val="16"/>
        </w:rPr>
        <w:t xml:space="preserve"> </w:t>
      </w:r>
      <w:r w:rsidRPr="009B04B7">
        <w:rPr>
          <w:rStyle w:val="Emphasis"/>
          <w:highlight w:val="green"/>
        </w:rPr>
        <w:t>mere presence of the Black</w:t>
      </w:r>
      <w:r w:rsidRPr="00947AB3">
        <w:rPr>
          <w:sz w:val="16"/>
        </w:rPr>
        <w:t xml:space="preserve"> and his or her project, albeit adjusted structurally, </w:t>
      </w:r>
      <w:r w:rsidRPr="009B04B7">
        <w:rPr>
          <w:rStyle w:val="Emphasis"/>
          <w:highlight w:val="green"/>
        </w:rPr>
        <w:t>threatens the fabric of the ‘stable’ economy</w:t>
      </w:r>
      <w:r w:rsidRPr="00947AB3">
        <w:rPr>
          <w:sz w:val="16"/>
          <w:highlight w:val="green"/>
        </w:rPr>
        <w:t xml:space="preserve"> by </w:t>
      </w:r>
      <w:r w:rsidRPr="009B04B7">
        <w:rPr>
          <w:rStyle w:val="Emphasis"/>
          <w:highlight w:val="green"/>
        </w:rPr>
        <w:t>threatening its structure of exchange</w:t>
      </w:r>
      <w:r w:rsidRPr="00947AB3">
        <w:rPr>
          <w:sz w:val="16"/>
        </w:rPr>
        <w:t xml:space="preserve">. ‘Not only are the conjunctive operations of discourse of knowledge and power that so define the way in which academic fields get authenticated </w:t>
      </w:r>
      <w:r w:rsidRPr="009B04B7">
        <w:rPr>
          <w:rStyle w:val="Emphasis"/>
        </w:rPr>
        <w:t>implicated in the academic instituting of Afro-American studies</w:t>
      </w:r>
      <w:r w:rsidRPr="00947AB3">
        <w:rPr>
          <w:sz w:val="16"/>
        </w:rPr>
        <w:t xml:space="preserve">, but so is the </w:t>
      </w:r>
      <w:r w:rsidRPr="009B04B7">
        <w:rPr>
          <w:rStyle w:val="Emphasis"/>
        </w:rPr>
        <w:t>instability entailed in the nature of the academic work</w:t>
      </w:r>
      <w:r w:rsidRPr="00947AB3">
        <w:rPr>
          <w:sz w:val="16"/>
        </w:rPr>
        <w:t xml:space="preserve">.’ (40) As previously mentioned, Wilderson’s deployment of the term “antagonism” reflects his understanding that U.S. Civil Society continues to </w:t>
      </w:r>
      <w:r w:rsidRPr="009B04B7">
        <w:rPr>
          <w:rStyle w:val="Emphasis"/>
        </w:rPr>
        <w:t>gratuitously position the Black as a being without humanity</w:t>
      </w:r>
      <w:r w:rsidRPr="00947AB3">
        <w:rPr>
          <w:sz w:val="16"/>
        </w:rPr>
        <w:t xml:space="preserve">. According to Wilderson’s extension of Judy’s study, the </w:t>
      </w:r>
      <w:r w:rsidRPr="009B04B7">
        <w:rPr>
          <w:rStyle w:val="Emphasis"/>
        </w:rPr>
        <w:t>disavowal of the “structural antagonism” toward the Black</w:t>
      </w:r>
      <w:r w:rsidRPr="00947AB3">
        <w:rPr>
          <w:sz w:val="16"/>
        </w:rPr>
        <w:t xml:space="preserve"> is thus a </w:t>
      </w:r>
      <w:r w:rsidRPr="009B04B7">
        <w:rPr>
          <w:rStyle w:val="Emphasis"/>
        </w:rPr>
        <w:t>necessary function</w:t>
      </w:r>
      <w:r w:rsidRPr="00947AB3">
        <w:rPr>
          <w:sz w:val="16"/>
        </w:rPr>
        <w:t xml:space="preserve"> that is crucial to not only “instituting of Afro-American studies” but </w:t>
      </w:r>
      <w:r w:rsidRPr="009B04B7">
        <w:rPr>
          <w:rStyle w:val="Emphasis"/>
        </w:rPr>
        <w:t xml:space="preserve">the manner in which such fields as Asian American and </w:t>
      </w:r>
      <w:r w:rsidRPr="009B04B7">
        <w:rPr>
          <w:rStyle w:val="Emphasis"/>
          <w:highlight w:val="green"/>
        </w:rPr>
        <w:t>Disability studies “get authenticated” within academia</w:t>
      </w:r>
      <w:r w:rsidRPr="00947AB3">
        <w:rPr>
          <w:sz w:val="16"/>
        </w:rPr>
        <w:t xml:space="preserve">. This insight is crucial to understanding how the convergence of </w:t>
      </w:r>
      <w:r w:rsidRPr="00947AB3">
        <w:rPr>
          <w:rStyle w:val="StyleUnderline"/>
          <w:highlight w:val="green"/>
        </w:rPr>
        <w:t>Disability</w:t>
      </w:r>
      <w:r w:rsidRPr="00947AB3">
        <w:rPr>
          <w:sz w:val="16"/>
        </w:rPr>
        <w:t xml:space="preserve"> and Asian American </w:t>
      </w:r>
      <w:r w:rsidRPr="00947AB3">
        <w:rPr>
          <w:rStyle w:val="StyleUnderline"/>
          <w:highlight w:val="green"/>
        </w:rPr>
        <w:t>studies on their</w:t>
      </w:r>
      <w:r w:rsidRPr="00947AB3">
        <w:rPr>
          <w:sz w:val="16"/>
        </w:rPr>
        <w:t xml:space="preserve"> </w:t>
      </w:r>
      <w:r w:rsidRPr="009B04B7">
        <w:rPr>
          <w:rStyle w:val="Emphasis"/>
          <w:highlight w:val="green"/>
        </w:rPr>
        <w:t>assumptive logic of the human</w:t>
      </w:r>
      <w:r w:rsidRPr="00947AB3">
        <w:rPr>
          <w:sz w:val="16"/>
        </w:rPr>
        <w:t xml:space="preserve"> unwittingly </w:t>
      </w:r>
      <w:r w:rsidRPr="00947AB3">
        <w:rPr>
          <w:rStyle w:val="StyleUnderline"/>
        </w:rPr>
        <w:t>works to</w:t>
      </w:r>
      <w:r w:rsidRPr="00947AB3">
        <w:rPr>
          <w:sz w:val="16"/>
        </w:rPr>
        <w:t xml:space="preserve"> </w:t>
      </w:r>
      <w:r w:rsidRPr="009B04B7">
        <w:rPr>
          <w:rStyle w:val="Emphasis"/>
          <w:highlight w:val="green"/>
        </w:rPr>
        <w:t>displace “blackness’s grammar of suffering” from the political and ethical terrain that contours</w:t>
      </w:r>
      <w:r w:rsidRPr="009B04B7">
        <w:rPr>
          <w:rStyle w:val="Emphasis"/>
        </w:rPr>
        <w:t xml:space="preserve"> U.S. </w:t>
      </w:r>
      <w:r w:rsidRPr="009B04B7">
        <w:rPr>
          <w:rStyle w:val="Emphasis"/>
          <w:highlight w:val="green"/>
        </w:rPr>
        <w:t>civil society</w:t>
      </w:r>
      <w:r w:rsidRPr="00947AB3">
        <w:rPr>
          <w:sz w:val="16"/>
        </w:rPr>
        <w:t>.</w:t>
      </w:r>
    </w:p>
    <w:p w14:paraId="2AD2831E" w14:textId="77777777" w:rsidR="00D84E30" w:rsidRDefault="00D84E30" w:rsidP="00D84E30">
      <w:pPr>
        <w:pStyle w:val="Heading3"/>
      </w:pPr>
      <w:r w:rsidRPr="001B7059">
        <w:t>2AC---AT: Chadwick</w:t>
      </w:r>
      <w:r>
        <w:t xml:space="preserve"> (Womb)</w:t>
      </w:r>
    </w:p>
    <w:p w14:paraId="68FCEE29" w14:textId="77777777" w:rsidR="00D84E30" w:rsidRPr="008665B8" w:rsidRDefault="00D84E30" w:rsidP="00D84E30">
      <w:pPr>
        <w:pStyle w:val="Heading4"/>
      </w:pPr>
      <w:r>
        <w:t xml:space="preserve">They have Miscut Chadwick, </w:t>
      </w:r>
      <w:r w:rsidRPr="008665B8">
        <w:t>Hartman is not essentializing wombs</w:t>
      </w:r>
      <w:r>
        <w:t xml:space="preserve"> </w:t>
      </w:r>
      <w:r w:rsidRPr="008665B8">
        <w:t>she’s showing how racial capitalism produces paradoxical reproductive politics</w:t>
      </w:r>
      <w:r>
        <w:t>. G</w:t>
      </w:r>
      <w:r w:rsidRPr="008665B8">
        <w:t xml:space="preserve">estation </w:t>
      </w:r>
      <w:r>
        <w:t>has</w:t>
      </w:r>
      <w:r w:rsidRPr="008665B8">
        <w:t xml:space="preserve"> been stratified along cisnormative </w:t>
      </w:r>
      <w:r>
        <w:t xml:space="preserve">lines BUT hartman’s </w:t>
      </w:r>
      <w:r w:rsidRPr="008665B8">
        <w:t>work explicitly highlights how those categories are violently imposed, not natural</w:t>
      </w:r>
      <w:r>
        <w:t>. It means we straight turn their arg and its offense for us.</w:t>
      </w:r>
    </w:p>
    <w:p w14:paraId="4A499A0C" w14:textId="77777777" w:rsidR="00D84E30" w:rsidRDefault="00D84E30" w:rsidP="00D84E30">
      <w:r w:rsidRPr="00842F0D">
        <w:rPr>
          <w:rFonts w:eastAsiaTheme="majorEastAsia" w:cstheme="majorBidi"/>
          <w:b/>
          <w:iCs/>
        </w:rPr>
        <w:t>Chadwick 22</w:t>
      </w:r>
      <w:r>
        <w:t xml:space="preserve"> [</w:t>
      </w:r>
      <w:r w:rsidRPr="00842F0D">
        <w:t xml:space="preserve">Rachelle Joy Chadwick, BSocSci (Hons), MA, PhD, “Visceral Acts: Gestationality as Feminist Figuration,” </w:t>
      </w:r>
      <w:r w:rsidRPr="00842F0D">
        <w:rPr>
          <w:i/>
          <w:iCs/>
        </w:rPr>
        <w:t>Signs: Journal of Women in Culture and Society</w:t>
      </w:r>
      <w:r w:rsidRPr="00842F0D">
        <w:t xml:space="preserve"> 48, no. 1 (Autumn 2022): 97–120, </w:t>
      </w:r>
      <w:hyperlink r:id="rId7" w:tgtFrame="_new" w:history="1">
        <w:r w:rsidRPr="00842F0D">
          <w:rPr>
            <w:rStyle w:val="Hyperlink"/>
          </w:rPr>
          <w:t>https://doi.org/10.1086/720431</w:t>
        </w:r>
      </w:hyperlink>
      <w:r w:rsidRPr="00842F0D">
        <w:t xml:space="preserve">. </w:t>
      </w:r>
      <w:r>
        <w:t>] hs</w:t>
      </w:r>
    </w:p>
    <w:p w14:paraId="04A7A192" w14:textId="77777777" w:rsidR="00D84E30" w:rsidRPr="00E25E56" w:rsidRDefault="00D84E30" w:rsidP="00D84E30">
      <w:pPr>
        <w:rPr>
          <w:sz w:val="16"/>
        </w:rPr>
      </w:pPr>
      <w:r w:rsidRPr="00842F0D">
        <w:rPr>
          <w:rStyle w:val="StyleUnderline"/>
        </w:rPr>
        <w:t xml:space="preserve">Sticky </w:t>
      </w:r>
      <w:r w:rsidRPr="008665B8">
        <w:rPr>
          <w:rStyle w:val="StyleUnderline"/>
          <w:highlight w:val="green"/>
        </w:rPr>
        <w:t>afterlives Gestationality</w:t>
      </w:r>
      <w:r w:rsidRPr="00842F0D">
        <w:rPr>
          <w:rStyle w:val="StyleUnderline"/>
        </w:rPr>
        <w:t xml:space="preserve"> is a </w:t>
      </w:r>
      <w:r w:rsidRPr="008665B8">
        <w:rPr>
          <w:rStyle w:val="StyleUnderline"/>
          <w:highlight w:val="green"/>
        </w:rPr>
        <w:t>concept</w:t>
      </w:r>
      <w:r w:rsidRPr="00842F0D">
        <w:rPr>
          <w:rStyle w:val="StyleUnderline"/>
        </w:rPr>
        <w:t xml:space="preserve"> that is thick </w:t>
      </w:r>
      <w:r w:rsidRPr="008665B8">
        <w:rPr>
          <w:rStyle w:val="StyleUnderline"/>
          <w:highlight w:val="green"/>
        </w:rPr>
        <w:t>with historical residues</w:t>
      </w:r>
      <w:r w:rsidRPr="00E25E56">
        <w:rPr>
          <w:sz w:val="16"/>
        </w:rPr>
        <w:t>. Lewis uses contemporary forms of surrogacy as an entry point to rethinking pregnancy as work. However, in regenerating the unruly potential of gestationality as feminist figuration, we require a d</w:t>
      </w:r>
      <w:r w:rsidRPr="00842F0D">
        <w:rPr>
          <w:rStyle w:val="StyleUnderline"/>
          <w:b/>
          <w:bCs/>
        </w:rPr>
        <w:t xml:space="preserve">eeper engagement with the historical </w:t>
      </w:r>
      <w:r w:rsidRPr="008665B8">
        <w:rPr>
          <w:rStyle w:val="StyleUnderline"/>
          <w:b/>
          <w:bCs/>
          <w:highlight w:val="green"/>
        </w:rPr>
        <w:t>resonances between</w:t>
      </w:r>
      <w:r w:rsidRPr="00842F0D">
        <w:rPr>
          <w:rStyle w:val="StyleUnderline"/>
          <w:b/>
          <w:bCs/>
        </w:rPr>
        <w:t xml:space="preserve"> surrogacy, racism, enslavement, </w:t>
      </w:r>
      <w:r w:rsidRPr="008665B8">
        <w:rPr>
          <w:rStyle w:val="StyleUnderline"/>
          <w:b/>
          <w:bCs/>
          <w:highlight w:val="green"/>
        </w:rPr>
        <w:t>commodification</w:t>
      </w:r>
      <w:r w:rsidRPr="00842F0D">
        <w:rPr>
          <w:rStyle w:val="StyleUnderline"/>
          <w:b/>
          <w:bCs/>
        </w:rPr>
        <w:t xml:space="preserve">, </w:t>
      </w:r>
      <w:r w:rsidRPr="008665B8">
        <w:rPr>
          <w:rStyle w:val="StyleUnderline"/>
          <w:b/>
          <w:bCs/>
          <w:highlight w:val="green"/>
        </w:rPr>
        <w:t>gestational violence</w:t>
      </w:r>
      <w:r w:rsidRPr="00842F0D">
        <w:rPr>
          <w:rStyle w:val="StyleUnderline"/>
          <w:b/>
          <w:bCs/>
        </w:rPr>
        <w:t>, and “</w:t>
      </w:r>
      <w:r w:rsidRPr="008665B8">
        <w:rPr>
          <w:rStyle w:val="StyleUnderline"/>
          <w:b/>
          <w:bCs/>
          <w:highlight w:val="green"/>
        </w:rPr>
        <w:t>natal alienation</w:t>
      </w:r>
      <w:r w:rsidRPr="00842F0D">
        <w:rPr>
          <w:rStyle w:val="StyleUnderline"/>
          <w:b/>
          <w:bCs/>
        </w:rPr>
        <w:t>” (Hartman 2016, 168</w:t>
      </w:r>
      <w:r w:rsidRPr="00E25E56">
        <w:rPr>
          <w:sz w:val="16"/>
        </w:rPr>
        <w:t xml:space="preserve">). As such, </w:t>
      </w:r>
      <w:r w:rsidRPr="00842F0D">
        <w:rPr>
          <w:b/>
          <w:bCs/>
          <w:u w:val="single"/>
        </w:rPr>
        <w:t xml:space="preserve">we must </w:t>
      </w:r>
      <w:r w:rsidRPr="008665B8">
        <w:rPr>
          <w:b/>
          <w:bCs/>
          <w:highlight w:val="green"/>
          <w:u w:val="single"/>
        </w:rPr>
        <w:t>foreground the sticky afterlives of gestationality</w:t>
      </w:r>
      <w:r w:rsidRPr="00842F0D">
        <w:rPr>
          <w:b/>
          <w:bCs/>
          <w:u w:val="single"/>
        </w:rPr>
        <w:t xml:space="preserve"> and its entanglement with racialized violences.</w:t>
      </w:r>
      <w:r w:rsidRPr="00E25E56">
        <w:rPr>
          <w:sz w:val="16"/>
        </w:rPr>
        <w:t xml:space="preserve"> As Alys Weinbaum (2019) argues, </w:t>
      </w:r>
      <w:r w:rsidRPr="00842F0D">
        <w:rPr>
          <w:u w:val="single"/>
        </w:rPr>
        <w:t>contemporary forms of commercial surrogacy are deeply embedded in the historical residues of colonial slavery.</w:t>
      </w:r>
      <w:r w:rsidRPr="00E25E56">
        <w:rPr>
          <w:sz w:val="16"/>
        </w:rPr>
        <w:t xml:space="preserve"> In Weinbaum’s formulation, </w:t>
      </w:r>
      <w:r w:rsidRPr="00842F0D">
        <w:rPr>
          <w:b/>
          <w:bCs/>
          <w:u w:val="single"/>
        </w:rPr>
        <w:t xml:space="preserve">it is </w:t>
      </w:r>
      <w:r w:rsidRPr="008665B8">
        <w:rPr>
          <w:b/>
          <w:bCs/>
          <w:highlight w:val="green"/>
          <w:u w:val="single"/>
        </w:rPr>
        <w:t>reproductive slavery</w:t>
      </w:r>
      <w:r w:rsidRPr="00842F0D">
        <w:rPr>
          <w:b/>
          <w:bCs/>
          <w:u w:val="single"/>
        </w:rPr>
        <w:t xml:space="preserve">, and the commodification of enslaved women’s gestational labors, that has made contemporary forms of reproductive </w:t>
      </w:r>
      <w:r w:rsidRPr="008665B8">
        <w:rPr>
          <w:b/>
          <w:bCs/>
          <w:highlight w:val="green"/>
          <w:u w:val="single"/>
        </w:rPr>
        <w:t>commodification in biocapitalism</w:t>
      </w:r>
      <w:r w:rsidRPr="00E25E56">
        <w:rPr>
          <w:sz w:val="16"/>
        </w:rPr>
        <w:t xml:space="preserve"> (e.g., the market in eggs, sperm, breastmilk, and womb work vis-à-vis surrogacy) possible and thinkable. As such, Weinbaum theorizes the </w:t>
      </w:r>
      <w:r w:rsidRPr="00E25E56">
        <w:rPr>
          <w:u w:val="single"/>
        </w:rPr>
        <w:t>afterlife of the “slave episteme</w:t>
      </w:r>
      <w:r w:rsidRPr="00E25E56">
        <w:rPr>
          <w:sz w:val="16"/>
        </w:rPr>
        <w:t xml:space="preserve">” (1) in contemporary forms of commercial surrogacy. Black feminist theorists such as Spillers (1987), Davis (1998), Sharpe (2014), and </w:t>
      </w:r>
      <w:r w:rsidRPr="008665B8">
        <w:rPr>
          <w:b/>
          <w:bCs/>
          <w:highlight w:val="green"/>
          <w:u w:val="single"/>
        </w:rPr>
        <w:t>Hartman</w:t>
      </w:r>
      <w:r w:rsidRPr="00E25E56">
        <w:rPr>
          <w:b/>
          <w:bCs/>
          <w:u w:val="single"/>
        </w:rPr>
        <w:t xml:space="preserve"> (2016) have long </w:t>
      </w:r>
      <w:r w:rsidRPr="008665B8">
        <w:rPr>
          <w:b/>
          <w:bCs/>
          <w:highlight w:val="green"/>
          <w:u w:val="single"/>
        </w:rPr>
        <w:t>explored</w:t>
      </w:r>
      <w:r w:rsidRPr="00E25E56">
        <w:rPr>
          <w:b/>
          <w:bCs/>
          <w:u w:val="single"/>
        </w:rPr>
        <w:t xml:space="preserve"> the racialized contours of </w:t>
      </w:r>
      <w:r w:rsidRPr="008665B8">
        <w:rPr>
          <w:b/>
          <w:bCs/>
          <w:highlight w:val="green"/>
          <w:u w:val="single"/>
        </w:rPr>
        <w:t>gestational politics</w:t>
      </w:r>
      <w:r w:rsidRPr="00E25E56">
        <w:rPr>
          <w:b/>
          <w:bCs/>
          <w:u w:val="single"/>
        </w:rPr>
        <w:t xml:space="preserve"> and the extricable </w:t>
      </w:r>
      <w:r w:rsidRPr="008665B8">
        <w:rPr>
          <w:b/>
          <w:bCs/>
          <w:highlight w:val="green"/>
          <w:u w:val="single"/>
        </w:rPr>
        <w:t>links between racial slavery</w:t>
      </w:r>
      <w:r w:rsidRPr="00E25E56">
        <w:rPr>
          <w:b/>
          <w:bCs/>
          <w:u w:val="single"/>
        </w:rPr>
        <w:t xml:space="preserve"> and gestational violence</w:t>
      </w:r>
      <w:r w:rsidRPr="00E25E56">
        <w:rPr>
          <w:sz w:val="16"/>
        </w:rPr>
        <w:t xml:space="preserve">. For Hartman (2016, 166), </w:t>
      </w:r>
      <w:r w:rsidRPr="00E25E56">
        <w:rPr>
          <w:b/>
          <w:bCs/>
          <w:u w:val="single"/>
        </w:rPr>
        <w:t>“</w:t>
      </w:r>
      <w:r w:rsidRPr="008665B8">
        <w:rPr>
          <w:b/>
          <w:bCs/>
          <w:highlight w:val="green"/>
          <w:u w:val="single"/>
        </w:rPr>
        <w:t xml:space="preserve">Gestational language </w:t>
      </w:r>
      <w:r w:rsidRPr="008665B8">
        <w:rPr>
          <w:b/>
          <w:bCs/>
          <w:u w:val="single"/>
        </w:rPr>
        <w:t>has</w:t>
      </w:r>
      <w:r w:rsidRPr="00E25E56">
        <w:rPr>
          <w:b/>
          <w:bCs/>
          <w:u w:val="single"/>
        </w:rPr>
        <w:t xml:space="preserve"> </w:t>
      </w:r>
      <w:r w:rsidRPr="008665B8">
        <w:rPr>
          <w:b/>
          <w:bCs/>
          <w:highlight w:val="green"/>
          <w:u w:val="single"/>
        </w:rPr>
        <w:t xml:space="preserve">been key to describing the world-making and world-breaking capacities of racial slavery.” </w:t>
      </w:r>
      <w:r w:rsidRPr="008665B8">
        <w:rPr>
          <w:b/>
          <w:bCs/>
          <w:u w:val="single"/>
        </w:rPr>
        <w:t>To be enslaved meant being subject to a completely different order of gestational politics: forms of natal dispossession, unmothering, ungendering, the rupturing of kin</w:t>
      </w:r>
      <w:r w:rsidRPr="00E25E56">
        <w:rPr>
          <w:b/>
          <w:bCs/>
          <w:u w:val="single"/>
        </w:rPr>
        <w:t xml:space="preserve"> relationships, and embodied violence.</w:t>
      </w:r>
      <w:r w:rsidRPr="00E25E56">
        <w:rPr>
          <w:sz w:val="16"/>
        </w:rPr>
        <w:t xml:space="preserve"> Theorists such as Spillers (1987), Hartman (2016), Davis (1998), and Weinbaum (2019) have shown that </w:t>
      </w:r>
      <w:r w:rsidRPr="00E25E56">
        <w:rPr>
          <w:u w:val="single"/>
        </w:rPr>
        <w:t>enslaved women were not accorded the status or benefits of motherhood and had no legal rights over their children. Instead, gestation under slavery was reduced to brutalizing and dehumanizing economic calculations</w:t>
      </w:r>
      <w:r w:rsidRPr="00E25E56">
        <w:rPr>
          <w:sz w:val="16"/>
        </w:rPr>
        <w:t xml:space="preserve"> (see also Barbagallo 2019). Several feminist scholars have thus written about reproductive slavery as akin to a form of (unwaged and maximally exploited) forced surrogacy (Allen 1991; Davis 1998; Weinbaum 2019). As such, </w:t>
      </w:r>
      <w:r w:rsidRPr="00E25E56">
        <w:rPr>
          <w:u w:val="single"/>
        </w:rPr>
        <w:t>we need to be careful about resurrecting a vocabulary of surrogacy as part of an imaginative gestational utopia</w:t>
      </w:r>
      <w:r w:rsidRPr="00E25E56">
        <w:rPr>
          <w:sz w:val="16"/>
        </w:rPr>
        <w:t xml:space="preserve">. </w:t>
      </w:r>
      <w:r w:rsidRPr="00E25E56">
        <w:rPr>
          <w:b/>
          <w:bCs/>
          <w:u w:val="single"/>
        </w:rPr>
        <w:t xml:space="preserve">Surrogacy relations under colonial slavery, in which </w:t>
      </w:r>
      <w:r w:rsidRPr="008665B8">
        <w:rPr>
          <w:b/>
          <w:bCs/>
          <w:highlight w:val="green"/>
          <w:u w:val="single"/>
        </w:rPr>
        <w:t>Black women</w:t>
      </w:r>
      <w:r w:rsidRPr="00E25E56">
        <w:rPr>
          <w:b/>
          <w:bCs/>
          <w:u w:val="single"/>
        </w:rPr>
        <w:t xml:space="preserve"> were </w:t>
      </w:r>
      <w:r w:rsidRPr="008665B8">
        <w:rPr>
          <w:b/>
          <w:bCs/>
          <w:highlight w:val="green"/>
          <w:u w:val="single"/>
        </w:rPr>
        <w:t>forcibly separated from babies</w:t>
      </w:r>
      <w:r w:rsidRPr="00E25E56">
        <w:rPr>
          <w:b/>
          <w:bCs/>
          <w:u w:val="single"/>
        </w:rPr>
        <w:t xml:space="preserve"> and refused all kinship rights and ties, was the living materialization of the brutality and racism of the capitalist-colonial order. Even today, Black women’s </w:t>
      </w:r>
      <w:r w:rsidRPr="008665B8">
        <w:rPr>
          <w:b/>
          <w:bCs/>
          <w:highlight w:val="green"/>
          <w:u w:val="single"/>
        </w:rPr>
        <w:t>reproductive labors</w:t>
      </w:r>
      <w:r w:rsidRPr="00E25E56">
        <w:rPr>
          <w:b/>
          <w:bCs/>
          <w:u w:val="single"/>
        </w:rPr>
        <w:t xml:space="preserve"> and mothering remain </w:t>
      </w:r>
      <w:r w:rsidRPr="008665B8">
        <w:rPr>
          <w:b/>
          <w:bCs/>
          <w:highlight w:val="green"/>
          <w:u w:val="single"/>
        </w:rPr>
        <w:t>sharply policed, denigrated</w:t>
      </w:r>
      <w:r w:rsidRPr="00E25E56">
        <w:rPr>
          <w:b/>
          <w:bCs/>
          <w:u w:val="single"/>
        </w:rPr>
        <w:t>, and subject to social degradation</w:t>
      </w:r>
      <w:r w:rsidRPr="00E25E56">
        <w:rPr>
          <w:sz w:val="16"/>
        </w:rPr>
        <w:t xml:space="preserve"> (Roberts 1997; Elliott and Reed 2019). The contemporary commercial surrogacy industry is also sharply stratified, with the gestational labors of white, Black, and Brown surrogates subject to very different calculations, conceptualizing frames, rules, and exploitations (Allen 1991; Lewis 2016). </w:t>
      </w:r>
      <w:r w:rsidRPr="00E25E56">
        <w:rPr>
          <w:u w:val="single"/>
        </w:rPr>
        <w:t>Organized in relation to transnational capitalist relations, maternity and gestation have always been subject to very different exploitations and modes of gestational politics depending on race, class, cisnormativity, ethnicity, and global location. These stratifications have deep historical roots</w:t>
      </w:r>
      <w:r w:rsidRPr="00E25E56">
        <w:rPr>
          <w:sz w:val="16"/>
        </w:rPr>
        <w:t xml:space="preserve">. Maria Mies (1986) has shown the ways colonized and enslaved women were treated as exploitable commodities and subject to crude “capitalist cost-benefit calculations” (90) and hard (productive and reproductive) labor </w:t>
      </w:r>
      <w:r w:rsidRPr="00E25E56">
        <w:rPr>
          <w:u w:val="single"/>
        </w:rPr>
        <w:t>while white women/gestators were recast as angelic domestic creatures too delicate or feminine to partake in public, working, or professional life.</w:t>
      </w:r>
      <w:r w:rsidRPr="00E25E56">
        <w:rPr>
          <w:sz w:val="16"/>
        </w:rPr>
        <w:t xml:space="preserve"> </w:t>
      </w:r>
      <w:r w:rsidRPr="00E25E56">
        <w:rPr>
          <w:u w:val="single"/>
        </w:rPr>
        <w:t>Reproduction, maternity, and domestic pursuits became (for privileged white women) naturalized as moral careers. In contrast, under conditions of “reproductive slavery</w:t>
      </w:r>
      <w:r w:rsidRPr="00E25E56">
        <w:rPr>
          <w:sz w:val="16"/>
        </w:rPr>
        <w:t xml:space="preserve">” (Weinbaum 2019), </w:t>
      </w:r>
      <w:r w:rsidRPr="00E25E56">
        <w:rPr>
          <w:u w:val="single"/>
        </w:rPr>
        <w:t>the gestational labors of enslaved and Black women have long been recognized as exploitable modes of work</w:t>
      </w:r>
      <w:r w:rsidRPr="00E25E56">
        <w:rPr>
          <w:sz w:val="16"/>
        </w:rPr>
        <w:t xml:space="preserve">. Instead of having mother-rights, </w:t>
      </w:r>
      <w:r w:rsidRPr="00E25E56">
        <w:rPr>
          <w:u w:val="single"/>
        </w:rPr>
        <w:t>enslaved women were reduced to their reproductive flesh as the bearers of living commodities and human propert</w:t>
      </w:r>
      <w:r w:rsidRPr="00E25E56">
        <w:rPr>
          <w:sz w:val="16"/>
        </w:rPr>
        <w:t xml:space="preserve">y (i.e., new slaves); they were redefined as “breeders” </w:t>
      </w:r>
      <w:r w:rsidRPr="00E25E56">
        <w:rPr>
          <w:b/>
          <w:bCs/>
          <w:sz w:val="28"/>
          <w:szCs w:val="28"/>
          <w:u w:val="single"/>
        </w:rPr>
        <w:t xml:space="preserve">and </w:t>
      </w:r>
      <w:r w:rsidRPr="008665B8">
        <w:rPr>
          <w:b/>
          <w:bCs/>
          <w:sz w:val="28"/>
          <w:szCs w:val="28"/>
          <w:highlight w:val="green"/>
          <w:u w:val="single"/>
        </w:rPr>
        <w:t>reduced to their gestational</w:t>
      </w:r>
      <w:r w:rsidRPr="00E25E56">
        <w:rPr>
          <w:b/>
          <w:bCs/>
          <w:sz w:val="28"/>
          <w:szCs w:val="28"/>
          <w:u w:val="single"/>
        </w:rPr>
        <w:t xml:space="preserve"> and productive </w:t>
      </w:r>
      <w:r w:rsidRPr="008665B8">
        <w:rPr>
          <w:b/>
          <w:bCs/>
          <w:sz w:val="28"/>
          <w:szCs w:val="28"/>
          <w:highlight w:val="green"/>
          <w:u w:val="single"/>
        </w:rPr>
        <w:t>capacities</w:t>
      </w:r>
      <w:r w:rsidRPr="00E25E56">
        <w:rPr>
          <w:b/>
          <w:bCs/>
          <w:sz w:val="28"/>
          <w:szCs w:val="28"/>
          <w:u w:val="single"/>
        </w:rPr>
        <w:t xml:space="preserve"> </w:t>
      </w:r>
      <w:r w:rsidRPr="00E25E56">
        <w:rPr>
          <w:sz w:val="16"/>
        </w:rPr>
        <w:t xml:space="preserve">(Barbagallo 2019). For Black feminist theorists, </w:t>
      </w:r>
      <w:r w:rsidRPr="008665B8">
        <w:rPr>
          <w:b/>
          <w:bCs/>
          <w:sz w:val="28"/>
          <w:szCs w:val="28"/>
          <w:highlight w:val="green"/>
          <w:u w:val="single"/>
        </w:rPr>
        <w:t>gestationality thus cannot be</w:t>
      </w:r>
      <w:r w:rsidRPr="00E25E56">
        <w:rPr>
          <w:b/>
          <w:bCs/>
          <w:sz w:val="28"/>
          <w:szCs w:val="28"/>
          <w:u w:val="single"/>
        </w:rPr>
        <w:t xml:space="preserve"> </w:t>
      </w:r>
      <w:r w:rsidRPr="008665B8">
        <w:rPr>
          <w:b/>
          <w:bCs/>
          <w:sz w:val="28"/>
          <w:szCs w:val="28"/>
          <w:highlight w:val="green"/>
          <w:u w:val="single"/>
        </w:rPr>
        <w:t>understood apart from historical relations</w:t>
      </w:r>
      <w:r w:rsidRPr="00E25E56">
        <w:rPr>
          <w:b/>
          <w:bCs/>
          <w:sz w:val="28"/>
          <w:szCs w:val="28"/>
          <w:u w:val="single"/>
        </w:rPr>
        <w:t xml:space="preserve"> of racialization, slavery, and the persistent devaluation of Black mothering and gestation</w:t>
      </w:r>
      <w:r w:rsidRPr="00E25E56">
        <w:rPr>
          <w:sz w:val="16"/>
        </w:rPr>
        <w:t xml:space="preserve">. As a result, </w:t>
      </w:r>
      <w:r w:rsidRPr="008665B8">
        <w:rPr>
          <w:b/>
          <w:bCs/>
          <w:sz w:val="28"/>
          <w:szCs w:val="28"/>
          <w:highlight w:val="green"/>
          <w:u w:val="single"/>
        </w:rPr>
        <w:t>we must</w:t>
      </w:r>
      <w:r w:rsidRPr="00E25E56">
        <w:rPr>
          <w:b/>
          <w:bCs/>
          <w:sz w:val="28"/>
          <w:szCs w:val="28"/>
          <w:u w:val="single"/>
        </w:rPr>
        <w:t xml:space="preserve"> </w:t>
      </w:r>
      <w:r w:rsidRPr="008665B8">
        <w:rPr>
          <w:b/>
          <w:bCs/>
          <w:sz w:val="28"/>
          <w:szCs w:val="28"/>
          <w:highlight w:val="green"/>
          <w:u w:val="single"/>
        </w:rPr>
        <w:t>recognize the racialized afterlives of gestationality</w:t>
      </w:r>
      <w:r w:rsidRPr="00E25E56">
        <w:rPr>
          <w:b/>
          <w:bCs/>
          <w:sz w:val="28"/>
          <w:szCs w:val="28"/>
          <w:u w:val="single"/>
        </w:rPr>
        <w:t xml:space="preserve">, the ways gestational labor is thoroughly permeated by the capitalist drive toward profiteering and accumulation, and haunted and </w:t>
      </w:r>
      <w:r w:rsidRPr="008665B8">
        <w:rPr>
          <w:b/>
          <w:bCs/>
          <w:sz w:val="28"/>
          <w:szCs w:val="28"/>
          <w:highlight w:val="green"/>
          <w:u w:val="single"/>
        </w:rPr>
        <w:t>shaped by the stratified devaluation of (Black, trans, queer, disabled) life making.</w:t>
      </w:r>
      <w:r w:rsidRPr="00E25E56">
        <w:rPr>
          <w:sz w:val="16"/>
        </w:rPr>
        <w:t xml:space="preserve"> Furthermore, in looking at gestational labor via the lenses of Black feminist theorists, we see the irrationality of any claims that reproduction and gestation somehow exist outside the productive sphere of capitalist relations and economic calculations. Violently defined as “breeders,” enslaved women saw their gestational potential and economic value subjected to cold monetary calculations (Davis 1998). Far from procreation being a “natural” sphere irrelevant to capitalist production and accumulation, an analysis of the slave economy reveals that an explicit understanding of the economic value of procreation underpinned the entire enterprise. Wombs were thus well recognized as producers of value and “sources of financial speculation” (Weinbaum 2019, 7)</w:t>
      </w:r>
    </w:p>
    <w:p w14:paraId="2DEDFE09" w14:textId="77777777" w:rsidR="00D84E30" w:rsidRPr="004A559D" w:rsidRDefault="00D84E30" w:rsidP="00D84E30">
      <w:pPr>
        <w:rPr>
          <w:u w:val="single"/>
        </w:rPr>
      </w:pPr>
    </w:p>
    <w:p w14:paraId="1E376841" w14:textId="77777777" w:rsidR="00D84E30" w:rsidRDefault="00D84E30" w:rsidP="00D84E30">
      <w:pPr>
        <w:pStyle w:val="Heading2"/>
      </w:pPr>
      <w:r>
        <w:t>Cap K</w:t>
      </w:r>
    </w:p>
    <w:p w14:paraId="4EA735F1" w14:textId="77777777" w:rsidR="00D84E30" w:rsidRDefault="00D84E30" w:rsidP="00D84E30">
      <w:pPr>
        <w:pStyle w:val="Heading3"/>
      </w:pPr>
      <w:r>
        <w:t>2AC---AT---Theory</w:t>
      </w:r>
    </w:p>
    <w:p w14:paraId="7FCD3E75" w14:textId="77777777" w:rsidR="00D84E30" w:rsidRPr="0035259F" w:rsidRDefault="00D84E30" w:rsidP="00D84E30">
      <w:pPr>
        <w:pStyle w:val="Heading4"/>
        <w:rPr>
          <w:rFonts w:asciiTheme="minorHAnsi" w:hAnsiTheme="minorHAnsi" w:cstheme="minorHAnsi"/>
          <w:color w:val="000000" w:themeColor="text1"/>
        </w:rPr>
      </w:pPr>
      <w:r>
        <w:rPr>
          <w:rFonts w:asciiTheme="minorHAnsi" w:hAnsiTheme="minorHAnsi" w:cstheme="minorHAnsi"/>
          <w:color w:val="000000" w:themeColor="text1"/>
        </w:rPr>
        <w:t xml:space="preserve">2. </w:t>
      </w:r>
      <w:r w:rsidRPr="0035259F">
        <w:rPr>
          <w:rFonts w:asciiTheme="minorHAnsi" w:hAnsiTheme="minorHAnsi" w:cstheme="minorHAnsi"/>
          <w:color w:val="000000" w:themeColor="text1"/>
        </w:rPr>
        <w:t xml:space="preserve">You should prefer an analytic of </w:t>
      </w:r>
      <w:r w:rsidRPr="0035259F">
        <w:rPr>
          <w:rFonts w:asciiTheme="minorHAnsi" w:hAnsiTheme="minorHAnsi" w:cstheme="minorHAnsi"/>
          <w:i/>
          <w:color w:val="000000" w:themeColor="text1"/>
          <w:u w:val="single"/>
        </w:rPr>
        <w:t>fungibility</w:t>
      </w:r>
      <w:r w:rsidRPr="0035259F">
        <w:rPr>
          <w:rFonts w:asciiTheme="minorHAnsi" w:hAnsiTheme="minorHAnsi" w:cstheme="minorHAnsi"/>
          <w:color w:val="000000" w:themeColor="text1"/>
        </w:rPr>
        <w:t xml:space="preserve"> to an analytic of </w:t>
      </w:r>
      <w:r w:rsidRPr="0035259F">
        <w:rPr>
          <w:rFonts w:asciiTheme="minorHAnsi" w:hAnsiTheme="minorHAnsi" w:cstheme="minorHAnsi"/>
          <w:i/>
          <w:color w:val="000000" w:themeColor="text1"/>
          <w:u w:val="single"/>
        </w:rPr>
        <w:t>labor</w:t>
      </w:r>
      <w:r w:rsidRPr="0035259F">
        <w:rPr>
          <w:rFonts w:asciiTheme="minorHAnsi" w:hAnsiTheme="minorHAnsi" w:cstheme="minorHAnsi"/>
          <w:color w:val="000000" w:themeColor="text1"/>
        </w:rPr>
        <w:t xml:space="preserve"> –– analyzing blackness through “labor” results in liberal discourses of “inclusion” into civil society </w:t>
      </w:r>
    </w:p>
    <w:p w14:paraId="7FE1FB85" w14:textId="77777777" w:rsidR="00D84E30" w:rsidRPr="00E17B8D" w:rsidRDefault="00D84E30" w:rsidP="00D84E30">
      <w:pPr>
        <w:rPr>
          <w:color w:val="000000" w:themeColor="text1"/>
        </w:rPr>
      </w:pPr>
      <w:r w:rsidRPr="00E17B8D">
        <w:rPr>
          <w:b/>
          <w:bCs/>
        </w:rPr>
        <w:t>King 14 [</w:t>
      </w:r>
      <w:r w:rsidRPr="00E17B8D">
        <w:rPr>
          <w:color w:val="000000" w:themeColor="text1"/>
          <w:shd w:val="clear" w:color="auto" w:fill="FFFFFF"/>
        </w:rPr>
        <w:t xml:space="preserve">Tiffany King, associate professor in the College and Graduate School of Arts &amp; Sciences’ Department of Women, Gender and Sexuality Studies. </w:t>
      </w:r>
      <w:r>
        <w:rPr>
          <w:color w:val="000000" w:themeColor="text1"/>
          <w:shd w:val="clear" w:color="auto" w:fill="FFFFFF"/>
        </w:rPr>
        <w:t>Labor’s Aphasia: Toward Antiblackness as Constitutive to Settler Colonialism from Decolonization: Indigeneity, Education and Society. June 10</w:t>
      </w:r>
      <w:r w:rsidRPr="00E17B8D">
        <w:rPr>
          <w:color w:val="000000" w:themeColor="text1"/>
          <w:shd w:val="clear" w:color="auto" w:fill="FFFFFF"/>
          <w:vertAlign w:val="superscript"/>
        </w:rPr>
        <w:t>th</w:t>
      </w:r>
      <w:r>
        <w:rPr>
          <w:color w:val="000000" w:themeColor="text1"/>
          <w:shd w:val="clear" w:color="auto" w:fill="FFFFFF"/>
        </w:rPr>
        <w:t xml:space="preserve">, 2014 </w:t>
      </w:r>
      <w:r w:rsidRPr="00E17B8D">
        <w:rPr>
          <w:color w:val="000000" w:themeColor="text1"/>
          <w:shd w:val="clear" w:color="auto" w:fill="FFFFFF"/>
        </w:rPr>
        <w:t>https://decolonization.wordpress.com/2014/06/10/labors-aphasia-toward-antiblackness-as-constitutive-to-settler-colonialism/</w:t>
      </w:r>
      <w:r>
        <w:rPr>
          <w:color w:val="000000" w:themeColor="text1"/>
          <w:shd w:val="clear" w:color="auto" w:fill="FFFFFF"/>
        </w:rPr>
        <w:t xml:space="preserve">] </w:t>
      </w:r>
    </w:p>
    <w:p w14:paraId="1B7B289C" w14:textId="77777777" w:rsidR="00D84E30" w:rsidRPr="00E17B8D" w:rsidRDefault="00D84E30" w:rsidP="00D84E30">
      <w:pPr>
        <w:rPr>
          <w:u w:val="single"/>
        </w:rPr>
      </w:pPr>
      <w:r w:rsidRPr="00E17B8D">
        <w:rPr>
          <w:sz w:val="14"/>
          <w:szCs w:val="14"/>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E17B8D">
        <w:t> </w:t>
      </w:r>
      <w:r w:rsidRPr="00E17B8D">
        <w:rPr>
          <w:u w:val="single"/>
        </w:rPr>
        <w:t>I would like to take a moment to focus on the conceptual limits of labor as an epistemic frame for thinking about Blackness</w:t>
      </w:r>
      <w:r w:rsidRPr="00E17B8D">
        <w:t xml:space="preserve"> </w:t>
      </w:r>
      <w:r w:rsidRPr="00E17B8D">
        <w:rPr>
          <w:sz w:val="14"/>
          <w:szCs w:val="14"/>
        </w:rPr>
        <w:t xml:space="preserve">(as bodies and discourse) </w:t>
      </w:r>
      <w:r w:rsidRPr="00E17B8D">
        <w:rPr>
          <w:u w:val="single"/>
        </w:rPr>
        <w:t xml:space="preserve">and its relationship to settler colonialism. </w:t>
      </w:r>
      <w:r w:rsidRPr="00306C1A">
        <w:rPr>
          <w:highlight w:val="green"/>
          <w:u w:val="single"/>
        </w:rPr>
        <w:t>I am</w:t>
      </w:r>
      <w:r w:rsidRPr="00E17B8D">
        <w:rPr>
          <w:u w:val="single"/>
        </w:rPr>
        <w:t xml:space="preserve"> particularly </w:t>
      </w:r>
      <w:r w:rsidRPr="00306C1A">
        <w:rPr>
          <w:highlight w:val="green"/>
          <w:u w:val="single"/>
        </w:rPr>
        <w:t>concerned about the ways that Black labor may crowd out Black fungibility</w:t>
      </w:r>
      <w:r w:rsidRPr="00E17B8D">
        <w:rPr>
          <w:u w:val="single"/>
        </w:rPr>
        <w:t xml:space="preserve"> as a conceptual frame for thinking about Blackness within settler colonial discourses.</w:t>
      </w:r>
    </w:p>
    <w:p w14:paraId="5ED1B5EC" w14:textId="77777777" w:rsidR="00D84E30" w:rsidRPr="002E7730" w:rsidRDefault="00D84E30" w:rsidP="00D84E30">
      <w:pPr>
        <w:rPr>
          <w:sz w:val="14"/>
          <w:szCs w:val="14"/>
        </w:rPr>
      </w:pPr>
      <w:r w:rsidRPr="002E7730">
        <w:rPr>
          <w:sz w:val="14"/>
          <w:szCs w:val="14"/>
        </w:rPr>
        <w:t>While many scholars who understand themselves as humanists have long ago conceded that strict or heavy-handed Marxian (political economic) analyses are generally impoverished and wanting; labor as an analytic persists. Indeed,</w:t>
      </w:r>
      <w:r w:rsidRPr="00E17B8D">
        <w:t xml:space="preserve"> </w:t>
      </w:r>
      <w:r w:rsidRPr="002E7730">
        <w:rPr>
          <w:u w:val="single"/>
        </w:rPr>
        <w:t>labor as a discourse, or what Shona Jackson would call a “metaphysics” and “ontoepistemology”—a way of living and a way of articulating this mode of living— still haunts our critical theories</w:t>
      </w:r>
      <w:r w:rsidRPr="00E17B8D">
        <w:t xml:space="preserve"> </w:t>
      </w:r>
      <w:r w:rsidRPr="002E7730">
        <w:rPr>
          <w:sz w:val="14"/>
          <w:szCs w:val="14"/>
        </w:rPr>
        <w:t>(Jackson,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2E3D02FD" w14:textId="77777777" w:rsidR="00D84E30" w:rsidRPr="00945B1B" w:rsidRDefault="00D84E30" w:rsidP="00D84E30">
      <w:pPr>
        <w:rPr>
          <w:u w:val="single"/>
        </w:rPr>
      </w:pPr>
      <w:r w:rsidRPr="00945B1B">
        <w:rPr>
          <w:sz w:val="14"/>
          <w:szCs w:val="14"/>
        </w:rPr>
        <w:t>In order to do this cumbersome work,</w:t>
      </w:r>
      <w:r w:rsidRPr="00E17B8D">
        <w:t xml:space="preserve"> </w:t>
      </w:r>
      <w:r w:rsidRPr="002E7730">
        <w:rPr>
          <w:u w:val="single"/>
        </w:rPr>
        <w:t>scholars tend to rely on the tried-and-true rubric of labor. Labor becomes the site and mode of incorporating non-Black and non-Indigenous people into settler colonial relations in White settler nation-states.</w:t>
      </w:r>
      <w:r w:rsidRPr="00E17B8D">
        <w:t xml:space="preserve"> </w:t>
      </w:r>
      <w:r w:rsidRPr="00945B1B">
        <w:rPr>
          <w:sz w:val="14"/>
          <w:szCs w:val="14"/>
        </w:rPr>
        <w:t>People of Color scholars often rehearse histories of arrival as populations of coerced labor as a way of explaining their presence, as well as distance or proximity to the category of the Settler.</w:t>
      </w:r>
      <w:r w:rsidRPr="00E17B8D">
        <w:t xml:space="preserve"> </w:t>
      </w:r>
      <w:r w:rsidRPr="002E7730">
        <w:rPr>
          <w:u w:val="single"/>
        </w:rPr>
        <w:t>Labor also becomes a liberal discourse that allows immigrants and migrants to narrate the terms of their belonging and citizenship within White settler colonial states.</w:t>
      </w:r>
      <w:r w:rsidRPr="00E17B8D">
        <w:t xml:space="preserve"> </w:t>
      </w:r>
      <w:r w:rsidRPr="00945B1B">
        <w:rPr>
          <w:sz w:val="14"/>
          <w:szCs w:val="14"/>
        </w:rPr>
        <w:t>In this way,</w:t>
      </w:r>
      <w:r w:rsidRPr="00E17B8D">
        <w:t xml:space="preserve"> </w:t>
      </w:r>
      <w:r w:rsidRPr="00306C1A">
        <w:rPr>
          <w:highlight w:val="green"/>
          <w:u w:val="single"/>
        </w:rPr>
        <w:t>labor</w:t>
      </w:r>
      <w:r w:rsidRPr="002E7730">
        <w:rPr>
          <w:u w:val="single"/>
        </w:rPr>
        <w:t xml:space="preserve"> functions as another discourse of inclusion</w:t>
      </w:r>
      <w:r w:rsidRPr="00E17B8D">
        <w:t xml:space="preserve">. </w:t>
      </w:r>
      <w:r w:rsidRPr="00945B1B">
        <w:rPr>
          <w:sz w:val="14"/>
          <w:szCs w:val="14"/>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w:t>
      </w:r>
      <w:r w:rsidRPr="00E17B8D">
        <w:t xml:space="preserve"> </w:t>
      </w:r>
      <w:r w:rsidRPr="00945B1B">
        <w:rPr>
          <w:u w:val="single"/>
        </w:rPr>
        <w:t xml:space="preserve">It </w:t>
      </w:r>
      <w:r w:rsidRPr="00306C1A">
        <w:rPr>
          <w:highlight w:val="green"/>
          <w:u w:val="single"/>
        </w:rPr>
        <w:t>holds out hope for Black inclusion</w:t>
      </w:r>
      <w:r w:rsidRPr="00945B1B">
        <w:rPr>
          <w:u w:val="single"/>
        </w:rPr>
        <w:t xml:space="preserve"> into a human family of laborers/workers. Yet, despite the claim of the Black laborer as “subject”, embedded within the metaphysics of labor, the bill H.R. 40 (otherwise known as the Reparations Bill) has not gained traction.</w:t>
      </w:r>
    </w:p>
    <w:p w14:paraId="75A87F18" w14:textId="77777777" w:rsidR="00D84E30" w:rsidRPr="00E17B8D" w:rsidRDefault="00D84E30" w:rsidP="00D84E30">
      <w:r w:rsidRPr="008B3E5F">
        <w:rPr>
          <w:highlight w:val="green"/>
          <w:u w:val="single"/>
        </w:rPr>
        <w:t xml:space="preserve">H.R. </w:t>
      </w:r>
      <w:r w:rsidRPr="00306C1A">
        <w:rPr>
          <w:highlight w:val="green"/>
          <w:u w:val="single"/>
        </w:rPr>
        <w:t>40’s lack of success</w:t>
      </w:r>
      <w:r w:rsidRPr="00945B1B">
        <w:rPr>
          <w:u w:val="single"/>
        </w:rPr>
        <w:t xml:space="preserve"> partially speaks to the inability of Blackness to become fully legible through human categories like the laborer/worker</w:t>
      </w:r>
      <w:r w:rsidRPr="00E17B8D">
        <w:t xml:space="preserve">. </w:t>
      </w:r>
      <w:r w:rsidRPr="00945B1B">
        <w:rPr>
          <w:u w:val="single"/>
        </w:rPr>
        <w:t xml:space="preserve">Further, it </w:t>
      </w:r>
      <w:r w:rsidRPr="00306C1A">
        <w:rPr>
          <w:highlight w:val="green"/>
          <w:u w:val="single"/>
        </w:rPr>
        <w:t>evinces the ways that laborer and worker do not explain the ontological state of Blackness</w:t>
      </w:r>
      <w:r w:rsidRPr="00E17B8D">
        <w:t>. I</w:t>
      </w:r>
      <w:r w:rsidRPr="00945B1B">
        <w:rPr>
          <w:sz w:val="14"/>
          <w:szCs w:val="14"/>
        </w:rPr>
        <w:t>n Red, White and Black, Wilderson attends to the ways that Afropessimists “have gone considerable lengths to show that, point of fact,</w:t>
      </w:r>
      <w:r w:rsidRPr="00E17B8D">
        <w:t xml:space="preserve"> </w:t>
      </w:r>
      <w:r w:rsidRPr="00945B1B">
        <w:rPr>
          <w:u w:val="single"/>
        </w:rPr>
        <w:t>slavery is and connotes an ontological status for blackness; and that the constituent elements of slavery are not exploitation and alienation but accumulation and fungibility</w:t>
      </w:r>
      <w:r w:rsidRPr="00E17B8D">
        <w:t xml:space="preserve"> </w:t>
      </w:r>
      <w:r w:rsidRPr="00945B1B">
        <w:rPr>
          <w:sz w:val="14"/>
          <w:szCs w:val="14"/>
        </w:rPr>
        <w:t>(Wilderson 2010, 14).</w:t>
      </w:r>
      <w:r w:rsidRPr="00E17B8D">
        <w:t xml:space="preserve"> </w:t>
      </w:r>
      <w:r w:rsidRPr="00945B1B">
        <w:rPr>
          <w:u w:val="single"/>
        </w:rPr>
        <w:t>The “alienation” and “exploitation” that the human worker experiences through labor are contingent conditions resulting from human conflicts.</w:t>
      </w:r>
    </w:p>
    <w:p w14:paraId="5C20BE18" w14:textId="77777777" w:rsidR="00D84E30" w:rsidRPr="00945B1B" w:rsidRDefault="00D84E30" w:rsidP="00D84E30">
      <w:pPr>
        <w:rPr>
          <w:b/>
          <w:bCs/>
          <w:u w:val="single"/>
        </w:rPr>
      </w:pPr>
      <w:r w:rsidRPr="00945B1B">
        <w:rPr>
          <w:sz w:val="14"/>
          <w:szCs w:val="14"/>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w:t>
      </w:r>
      <w:r w:rsidRPr="00E17B8D">
        <w:t xml:space="preserve"> </w:t>
      </w:r>
      <w:r w:rsidRPr="00945B1B">
        <w:rPr>
          <w:u w:val="single"/>
        </w:rPr>
        <w:t>Black laboring bodies have even been used to build the settler nation. However,</w:t>
      </w:r>
      <w:r w:rsidRPr="00945B1B">
        <w:rPr>
          <w:b/>
          <w:bCs/>
          <w:u w:val="single"/>
        </w:rPr>
        <w:t xml:space="preserve"> </w:t>
      </w:r>
      <w:r w:rsidRPr="00306C1A">
        <w:rPr>
          <w:b/>
          <w:bCs/>
          <w:highlight w:val="green"/>
          <w:u w:val="single"/>
        </w:rPr>
        <w:t>Black labor is just one kind of use</w:t>
      </w:r>
      <w:r w:rsidRPr="00945B1B">
        <w:rPr>
          <w:b/>
          <w:bCs/>
          <w:u w:val="single"/>
        </w:rPr>
        <w:t xml:space="preserve"> </w:t>
      </w:r>
      <w:r w:rsidRPr="00945B1B">
        <w:rPr>
          <w:u w:val="single"/>
        </w:rPr>
        <w:t xml:space="preserve">within an open, violent and infinite repertoire </w:t>
      </w:r>
      <w:r w:rsidRPr="00306C1A">
        <w:rPr>
          <w:b/>
          <w:bCs/>
          <w:highlight w:val="green"/>
          <w:u w:val="single"/>
        </w:rPr>
        <w:t>of practices of making Black flesh fungible.</w:t>
      </w:r>
    </w:p>
    <w:p w14:paraId="6F297AA7" w14:textId="77777777" w:rsidR="00D84E30" w:rsidRPr="00945B1B" w:rsidRDefault="00D84E30" w:rsidP="00D84E30">
      <w:pPr>
        <w:rPr>
          <w:sz w:val="10"/>
          <w:szCs w:val="10"/>
        </w:rPr>
      </w:pPr>
      <w:r w:rsidRPr="00945B1B">
        <w:rPr>
          <w:sz w:val="10"/>
          <w:szCs w:val="10"/>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25535400" w14:textId="77777777" w:rsidR="00D84E30" w:rsidRPr="00945B1B" w:rsidRDefault="00D84E30" w:rsidP="00D84E30">
      <w:pPr>
        <w:rPr>
          <w:u w:val="single"/>
        </w:rPr>
      </w:pPr>
      <w:r w:rsidRPr="00945B1B">
        <w:rPr>
          <w:u w:val="single"/>
        </w:rPr>
        <w:t>The infinite possibilities for fungible Black flesh mark a fundamental distinction between fungible slave bodies and non-Black (exploited) laboring bodies. Further, Black bodies cannot effectively be incorporated into the human category of laborers. 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bodies there could be no “wage laborer” that cohered into a proletariat.</w:t>
      </w:r>
    </w:p>
    <w:p w14:paraId="08CA5D18" w14:textId="77777777" w:rsidR="00D84E30" w:rsidRPr="00E17B8D" w:rsidRDefault="00D84E30" w:rsidP="00D84E30">
      <w:r w:rsidRPr="00945B1B">
        <w:rPr>
          <w:u w:val="single"/>
        </w:rPr>
        <w:t>While labor as a discourse may work for non-Black and non-Native people of color as a way of interpellating themselves within settler colonial relations, it does not explain Black presence, Black labor or Black use in White settler nation-states</w:t>
      </w:r>
      <w:r w:rsidRPr="00E17B8D">
        <w:t xml:space="preserve">. Theories that </w:t>
      </w:r>
      <w:r w:rsidRPr="00945B1B">
        <w:rPr>
          <w:u w:val="single"/>
        </w:rPr>
        <w:t>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 this singular analysis both obscures the issue of Black fungibility and reduces Blackness to a mere tool of settlement rather than a constitutive element of settler colonialism’s conceptual order</w:t>
      </w:r>
      <w:r w:rsidRPr="00E17B8D">
        <w:t>.</w:t>
      </w:r>
    </w:p>
    <w:p w14:paraId="56621412" w14:textId="77777777" w:rsidR="00D84E30" w:rsidRPr="00E17B8D" w:rsidRDefault="00D84E30" w:rsidP="00D84E30">
      <w:r w:rsidRPr="00306C1A">
        <w:rPr>
          <w:highlight w:val="green"/>
          <w:u w:val="single"/>
        </w:rPr>
        <w:t>Fungibility represents a key analytic for thinking about Blacknes</w:t>
      </w:r>
      <w:r w:rsidRPr="00945B1B">
        <w:rPr>
          <w:u w:val="single"/>
        </w:rPr>
        <w:t xml:space="preserve">s and settler colonialism in White settler nation-states. Black fungible bodies are the conceptual and discursive fodder through which the Settler-Master can even begin to imagine or “think” spatial expansion </w:t>
      </w:r>
      <w:r w:rsidRPr="00945B1B">
        <w:rPr>
          <w:sz w:val="18"/>
          <w:szCs w:val="18"/>
        </w:rPr>
        <w:t>(King, 2013).</w:t>
      </w:r>
      <w:r w:rsidRPr="00E17B8D">
        <w:t xml:space="preserve"> </w:t>
      </w:r>
      <w:r w:rsidRPr="00306C1A">
        <w:rPr>
          <w:highlight w:val="green"/>
          <w:u w:val="single"/>
        </w:rPr>
        <w:t>The</w:t>
      </w:r>
      <w:r w:rsidRPr="00945B1B">
        <w:rPr>
          <w:u w:val="single"/>
        </w:rPr>
        <w:t xml:space="preserve"> space making </w:t>
      </w:r>
      <w:r w:rsidRPr="00306C1A">
        <w:rPr>
          <w:highlight w:val="green"/>
          <w:u w:val="single"/>
        </w:rPr>
        <w:t>practices of settler colonialism require the production of Black flesh as a fungible form of property, not just as a form of labor</w:t>
      </w:r>
      <w:r w:rsidRPr="00E17B8D">
        <w:t xml:space="preserve">. </w:t>
      </w:r>
      <w:r w:rsidRPr="00945B1B">
        <w:rPr>
          <w:sz w:val="14"/>
          <w:szCs w:val="14"/>
        </w:rPr>
        <w:t>In Scenes of Subjection, Saidiya Hartman argues that the enslaved embody the abstract “interchangeability and replaceability” that is endemic to the commodity (Hartman, 1997, p. 21).</w:t>
      </w:r>
      <w:r w:rsidRPr="00E17B8D">
        <w:t xml:space="preserve"> </w:t>
      </w:r>
      <w:r w:rsidRPr="00945B1B">
        <w:rPr>
          <w:u w:val="single"/>
        </w:rPr>
        <w:t>Beyond, the captive body’s use as labor, the Black body has a figurative and metaphorical value that extends into the realm of the discursive and symbolic</w:t>
      </w:r>
      <w:r w:rsidRPr="00E17B8D">
        <w:t>.</w:t>
      </w:r>
      <w:r w:rsidRPr="00945B1B">
        <w:rPr>
          <w:sz w:val="18"/>
          <w:szCs w:val="18"/>
        </w:rPr>
        <w:t xml:space="preserve"> What Hartman names as the “figurative capacities of blackness,” allows the Settler-Master to conceptualize Blackness as the ultimate sign for expansion and unending space within the symbolic economy of settlement (Hartman, 1997, p. 7; and King, forthcoming). </w:t>
      </w:r>
      <w:r w:rsidRPr="00306C1A">
        <w:rPr>
          <w:highlight w:val="green"/>
          <w:u w:val="single"/>
        </w:rPr>
        <w:t>Blackness is much more than</w:t>
      </w:r>
      <w:r w:rsidRPr="00945B1B">
        <w:rPr>
          <w:u w:val="single"/>
        </w:rPr>
        <w:t xml:space="preserve"> labor within both slavery’s and settler colonialism’s imaginaries.</w:t>
      </w:r>
    </w:p>
    <w:p w14:paraId="0BA8D2C8" w14:textId="77777777" w:rsidR="00D84E30" w:rsidRPr="00E17B8D" w:rsidRDefault="00D84E30" w:rsidP="00D84E30">
      <w:r w:rsidRPr="00945B1B">
        <w:rPr>
          <w:u w:val="single"/>
        </w:rPr>
        <w:t>Like Hartman, I argue that Blackness’ figurative capacity and interchangeability has a life—or afterlife—within the discursive and spatial projects of settler colonial expansion</w:t>
      </w:r>
      <w:r w:rsidRPr="00945B1B">
        <w:rPr>
          <w:sz w:val="14"/>
          <w:szCs w:val="14"/>
        </w:rPr>
        <w:t xml:space="preserve"> (King, forthcoming). </w:t>
      </w:r>
      <w:r w:rsidRPr="00306C1A">
        <w:rPr>
          <w:highlight w:val="green"/>
          <w:u w:val="single"/>
        </w:rPr>
        <w:t>Settler colonialism</w:t>
      </w:r>
      <w:r w:rsidRPr="00E17B8D">
        <w:t xml:space="preserve"> </w:t>
      </w:r>
      <w:r w:rsidRPr="00945B1B">
        <w:rPr>
          <w:sz w:val="14"/>
          <w:szCs w:val="14"/>
        </w:rPr>
        <w:t>requires a symbol of infinite flux in order to animate and imagine its spatial project (King, 2013). In my dissertation, In the Clearing, I argue that Jennifer Morgan’s book Laboring Women: Women and Reproduction in New World Slavery,</w:t>
      </w:r>
      <w:r w:rsidRPr="00E17B8D">
        <w:t xml:space="preserve"> </w:t>
      </w:r>
      <w:r w:rsidRPr="00306C1A">
        <w:rPr>
          <w:highlight w:val="green"/>
          <w:u w:val="single"/>
        </w:rPr>
        <w:t>configures Black women as spatial agents</w:t>
      </w:r>
      <w:r w:rsidRPr="00945B1B">
        <w:rPr>
          <w:u w:val="single"/>
        </w:rPr>
        <w:t xml:space="preserve">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“first generations of settlement and slave ownership” in South Carolina and Barbado</w:t>
      </w:r>
      <w:r w:rsidRPr="00E17B8D">
        <w:t xml:space="preserve">s </w:t>
      </w:r>
      <w:r w:rsidRPr="00945B1B">
        <w:rPr>
          <w:sz w:val="14"/>
          <w:szCs w:val="14"/>
        </w:rPr>
        <w:t>(Morgan, 2004). Morgan argues that 18th century settlement required particular symbolic constructions and particular uses of the Black female body (Morgan, 2004, p. 26).[4]</w:t>
      </w:r>
    </w:p>
    <w:p w14:paraId="66AAE6C5" w14:textId="77777777" w:rsidR="00D84E30" w:rsidRDefault="00D84E30" w:rsidP="00D84E30">
      <w:pPr>
        <w:rPr>
          <w:sz w:val="14"/>
          <w:szCs w:val="14"/>
        </w:rPr>
      </w:pPr>
      <w:r w:rsidRPr="00CC4C98">
        <w:rPr>
          <w:u w:val="single"/>
        </w:rPr>
        <w:t xml:space="preserve">Black fungibility represents this space of discursive and conceptual possibility for settler colonial imaginaries. Black fungible bodies work beyond the metrics and “metaphysics of labor” in White settler colonial states </w:t>
      </w:r>
      <w:r w:rsidRPr="00CC4C98">
        <w:rPr>
          <w:sz w:val="14"/>
          <w:szCs w:val="14"/>
        </w:rPr>
        <w:t>(Jackson, 2012, p. 215).</w:t>
      </w:r>
      <w:r w:rsidRPr="00E17B8D">
        <w:t xml:space="preserve"> </w:t>
      </w:r>
      <w:r w:rsidRPr="00945B1B">
        <w:rPr>
          <w:u w:val="single"/>
        </w:rPr>
        <w:t>Labor becomes a limiting frame for conceptualizing Blackness on White settler colonial terrain</w:t>
      </w:r>
      <w:r w:rsidRPr="00E17B8D">
        <w:t xml:space="preserve">. </w:t>
      </w:r>
      <w:r w:rsidRPr="00CC4C98">
        <w:rPr>
          <w:sz w:val="14"/>
          <w:szCs w:val="14"/>
        </w:rPr>
        <w:t>Reimagining Blackness and theorizing anti-Black racism on unusual landscapes requires that we rethink the usefulness of convenient and orthodox epistemic frames.</w:t>
      </w:r>
      <w:r w:rsidRPr="00E17B8D">
        <w:t xml:space="preserve"> </w:t>
      </w:r>
      <w:r w:rsidRPr="00CC4C98">
        <w:rPr>
          <w:u w:val="single"/>
        </w:rPr>
        <w:t>We must venture beyond labor and its limits in order to think about settler colonialism’s anti-Black modalities</w:t>
      </w:r>
      <w:r w:rsidRPr="00E17B8D">
        <w:t xml:space="preserve">. </w:t>
      </w:r>
      <w:r w:rsidRPr="00CC4C98">
        <w:rPr>
          <w:sz w:val="14"/>
          <w:szCs w:val="14"/>
        </w:rPr>
        <w:t>Fungibility and other frames deserve our attention as we continue to think about anti-Black racism, Native genocide and the US settler-slave (e)state.</w:t>
      </w:r>
    </w:p>
    <w:p w14:paraId="45640289" w14:textId="77777777" w:rsidR="00D84E30" w:rsidRDefault="00D84E30" w:rsidP="00D84E30">
      <w:pPr>
        <w:pStyle w:val="Heading3"/>
      </w:pPr>
      <w:r>
        <w:t xml:space="preserve">2AC---Links </w:t>
      </w:r>
    </w:p>
    <w:p w14:paraId="28C21BFC" w14:textId="77777777" w:rsidR="00D84E30" w:rsidRDefault="00D84E30" w:rsidP="00D84E30">
      <w:pPr>
        <w:pStyle w:val="Heading4"/>
      </w:pPr>
      <w:r>
        <w:t xml:space="preserve">2. </w:t>
      </w:r>
      <w:r w:rsidRPr="00822347">
        <w:rPr>
          <w:u w:val="single"/>
        </w:rPr>
        <w:t>Link turn</w:t>
      </w:r>
      <w:r>
        <w:t xml:space="preserve"> – our advocacy is an anti-capitalist movement that refuses to invest energy in anti-black societies. Leisure is a right Black people are entitled to and the alternative forces them to contribute to an anti-Black state and forgo methods of healing</w:t>
      </w:r>
    </w:p>
    <w:p w14:paraId="39B860B3" w14:textId="77777777" w:rsidR="00D84E30" w:rsidRDefault="00D84E30" w:rsidP="00D84E30">
      <w:r w:rsidRPr="00283E54">
        <w:rPr>
          <w:b/>
          <w:bCs/>
        </w:rPr>
        <w:t>1AC Creed et al. 25</w:t>
      </w:r>
      <w:r>
        <w:t xml:space="preserve"> </w:t>
      </w:r>
      <w:r w:rsidRPr="00EE0B1B">
        <w:rPr>
          <w:rStyle w:val="Style13ptBold"/>
          <w:b w:val="0"/>
          <w:bCs w:val="0"/>
          <w:iCs/>
        </w:rPr>
        <w:t xml:space="preserve">[Xander Creed International Institute of Social Studies of Erasmus University Rotterdam, Shyamika Jayasundara-Smits International Institute of Social Studies of Erasmus University Rotterdam, and SLiNK (Kelsey) Love University of Cincinnati College of Design, Architecture, Art, and Planning. “Taking it easy: Disrupting development, justice and reparations through Black in-bodiment and creative expression in the USA.” World Development, Volume 190, 2025, Article 106970. ISSN 0305-750X. https://doi.org/10.1016/j.worlddev.2025.106970.] </w:t>
      </w:r>
      <w:r w:rsidRPr="00151CA1">
        <w:rPr>
          <w:rStyle w:val="Style13ptBold"/>
          <w:iCs/>
        </w:rPr>
        <w:t>hs</w:t>
      </w:r>
    </w:p>
    <w:p w14:paraId="716277CF" w14:textId="77777777" w:rsidR="00D84E30" w:rsidRPr="00151CA1" w:rsidRDefault="00D84E30" w:rsidP="00D84E30">
      <w:pPr>
        <w:rPr>
          <w:rStyle w:val="Style13ptBold"/>
          <w:b w:val="0"/>
          <w:iCs/>
        </w:rPr>
      </w:pPr>
      <w:r w:rsidRPr="0065251F">
        <w:rPr>
          <w:rStyle w:val="Style13ptBold"/>
          <w:iCs/>
          <w:sz w:val="16"/>
        </w:rPr>
        <w:t xml:space="preserve">This symbolic-material hybridity of corporeality and the social-political maltreatment-erasure of Black(enend) bodies, as the living dead, corresponds to the feminist insight that, “human subjects give meaning to their biologies, to their bodies and their existence… This implies that the body itself, which is continually traversed by organic-psychical drives, is both biological and psychical” (Grosz, 1987, p. 8; see also: King, 2016b, King, 2019, Wynter, 1994, Wynter, 2003). Likewise, Hersey outlines the work of the Nap Ministry as it relates to </w:t>
      </w:r>
      <w:r w:rsidRPr="0065251F">
        <w:rPr>
          <w:rStyle w:val="StyleUnderline"/>
        </w:rPr>
        <w:t xml:space="preserve">“[o]ur </w:t>
      </w:r>
      <w:r w:rsidRPr="00FD58F5">
        <w:rPr>
          <w:rStyle w:val="StyleUnderline"/>
          <w:highlight w:val="darkGray"/>
        </w:rPr>
        <w:t>bodies are sites of liberation</w:t>
      </w:r>
      <w:r w:rsidRPr="0065251F">
        <w:rPr>
          <w:rStyle w:val="StyleUnderline"/>
        </w:rPr>
        <w:t xml:space="preserve">… </w:t>
      </w:r>
      <w:r w:rsidRPr="00FD58F5">
        <w:rPr>
          <w:rStyle w:val="StyleUnderline"/>
          <w:highlight w:val="darkGray"/>
        </w:rPr>
        <w:t>Rest is a form of resistance</w:t>
      </w:r>
      <w:r w:rsidRPr="0065251F">
        <w:rPr>
          <w:rStyle w:val="StyleUnderline"/>
        </w:rPr>
        <w:t xml:space="preserve"> because it </w:t>
      </w:r>
      <w:r w:rsidRPr="00FD58F5">
        <w:rPr>
          <w:rStyle w:val="StyleUnderline"/>
          <w:highlight w:val="darkGray"/>
        </w:rPr>
        <w:t>disrupts</w:t>
      </w:r>
      <w:r w:rsidRPr="0065251F">
        <w:rPr>
          <w:rStyle w:val="StyleUnderline"/>
        </w:rPr>
        <w:t xml:space="preserve"> and pushes back against </w:t>
      </w:r>
      <w:r w:rsidRPr="00FD58F5">
        <w:rPr>
          <w:rStyle w:val="StyleUnderline"/>
          <w:highlight w:val="darkGray"/>
        </w:rPr>
        <w:t>capitalism and white supremacy</w:t>
      </w:r>
      <w:r w:rsidRPr="0065251F">
        <w:rPr>
          <w:rStyle w:val="StyleUnderline"/>
        </w:rPr>
        <w:t>”</w:t>
      </w:r>
      <w:r w:rsidRPr="0065251F">
        <w:rPr>
          <w:rStyle w:val="Style13ptBold"/>
          <w:iCs/>
          <w:sz w:val="16"/>
        </w:rPr>
        <w:t xml:space="preserve"> (2022, p. 7). It seems, particularly when attempting to disrupt the anti-Black ontology of the modern world, to always begin and end with the body.</w:t>
      </w:r>
    </w:p>
    <w:p w14:paraId="699B36A9" w14:textId="77777777" w:rsidR="00D84E30" w:rsidRPr="00151CA1" w:rsidRDefault="00D84E30" w:rsidP="00D84E30">
      <w:pPr>
        <w:rPr>
          <w:rStyle w:val="Style13ptBold"/>
          <w:b w:val="0"/>
          <w:iCs/>
        </w:rPr>
      </w:pPr>
      <w:r w:rsidRPr="00151CA1">
        <w:rPr>
          <w:rStyle w:val="Style13ptBold"/>
          <w:iCs/>
        </w:rPr>
        <w:t xml:space="preserve">2.2. </w:t>
      </w:r>
      <w:r w:rsidRPr="0065251F">
        <w:rPr>
          <w:rStyle w:val="Emphasis"/>
        </w:rPr>
        <w:t xml:space="preserve">Black In-Bodiment: the erotics of </w:t>
      </w:r>
      <w:r w:rsidRPr="00FD58F5">
        <w:rPr>
          <w:rStyle w:val="Emphasis"/>
          <w:highlight w:val="darkGray"/>
        </w:rPr>
        <w:t>rest as repair</w:t>
      </w:r>
    </w:p>
    <w:p w14:paraId="028CD1FB" w14:textId="77777777" w:rsidR="00D84E30" w:rsidRPr="00151CA1" w:rsidRDefault="00D84E30" w:rsidP="00D84E30">
      <w:pPr>
        <w:rPr>
          <w:rStyle w:val="Style13ptBold"/>
          <w:b w:val="0"/>
          <w:iCs/>
        </w:rPr>
      </w:pPr>
      <w:r w:rsidRPr="00151CA1">
        <w:rPr>
          <w:rStyle w:val="StyleUnderline"/>
        </w:rPr>
        <w:t xml:space="preserve">“We are sleep-deprived because the </w:t>
      </w:r>
      <w:r w:rsidRPr="00FD58F5">
        <w:rPr>
          <w:rStyle w:val="StyleUnderline"/>
          <w:highlight w:val="darkGray"/>
        </w:rPr>
        <w:t>systems view us as machines</w:t>
      </w:r>
      <w:r w:rsidRPr="00151CA1">
        <w:rPr>
          <w:rStyle w:val="StyleUnderline"/>
        </w:rPr>
        <w:t>, but bodies are not machines”</w:t>
      </w:r>
      <w:r w:rsidRPr="0065251F">
        <w:rPr>
          <w:rStyle w:val="Style13ptBold"/>
          <w:iCs/>
          <w:sz w:val="16"/>
        </w:rPr>
        <w:t xml:space="preserve"> (Hersey, 2022, p. 7). </w:t>
      </w:r>
      <w:r w:rsidRPr="0065251F">
        <w:rPr>
          <w:rStyle w:val="StyleUnderline"/>
        </w:rPr>
        <w:t xml:space="preserve">In turn, </w:t>
      </w:r>
      <w:r w:rsidRPr="00FD58F5">
        <w:rPr>
          <w:rStyle w:val="StyleUnderline"/>
          <w:highlight w:val="darkGray"/>
        </w:rPr>
        <w:t>self-care</w:t>
      </w:r>
      <w:r w:rsidRPr="0065251F">
        <w:rPr>
          <w:rStyle w:val="Style13ptBold"/>
          <w:iCs/>
          <w:sz w:val="16"/>
        </w:rPr>
        <w:t xml:space="preserve"> (Kim &amp; Schalk, 2021) </w:t>
      </w:r>
      <w:r w:rsidRPr="00FD58F5">
        <w:rPr>
          <w:rStyle w:val="StyleUnderline"/>
          <w:highlight w:val="darkGray"/>
        </w:rPr>
        <w:t>and rest</w:t>
      </w:r>
      <w:r w:rsidRPr="0065251F">
        <w:rPr>
          <w:rStyle w:val="StyleUnderline"/>
        </w:rPr>
        <w:t xml:space="preserve"> run the risk of cooptation, and contributing to the sustaining of the modern world of anti-Black violence</w:t>
      </w:r>
      <w:r w:rsidRPr="00151CA1">
        <w:rPr>
          <w:rStyle w:val="Style13ptBold"/>
          <w:iCs/>
        </w:rPr>
        <w:t xml:space="preserve"> </w:t>
      </w:r>
      <w:r w:rsidRPr="0065251F">
        <w:rPr>
          <w:rStyle w:val="Style13ptBold"/>
          <w:iCs/>
          <w:sz w:val="16"/>
        </w:rPr>
        <w:t xml:space="preserve">(Bradley, 2023). </w:t>
      </w:r>
      <w:r w:rsidRPr="0065251F">
        <w:rPr>
          <w:rStyle w:val="StyleUnderline"/>
        </w:rPr>
        <w:t xml:space="preserve">Likewise, such efforts to rest </w:t>
      </w:r>
      <w:r w:rsidRPr="00FD58F5">
        <w:rPr>
          <w:rStyle w:val="StyleUnderline"/>
          <w:highlight w:val="darkGray"/>
        </w:rPr>
        <w:t>are haunted by the legacy of</w:t>
      </w:r>
      <w:r w:rsidRPr="0065251F">
        <w:rPr>
          <w:rStyle w:val="StyleUnderline"/>
        </w:rPr>
        <w:t xml:space="preserve"> (White people) </w:t>
      </w:r>
      <w:r w:rsidRPr="00FD58F5">
        <w:rPr>
          <w:rStyle w:val="StyleUnderline"/>
          <w:highlight w:val="darkGray"/>
        </w:rPr>
        <w:t>exploiting Black relaxation,</w:t>
      </w:r>
      <w:r w:rsidRPr="0065251F">
        <w:rPr>
          <w:rStyle w:val="StyleUnderline"/>
        </w:rPr>
        <w:t xml:space="preserve"> leisure and pleasure </w:t>
      </w:r>
      <w:r w:rsidRPr="00FD58F5">
        <w:rPr>
          <w:rStyle w:val="StyleUnderline"/>
          <w:highlight w:val="darkGray"/>
        </w:rPr>
        <w:t>for the continual maintenance</w:t>
      </w:r>
      <w:r w:rsidRPr="0065251F">
        <w:rPr>
          <w:rStyle w:val="StyleUnderline"/>
        </w:rPr>
        <w:t xml:space="preserve"> and insurance </w:t>
      </w:r>
      <w:r w:rsidRPr="00FD58F5">
        <w:rPr>
          <w:rStyle w:val="StyleUnderline"/>
          <w:highlight w:val="darkGray"/>
        </w:rPr>
        <w:t>of the anti-Black society.</w:t>
      </w:r>
      <w:r w:rsidRPr="00151CA1">
        <w:rPr>
          <w:rStyle w:val="Style13ptBold"/>
          <w:iCs/>
        </w:rPr>
        <w:t xml:space="preserve"> </w:t>
      </w:r>
      <w:r w:rsidRPr="0065251F">
        <w:rPr>
          <w:rStyle w:val="Style13ptBold"/>
          <w:iCs/>
          <w:sz w:val="16"/>
        </w:rPr>
        <w:t xml:space="preserve">Smith, 1996, Smith, 1997 traces the relationship between time and labor on the plantation, revealing that even while attempting to clamp down on time management in order to appear modern, </w:t>
      </w:r>
      <w:r w:rsidRPr="00FD58F5">
        <w:rPr>
          <w:rStyle w:val="StyleUnderline"/>
          <w:highlight w:val="darkGray"/>
        </w:rPr>
        <w:t>slave-holders allowed for</w:t>
      </w:r>
      <w:r w:rsidRPr="0065251F">
        <w:rPr>
          <w:rStyle w:val="StyleUnderline"/>
        </w:rPr>
        <w:t xml:space="preserve"> flexibility and </w:t>
      </w:r>
      <w:r w:rsidRPr="00FD58F5">
        <w:rPr>
          <w:rStyle w:val="StyleUnderline"/>
          <w:highlight w:val="darkGray"/>
        </w:rPr>
        <w:t>reprieve</w:t>
      </w:r>
      <w:r w:rsidRPr="0065251F">
        <w:rPr>
          <w:rStyle w:val="StyleUnderline"/>
        </w:rPr>
        <w:t xml:space="preserve"> on the plantation in </w:t>
      </w:r>
      <w:r w:rsidRPr="00FD58F5">
        <w:rPr>
          <w:rStyle w:val="StyleUnderline"/>
          <w:highlight w:val="darkGray"/>
        </w:rPr>
        <w:t>order to maximize profitable outputs</w:t>
      </w:r>
      <w:r w:rsidRPr="0065251F">
        <w:rPr>
          <w:rStyle w:val="StyleUnderline"/>
        </w:rPr>
        <w:t xml:space="preserve"> – the creation of ‘</w:t>
      </w:r>
      <w:r w:rsidRPr="00FD58F5">
        <w:rPr>
          <w:rStyle w:val="StyleUnderline"/>
          <w:highlight w:val="darkGray"/>
        </w:rPr>
        <w:t>breaks’</w:t>
      </w:r>
      <w:r w:rsidRPr="0065251F">
        <w:rPr>
          <w:rStyle w:val="StyleUnderline"/>
        </w:rPr>
        <w:t xml:space="preserve"> in work, </w:t>
      </w:r>
      <w:r w:rsidRPr="00FD58F5">
        <w:rPr>
          <w:rStyle w:val="StyleUnderline"/>
          <w:highlight w:val="darkGray"/>
        </w:rPr>
        <w:t>for the sake of continuing to work, rather than</w:t>
      </w:r>
      <w:r w:rsidRPr="0065251F">
        <w:rPr>
          <w:rStyle w:val="StyleUnderline"/>
        </w:rPr>
        <w:t xml:space="preserve"> “a means for </w:t>
      </w:r>
      <w:r w:rsidRPr="00FD58F5">
        <w:rPr>
          <w:rStyle w:val="StyleUnderline"/>
          <w:highlight w:val="darkGray"/>
        </w:rPr>
        <w:t>healing and liberation”</w:t>
      </w:r>
      <w:r w:rsidRPr="00FD58F5">
        <w:rPr>
          <w:rStyle w:val="Style13ptBold"/>
          <w:iCs/>
          <w:highlight w:val="darkGray"/>
        </w:rPr>
        <w:t xml:space="preserve"> </w:t>
      </w:r>
      <w:r w:rsidRPr="00FD58F5">
        <w:rPr>
          <w:rStyle w:val="Style13ptBold"/>
          <w:iCs/>
          <w:sz w:val="16"/>
          <w:highlight w:val="darkGray"/>
        </w:rPr>
        <w:t>(</w:t>
      </w:r>
      <w:r w:rsidRPr="0065251F">
        <w:rPr>
          <w:rStyle w:val="Style13ptBold"/>
          <w:iCs/>
          <w:sz w:val="16"/>
        </w:rPr>
        <w:t>Hersey, 2022, p. 33). Reflecting on slaveholder practices, Hartman (1997, p. 44) writes that, “</w:t>
      </w:r>
      <w:r w:rsidRPr="0065251F">
        <w:rPr>
          <w:rStyle w:val="StyleUnderline"/>
        </w:rPr>
        <w:t xml:space="preserve">By encouraging </w:t>
      </w:r>
      <w:r w:rsidRPr="00FD58F5">
        <w:rPr>
          <w:rStyle w:val="StyleUnderline"/>
          <w:highlight w:val="darkGray"/>
        </w:rPr>
        <w:t>entertainment</w:t>
      </w:r>
      <w:r w:rsidRPr="0065251F">
        <w:rPr>
          <w:rStyle w:val="StyleUnderline"/>
        </w:rPr>
        <w:t xml:space="preserve">, the master class sought to cultivate hegemony, </w:t>
      </w:r>
      <w:r w:rsidRPr="00FD58F5">
        <w:rPr>
          <w:rStyle w:val="StyleUnderline"/>
          <w:highlight w:val="darkGray"/>
        </w:rPr>
        <w:t>harness pleasure as a productive force,</w:t>
      </w:r>
      <w:r w:rsidRPr="0065251F">
        <w:rPr>
          <w:rStyle w:val="StyleUnderline"/>
        </w:rPr>
        <w:t xml:space="preserve"> and regulate the modes of permitted expression” while </w:t>
      </w:r>
      <w:r w:rsidRPr="00FD58F5">
        <w:rPr>
          <w:rStyle w:val="StyleUnderline"/>
          <w:highlight w:val="darkGray"/>
        </w:rPr>
        <w:t>they dictated “black pleasure</w:t>
      </w:r>
      <w:r w:rsidRPr="0065251F">
        <w:rPr>
          <w:rStyle w:val="StyleUnderline"/>
        </w:rPr>
        <w:t xml:space="preserve"> by giving it periodic, approved release”</w:t>
      </w:r>
      <w:r w:rsidRPr="0065251F">
        <w:rPr>
          <w:rStyle w:val="Style13ptBold"/>
          <w:iCs/>
          <w:sz w:val="16"/>
        </w:rPr>
        <w:t xml:space="preserve"> (Camp, 2002, p. 546). Mowatt et al. (2013, p. 646) uphold that, within this context, “</w:t>
      </w:r>
      <w:r w:rsidRPr="00283E54">
        <w:rPr>
          <w:rStyle w:val="StyleUnderline"/>
          <w:highlight w:val="darkGray"/>
        </w:rPr>
        <w:t>Black women may</w:t>
      </w:r>
      <w:r w:rsidRPr="0065251F">
        <w:rPr>
          <w:rStyle w:val="StyleUnderline"/>
        </w:rPr>
        <w:t xml:space="preserve"> in fact have to </w:t>
      </w:r>
      <w:r w:rsidRPr="00283E54">
        <w:rPr>
          <w:rStyle w:val="StyleUnderline"/>
          <w:highlight w:val="darkGray"/>
        </w:rPr>
        <w:t>resist and express themselves in leisure in</w:t>
      </w:r>
      <w:r w:rsidRPr="0065251F">
        <w:rPr>
          <w:rStyle w:val="StyleUnderline"/>
        </w:rPr>
        <w:t xml:space="preserve"> very </w:t>
      </w:r>
      <w:r w:rsidRPr="00283E54">
        <w:rPr>
          <w:rStyle w:val="StyleUnderline"/>
          <w:highlight w:val="darkGray"/>
        </w:rPr>
        <w:t>different ways</w:t>
      </w:r>
      <w:r w:rsidRPr="0065251F">
        <w:rPr>
          <w:rStyle w:val="StyleUnderline"/>
        </w:rPr>
        <w:t xml:space="preserve"> in order to gain access or fully experience leisure</w:t>
      </w:r>
      <w:r w:rsidRPr="00F96721">
        <w:rPr>
          <w:rStyle w:val="StyleUnderline"/>
        </w:rPr>
        <w:t>”. Hence, the work of the Nap Ministry, by disseminating a framework for decolonization that takes rest as a form of resistance and reparations while “</w:t>
      </w:r>
      <w:r w:rsidRPr="00283E54">
        <w:rPr>
          <w:rStyle w:val="StyleUnderline"/>
          <w:highlight w:val="darkGray"/>
        </w:rPr>
        <w:t>reframing leisure</w:t>
      </w:r>
      <w:r w:rsidRPr="00F96721">
        <w:rPr>
          <w:rStyle w:val="StyleUnderline"/>
        </w:rPr>
        <w:t xml:space="preserve"> from an earned luxury </w:t>
      </w:r>
      <w:r w:rsidRPr="00283E54">
        <w:rPr>
          <w:rStyle w:val="StyleUnderline"/>
          <w:highlight w:val="darkGray"/>
        </w:rPr>
        <w:t>to a right that all Black folks are entitled to</w:t>
      </w:r>
      <w:r w:rsidRPr="00F96721">
        <w:rPr>
          <w:rStyle w:val="StyleUnderline"/>
        </w:rPr>
        <w:t xml:space="preserve">” </w:t>
      </w:r>
      <w:r w:rsidRPr="00F96721">
        <w:rPr>
          <w:rStyle w:val="Style13ptBold"/>
          <w:iCs/>
          <w:sz w:val="16"/>
        </w:rPr>
        <w:t xml:space="preserve">(Monier, 2023, p. 122), </w:t>
      </w:r>
      <w:r w:rsidRPr="00F96721">
        <w:rPr>
          <w:rStyle w:val="StyleUnderline"/>
        </w:rPr>
        <w:t>comes to occupy a peculiar position within the history of Black liberation and critique of anti-Blackness which challenges the Blackened subjects ability to engage in such a process.</w:t>
      </w:r>
    </w:p>
    <w:p w14:paraId="6F6042D4" w14:textId="77777777" w:rsidR="00D84E30" w:rsidRDefault="00D84E30" w:rsidP="00D84E30">
      <w:pPr>
        <w:rPr>
          <w:rStyle w:val="StyleUnderline"/>
        </w:rPr>
      </w:pPr>
      <w:r w:rsidRPr="00F96721">
        <w:rPr>
          <w:rStyle w:val="StyleUnderline"/>
        </w:rPr>
        <w:t>However, this is not to say that Hersey (2022) does not explicitly advance rest as a form to counter the anti-Black structuring of the world. Rather, we are interested in further developing the framework of rest as reparations to consolidate, on the one hand, corporeal forms of repair that take seriously the (im)possibility of reparations amidst anti-Blackness</w:t>
      </w:r>
      <w:r w:rsidRPr="00151CA1">
        <w:rPr>
          <w:rStyle w:val="Style13ptBold"/>
          <w:iCs/>
        </w:rPr>
        <w:t xml:space="preserve"> </w:t>
      </w:r>
      <w:r w:rsidRPr="00F96721">
        <w:rPr>
          <w:rStyle w:val="Style13ptBold"/>
          <w:iCs/>
          <w:sz w:val="16"/>
        </w:rPr>
        <w:t xml:space="preserve">(cf Lewis, 2020, Lewis, 2022a, Lewis, 2023, Táíwò, 2022), and on the other hand, Black resistant action that simultaneously calls attention to this anti-Blackness while refusing to perpetuate its hegemony (Bradley, 2023). </w:t>
      </w:r>
      <w:r w:rsidRPr="00F96721">
        <w:rPr>
          <w:rStyle w:val="StyleUnderline"/>
        </w:rPr>
        <w:t xml:space="preserve">To be clear, we are talking about </w:t>
      </w:r>
      <w:r w:rsidRPr="00283E54">
        <w:rPr>
          <w:rStyle w:val="StyleUnderline"/>
          <w:highlight w:val="darkGray"/>
        </w:rPr>
        <w:t>stepping back, disrupting and shoaling</w:t>
      </w:r>
      <w:r w:rsidRPr="00F96721">
        <w:rPr>
          <w:rStyle w:val="StyleUnderline"/>
        </w:rPr>
        <w:t xml:space="preserve"> </w:t>
      </w:r>
      <w:r w:rsidRPr="00151CA1">
        <w:rPr>
          <w:rStyle w:val="Style13ptBold"/>
          <w:iCs/>
        </w:rPr>
        <w:t xml:space="preserve">(King, 2019) </w:t>
      </w:r>
      <w:r w:rsidRPr="00F96721">
        <w:rPr>
          <w:rStyle w:val="StyleUnderline"/>
        </w:rPr>
        <w:t>or suspending</w:t>
      </w:r>
      <w:r w:rsidRPr="00151CA1">
        <w:rPr>
          <w:rStyle w:val="Style13ptBold"/>
          <w:iCs/>
        </w:rPr>
        <w:t xml:space="preserve"> </w:t>
      </w:r>
      <w:r w:rsidRPr="00F96721">
        <w:rPr>
          <w:rStyle w:val="Style13ptBold"/>
          <w:iCs/>
          <w:sz w:val="16"/>
        </w:rPr>
        <w:t xml:space="preserve">(Lewis, 2022b), </w:t>
      </w:r>
      <w:r w:rsidRPr="00F96721">
        <w:rPr>
          <w:rStyle w:val="StyleUnderline"/>
        </w:rPr>
        <w:t xml:space="preserve">to engage with the notion of rest as resistance from a critique of the anti-Black world at an ontological level. We are considering, </w:t>
      </w:r>
      <w:r w:rsidRPr="00283E54">
        <w:rPr>
          <w:rStyle w:val="StyleUnderline"/>
          <w:highlight w:val="darkGray"/>
        </w:rPr>
        <w:t>in an anti-Black world, can Black people rest?</w:t>
      </w:r>
      <w:r w:rsidRPr="00F96721">
        <w:rPr>
          <w:rStyle w:val="StyleUnderline"/>
        </w:rPr>
        <w:t xml:space="preserve"> Is rest a form of reparations?</w:t>
      </w:r>
    </w:p>
    <w:p w14:paraId="5AF0A525" w14:textId="77777777" w:rsidR="00D84E30" w:rsidRDefault="00D84E30" w:rsidP="00D84E30">
      <w:pPr>
        <w:pStyle w:val="Heading3"/>
      </w:pPr>
      <w:r>
        <w:t xml:space="preserve">2AC---Alt </w:t>
      </w:r>
    </w:p>
    <w:p w14:paraId="5CFC5D06" w14:textId="77777777" w:rsidR="00D84E30" w:rsidRDefault="00D84E30" w:rsidP="00D84E30">
      <w:pPr>
        <w:pStyle w:val="Heading4"/>
        <w:rPr>
          <w:rStyle w:val="Style13ptBold"/>
        </w:rPr>
      </w:pPr>
      <w:r w:rsidRPr="00D5146B">
        <w:t xml:space="preserve">3. The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58898E30" w14:textId="77777777" w:rsidR="00D84E30" w:rsidRDefault="00D84E30" w:rsidP="00D84E30">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3020AD91" w14:textId="77777777" w:rsidR="00D84E30" w:rsidRDefault="00D84E30" w:rsidP="00D84E30">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70AF5D41" w14:textId="77777777" w:rsidR="00D84E30" w:rsidRPr="00AD3254" w:rsidRDefault="00D84E30" w:rsidP="00D84E30">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12996EB1" w14:textId="77777777" w:rsidR="00D84E30" w:rsidRDefault="00D84E30" w:rsidP="00D84E30">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23383B51" w14:textId="77777777" w:rsidR="00D84E30" w:rsidRPr="00AD3254" w:rsidRDefault="00D84E30" w:rsidP="00D84E30">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3F48630D" w14:textId="77777777" w:rsidR="00D84E30" w:rsidRPr="00AD3254" w:rsidRDefault="00D84E30" w:rsidP="00D84E30">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570CAE48" w14:textId="77777777" w:rsidR="00D84E30" w:rsidRPr="00AD3254" w:rsidRDefault="00D84E30" w:rsidP="00D84E30">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1C86E1B7" w14:textId="77777777" w:rsidR="00D84E30" w:rsidRPr="00AD3254" w:rsidRDefault="00D84E30" w:rsidP="00D84E30">
      <w:pPr>
        <w:rPr>
          <w:sz w:val="16"/>
        </w:rPr>
      </w:pPr>
      <w:r w:rsidRPr="00AD3254">
        <w:rPr>
          <w:sz w:val="16"/>
        </w:rPr>
        <w:t>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7D8DEFFC" w14:textId="77777777" w:rsidR="00D84E30" w:rsidRPr="00AD3254" w:rsidRDefault="00D84E30" w:rsidP="00D84E30">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narration,a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so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493C93D4" w14:textId="77777777" w:rsidR="00D84E30" w:rsidRPr="00AD3254" w:rsidRDefault="00D84E30" w:rsidP="00D84E30">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apthology;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everyday anarchy</w:t>
      </w:r>
      <w:r w:rsidRPr="00AD3254">
        <w:rPr>
          <w:rStyle w:val="StyleUnderline"/>
        </w:rPr>
        <w:t xml:space="preserve"> of ordinary colored girls, which has not only been overlooked, but is nearly unimaginable.</w:t>
      </w:r>
    </w:p>
    <w:p w14:paraId="33FFFA77" w14:textId="77777777" w:rsidR="00D84E30" w:rsidRPr="000539C5" w:rsidRDefault="00D84E30" w:rsidP="00D84E30">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7E3887E2" w14:textId="77777777" w:rsidR="00D84E30" w:rsidRDefault="00D84E30" w:rsidP="00D84E30">
      <w:r>
        <w:t>‘</w:t>
      </w:r>
      <w:r w:rsidRPr="000539C5">
        <w:rPr>
          <w:rStyle w:val="Emphasis"/>
        </w:rPr>
        <w:t>The photograph is small enough to be cradled in the palm of your hand’</w:t>
      </w:r>
      <w:r w:rsidRPr="000539C5">
        <w:rPr>
          <w:sz w:val="16"/>
        </w:rPr>
        <w:t>, writes Hartman of an image of a young Black girl who is reclined, naked, on a horse hair sofa in a living room in 1882. The image, ‘not a lush silver print, but an inexpensive albumen print’, forms a central part of Book One of Wayward Lives – a meditation on the conditions of the image’s production, on the unrecorded life of the girl in the image, on the nature of freedom just a few decades after the official end of slavery. Hartman’s reading is equal parts formal visual analysis and speculative reconstruction:</w:t>
      </w:r>
    </w:p>
    <w:p w14:paraId="59C1F571" w14:textId="77777777" w:rsidR="00D84E30" w:rsidRPr="000539C5" w:rsidRDefault="00D84E30" w:rsidP="00D84E30">
      <w:pPr>
        <w:rPr>
          <w:rStyle w:val="StyleUnderline"/>
        </w:rPr>
      </w:pPr>
      <w:r w:rsidRPr="000539C5">
        <w:rPr>
          <w:rStyle w:val="StyleUnderline"/>
        </w:rPr>
        <w:t>The odalisque, an image of a reclining nude, conjoins two distinct categories of the commodity: the slave and the prostitute.</w:t>
      </w:r>
      <w:r>
        <w:t xml:space="preserve"> </w:t>
      </w:r>
      <w:r w:rsidRPr="000539C5">
        <w:rPr>
          <w:sz w:val="16"/>
        </w:rPr>
        <w:t>The rigidness of the body betrays the salacious reclining posture, and the girl’s flaty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w:t>
      </w:r>
      <w:r w:rsidRPr="000539C5">
        <w:rPr>
          <w:rStyle w:val="StyleUnderline"/>
          <w:sz w:val="16"/>
        </w:rPr>
        <w:t xml:space="preserve"> </w:t>
      </w:r>
      <w:r w:rsidRPr="000539C5">
        <w:rPr>
          <w:rStyle w:val="StyleUnderline"/>
        </w:rPr>
        <w:t>The look assumes nothing shared between the one compelled to appear and those looking. The private wish is that the harm inflicted won’t be too great and that there will be an exit from this room and others like it.</w:t>
      </w:r>
      <w:r>
        <w:t xml:space="preserve">.. </w:t>
      </w:r>
    </w:p>
    <w:p w14:paraId="00F1D223" w14:textId="77777777" w:rsidR="00D84E30" w:rsidRDefault="00D84E30" w:rsidP="00D84E30">
      <w:pPr>
        <w:rPr>
          <w:rStyle w:val="StyleUnderline"/>
        </w:rPr>
      </w:pPr>
      <w:r w:rsidRPr="000539C5">
        <w:rPr>
          <w:sz w:val="16"/>
        </w:rPr>
        <w:t xml:space="preserve">Here Hartman articulates the workings of the imperial gaze with razor clarity. In her account, physical violence haunts the epistemological and representational violence of the visual plane. Both Hartman and the girl in the image accept the movement from one form of violence to the other as given, and both are left wishing – the girl privately and Hartman publicly – that the exit from this scene of subjection is as swift as possible. But Hartman’s description is also a subtle account of non-performance: the girl’s ‘flat steely-eyed glare’ simultaneously a retreat from a scene in which she is an unwilling participant and a quiet but willful refusal to submit to the power of the gaze. </w:t>
      </w:r>
      <w:r w:rsidRPr="000539C5">
        <w:rPr>
          <w:rStyle w:val="StyleUnderline"/>
        </w:rPr>
        <w:t>Her prose speaks back to an image paradigm designed to reinforce to the viewer’s power over the body that resides within the visual field. Is it possible, she reflects, ‘to make my words into a shield that might protect her, a barricade to deflect the gaze and cloak what had been exposed?’</w:t>
      </w:r>
    </w:p>
    <w:p w14:paraId="58173346" w14:textId="77777777" w:rsidR="00D84E30" w:rsidRDefault="00D84E30" w:rsidP="00D84E30">
      <w:pPr>
        <w:pStyle w:val="Heading3"/>
        <w:rPr>
          <w:rStyle w:val="StyleUnderline"/>
        </w:rPr>
      </w:pPr>
      <w:r>
        <w:rPr>
          <w:rStyle w:val="StyleUnderline"/>
        </w:rPr>
        <w:t xml:space="preserve">Alt -- Communism </w:t>
      </w:r>
    </w:p>
    <w:p w14:paraId="0D16E4DE" w14:textId="77777777" w:rsidR="00D84E30" w:rsidRDefault="00D84E30" w:rsidP="00D84E30">
      <w:pPr>
        <w:pStyle w:val="Heading4"/>
        <w:rPr>
          <w:rStyle w:val="StyleUnderline"/>
          <w:u w:val="none"/>
        </w:rPr>
      </w:pPr>
      <w:r>
        <w:rPr>
          <w:rStyle w:val="StyleUnderline"/>
          <w:u w:val="none"/>
        </w:rPr>
        <w:t xml:space="preserve">4. The alternative criminalizes black women who do not have time to join -- what if I need to pick up my sister from school and I miss a party meeting because of it. </w:t>
      </w:r>
    </w:p>
    <w:p w14:paraId="4256CED2" w14:textId="77777777" w:rsidR="00D84E30" w:rsidRPr="00906CA7" w:rsidRDefault="00D84E30" w:rsidP="00D84E30">
      <w:pPr>
        <w:pStyle w:val="Heading4"/>
        <w:rPr>
          <w:rStyle w:val="Style13ptBold"/>
          <w:b/>
          <w:bCs w:val="0"/>
          <w:color w:val="C00000"/>
        </w:rPr>
      </w:pPr>
      <w:r w:rsidRPr="00906CA7">
        <w:rPr>
          <w:rStyle w:val="Style13ptBold"/>
        </w:rPr>
        <w:t xml:space="preserve">Historical interpretations of the alternative have undermined Black women’s leadership and rejected their organization – reproducing white chauvinism – turns the K -- The perm forefronts the liberation of Black women and conceptualizes </w:t>
      </w:r>
      <w:r w:rsidRPr="00906CA7">
        <w:rPr>
          <w:rStyle w:val="Style13ptBold"/>
          <w:u w:val="single"/>
        </w:rPr>
        <w:t>racism and capitalism as mutual intimates</w:t>
      </w:r>
      <w:r w:rsidRPr="00906CA7">
        <w:rPr>
          <w:rStyle w:val="Style13ptBold"/>
        </w:rPr>
        <w:t xml:space="preserve"> – solving their impacts of expansion and exploitation. </w:t>
      </w:r>
    </w:p>
    <w:p w14:paraId="174934A5" w14:textId="77777777" w:rsidR="00D84E30" w:rsidRPr="004C56C9" w:rsidRDefault="00D84E30" w:rsidP="00D84E30">
      <w:pPr>
        <w:rPr>
          <w:rStyle w:val="Style13ptBold"/>
          <w:b w:val="0"/>
          <w:bCs w:val="0"/>
          <w:sz w:val="20"/>
          <w:szCs w:val="20"/>
        </w:rPr>
      </w:pPr>
      <w:r w:rsidRPr="004C56C9">
        <w:rPr>
          <w:rStyle w:val="Style13ptBold"/>
        </w:rPr>
        <w:t xml:space="preserve">Lynn 18 </w:t>
      </w:r>
      <w:r>
        <w:rPr>
          <w:rStyle w:val="Style13ptBold"/>
          <w:sz w:val="20"/>
          <w:szCs w:val="20"/>
        </w:rPr>
        <w:t>[</w:t>
      </w:r>
      <w:r w:rsidRPr="004C56C9">
        <w:rPr>
          <w:sz w:val="20"/>
          <w:szCs w:val="20"/>
        </w:rPr>
        <w:t>Dr. Denise Lynn is an Associate Professor of History and Director of Gender Studies at the University of Southern Indiana in Evansville, Indiana</w:t>
      </w:r>
      <w:r>
        <w:rPr>
          <w:sz w:val="20"/>
          <w:szCs w:val="20"/>
        </w:rPr>
        <w:t xml:space="preserve">. Claudia Jones and Ending the Neglect of Black Women. </w:t>
      </w:r>
      <w:r w:rsidRPr="000753C5">
        <w:rPr>
          <w:sz w:val="20"/>
          <w:szCs w:val="20"/>
        </w:rPr>
        <w:t>https://www.aaihs.org/claudia-jones-and-ending-the-neglect-of-black-women/</w:t>
      </w:r>
      <w:r>
        <w:rPr>
          <w:sz w:val="20"/>
          <w:szCs w:val="20"/>
        </w:rPr>
        <w:t xml:space="preserve"> March 26</w:t>
      </w:r>
      <w:r w:rsidRPr="000753C5">
        <w:rPr>
          <w:sz w:val="20"/>
          <w:szCs w:val="20"/>
          <w:vertAlign w:val="superscript"/>
        </w:rPr>
        <w:t>th</w:t>
      </w:r>
      <w:r>
        <w:rPr>
          <w:sz w:val="20"/>
          <w:szCs w:val="20"/>
        </w:rPr>
        <w:t xml:space="preserve"> 2018] </w:t>
      </w:r>
    </w:p>
    <w:p w14:paraId="6E75560F" w14:textId="77777777" w:rsidR="00D84E30" w:rsidRDefault="00D84E30" w:rsidP="00D84E30">
      <w:pPr>
        <w:rPr>
          <w:sz w:val="16"/>
          <w:szCs w:val="16"/>
        </w:rPr>
      </w:pPr>
      <w:r w:rsidRPr="00306C1A">
        <w:rPr>
          <w:b/>
          <w:bCs/>
          <w:highlight w:val="green"/>
          <w:u w:val="single"/>
        </w:rPr>
        <w:t xml:space="preserve">Black women’s </w:t>
      </w:r>
      <w:r w:rsidRPr="008B3E5F">
        <w:rPr>
          <w:b/>
          <w:bCs/>
          <w:u w:val="single"/>
        </w:rPr>
        <w:t>unique oppression</w:t>
      </w:r>
      <w:r w:rsidRPr="004C56C9">
        <w:t xml:space="preserve"> </w:t>
      </w:r>
      <w:r w:rsidRPr="000753C5">
        <w:rPr>
          <w:sz w:val="16"/>
          <w:szCs w:val="16"/>
        </w:rPr>
        <w:t xml:space="preserve">was an issue long discussed in civil rights and Black nationalist movements and </w:t>
      </w:r>
      <w:r w:rsidRPr="00A25162">
        <w:rPr>
          <w:sz w:val="16"/>
          <w:szCs w:val="16"/>
        </w:rPr>
        <w:t>described</w:t>
      </w:r>
      <w:r w:rsidRPr="00A25162">
        <w:t xml:space="preserve"> </w:t>
      </w:r>
      <w:r w:rsidRPr="00A25162">
        <w:rPr>
          <w:b/>
          <w:bCs/>
          <w:u w:val="single"/>
        </w:rPr>
        <w:t>by many names</w:t>
      </w:r>
      <w:r w:rsidRPr="000753C5">
        <w:rPr>
          <w:sz w:val="16"/>
          <w:szCs w:val="16"/>
        </w:rPr>
        <w:t>, including ‘double jeopardy,’</w:t>
      </w:r>
      <w:r>
        <w:rPr>
          <w:sz w:val="16"/>
          <w:szCs w:val="16"/>
        </w:rPr>
        <w:t xml:space="preserve"> </w:t>
      </w:r>
      <w:hyperlink r:id="rId8" w:tgtFrame="_blank" w:history="1">
        <w:r w:rsidRPr="000753C5">
          <w:rPr>
            <w:rStyle w:val="Hyperlink"/>
            <w:sz w:val="16"/>
            <w:szCs w:val="16"/>
          </w:rPr>
          <w:t>Jane Crow</w:t>
        </w:r>
      </w:hyperlink>
      <w:r w:rsidRPr="000753C5">
        <w:rPr>
          <w:sz w:val="16"/>
          <w:szCs w:val="16"/>
        </w:rPr>
        <w:t xml:space="preserve">, triple exploitation, or </w:t>
      </w:r>
      <w:r w:rsidRPr="00306C1A">
        <w:rPr>
          <w:rStyle w:val="Emphasis"/>
          <w:highlight w:val="green"/>
        </w:rPr>
        <w:t>triple oppression</w:t>
      </w:r>
      <w:r w:rsidRPr="004C56C9">
        <w:t xml:space="preserve">. </w:t>
      </w:r>
      <w:r w:rsidRPr="000753C5">
        <w:rPr>
          <w:sz w:val="16"/>
          <w:szCs w:val="16"/>
        </w:rPr>
        <w:t>The educator Anna Julia Cooper wrote at length about Black women’s gendered and racialized experience with oppression. Amy Jacques Garvey, Marcus Garvey’s second wife, wrote several articles in the</w:t>
      </w:r>
      <w:r>
        <w:rPr>
          <w:sz w:val="16"/>
          <w:szCs w:val="16"/>
        </w:rPr>
        <w:t xml:space="preserve"> </w:t>
      </w:r>
      <w:r w:rsidRPr="000753C5">
        <w:rPr>
          <w:i/>
          <w:iCs/>
          <w:sz w:val="16"/>
          <w:szCs w:val="16"/>
        </w:rPr>
        <w:t>Negro World</w:t>
      </w:r>
      <w:r>
        <w:rPr>
          <w:sz w:val="16"/>
          <w:szCs w:val="16"/>
        </w:rPr>
        <w:t xml:space="preserve"> </w:t>
      </w:r>
      <w:r w:rsidRPr="000753C5">
        <w:rPr>
          <w:sz w:val="16"/>
          <w:szCs w:val="16"/>
        </w:rPr>
        <w:t>about the need to dismantle the gender-neutral approach to anti-</w:t>
      </w:r>
      <w:r w:rsidRPr="008B3E5F">
        <w:rPr>
          <w:sz w:val="16"/>
          <w:szCs w:val="16"/>
        </w:rPr>
        <w:t>racism</w:t>
      </w:r>
      <w:r w:rsidRPr="008B3E5F">
        <w:t xml:space="preserve">. </w:t>
      </w:r>
      <w:r w:rsidRPr="008B3E5F">
        <w:rPr>
          <w:rStyle w:val="Emphasis"/>
        </w:rPr>
        <w:t>Women in the American Communist Party</w:t>
      </w:r>
      <w:r w:rsidRPr="008B3E5F">
        <w:rPr>
          <w:u w:val="single"/>
        </w:rPr>
        <w:t xml:space="preserve"> </w:t>
      </w:r>
      <w:r w:rsidRPr="008B3E5F">
        <w:rPr>
          <w:b/>
          <w:bCs/>
          <w:u w:val="single"/>
        </w:rPr>
        <w:t>emphasized</w:t>
      </w:r>
      <w:r w:rsidRPr="008B3E5F">
        <w:t xml:space="preserve"> that</w:t>
      </w:r>
      <w:r w:rsidRPr="004C56C9">
        <w:t xml:space="preserve"> </w:t>
      </w:r>
      <w:r w:rsidRPr="00306C1A">
        <w:rPr>
          <w:b/>
          <w:bCs/>
          <w:highlight w:val="green"/>
          <w:u w:val="single"/>
        </w:rPr>
        <w:t xml:space="preserve">class could not be excluded in examinations of Black women’s experience </w:t>
      </w:r>
      <w:r w:rsidRPr="00A25162">
        <w:rPr>
          <w:b/>
          <w:bCs/>
          <w:u w:val="single"/>
        </w:rPr>
        <w:t>in the United States</w:t>
      </w:r>
      <w:r w:rsidRPr="000753C5">
        <w:rPr>
          <w:sz w:val="16"/>
          <w:szCs w:val="16"/>
        </w:rPr>
        <w:t>.</w:t>
      </w:r>
      <w:r>
        <w:rPr>
          <w:sz w:val="16"/>
          <w:szCs w:val="16"/>
        </w:rPr>
        <w:t xml:space="preserve"> </w:t>
      </w:r>
      <w:hyperlink r:id="rId9" w:tgtFrame="_blank" w:history="1">
        <w:r w:rsidRPr="000753C5">
          <w:rPr>
            <w:rStyle w:val="Hyperlink"/>
            <w:sz w:val="16"/>
            <w:szCs w:val="16"/>
          </w:rPr>
          <w:t>Erik S. McDuffie</w:t>
        </w:r>
      </w:hyperlink>
      <w:r>
        <w:rPr>
          <w:sz w:val="16"/>
          <w:szCs w:val="16"/>
        </w:rPr>
        <w:t xml:space="preserve"> </w:t>
      </w:r>
      <w:r w:rsidRPr="000753C5">
        <w:rPr>
          <w:sz w:val="16"/>
          <w:szCs w:val="16"/>
        </w:rPr>
        <w:t>credits communist Louise Thompson with coining the phrase triple oppression. But</w:t>
      </w:r>
      <w:r>
        <w:rPr>
          <w:sz w:val="16"/>
          <w:szCs w:val="16"/>
        </w:rPr>
        <w:t xml:space="preserve"> </w:t>
      </w:r>
      <w:hyperlink r:id="rId10" w:tgtFrame="_blank" w:history="1">
        <w:r w:rsidRPr="000753C5">
          <w:rPr>
            <w:rStyle w:val="Hyperlink"/>
            <w:sz w:val="16"/>
            <w:szCs w:val="16"/>
          </w:rPr>
          <w:t>Carole Boyce Davies</w:t>
        </w:r>
      </w:hyperlink>
      <w:r>
        <w:rPr>
          <w:sz w:val="16"/>
          <w:szCs w:val="16"/>
        </w:rPr>
        <w:t xml:space="preserve"> </w:t>
      </w:r>
      <w:r w:rsidRPr="000753C5">
        <w:rPr>
          <w:sz w:val="16"/>
          <w:szCs w:val="16"/>
        </w:rPr>
        <w:t>argues it was</w:t>
      </w:r>
      <w:r w:rsidRPr="004C56C9">
        <w:t xml:space="preserve"> </w:t>
      </w:r>
      <w:r w:rsidRPr="008B3E5F">
        <w:rPr>
          <w:rStyle w:val="Emphasis"/>
        </w:rPr>
        <w:t>Claudia Jones</w:t>
      </w:r>
      <w:r w:rsidRPr="008B3E5F">
        <w:rPr>
          <w:u w:val="single"/>
        </w:rPr>
        <w:t xml:space="preserve"> who popularized the idea. It was Jones’ </w:t>
      </w:r>
      <w:r w:rsidRPr="008B3E5F">
        <w:rPr>
          <w:b/>
          <w:bCs/>
          <w:u w:val="single"/>
        </w:rPr>
        <w:t>article on the Party’s neglect of Black women</w:t>
      </w:r>
      <w:r w:rsidRPr="008B3E5F">
        <w:rPr>
          <w:u w:val="single"/>
        </w:rPr>
        <w:t xml:space="preserve"> that synthesized the ideas about triple oppression that she had been writing and speaking about for years.</w:t>
      </w:r>
      <w:r w:rsidRPr="008B3E5F">
        <w:t xml:space="preserve"> What scholars have ignored is that in Jones’ written work on Black women’s oppression, </w:t>
      </w:r>
      <w:r w:rsidRPr="008B3E5F">
        <w:rPr>
          <w:b/>
          <w:bCs/>
          <w:color w:val="000000" w:themeColor="text1"/>
          <w:u w:val="single"/>
        </w:rPr>
        <w:t>she articulated an emancipatory politics for all</w:t>
      </w:r>
      <w:r w:rsidRPr="00306C1A">
        <w:rPr>
          <w:b/>
          <w:bCs/>
          <w:color w:val="000000" w:themeColor="text1"/>
          <w:highlight w:val="green"/>
          <w:u w:val="single"/>
        </w:rPr>
        <w:t>.</w:t>
      </w:r>
      <w:r>
        <w:rPr>
          <w:u w:val="single"/>
        </w:rPr>
        <w:t xml:space="preserve"> </w:t>
      </w:r>
      <w:r w:rsidRPr="000753C5">
        <w:rPr>
          <w:u w:val="single"/>
        </w:rPr>
        <w:t xml:space="preserve">In her framework, </w:t>
      </w:r>
      <w:r w:rsidRPr="00A25162">
        <w:rPr>
          <w:b/>
          <w:bCs/>
          <w:u w:val="single"/>
        </w:rPr>
        <w:t>the liberation of</w:t>
      </w:r>
      <w:r w:rsidRPr="00A25162">
        <w:rPr>
          <w:u w:val="single"/>
        </w:rPr>
        <w:t xml:space="preserve"> the most oppressed–</w:t>
      </w:r>
      <w:r w:rsidRPr="00A25162">
        <w:rPr>
          <w:b/>
          <w:bCs/>
          <w:u w:val="single"/>
        </w:rPr>
        <w:t>Black women</w:t>
      </w:r>
      <w:r w:rsidRPr="00A25162">
        <w:rPr>
          <w:u w:val="single"/>
        </w:rPr>
        <w:t>–would</w:t>
      </w:r>
      <w:r w:rsidRPr="00A25162">
        <w:rPr>
          <w:b/>
          <w:bCs/>
          <w:u w:val="single"/>
        </w:rPr>
        <w:t xml:space="preserve"> mean </w:t>
      </w:r>
      <w:r w:rsidRPr="00A25162">
        <w:rPr>
          <w:u w:val="single"/>
        </w:rPr>
        <w:t xml:space="preserve">the </w:t>
      </w:r>
      <w:r w:rsidRPr="00A25162">
        <w:rPr>
          <w:b/>
          <w:bCs/>
          <w:u w:val="single"/>
        </w:rPr>
        <w:t>liberation of everyone.</w:t>
      </w:r>
      <w:r w:rsidRPr="00A25162">
        <w:rPr>
          <w:u w:val="single"/>
        </w:rPr>
        <w:t xml:space="preserve"> </w:t>
      </w:r>
      <w:r w:rsidRPr="00A25162">
        <w:t>Jones</w:t>
      </w:r>
      <w:r w:rsidRPr="004C56C9">
        <w:t xml:space="preserve"> argued in her article, that </w:t>
      </w:r>
      <w:r w:rsidRPr="00143C7C">
        <w:t xml:space="preserve">somehow, </w:t>
      </w:r>
      <w:r w:rsidRPr="00143C7C">
        <w:rPr>
          <w:b/>
          <w:bCs/>
          <w:color w:val="000000" w:themeColor="text1"/>
          <w:u w:val="single"/>
        </w:rPr>
        <w:t xml:space="preserve">progressives, labor activists, and </w:t>
      </w:r>
      <w:r w:rsidRPr="00306C1A">
        <w:rPr>
          <w:b/>
          <w:bCs/>
          <w:color w:val="000000" w:themeColor="text1"/>
          <w:highlight w:val="green"/>
          <w:u w:val="single"/>
        </w:rPr>
        <w:t>Leftists were ignorant of Black women’s militancy</w:t>
      </w:r>
      <w:r w:rsidRPr="000753C5">
        <w:rPr>
          <w:color w:val="000000" w:themeColor="text1"/>
          <w:u w:val="single"/>
        </w:rPr>
        <w:t>; meanwhil</w:t>
      </w:r>
      <w:r w:rsidRPr="00143C7C">
        <w:rPr>
          <w:color w:val="000000" w:themeColor="text1"/>
          <w:u w:val="single"/>
        </w:rPr>
        <w:t xml:space="preserve">e, </w:t>
      </w:r>
      <w:r w:rsidRPr="00143C7C">
        <w:rPr>
          <w:b/>
          <w:color w:val="000000" w:themeColor="text1"/>
          <w:u w:val="single"/>
        </w:rPr>
        <w:t>the bourgeoisie was both aware and afraid of it</w:t>
      </w:r>
      <w:r w:rsidRPr="00143C7C">
        <w:rPr>
          <w:color w:val="000000" w:themeColor="text1"/>
          <w:u w:val="single"/>
        </w:rPr>
        <w:t>.</w:t>
      </w:r>
      <w:r w:rsidRPr="00143C7C">
        <w:t xml:space="preserve"> The reason</w:t>
      </w:r>
      <w:r w:rsidRPr="004C56C9">
        <w:t xml:space="preserve"> was that </w:t>
      </w:r>
      <w:r w:rsidRPr="00306C1A">
        <w:rPr>
          <w:b/>
          <w:bCs/>
          <w:highlight w:val="green"/>
          <w:u w:val="single"/>
        </w:rPr>
        <w:t>when Black women “undertake action</w:t>
      </w:r>
      <w:r w:rsidRPr="000753C5">
        <w:rPr>
          <w:b/>
          <w:bCs/>
          <w:u w:val="single"/>
        </w:rPr>
        <w:t>,”</w:t>
      </w:r>
      <w:r w:rsidRPr="004C56C9">
        <w:t xml:space="preserve"> then the </w:t>
      </w:r>
      <w:r w:rsidRPr="00306C1A">
        <w:rPr>
          <w:b/>
          <w:bCs/>
          <w:highlight w:val="green"/>
          <w:u w:val="single"/>
        </w:rPr>
        <w:t>militancy of all Black people was “greatly enhanced</w:t>
      </w:r>
      <w:r w:rsidRPr="000753C5">
        <w:rPr>
          <w:u w:val="single"/>
        </w:rPr>
        <w:t>.” This was rooted in Black women’s historical experience as the “guardian, the protector” of the Black family</w:t>
      </w:r>
      <w:r w:rsidRPr="004C56C9">
        <w:t xml:space="preserve">, </w:t>
      </w:r>
      <w:r w:rsidRPr="005617F8">
        <w:rPr>
          <w:sz w:val="16"/>
          <w:szCs w:val="16"/>
        </w:rPr>
        <w:t>and her experience in shielding her family from slavers, the “blows of Jim</w:t>
      </w:r>
      <w:r w:rsidRPr="00143C7C">
        <w:rPr>
          <w:sz w:val="16"/>
          <w:szCs w:val="16"/>
        </w:rPr>
        <w:t>-Crow,” and in rearing children in a world with “lynch terror, segregation, and police brutality</w:t>
      </w:r>
      <w:r w:rsidRPr="00143C7C">
        <w:rPr>
          <w:u w:val="single"/>
        </w:rPr>
        <w:t xml:space="preserve">.” Jones argued that this </w:t>
      </w:r>
      <w:r w:rsidRPr="00143C7C">
        <w:rPr>
          <w:b/>
          <w:bCs/>
          <w:u w:val="single"/>
        </w:rPr>
        <w:t>oppression intensified</w:t>
      </w:r>
      <w:r w:rsidRPr="00143C7C">
        <w:rPr>
          <w:u w:val="single"/>
        </w:rPr>
        <w:t xml:space="preserve"> in the postwar period </w:t>
      </w:r>
      <w:r w:rsidRPr="00143C7C">
        <w:rPr>
          <w:rStyle w:val="Emphasis"/>
        </w:rPr>
        <w:t>as capitalists and the bourgeoisie</w:t>
      </w:r>
      <w:r w:rsidRPr="00143C7C">
        <w:rPr>
          <w:b/>
          <w:bCs/>
          <w:u w:val="single"/>
        </w:rPr>
        <w:t xml:space="preserve"> celebrated </w:t>
      </w:r>
      <w:r w:rsidRPr="00143C7C">
        <w:rPr>
          <w:u w:val="single"/>
        </w:rPr>
        <w:t xml:space="preserve">American </w:t>
      </w:r>
      <w:r w:rsidRPr="00143C7C">
        <w:rPr>
          <w:b/>
          <w:bCs/>
          <w:u w:val="single"/>
        </w:rPr>
        <w:t>women’s equality. For</w:t>
      </w:r>
      <w:r w:rsidRPr="00306C1A">
        <w:rPr>
          <w:b/>
          <w:bCs/>
          <w:highlight w:val="green"/>
          <w:u w:val="single"/>
        </w:rPr>
        <w:t xml:space="preserve"> Black women</w:t>
      </w:r>
      <w:r w:rsidRPr="000753C5">
        <w:rPr>
          <w:u w:val="single"/>
        </w:rPr>
        <w:t xml:space="preserve"> and working-class women, </w:t>
      </w:r>
      <w:r w:rsidRPr="00306C1A">
        <w:rPr>
          <w:b/>
          <w:bCs/>
          <w:highlight w:val="green"/>
          <w:u w:val="single"/>
        </w:rPr>
        <w:t>these boasts were hollow</w:t>
      </w:r>
      <w:r w:rsidRPr="000753C5">
        <w:rPr>
          <w:u w:val="single"/>
        </w:rPr>
        <w:t xml:space="preserve">, and </w:t>
      </w:r>
      <w:r w:rsidRPr="00306C1A">
        <w:rPr>
          <w:b/>
          <w:bCs/>
          <w:highlight w:val="green"/>
          <w:u w:val="single"/>
        </w:rPr>
        <w:t xml:space="preserve">Black women faced </w:t>
      </w:r>
      <w:r w:rsidRPr="00A25162">
        <w:rPr>
          <w:b/>
          <w:bCs/>
          <w:u w:val="single"/>
        </w:rPr>
        <w:t xml:space="preserve">“Not equality, but </w:t>
      </w:r>
      <w:r w:rsidRPr="00306C1A">
        <w:rPr>
          <w:b/>
          <w:bCs/>
          <w:highlight w:val="green"/>
          <w:u w:val="single"/>
        </w:rPr>
        <w:t xml:space="preserve">degradation and </w:t>
      </w:r>
      <w:r w:rsidRPr="00306C1A">
        <w:rPr>
          <w:rStyle w:val="Emphasis"/>
          <w:highlight w:val="green"/>
        </w:rPr>
        <w:t>super-exploitation</w:t>
      </w:r>
      <w:r w:rsidRPr="000753C5">
        <w:rPr>
          <w:u w:val="single"/>
        </w:rPr>
        <w:t xml:space="preserve">.” </w:t>
      </w:r>
      <w:r w:rsidRPr="005617F8">
        <w:rPr>
          <w:sz w:val="16"/>
          <w:szCs w:val="16"/>
        </w:rPr>
        <w:t xml:space="preserve">She warned that the result would be an uprising of Black women and a new more powerful </w:t>
      </w:r>
      <w:r w:rsidRPr="00687E59">
        <w:rPr>
          <w:sz w:val="16"/>
          <w:szCs w:val="16"/>
        </w:rPr>
        <w:t xml:space="preserve">militancy. </w:t>
      </w:r>
      <w:r w:rsidRPr="00687E59">
        <w:rPr>
          <w:b/>
          <w:bCs/>
          <w:u w:val="single"/>
        </w:rPr>
        <w:t>Black women</w:t>
      </w:r>
      <w:r w:rsidRPr="00687E59">
        <w:rPr>
          <w:u w:val="single"/>
        </w:rPr>
        <w:t>—“as workers, as Negroes, and as women”—</w:t>
      </w:r>
      <w:r w:rsidRPr="00687E59">
        <w:rPr>
          <w:b/>
          <w:bCs/>
          <w:u w:val="single"/>
        </w:rPr>
        <w:t xml:space="preserve">were </w:t>
      </w:r>
      <w:r w:rsidRPr="00306C1A">
        <w:rPr>
          <w:b/>
          <w:bCs/>
          <w:highlight w:val="green"/>
          <w:u w:val="single"/>
        </w:rPr>
        <w:t>“the most oppressed stratum</w:t>
      </w:r>
      <w:r w:rsidRPr="005617F8">
        <w:rPr>
          <w:u w:val="single"/>
        </w:rPr>
        <w:t>” in the United States</w:t>
      </w:r>
      <w:r w:rsidRPr="004C56C9">
        <w:t xml:space="preserve">. </w:t>
      </w:r>
      <w:r w:rsidRPr="005617F8">
        <w:rPr>
          <w:sz w:val="16"/>
          <w:szCs w:val="16"/>
        </w:rPr>
        <w:t>Jones laid out the economic exploitation of Black women and the different treatment of Black and white women in the workforce, a point she wanted the Party to understand</w:t>
      </w:r>
      <w:r w:rsidRPr="005617F8">
        <w:rPr>
          <w:u w:val="single"/>
        </w:rPr>
        <w:t xml:space="preserve">. She argued </w:t>
      </w:r>
      <w:r w:rsidRPr="00A25162">
        <w:rPr>
          <w:u w:val="single"/>
        </w:rPr>
        <w:t xml:space="preserve">that </w:t>
      </w:r>
      <w:r w:rsidRPr="00A25162">
        <w:rPr>
          <w:b/>
          <w:bCs/>
          <w:u w:val="single"/>
        </w:rPr>
        <w:t>Black women were compelled to work to make up for the low wages of Black men</w:t>
      </w:r>
      <w:r w:rsidRPr="00A25162">
        <w:rPr>
          <w:u w:val="single"/>
        </w:rPr>
        <w:t xml:space="preserve">; meanwhile, </w:t>
      </w:r>
      <w:r w:rsidRPr="00A25162">
        <w:rPr>
          <w:b/>
          <w:bCs/>
          <w:u w:val="single"/>
        </w:rPr>
        <w:t>white women did not face that same imperative</w:t>
      </w:r>
      <w:r w:rsidRPr="00A25162">
        <w:rPr>
          <w:u w:val="single"/>
        </w:rPr>
        <w:t>.</w:t>
      </w:r>
      <w:r w:rsidRPr="00A25162">
        <w:t xml:space="preserve"> </w:t>
      </w:r>
      <w:r w:rsidRPr="00A25162">
        <w:rPr>
          <w:sz w:val="16"/>
          <w:szCs w:val="16"/>
        </w:rPr>
        <w:t>And when white women did enter the labor</w:t>
      </w:r>
      <w:r w:rsidRPr="000F4EC5">
        <w:rPr>
          <w:sz w:val="16"/>
          <w:szCs w:val="16"/>
        </w:rPr>
        <w:t xml:space="preserve"> market, their wages were significantly higher than Black </w:t>
      </w:r>
      <w:r w:rsidRPr="00687E59">
        <w:rPr>
          <w:sz w:val="16"/>
          <w:szCs w:val="16"/>
        </w:rPr>
        <w:t>women’s</w:t>
      </w:r>
      <w:r w:rsidRPr="00687E59">
        <w:t xml:space="preserve">. </w:t>
      </w:r>
      <w:r w:rsidRPr="00687E59">
        <w:rPr>
          <w:rStyle w:val="Emphasis"/>
        </w:rPr>
        <w:t xml:space="preserve">Black women’s </w:t>
      </w:r>
      <w:r w:rsidRPr="00306C1A">
        <w:rPr>
          <w:rStyle w:val="Emphasis"/>
          <w:highlight w:val="green"/>
        </w:rPr>
        <w:t>“super-exploitation</w:t>
      </w:r>
      <w:r w:rsidRPr="00306C1A">
        <w:rPr>
          <w:rStyle w:val="Emphasis"/>
          <w:bCs/>
          <w:highlight w:val="green"/>
        </w:rPr>
        <w:t>”</w:t>
      </w:r>
      <w:r w:rsidRPr="00306C1A">
        <w:rPr>
          <w:b/>
          <w:bCs/>
          <w:highlight w:val="green"/>
          <w:u w:val="single"/>
        </w:rPr>
        <w:t xml:space="preserve"> led to </w:t>
      </w:r>
      <w:r w:rsidRPr="005617F8">
        <w:rPr>
          <w:b/>
          <w:bCs/>
          <w:u w:val="single"/>
        </w:rPr>
        <w:t>a</w:t>
      </w:r>
      <w:r w:rsidRPr="005617F8">
        <w:rPr>
          <w:u w:val="single"/>
        </w:rPr>
        <w:t xml:space="preserve"> “virtual” iron-curtain “hemming in the lives of Negro Children” and </w:t>
      </w:r>
      <w:r w:rsidRPr="00306C1A">
        <w:rPr>
          <w:b/>
          <w:bCs/>
          <w:highlight w:val="green"/>
          <w:u w:val="single"/>
        </w:rPr>
        <w:t>undermining the health and well-being of the entire Black family</w:t>
      </w:r>
      <w:r w:rsidRPr="00306C1A">
        <w:rPr>
          <w:b/>
          <w:bCs/>
          <w:highlight w:val="green"/>
        </w:rPr>
        <w:t>.</w:t>
      </w:r>
      <w:r w:rsidRPr="005617F8">
        <w:rPr>
          <w:sz w:val="16"/>
          <w:szCs w:val="16"/>
        </w:rPr>
        <w:t xml:space="preserve"> Jones</w:t>
      </w:r>
      <w:r>
        <w:rPr>
          <w:sz w:val="16"/>
          <w:szCs w:val="16"/>
        </w:rPr>
        <w:t xml:space="preserve"> </w:t>
      </w:r>
      <w:hyperlink r:id="rId11" w:tgtFrame="_blank" w:history="1">
        <w:r w:rsidRPr="005617F8">
          <w:rPr>
            <w:rStyle w:val="Hyperlink"/>
            <w:sz w:val="16"/>
            <w:szCs w:val="16"/>
          </w:rPr>
          <w:t>indicted popular culture</w:t>
        </w:r>
      </w:hyperlink>
      <w:r>
        <w:rPr>
          <w:sz w:val="16"/>
          <w:szCs w:val="16"/>
        </w:rPr>
        <w:t xml:space="preserve"> </w:t>
      </w:r>
      <w:r w:rsidRPr="005617F8">
        <w:rPr>
          <w:sz w:val="16"/>
          <w:szCs w:val="16"/>
        </w:rPr>
        <w:t>as a mechanism in constructing the mythology of the traditional “mammy,” content in her role as a caretaker of others. Jones insisted that it had to be “combatted” as a “device of the imperialists” and “white chavunists” that perpetuated the notion that Black women were “backward, inferior, and the natural slave of others” and handicapped them in the workforce.</w:t>
      </w:r>
      <w:r>
        <w:rPr>
          <w:sz w:val="16"/>
          <w:szCs w:val="16"/>
        </w:rPr>
        <w:t xml:space="preserve"> </w:t>
      </w:r>
      <w:r w:rsidRPr="005617F8">
        <w:rPr>
          <w:sz w:val="16"/>
          <w:szCs w:val="16"/>
        </w:rPr>
        <w:t>Jones drew on history to argue that Black women had long been</w:t>
      </w:r>
      <w:r>
        <w:rPr>
          <w:sz w:val="16"/>
          <w:szCs w:val="16"/>
        </w:rPr>
        <w:t xml:space="preserve"> </w:t>
      </w:r>
      <w:hyperlink r:id="rId12" w:tgtFrame="_blank" w:history="1">
        <w:r w:rsidRPr="005617F8">
          <w:rPr>
            <w:rStyle w:val="Hyperlink"/>
            <w:sz w:val="16"/>
            <w:szCs w:val="16"/>
          </w:rPr>
          <w:t>responsible for the care of Black families</w:t>
        </w:r>
      </w:hyperlink>
      <w:r w:rsidRPr="005617F8">
        <w:rPr>
          <w:sz w:val="16"/>
          <w:szCs w:val="16"/>
        </w:rPr>
        <w:t>. From the burden that their children followed their status as slaves, and the need to care for children alone, slavery compelled women to maintain a level of authority that was a threat to patriarchy. After emancipation, Black men asserted their patriarchal rights, partly to protect women from the assaults of white men, and partly because he had been powerless before. The church helped to confirm male authority in the household, and Black women were expected to comply. But the need for Black women to work and help support their families meant that they were compelled to be active in the “economic, social, and political” life of the Black community. Women’s organization was beyond “charity” and instead focused on providing social services denied the Black family because of the “Jim Crow lynch system.”</w:t>
      </w:r>
      <w:r>
        <w:rPr>
          <w:sz w:val="16"/>
          <w:szCs w:val="16"/>
        </w:rPr>
        <w:t xml:space="preserve"> </w:t>
      </w:r>
      <w:r w:rsidRPr="000F4EC5">
        <w:rPr>
          <w:sz w:val="16"/>
          <w:szCs w:val="16"/>
        </w:rPr>
        <w:t>After describing Black women’s triple oppression</w:t>
      </w:r>
      <w:r w:rsidRPr="000F4EC5">
        <w:rPr>
          <w:sz w:val="16"/>
          <w:szCs w:val="16"/>
          <w:u w:val="single"/>
        </w:rPr>
        <w:t>,</w:t>
      </w:r>
      <w:r w:rsidRPr="005617F8">
        <w:rPr>
          <w:u w:val="single"/>
        </w:rPr>
        <w:t xml:space="preserve"> </w:t>
      </w:r>
      <w:r w:rsidRPr="00306C1A">
        <w:rPr>
          <w:b/>
          <w:bCs/>
          <w:highlight w:val="green"/>
          <w:u w:val="single"/>
        </w:rPr>
        <w:t>Jones focused</w:t>
      </w:r>
      <w:r w:rsidRPr="005617F8">
        <w:rPr>
          <w:u w:val="single"/>
        </w:rPr>
        <w:t xml:space="preserve"> the remainder of </w:t>
      </w:r>
      <w:r w:rsidRPr="00306C1A">
        <w:rPr>
          <w:b/>
          <w:bCs/>
          <w:highlight w:val="green"/>
          <w:u w:val="single"/>
        </w:rPr>
        <w:t xml:space="preserve">her article on </w:t>
      </w:r>
      <w:r w:rsidRPr="00A25162">
        <w:rPr>
          <w:b/>
          <w:bCs/>
          <w:u w:val="single"/>
        </w:rPr>
        <w:t xml:space="preserve">admonishing the Party for ignoring </w:t>
      </w:r>
      <w:r w:rsidRPr="00A25162">
        <w:rPr>
          <w:b/>
          <w:u w:val="single"/>
        </w:rPr>
        <w:t>the organization and leadership abilities of Black women</w:t>
      </w:r>
      <w:r w:rsidRPr="00A25162">
        <w:rPr>
          <w:u w:val="single"/>
        </w:rPr>
        <w:t>,</w:t>
      </w:r>
      <w:r w:rsidRPr="005617F8">
        <w:rPr>
          <w:u w:val="single"/>
        </w:rPr>
        <w:t xml:space="preserve"> and on its </w:t>
      </w:r>
      <w:r w:rsidRPr="00306C1A">
        <w:rPr>
          <w:rStyle w:val="Emphasis"/>
          <w:highlight w:val="green"/>
        </w:rPr>
        <w:t>“white chavunism</w:t>
      </w:r>
      <w:r w:rsidRPr="005617F8">
        <w:rPr>
          <w:u w:val="single"/>
        </w:rPr>
        <w:t xml:space="preserve">” on social issues </w:t>
      </w:r>
      <w:r w:rsidRPr="00306C1A">
        <w:rPr>
          <w:b/>
          <w:bCs/>
          <w:highlight w:val="green"/>
          <w:u w:val="single"/>
        </w:rPr>
        <w:t>within the Party.</w:t>
      </w:r>
      <w:r w:rsidRPr="000F4EC5">
        <w:rPr>
          <w:u w:val="single"/>
        </w:rPr>
        <w:t xml:space="preserve"> She argued that </w:t>
      </w:r>
      <w:r w:rsidRPr="00306C1A">
        <w:rPr>
          <w:b/>
          <w:bCs/>
          <w:highlight w:val="green"/>
          <w:u w:val="single"/>
        </w:rPr>
        <w:t>unions had to focus on organizing Black women</w:t>
      </w:r>
      <w:r w:rsidRPr="000F4EC5">
        <w:rPr>
          <w:u w:val="single"/>
        </w:rPr>
        <w:t xml:space="preserve"> in industry </w:t>
      </w:r>
      <w:r w:rsidRPr="00306C1A">
        <w:rPr>
          <w:b/>
          <w:bCs/>
          <w:highlight w:val="green"/>
          <w:u w:val="single"/>
        </w:rPr>
        <w:t>because they were treated with “special severity</w:t>
      </w:r>
      <w:r w:rsidRPr="000F4EC5">
        <w:rPr>
          <w:u w:val="single"/>
        </w:rPr>
        <w:t>,” and that unionists needed to organize domestic workers who face “unbearable misery” and exploitation</w:t>
      </w:r>
      <w:r w:rsidRPr="004C56C9">
        <w:t xml:space="preserve">. </w:t>
      </w:r>
      <w:r w:rsidRPr="000F4EC5">
        <w:rPr>
          <w:sz w:val="16"/>
          <w:szCs w:val="16"/>
        </w:rPr>
        <w:t>At Party functions, white men and women and Black men participated in dancing but excluded Black women. And when Black women were included it was because they displayed “white ruling-class standards of ‘desirability,’” like light skin. Jones argued that political equality meant nothing without social equality and for Party members to “draw the line” at social intercourse and intermarriage was an example of “bourgeois-liberal thinking.”</w:t>
      </w:r>
      <w:r>
        <w:rPr>
          <w:sz w:val="16"/>
          <w:szCs w:val="16"/>
        </w:rPr>
        <w:t xml:space="preserve"> </w:t>
      </w:r>
    </w:p>
    <w:p w14:paraId="6281090E" w14:textId="77777777" w:rsidR="006108E6" w:rsidRDefault="006108E6"/>
    <w:sectPr w:rsidR="00610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30"/>
    <w:rsid w:val="00037D9E"/>
    <w:rsid w:val="001009D7"/>
    <w:rsid w:val="00251C38"/>
    <w:rsid w:val="00425960"/>
    <w:rsid w:val="0046560F"/>
    <w:rsid w:val="006108E6"/>
    <w:rsid w:val="00765D02"/>
    <w:rsid w:val="00801810"/>
    <w:rsid w:val="00905647"/>
    <w:rsid w:val="009A3BF7"/>
    <w:rsid w:val="00A13480"/>
    <w:rsid w:val="00B96AD7"/>
    <w:rsid w:val="00C712A5"/>
    <w:rsid w:val="00D84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C40AA8"/>
  <w15:chartTrackingRefBased/>
  <w15:docId w15:val="{CE3E2AE2-9115-EA4F-8C3B-2578F2DAA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E30"/>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D84E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E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D84E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84E3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84E3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4E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E30"/>
  </w:style>
  <w:style w:type="character" w:customStyle="1" w:styleId="Heading1Char">
    <w:name w:val="Heading 1 Char"/>
    <w:aliases w:val="Pocket Char"/>
    <w:basedOn w:val="DefaultParagraphFont"/>
    <w:link w:val="Heading1"/>
    <w:rsid w:val="00D84E3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4E3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D84E3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84E3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4E30"/>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D8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30"/>
    <w:rPr>
      <w:rFonts w:eastAsiaTheme="majorEastAsia" w:cstheme="majorBidi"/>
      <w:color w:val="272727" w:themeColor="text1" w:themeTint="D8"/>
    </w:rPr>
  </w:style>
  <w:style w:type="paragraph" w:styleId="Title">
    <w:name w:val="Title"/>
    <w:basedOn w:val="Normal"/>
    <w:next w:val="Normal"/>
    <w:link w:val="TitleChar"/>
    <w:uiPriority w:val="10"/>
    <w:qFormat/>
    <w:rsid w:val="00D8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30"/>
    <w:pPr>
      <w:spacing w:before="160"/>
      <w:jc w:val="center"/>
    </w:pPr>
    <w:rPr>
      <w:i/>
      <w:iCs/>
      <w:color w:val="404040" w:themeColor="text1" w:themeTint="BF"/>
    </w:rPr>
  </w:style>
  <w:style w:type="character" w:customStyle="1" w:styleId="QuoteChar">
    <w:name w:val="Quote Char"/>
    <w:basedOn w:val="DefaultParagraphFont"/>
    <w:link w:val="Quote"/>
    <w:uiPriority w:val="29"/>
    <w:rsid w:val="00D84E30"/>
    <w:rPr>
      <w:i/>
      <w:iCs/>
      <w:color w:val="404040" w:themeColor="text1" w:themeTint="BF"/>
    </w:rPr>
  </w:style>
  <w:style w:type="paragraph" w:styleId="ListParagraph">
    <w:name w:val="List Paragraph"/>
    <w:basedOn w:val="Normal"/>
    <w:uiPriority w:val="34"/>
    <w:qFormat/>
    <w:rsid w:val="00D84E30"/>
    <w:pPr>
      <w:ind w:left="720"/>
      <w:contextualSpacing/>
    </w:pPr>
  </w:style>
  <w:style w:type="character" w:styleId="IntenseEmphasis">
    <w:name w:val="Intense Emphasis"/>
    <w:basedOn w:val="DefaultParagraphFont"/>
    <w:uiPriority w:val="21"/>
    <w:qFormat/>
    <w:rsid w:val="00D84E30"/>
    <w:rPr>
      <w:i/>
      <w:iCs/>
      <w:color w:val="0F4761" w:themeColor="accent1" w:themeShade="BF"/>
    </w:rPr>
  </w:style>
  <w:style w:type="paragraph" w:styleId="IntenseQuote">
    <w:name w:val="Intense Quote"/>
    <w:basedOn w:val="Normal"/>
    <w:next w:val="Normal"/>
    <w:link w:val="IntenseQuoteChar"/>
    <w:uiPriority w:val="30"/>
    <w:qFormat/>
    <w:rsid w:val="00D8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30"/>
    <w:rPr>
      <w:i/>
      <w:iCs/>
      <w:color w:val="0F4761" w:themeColor="accent1" w:themeShade="BF"/>
    </w:rPr>
  </w:style>
  <w:style w:type="character" w:styleId="IntenseReference">
    <w:name w:val="Intense Reference"/>
    <w:basedOn w:val="DefaultParagraphFont"/>
    <w:uiPriority w:val="32"/>
    <w:qFormat/>
    <w:rsid w:val="00D84E30"/>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84E30"/>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84E3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84E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84E30"/>
    <w:rPr>
      <w:b w:val="0"/>
      <w:sz w:val="26"/>
      <w:u w:val="single"/>
    </w:rPr>
  </w:style>
  <w:style w:type="character" w:styleId="Strong">
    <w:name w:val="Strong"/>
    <w:basedOn w:val="DefaultParagraphFont"/>
    <w:uiPriority w:val="22"/>
    <w:qFormat/>
    <w:rsid w:val="00D84E30"/>
    <w:rPr>
      <w:b/>
      <w:bCs/>
    </w:rPr>
  </w:style>
  <w:style w:type="character" w:styleId="BookTitle">
    <w:name w:val="Book Title"/>
    <w:basedOn w:val="DefaultParagraphFont"/>
    <w:uiPriority w:val="33"/>
    <w:qFormat/>
    <w:rsid w:val="00D84E30"/>
    <w:rPr>
      <w:b/>
      <w:bCs/>
      <w:i/>
      <w:iCs/>
      <w:spacing w:val="5"/>
    </w:rPr>
  </w:style>
  <w:style w:type="numbering" w:styleId="111111">
    <w:name w:val="Outline List 2"/>
    <w:basedOn w:val="NoList"/>
    <w:uiPriority w:val="99"/>
    <w:semiHidden/>
    <w:unhideWhenUsed/>
    <w:rsid w:val="00D84E30"/>
  </w:style>
  <w:style w:type="paragraph" w:styleId="Header">
    <w:name w:val="header"/>
    <w:basedOn w:val="Normal"/>
    <w:link w:val="HeaderChar"/>
    <w:uiPriority w:val="99"/>
    <w:semiHidden/>
    <w:rsid w:val="00D84E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E30"/>
    <w:rPr>
      <w:rFonts w:ascii="Calibri" w:hAnsi="Calibri" w:cs="Calibri"/>
      <w:kern w:val="0"/>
      <w:sz w:val="26"/>
      <w:szCs w:val="22"/>
      <w14:ligatures w14:val="none"/>
    </w:rPr>
  </w:style>
  <w:style w:type="paragraph" w:styleId="Footer">
    <w:name w:val="footer"/>
    <w:basedOn w:val="Normal"/>
    <w:link w:val="FooterChar"/>
    <w:uiPriority w:val="99"/>
    <w:semiHidden/>
    <w:rsid w:val="00D84E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E30"/>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D84E30"/>
    <w:pPr>
      <w:spacing w:after="120"/>
    </w:pPr>
  </w:style>
  <w:style w:type="character" w:customStyle="1" w:styleId="BodyTextChar">
    <w:name w:val="Body Text Char"/>
    <w:basedOn w:val="DefaultParagraphFont"/>
    <w:link w:val="BodyText"/>
    <w:uiPriority w:val="99"/>
    <w:semiHidden/>
    <w:rsid w:val="00D84E30"/>
    <w:rPr>
      <w:rFonts w:ascii="Calibri" w:hAnsi="Calibri" w:cs="Calibri"/>
      <w:kern w:val="0"/>
      <w:sz w:val="26"/>
      <w:szCs w:val="22"/>
      <w14:ligatures w14:val="none"/>
    </w:rPr>
  </w:style>
  <w:style w:type="paragraph" w:styleId="NoSpacing">
    <w:name w:val="No Spacing"/>
    <w:link w:val="NoSpacingChar"/>
    <w:uiPriority w:val="99"/>
    <w:unhideWhenUsed/>
    <w:qFormat/>
    <w:rsid w:val="00D84E3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4E30"/>
    <w:rPr>
      <w:rFonts w:ascii="Calibri" w:hAnsi="Calibri" w:cs="Calibri"/>
      <w:kern w:val="0"/>
      <w:sz w:val="22"/>
      <w:szCs w:val="22"/>
      <w14:ligatures w14:val="none"/>
    </w:rPr>
  </w:style>
  <w:style w:type="character" w:styleId="Hyperlink">
    <w:name w:val="Hyperlink"/>
    <w:basedOn w:val="DefaultParagraphFont"/>
    <w:uiPriority w:val="99"/>
    <w:unhideWhenUsed/>
    <w:rsid w:val="00D84E30"/>
    <w:rPr>
      <w:color w:val="467886" w:themeColor="hyperlink"/>
      <w:u w:val="single"/>
    </w:rPr>
  </w:style>
  <w:style w:type="character" w:styleId="UnresolvedMention">
    <w:name w:val="Unresolved Mention"/>
    <w:basedOn w:val="DefaultParagraphFont"/>
    <w:uiPriority w:val="99"/>
    <w:semiHidden/>
    <w:unhideWhenUsed/>
    <w:rsid w:val="00D84E30"/>
    <w:rPr>
      <w:color w:val="605E5C"/>
      <w:shd w:val="clear" w:color="auto" w:fill="E1DFDD"/>
    </w:rPr>
  </w:style>
  <w:style w:type="paragraph" w:customStyle="1" w:styleId="textbold">
    <w:name w:val="text bold"/>
    <w:basedOn w:val="Normal"/>
    <w:link w:val="Emphasis"/>
    <w:uiPriority w:val="8"/>
    <w:qFormat/>
    <w:rsid w:val="00D84E3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D84E3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84E30"/>
    <w:pPr>
      <w:spacing w:after="0" w:line="240" w:lineRule="auto"/>
    </w:pPr>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hs.org/the-life-of-pauli-murray-an-interview-with-rosalind-rosenbe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6/720431" TargetMode="External"/><Relationship Id="rId12" Type="http://schemas.openxmlformats.org/officeDocument/2006/relationships/hyperlink" Target="https://www.aaihs.org/the-tears-struggles-and-hopes-of-black-wo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quest.com/docview/3153222876?accountid=12598&amp;sourcetype=Scholarly%20Journals" TargetMode="External"/><Relationship Id="rId11" Type="http://schemas.openxmlformats.org/officeDocument/2006/relationships/hyperlink" Target="https://www.aaihs.org/the-communist-reimagining-of-black-history/" TargetMode="External"/><Relationship Id="rId5" Type="http://schemas.openxmlformats.org/officeDocument/2006/relationships/hyperlink" Target="https://www.proquest.com/docview/3153222876?accountid=12598&amp;sourcetype=Scholarly%20Journals" TargetMode="External"/><Relationship Id="rId10" Type="http://schemas.openxmlformats.org/officeDocument/2006/relationships/hyperlink" Target="https://www.worldcat.org/title/left-of-karl-marx/oclc/823850590&amp;referer=brief_results" TargetMode="External"/><Relationship Id="rId4" Type="http://schemas.openxmlformats.org/officeDocument/2006/relationships/webSettings" Target="webSettings.xml"/><Relationship Id="rId9" Type="http://schemas.openxmlformats.org/officeDocument/2006/relationships/hyperlink" Target="https://www.worldcat.org/title/sojourning-for-freedom-black-women-american-communism-and-the-making-of-black-left-feminism/oclc/7350645919&amp;referer=brief_result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23515</Words>
  <Characters>134036</Characters>
  <Application>Microsoft Office Word</Application>
  <DocSecurity>0</DocSecurity>
  <Lines>1116</Lines>
  <Paragraphs>314</Paragraphs>
  <ScaleCrop>false</ScaleCrop>
  <Company/>
  <LinksUpToDate>false</LinksUpToDate>
  <CharactersWithSpaces>157237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1</cp:revision>
  <dcterms:created xsi:type="dcterms:W3CDTF">2025-10-13T14:40:00Z</dcterms:created>
  <dcterms:modified xsi:type="dcterms:W3CDTF">2025-10-13T14:41:00Z</dcterms:modified>
</cp:coreProperties>
</file>