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F5D9" w14:textId="7B9BD89D" w:rsidR="006108E6" w:rsidRDefault="003B4297" w:rsidP="003B4297">
      <w:pPr>
        <w:pStyle w:val="Heading1"/>
      </w:pPr>
      <w:r>
        <w:t xml:space="preserve">2AC </w:t>
      </w:r>
    </w:p>
    <w:p w14:paraId="25343030" w14:textId="18DCA294" w:rsidR="003B4297" w:rsidRDefault="003B4297" w:rsidP="003B4297">
      <w:pPr>
        <w:pStyle w:val="Heading2"/>
      </w:pPr>
      <w:r>
        <w:lastRenderedPageBreak/>
        <w:t xml:space="preserve">Case </w:t>
      </w:r>
    </w:p>
    <w:p w14:paraId="38645DFB" w14:textId="77777777" w:rsidR="00E56FB8" w:rsidRPr="00163268" w:rsidRDefault="00E56FB8" w:rsidP="00E56FB8">
      <w:r>
        <w:rPr>
          <w:rFonts w:eastAsiaTheme="majorEastAsia" w:cstheme="majorBidi"/>
          <w:b/>
          <w:iCs/>
        </w:rPr>
        <w:t xml:space="preserve">&lt;1AC </w:t>
      </w:r>
      <w:r w:rsidRPr="003A69C4">
        <w:rPr>
          <w:rFonts w:eastAsiaTheme="majorEastAsia" w:cstheme="majorBidi"/>
          <w:b/>
          <w:iCs/>
        </w:rPr>
        <w:t>Berry 24</w:t>
      </w:r>
      <w:r>
        <w:rPr>
          <w:rFonts w:eastAsiaTheme="majorEastAsia" w:cstheme="majorBidi"/>
          <w:b/>
          <w:iCs/>
        </w:rPr>
        <w:t>&gt;</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7D763514" w14:textId="77777777" w:rsidR="00E56FB8" w:rsidRPr="007F36B2" w:rsidRDefault="00E56FB8" w:rsidP="00E56FB8">
      <w:pPr>
        <w:rPr>
          <w:b/>
          <w:bCs/>
          <w:u w:val="single"/>
        </w:rPr>
      </w:pPr>
      <w:r w:rsidRPr="005140C5">
        <w:rPr>
          <w:b/>
          <w:bCs/>
          <w:u w:val="single"/>
        </w:rPr>
        <w:t>As I Black woman,</w:t>
      </w:r>
      <w:r w:rsidRPr="007F36B2">
        <w:rPr>
          <w:b/>
          <w:bCs/>
          <w:u w:val="single"/>
        </w:rPr>
        <w:t xml:space="preserve"> </w:t>
      </w:r>
      <w:r w:rsidRPr="00163268">
        <w:rPr>
          <w:b/>
          <w:bCs/>
          <w:highlight w:val="darkGray"/>
          <w:u w:val="single"/>
        </w:rPr>
        <w:t>I rest like my life depends on it,</w:t>
      </w:r>
      <w:r w:rsidRPr="00163268">
        <w:rPr>
          <w:b/>
          <w:bCs/>
          <w:u w:val="single"/>
        </w:rPr>
        <w:t xml:space="preserve"> </w:t>
      </w:r>
      <w:r w:rsidRPr="005140C5">
        <w:rPr>
          <w:b/>
          <w:bCs/>
          <w:u w:val="single"/>
        </w:rPr>
        <w:t>because it does</w:t>
      </w:r>
      <w:r w:rsidRPr="007F36B2">
        <w:rPr>
          <w:b/>
          <w:bCs/>
          <w:u w:val="single"/>
        </w:rPr>
        <w:t xml:space="preserve">. You know how many </w:t>
      </w:r>
      <w:r w:rsidRPr="00163268">
        <w:rPr>
          <w:b/>
          <w:bCs/>
          <w:highlight w:val="darkGray"/>
          <w:u w:val="single"/>
        </w:rPr>
        <w:t>Black women have 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3ADF4ABC" w14:textId="77777777" w:rsidR="00E56FB8" w:rsidRPr="007F36B2" w:rsidRDefault="00E56FB8" w:rsidP="00E56FB8">
      <w:pPr>
        <w:rPr>
          <w:u w:val="single"/>
        </w:rPr>
      </w:pPr>
      <w:r w:rsidRPr="00855C04">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163268">
        <w:rPr>
          <w:b/>
          <w:bCs/>
          <w:highlight w:val="darkGray"/>
          <w:u w:val="single"/>
        </w:rPr>
        <w:t>overwork</w:t>
      </w:r>
      <w:r w:rsidRPr="007F36B2">
        <w:rPr>
          <w:b/>
          <w:bCs/>
          <w:u w:val="single"/>
        </w:rPr>
        <w:t xml:space="preserve"> and the </w:t>
      </w:r>
      <w:r w:rsidRPr="00163268">
        <w:rPr>
          <w:b/>
          <w:bCs/>
          <w:highlight w:val="darkGray"/>
          <w:u w:val="single"/>
        </w:rPr>
        <w:t>conditions it causes, like sleep deprivation</w:t>
      </w:r>
      <w:r w:rsidRPr="007F36B2">
        <w:rPr>
          <w:b/>
          <w:bCs/>
          <w:u w:val="single"/>
        </w:rPr>
        <w:t xml:space="preserve">, as </w:t>
      </w:r>
      <w:r w:rsidRPr="00163268">
        <w:rPr>
          <w:b/>
          <w:bCs/>
          <w:highlight w:val="darkGray"/>
          <w:u w:val="single"/>
        </w:rPr>
        <w:t>public health and racial justice issues</w:t>
      </w:r>
      <w:r w:rsidRPr="007F36B2">
        <w:rPr>
          <w:b/>
          <w:bCs/>
          <w:u w:val="single"/>
        </w:rPr>
        <w:t xml:space="preserve">. By drawing a connection between the physical and </w:t>
      </w:r>
      <w:r w:rsidRPr="00163268">
        <w:rPr>
          <w:b/>
          <w:bCs/>
          <w:highlight w:val="darkGray"/>
          <w:u w:val="single"/>
        </w:rPr>
        <w:t>psychological harms</w:t>
      </w:r>
      <w:r w:rsidRPr="007F36B2">
        <w:rPr>
          <w:b/>
          <w:bCs/>
          <w:u w:val="single"/>
        </w:rPr>
        <w:t xml:space="preserve"> that work creates for Black people, Hersey lays the foundation for an anti-work argument centered on Black folks’ health and well-being.</w:t>
      </w:r>
    </w:p>
    <w:p w14:paraId="5C68B7E9" w14:textId="21DB4017" w:rsidR="00E56FB8" w:rsidRPr="00E56FB8" w:rsidRDefault="00E56FB8" w:rsidP="00E56FB8">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163268">
        <w:rPr>
          <w:b/>
          <w:bCs/>
          <w:sz w:val="32"/>
          <w:szCs w:val="32"/>
          <w:highlight w:val="darkGray"/>
          <w:u w:val="single"/>
        </w:rPr>
        <w:t>saying “no”</w:t>
      </w:r>
      <w:r w:rsidRPr="00163268">
        <w:rPr>
          <w:b/>
          <w:bCs/>
          <w:sz w:val="32"/>
          <w:szCs w:val="32"/>
          <w:u w:val="single"/>
        </w:rPr>
        <w:t xml:space="preserve">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163268">
        <w:rPr>
          <w:b/>
          <w:bCs/>
          <w:sz w:val="32"/>
          <w:szCs w:val="32"/>
          <w:highlight w:val="darkGray"/>
          <w:u w:val="single"/>
        </w:rPr>
        <w:t>“to push back against the 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writes, “our collective rest will change the world because our rest resides in a Spirit of refusal and disruption</w:t>
      </w:r>
      <w:r w:rsidRPr="007F36B2">
        <w:rPr>
          <w:b/>
          <w:bCs/>
          <w:u w:val="single"/>
        </w:rPr>
        <w:t>”</w:t>
      </w:r>
      <w:r w:rsidRPr="00855C04">
        <w:rPr>
          <w:sz w:val="16"/>
        </w:rPr>
        <w:t xml:space="preserve"> (Hersey, 2022: p. 2).</w:t>
      </w:r>
    </w:p>
    <w:p w14:paraId="6B0E4A6B" w14:textId="7D536303" w:rsidR="003B4297" w:rsidRDefault="003B4297" w:rsidP="003B4297">
      <w:pPr>
        <w:pStyle w:val="Heading2"/>
      </w:pPr>
      <w:r>
        <w:lastRenderedPageBreak/>
        <w:t>Topicality</w:t>
      </w:r>
    </w:p>
    <w:p w14:paraId="6BF9742D" w14:textId="77777777" w:rsidR="00E56FB8" w:rsidRDefault="00E56FB8" w:rsidP="00E56FB8">
      <w:pPr>
        <w:pStyle w:val="Heading4"/>
      </w:pPr>
      <w:r>
        <w:t>1. Counter-i</w:t>
      </w:r>
      <w:r>
        <w:lastRenderedPageBreak/>
        <w:t xml:space="preserve">nterpretation: </w:t>
      </w:r>
      <w:r w:rsidRPr="001641C2">
        <w:t>The topic wording is a starting point, and debates should be centered on the topic – but Black women are not required to defend the resolutional mechanism of CBRs and can adopt resistance strategies.</w:t>
      </w:r>
    </w:p>
    <w:p w14:paraId="5BEAD5BC" w14:textId="77777777" w:rsidR="00E56FB8" w:rsidRPr="00AB150E" w:rsidRDefault="00E56FB8" w:rsidP="00E56FB8">
      <w:r>
        <w:rPr>
          <w:rStyle w:val="Style13ptBold"/>
        </w:rPr>
        <w:t xml:space="preserve">&lt;1AC Ventura 25&gt; </w:t>
      </w:r>
      <w:r w:rsidRPr="00AB150E">
        <w:t>[Raissa Wihby Ventura – Postdoctoral fellow at the Department of Political Science at Unicamp, Campinas, SP, Brazil. Bodies in chorus aquilombado.</w:t>
      </w:r>
      <w:r>
        <w:t xml:space="preserve"> </w:t>
      </w:r>
      <w:r w:rsidRPr="00AB150E">
        <w:t>Towards a theory of political action, cadernos pagu (74), 2025:e257407]</w:t>
      </w:r>
    </w:p>
    <w:p w14:paraId="5B168302" w14:textId="77777777" w:rsidR="00E56FB8" w:rsidRPr="00E579C9" w:rsidRDefault="00E56FB8" w:rsidP="00E56FB8">
      <w:pPr>
        <w:rPr>
          <w:sz w:val="12"/>
        </w:rPr>
      </w:pPr>
      <w:r w:rsidRPr="00E579C9">
        <w:rPr>
          <w:sz w:val="12"/>
        </w:rPr>
        <w:t>4. The chorus as political action</w:t>
      </w:r>
    </w:p>
    <w:p w14:paraId="09ACCB48" w14:textId="77777777" w:rsidR="00E56FB8" w:rsidRPr="00E579C9" w:rsidRDefault="00E56FB8" w:rsidP="00E56FB8">
      <w:pPr>
        <w:rPr>
          <w:sz w:val="12"/>
        </w:rPr>
      </w:pPr>
      <w:r w:rsidRPr="00733593">
        <w:rPr>
          <w:rStyle w:val="StyleUnderline"/>
          <w:highlight w:val="darkGray"/>
        </w:rPr>
        <w:t>The chorus gathers force</w:t>
      </w:r>
      <w:r w:rsidRPr="00AB150E">
        <w:rPr>
          <w:rStyle w:val="StyleUnderline"/>
        </w:rPr>
        <w:t>, continuously testing new forms and possibilities</w:t>
      </w:r>
      <w:r w:rsidRPr="00E579C9">
        <w:rPr>
          <w:sz w:val="12"/>
        </w:rPr>
        <w:t xml:space="preserve">. In December 1919, the incarcerated girls at Lowell Cottage raised their voices in unison, breaking through to an audience that had long cultivated deafness as a civic virtue. In the aftermath of the 1914 scandal involving interracial and lesbian relationships, the institution imposed further divisions — segregating wings by race, age, addiction, status, and presumed capacity. </w:t>
      </w:r>
      <w:r w:rsidRPr="00AB150E">
        <w:rPr>
          <w:rStyle w:val="StyleUnderline"/>
        </w:rPr>
        <w:t xml:space="preserve">From these confined quarters designated for </w:t>
      </w:r>
      <w:r w:rsidRPr="00733593">
        <w:rPr>
          <w:rStyle w:val="Emphasis"/>
          <w:highlight w:val="darkGray"/>
        </w:rPr>
        <w:t>Black girls emerged a “sonic revolt”</w:t>
      </w:r>
      <w:r w:rsidRPr="00733593">
        <w:rPr>
          <w:rStyle w:val="StyleUnderline"/>
          <w:highlight w:val="darkGray"/>
        </w:rPr>
        <w:t>, a</w:t>
      </w:r>
      <w:r w:rsidRPr="00AB150E">
        <w:rPr>
          <w:rStyle w:val="StyleUnderline"/>
        </w:rPr>
        <w:t xml:space="preserve"> “noise strike”, the “din of an infernal chorus” a clamor that would reverberate</w:t>
      </w:r>
      <w:r w:rsidRPr="00E579C9">
        <w:rPr>
          <w:sz w:val="12"/>
        </w:rPr>
        <w:t xml:space="preserve"> even through the pages of The New York Times (Hartman, 2019:279).</w:t>
      </w:r>
    </w:p>
    <w:p w14:paraId="44FF3DAE" w14:textId="77777777" w:rsidR="00E56FB8" w:rsidRPr="00AB150E" w:rsidRDefault="00E56FB8" w:rsidP="00E56FB8">
      <w:pPr>
        <w:rPr>
          <w:rStyle w:val="StyleUnderline"/>
        </w:rPr>
      </w:pPr>
      <w:r w:rsidRPr="00E579C9">
        <w:rPr>
          <w:sz w:val="12"/>
        </w:rPr>
        <w:t xml:space="preserve">In </w:t>
      </w:r>
      <w:r w:rsidRPr="00AB150E">
        <w:rPr>
          <w:rStyle w:val="StyleUnderline"/>
        </w:rPr>
        <w:t xml:space="preserve">this </w:t>
      </w:r>
      <w:r w:rsidRPr="00E579C9">
        <w:rPr>
          <w:sz w:val="12"/>
        </w:rPr>
        <w:t xml:space="preserve">act of </w:t>
      </w:r>
      <w:r w:rsidRPr="00733593">
        <w:rPr>
          <w:rStyle w:val="Emphasis"/>
          <w:highlight w:val="darkGray"/>
        </w:rPr>
        <w:t>collective defiance</w:t>
      </w:r>
      <w:r w:rsidRPr="00AB150E">
        <w:rPr>
          <w:rStyle w:val="StyleUnderline"/>
        </w:rPr>
        <w:t>, the noisy girls dismantled the symbolic and material authority of the reformatory.</w:t>
      </w:r>
      <w:r w:rsidRPr="00E579C9">
        <w:rPr>
          <w:sz w:val="12"/>
        </w:rPr>
        <w:t xml:space="preserve"> </w:t>
      </w:r>
      <w:r w:rsidRPr="00AB150E">
        <w:rPr>
          <w:rStyle w:val="StyleUnderline"/>
        </w:rPr>
        <w:t>They ensured the institution could no longer claim innocence</w:t>
      </w:r>
      <w:r w:rsidRPr="00E579C9">
        <w:rPr>
          <w:sz w:val="12"/>
        </w:rPr>
        <w:t xml:space="preserve">, nor pretend to rehabilitate those it sought to discipline. Speaking with one united voice, they denounced the prison conditions, made visible the abuses they endured, and declared that each of their bodies had been violently displaced from any rightful position. Together, they refused to be treated as anything less than human and free. </w:t>
      </w:r>
      <w:r w:rsidRPr="00AB150E">
        <w:rPr>
          <w:rStyle w:val="StyleUnderline"/>
        </w:rPr>
        <w:t>They shattered windows, overturned furniture, carved grievances into the walls, and filled the air with sound—sound as rupture, sound as revolt.</w:t>
      </w:r>
    </w:p>
    <w:p w14:paraId="0EEE22B7" w14:textId="77777777" w:rsidR="00E56FB8" w:rsidRPr="00E579C9" w:rsidRDefault="00E56FB8" w:rsidP="00E56FB8">
      <w:pPr>
        <w:rPr>
          <w:sz w:val="12"/>
        </w:rPr>
      </w:pPr>
      <w:r w:rsidRPr="00E579C9">
        <w:rPr>
          <w:sz w:val="12"/>
        </w:rPr>
        <w:t xml:space="preserve">These were the expressions of the riot. </w:t>
      </w:r>
      <w:r w:rsidRPr="00AB150E">
        <w:rPr>
          <w:rStyle w:val="Emphasis"/>
        </w:rPr>
        <w:t>These are the grammar of the riot</w:t>
      </w:r>
      <w:r w:rsidRPr="00E579C9">
        <w:rPr>
          <w:sz w:val="12"/>
        </w:rPr>
        <w:t xml:space="preserve">. “Each voice blended with the others in a common tongue. </w:t>
      </w:r>
      <w:r w:rsidRPr="00AB150E">
        <w:rPr>
          <w:rStyle w:val="StyleUnderline"/>
        </w:rPr>
        <w:t>Every utterance and shout made plain the truth: Riot was the only remedy within reach”</w:t>
      </w:r>
      <w:r w:rsidRPr="00E579C9">
        <w:rPr>
          <w:sz w:val="12"/>
        </w:rPr>
        <w:t xml:space="preserve"> (Hartman, 2019:301). Each unsilenced voice in that chorus screamed as if to claim a right to have rights.</w:t>
      </w:r>
    </w:p>
    <w:p w14:paraId="60B68C89" w14:textId="77777777" w:rsidR="00E56FB8" w:rsidRPr="00AB150E" w:rsidRDefault="00E56FB8" w:rsidP="00E56FB8">
      <w:pPr>
        <w:rPr>
          <w:rStyle w:val="StyleUnderline"/>
        </w:rPr>
      </w:pPr>
      <w:r w:rsidRPr="00E579C9">
        <w:rPr>
          <w:sz w:val="12"/>
        </w:rPr>
        <w:t xml:space="preserve">Once again, the subject positioned within the social space of subalternity has spoken, acted, and made their presence known (Spivak, 2010a). </w:t>
      </w:r>
      <w:r w:rsidRPr="00AB150E">
        <w:rPr>
          <w:rStyle w:val="StyleUnderline"/>
        </w:rPr>
        <w:t>The arena of appearance — that fragile space where political existence becomes visible — gains sharper contours when the chorus gathers, organizes itself, and dares to demand, assert, and disrupt.</w:t>
      </w:r>
    </w:p>
    <w:p w14:paraId="563A5D9A" w14:textId="77777777" w:rsidR="00E56FB8" w:rsidRPr="00E579C9" w:rsidRDefault="00E56FB8" w:rsidP="00E56FB8">
      <w:pPr>
        <w:rPr>
          <w:sz w:val="12"/>
        </w:rPr>
      </w:pPr>
      <w:r w:rsidRPr="00E579C9">
        <w:rPr>
          <w:sz w:val="12"/>
        </w:rPr>
        <w:t xml:space="preserve">In this light, </w:t>
      </w:r>
      <w:r w:rsidRPr="00733593">
        <w:rPr>
          <w:rStyle w:val="StyleUnderline"/>
          <w:highlight w:val="darkGray"/>
        </w:rPr>
        <w:t>the chorus</w:t>
      </w:r>
      <w:r w:rsidRPr="00E579C9">
        <w:rPr>
          <w:sz w:val="12"/>
        </w:rPr>
        <w:t xml:space="preserve"> aquilombado </w:t>
      </w:r>
      <w:r w:rsidRPr="00733593">
        <w:rPr>
          <w:rStyle w:val="Emphasis"/>
          <w:highlight w:val="darkGray"/>
        </w:rPr>
        <w:t>emerges as a refusal</w:t>
      </w:r>
      <w:r w:rsidRPr="00E579C9">
        <w:rPr>
          <w:sz w:val="12"/>
        </w:rPr>
        <w:t xml:space="preserve">, a disturbance, an insistent act of solidarity </w:t>
      </w:r>
      <w:r w:rsidRPr="00AB150E">
        <w:rPr>
          <w:rStyle w:val="StyleUnderline"/>
        </w:rPr>
        <w:t xml:space="preserve">in a setting </w:t>
      </w:r>
      <w:r w:rsidRPr="00733593">
        <w:rPr>
          <w:rStyle w:val="StyleUnderline"/>
          <w:highlight w:val="darkGray"/>
        </w:rPr>
        <w:t>where silence is structurally imposed.</w:t>
      </w:r>
      <w:r w:rsidRPr="00AB150E">
        <w:rPr>
          <w:rStyle w:val="StyleUnderline"/>
        </w:rPr>
        <w:t xml:space="preserve"> </w:t>
      </w:r>
      <w:r w:rsidRPr="00E579C9">
        <w:rPr>
          <w:sz w:val="12"/>
        </w:rPr>
        <w:t>It is at once dissonant and collective, rebellious and sustaining. Drawing from Beatriz Nascimento’s formulation, quilombo is not merely a historical form — it is an evolving idea. It transforms from an African institution into a living symbol of resistance, anchored in practices of recovery, self-affirmation, and insurgent memory. As Nascimento (2021:26) puts it, quilombo is “a form of reaction to cultural colonialism”. It is also “a form of utopian desire”, “a symbol for ethnic and political resistance”, and “a powerful tool” to confront the logics of coloniality and raciality (Nascimento, 2021:25).</w:t>
      </w:r>
    </w:p>
    <w:p w14:paraId="1825C420" w14:textId="77777777" w:rsidR="00E56FB8" w:rsidRPr="00AB150E" w:rsidRDefault="00E56FB8" w:rsidP="00E56FB8">
      <w:pPr>
        <w:rPr>
          <w:rStyle w:val="Emphasis"/>
          <w:sz w:val="24"/>
          <w:szCs w:val="24"/>
        </w:rPr>
      </w:pPr>
      <w:r w:rsidRPr="00E579C9">
        <w:rPr>
          <w:sz w:val="12"/>
        </w:rPr>
        <w:t xml:space="preserve">The chorus aquilombado, then, is a quilombo without heroism. </w:t>
      </w:r>
      <w:r w:rsidRPr="00AB150E">
        <w:rPr>
          <w:rStyle w:val="StyleUnderline"/>
        </w:rPr>
        <w:t>In the terms of Wayward Lives, it is composed of those who are “able to bear the burden of what they have to bring”.</w:t>
      </w:r>
      <w:r w:rsidRPr="00E579C9">
        <w:rPr>
          <w:sz w:val="12"/>
        </w:rPr>
        <w:t xml:space="preserve"> Because life itself cannot be taken for granted, they appear together and “gather in the circle and fall into the line where all particularity and distinction fade away” (Hartman, 2019:368). </w:t>
      </w:r>
      <w:r w:rsidRPr="00733593">
        <w:rPr>
          <w:rStyle w:val="Emphasis"/>
          <w:sz w:val="24"/>
          <w:szCs w:val="24"/>
          <w:highlight w:val="darkGray"/>
        </w:rPr>
        <w:t>The chorus is not a spectacle but a plan — an ongoing strategy:</w:t>
      </w:r>
      <w:r w:rsidRPr="00AB150E">
        <w:rPr>
          <w:rStyle w:val="Emphasis"/>
          <w:sz w:val="24"/>
          <w:szCs w:val="24"/>
        </w:rPr>
        <w:t xml:space="preserve"> to walk, to move, to escape</w:t>
      </w:r>
      <w:r w:rsidRPr="00B83E33">
        <w:rPr>
          <w:rStyle w:val="Emphasis"/>
          <w:sz w:val="24"/>
          <w:szCs w:val="24"/>
        </w:rPr>
        <w:t xml:space="preserve">, </w:t>
      </w:r>
      <w:r w:rsidRPr="00733593">
        <w:rPr>
          <w:rStyle w:val="Emphasis"/>
          <w:sz w:val="24"/>
          <w:szCs w:val="24"/>
          <w:highlight w:val="darkGray"/>
        </w:rPr>
        <w:t>to transform</w:t>
      </w:r>
      <w:r w:rsidRPr="00AB150E">
        <w:rPr>
          <w:rStyle w:val="Emphasis"/>
          <w:sz w:val="24"/>
          <w:szCs w:val="24"/>
        </w:rPr>
        <w:t>, to insist, to create.</w:t>
      </w:r>
    </w:p>
    <w:p w14:paraId="7BE1B7AB" w14:textId="77777777" w:rsidR="00E56FB8" w:rsidRPr="008C46F6" w:rsidRDefault="00E56FB8" w:rsidP="00E56FB8">
      <w:pPr>
        <w:rPr>
          <w:rStyle w:val="StyleUnderline"/>
        </w:rPr>
      </w:pPr>
      <w:r w:rsidRPr="008C46F6">
        <w:rPr>
          <w:rStyle w:val="StyleUnderline"/>
        </w:rPr>
        <w:t>As Hartman recalls</w:t>
      </w:r>
      <w:r w:rsidRPr="00E579C9">
        <w:rPr>
          <w:sz w:val="12"/>
        </w:rPr>
        <w:t xml:space="preserve"> through etymology, </w:t>
      </w:r>
      <w:r w:rsidRPr="008C46F6">
        <w:rPr>
          <w:rStyle w:val="StyleUnderline"/>
        </w:rPr>
        <w:t>the chorus</w:t>
      </w:r>
      <w:r w:rsidRPr="00E579C9">
        <w:rPr>
          <w:sz w:val="12"/>
        </w:rPr>
        <w:t xml:space="preserve"> — from the Greek khoros —</w:t>
      </w:r>
      <w:r w:rsidRPr="008C46F6">
        <w:rPr>
          <w:rStyle w:val="StyleUnderline"/>
        </w:rPr>
        <w:t>was once a dance within an enclosure.</w:t>
      </w:r>
      <w:r w:rsidRPr="00E579C9">
        <w:rPr>
          <w:sz w:val="12"/>
        </w:rPr>
        <w:t xml:space="preserve"> </w:t>
      </w:r>
      <w:r w:rsidRPr="00733593">
        <w:rPr>
          <w:rStyle w:val="StyleUnderline"/>
          <w:highlight w:val="darkGray"/>
        </w:rPr>
        <w:t>The movement</w:t>
      </w:r>
      <w:r w:rsidRPr="008C46F6">
        <w:rPr>
          <w:rStyle w:val="StyleUnderline"/>
        </w:rPr>
        <w:t xml:space="preserve"> </w:t>
      </w:r>
      <w:r w:rsidRPr="00E579C9">
        <w:rPr>
          <w:sz w:val="12"/>
        </w:rPr>
        <w:t>it names</w:t>
      </w:r>
      <w:r w:rsidRPr="008C46F6">
        <w:rPr>
          <w:rStyle w:val="StyleUnderline"/>
        </w:rPr>
        <w:t xml:space="preserve"> </w:t>
      </w:r>
      <w:r w:rsidRPr="00733593">
        <w:rPr>
          <w:rStyle w:val="StyleUnderline"/>
          <w:highlight w:val="darkGray"/>
        </w:rPr>
        <w:t>is</w:t>
      </w:r>
      <w:r w:rsidRPr="008C46F6">
        <w:rPr>
          <w:rStyle w:val="StyleUnderline"/>
        </w:rPr>
        <w:t xml:space="preserve"> collective</w:t>
      </w:r>
      <w:r w:rsidRPr="00E579C9">
        <w:rPr>
          <w:sz w:val="12"/>
        </w:rPr>
        <w:t xml:space="preserve">, syncopated, </w:t>
      </w:r>
      <w:r w:rsidRPr="008C46F6">
        <w:rPr>
          <w:rStyle w:val="StyleUnderline"/>
        </w:rPr>
        <w:t xml:space="preserve">and constrained, yet </w:t>
      </w:r>
      <w:r w:rsidRPr="00E579C9">
        <w:rPr>
          <w:sz w:val="12"/>
        </w:rPr>
        <w:t>nonetheless</w:t>
      </w:r>
      <w:r w:rsidRPr="008C46F6">
        <w:rPr>
          <w:rStyle w:val="StyleUnderline"/>
        </w:rPr>
        <w:t xml:space="preserve"> </w:t>
      </w:r>
      <w:r w:rsidRPr="00733593">
        <w:rPr>
          <w:rStyle w:val="Emphasis"/>
          <w:highlight w:val="darkGray"/>
        </w:rPr>
        <w:t>generative.</w:t>
      </w:r>
      <w:r w:rsidRPr="00733593">
        <w:rPr>
          <w:rStyle w:val="StyleUnderline"/>
          <w:highlight w:val="darkGray"/>
        </w:rPr>
        <w:t xml:space="preserve"> The chorus</w:t>
      </w:r>
      <w:r w:rsidRPr="00E579C9">
        <w:rPr>
          <w:sz w:val="12"/>
        </w:rPr>
        <w:t xml:space="preserve"> aquilombado </w:t>
      </w:r>
      <w:r w:rsidRPr="00733593">
        <w:rPr>
          <w:rStyle w:val="Emphasis"/>
          <w:highlight w:val="darkGray"/>
        </w:rPr>
        <w:t>dances within enclosures not of its choosing</w:t>
      </w:r>
      <w:r w:rsidRPr="00733593">
        <w:rPr>
          <w:rStyle w:val="StyleUnderline"/>
          <w:highlight w:val="darkGray"/>
        </w:rPr>
        <w:t>, and yet</w:t>
      </w:r>
      <w:r w:rsidRPr="008C46F6">
        <w:rPr>
          <w:rStyle w:val="StyleUnderline"/>
        </w:rPr>
        <w:t xml:space="preserve">, in that space, </w:t>
      </w:r>
      <w:r w:rsidRPr="00733593">
        <w:rPr>
          <w:rStyle w:val="StyleUnderline"/>
          <w:highlight w:val="darkGray"/>
        </w:rPr>
        <w:t>makes something else possible.</w:t>
      </w:r>
    </w:p>
    <w:p w14:paraId="1D50163B" w14:textId="77777777" w:rsidR="00E56FB8" w:rsidRPr="00E579C9" w:rsidRDefault="00E56FB8" w:rsidP="00E56FB8">
      <w:pPr>
        <w:ind w:left="720"/>
        <w:rPr>
          <w:sz w:val="12"/>
        </w:rPr>
      </w:pPr>
      <w:r w:rsidRPr="008C46F6">
        <w:rPr>
          <w:rStyle w:val="StyleUnderline"/>
        </w:rPr>
        <w:t>The chorus is the vehicle for another kind of story</w:t>
      </w:r>
      <w:r w:rsidRPr="00E579C9">
        <w:rPr>
          <w:sz w:val="12"/>
        </w:rPr>
        <w:t xml:space="preserve">, not of the great man or the tragic hero, but one in which all modalities play a part, </w:t>
      </w:r>
      <w:r w:rsidRPr="008C46F6">
        <w:rPr>
          <w:rStyle w:val="StyleUnderline"/>
        </w:rPr>
        <w:t>where the headless group incites change</w:t>
      </w:r>
      <w:r w:rsidRPr="00E579C9">
        <w:rPr>
          <w:sz w:val="12"/>
        </w:rPr>
        <w:t>, where mutual aid provides the resource for collective action, not leader and mass, where the untranslatable songs and seeming nonsense make good the promise of revolution (Hartman, 2019:369).</w:t>
      </w:r>
    </w:p>
    <w:p w14:paraId="247199B2" w14:textId="77777777" w:rsidR="00E56FB8" w:rsidRPr="008C46F6" w:rsidRDefault="00E56FB8" w:rsidP="00E56FB8">
      <w:pPr>
        <w:rPr>
          <w:rStyle w:val="StyleUnderline"/>
        </w:rPr>
      </w:pPr>
      <w:r w:rsidRPr="00E579C9">
        <w:rPr>
          <w:sz w:val="12"/>
        </w:rPr>
        <w:t xml:space="preserve">In this sense, </w:t>
      </w:r>
      <w:r w:rsidRPr="008C46F6">
        <w:rPr>
          <w:rStyle w:val="StyleUnderline"/>
        </w:rPr>
        <w:t>the chorus</w:t>
      </w:r>
      <w:r w:rsidRPr="00E579C9">
        <w:rPr>
          <w:sz w:val="12"/>
        </w:rPr>
        <w:t xml:space="preserve"> aquilombado </w:t>
      </w:r>
      <w:r w:rsidRPr="008C46F6">
        <w:rPr>
          <w:rStyle w:val="StyleUnderline"/>
        </w:rPr>
        <w:t>emerges as refusal, tumult, upheaval, open rebellion</w:t>
      </w:r>
      <w:r w:rsidRPr="00E579C9">
        <w:rPr>
          <w:sz w:val="12"/>
        </w:rPr>
        <w:t xml:space="preserve">, and above all, as a gesture of collaboration and solidarity. </w:t>
      </w:r>
      <w:r w:rsidRPr="008C46F6">
        <w:rPr>
          <w:rStyle w:val="Emphasis"/>
        </w:rPr>
        <w:t xml:space="preserve">It is </w:t>
      </w:r>
      <w:r w:rsidRPr="00733593">
        <w:rPr>
          <w:rStyle w:val="Emphasis"/>
          <w:highlight w:val="darkGray"/>
        </w:rPr>
        <w:t>part of a revolution in a minor key</w:t>
      </w:r>
      <w:r w:rsidRPr="00E579C9">
        <w:rPr>
          <w:sz w:val="12"/>
        </w:rPr>
        <w:t xml:space="preserve"> — </w:t>
      </w:r>
      <w:r w:rsidRPr="008C46F6">
        <w:rPr>
          <w:rStyle w:val="StyleUnderline"/>
        </w:rPr>
        <w:t>one that does not rely on heroic figures from political parties or social movements to announce its arrival.</w:t>
      </w:r>
      <w:r w:rsidRPr="00E579C9">
        <w:rPr>
          <w:sz w:val="12"/>
        </w:rPr>
        <w:t xml:space="preserve"> When (and if) we are able to perceive and hear its frequency, there is no need to ask who the revolutionary subject is. </w:t>
      </w:r>
      <w:r w:rsidRPr="008C46F6">
        <w:rPr>
          <w:rStyle w:val="StyleUnderline"/>
        </w:rPr>
        <w:t xml:space="preserve">The presence of the chorus </w:t>
      </w:r>
      <w:r w:rsidRPr="009221E3">
        <w:rPr>
          <w:rStyle w:val="Emphasis"/>
        </w:rPr>
        <w:t>demands a different stance:</w:t>
      </w:r>
      <w:r w:rsidRPr="008C46F6">
        <w:rPr>
          <w:rStyle w:val="StyleUnderline"/>
        </w:rPr>
        <w:t xml:space="preserve"> to pause, to listen, and to inhabit the ambiguity of insurgency rather than resolve it through familiar categories of agency.</w:t>
      </w:r>
    </w:p>
    <w:p w14:paraId="35220759" w14:textId="77777777" w:rsidR="00E56FB8" w:rsidRPr="008C46F6" w:rsidRDefault="00E56FB8" w:rsidP="00E56FB8">
      <w:pPr>
        <w:rPr>
          <w:rStyle w:val="Emphasis"/>
          <w:sz w:val="24"/>
          <w:szCs w:val="24"/>
        </w:rPr>
      </w:pPr>
      <w:r w:rsidRPr="009221E3">
        <w:rPr>
          <w:rStyle w:val="StyleUnderline"/>
        </w:rPr>
        <w:t>The chorus</w:t>
      </w:r>
      <w:r w:rsidRPr="00E579C9">
        <w:rPr>
          <w:sz w:val="12"/>
        </w:rPr>
        <w:t xml:space="preserve"> was already taking shape in 1917, yet it remains unfinished — still resonating, still gaining form. It </w:t>
      </w:r>
      <w:r w:rsidRPr="009221E3">
        <w:rPr>
          <w:rStyle w:val="StyleUnderline"/>
        </w:rPr>
        <w:t>is s</w:t>
      </w:r>
      <w:r w:rsidRPr="008C46F6">
        <w:rPr>
          <w:rStyle w:val="StyleUnderline"/>
        </w:rPr>
        <w:t>ustained through a mode of political action that is subterranean</w:t>
      </w:r>
      <w:r w:rsidRPr="00E579C9">
        <w:rPr>
          <w:sz w:val="12"/>
        </w:rPr>
        <w:t xml:space="preserve">, attuned to lower frequencies, </w:t>
      </w:r>
      <w:r w:rsidRPr="008C46F6">
        <w:rPr>
          <w:rStyle w:val="StyleUnderline"/>
        </w:rPr>
        <w:t xml:space="preserve">without a fixed or legitimate place in the dominant political order. It draws its force from a radical political tradition forged within spaces of enclosure, where </w:t>
      </w:r>
      <w:r w:rsidRPr="00733593">
        <w:rPr>
          <w:rStyle w:val="Emphasis"/>
          <w:sz w:val="24"/>
          <w:szCs w:val="24"/>
          <w:highlight w:val="darkGray"/>
        </w:rPr>
        <w:t>refusal is</w:t>
      </w:r>
      <w:r w:rsidRPr="008C46F6">
        <w:rPr>
          <w:rStyle w:val="Emphasis"/>
          <w:sz w:val="24"/>
          <w:szCs w:val="24"/>
        </w:rPr>
        <w:t xml:space="preserve"> </w:t>
      </w:r>
      <w:r w:rsidRPr="00E579C9">
        <w:rPr>
          <w:sz w:val="12"/>
        </w:rPr>
        <w:t xml:space="preserve">both </w:t>
      </w:r>
      <w:r w:rsidRPr="00733593">
        <w:rPr>
          <w:rStyle w:val="Emphasis"/>
          <w:sz w:val="24"/>
          <w:szCs w:val="24"/>
          <w:highlight w:val="darkGray"/>
        </w:rPr>
        <w:t>a survival strategy and the seed of world-making.</w:t>
      </w:r>
    </w:p>
    <w:p w14:paraId="7580B852" w14:textId="77777777" w:rsidR="00E56FB8" w:rsidRPr="00E579C9" w:rsidRDefault="00E56FB8" w:rsidP="00E56FB8">
      <w:pPr>
        <w:rPr>
          <w:sz w:val="12"/>
        </w:rPr>
      </w:pPr>
      <w:r w:rsidRPr="00E579C9">
        <w:rPr>
          <w:sz w:val="12"/>
        </w:rPr>
        <w:t xml:space="preserve">The concept of politics at the heart of this vision aligns with Seyla Behhabib’s (1986:13) notion of politics as transfiguration. </w:t>
      </w:r>
      <w:r w:rsidRPr="009532B6">
        <w:rPr>
          <w:rStyle w:val="StyleUnderline"/>
        </w:rPr>
        <w:t>Unlike the “politics of fulfillment”, which centers on fully realizing the promises that contemporary society has left incomplete, transfiguration emphasizes nurturing a community grounded in shared needs and solidarity</w:t>
      </w:r>
      <w:r w:rsidRPr="00E579C9">
        <w:rPr>
          <w:sz w:val="12"/>
        </w:rPr>
        <w:t>, thereby perpetuating forms of</w:t>
      </w:r>
      <w:r w:rsidRPr="009532B6">
        <w:rPr>
          <w:rStyle w:val="StyleUnderline"/>
        </w:rPr>
        <w:t xml:space="preserve"> friendship and collective well-being.</w:t>
      </w:r>
      <w:r w:rsidRPr="00E579C9">
        <w:rPr>
          <w:sz w:val="12"/>
        </w:rPr>
        <w:t xml:space="preserve"> For Benhabib, transfiguration politics implies the emergence of qualitatively new needs, social relations, and modes of association that unlock utopian potentials within the old.</w:t>
      </w:r>
    </w:p>
    <w:p w14:paraId="662C1D92" w14:textId="77777777" w:rsidR="00E56FB8" w:rsidRPr="00E579C9" w:rsidRDefault="00E56FB8" w:rsidP="00E56FB8">
      <w:pPr>
        <w:rPr>
          <w:sz w:val="12"/>
        </w:rPr>
      </w:pPr>
      <w:r w:rsidRPr="00E579C9">
        <w:rPr>
          <w:sz w:val="12"/>
        </w:rPr>
        <w:t xml:space="preserve">Paul Gilroy, in The Black Atlantic, reinterprets these two approaches—transfiguration and fulfillment—by proposing a distinct notion of politics rooted in a long-standing tradition of Black republicanism. This lineage includes, I would add, figures like Frederick Douglass and Luiz Gama. In My Bondage and My Freedom, Douglass defines African American politics as the collective dialogue, deliberation, and action of human beings, or “what some Black people do together” (Kateb, 2000; Gooding-Williams, 2009:9-10). This definition </w:t>
      </w:r>
      <w:r w:rsidRPr="009532B6">
        <w:rPr>
          <w:rStyle w:val="StyleUnderline"/>
        </w:rPr>
        <w:t>underscores the pivotal role of “communication and mutually supportive action”</w:t>
      </w:r>
      <w:r w:rsidRPr="00E579C9">
        <w:rPr>
          <w:sz w:val="12"/>
        </w:rPr>
        <w:t xml:space="preserve"> (Gooding-Williams, 2009:11), aligning closely with the reimagined concept of politics as transfiguration — a vision </w:t>
      </w:r>
      <w:r w:rsidRPr="00733593">
        <w:rPr>
          <w:rStyle w:val="StyleUnderline"/>
          <w:highlight w:val="darkGray"/>
        </w:rPr>
        <w:t xml:space="preserve">in which </w:t>
      </w:r>
      <w:r w:rsidRPr="00733593">
        <w:rPr>
          <w:rStyle w:val="Emphasis"/>
          <w:sz w:val="24"/>
          <w:szCs w:val="24"/>
          <w:highlight w:val="darkGray"/>
        </w:rPr>
        <w:t>new forms of solidarity, debate, and reciprocity</w:t>
      </w:r>
      <w:r w:rsidRPr="00733593">
        <w:rPr>
          <w:rStyle w:val="StyleUnderline"/>
          <w:sz w:val="24"/>
          <w:szCs w:val="24"/>
          <w:highlight w:val="darkGray"/>
        </w:rPr>
        <w:t xml:space="preserve"> </w:t>
      </w:r>
      <w:r w:rsidRPr="00733593">
        <w:rPr>
          <w:rStyle w:val="StyleUnderline"/>
          <w:highlight w:val="darkGray"/>
        </w:rPr>
        <w:t>come to the fore</w:t>
      </w:r>
      <w:r w:rsidRPr="00E579C9">
        <w:rPr>
          <w:sz w:val="12"/>
        </w:rPr>
        <w:t>, offering transformative possibilities for social life.</w:t>
      </w:r>
    </w:p>
    <w:p w14:paraId="45774693" w14:textId="77777777" w:rsidR="00E56FB8" w:rsidRPr="00E579C9" w:rsidRDefault="00E56FB8" w:rsidP="00E56FB8">
      <w:pPr>
        <w:rPr>
          <w:sz w:val="12"/>
        </w:rPr>
      </w:pPr>
      <w:r w:rsidRPr="009532B6">
        <w:rPr>
          <w:rStyle w:val="StyleUnderline"/>
        </w:rPr>
        <w:t>The politics of fulfillment is premised on the idea that a future society can realize the social and political aspirations left unmet by the present one</w:t>
      </w:r>
      <w:r w:rsidRPr="00E579C9">
        <w:rPr>
          <w:sz w:val="12"/>
        </w:rPr>
        <w:t>. When invoked by the descendants of enslaved peoples, this politics demands that “bourgeois civil society” deliver on the promises embedded in its own rhetoric. It is an immanent critique of modernity — a counter-discourse often overlooked despite it being rooted in modernity’s ideals. Politics of transfiguration emerges beyond the boundaries of bourgeois civil society and Western rationality. Paul Gilroy thus (1993) foregrounds the appearance of novel desires, social relations, and forms of association both within racial communities of interpretation and resistance, and in their fraught interactions with former oppressors.</w:t>
      </w:r>
    </w:p>
    <w:p w14:paraId="0BDB5BC2" w14:textId="77777777" w:rsidR="00E56FB8" w:rsidRPr="008F27A6" w:rsidRDefault="00E56FB8" w:rsidP="00E56FB8">
      <w:pPr>
        <w:rPr>
          <w:rStyle w:val="StyleUnderline"/>
        </w:rPr>
      </w:pPr>
      <w:r w:rsidRPr="00E579C9">
        <w:rPr>
          <w:sz w:val="12"/>
        </w:rPr>
        <w:t xml:space="preserve">In our context, </w:t>
      </w:r>
      <w:r w:rsidRPr="008F27A6">
        <w:rPr>
          <w:rStyle w:val="StyleUnderline"/>
        </w:rPr>
        <w:t>the politics of transfiguration</w:t>
      </w:r>
      <w:r w:rsidRPr="00E579C9">
        <w:rPr>
          <w:sz w:val="12"/>
        </w:rPr>
        <w:t xml:space="preserve"> signifies the creation of a community shaped by solidarity, shared needs, and collective action—what we have characterized as the formation of a chorus aquilombado. Operating on a “lower frequency”, this politics “is played, danced, and acted, as well as sung and sung about (…)” (Gilroy, 1993:37). It </w:t>
      </w:r>
      <w:r w:rsidRPr="008F27A6">
        <w:rPr>
          <w:rStyle w:val="StyleUnderline"/>
        </w:rPr>
        <w:t>unfolds</w:t>
      </w:r>
      <w:r w:rsidRPr="00E579C9">
        <w:rPr>
          <w:sz w:val="12"/>
        </w:rPr>
        <w:t xml:space="preserve">, in other words, </w:t>
      </w:r>
      <w:r w:rsidRPr="008F27A6">
        <w:rPr>
          <w:rStyle w:val="StyleUnderline"/>
        </w:rPr>
        <w:t>through embodied practices of culture, joy, and resistance that elude the confines of formally recognized spaces.</w:t>
      </w:r>
    </w:p>
    <w:p w14:paraId="795BD998" w14:textId="77777777" w:rsidR="00E56FB8" w:rsidRPr="00E579C9" w:rsidRDefault="00E56FB8" w:rsidP="00E56FB8">
      <w:pPr>
        <w:rPr>
          <w:sz w:val="12"/>
        </w:rPr>
      </w:pPr>
      <w:r w:rsidRPr="008F27A6">
        <w:rPr>
          <w:rStyle w:val="StyleUnderline"/>
        </w:rPr>
        <w:t>Within this framework, actions that disrupt entrenched gender norms, the public sphere, and the racist-misogynistic contours of social life constitute direct challenges to the prevailing order</w:t>
      </w:r>
      <w:r w:rsidRPr="00E579C9">
        <w:rPr>
          <w:sz w:val="12"/>
        </w:rPr>
        <w:t xml:space="preserve">. At the same time, </w:t>
      </w:r>
      <w:r w:rsidRPr="00733593">
        <w:rPr>
          <w:rStyle w:val="Emphasis"/>
          <w:sz w:val="24"/>
          <w:szCs w:val="24"/>
          <w:highlight w:val="darkGray"/>
        </w:rPr>
        <w:t xml:space="preserve">by engaging in politics without a predefined locus </w:t>
      </w:r>
      <w:r w:rsidRPr="00E579C9">
        <w:rPr>
          <w:rStyle w:val="Emphasis"/>
          <w:sz w:val="24"/>
          <w:szCs w:val="24"/>
        </w:rPr>
        <w:t>or proper</w:t>
      </w:r>
      <w:r w:rsidRPr="009221E3">
        <w:rPr>
          <w:rStyle w:val="Emphasis"/>
          <w:sz w:val="24"/>
          <w:szCs w:val="24"/>
        </w:rPr>
        <w:t xml:space="preserve"> place, </w:t>
      </w:r>
      <w:r w:rsidRPr="00733593">
        <w:rPr>
          <w:rStyle w:val="Emphasis"/>
          <w:sz w:val="24"/>
          <w:szCs w:val="24"/>
          <w:highlight w:val="darkGray"/>
        </w:rPr>
        <w:t>the framework enacts resistance through collaboration, reciprocity, friendship, and collective creativity</w:t>
      </w:r>
      <w:r w:rsidRPr="00E579C9">
        <w:rPr>
          <w:sz w:val="12"/>
        </w:rPr>
        <w:t>. These practices foster mutual support and solidarity, pointing toward transfiguration rather than mere fulfillment.</w:t>
      </w:r>
    </w:p>
    <w:p w14:paraId="53B79E4B" w14:textId="77777777" w:rsidR="00E56FB8" w:rsidRPr="00E579C9" w:rsidRDefault="00E56FB8" w:rsidP="00E56FB8">
      <w:pPr>
        <w:rPr>
          <w:sz w:val="12"/>
        </w:rPr>
      </w:pPr>
      <w:r w:rsidRPr="00E579C9">
        <w:rPr>
          <w:sz w:val="12"/>
        </w:rPr>
        <w:t xml:space="preserve">Thus, mutual aid, collaboration, and reciprocity emerge as a shared mode of doing politics— </w:t>
      </w:r>
      <w:r w:rsidRPr="00733593">
        <w:rPr>
          <w:rStyle w:val="Emphasis"/>
          <w:sz w:val="24"/>
          <w:szCs w:val="24"/>
          <w:highlight w:val="darkGray"/>
        </w:rPr>
        <w:t>an endeavor undertaken collectively rather than imposed through rules, norms, and institutions</w:t>
      </w:r>
      <w:r w:rsidRPr="00E579C9">
        <w:rPr>
          <w:sz w:val="12"/>
        </w:rPr>
        <w:t xml:space="preserve">. Acting together means forging solidarities and alliances shaped by race and gender consciousness, assembling bodies into a chorus capable of radically reshaping our present racist and sexist polity. </w:t>
      </w:r>
      <w:r w:rsidRPr="008F27A6">
        <w:rPr>
          <w:rStyle w:val="StyleUnderline"/>
        </w:rPr>
        <w:t>As a blueprint for</w:t>
      </w:r>
      <w:r w:rsidRPr="00E579C9">
        <w:rPr>
          <w:sz w:val="12"/>
        </w:rPr>
        <w:t xml:space="preserve"> what we might call </w:t>
      </w:r>
      <w:r w:rsidRPr="00C93F67">
        <w:rPr>
          <w:rStyle w:val="StyleUnderline"/>
        </w:rPr>
        <w:t xml:space="preserve">a wayward reconstruction, the figures </w:t>
      </w:r>
      <w:r w:rsidRPr="00E579C9">
        <w:rPr>
          <w:rStyle w:val="StyleUnderline"/>
        </w:rPr>
        <w:t xml:space="preserve">of </w:t>
      </w:r>
      <w:r w:rsidRPr="00733593">
        <w:rPr>
          <w:rStyle w:val="StyleUnderline"/>
          <w:highlight w:val="darkGray"/>
        </w:rPr>
        <w:t>Esther Brown</w:t>
      </w:r>
      <w:r w:rsidRPr="00E579C9">
        <w:rPr>
          <w:sz w:val="12"/>
        </w:rPr>
        <w:t xml:space="preserve"> and Natalina — </w:t>
      </w:r>
      <w:r w:rsidRPr="00C93F67">
        <w:rPr>
          <w:rStyle w:val="StyleUnderline"/>
        </w:rPr>
        <w:t>brought forward through counter-narratives</w:t>
      </w:r>
      <w:r w:rsidRPr="00E579C9">
        <w:rPr>
          <w:sz w:val="12"/>
        </w:rPr>
        <w:t xml:space="preserve"> and escrevivência — </w:t>
      </w:r>
      <w:r w:rsidRPr="00C93F67">
        <w:rPr>
          <w:rStyle w:val="StyleUnderline"/>
        </w:rPr>
        <w:t>do not seek to eradicate anomalies in existing public spheres;</w:t>
      </w:r>
      <w:r w:rsidRPr="00E579C9">
        <w:rPr>
          <w:sz w:val="12"/>
        </w:rPr>
        <w:t xml:space="preserve"> rather, </w:t>
      </w:r>
      <w:r w:rsidRPr="00C93F67">
        <w:rPr>
          <w:rStyle w:val="StyleUnderline"/>
        </w:rPr>
        <w:t xml:space="preserve">they </w:t>
      </w:r>
      <w:r w:rsidRPr="00733593">
        <w:rPr>
          <w:rStyle w:val="StyleUnderline"/>
          <w:highlight w:val="darkGray"/>
        </w:rPr>
        <w:t>expose commitments that unsettle</w:t>
      </w:r>
      <w:r w:rsidRPr="00C93F67">
        <w:rPr>
          <w:rStyle w:val="StyleUnderline"/>
        </w:rPr>
        <w:t xml:space="preserve"> </w:t>
      </w:r>
      <w:r w:rsidRPr="00E579C9">
        <w:rPr>
          <w:sz w:val="12"/>
        </w:rPr>
        <w:t>the core of</w:t>
      </w:r>
      <w:r w:rsidRPr="00C93F67">
        <w:rPr>
          <w:rStyle w:val="StyleUnderline"/>
        </w:rPr>
        <w:t xml:space="preserve"> </w:t>
      </w:r>
      <w:r w:rsidRPr="00733593">
        <w:rPr>
          <w:rStyle w:val="Emphasis"/>
          <w:highlight w:val="darkGray"/>
        </w:rPr>
        <w:t>what conventionally passes</w:t>
      </w:r>
      <w:r w:rsidRPr="00733593">
        <w:rPr>
          <w:rStyle w:val="StyleUnderline"/>
          <w:highlight w:val="darkGray"/>
        </w:rPr>
        <w:t xml:space="preserve"> for democratic practice</w:t>
      </w:r>
      <w:r w:rsidRPr="00E579C9">
        <w:rPr>
          <w:sz w:val="12"/>
        </w:rPr>
        <w:t>, public spheres,</w:t>
      </w:r>
      <w:r w:rsidRPr="00C93F67">
        <w:rPr>
          <w:rStyle w:val="StyleUnderline"/>
        </w:rPr>
        <w:t xml:space="preserve"> </w:t>
      </w:r>
      <w:r w:rsidRPr="00733593">
        <w:rPr>
          <w:rStyle w:val="StyleUnderline"/>
          <w:highlight w:val="darkGray"/>
        </w:rPr>
        <w:t>and political action</w:t>
      </w:r>
      <w:r w:rsidRPr="00E579C9">
        <w:rPr>
          <w:sz w:val="12"/>
        </w:rPr>
        <w:t xml:space="preserve"> (Gooding-Williams, 2009).</w:t>
      </w:r>
    </w:p>
    <w:p w14:paraId="464089AC" w14:textId="77777777" w:rsidR="00E56FB8" w:rsidRPr="00E579C9" w:rsidRDefault="00E56FB8" w:rsidP="00E56FB8">
      <w:pPr>
        <w:rPr>
          <w:sz w:val="12"/>
        </w:rPr>
      </w:pPr>
      <w:r w:rsidRPr="00E579C9">
        <w:rPr>
          <w:sz w:val="12"/>
        </w:rPr>
        <w:t xml:space="preserve">Here, I resonate with </w:t>
      </w:r>
      <w:r w:rsidRPr="00C93F67">
        <w:rPr>
          <w:rStyle w:val="StyleUnderline"/>
        </w:rPr>
        <w:t>Hartman’s</w:t>
      </w:r>
      <w:r w:rsidRPr="00E579C9">
        <w:rPr>
          <w:sz w:val="12"/>
        </w:rPr>
        <w:t xml:space="preserve"> (1997:61) proposition that </w:t>
      </w:r>
      <w:r w:rsidRPr="00C93F67">
        <w:rPr>
          <w:rStyle w:val="StyleUnderline"/>
        </w:rPr>
        <w:t>resistance and refusal often arise in everyday practices deemed external to the “political proper”.</w:t>
      </w:r>
      <w:r w:rsidRPr="00E579C9">
        <w:rPr>
          <w:sz w:val="12"/>
        </w:rPr>
        <w:t xml:space="preserve"> </w:t>
      </w:r>
      <w:r w:rsidRPr="00C93F67">
        <w:rPr>
          <w:rStyle w:val="StyleUnderline"/>
        </w:rPr>
        <w:t>When agency is measured solely by the attributes of the unencumbered self, the rational citizen, or the autonomous subject, the</w:t>
      </w:r>
      <w:r w:rsidRPr="00E579C9">
        <w:rPr>
          <w:sz w:val="12"/>
        </w:rPr>
        <w:t xml:space="preserve"> myriad </w:t>
      </w:r>
      <w:r w:rsidRPr="00C93F67">
        <w:rPr>
          <w:rStyle w:val="StyleUnderline"/>
        </w:rPr>
        <w:t>interventions</w:t>
      </w:r>
      <w:r w:rsidRPr="00E579C9">
        <w:rPr>
          <w:sz w:val="12"/>
        </w:rPr>
        <w:t xml:space="preserve"> and challenges </w:t>
      </w:r>
      <w:r w:rsidRPr="00C93F67">
        <w:rPr>
          <w:rStyle w:val="StyleUnderline"/>
        </w:rPr>
        <w:t>posed by wayward lives are rendered invisible, silenced.</w:t>
      </w:r>
      <w:r w:rsidRPr="00E579C9">
        <w:rPr>
          <w:sz w:val="12"/>
        </w:rPr>
        <w:t xml:space="preserve"> </w:t>
      </w:r>
      <w:r w:rsidRPr="00C93F67">
        <w:rPr>
          <w:rStyle w:val="StyleUnderline"/>
        </w:rPr>
        <w:t>Hartman reminds us that attending to these overlooked practices—the fugitive acts, the unsanctioned collaborations—reveals the capacity to act from spaces not recognized as legitimately political.</w:t>
      </w:r>
      <w:r w:rsidRPr="00E579C9">
        <w:rPr>
          <w:sz w:val="12"/>
        </w:rPr>
        <w:t xml:space="preserve"> Within this conceptual horizon, and in the quest for a radically transformed political sphere, we discover fertile ground on which a feminist–antiracist political theory can take root and flourish. </w:t>
      </w:r>
    </w:p>
    <w:p w14:paraId="34EE70F0" w14:textId="77777777" w:rsidR="00E56FB8" w:rsidRPr="00681CC7" w:rsidRDefault="00E56FB8" w:rsidP="00E56FB8">
      <w:pPr>
        <w:pStyle w:val="Heading4"/>
      </w:pPr>
      <w:r>
        <w:t xml:space="preserve">2. 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Our interpretation crafts </w:t>
      </w:r>
      <w:r w:rsidRPr="00681CC7">
        <w:rPr>
          <w:u w:val="single"/>
        </w:rPr>
        <w:t>revolutionary onto-epistemologies</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3A6F7EC8" w14:textId="77777777" w:rsidR="00E56FB8" w:rsidRDefault="00E56FB8" w:rsidP="00E56FB8">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625F7F18" w14:textId="77777777" w:rsidR="00E56FB8" w:rsidRPr="00681CC7" w:rsidRDefault="00E56FB8" w:rsidP="00E56FB8">
      <w:pPr>
        <w:rPr>
          <w:sz w:val="16"/>
          <w:szCs w:val="24"/>
        </w:rPr>
      </w:pPr>
      <w:r w:rsidRPr="00681CC7">
        <w:rPr>
          <w:sz w:val="16"/>
          <w:szCs w:val="24"/>
        </w:rPr>
        <w:t>Theoretical framework</w:t>
      </w:r>
    </w:p>
    <w:p w14:paraId="049B9DA7" w14:textId="77777777" w:rsidR="00E56FB8" w:rsidRPr="00681CC7" w:rsidRDefault="00E56FB8" w:rsidP="00E56FB8">
      <w:pPr>
        <w:rPr>
          <w:sz w:val="16"/>
          <w:szCs w:val="24"/>
        </w:rPr>
      </w:pPr>
      <w:r w:rsidRPr="00681CC7">
        <w:rPr>
          <w:sz w:val="16"/>
          <w:szCs w:val="24"/>
        </w:rPr>
        <w:t>Black girlhood foundational scholar Ruth Nicole Brown described Black girlhood, when asked about her work with Saving Our Lives, Hear Our Truths (SOLHOT), saying:</w:t>
      </w:r>
    </w:p>
    <w:p w14:paraId="60FBD2A7" w14:textId="77777777" w:rsidR="00E56FB8" w:rsidRPr="00681CC7" w:rsidRDefault="00E56FB8" w:rsidP="00E56FB8">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681CC7">
        <w:rPr>
          <w:rStyle w:val="StyleUnderline"/>
          <w:szCs w:val="24"/>
          <w:highlight w:val="green"/>
        </w:rPr>
        <w:t xml:space="preserve">space to envision </w:t>
      </w:r>
      <w:r w:rsidRPr="001641C2">
        <w:rPr>
          <w:rStyle w:val="Emphasis"/>
          <w:highlight w:val="green"/>
        </w:rPr>
        <w:t>Black girlhood</w:t>
      </w:r>
      <w:r w:rsidRPr="00681CC7">
        <w:rPr>
          <w:rStyle w:val="StyleUnderline"/>
          <w:szCs w:val="24"/>
        </w:rPr>
        <w:t xml:space="preserve"> critically among and with </w:t>
      </w:r>
      <w:r w:rsidRPr="00681CC7">
        <w:rPr>
          <w:rStyle w:val="StyleUnderline"/>
          <w:szCs w:val="24"/>
          <w:highlight w:val="green"/>
        </w:rPr>
        <w:t>Black girls,</w:t>
      </w:r>
      <w:r w:rsidRPr="00681CC7">
        <w:rPr>
          <w:rStyle w:val="StyleUnderline"/>
          <w:szCs w:val="24"/>
        </w:rPr>
        <w:t xml:space="preserve"> who … </w:t>
      </w:r>
      <w:r w:rsidRPr="00681CC7">
        <w:rPr>
          <w:rStyle w:val="StyleUnderline"/>
          <w:szCs w:val="24"/>
          <w:highlight w:val="green"/>
        </w:rPr>
        <w:t>are</w:t>
      </w:r>
      <w:r w:rsidRPr="00681CC7">
        <w:rPr>
          <w:rStyle w:val="StyleUnderline"/>
          <w:szCs w:val="24"/>
        </w:rPr>
        <w:t xml:space="preserve"> often the people </w:t>
      </w:r>
      <w:r w:rsidRPr="00681CC7">
        <w:rPr>
          <w:rStyle w:val="StyleUnderline"/>
          <w:szCs w:val="24"/>
          <w:highlight w:val="green"/>
        </w:rPr>
        <w:t>least</w:t>
      </w:r>
      <w:r w:rsidRPr="00681CC7">
        <w:rPr>
          <w:rStyle w:val="StyleUnderline"/>
          <w:szCs w:val="24"/>
        </w:rPr>
        <w:t xml:space="preserve"> guaranteed to </w:t>
      </w:r>
      <w:r w:rsidRPr="001641C2">
        <w:rPr>
          <w:rStyle w:val="StyleUnderline"/>
          <w:szCs w:val="24"/>
        </w:rPr>
        <w:t xml:space="preserve">be centered as </w:t>
      </w:r>
      <w:r w:rsidRPr="00681CC7">
        <w:rPr>
          <w:rStyle w:val="StyleUnderline"/>
          <w:szCs w:val="24"/>
          <w:highlight w:val="green"/>
        </w:rPr>
        <w:t>valuable in collective work and</w:t>
      </w:r>
      <w:r w:rsidRPr="00681CC7">
        <w:rPr>
          <w:rStyle w:val="StyleUnderline"/>
          <w:szCs w:val="24"/>
        </w:rPr>
        <w:t xml:space="preserve"> social </w:t>
      </w:r>
      <w:r w:rsidRPr="00681CC7">
        <w:rPr>
          <w:rStyle w:val="StyleUnderline"/>
          <w:szCs w:val="24"/>
          <w:highlight w:val="green"/>
        </w:rPr>
        <w:t>movements</w:t>
      </w:r>
      <w:r w:rsidRPr="00681CC7">
        <w:rPr>
          <w:rStyle w:val="StyleUnderline"/>
          <w:szCs w:val="24"/>
        </w:rPr>
        <w:t>.”</w:t>
      </w:r>
      <w:r w:rsidRPr="00681CC7">
        <w:rPr>
          <w:sz w:val="16"/>
          <w:szCs w:val="24"/>
        </w:rPr>
        <w:t xml:space="preserve"> (Kwakye, Hill, and Callier 2017).</w:t>
      </w:r>
    </w:p>
    <w:p w14:paraId="37CD3958" w14:textId="77777777" w:rsidR="00E56FB8" w:rsidRPr="00681CC7" w:rsidRDefault="00E56FB8" w:rsidP="00E56FB8">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Black girlhood 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playfulness because of fear of punishment, oversexualization and criminalization</w:t>
      </w:r>
      <w:r w:rsidRPr="00681CC7">
        <w:rPr>
          <w:rStyle w:val="StyleUnderline"/>
          <w:szCs w:val="24"/>
        </w:rPr>
        <w:t>.</w:t>
      </w:r>
    </w:p>
    <w:p w14:paraId="571DB54A" w14:textId="77777777" w:rsidR="00E56FB8" w:rsidRPr="00681CC7" w:rsidRDefault="00E56FB8" w:rsidP="00E56FB8">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29C0CD4C" w14:textId="77777777" w:rsidR="00E56FB8" w:rsidRPr="00681CC7" w:rsidRDefault="00E56FB8" w:rsidP="00E56FB8">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6490A849" w14:textId="77777777" w:rsidR="00E56FB8" w:rsidRPr="00681CC7" w:rsidRDefault="00E56FB8" w:rsidP="00E56FB8">
      <w:pPr>
        <w:rPr>
          <w:rStyle w:val="StyleUnderline"/>
          <w:szCs w:val="24"/>
        </w:rPr>
      </w:pPr>
      <w:r w:rsidRPr="00681CC7">
        <w:rPr>
          <w:rStyle w:val="StyleUnderline"/>
          <w:szCs w:val="24"/>
        </w:rPr>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681CC7">
        <w:rPr>
          <w:rStyle w:val="StyleUnderline"/>
          <w:szCs w:val="24"/>
          <w:highlight w:val="green"/>
        </w:rPr>
        <w:t>curating</w:t>
      </w:r>
      <w:r w:rsidRPr="00681CC7">
        <w:rPr>
          <w:rStyle w:val="StyleUnderline"/>
          <w:szCs w:val="24"/>
        </w:rPr>
        <w:t xml:space="preserve"> these </w:t>
      </w:r>
      <w:r w:rsidRPr="00681CC7">
        <w:rPr>
          <w:rStyle w:val="StyleUnderline"/>
          <w:szCs w:val="24"/>
          <w:highlight w:val="green"/>
        </w:rPr>
        <w:t>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1C94E3E5" w14:textId="77777777" w:rsidR="00E56FB8" w:rsidRPr="00681CC7" w:rsidRDefault="00E56FB8" w:rsidP="00E56FB8">
      <w:pPr>
        <w:rPr>
          <w:sz w:val="16"/>
          <w:szCs w:val="24"/>
        </w:rPr>
      </w:pPr>
      <w:r w:rsidRPr="00681CC7">
        <w:rPr>
          <w:rStyle w:val="StyleUnderline"/>
          <w:szCs w:val="24"/>
          <w:highlight w:val="green"/>
        </w:rPr>
        <w:t>Black girl play</w:t>
      </w:r>
      <w:r w:rsidRPr="00681CC7">
        <w:rPr>
          <w:rStyle w:val="StyleUnderline"/>
          <w:szCs w:val="24"/>
        </w:rPr>
        <w:t xml:space="preserve"> is an act of fugitivity</w:t>
      </w:r>
      <w:r w:rsidRPr="00681CC7">
        <w:rPr>
          <w:sz w:val="16"/>
          <w:szCs w:val="24"/>
        </w:rPr>
        <w:t xml:space="preserve"> (Hartman 1997; Harney and Moten 2013; Reynolds 2019) </w:t>
      </w:r>
      <w:r w:rsidRPr="00681CC7">
        <w:rPr>
          <w:rStyle w:val="StyleUnderline"/>
          <w:szCs w:val="24"/>
        </w:rPr>
        <w:t xml:space="preserve">that </w:t>
      </w:r>
      <w:r w:rsidRPr="00681CC7">
        <w:rPr>
          <w:rStyle w:val="StyleUnderline"/>
          <w:szCs w:val="24"/>
          <w:highlight w:val="green"/>
        </w:rPr>
        <w:t>disrupts</w:t>
      </w:r>
      <w:r w:rsidRPr="00681CC7">
        <w:rPr>
          <w:rStyle w:val="StyleUnderline"/>
          <w:szCs w:val="24"/>
        </w:rPr>
        <w:t xml:space="preserve">, confronts </w:t>
      </w:r>
      <w:r w:rsidRPr="00681CC7">
        <w:rPr>
          <w:rStyle w:val="StyleUnderline"/>
          <w:szCs w:val="24"/>
          <w:highlight w:val="green"/>
        </w:rPr>
        <w:t>and 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16F786D6" w14:textId="77777777" w:rsidR="00E56FB8" w:rsidRPr="00681CC7" w:rsidRDefault="00E56FB8" w:rsidP="00E56FB8">
      <w:pPr>
        <w:rPr>
          <w:rStyle w:val="Emphasis"/>
          <w:szCs w:val="24"/>
        </w:rPr>
      </w:pPr>
      <w:r w:rsidRPr="00681CC7">
        <w:rPr>
          <w:rStyle w:val="Emphasis"/>
          <w:szCs w:val="24"/>
        </w:rPr>
        <w:t>Black girl play is …</w:t>
      </w:r>
    </w:p>
    <w:p w14:paraId="30FC6D86" w14:textId="77777777" w:rsidR="00E56FB8" w:rsidRPr="00681CC7" w:rsidRDefault="00E56FB8" w:rsidP="00E56FB8">
      <w:pPr>
        <w:rPr>
          <w:sz w:val="16"/>
          <w:szCs w:val="24"/>
        </w:rPr>
      </w:pPr>
      <w:r w:rsidRPr="00681CC7">
        <w:rPr>
          <w:rStyle w:val="StyleUnderline"/>
          <w:szCs w:val="24"/>
        </w:rPr>
        <w:t xml:space="preserve">Black women and girls can begin to (re)inscribe one another to space, place, and land that they/we may have been written out of through the practice of remembering. </w:t>
      </w:r>
      <w:r w:rsidRPr="00681CC7">
        <w:rPr>
          <w:rStyle w:val="StyleUnderline"/>
          <w:szCs w:val="24"/>
          <w:highlight w:val="green"/>
        </w:rPr>
        <w:t xml:space="preserve">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681CC7">
        <w:rPr>
          <w:rStyle w:val="StyleUnderline"/>
          <w:szCs w:val="24"/>
          <w:highlight w:val="green"/>
        </w:rPr>
        <w:t>we 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5F0286D8" w14:textId="77777777" w:rsidR="00E56FB8" w:rsidRPr="00681CC7" w:rsidRDefault="00E56FB8" w:rsidP="00E56FB8">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7EFBEC26" w14:textId="77777777" w:rsidR="00E56FB8" w:rsidRPr="00681CC7" w:rsidRDefault="00E56FB8" w:rsidP="00E56FB8">
      <w:pPr>
        <w:rPr>
          <w:sz w:val="16"/>
          <w:szCs w:val="24"/>
        </w:rPr>
      </w:pPr>
      <w:r w:rsidRPr="00681CC7">
        <w:rPr>
          <w:sz w:val="16"/>
          <w:szCs w:val="24"/>
        </w:rPr>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219F6C49" w14:textId="77777777" w:rsidR="00E56FB8" w:rsidRPr="00681CC7" w:rsidRDefault="00E56FB8" w:rsidP="00E56FB8">
      <w:pPr>
        <w:rPr>
          <w:sz w:val="16"/>
          <w:szCs w:val="24"/>
        </w:rPr>
      </w:pPr>
      <w:r w:rsidRPr="00681CC7">
        <w:rPr>
          <w:sz w:val="16"/>
          <w:szCs w:val="24"/>
        </w:rPr>
        <w:t xml:space="preserve">In school spaces, other </w:t>
      </w:r>
      <w:r w:rsidRPr="00681CC7">
        <w:rPr>
          <w:rStyle w:val="StyleUnderline"/>
          <w:szCs w:val="24"/>
          <w:highlight w:val="green"/>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7C09F75F" w14:textId="77777777" w:rsidR="00E56FB8" w:rsidRDefault="00E56FB8" w:rsidP="00E56FB8">
      <w:pPr>
        <w:rPr>
          <w:sz w:val="16"/>
          <w:szCs w:val="24"/>
        </w:rPr>
      </w:pPr>
      <w:r w:rsidRPr="00681CC7">
        <w:rPr>
          <w:rStyle w:val="StyleUnderline"/>
          <w:szCs w:val="24"/>
        </w:rPr>
        <w:t xml:space="preserve">Black girls’ </w:t>
      </w:r>
      <w:r w:rsidRPr="00681CC7">
        <w:rPr>
          <w:rStyle w:val="StyleUnderline"/>
          <w:szCs w:val="24"/>
          <w:highlight w:val="green"/>
        </w:rPr>
        <w:t>imagination demonstrates</w:t>
      </w:r>
      <w:r w:rsidRPr="00681CC7">
        <w:rPr>
          <w:rStyle w:val="StyleUnderline"/>
          <w:szCs w:val="24"/>
        </w:rPr>
        <w:t xml:space="preserve"> their deep </w:t>
      </w:r>
      <w:r w:rsidRPr="00681CC7">
        <w:rPr>
          <w:rStyle w:val="StyleUnderline"/>
          <w:szCs w:val="24"/>
          <w:highlight w:val="green"/>
        </w:rPr>
        <w:t>understanding of</w:t>
      </w:r>
      <w:r w:rsidRPr="00681CC7">
        <w:rPr>
          <w:rStyle w:val="StyleUnderline"/>
          <w:szCs w:val="24"/>
        </w:rPr>
        <w:t xml:space="preserve"> the </w:t>
      </w:r>
      <w:r w:rsidRPr="00681CC7">
        <w:rPr>
          <w:rStyle w:val="Emphasis"/>
          <w:szCs w:val="24"/>
          <w:highlight w:val="green"/>
        </w:rPr>
        <w:t>everyday violence</w:t>
      </w:r>
      <w:r w:rsidRPr="00681CC7">
        <w:rPr>
          <w:rStyle w:val="StyleUnderline"/>
          <w:szCs w:val="24"/>
          <w:highlight w:val="green"/>
        </w:rPr>
        <w:t xml:space="preserve"> </w:t>
      </w:r>
      <w:r w:rsidRPr="002D2FDA">
        <w:rPr>
          <w:rStyle w:val="StyleUnderline"/>
          <w:szCs w:val="24"/>
        </w:rPr>
        <w:t>they are subjected to and</w:t>
      </w:r>
      <w:r w:rsidRPr="00681CC7">
        <w:rPr>
          <w:rStyle w:val="StyleUnderline"/>
          <w:szCs w:val="24"/>
        </w:rPr>
        <w:t xml:space="preserve"> their </w:t>
      </w:r>
      <w:r w:rsidRPr="00681CC7">
        <w:rPr>
          <w:rStyle w:val="StyleUnderline"/>
          <w:szCs w:val="24"/>
          <w:highlight w:val="green"/>
        </w:rPr>
        <w:t>desire to create</w:t>
      </w:r>
      <w:r w:rsidRPr="00681CC7">
        <w:rPr>
          <w:rStyle w:val="StyleUnderline"/>
          <w:szCs w:val="24"/>
        </w:rPr>
        <w:t xml:space="preserve"> a </w:t>
      </w:r>
      <w:r w:rsidRPr="00681CC7">
        <w:rPr>
          <w:rStyle w:val="StyleUnderline"/>
          <w:szCs w:val="24"/>
          <w:highlight w:val="green"/>
        </w:rPr>
        <w:t>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3EB930FA" w14:textId="77777777" w:rsidR="00E56FB8" w:rsidRPr="007A048F" w:rsidRDefault="00E56FB8" w:rsidP="00E56FB8">
      <w:pPr>
        <w:pStyle w:val="Heading4"/>
      </w:pPr>
      <w:r>
        <w:t>4</w:t>
      </w:r>
      <w:r w:rsidRPr="00083272">
        <w:t>.</w:t>
      </w:r>
      <w:r w:rsidRPr="002122A5">
        <w:t xml:space="preserve"> </w:t>
      </w:r>
      <w:r w:rsidRPr="00A34215">
        <w:rPr>
          <w:u w:val="single"/>
        </w:rPr>
        <w:t>CROW JANE DA</w:t>
      </w:r>
      <w:r>
        <w:t xml:space="preserve"> –Topicality forces Black women to ventriloquize the State. Propping up anti-Blackness and masking genocide under the guise of progress which continues to endanger Black life and strips us of our agency. </w:t>
      </w:r>
    </w:p>
    <w:p w14:paraId="6198B2F2" w14:textId="77777777" w:rsidR="00E56FB8" w:rsidRPr="00EE51B4" w:rsidRDefault="00E56FB8" w:rsidP="00E56FB8">
      <w:pPr>
        <w:rPr>
          <w:rStyle w:val="Style13ptBold"/>
        </w:rPr>
      </w:pPr>
      <w:r>
        <w:rPr>
          <w:rStyle w:val="Style13ptBold"/>
        </w:rPr>
        <w:t xml:space="preserve">Hartman 24 </w:t>
      </w:r>
      <w:r w:rsidRPr="00EE51B4">
        <w:t>[Saidiya Hartman, Fall 2024, Crow Jane Makes a Modest Proposal: A solution to the problem of race relations, n+1 Magazine, Issue 48: Inside Job, https://www.nplusonemag.com/issue-48/politics/crow-jane-makes-a-modest-proposal/, JKS]</w:t>
      </w:r>
    </w:p>
    <w:p w14:paraId="3A15DCBC" w14:textId="77777777" w:rsidR="00E56FB8" w:rsidRPr="00EE51B4" w:rsidRDefault="00E56FB8" w:rsidP="00E56FB8">
      <w:pPr>
        <w:rPr>
          <w:sz w:val="16"/>
        </w:rPr>
      </w:pPr>
      <w:r w:rsidRPr="00EE51B4">
        <w:rPr>
          <w:rStyle w:val="StyleUnderline"/>
          <w:highlight w:val="green"/>
        </w:rPr>
        <w:t>Crow Jane</w:t>
      </w:r>
      <w:r w:rsidRPr="00EE51B4">
        <w:rPr>
          <w:sz w:val="16"/>
        </w:rPr>
        <w:t xml:space="preserve"> doesn’t say the sun’s gonna shine in her back door someday or lament motherless children or keen for those murdered in the streets, but she </w:t>
      </w:r>
      <w:r w:rsidRPr="00EE51B4">
        <w:rPr>
          <w:rStyle w:val="StyleUnderline"/>
        </w:rPr>
        <w:t>does assure us that a better day is coming</w:t>
      </w:r>
      <w:r w:rsidRPr="00EE51B4">
        <w:rPr>
          <w:sz w:val="16"/>
        </w:rPr>
        <w:t xml:space="preserve">, that the arc of empire bends toward justice. </w:t>
      </w:r>
      <w:r w:rsidRPr="00EE51B4">
        <w:rPr>
          <w:rStyle w:val="StyleUnderline"/>
        </w:rPr>
        <w:t>That progress, although sometimes painful, is inevitable.</w:t>
      </w:r>
      <w:r w:rsidRPr="00EE51B4">
        <w:rPr>
          <w:sz w:val="16"/>
        </w:rPr>
        <w:t xml:space="preserve"> As the crisis unfolds, </w:t>
      </w:r>
      <w:r w:rsidRPr="00EE51B4">
        <w:rPr>
          <w:rStyle w:val="Emphasis"/>
        </w:rPr>
        <w:t xml:space="preserve">she </w:t>
      </w:r>
      <w:r w:rsidRPr="00EE51B4">
        <w:rPr>
          <w:rStyle w:val="Emphasis"/>
          <w:highlight w:val="green"/>
        </w:rPr>
        <w:t>humbly proposes a plan</w:t>
      </w:r>
      <w:r w:rsidRPr="00EE51B4">
        <w:rPr>
          <w:sz w:val="16"/>
        </w:rPr>
        <w:t xml:space="preserve">, perhaps not worthy of the attention of our esteemed audience, because </w:t>
      </w:r>
      <w:r w:rsidRPr="00EE51B4">
        <w:rPr>
          <w:rStyle w:val="StyleUnderline"/>
        </w:rPr>
        <w:t>it consists only of modest suggestions,</w:t>
      </w:r>
      <w:r w:rsidRPr="00EE51B4">
        <w:rPr>
          <w:sz w:val="16"/>
        </w:rPr>
        <w:t xml:space="preserve"> a handful of her thoughts and ruminations for saving democracy, a task to which she is selflessly devoted even if it requires her to lick all the pots in sorrow’s kitchen. She proffers a remedy for what can’t be repaired, exhorts us to be patient. She goads us to believe what we cannot, eschewing everything we know and imploring us to forget. With brevity and poise, she insists we pin our hopes to the project. </w:t>
      </w:r>
      <w:r w:rsidRPr="00EE51B4">
        <w:rPr>
          <w:rStyle w:val="StyleUnderline"/>
        </w:rPr>
        <w:t>She remains confident that this remarkable journey we as Americans have embarked upon will be triumphant</w:t>
      </w:r>
      <w:r w:rsidRPr="00EE51B4">
        <w:rPr>
          <w:sz w:val="16"/>
        </w:rPr>
        <w:t xml:space="preserve">. Imperial dreams are as unstoppable as wars without end, as manifest destiny, as lebensraum, as the divine mission of the settler state. An eternal empire hearkens to the future. </w:t>
      </w:r>
      <w:r w:rsidRPr="00EE51B4">
        <w:rPr>
          <w:rStyle w:val="StyleUnderline"/>
        </w:rPr>
        <w:t>We are all on the same team, she coaxes</w:t>
      </w:r>
      <w:r w:rsidRPr="00EE51B4">
        <w:rPr>
          <w:sz w:val="16"/>
        </w:rPr>
        <w:t>, ignoring the fissures and chasms, the divisions between citizens and animals. We stand united until we are not, until the bloodbath, until democracy itself is on trial. She forgets it has always been on trial for some of us, while most of us have never experienced it. Crow Jane finds such rhetoric tedious, crude assertions of the intellectually lazy and the identity extremists, a poor substitute for rigorous thought and incontrovertible evidence.</w:t>
      </w:r>
    </w:p>
    <w:p w14:paraId="73C1E492" w14:textId="77777777" w:rsidR="00E56FB8" w:rsidRPr="00EE51B4" w:rsidRDefault="00E56FB8" w:rsidP="00E56FB8">
      <w:pPr>
        <w:rPr>
          <w:rStyle w:val="StyleUnderline"/>
        </w:rPr>
      </w:pPr>
      <w:r w:rsidRPr="008834BD">
        <w:rPr>
          <w:rStyle w:val="Emphasis"/>
          <w:highlight w:val="green"/>
        </w:rPr>
        <w:t>Optimism is never cruel</w:t>
      </w:r>
      <w:r w:rsidRPr="00EE51B4">
        <w:rPr>
          <w:rStyle w:val="StyleUnderline"/>
        </w:rPr>
        <w:t>, she quips, but a requirement for living.</w:t>
      </w:r>
      <w:r w:rsidRPr="00EE51B4">
        <w:rPr>
          <w:sz w:val="16"/>
        </w:rPr>
        <w:t xml:space="preserve"> It is this good faith that makes our republic exceptional and has propelled us forward since 1619. Even a word as anemic as justice doesn’t figure in her solution to the problem of race relations, her plan for saving the empire. It is imperative to unify the divided nation (in a more old-fashioned parlance — the Negro or Native problem). </w:t>
      </w:r>
      <w:r w:rsidRPr="008834BD">
        <w:rPr>
          <w:rStyle w:val="StyleUnderline"/>
          <w:highlight w:val="green"/>
        </w:rPr>
        <w:t>She offers</w:t>
      </w:r>
      <w:r w:rsidRPr="00EE51B4">
        <w:rPr>
          <w:rStyle w:val="StyleUnderline"/>
        </w:rPr>
        <w:t xml:space="preserve"> threadbare </w:t>
      </w:r>
      <w:r w:rsidRPr="008834BD">
        <w:rPr>
          <w:rStyle w:val="StyleUnderline"/>
          <w:highlight w:val="green"/>
        </w:rPr>
        <w:t>homilies about</w:t>
      </w:r>
      <w:r w:rsidRPr="00EE51B4">
        <w:rPr>
          <w:rStyle w:val="StyleUnderline"/>
        </w:rPr>
        <w:t xml:space="preserve"> lesser evils, institutional neutrality, </w:t>
      </w:r>
      <w:r w:rsidRPr="008834BD">
        <w:rPr>
          <w:rStyle w:val="Emphasis"/>
          <w:highlight w:val="green"/>
        </w:rPr>
        <w:t>pragmatic actions, realist solutions</w:t>
      </w:r>
      <w:r w:rsidRPr="00EE51B4">
        <w:rPr>
          <w:rStyle w:val="Emphasis"/>
        </w:rPr>
        <w:t>,</w:t>
      </w:r>
      <w:r w:rsidRPr="00EE51B4">
        <w:rPr>
          <w:rStyle w:val="StyleUnderline"/>
        </w:rPr>
        <w:t xml:space="preserve"> rational discourse, the imminent dangers facing the West and menacing its borders. It goes without saying that she abhors the violence of the dispossessed</w:t>
      </w:r>
      <w:r w:rsidRPr="00EE51B4">
        <w:rPr>
          <w:sz w:val="16"/>
        </w:rPr>
        <w:t xml:space="preserve">. The goal, repeated ad nauseam, is to </w:t>
      </w:r>
      <w:r w:rsidRPr="00EB7128">
        <w:rPr>
          <w:sz w:val="16"/>
        </w:rPr>
        <w:t xml:space="preserve">rekindle the American spirit, which has been tested in recent crises. </w:t>
      </w:r>
      <w:r w:rsidRPr="00EB7128">
        <w:rPr>
          <w:rStyle w:val="Emphasis"/>
        </w:rPr>
        <w:t>Rights and reform</w:t>
      </w:r>
      <w:r w:rsidRPr="00EB7128">
        <w:rPr>
          <w:rStyle w:val="StyleUnderline"/>
        </w:rPr>
        <w:t xml:space="preserve"> are words that portend a brighter future, unlike abolition or reparation or </w:t>
      </w:r>
      <w:r w:rsidRPr="00EB7128">
        <w:rPr>
          <w:rStyle w:val="Emphasis"/>
        </w:rPr>
        <w:t xml:space="preserve">sovereignty </w:t>
      </w:r>
      <w:r w:rsidRPr="00EB7128">
        <w:rPr>
          <w:rStyle w:val="StyleUnderline"/>
        </w:rPr>
        <w:t>or return, which stymie and</w:t>
      </w:r>
      <w:r w:rsidRPr="00EE51B4">
        <w:rPr>
          <w:rStyle w:val="StyleUnderline"/>
        </w:rPr>
        <w:t xml:space="preserve"> derail the conversation every time</w:t>
      </w:r>
      <w:r w:rsidRPr="00EE51B4">
        <w:rPr>
          <w:sz w:val="16"/>
        </w:rPr>
        <w:t xml:space="preserve">. At hand is a trove of facile advice, DIY instructions for averting the disaster and surviving the predation, if only by disavowing it — even as we are knee-deep in it. Glock 43Xs, AR-15s, bunkers, citizen militias, settler confederations, red ribbons, nooses, swastikas, bones and scalps, cherished mammies, redface mascots, and Black lawn jockeys are part of the American spirit too, so we must learn to coexist peacefully with our differences and embrace neighbors who dream of our extermination. </w:t>
      </w:r>
      <w:r w:rsidRPr="008834BD">
        <w:rPr>
          <w:rStyle w:val="StyleUnderline"/>
          <w:highlight w:val="green"/>
        </w:rPr>
        <w:t>Her</w:t>
      </w:r>
      <w:r w:rsidRPr="00EE51B4">
        <w:rPr>
          <w:rStyle w:val="StyleUnderline"/>
        </w:rPr>
        <w:t xml:space="preserve"> untiring optimism and dogged </w:t>
      </w:r>
      <w:r w:rsidRPr="008834BD">
        <w:rPr>
          <w:rStyle w:val="StyleUnderline"/>
          <w:highlight w:val="green"/>
        </w:rPr>
        <w:t>innocence are performatives necessary to fortify the nation</w:t>
      </w:r>
      <w:r w:rsidRPr="00EE51B4">
        <w:rPr>
          <w:rStyle w:val="StyleUnderline"/>
        </w:rPr>
        <w:t>, our democracy.</w:t>
      </w:r>
    </w:p>
    <w:p w14:paraId="706AB1CB" w14:textId="77777777" w:rsidR="00E56FB8" w:rsidRPr="00EE51B4" w:rsidRDefault="00E56FB8" w:rsidP="00E56FB8">
      <w:pPr>
        <w:rPr>
          <w:rStyle w:val="Emphasis"/>
        </w:rPr>
      </w:pPr>
      <w:r w:rsidRPr="00EE51B4">
        <w:rPr>
          <w:rStyle w:val="StyleUnderline"/>
        </w:rPr>
        <w:t>America is beautiful</w:t>
      </w:r>
      <w:r w:rsidRPr="00EE51B4">
        <w:rPr>
          <w:sz w:val="16"/>
        </w:rPr>
        <w:t xml:space="preserve">, incomparable, </w:t>
      </w:r>
      <w:r w:rsidRPr="00EE51B4">
        <w:rPr>
          <w:rStyle w:val="StyleUnderline"/>
        </w:rPr>
        <w:t>and Crow Jane believes she can rescue it.</w:t>
      </w:r>
      <w:r w:rsidRPr="00EE51B4">
        <w:rPr>
          <w:sz w:val="16"/>
        </w:rPr>
        <w:t xml:space="preserve"> </w:t>
      </w:r>
      <w:r w:rsidRPr="00EE51B4">
        <w:rPr>
          <w:rStyle w:val="StyleUnderline"/>
        </w:rPr>
        <w:t>At least 62 percent of white nationalists might still be converted to pluralism or convinced that human rights don’t threaten or depreciate the value of the Aryan</w:t>
      </w:r>
      <w:r w:rsidRPr="00EE51B4">
        <w:rPr>
          <w:sz w:val="16"/>
        </w:rPr>
        <w:t xml:space="preserve">. In the aftermath of the evil and wicked traffic and the way of death and the Trail of Tears, she remains steadfast: there is an antidote for the transubstantiation of the poor white into the planter oligarch and state executioner, a corrective for every white citizen who internalizes the power of the police, each day reinforcing the barrier between the governable and the disposable. As if the plot against America isn’t America, as if fungibility were a shared condition. As if the next time, the president-elect might induce the patriots and supremacists to change their minds and not storm the Capitol or fire on Fort Sumter, not embrace the boogaloo and the bloodbath, and allow us to live; and after the genocide, he might stand heroically against the murder of innocents and proclaim with the necessary gravity: it’s over the top. </w:t>
      </w:r>
      <w:r w:rsidRPr="008834BD">
        <w:rPr>
          <w:rStyle w:val="Emphasis"/>
          <w:highlight w:val="green"/>
        </w:rPr>
        <w:t>As if this is the most we could hope for, or all that we should want.</w:t>
      </w:r>
    </w:p>
    <w:p w14:paraId="4833A338" w14:textId="77777777" w:rsidR="00E56FB8" w:rsidRPr="00EE51B4" w:rsidRDefault="00E56FB8" w:rsidP="00E56FB8">
      <w:pPr>
        <w:rPr>
          <w:sz w:val="16"/>
        </w:rPr>
      </w:pPr>
      <w:r w:rsidRPr="00EE51B4">
        <w:rPr>
          <w:sz w:val="16"/>
        </w:rPr>
        <w:t xml:space="preserve">Crow Jane’s lecture is a composition deracinated from the field and choked with the language of the covenant. It is reasoned, measured, never strident, to ensure its reception by those who are not inclined to heed any truths dropped from sooty lips, who prefer to talk about the weather as we are dying, who espouse civility as the tanks roll into the city, who demand the exchange of ideas without antagonism or unrest, those for whom conquest is encounter and slavery a training school for Negroes, those who are accustomed to dictating the terms of address, those who possess the power to deaccession your ass in a minute. Yet, in her case, they prove willing to suspend, if only temporarily, the rules of engagement, the visceral disbelief in any worldview but their own, in any standpoint hostile to their determined chains of meaning, and cede to the native informant’s predictable babble. Fortunately, she has been educated at the most elite schools, so the master’s episteme is her own. Like the quiet storm, </w:t>
      </w:r>
      <w:r w:rsidRPr="008834BD">
        <w:rPr>
          <w:rStyle w:val="StyleUnderline"/>
          <w:highlight w:val="green"/>
        </w:rPr>
        <w:t>her</w:t>
      </w:r>
      <w:r w:rsidRPr="00EE51B4">
        <w:rPr>
          <w:rStyle w:val="StyleUnderline"/>
        </w:rPr>
        <w:t xml:space="preserve"> modest </w:t>
      </w:r>
      <w:r w:rsidRPr="008834BD">
        <w:rPr>
          <w:rStyle w:val="StyleUnderline"/>
          <w:highlight w:val="green"/>
        </w:rPr>
        <w:t>proposal is easy listening</w:t>
      </w:r>
      <w:r w:rsidRPr="00EE51B4">
        <w:rPr>
          <w:rStyle w:val="StyleUnderline"/>
        </w:rPr>
        <w:t xml:space="preserve">, nothing but legible speech </w:t>
      </w:r>
      <w:r w:rsidRPr="008834BD">
        <w:rPr>
          <w:rStyle w:val="StyleUnderline"/>
          <w:highlight w:val="green"/>
        </w:rPr>
        <w:t xml:space="preserve">without </w:t>
      </w:r>
      <w:r w:rsidRPr="00EB7128">
        <w:rPr>
          <w:rStyle w:val="StyleUnderline"/>
        </w:rPr>
        <w:t xml:space="preserve">any discordant tones or </w:t>
      </w:r>
      <w:r w:rsidRPr="008834BD">
        <w:rPr>
          <w:rStyle w:val="StyleUnderline"/>
          <w:highlight w:val="green"/>
        </w:rPr>
        <w:t>ugly feelings; it is assimilable</w:t>
      </w:r>
      <w:r w:rsidRPr="00EE51B4">
        <w:rPr>
          <w:sz w:val="16"/>
        </w:rPr>
        <w:t xml:space="preserve">, digestible, delectable as good Negroes are wont to be. </w:t>
      </w:r>
      <w:r w:rsidRPr="00EE51B4">
        <w:rPr>
          <w:rStyle w:val="StyleUnderline"/>
        </w:rPr>
        <w:t>The so articulate delivery extends the reassuring comfort of the familiar, mammy fascism, statecraft in black- and brownface. No hue and cry. No fuck it, no burn it down, no program of complete disorder, no rebellion, no unrepentant destruction</w:t>
      </w:r>
      <w:r w:rsidRPr="00EE51B4">
        <w:rPr>
          <w:sz w:val="16"/>
        </w:rPr>
        <w:t>. Just this metaphorical aptitude, this figurative capacity or talent for becoming whatever is required, or nobody at all. Just the tender gift of reproductive labor in service of the order, the welcome of her beautiful humiliation, the betrayal of her volition, the dulcet tones of submission, the vow to wait, to keep waiting and waiting until oblivion. The propensity to endure until hardly any of us is left standing, just the appeal, father may I, master may I, man may I, which is so much better than any pledge of allegiance.</w:t>
      </w:r>
    </w:p>
    <w:p w14:paraId="00097988" w14:textId="77777777" w:rsidR="00E56FB8" w:rsidRPr="00EE51B4" w:rsidRDefault="00E56FB8" w:rsidP="00E56FB8">
      <w:pPr>
        <w:rPr>
          <w:sz w:val="16"/>
        </w:rPr>
      </w:pPr>
      <w:r w:rsidRPr="00EE51B4">
        <w:rPr>
          <w:rStyle w:val="Emphasis"/>
        </w:rPr>
        <w:t xml:space="preserve">Like other realists, </w:t>
      </w:r>
      <w:r w:rsidRPr="00EE51B4">
        <w:rPr>
          <w:rStyle w:val="Emphasis"/>
          <w:highlight w:val="green"/>
        </w:rPr>
        <w:t>Crow Jane wastes no time on imagining a state change</w:t>
      </w:r>
      <w:r w:rsidRPr="00EE51B4">
        <w:rPr>
          <w:sz w:val="16"/>
        </w:rPr>
        <w:t xml:space="preserve">, a new set of arrangements, </w:t>
      </w:r>
      <w:r w:rsidRPr="00EE51B4">
        <w:rPr>
          <w:rStyle w:val="StyleUnderline"/>
        </w:rPr>
        <w:t>but rather devotes herself to the likely, the probable, the parameters of the given.</w:t>
      </w:r>
      <w:r w:rsidRPr="00EE51B4">
        <w:rPr>
          <w:sz w:val="16"/>
        </w:rPr>
        <w:t xml:space="preserve"> An Ivy League degree and $100,000 in student debt have translated her forebears’ incisive critique — same shit, different day — into her own eloquent holding pattern, a dicty expression of servitude disavowed. Though loath to admit it, in her heart of hearts, she believes the order is eternal. The admission hurts, yet is not without a small consolation — why even try to create something different, why waste the 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5261C7">
        <w:rPr>
          <w:rStyle w:val="Emphasis"/>
        </w:rPr>
        <w:t>she nips and tucks the racial order</w:t>
      </w:r>
      <w:r w:rsidRPr="008834BD">
        <w:rPr>
          <w:sz w:val="16"/>
          <w:highlight w:val="green"/>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06881640" w14:textId="77777777" w:rsidR="00E56FB8" w:rsidRPr="008834BD" w:rsidRDefault="00E56FB8" w:rsidP="00E56FB8">
      <w:pPr>
        <w:rPr>
          <w:sz w:val="12"/>
          <w:szCs w:val="12"/>
        </w:rPr>
      </w:pPr>
      <w:r w:rsidRPr="008834BD">
        <w:rPr>
          <w:sz w:val="12"/>
          <w:szCs w:val="12"/>
        </w:rPr>
        <w:t>For a robust six figures, she helps institutions navigate the turbulence produced by rabble-rousers and the ungrateful, anarchists and militants, and sometimes, surprisingly, even upstanding citizens. If pushed to the wall, even decent, hardworking folks might relish the sight of a police precinct engulfed in flames, or celebrate the vision of their oppressors quaking in fear. She doesn’t permit herself to consider whether her life might be better if she weren’t the Associate Director of Diversity and Inclusion or a Title IX officer, especially since most of those she takes to task for intolerance or hate speech are the university’s most recent arrivals. Why can’t the ethnic studies professors and the DACA students just shut their mouths and do their work? Why can’t they uphold the values of the university instead of attacking them? Sadly, their arrival on campus signals the death of liberal ideals.</w:t>
      </w:r>
    </w:p>
    <w:p w14:paraId="2DCA3F70" w14:textId="77777777" w:rsidR="00E56FB8" w:rsidRPr="008834BD" w:rsidRDefault="00E56FB8" w:rsidP="00E56FB8">
      <w:pPr>
        <w:rPr>
          <w:sz w:val="12"/>
          <w:szCs w:val="12"/>
        </w:rPr>
      </w:pPr>
      <w:r w:rsidRPr="008834BD">
        <w:rPr>
          <w:sz w:val="12"/>
          <w:szCs w:val="12"/>
        </w:rPr>
        <w:t>This line of work comes naturally to her. Her father had worked his way up from an FBI informer to a big muckety-muck at the Department of Housing and Urban Development; he made his reputation by eliminating more housing units in one year than had been created in the previous two decades. The demise of the Black Panther Party had enabled him to purchase a modest ranch-style home for his family in a less fashionable section of the Oakland Hills. It was a time before influencer mansions and media deals and multimillion-dollar anti-racism centers and BLM hedge funds. Unlike her father, Crow Jane was no Judas goat, at least not at first — she really did intend to make things better, if only by being a positive role model for her race, a star of the flock, the native most fluent in the language of Man.</w:t>
      </w:r>
    </w:p>
    <w:p w14:paraId="42F076EF" w14:textId="77777777" w:rsidR="00E56FB8" w:rsidRPr="00EE51B4" w:rsidRDefault="00E56FB8" w:rsidP="00E56FB8">
      <w:pPr>
        <w:rPr>
          <w:sz w:val="16"/>
        </w:rPr>
      </w:pPr>
      <w:r w:rsidRPr="005261C7">
        <w:rPr>
          <w:rStyle w:val="Emphasis"/>
        </w:rPr>
        <w:t>Crow Jane has mastered the art of appeal and persuasion</w:t>
      </w:r>
      <w:r w:rsidRPr="00EE51B4">
        <w:rPr>
          <w:sz w:val="16"/>
        </w:rPr>
        <w:t>, regaling audiences with tales of American opportunity, of how she resisted drugs and pregnancy and Afropessimism, advancing by her own merit. Or she enchants them with stories of her unworthiness: she was lazy and received opportunities she didn’t deserve, and this hurt her, but eventually she learned to work as hard as her white colleagues. Now (that she got hers), Crow Jane advocates for the end of affirmative action.</w:t>
      </w:r>
    </w:p>
    <w:p w14:paraId="1E0F8EEC" w14:textId="77777777" w:rsidR="00E56FB8" w:rsidRPr="008834BD" w:rsidRDefault="00E56FB8" w:rsidP="00E56FB8">
      <w:pPr>
        <w:rPr>
          <w:sz w:val="12"/>
          <w:szCs w:val="12"/>
        </w:rPr>
      </w:pPr>
      <w:r w:rsidRPr="008834BD">
        <w:rPr>
          <w:sz w:val="12"/>
          <w:szCs w:val="12"/>
        </w:rPr>
        <w:t>Her broad, warm smile opens doors. A bear hug can do the job just as well when her words fail, or the environment is too hostile for speech. She can recite verbatim the chronicle of the four hundred years of transformation from captive to citizen, from tool to worker to felon. She notes key dates when our recognition as human beings was injured if not negated entirely, while gracefully balancing the promise of the world’s oldest, greatest democracy against the peril of being permanently marked as commodity and slave. Yet in this terrible history she discerns the working of Providence.</w:t>
      </w:r>
    </w:p>
    <w:p w14:paraId="55EAB8AB" w14:textId="77777777" w:rsidR="00E56FB8" w:rsidRPr="008834BD" w:rsidRDefault="00E56FB8" w:rsidP="00E56FB8">
      <w:pPr>
        <w:rPr>
          <w:sz w:val="12"/>
          <w:szCs w:val="12"/>
        </w:rPr>
      </w:pPr>
      <w:r w:rsidRPr="008834BD">
        <w:rPr>
          <w:sz w:val="12"/>
          <w:szCs w:val="12"/>
        </w:rPr>
        <w:t>Lavish praise is heaped on the wealthy and powerful, thanked for their generosity and small mercies, the extracted wealth parsimoniously redistributed. She thanks the donors more than Jesus because they have opened the floodgates for her enrichment, allowing her to retire from the Manhattan Institute and create her own firm, Hemings Equity Partners™, guided by the dictum Nigra libertas, patronatus albus. Amen to that.</w:t>
      </w:r>
    </w:p>
    <w:p w14:paraId="28BB5628" w14:textId="77777777" w:rsidR="00E56FB8" w:rsidRPr="008834BD" w:rsidRDefault="00E56FB8" w:rsidP="00E56FB8">
      <w:pPr>
        <w:rPr>
          <w:sz w:val="12"/>
          <w:szCs w:val="12"/>
        </w:rPr>
      </w:pPr>
      <w:r w:rsidRPr="008834BD">
        <w:rPr>
          <w:sz w:val="12"/>
          <w:szCs w:val="12"/>
        </w:rPr>
        <w:t>She whets the appetites of the 1 percent, the great soaring predators, the towering figures, the rulers of men, the owners of Earth who still remember the stories whispered by fathers and grandfathers behind closed doors, tales of delectable flesh and rare copies of the collected works of de Sade bound in the hide of a Negress, or who fondly recall their first blue movie, Gone to the Quarters, in which Rhett and Mammy get down. Crow Jane, outfitted in her thigh-high patent leather boots, effortlessly conjuring Patsy as ur-Negress and dominatrix until they are frenzied with rage and lust and want to destroy anything with a vagina, or sack and impale a she-male. They beg to feel her stiletto against their throats.</w:t>
      </w:r>
    </w:p>
    <w:p w14:paraId="35E514CC" w14:textId="77777777" w:rsidR="00E56FB8" w:rsidRPr="008834BD" w:rsidRDefault="00E56FB8" w:rsidP="00E56FB8">
      <w:pPr>
        <w:rPr>
          <w:szCs w:val="26"/>
          <w:u w:val="single"/>
        </w:rPr>
      </w:pPr>
      <w:r w:rsidRPr="00B45CEA">
        <w:rPr>
          <w:szCs w:val="26"/>
          <w:highlight w:val="green"/>
          <w:u w:val="single"/>
        </w:rPr>
        <w:t>Crow Jane plays the part, the</w:t>
      </w:r>
      <w:r w:rsidRPr="008834BD">
        <w:rPr>
          <w:szCs w:val="26"/>
          <w:u w:val="single"/>
        </w:rPr>
        <w:t xml:space="preserve"> vainglorious </w:t>
      </w:r>
      <w:r w:rsidRPr="00B45CEA">
        <w:rPr>
          <w:szCs w:val="26"/>
          <w:highlight w:val="green"/>
          <w:u w:val="single"/>
        </w:rPr>
        <w:t>servant</w:t>
      </w:r>
      <w:r w:rsidRPr="008834BD">
        <w:rPr>
          <w:szCs w:val="26"/>
          <w:u w:val="single"/>
        </w:rPr>
        <w:t xml:space="preserve"> in the house, shucking and ji</w:t>
      </w:r>
      <w:r w:rsidRPr="00EB7128">
        <w:rPr>
          <w:szCs w:val="26"/>
          <w:u w:val="single"/>
        </w:rPr>
        <w:t>ving, not putting on ole master, but dissembling before us</w:t>
      </w:r>
      <w:r w:rsidRPr="008834BD">
        <w:rPr>
          <w:szCs w:val="26"/>
          <w:u w:val="single"/>
        </w:rPr>
        <w:t xml:space="preserve">, </w:t>
      </w:r>
      <w:r w:rsidRPr="00B45CEA">
        <w:rPr>
          <w:szCs w:val="26"/>
          <w:highlight w:val="green"/>
          <w:u w:val="single"/>
        </w:rPr>
        <w:t>trying to teach field Negroes the meaning of hegemony</w:t>
      </w:r>
      <w:r w:rsidRPr="008834BD">
        <w:rPr>
          <w:szCs w:val="26"/>
          <w:u w:val="single"/>
        </w:rPr>
        <w:t xml:space="preserve"> and its possibilities, instilling </w:t>
      </w:r>
      <w:r w:rsidRPr="00B45CEA">
        <w:rPr>
          <w:b/>
          <w:bCs/>
          <w:sz w:val="28"/>
          <w:szCs w:val="28"/>
          <w:highlight w:val="green"/>
          <w:u w:val="single"/>
        </w:rPr>
        <w:t>the idea that the plantation belongs to us too.</w:t>
      </w:r>
      <w:r w:rsidRPr="008834BD">
        <w:rPr>
          <w:szCs w:val="26"/>
        </w:rPr>
        <w:t xml:space="preserve"> </w:t>
      </w:r>
      <w:r w:rsidRPr="00B45CEA">
        <w:rPr>
          <w:sz w:val="16"/>
          <w:szCs w:val="16"/>
        </w:rPr>
        <w:t>How one day we might inherit it. How we have the power to make it more humane. Later that evening, she kicks it with the master, downing a glass of his best bourbon in one swallow, her diamond earrings and Gucci Horsebit Chains incongruous with the osnaburg dress and the indigo headscarf covering her plaits, looking every inch the part, a planter’s pinup, the bondage-and-domination imago, the role-play:</w:t>
      </w:r>
      <w:r w:rsidRPr="008834BD">
        <w:rPr>
          <w:szCs w:val="26"/>
        </w:rPr>
        <w:t xml:space="preserve"> </w:t>
      </w:r>
      <w:r w:rsidRPr="008834BD">
        <w:rPr>
          <w:szCs w:val="26"/>
          <w:u w:val="single"/>
        </w:rPr>
        <w:t>the frightened, humiliated captive trembling in front of the white master or the rebellious slave in need of correction. In the moonlight, it can’t be denied, how Dark &amp; Lovely, how radiant the exemplary slave.</w:t>
      </w:r>
    </w:p>
    <w:p w14:paraId="305BAEE7" w14:textId="77777777" w:rsidR="00E56FB8" w:rsidRPr="00EE51B4" w:rsidRDefault="00E56FB8" w:rsidP="00E56FB8">
      <w:pPr>
        <w:rPr>
          <w:sz w:val="16"/>
        </w:rPr>
      </w:pPr>
      <w:r w:rsidRPr="00EE51B4">
        <w:rPr>
          <w:rStyle w:val="StyleUnderline"/>
        </w:rPr>
        <w:t>She narrates the once upon a time from 1619 to the Voting Rights Act</w:t>
      </w:r>
      <w:r w:rsidRPr="00EE51B4">
        <w:rPr>
          <w:sz w:val="16"/>
        </w:rPr>
        <w:t xml:space="preserve">, explicating the origin of racism. No, it wasn’t stamped from the beginning, </w:t>
      </w:r>
      <w:r w:rsidRPr="00B45CEA">
        <w:rPr>
          <w:rStyle w:val="Emphasis"/>
          <w:highlight w:val="green"/>
        </w:rPr>
        <w:t>progress is inevitable</w:t>
      </w:r>
      <w:r w:rsidRPr="00EE51B4">
        <w:rPr>
          <w:sz w:val="16"/>
        </w:rPr>
        <w:t xml:space="preserve">, merit is the best equalizer, how far we have come. </w:t>
      </w:r>
      <w:r w:rsidRPr="00EE51B4">
        <w:rPr>
          <w:rStyle w:val="StyleUnderline"/>
        </w:rPr>
        <w:t>Who could have anticipated the day when the name of a Black woman would be inscribed on an oil tanker?</w:t>
      </w:r>
      <w:r w:rsidRPr="00EE51B4">
        <w:rPr>
          <w:sz w:val="16"/>
        </w:rPr>
        <w:t xml:space="preserve"> Her proposal concludes on the upbeat: as it stands, depeopled, a great nation.</w:t>
      </w:r>
    </w:p>
    <w:p w14:paraId="485190C2" w14:textId="77777777" w:rsidR="00E56FB8" w:rsidRPr="00EE51B4" w:rsidRDefault="00E56FB8" w:rsidP="00E56FB8">
      <w:pPr>
        <w:rPr>
          <w:sz w:val="16"/>
        </w:rPr>
      </w:pPr>
      <w:r w:rsidRPr="00EE51B4">
        <w:rPr>
          <w:sz w:val="16"/>
        </w:rPr>
        <w:t>To earn her keep, she learns to spin the problem in new ways and generate new products, from how-to books to a line of apparel. Escrava Anastacia on the new Converse and Solomon Northup on T-shirts and a line of urban sportswear with the slogan refusal. Even the Fondazione Prada is doing Black Study, and the Ethnological Museum has incorporated native perspectives in the wall text to contextualize their loot and disarm those demanding the return of human remains. She drafts a statement of restitution, but in the small print the museum and the university assert their rights to the bones. A series of grand pronouncements to do better and try harder masks the new idioms of predation and the same ole routines of theft and destruction.</w:t>
      </w:r>
    </w:p>
    <w:p w14:paraId="7C2B4F32" w14:textId="77777777" w:rsidR="00E56FB8" w:rsidRPr="00EE51B4" w:rsidRDefault="00E56FB8" w:rsidP="00E56FB8">
      <w:pPr>
        <w:rPr>
          <w:sz w:val="16"/>
        </w:rPr>
      </w:pPr>
      <w:r w:rsidRPr="00EE51B4">
        <w:rPr>
          <w:sz w:val="16"/>
        </w:rPr>
        <w:t>It feels good to be a role model, she reflects. Young people need examples they can emulate, otherwise they risk nihilism. Melancholy historicism, as has been documented by several big-data projects on the counterintuitive ratio between happiness and hunger in the Global South, is an obstacle to upward mobility and success. The morality tale about her crackhead sister, her cousin Pookie, and her death-dealing nephew Bar-b-que goes over well with the conservatives. On special occasions, at a Juneteenth celebration or a mass funeral, she might even hum a few bars from “To Be Young, Gifted and Black” or sing off-key “Lift Every Voice and Sing,” in homage to her community.</w:t>
      </w:r>
    </w:p>
    <w:p w14:paraId="248A2082" w14:textId="77777777" w:rsidR="00E56FB8" w:rsidRPr="00EE51B4" w:rsidRDefault="00E56FB8" w:rsidP="00E56FB8">
      <w:pPr>
        <w:rPr>
          <w:sz w:val="16"/>
        </w:rPr>
      </w:pPr>
      <w:r w:rsidRPr="00EE51B4">
        <w:rPr>
          <w:rStyle w:val="StyleUnderline"/>
        </w:rPr>
        <w:t>What is to be done? The audiences clamor. She indulges them, knowing they don’t want an answer. Just words of comfort, the given arrangement clad in a fresh guise, and vague earnest gestures pointing to a path forward</w:t>
      </w:r>
      <w:r w:rsidRPr="00EE51B4">
        <w:rPr>
          <w:sz w:val="16"/>
        </w:rPr>
        <w:t xml:space="preserve">. They leave sated. </w:t>
      </w:r>
      <w:r w:rsidRPr="00EE51B4">
        <w:rPr>
          <w:rStyle w:val="StyleUnderline"/>
        </w:rPr>
        <w:t xml:space="preserve">When called to appear before a congressional body assembled to address the most recent crisis, and after due consideration of the terrible events — the mass killings, the plagues, the immiseration, the war, the camps, the boats — with the obligatory gravity, she advises: The first task is to establish a commission to study the problem. </w:t>
      </w:r>
      <w:r w:rsidRPr="00EE51B4">
        <w:rPr>
          <w:sz w:val="16"/>
        </w:rPr>
        <w:t>The white paper, released with pomp and circumstance, offers a road map detailing the long course ahead, the slow steady road to change, what will be required of all of us as Americans and citizens. Reform is within reach, and it need not be uncomfortable or jeopardize our way of life.</w:t>
      </w:r>
    </w:p>
    <w:p w14:paraId="620DF1EB" w14:textId="77777777" w:rsidR="00E56FB8" w:rsidRPr="00EE51B4" w:rsidRDefault="00E56FB8" w:rsidP="00E56FB8">
      <w:pPr>
        <w:rPr>
          <w:rStyle w:val="StyleUnderline"/>
        </w:rPr>
      </w:pPr>
      <w:r w:rsidRPr="00EE51B4">
        <w:rPr>
          <w:sz w:val="16"/>
        </w:rPr>
        <w:t>Crow Jane has become an expert in speaking in a clipped, brisk cadence, in a sonorous tone, with a dusky, enchanting timbre. No slipped Rs or Gs, but a sleek technical presentation with PowerPoint, statistical tables, and re(tro)gression analysis, which rouses the audience, inducing satisfied grins and short-lived paradigm shifts. Roses are thrown onto the stage, and the stampede of applause lasts for several minutes. The mob loves her. But even if they booed and threw tomatoes, she would be fine. It’s all part of the job. Before each public appearance she rehearses the insults likely to be hurled at her, so now even the N-word doesn’t make her flinch. It would be a violation of her professional code to ever say that she was offended or respond heatedly to the most hostile question. The noise of rancor and hate is preferable to the cut of chilly silence and indifference</w:t>
      </w:r>
      <w:r w:rsidRPr="00EE51B4">
        <w:rPr>
          <w:rStyle w:val="StyleUnderline"/>
        </w:rPr>
        <w:t xml:space="preserve">. To her credit, she </w:t>
      </w:r>
      <w:r w:rsidRPr="00B45CEA">
        <w:rPr>
          <w:rStyle w:val="StyleUnderline"/>
          <w:highlight w:val="green"/>
        </w:rPr>
        <w:t>has never called anyone a racist</w:t>
      </w:r>
      <w:r w:rsidRPr="00EE51B4">
        <w:rPr>
          <w:rStyle w:val="StyleUnderline"/>
        </w:rPr>
        <w:t xml:space="preserve"> as an act of self-defense. </w:t>
      </w:r>
      <w:r w:rsidRPr="00B45CEA">
        <w:rPr>
          <w:rStyle w:val="StyleUnderline"/>
          <w:highlight w:val="green"/>
        </w:rPr>
        <w:t>She knows these are fighting words</w:t>
      </w:r>
      <w:r w:rsidRPr="00EE51B4">
        <w:rPr>
          <w:rStyle w:val="StyleUnderline"/>
        </w:rPr>
        <w:t>, and the meekest will go full commando at the merest hint of the charge, so she takes another approach. It is worth it if she can be of service.</w:t>
      </w:r>
    </w:p>
    <w:p w14:paraId="4C06A447" w14:textId="77777777" w:rsidR="00E56FB8" w:rsidRPr="005261C7" w:rsidRDefault="00E56FB8" w:rsidP="00E56FB8">
      <w:pPr>
        <w:rPr>
          <w:sz w:val="16"/>
        </w:rPr>
      </w:pPr>
      <w:r w:rsidRPr="00EE51B4">
        <w:rPr>
          <w:rStyle w:val="StyleUnderline"/>
          <w:highlight w:val="green"/>
        </w:rPr>
        <w:t>The crowd lov</w:t>
      </w:r>
      <w:r w:rsidRPr="00B45CEA">
        <w:rPr>
          <w:rStyle w:val="StyleUnderline"/>
          <w:highlight w:val="green"/>
        </w:rPr>
        <w:t>es</w:t>
      </w:r>
      <w:r w:rsidRPr="00EE51B4">
        <w:rPr>
          <w:rStyle w:val="StyleUnderline"/>
        </w:rPr>
        <w:t xml:space="preserve"> this too — </w:t>
      </w:r>
      <w:r w:rsidRPr="00EE51B4">
        <w:rPr>
          <w:rStyle w:val="StyleUnderline"/>
          <w:highlight w:val="green"/>
        </w:rPr>
        <w:t>her ability to brave the slurs</w:t>
      </w:r>
      <w:r w:rsidRPr="00EE51B4">
        <w:rPr>
          <w:rStyle w:val="StyleUnderline"/>
        </w:rPr>
        <w:t xml:space="preserve"> and assaults, yet not fold under pressure.</w:t>
      </w:r>
      <w:r w:rsidRPr="00EE51B4">
        <w:rPr>
          <w:sz w:val="16"/>
        </w:rPr>
        <w:t xml:space="preserve"> On one or two occasions it backfires and stokes their cruelty, and she narrowly escapes when delight yields to wrath or the need to humiliate, when the hunger for violence overrides the safe word — democracy. Most of the time</w:t>
      </w:r>
      <w:r w:rsidRPr="005261C7">
        <w:rPr>
          <w:sz w:val="16"/>
        </w:rPr>
        <w:t xml:space="preserve">, </w:t>
      </w:r>
      <w:r w:rsidRPr="005261C7">
        <w:rPr>
          <w:rStyle w:val="StyleUnderline"/>
        </w:rPr>
        <w:t xml:space="preserve">they applaud her reasonableness, slap her on the back for being a good sport, commend her for not making a big deal of an innocuous exchange, not getting bent out of shape about a poor choice of words </w:t>
      </w:r>
      <w:r w:rsidRPr="005261C7">
        <w:rPr>
          <w:sz w:val="16"/>
        </w:rPr>
        <w:t>or hysterical about the misspelling of niggardly in an email from the chair, when clearly, he meant to indict the ungenerous administration, not direct a racial aspersion at junior colleagues and recently hired adjuncts. Lessons she learned from her private life prove useful in the political arena. She never makes anyone feel bad. Her language is neutral. She restricts herself to some of us and we, letting the audience decide the crude taxonomies of difference, the immutable badges and marks, the heritable indicators of privilege and disadvantage. For a moment, they pretend to almost forget that she isn’t one of them. The audience leaves brimming and placated.</w:t>
      </w:r>
    </w:p>
    <w:p w14:paraId="35D924D1" w14:textId="77777777" w:rsidR="00E56FB8" w:rsidRPr="00EE51B4" w:rsidRDefault="00E56FB8" w:rsidP="00E56FB8">
      <w:pPr>
        <w:rPr>
          <w:rStyle w:val="Emphasis"/>
        </w:rPr>
      </w:pPr>
      <w:r w:rsidRPr="005261C7">
        <w:rPr>
          <w:rStyle w:val="Emphasis"/>
        </w:rPr>
        <w:t>Crow Jane delights in the invitation to the table.</w:t>
      </w:r>
      <w:r w:rsidRPr="00EE51B4">
        <w:rPr>
          <w:rStyle w:val="Emphasis"/>
        </w:rPr>
        <w:t xml:space="preserve"> </w:t>
      </w:r>
      <w:r w:rsidRPr="00EE51B4">
        <w:rPr>
          <w:sz w:val="16"/>
        </w:rPr>
        <w:t xml:space="preserve">If you don’t have a seat at the table, she quips, then you’re the lunch. Her responsibilities have been clearly outlined. In her presence, people have the same conversation they have had for the last century, but now that she is at the table, it appears as if everything has changed. </w:t>
      </w:r>
      <w:r w:rsidRPr="00EE51B4">
        <w:rPr>
          <w:rStyle w:val="StyleUnderline"/>
        </w:rPr>
        <w:t>She bridges the gulf between those of us who are inviolable and sovereign and the some of us who are disposable, fixed on the losing side of the divide between life and not-life.</w:t>
      </w:r>
      <w:r w:rsidRPr="00EE51B4">
        <w:rPr>
          <w:sz w:val="16"/>
        </w:rPr>
        <w:t xml:space="preserve"> Addressing this assembly of the powerful, the donors, trustees, collectors, board of directors, she is sassy and revanchist, perfectly delivering what they like, getting them off so easily in conversation — service by the hour or the term. She appears devoted, like a martyr for America, like a Dixiecrat’s wet dream, like a woman eager to get paid, like she’s on the clock for the project, like declaration and allegiance are slave play, like we have all the time we need, like deliberate speed is sufficient, </w:t>
      </w:r>
      <w:r w:rsidRPr="00EE51B4">
        <w:rPr>
          <w:rStyle w:val="Emphasis"/>
          <w:highlight w:val="green"/>
        </w:rPr>
        <w:t>like she can change the world — one white mind at a time.</w:t>
      </w:r>
    </w:p>
    <w:p w14:paraId="6666246A" w14:textId="77777777" w:rsidR="00E56FB8" w:rsidRPr="00EE51B4" w:rsidRDefault="00E56FB8" w:rsidP="00E56FB8">
      <w:pPr>
        <w:rPr>
          <w:sz w:val="16"/>
        </w:rPr>
      </w:pPr>
      <w:r w:rsidRPr="00EE51B4">
        <w:rPr>
          <w:sz w:val="16"/>
        </w:rPr>
        <w:t>Crow Jane is no innocent. She is diplomat and trickster and has navigated treacherous waters. No one group has a monopoly on truth has rescued her from many difficult situations. After a year in her first job as the highest-ranking and most visible diversity officer in the history of the corporation (a real estate company with a university attached), she had an epiphany. A lengthy search process with McKinsey failed to yield one viable candidate despite the handsome fee. The truth struck her like a brick to the head. A solution to the problem was not desired. She was one of a skilled set of personnel required to quiet the volatility of campus life, avoid the embarrassing spectacle of students dragging mattresses across the stage at graduation or placards demanding divestment on alumni weekend. A brilliant young program officer who entered the race-and-racism industry with her had been fired after devising a plan for the return of all the value extracted from the corporation’s stolen land and labor. She couldn’t find another position; diversity and inclusion had canceled her. Rumors were rampant. Some said she was now a trader on Wall Street, others that she was a minister at a megachurch in Atlanta preaching prosperity consciousness to her struggling flock.</w:t>
      </w:r>
    </w:p>
    <w:p w14:paraId="778FE313" w14:textId="77777777" w:rsidR="00E56FB8" w:rsidRPr="00EE51B4" w:rsidRDefault="00E56FB8" w:rsidP="00E56FB8">
      <w:pPr>
        <w:rPr>
          <w:sz w:val="16"/>
        </w:rPr>
      </w:pPr>
      <w:r w:rsidRPr="00EE51B4">
        <w:rPr>
          <w:sz w:val="16"/>
        </w:rPr>
        <w:t>At the Aspen Institute, Crow Jane explains structural inequality to the millionaires. The billionaires opt out; they don’t do woke. At the cocktail hour, they seek her out. Sorry I missed your lecture, but if it isn’t an imposition, can you teach me to do the stanky leg? Outfitted in the string of pearls and Hermès scarf from her gift bag, she begins the step-by-step instructions: bend the leg and pop the knee. After her second or third glass of Château Lafite Rothschild (2019), she twerks, imitating a respected prison abolitionist. The white boys are hysterical with laughter. They beg for another impersonation. Do Topsy this time.</w:t>
      </w:r>
    </w:p>
    <w:p w14:paraId="660757AC" w14:textId="77777777" w:rsidR="00E56FB8" w:rsidRPr="00EE51B4" w:rsidRDefault="00E56FB8" w:rsidP="00E56FB8">
      <w:pPr>
        <w:rPr>
          <w:sz w:val="16"/>
        </w:rPr>
      </w:pPr>
      <w:r w:rsidRPr="00EB7128">
        <w:rPr>
          <w:rStyle w:val="StyleUnderline"/>
        </w:rPr>
        <w:t xml:space="preserve">The </w:t>
      </w:r>
      <w:r w:rsidRPr="00EB7128">
        <w:rPr>
          <w:rStyle w:val="Emphasis"/>
        </w:rPr>
        <w:t>lecture circuit</w:t>
      </w:r>
      <w:r w:rsidRPr="00EB7128">
        <w:rPr>
          <w:rStyle w:val="StyleUnderline"/>
        </w:rPr>
        <w:t xml:space="preserve"> is her bread and butter.</w:t>
      </w:r>
      <w:r w:rsidRPr="00EB7128">
        <w:rPr>
          <w:sz w:val="16"/>
        </w:rPr>
        <w:t xml:space="preserve"> Crow</w:t>
      </w:r>
      <w:r w:rsidRPr="00EE51B4">
        <w:rPr>
          <w:sz w:val="16"/>
        </w:rPr>
        <w:t xml:space="preserve"> Jane takes to the podium like a fish to water, like a devoted servant to the back stairs of the great house. She is no Red Peter compelled to account for his appearance before the Academy, offering a personal history of captivity and cruelty, negotiating the chasm between himself and Man. </w:t>
      </w:r>
      <w:r w:rsidRPr="00EE51B4">
        <w:rPr>
          <w:rStyle w:val="StyleUnderline"/>
        </w:rPr>
        <w:t>Her speech is devoted to policing the crisis and averting imminent dangers</w:t>
      </w:r>
      <w:r w:rsidRPr="00EE51B4">
        <w:rPr>
          <w:sz w:val="16"/>
        </w:rPr>
        <w:t>. Impaired citizenship and precarious life are no obstacle to faith in the Founding Fathers, a steadfast belief unshaken by the murder of her sister and the sentencing of her brother; true conviction is unwavering, unperturbed by circumstance. No apostate on her deathbed. No agree ’em to death and destruction for Crow Jane. She will continue to hold on for the last benediction.</w:t>
      </w:r>
    </w:p>
    <w:p w14:paraId="42BB406B" w14:textId="77777777" w:rsidR="00E56FB8" w:rsidRPr="00EE51B4" w:rsidRDefault="00E56FB8" w:rsidP="00E56FB8">
      <w:pPr>
        <w:rPr>
          <w:rStyle w:val="StyleUnderline"/>
        </w:rPr>
      </w:pPr>
      <w:r w:rsidRPr="00EE51B4">
        <w:rPr>
          <w:rStyle w:val="StyleUnderline"/>
        </w:rPr>
        <w:t xml:space="preserve">She is a believer in the exceptional promise. The burning streets and mass shootings and state-sanctioned murders instill no doubt. </w:t>
      </w:r>
      <w:r w:rsidRPr="005261C7">
        <w:rPr>
          <w:rStyle w:val="StyleUnderline"/>
        </w:rPr>
        <w:t xml:space="preserve">She never loses heart and assures us — the some of us </w:t>
      </w:r>
      <w:r w:rsidRPr="005261C7">
        <w:rPr>
          <w:rStyle w:val="Emphasis"/>
          <w:highlight w:val="green"/>
        </w:rPr>
        <w:t>slain in the streets</w:t>
      </w:r>
      <w:r w:rsidRPr="005261C7">
        <w:rPr>
          <w:rStyle w:val="StyleUnderline"/>
        </w:rPr>
        <w:t xml:space="preserve"> </w:t>
      </w:r>
      <w:r w:rsidRPr="00B45CEA">
        <w:rPr>
          <w:rStyle w:val="StyleUnderline"/>
          <w:highlight w:val="green"/>
        </w:rPr>
        <w:t xml:space="preserve">and </w:t>
      </w:r>
      <w:r w:rsidRPr="005261C7">
        <w:rPr>
          <w:rStyle w:val="Emphasis"/>
          <w:highlight w:val="green"/>
        </w:rPr>
        <w:t>murdered in our homes</w:t>
      </w:r>
      <w:r w:rsidRPr="00EE51B4">
        <w:rPr>
          <w:rStyle w:val="StyleUnderline"/>
        </w:rPr>
        <w:t xml:space="preserve"> — that </w:t>
      </w:r>
      <w:r w:rsidRPr="00B45CEA">
        <w:rPr>
          <w:rStyle w:val="StyleUnderline"/>
          <w:highlight w:val="green"/>
        </w:rPr>
        <w:t>we won’t have to tarry forever</w:t>
      </w:r>
      <w:r w:rsidRPr="00EE51B4">
        <w:rPr>
          <w:rStyle w:val="StyleUnderline"/>
        </w:rPr>
        <w:t>.</w:t>
      </w:r>
      <w:r w:rsidRPr="00EE51B4">
        <w:rPr>
          <w:sz w:val="16"/>
        </w:rPr>
        <w:t xml:space="preserve"> We are the explicit audience of her address, </w:t>
      </w:r>
      <w:r w:rsidRPr="00EE51B4">
        <w:rPr>
          <w:rStyle w:val="StyleUnderline"/>
        </w:rPr>
        <w:t>but beneath the demand that we do better and try harder is the hidden polemic, the chastisement:</w:t>
      </w:r>
      <w:r w:rsidRPr="00EE51B4">
        <w:rPr>
          <w:sz w:val="16"/>
        </w:rPr>
        <w:t xml:space="preserve"> Avoid outside agitators and </w:t>
      </w:r>
      <w:r w:rsidRPr="00EE51B4">
        <w:rPr>
          <w:rStyle w:val="StyleUnderline"/>
        </w:rPr>
        <w:t>get your shit together because the powerful are indifferent to your complaints, your protests and slogans are unheeded</w:t>
      </w:r>
      <w:r w:rsidRPr="00EE51B4">
        <w:rPr>
          <w:sz w:val="16"/>
        </w:rPr>
        <w:t xml:space="preserve">. She might as well say cast down your buckets as she advises tolerance and fortitude, which are gold, which are better than money in the bank, which are essential to the task of creating a more perfect union. In the 21st century, there is no us and them. She utters the word responsibility eleven times and closes with an out-of-context quote from “Of the Faith of the Fathers.” </w:t>
      </w:r>
      <w:r w:rsidRPr="00B45CEA">
        <w:rPr>
          <w:rStyle w:val="Emphasis"/>
          <w:highlight w:val="green"/>
        </w:rPr>
        <w:t>Wait — just long enough</w:t>
      </w:r>
      <w:r w:rsidRPr="00B45CEA">
        <w:rPr>
          <w:rStyle w:val="StyleUnderline"/>
        </w:rPr>
        <w:t xml:space="preserve"> to</w:t>
      </w:r>
      <w:r w:rsidRPr="00EE51B4">
        <w:rPr>
          <w:rStyle w:val="StyleUnderline"/>
        </w:rPr>
        <w:t xml:space="preserve"> get this octogenarian into office; long enough to count the ballots; long enough </w:t>
      </w:r>
      <w:r w:rsidRPr="00B45CEA">
        <w:rPr>
          <w:rStyle w:val="StyleUnderline"/>
          <w:highlight w:val="green"/>
        </w:rPr>
        <w:t>to quell the riots</w:t>
      </w:r>
      <w:r w:rsidRPr="00EE51B4">
        <w:rPr>
          <w:rStyle w:val="StyleUnderline"/>
        </w:rPr>
        <w:t>; long enough t</w:t>
      </w:r>
      <w:r w:rsidRPr="00B45CEA">
        <w:rPr>
          <w:rStyle w:val="StyleUnderline"/>
          <w:highlight w:val="green"/>
        </w:rPr>
        <w:t>o hide the video from the body ca</w:t>
      </w:r>
      <w:r w:rsidRPr="00EB7128">
        <w:rPr>
          <w:rStyle w:val="StyleUnderline"/>
          <w:highlight w:val="green"/>
        </w:rPr>
        <w:t>mera;</w:t>
      </w:r>
      <w:r w:rsidRPr="00EE51B4">
        <w:rPr>
          <w:rStyle w:val="StyleUnderline"/>
        </w:rPr>
        <w:t xml:space="preserve"> long enough to extract more from the bottom; long enough to lure the nationalists and patriots, the moms for liberty and the Karens, the gun lovers and the swing voters; long enough to quiet the abolitionists and round up the Marxists; long enough to make peaceful protest a felony; long enough to win the center right; long enough </w:t>
      </w:r>
      <w:r w:rsidRPr="008474B4">
        <w:rPr>
          <w:rStyle w:val="StyleUnderline"/>
          <w:highlight w:val="green"/>
        </w:rPr>
        <w:t>to quash all talk of</w:t>
      </w:r>
      <w:r w:rsidRPr="00EE51B4">
        <w:rPr>
          <w:rStyle w:val="StyleUnderline"/>
        </w:rPr>
        <w:t xml:space="preserve"> antifascism, </w:t>
      </w:r>
      <w:r w:rsidRPr="008474B4">
        <w:rPr>
          <w:rStyle w:val="StyleUnderline"/>
          <w:highlight w:val="green"/>
        </w:rPr>
        <w:t>anti-Blackness</w:t>
      </w:r>
      <w:r w:rsidRPr="00EE51B4">
        <w:rPr>
          <w:rStyle w:val="StyleUnderline"/>
        </w:rPr>
        <w:t>, and Palestine; long enough to burn and ban books; long enough to subsidize the markets, engorge the rich, and canonize the venture capitalists; long enough for data points to cultivate desire, produce and direct thought; long enough for AI to make scholars and writers superfluous; long enough to exploit want, to exalt and intensify the illusory autonomy of the consumer’s I and mine; long enough to make our cities safer; long enough to reform the police and enlarge their budgets; long enough to maim and eradicate the wretched, to watch the spectacle of our death with an orgy of tears, with sentimental hard-ons.</w:t>
      </w:r>
      <w:r w:rsidRPr="00EE51B4">
        <w:rPr>
          <w:sz w:val="16"/>
        </w:rPr>
        <w:t xml:space="preserve"> Crow Jane condemns the looters and the rioters, the free issue, los sin papeles, the undocumented, the refugees, the arsonists burning the big-box retailers, the vandals defacing the proclamations and monuments, the revelers heaving Colston into Bristol Harbor. They clearly don’t love liberty. </w:t>
      </w:r>
      <w:r w:rsidRPr="00EE51B4">
        <w:rPr>
          <w:rStyle w:val="StyleUnderline"/>
        </w:rPr>
        <w:t>When they chant, Reject the manumission papers, dismantle the state, free the land, she advises the governor to call in the National Guard.</w:t>
      </w:r>
    </w:p>
    <w:p w14:paraId="24A32808" w14:textId="77777777" w:rsidR="00E56FB8" w:rsidRPr="00EE51B4" w:rsidRDefault="00E56FB8" w:rsidP="00E56FB8">
      <w:pPr>
        <w:rPr>
          <w:sz w:val="16"/>
        </w:rPr>
      </w:pPr>
      <w:r w:rsidRPr="008474B4">
        <w:rPr>
          <w:sz w:val="10"/>
          <w:szCs w:val="10"/>
        </w:rPr>
        <w:t>The intended audience cheers, the town hall rings with applause and shouts of approval, high fives and awkward fist bumps. The ones clapping and heaping on praise, the members of the assembled body, the convention, the faculty senate, the true objects of her address don’t ask what is it? when she is within earshot. They bite their lower lips so as not to laugh at the ungainly sight of her in the flesh-colored suit, the body bag so unkind to the darker races. They don’t look askance at her large rough hands, thick wrists, and broad shoulders, or joke that there is nothing petite or diminutive about her, no porcelain doll or alluring frailty, wouldn’t want to drown in that hole, they chuckle and wink behind her back, man-to-man they concede to wanting to do her brother too, discourse on the incitement of pendulous breasts. Steatopygia or no, blond wig or no, like Jefferson they disavow the want of the very thing loathed; orangutans prevaricate in Notes on the State of Virginia, making even the deceiver George W. seem less so; the rapturous dalliances are legend; the predator Presidents, great statesmen, Founding Fathers, rapists, despoilers, and rakes lie like hell in the State of the Union; the senators from the heart of the Confederacy deny the monstrous intimacies of Strom Thurmond, the threnodies for dead slave girls recited with friends at the planters’ club, swear on their mothers’ graves and the pedestal of Aryan womanhood to be loyal to the cause in the anti-miscegenation filibuster</w:t>
      </w:r>
      <w:r w:rsidRPr="00EE51B4">
        <w:rPr>
          <w:sz w:val="16"/>
        </w:rPr>
        <w:t>.</w:t>
      </w:r>
    </w:p>
    <w:p w14:paraId="2243889C" w14:textId="77777777" w:rsidR="00E56FB8" w:rsidRPr="00EE51B4" w:rsidRDefault="00E56FB8" w:rsidP="00E56FB8">
      <w:pPr>
        <w:rPr>
          <w:sz w:val="16"/>
        </w:rPr>
      </w:pPr>
      <w:r w:rsidRPr="00EE51B4">
        <w:rPr>
          <w:sz w:val="16"/>
        </w:rPr>
        <w:t xml:space="preserve">When they go low, she gets down, making even Uncle Tom’s apotheosis seem half-hearted, sluggish. Crow Jane smiles, despite the black eye, the swollen lips, the blood filling her mouth, as she endeavors to subdue her public; yes, boys will be boys. She gives it her best effort, trying to disarm her handlers, escape the battle royal with all her teeth and minimal bruises; exchange pleasantries with her colleagues, her allies, her neighbors; as if a bright smile or choked laughter might provide a solvent against hate, goad loathing into affection, turn negation into recognition, make analogy of antagonism. </w:t>
      </w:r>
      <w:r w:rsidRPr="00EE51B4">
        <w:rPr>
          <w:rStyle w:val="StyleUnderline"/>
        </w:rPr>
        <w:t>How might she rearrange their desire? Or change their mind about some of us and let just a few escape their heel?</w:t>
      </w:r>
      <w:r w:rsidRPr="00EE51B4">
        <w:rPr>
          <w:sz w:val="16"/>
        </w:rPr>
        <w:t xml:space="preserve"> Quell their doubts by touting our accomplishments and how little of it would have been possible without the little lady who started the war, the army of teachers, the philanthropists, and the Society to Protect and Care for the Darker Races? She rewrites the history of slavery as a story of interracial cooperation and friendship, insisting the slave has no heir, and Black radicalism no future.</w:t>
      </w:r>
    </w:p>
    <w:p w14:paraId="13DC8A03" w14:textId="77777777" w:rsidR="00E56FB8" w:rsidRPr="00EE51B4" w:rsidRDefault="00E56FB8" w:rsidP="00E56FB8">
      <w:pPr>
        <w:rPr>
          <w:sz w:val="16"/>
        </w:rPr>
      </w:pPr>
      <w:r w:rsidRPr="00EE51B4">
        <w:rPr>
          <w:rStyle w:val="StyleUnderline"/>
        </w:rPr>
        <w:t>This abject groveling doesn’t shield her from enmity or the blunt force of contempt and derision.</w:t>
      </w:r>
      <w:r w:rsidRPr="00EE51B4">
        <w:rPr>
          <w:sz w:val="16"/>
        </w:rPr>
        <w:t xml:space="preserve"> A pit of doubt opens in her solar plexus. </w:t>
      </w:r>
      <w:r w:rsidRPr="00EE51B4">
        <w:rPr>
          <w:rStyle w:val="StyleUnderline"/>
        </w:rPr>
        <w:t>Has she been wrong about everything? In a moment of panic before the sea of Anglo-Saxon faces, she wants to retract everything. A voice in her head pleads, get me out of this now. But how?</w:t>
      </w:r>
      <w:r w:rsidRPr="00EE51B4">
        <w:rPr>
          <w:sz w:val="16"/>
        </w:rPr>
        <w:t xml:space="preserve"> She could bolt from the podium, but there is nowhere to run and hide; she wouldn’t get far before her hosts blocked the path and asked, what the hell are you doing? They didn’t pay her for this nonsense. She counts to ten, catches her breath, composes herself, and proceeds. She is exhausted before she opens her mouth, humbled with gratitude, flushed with shame. </w:t>
      </w:r>
      <w:r w:rsidRPr="00EE51B4">
        <w:rPr>
          <w:rStyle w:val="Emphasis"/>
          <w:highlight w:val="green"/>
        </w:rPr>
        <w:t>Incorporated by the structure</w:t>
      </w:r>
      <w:r w:rsidRPr="00EE51B4">
        <w:rPr>
          <w:rStyle w:val="Emphasis"/>
        </w:rPr>
        <w:t xml:space="preserve">, puffed up </w:t>
      </w:r>
      <w:r w:rsidRPr="00EE51B4">
        <w:rPr>
          <w:rStyle w:val="Emphasis"/>
          <w:highlight w:val="green"/>
        </w:rPr>
        <w:t>with the little power they have</w:t>
      </w:r>
      <w:r w:rsidRPr="00EE51B4">
        <w:rPr>
          <w:rStyle w:val="Emphasis"/>
        </w:rPr>
        <w:t xml:space="preserve"> deigned </w:t>
      </w:r>
      <w:r w:rsidRPr="00EE51B4">
        <w:rPr>
          <w:rStyle w:val="Emphasis"/>
          <w:highlight w:val="green"/>
        </w:rPr>
        <w:t>to</w:t>
      </w:r>
      <w:r w:rsidRPr="00EE51B4">
        <w:rPr>
          <w:rStyle w:val="Emphasis"/>
        </w:rPr>
        <w:t xml:space="preserve"> give or </w:t>
      </w:r>
      <w:r w:rsidRPr="00EE51B4">
        <w:rPr>
          <w:rStyle w:val="Emphasis"/>
          <w:highlight w:val="green"/>
        </w:rPr>
        <w:t>concede, she laughs</w:t>
      </w:r>
      <w:r w:rsidRPr="00EE51B4">
        <w:rPr>
          <w:rStyle w:val="Emphasis"/>
        </w:rPr>
        <w:t xml:space="preserve"> at herself, </w:t>
      </w:r>
      <w:r w:rsidRPr="007A048F">
        <w:rPr>
          <w:rStyle w:val="Emphasis"/>
          <w:sz w:val="28"/>
          <w:szCs w:val="28"/>
          <w:highlight w:val="green"/>
        </w:rPr>
        <w:t>as she ventriloquizes the language of state and empire</w:t>
      </w:r>
      <w:r w:rsidRPr="00EE51B4">
        <w:rPr>
          <w:rStyle w:val="Emphasis"/>
        </w:rPr>
        <w:t xml:space="preserve">. </w:t>
      </w:r>
      <w:r w:rsidRPr="00EE51B4">
        <w:rPr>
          <w:sz w:val="16"/>
        </w:rPr>
        <w:t>She laughs exquisitely. She goes for the language of the mountaintop when they reach for the tiki torches. She reiterates the pledge: I am not trying to reconstruct anything.</w:t>
      </w:r>
    </w:p>
    <w:p w14:paraId="0EA7578E" w14:textId="77777777" w:rsidR="00E56FB8" w:rsidRDefault="00E56FB8" w:rsidP="00E56FB8">
      <w:pPr>
        <w:rPr>
          <w:sz w:val="16"/>
        </w:rPr>
      </w:pPr>
      <w:r w:rsidRPr="00EE51B4">
        <w:rPr>
          <w:rStyle w:val="StyleUnderline"/>
        </w:rPr>
        <w:t>When Crow Jane explains</w:t>
      </w:r>
      <w:r w:rsidRPr="00EE51B4">
        <w:rPr>
          <w:sz w:val="16"/>
        </w:rPr>
        <w:t xml:space="preserve"> the scheme, </w:t>
      </w:r>
      <w:r w:rsidRPr="00EE51B4">
        <w:rPr>
          <w:rStyle w:val="Emphasis"/>
        </w:rPr>
        <w:t>the plan for our obliteration sounds like a promise to do right by us,</w:t>
      </w:r>
      <w:r w:rsidRPr="00EE51B4">
        <w:rPr>
          <w:sz w:val="16"/>
        </w:rPr>
        <w:t xml:space="preserve"> like a proclamation of eventually, in due time, except as punishment for crime. She has been listening to them for so long that she thinks as they do, rationalizing death, evenly apportioning blame, imploring us to do better, berating the slags, the unhoused, and the impoverished for not carrying our weight, explaining away each tragedy until the last of us disappears. </w:t>
      </w:r>
      <w:r w:rsidRPr="007A048F">
        <w:rPr>
          <w:rStyle w:val="StyleUnderline"/>
          <w:highlight w:val="green"/>
        </w:rPr>
        <w:t>A quiet extinction</w:t>
      </w:r>
      <w:r w:rsidRPr="00EE51B4">
        <w:rPr>
          <w:rStyle w:val="StyleUnderline"/>
        </w:rPr>
        <w:t xml:space="preserve">, like bees and whales and insects and polar bears. </w:t>
      </w:r>
      <w:r w:rsidRPr="00EB7128">
        <w:rPr>
          <w:rStyle w:val="Emphasis"/>
          <w:highlight w:val="green"/>
        </w:rPr>
        <w:t>A slow death</w:t>
      </w:r>
      <w:r w:rsidRPr="00EE51B4">
        <w:rPr>
          <w:rStyle w:val="StyleUnderline"/>
        </w:rPr>
        <w:t>. It is a tragedy, Crow Jane concedes, but we can’t save everyone.</w:t>
      </w:r>
      <w:r w:rsidRPr="00EE51B4">
        <w:rPr>
          <w:sz w:val="16"/>
        </w:rPr>
        <w:t xml:space="preserve"> We too are culpable. Aren’t we the agent and executioner? Why love a hood rat, why hook up with a drug dealer? We are at fault, she </w:t>
      </w:r>
      <w:r w:rsidRPr="00EB7128">
        <w:rPr>
          <w:sz w:val="16"/>
        </w:rPr>
        <w:t xml:space="preserve">contends, because of whom we love and how we live. Guilty because the decent embrace the criminal. The parallel societies must be extirpated. </w:t>
      </w:r>
      <w:r w:rsidRPr="00EB7128">
        <w:rPr>
          <w:rStyle w:val="StyleUnderline"/>
        </w:rPr>
        <w:t>Crow Jane cautions us to be reasonable, pleads with us not to rush out, not to burn, loot, and destroy, not to terrorize others</w:t>
      </w:r>
      <w:r w:rsidRPr="00EE51B4">
        <w:rPr>
          <w:rStyle w:val="StyleUnderline"/>
        </w:rPr>
        <w:t xml:space="preserve"> with our scarves and slogans. </w:t>
      </w:r>
      <w:r w:rsidRPr="00EE51B4">
        <w:rPr>
          <w:sz w:val="16"/>
        </w:rPr>
        <w:t>She cries on the jumbotron and asks us to weigh it carefully — the legal facts of the new regime versus our threadbare narrative. To make the choice — the state or our sister, civilization or barbarism? When Crow Jane concludes her chronicle, we are attentive but silent, unsure whether to laugh or hiss.</w:t>
      </w:r>
    </w:p>
    <w:p w14:paraId="0231CDF0" w14:textId="5D410FFB" w:rsidR="00E56FB8" w:rsidRPr="00872C30" w:rsidRDefault="00E56FB8" w:rsidP="00E56FB8">
      <w:pPr>
        <w:pStyle w:val="Heading4"/>
      </w:pPr>
      <w:r w:rsidRPr="00872C30">
        <w:rPr>
          <w:u w:val="single"/>
        </w:rPr>
        <w:t>INNOCENT AMUSEMENT DA</w:t>
      </w:r>
      <w:r>
        <w:t xml:space="preserve"> – Their calls for fairness ask us to devote our labor to the education they deem as valuable. It shows how they MANAGE the presence of Black life. Saying “Endorse your identity on the Neg” and “You can BUT in this way” gives them the power to dictate what time and places are acceptable for Black sociality. </w:t>
      </w:r>
    </w:p>
    <w:p w14:paraId="4BB61234" w14:textId="77777777" w:rsidR="00E56FB8" w:rsidRPr="007F0EBA" w:rsidRDefault="00E56FB8" w:rsidP="00E56FB8">
      <w:pPr>
        <w:rPr>
          <w:sz w:val="16"/>
        </w:rPr>
      </w:pPr>
      <w:r w:rsidRPr="007F0EBA">
        <w:rPr>
          <w:rStyle w:val="Style13ptBold"/>
        </w:rPr>
        <w:t xml:space="preserve">Hartman 97 </w:t>
      </w:r>
      <w:r w:rsidRPr="007F0EBA">
        <w:rPr>
          <w:rStyle w:val="Style13ptBold"/>
          <w:b w:val="0"/>
          <w:bCs w:val="0"/>
        </w:rPr>
        <w:t>[</w:t>
      </w:r>
      <w:r w:rsidRPr="007F0EBA">
        <w:rPr>
          <w:b/>
          <w:bCs/>
        </w:rPr>
        <w:t xml:space="preserve"> </w:t>
      </w:r>
      <w:r w:rsidRPr="007F0EBA">
        <w:rPr>
          <w:rStyle w:val="Style13ptBold"/>
          <w:b w:val="0"/>
          <w:bCs w:val="0"/>
          <w:szCs w:val="26"/>
        </w:rPr>
        <w:t xml:space="preserve">Saidiya Hartman received a BA from Weslyan University and a PhD from Yale University. She is a professor of English and Comparative Literature at Columbia University. She has been a McArthur Fellow, Guggenheim fellow, Cullman fellow, and Fulbright Scholar. </w:t>
      </w:r>
      <w:r w:rsidRPr="007F0EBA">
        <w:rPr>
          <w:i/>
          <w:szCs w:val="26"/>
        </w:rPr>
        <w:t xml:space="preserve">Scenes of Subjection </w:t>
      </w:r>
      <w:r w:rsidRPr="007F0EBA">
        <w:rPr>
          <w:szCs w:val="26"/>
        </w:rPr>
        <w:t>p. 42. Oxford University Press 1997]</w:t>
      </w:r>
    </w:p>
    <w:p w14:paraId="22E54091" w14:textId="77777777" w:rsidR="00E56FB8" w:rsidRPr="007F0EBA" w:rsidRDefault="00E56FB8" w:rsidP="00E56FB8">
      <w:pPr>
        <w:rPr>
          <w:sz w:val="16"/>
        </w:rPr>
      </w:pPr>
      <w:r w:rsidRPr="007F0EBA">
        <w:rPr>
          <w:rStyle w:val="StyleUnderline"/>
        </w:rPr>
        <w:t>Behind the facade of innocent amusements lay the violence the master class assiduously denied</w:t>
      </w:r>
      <w:r w:rsidRPr="007F0EBA">
        <w:rPr>
          <w:sz w:val="16"/>
        </w:rPr>
        <w:t xml:space="preserve">; but what else could jigs danced in command performances be but the gentle indices of domination? </w:t>
      </w:r>
      <w:r w:rsidRPr="007F0EBA">
        <w:rPr>
          <w:rStyle w:val="StyleUnderline"/>
          <w:highlight w:val="green"/>
        </w:rPr>
        <w:t>It was</w:t>
      </w:r>
      <w:r w:rsidRPr="007F0EBA">
        <w:rPr>
          <w:rStyle w:val="StyleUnderline"/>
        </w:rPr>
        <w:t xml:space="preserve"> as much the </w:t>
      </w:r>
      <w:r w:rsidRPr="007F0EBA">
        <w:rPr>
          <w:rStyle w:val="StyleUnderline"/>
          <w:highlight w:val="green"/>
        </w:rPr>
        <w:t xml:space="preserve">duty of slaves </w:t>
      </w:r>
      <w:r w:rsidRPr="007F0EBA">
        <w:rPr>
          <w:rStyle w:val="Emphasis"/>
          <w:highlight w:val="green"/>
        </w:rPr>
        <w:t>"to devote themselves to the pleasure of their masters'</w:t>
      </w:r>
      <w:r w:rsidRPr="007F0EBA">
        <w:rPr>
          <w:sz w:val="16"/>
        </w:rPr>
        <w:t xml:space="preserve"> ~ </w:t>
      </w:r>
      <w:r w:rsidRPr="007F0EBA">
        <w:rPr>
          <w:rStyle w:val="StyleUnderline"/>
        </w:rPr>
        <w:t xml:space="preserve">as </w:t>
      </w:r>
      <w:r w:rsidRPr="007F0EBA">
        <w:rPr>
          <w:rStyle w:val="StyleUnderline"/>
          <w:highlight w:val="green"/>
        </w:rPr>
        <w:t>to work for the master's benefit</w:t>
      </w:r>
      <w:r w:rsidRPr="007F0EBA">
        <w:rPr>
          <w:sz w:val="16"/>
        </w:rPr>
        <w:t xml:space="preserve">, commented Jacob Stroyer.95 He noted rather cryptically that "no one can describe the intense emotion in the negro's soul on these occasions when they were trying to please their masters and mistresses.'~96 </w:t>
      </w:r>
      <w:r w:rsidRPr="007F0EBA">
        <w:rPr>
          <w:rStyle w:val="StyleUnderline"/>
        </w:rPr>
        <w:t>Such performances cast the slave as contented bondsman and elide the difference between volition and violation</w:t>
      </w:r>
      <w:r w:rsidRPr="007F0EBA">
        <w:rPr>
          <w:sz w:val="16"/>
        </w:rPr>
        <w:t xml:space="preserve">. However, as Northrup's narrative indicated, the contented slave appeared only after he had been whipped into subjection. In short, Sambo did not engender the stage craftof slavery, as apologists would have it, but was one of its effects. </w:t>
      </w:r>
      <w:r w:rsidRPr="007F0EBA">
        <w:rPr>
          <w:rStyle w:val="StyleUnderline"/>
        </w:rPr>
        <w:t>In the effort to cultivate docile and dutiful slaves, slaveholders promoted the slaves' "</w:t>
      </w:r>
      <w:r w:rsidRPr="007F0EBA">
        <w:rPr>
          <w:rStyle w:val="Emphasis"/>
        </w:rPr>
        <w:t>natural gaiety" by "all allowable means."</w:t>
      </w:r>
      <w:r w:rsidRPr="007F0EBA">
        <w:rPr>
          <w:sz w:val="16"/>
        </w:rPr>
        <w:t xml:space="preserve"> </w:t>
      </w:r>
      <w:r w:rsidRPr="007F0EBA">
        <w:rPr>
          <w:rStyle w:val="Emphasis"/>
          <w:highlight w:val="green"/>
        </w:rPr>
        <w:t>Innocent amusements</w:t>
      </w:r>
      <w:r w:rsidRPr="007F0EBA">
        <w:rPr>
          <w:rStyle w:val="StyleUnderline"/>
          <w:highlight w:val="green"/>
        </w:rPr>
        <w:t xml:space="preserve"> were designed to</w:t>
      </w:r>
      <w:r w:rsidRPr="007F0EBA">
        <w:rPr>
          <w:rStyle w:val="StyleUnderline"/>
        </w:rPr>
        <w:t xml:space="preserve"> promote gaiety by prudent means, </w:t>
      </w:r>
      <w:r w:rsidRPr="007F0EBA">
        <w:rPr>
          <w:rStyle w:val="StyleUnderline"/>
          <w:highlight w:val="green"/>
        </w:rPr>
        <w:t>ameliorate the</w:t>
      </w:r>
      <w:r w:rsidRPr="007F0EBA">
        <w:rPr>
          <w:rStyle w:val="StyleUnderline"/>
        </w:rPr>
        <w:t xml:space="preserve"> harsh </w:t>
      </w:r>
      <w:r w:rsidRPr="007F0EBA">
        <w:rPr>
          <w:rStyle w:val="StyleUnderline"/>
          <w:highlight w:val="green"/>
        </w:rPr>
        <w:t>conditions of slavery, make the body more productive</w:t>
      </w:r>
      <w:r w:rsidRPr="007F0EBA">
        <w:rPr>
          <w:rStyle w:val="StyleUnderline"/>
        </w:rPr>
        <w:t xml:space="preserve"> and tractable, and secure the submission of the enslaved by the successful harnessing of the body</w:t>
      </w:r>
      <w:r w:rsidRPr="007F0EBA">
        <w:rPr>
          <w:sz w:val="16"/>
        </w:rPr>
        <w:t xml:space="preserve">. In effect, </w:t>
      </w:r>
      <w:r w:rsidRPr="007F0EBA">
        <w:rPr>
          <w:rStyle w:val="Emphasis"/>
          <w:highlight w:val="green"/>
        </w:rPr>
        <w:t>plantation ceremony endeavored to make discipline a pleasure</w:t>
      </w:r>
      <w:r w:rsidRPr="007F0EBA">
        <w:rPr>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7F0EBA">
        <w:rPr>
          <w:rStyle w:val="Emphasis"/>
        </w:rPr>
        <w:t xml:space="preserve">such </w:t>
      </w:r>
      <w:r w:rsidRPr="007F0EBA">
        <w:rPr>
          <w:rStyle w:val="Emphasis"/>
          <w:highlight w:val="green"/>
        </w:rPr>
        <w:t>diversions were an important element of</w:t>
      </w:r>
      <w:r w:rsidRPr="007F0EBA">
        <w:rPr>
          <w:rStyle w:val="Emphasis"/>
        </w:rPr>
        <w:t xml:space="preserve"> plantation </w:t>
      </w:r>
      <w:r w:rsidRPr="007F0EBA">
        <w:rPr>
          <w:rStyle w:val="Emphasis"/>
          <w:highlight w:val="green"/>
        </w:rPr>
        <w:t>management</w:t>
      </w:r>
      <w:r w:rsidRPr="007F0EBA">
        <w:rPr>
          <w:sz w:val="16"/>
        </w:rPr>
        <w:t xml:space="preserve">, </w:t>
      </w:r>
      <w:r w:rsidRPr="007F0EBA">
        <w:rPr>
          <w:rStyle w:val="Emphasis"/>
        </w:rPr>
        <w:t xml:space="preserve">as </w:t>
      </w:r>
      <w:r w:rsidRPr="007F0EBA">
        <w:rPr>
          <w:rStyle w:val="Emphasis"/>
          <w:highlight w:val="green"/>
        </w:rPr>
        <w:t>the internalization of discipline and reward was</w:t>
      </w:r>
      <w:r w:rsidRPr="007F0EBA">
        <w:rPr>
          <w:rStyle w:val="Emphasis"/>
        </w:rPr>
        <w:t xml:space="preserve"> considered </w:t>
      </w:r>
      <w:r w:rsidRPr="007F0EBA">
        <w:rPr>
          <w:rStyle w:val="Emphasis"/>
          <w:highlight w:val="green"/>
        </w:rPr>
        <w:t>essential to the</w:t>
      </w:r>
      <w:r w:rsidRPr="007F0EBA">
        <w:rPr>
          <w:rStyle w:val="Emphasis"/>
        </w:rPr>
        <w:t xml:space="preserve"> good order of the </w:t>
      </w:r>
      <w:r w:rsidRPr="007F0EBA">
        <w:rPr>
          <w:rStyle w:val="Emphasis"/>
          <w:highlight w:val="green"/>
        </w:rPr>
        <w:t>plantation</w:t>
      </w:r>
      <w:r w:rsidRPr="007F0EBA">
        <w:rPr>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7F0EBA">
        <w:rPr>
          <w:rStyle w:val="StyleUnderline"/>
        </w:rPr>
        <w:t>When at work, I have no objection to their whistling or singing some lively tune, but no drawling tunes are allowed in the field, for their motions are almost certain to keep time with the music</w:t>
      </w:r>
      <w:r w:rsidRPr="007F0EBA">
        <w:rPr>
          <w:sz w:val="16"/>
        </w:rPr>
        <w:t>." 100 In light of these remarks</w:t>
      </w:r>
      <w:r w:rsidRPr="007F0EBA">
        <w:rPr>
          <w:rStyle w:val="Emphasis"/>
        </w:rPr>
        <w:t>, it is clear that productive diversions were also a means of cultivating particular forms of conduct</w:t>
      </w:r>
      <w:r w:rsidRPr="007F0EBA">
        <w:rPr>
          <w:sz w:val="16"/>
        </w:rPr>
        <w:t xml:space="preserve">. In this case, </w:t>
      </w:r>
      <w:r w:rsidRPr="007F0EBA">
        <w:rPr>
          <w:rStyle w:val="StyleUnderline"/>
        </w:rPr>
        <w:t>power extended itself in the form of recreation. By encouraging entertainment</w:t>
      </w:r>
      <w:r w:rsidRPr="007F0EBA">
        <w:rPr>
          <w:sz w:val="16"/>
        </w:rPr>
        <w:t xml:space="preserve">, </w:t>
      </w:r>
      <w:r w:rsidRPr="007F0EBA">
        <w:rPr>
          <w:rStyle w:val="StyleUnderline"/>
          <w:highlight w:val="green"/>
        </w:rPr>
        <w:t>the master class sought to</w:t>
      </w:r>
      <w:r w:rsidRPr="007F0EBA">
        <w:rPr>
          <w:rStyle w:val="StyleUnderline"/>
        </w:rPr>
        <w:t xml:space="preserve"> cultivate hegemony, harness pleasure as a productive force, and </w:t>
      </w:r>
      <w:r w:rsidRPr="007F0EBA">
        <w:rPr>
          <w:rStyle w:val="Emphasis"/>
          <w:highlight w:val="green"/>
        </w:rPr>
        <w:t>regulate the modes of permitted expression</w:t>
      </w:r>
      <w:r w:rsidRPr="007F0EBA">
        <w:rPr>
          <w:sz w:val="16"/>
          <w:highlight w:val="green"/>
        </w:rPr>
        <w:t xml:space="preserve">. </w:t>
      </w:r>
      <w:r w:rsidRPr="007F0EBA">
        <w:rPr>
          <w:rStyle w:val="StyleUnderline"/>
          <w:highlight w:val="green"/>
        </w:rPr>
        <w:t>Slave owners managed amusements as they did labor</w:t>
      </w:r>
      <w:r w:rsidRPr="007F0EBA">
        <w:rPr>
          <w:rStyle w:val="StyleUnderline"/>
        </w:rPr>
        <w:t>, with a keen eye toward discipline</w:t>
      </w:r>
      <w:r w:rsidRPr="007F0EBA">
        <w:rPr>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0AFB7663" w14:textId="77777777" w:rsidR="00E56FB8" w:rsidRPr="00E56FB8" w:rsidRDefault="00E56FB8" w:rsidP="00E56FB8"/>
    <w:p w14:paraId="3F6EEA15" w14:textId="53F800ED" w:rsidR="003B4297" w:rsidRDefault="003B4297" w:rsidP="003B4297">
      <w:pPr>
        <w:pStyle w:val="Heading2"/>
      </w:pPr>
      <w:r>
        <w:lastRenderedPageBreak/>
        <w:t xml:space="preserve">Cap K </w:t>
      </w:r>
    </w:p>
    <w:p w14:paraId="0283FB6C" w14:textId="77777777" w:rsidR="001F0001" w:rsidRPr="00285EA5" w:rsidRDefault="001F0001" w:rsidP="001F0001">
      <w:pPr>
        <w:pStyle w:val="Heading4"/>
      </w:pPr>
      <w:r>
        <w:t>2</w:t>
      </w:r>
      <w:r w:rsidRPr="000C2E4B">
        <w:rPr>
          <w:u w:val="single"/>
        </w:rPr>
        <w:t xml:space="preserve"> </w:t>
      </w:r>
      <w:r w:rsidRPr="00822347">
        <w:rPr>
          <w:u w:val="single"/>
        </w:rPr>
        <w:t>Link turn</w:t>
      </w:r>
      <w:r>
        <w:t xml:space="preserve"> – our advocacy is an anti-capitalist movement that refuses to invest energy in anti-black societies. Leisure is a right Black people are entitled to and the alternative forces them to contribute to an anti-Black state and forgo methods of healing that’s 1AC Berry &amp; </w:t>
      </w:r>
    </w:p>
    <w:p w14:paraId="1C511802" w14:textId="77777777" w:rsidR="001F0001" w:rsidRPr="00151CA1" w:rsidRDefault="001F0001" w:rsidP="001F0001">
      <w:pPr>
        <w:rPr>
          <w:rStyle w:val="Style13ptBold"/>
          <w:rFonts w:eastAsiaTheme="majorEastAsia" w:cstheme="majorBidi"/>
          <w:b w:val="0"/>
          <w:iCs/>
        </w:rPr>
      </w:pPr>
      <w:r w:rsidRPr="00151CA1">
        <w:rPr>
          <w:rStyle w:val="Style13ptBold"/>
          <w:rFonts w:eastAsiaTheme="majorEastAsia" w:cstheme="majorBidi"/>
          <w:iCs/>
        </w:rPr>
        <w:t xml:space="preserve">Creed et el. 2025 </w:t>
      </w:r>
      <w:r w:rsidRPr="00285EA5">
        <w:rPr>
          <w:rStyle w:val="Style13ptBold"/>
          <w:rFonts w:eastAsiaTheme="majorEastAsia" w:cstheme="majorBidi"/>
          <w:b w:val="0"/>
          <w:bCs w:val="0"/>
          <w:iCs/>
        </w:rPr>
        <w:t>[Xander Creed International Institute of Social Studies of Erasmus University Rotterdam, Shyamika Jayasundara-Smits International Institute of Social Studies of Erasmus University Rotterdam, and SLiNK (Kelsey) Love University of Cincinnati College of Design, Architecture, Art, and Planning. “Taking it easy: Disrupting development, justice and reparations through Black in-bodiment and creative expression in the USA.” World Development, Volume 190, 2025, Article 106970. ISSN 0305-750X. https://doi.org/10.1016/j.worlddev.2025.106970.] hs</w:t>
      </w:r>
    </w:p>
    <w:p w14:paraId="6E12B9ED" w14:textId="77777777" w:rsidR="001F0001" w:rsidRPr="00151CA1" w:rsidRDefault="001F0001" w:rsidP="001F0001">
      <w:pPr>
        <w:rPr>
          <w:rStyle w:val="Style13ptBold"/>
          <w:rFonts w:eastAsiaTheme="majorEastAsia" w:cstheme="majorBidi"/>
          <w:b w:val="0"/>
          <w:iCs/>
        </w:rPr>
      </w:pPr>
      <w:r w:rsidRPr="0065251F">
        <w:rPr>
          <w:rStyle w:val="Style13ptBold"/>
          <w:rFonts w:eastAsiaTheme="majorEastAsia" w:cstheme="majorBidi"/>
          <w:iCs/>
          <w:sz w:val="16"/>
        </w:rPr>
        <w:t xml:space="preserve">This symbolic-material hybridity of corporeality and the social-political maltreatment-erasure of Black(enend) bodies, as the living dead, corresponds to the feminist insight that, “human subjects give meaning to their biologies, to their bodies and their existence… This implies that the body itself, which is continually traversed by organic-psychical drives, is both biological and psychical” (Grosz, 1987, p. 8; see also: King, 2016b, King, 2019, Wynter, 1994, Wynter, 2003). Likewise, Hersey outlines the work of the Nap Ministry as it relates to </w:t>
      </w:r>
      <w:r w:rsidRPr="0065251F">
        <w:rPr>
          <w:rStyle w:val="StyleUnderline"/>
        </w:rPr>
        <w:t xml:space="preserve">“[o]ur </w:t>
      </w:r>
      <w:r w:rsidRPr="0065251F">
        <w:rPr>
          <w:rStyle w:val="StyleUnderline"/>
          <w:highlight w:val="green"/>
        </w:rPr>
        <w:t>bodies are sites of liberation</w:t>
      </w:r>
      <w:r w:rsidRPr="0065251F">
        <w:rPr>
          <w:rStyle w:val="StyleUnderline"/>
        </w:rPr>
        <w:t xml:space="preserve">… </w:t>
      </w:r>
      <w:r w:rsidRPr="0065251F">
        <w:rPr>
          <w:rStyle w:val="StyleUnderline"/>
          <w:highlight w:val="green"/>
        </w:rPr>
        <w:t>Rest is a form of resistance</w:t>
      </w:r>
      <w:r w:rsidRPr="0065251F">
        <w:rPr>
          <w:rStyle w:val="StyleUnderline"/>
        </w:rPr>
        <w:t xml:space="preserve"> because it </w:t>
      </w:r>
      <w:r w:rsidRPr="0065251F">
        <w:rPr>
          <w:rStyle w:val="StyleUnderline"/>
          <w:highlight w:val="green"/>
        </w:rPr>
        <w:t>disrupts</w:t>
      </w:r>
      <w:r w:rsidRPr="0065251F">
        <w:rPr>
          <w:rStyle w:val="StyleUnderline"/>
        </w:rPr>
        <w:t xml:space="preserve"> and pushes back against </w:t>
      </w:r>
      <w:r w:rsidRPr="0065251F">
        <w:rPr>
          <w:rStyle w:val="StyleUnderline"/>
          <w:highlight w:val="green"/>
        </w:rPr>
        <w:t>capitalism and white supremacy</w:t>
      </w:r>
      <w:r w:rsidRPr="0065251F">
        <w:rPr>
          <w:rStyle w:val="StyleUnderline"/>
        </w:rPr>
        <w:t>”</w:t>
      </w:r>
      <w:r w:rsidRPr="0065251F">
        <w:rPr>
          <w:rStyle w:val="Style13ptBold"/>
          <w:rFonts w:eastAsiaTheme="majorEastAsia" w:cstheme="majorBidi"/>
          <w:iCs/>
          <w:sz w:val="16"/>
        </w:rPr>
        <w:t xml:space="preserve"> (2022, p. 7). It seems, particularly when attempting to disrupt the anti-Black ontology of the modern world, to always begin </w:t>
      </w:r>
      <w:r w:rsidRPr="0065251F">
        <w:rPr>
          <w:rStyle w:val="Style13ptBold"/>
          <w:iCs/>
          <w:sz w:val="16"/>
        </w:rPr>
        <w:t xml:space="preserve">and </w:t>
      </w:r>
      <w:r w:rsidRPr="0065251F">
        <w:rPr>
          <w:rStyle w:val="Style13ptBold"/>
          <w:rFonts w:eastAsiaTheme="majorEastAsia" w:cstheme="majorBidi"/>
          <w:iCs/>
          <w:sz w:val="16"/>
        </w:rPr>
        <w:t>end with the body.</w:t>
      </w:r>
    </w:p>
    <w:p w14:paraId="5F73A897" w14:textId="77777777" w:rsidR="001F0001" w:rsidRPr="00151CA1" w:rsidRDefault="001F0001" w:rsidP="001F0001">
      <w:pPr>
        <w:rPr>
          <w:rStyle w:val="Style13ptBold"/>
          <w:rFonts w:eastAsiaTheme="majorEastAsia" w:cstheme="majorBidi"/>
          <w:b w:val="0"/>
          <w:iCs/>
        </w:rPr>
      </w:pPr>
      <w:r w:rsidRPr="00151CA1">
        <w:rPr>
          <w:rStyle w:val="Style13ptBold"/>
          <w:rFonts w:eastAsiaTheme="majorEastAsia" w:cstheme="majorBidi"/>
          <w:iCs/>
        </w:rPr>
        <w:t xml:space="preserve">2.2. </w:t>
      </w:r>
      <w:r w:rsidRPr="0065251F">
        <w:rPr>
          <w:rStyle w:val="Emphasis"/>
        </w:rPr>
        <w:t xml:space="preserve">Black In-Bodiment: the erotics of </w:t>
      </w:r>
      <w:r w:rsidRPr="001707B9">
        <w:rPr>
          <w:rStyle w:val="Emphasis"/>
          <w:highlight w:val="green"/>
        </w:rPr>
        <w:t>rest as repair</w:t>
      </w:r>
    </w:p>
    <w:p w14:paraId="73178D7B" w14:textId="77777777" w:rsidR="001F0001" w:rsidRPr="00151CA1" w:rsidRDefault="001F0001" w:rsidP="001F0001">
      <w:pPr>
        <w:rPr>
          <w:rStyle w:val="Style13ptBold"/>
          <w:rFonts w:eastAsiaTheme="majorEastAsia" w:cstheme="majorBidi"/>
          <w:b w:val="0"/>
          <w:iCs/>
        </w:rPr>
      </w:pPr>
      <w:r w:rsidRPr="00151CA1">
        <w:rPr>
          <w:rStyle w:val="StyleUnderline"/>
        </w:rPr>
        <w:t xml:space="preserve">“We are sleep-deprived because the </w:t>
      </w:r>
      <w:r w:rsidRPr="0065251F">
        <w:rPr>
          <w:rStyle w:val="StyleUnderline"/>
          <w:highlight w:val="green"/>
        </w:rPr>
        <w:t>systems view us as machines</w:t>
      </w:r>
      <w:r w:rsidRPr="00151CA1">
        <w:rPr>
          <w:rStyle w:val="StyleUnderline"/>
        </w:rPr>
        <w:t>, but bodies are not machines”</w:t>
      </w:r>
      <w:r w:rsidRPr="0065251F">
        <w:rPr>
          <w:rStyle w:val="Style13ptBold"/>
          <w:rFonts w:eastAsiaTheme="majorEastAsia" w:cstheme="majorBidi"/>
          <w:iCs/>
          <w:sz w:val="16"/>
        </w:rPr>
        <w:t xml:space="preserve"> (Hersey, 2022, p. 7). </w:t>
      </w:r>
      <w:r w:rsidRPr="0065251F">
        <w:rPr>
          <w:rStyle w:val="StyleUnderline"/>
        </w:rPr>
        <w:t xml:space="preserve">In turn, </w:t>
      </w:r>
      <w:r w:rsidRPr="00FB2F1D">
        <w:rPr>
          <w:rStyle w:val="StyleUnderline"/>
        </w:rPr>
        <w:t>self-care</w:t>
      </w:r>
      <w:r w:rsidRPr="00FB2F1D">
        <w:rPr>
          <w:rStyle w:val="Style13ptBold"/>
          <w:rFonts w:eastAsiaTheme="majorEastAsia" w:cstheme="majorBidi"/>
          <w:iCs/>
          <w:sz w:val="16"/>
        </w:rPr>
        <w:t xml:space="preserve"> (Kim &amp; Schalk, 2021) </w:t>
      </w:r>
      <w:r w:rsidRPr="00FB2F1D">
        <w:rPr>
          <w:rStyle w:val="StyleUnderline"/>
        </w:rPr>
        <w:t>and rest run the risk of cooptation, and contributing to the sustaining of the modern world of anti-Black violence</w:t>
      </w:r>
      <w:r w:rsidRPr="00FB2F1D">
        <w:rPr>
          <w:rStyle w:val="Style13ptBold"/>
          <w:rFonts w:eastAsiaTheme="majorEastAsia" w:cstheme="majorBidi"/>
          <w:iCs/>
        </w:rPr>
        <w:t xml:space="preserve"> </w:t>
      </w:r>
      <w:r w:rsidRPr="00FB2F1D">
        <w:rPr>
          <w:rStyle w:val="Style13ptBold"/>
          <w:rFonts w:eastAsiaTheme="majorEastAsia" w:cstheme="majorBidi"/>
          <w:iCs/>
          <w:sz w:val="16"/>
        </w:rPr>
        <w:t xml:space="preserve">(Bradley, 2023). </w:t>
      </w:r>
      <w:r w:rsidRPr="00FB2F1D">
        <w:rPr>
          <w:rStyle w:val="StyleUnderline"/>
        </w:rPr>
        <w:t>Likewise, such efforts to rest are haunted by</w:t>
      </w:r>
      <w:r w:rsidRPr="00F96721">
        <w:rPr>
          <w:rStyle w:val="StyleUnderline"/>
          <w:highlight w:val="green"/>
        </w:rPr>
        <w:t xml:space="preserve"> the legacy of</w:t>
      </w:r>
      <w:r w:rsidRPr="0065251F">
        <w:rPr>
          <w:rStyle w:val="StyleUnderline"/>
        </w:rPr>
        <w:t xml:space="preserve"> (White people) </w:t>
      </w:r>
      <w:r w:rsidRPr="00F96721">
        <w:rPr>
          <w:rStyle w:val="StyleUnderline"/>
          <w:highlight w:val="green"/>
        </w:rPr>
        <w:t>exploiting Black relaxation</w:t>
      </w:r>
      <w:r w:rsidRPr="0065251F">
        <w:rPr>
          <w:rStyle w:val="StyleUnderline"/>
        </w:rPr>
        <w:t xml:space="preserve">, leisure and pleasure </w:t>
      </w:r>
      <w:r w:rsidRPr="00F96721">
        <w:rPr>
          <w:rStyle w:val="StyleUnderline"/>
          <w:highlight w:val="green"/>
        </w:rPr>
        <w:t>for the continual maintenance</w:t>
      </w:r>
      <w:r w:rsidRPr="0065251F">
        <w:rPr>
          <w:rStyle w:val="StyleUnderline"/>
        </w:rPr>
        <w:t xml:space="preserve"> and insurance </w:t>
      </w:r>
      <w:r w:rsidRPr="00F96721">
        <w:rPr>
          <w:rStyle w:val="StyleUnderline"/>
          <w:highlight w:val="green"/>
        </w:rPr>
        <w:t>of the anti-Black society.</w:t>
      </w:r>
      <w:r w:rsidRPr="00151CA1">
        <w:rPr>
          <w:rStyle w:val="Style13ptBold"/>
          <w:rFonts w:eastAsiaTheme="majorEastAsia" w:cstheme="majorBidi"/>
          <w:iCs/>
        </w:rPr>
        <w:t xml:space="preserve"> </w:t>
      </w:r>
      <w:r w:rsidRPr="0065251F">
        <w:rPr>
          <w:rStyle w:val="Style13ptBold"/>
          <w:rFonts w:eastAsiaTheme="majorEastAsia" w:cstheme="majorBidi"/>
          <w:iCs/>
          <w:sz w:val="16"/>
        </w:rPr>
        <w:t xml:space="preserve">Smith, 1996, Smith, 1997 traces the relationship between time and labor on the plantation, revealing that even while attempting to clamp down on time management in order to appear modern, </w:t>
      </w:r>
      <w:r w:rsidRPr="00F96721">
        <w:rPr>
          <w:rStyle w:val="StyleUnderline"/>
          <w:highlight w:val="green"/>
        </w:rPr>
        <w:t>slave-holders allowed for</w:t>
      </w:r>
      <w:r w:rsidRPr="0065251F">
        <w:rPr>
          <w:rStyle w:val="StyleUnderline"/>
        </w:rPr>
        <w:t xml:space="preserve"> flexibility and </w:t>
      </w:r>
      <w:r w:rsidRPr="00F96721">
        <w:rPr>
          <w:rStyle w:val="StyleUnderline"/>
          <w:highlight w:val="green"/>
        </w:rPr>
        <w:t>reprieve</w:t>
      </w:r>
      <w:r w:rsidRPr="0065251F">
        <w:rPr>
          <w:rStyle w:val="StyleUnderline"/>
        </w:rPr>
        <w:t xml:space="preserve"> on the plantation in </w:t>
      </w:r>
      <w:r w:rsidRPr="00F96721">
        <w:rPr>
          <w:rStyle w:val="StyleUnderline"/>
          <w:highlight w:val="green"/>
        </w:rPr>
        <w:t>order to maximize profitable outputs</w:t>
      </w:r>
      <w:r w:rsidRPr="0065251F">
        <w:rPr>
          <w:rStyle w:val="StyleUnderline"/>
        </w:rPr>
        <w:t xml:space="preserve"> – the creation of ‘</w:t>
      </w:r>
      <w:r w:rsidRPr="00F96721">
        <w:rPr>
          <w:rStyle w:val="StyleUnderline"/>
          <w:highlight w:val="green"/>
        </w:rPr>
        <w:t>breaks’</w:t>
      </w:r>
      <w:r w:rsidRPr="0065251F">
        <w:rPr>
          <w:rStyle w:val="StyleUnderline"/>
        </w:rPr>
        <w:t xml:space="preserve"> in work, </w:t>
      </w:r>
      <w:r w:rsidRPr="00F96721">
        <w:rPr>
          <w:rStyle w:val="StyleUnderline"/>
          <w:highlight w:val="green"/>
        </w:rPr>
        <w:t>for the sake of continuing to work, rather than</w:t>
      </w:r>
      <w:r w:rsidRPr="0065251F">
        <w:rPr>
          <w:rStyle w:val="StyleUnderline"/>
        </w:rPr>
        <w:t xml:space="preserve"> “a means for </w:t>
      </w:r>
      <w:r w:rsidRPr="00F96721">
        <w:rPr>
          <w:rStyle w:val="StyleUnderline"/>
          <w:highlight w:val="green"/>
        </w:rPr>
        <w:t>healing and liberation”</w:t>
      </w:r>
      <w:r w:rsidRPr="00151CA1">
        <w:rPr>
          <w:rStyle w:val="Style13ptBold"/>
          <w:rFonts w:eastAsiaTheme="majorEastAsia" w:cstheme="majorBidi"/>
          <w:iCs/>
        </w:rPr>
        <w:t xml:space="preserve"> </w:t>
      </w:r>
      <w:r w:rsidRPr="0065251F">
        <w:rPr>
          <w:rStyle w:val="Style13ptBold"/>
          <w:rFonts w:eastAsiaTheme="majorEastAsia" w:cstheme="majorBidi"/>
          <w:iCs/>
          <w:sz w:val="16"/>
        </w:rPr>
        <w:t>(Hersey, 2022, p. 33). Reflecting on slaveholder practices, Hartman (1997, p. 44) writes that, “</w:t>
      </w:r>
      <w:r w:rsidRPr="0065251F">
        <w:rPr>
          <w:rStyle w:val="StyleUnderline"/>
        </w:rPr>
        <w:t xml:space="preserve">By </w:t>
      </w:r>
      <w:r w:rsidRPr="00DF679C">
        <w:rPr>
          <w:rStyle w:val="Emphasis"/>
          <w:highlight w:val="green"/>
        </w:rPr>
        <w:t>encouraging</w:t>
      </w:r>
      <w:r w:rsidRPr="00DF679C">
        <w:rPr>
          <w:rStyle w:val="Emphasis"/>
        </w:rPr>
        <w:t xml:space="preserve"> </w:t>
      </w:r>
      <w:r w:rsidRPr="00DF679C">
        <w:rPr>
          <w:rStyle w:val="Emphasis"/>
          <w:highlight w:val="green"/>
        </w:rPr>
        <w:t>entertainment</w:t>
      </w:r>
      <w:r w:rsidRPr="0065251F">
        <w:rPr>
          <w:rStyle w:val="StyleUnderline"/>
        </w:rPr>
        <w:t xml:space="preserve">, the </w:t>
      </w:r>
      <w:r w:rsidRPr="00FB2F1D">
        <w:rPr>
          <w:rStyle w:val="StyleUnderline"/>
          <w:highlight w:val="green"/>
        </w:rPr>
        <w:t>master class sought to</w:t>
      </w:r>
      <w:r w:rsidRPr="0065251F">
        <w:rPr>
          <w:rStyle w:val="StyleUnderline"/>
        </w:rPr>
        <w:t xml:space="preserve"> cultivate hegemony, </w:t>
      </w:r>
      <w:r w:rsidRPr="00F96721">
        <w:rPr>
          <w:rStyle w:val="StyleUnderline"/>
          <w:highlight w:val="green"/>
        </w:rPr>
        <w:t>harness pleasure as a productive force,</w:t>
      </w:r>
      <w:r w:rsidRPr="0065251F">
        <w:rPr>
          <w:rStyle w:val="StyleUnderline"/>
        </w:rPr>
        <w:t xml:space="preserve"> and regulate the modes of permitted expression” while </w:t>
      </w:r>
      <w:r w:rsidRPr="00F96721">
        <w:rPr>
          <w:rStyle w:val="StyleUnderline"/>
          <w:highlight w:val="green"/>
        </w:rPr>
        <w:t>they dictated “black pleasure</w:t>
      </w:r>
      <w:r w:rsidRPr="0065251F">
        <w:rPr>
          <w:rStyle w:val="StyleUnderline"/>
        </w:rPr>
        <w:t xml:space="preserve"> by giving it periodic, approved release”</w:t>
      </w:r>
      <w:r w:rsidRPr="0065251F">
        <w:rPr>
          <w:rStyle w:val="Style13ptBold"/>
          <w:rFonts w:eastAsiaTheme="majorEastAsia" w:cstheme="majorBidi"/>
          <w:iCs/>
          <w:sz w:val="16"/>
        </w:rPr>
        <w:t xml:space="preserve"> (Camp, 2002, p. 546). Mowatt et al. (2013, p. 646) uphold that, within this context, “</w:t>
      </w:r>
      <w:r w:rsidRPr="002F7147">
        <w:rPr>
          <w:rStyle w:val="StyleUnderline"/>
          <w:highlight w:val="green"/>
        </w:rPr>
        <w:t xml:space="preserve">Black women </w:t>
      </w:r>
      <w:r w:rsidRPr="00DF679C">
        <w:rPr>
          <w:rStyle w:val="StyleUnderline"/>
        </w:rPr>
        <w:t>may in fact have to resist and express themselves in leisure in very different ways</w:t>
      </w:r>
      <w:r w:rsidRPr="0065251F">
        <w:rPr>
          <w:rStyle w:val="StyleUnderline"/>
        </w:rPr>
        <w:t xml:space="preserve"> in order to gain access or fully experience leisure</w:t>
      </w:r>
      <w:r w:rsidRPr="00F96721">
        <w:rPr>
          <w:rStyle w:val="StyleUnderline"/>
        </w:rPr>
        <w:t>”. Hence, the work of the Nap Ministry, by disseminating a framework for decolonization that takes rest as a form of resistance and reparations while “</w:t>
      </w:r>
      <w:r w:rsidRPr="002F7147">
        <w:rPr>
          <w:rStyle w:val="StyleUnderline"/>
          <w:highlight w:val="green"/>
        </w:rPr>
        <w:t>reframing leisure</w:t>
      </w:r>
      <w:r w:rsidRPr="00F96721">
        <w:rPr>
          <w:rStyle w:val="StyleUnderline"/>
        </w:rPr>
        <w:t xml:space="preserve"> from an earned luxury </w:t>
      </w:r>
      <w:r w:rsidRPr="002F7147">
        <w:rPr>
          <w:rStyle w:val="StyleUnderline"/>
          <w:highlight w:val="green"/>
        </w:rPr>
        <w:t xml:space="preserve">to a </w:t>
      </w:r>
      <w:r w:rsidRPr="00FB2F1D">
        <w:rPr>
          <w:rStyle w:val="Emphasis"/>
          <w:highlight w:val="green"/>
        </w:rPr>
        <w:t>right that all Black folks are entitled to</w:t>
      </w:r>
      <w:r w:rsidRPr="00FB2F1D">
        <w:rPr>
          <w:rStyle w:val="Emphasis"/>
        </w:rPr>
        <w:t>”</w:t>
      </w:r>
      <w:r w:rsidRPr="00F96721">
        <w:rPr>
          <w:rStyle w:val="StyleUnderline"/>
        </w:rPr>
        <w:t xml:space="preserve"> </w:t>
      </w:r>
      <w:r w:rsidRPr="00F96721">
        <w:rPr>
          <w:rStyle w:val="Style13ptBold"/>
          <w:rFonts w:eastAsiaTheme="majorEastAsia" w:cstheme="majorBidi"/>
          <w:iCs/>
          <w:sz w:val="16"/>
        </w:rPr>
        <w:t xml:space="preserve">(Monier, 2023, p. 122), </w:t>
      </w:r>
      <w:r w:rsidRPr="00F96721">
        <w:rPr>
          <w:rStyle w:val="StyleUnderline"/>
        </w:rPr>
        <w:t>comes to occupy a peculiar position within the history of Black liberation and critique of anti-Blackness which challenges the Blackened subjects ability to engage in such a process.</w:t>
      </w:r>
    </w:p>
    <w:p w14:paraId="699BA5B6" w14:textId="77777777" w:rsidR="001F0001" w:rsidRPr="00F96721" w:rsidRDefault="001F0001" w:rsidP="001F0001">
      <w:pPr>
        <w:rPr>
          <w:rStyle w:val="StyleUnderline"/>
        </w:rPr>
      </w:pPr>
      <w:r w:rsidRPr="00F96721">
        <w:rPr>
          <w:rStyle w:val="StyleUnderline"/>
        </w:rPr>
        <w:t>However, this is not to say that Hersey (2022) does not explicitly advance rest as a form to counter the anti-Black structuring of the world. Rather, we are interested in further developing the framework of rest as reparations to consolidate, on the one hand, corporeal forms of repair that take seriously the (im)possibility of reparations amidst anti-Blackness</w:t>
      </w:r>
      <w:r w:rsidRPr="00151CA1">
        <w:rPr>
          <w:rStyle w:val="Style13ptBold"/>
          <w:rFonts w:eastAsiaTheme="majorEastAsia" w:cstheme="majorBidi"/>
          <w:iCs/>
        </w:rPr>
        <w:t xml:space="preserve"> </w:t>
      </w:r>
      <w:r w:rsidRPr="00F96721">
        <w:rPr>
          <w:rStyle w:val="Style13ptBold"/>
          <w:rFonts w:eastAsiaTheme="majorEastAsia" w:cstheme="majorBidi"/>
          <w:iCs/>
          <w:sz w:val="16"/>
        </w:rPr>
        <w:t xml:space="preserve">(cf Lewis, 2020, Lewis, 2022a, Lewis, 2023, Táíwò, 2022), and on the other hand, Black resistant action that simultaneously calls attention to this anti-Blackness while refusing to perpetuate its hegemony (Bradley, 2023). </w:t>
      </w:r>
      <w:r w:rsidRPr="00F96721">
        <w:rPr>
          <w:rStyle w:val="StyleUnderline"/>
        </w:rPr>
        <w:t xml:space="preserve">To be clear, we are talking about </w:t>
      </w:r>
      <w:r w:rsidRPr="001707B9">
        <w:rPr>
          <w:rStyle w:val="StyleUnderline"/>
          <w:highlight w:val="green"/>
        </w:rPr>
        <w:t>stepping back, disrupting and shoaling</w:t>
      </w:r>
      <w:r w:rsidRPr="00F96721">
        <w:rPr>
          <w:rStyle w:val="StyleUnderline"/>
        </w:rPr>
        <w:t xml:space="preserve"> </w:t>
      </w:r>
      <w:r w:rsidRPr="00151CA1">
        <w:rPr>
          <w:rStyle w:val="Style13ptBold"/>
          <w:rFonts w:eastAsiaTheme="majorEastAsia" w:cstheme="majorBidi"/>
          <w:iCs/>
        </w:rPr>
        <w:t xml:space="preserve">(King, 2019) </w:t>
      </w:r>
      <w:r w:rsidRPr="00F96721">
        <w:rPr>
          <w:rStyle w:val="StyleUnderline"/>
        </w:rPr>
        <w:t>or suspending</w:t>
      </w:r>
      <w:r w:rsidRPr="00151CA1">
        <w:rPr>
          <w:rStyle w:val="Style13ptBold"/>
          <w:rFonts w:eastAsiaTheme="majorEastAsia" w:cstheme="majorBidi"/>
          <w:iCs/>
        </w:rPr>
        <w:t xml:space="preserve"> </w:t>
      </w:r>
      <w:r w:rsidRPr="00F96721">
        <w:rPr>
          <w:rStyle w:val="Style13ptBold"/>
          <w:rFonts w:eastAsiaTheme="majorEastAsia" w:cstheme="majorBidi"/>
          <w:iCs/>
          <w:sz w:val="16"/>
        </w:rPr>
        <w:t xml:space="preserve">(Lewis, 2022b), </w:t>
      </w:r>
      <w:r w:rsidRPr="00F96721">
        <w:rPr>
          <w:rStyle w:val="StyleUnderline"/>
        </w:rPr>
        <w:t xml:space="preserve">to engage with the notion of rest as resistance from a critique of the anti-Black world at an ontological level. We are considering, </w:t>
      </w:r>
      <w:r w:rsidRPr="00FB2F1D">
        <w:rPr>
          <w:rStyle w:val="StyleUnderline"/>
        </w:rPr>
        <w:t>in an anti-Black world, can Black people rest?</w:t>
      </w:r>
      <w:r w:rsidRPr="00F96721">
        <w:rPr>
          <w:rStyle w:val="StyleUnderline"/>
        </w:rPr>
        <w:t xml:space="preserve"> Is rest a form of reparations?</w:t>
      </w:r>
    </w:p>
    <w:p w14:paraId="133124E4" w14:textId="77777777" w:rsidR="001F0001" w:rsidRPr="002F7147" w:rsidRDefault="001F0001" w:rsidP="001F0001">
      <w:pPr>
        <w:rPr>
          <w:rStyle w:val="StyleUnderline"/>
        </w:rPr>
      </w:pPr>
      <w:r w:rsidRPr="00F96721">
        <w:rPr>
          <w:rStyle w:val="Style13ptBold"/>
          <w:rFonts w:eastAsiaTheme="majorEastAsia" w:cstheme="majorBidi"/>
          <w:iCs/>
          <w:sz w:val="16"/>
        </w:rPr>
        <w:t xml:space="preserve">In developing her understanding of rest as a form of reparations, Hersey (2022) outlines the necessity of viewing rest outside of (neo)colonial capitalist frameworks. Rather, </w:t>
      </w:r>
      <w:r w:rsidRPr="001707B9">
        <w:rPr>
          <w:rStyle w:val="Emphasis"/>
          <w:highlight w:val="green"/>
        </w:rPr>
        <w:t>rest is to be viewed as “our divine right</w:t>
      </w:r>
      <w:r w:rsidRPr="00F96721">
        <w:rPr>
          <w:rStyle w:val="StyleUnderline"/>
        </w:rPr>
        <w:t>” and always accessible insofar that “[w]herever our bodies are, we can find, snatch, and center rest”</w:t>
      </w:r>
      <w:r w:rsidRPr="00151CA1">
        <w:rPr>
          <w:rStyle w:val="Style13ptBold"/>
          <w:rFonts w:eastAsiaTheme="majorEastAsia" w:cstheme="majorBidi"/>
          <w:iCs/>
        </w:rPr>
        <w:t xml:space="preserve"> </w:t>
      </w:r>
      <w:r w:rsidRPr="004E1919">
        <w:rPr>
          <w:rStyle w:val="Style13ptBold"/>
          <w:rFonts w:eastAsiaTheme="majorEastAsia" w:cstheme="majorBidi"/>
          <w:iCs/>
          <w:sz w:val="16"/>
        </w:rPr>
        <w:t xml:space="preserve">(Hersey, 2022, pp. 25-26), </w:t>
      </w:r>
      <w:r w:rsidRPr="004E1919">
        <w:rPr>
          <w:rStyle w:val="StyleUnderline"/>
        </w:rPr>
        <w:t xml:space="preserve">not so different than historic practices of </w:t>
      </w:r>
      <w:r w:rsidRPr="001707B9">
        <w:rPr>
          <w:rStyle w:val="StyleUnderline"/>
          <w:highlight w:val="green"/>
        </w:rPr>
        <w:t>enslaved persons ‘stealing away’</w:t>
      </w:r>
      <w:r w:rsidRPr="004E1919">
        <w:rPr>
          <w:rStyle w:val="StyleUnderline"/>
        </w:rPr>
        <w:t xml:space="preserve"> themselves, their </w:t>
      </w:r>
      <w:r w:rsidRPr="001707B9">
        <w:rPr>
          <w:rStyle w:val="StyleUnderline"/>
          <w:highlight w:val="green"/>
        </w:rPr>
        <w:t>time</w:t>
      </w:r>
      <w:r w:rsidRPr="004E1919">
        <w:rPr>
          <w:rStyle w:val="StyleUnderline"/>
        </w:rPr>
        <w:t xml:space="preserve">, and their </w:t>
      </w:r>
      <w:r w:rsidRPr="001707B9">
        <w:rPr>
          <w:rStyle w:val="StyleUnderline"/>
          <w:highlight w:val="green"/>
        </w:rPr>
        <w:t>pleasure</w:t>
      </w:r>
      <w:r w:rsidRPr="00151CA1">
        <w:rPr>
          <w:rStyle w:val="Style13ptBold"/>
          <w:rFonts w:eastAsiaTheme="majorEastAsia" w:cstheme="majorBidi"/>
          <w:iCs/>
        </w:rPr>
        <w:t xml:space="preserve"> </w:t>
      </w:r>
      <w:r w:rsidRPr="004E1919">
        <w:rPr>
          <w:rStyle w:val="Style13ptBold"/>
          <w:rFonts w:eastAsiaTheme="majorEastAsia" w:cstheme="majorBidi"/>
          <w:iCs/>
          <w:sz w:val="16"/>
        </w:rPr>
        <w:t xml:space="preserve">(cf Camp, 2002, Hartman, 1997). </w:t>
      </w:r>
      <w:r w:rsidRPr="004E1919">
        <w:rPr>
          <w:rStyle w:val="StyleUnderline"/>
        </w:rPr>
        <w:t>Exploring reparations through the work of scammers in Jamaica, Lewis</w:t>
      </w:r>
      <w:r w:rsidRPr="00151CA1">
        <w:rPr>
          <w:rStyle w:val="Style13ptBold"/>
          <w:rFonts w:eastAsiaTheme="majorEastAsia" w:cstheme="majorBidi"/>
          <w:iCs/>
        </w:rPr>
        <w:t xml:space="preserve"> </w:t>
      </w:r>
      <w:r w:rsidRPr="004E1919">
        <w:rPr>
          <w:rStyle w:val="Style13ptBold"/>
          <w:rFonts w:eastAsiaTheme="majorEastAsia" w:cstheme="majorBidi"/>
          <w:iCs/>
          <w:sz w:val="16"/>
        </w:rPr>
        <w:t xml:space="preserve">(2020, p. 187) </w:t>
      </w:r>
      <w:r w:rsidRPr="004E1919">
        <w:rPr>
          <w:rStyle w:val="StyleUnderline"/>
        </w:rPr>
        <w:t xml:space="preserve">aptly locates the indigestibility of reparations with the aim of Black emancipation understood as “sovereignty, the radical, uninhabited freedom of self-rule” rather than tokenistic attempts to reform or sustain ‘the system’. Yet, centrally, “the scam, while radical, is not a form of resistance” </w:t>
      </w:r>
      <w:r w:rsidRPr="004E1919">
        <w:rPr>
          <w:rStyle w:val="Style13ptBold"/>
          <w:rFonts w:eastAsiaTheme="majorEastAsia" w:cstheme="majorBidi"/>
          <w:iCs/>
          <w:sz w:val="16"/>
        </w:rPr>
        <w:t xml:space="preserve">(Lewis, 2022b, p. 199) and we need to be wary about the (liberal) limitations of reparations (Lewis, 2024, Sabaratnam and Laffey, 2023). Likewise, the notion of ‘rest’, when undertaken by Blackened subjects, cannot escape the coloniality of time (Smith, 1996, Smith, 1997) nor legacies of exploiting both Black labor (King, 2016b) and leisure (Camp, 2002, Hartman, 1997) which in turn perpetuate the anti-Black world. Rather, Lewis (2022b) contends that </w:t>
      </w:r>
      <w:r w:rsidRPr="004E1919">
        <w:rPr>
          <w:rStyle w:val="StyleUnderline"/>
        </w:rPr>
        <w:t>scamming is “a refusal to incorporate into the cycles of exploitation and normative discourses of progress that are inherently political and collective”</w:t>
      </w:r>
      <w:r w:rsidRPr="00151CA1">
        <w:rPr>
          <w:rStyle w:val="Style13ptBold"/>
          <w:rFonts w:eastAsiaTheme="majorEastAsia" w:cstheme="majorBidi"/>
          <w:iCs/>
        </w:rPr>
        <w:t xml:space="preserve"> (p. 199) </w:t>
      </w:r>
      <w:r w:rsidRPr="004E1919">
        <w:rPr>
          <w:rStyle w:val="StyleUnderline"/>
        </w:rPr>
        <w:t>and thus scamming serves as “an eschewal of the political field and the political self… a fundamental abandonment of expectation of what one must be in relation to the general circuit of becoming that makes up [modern] society”</w:t>
      </w:r>
      <w:r w:rsidRPr="00151CA1">
        <w:rPr>
          <w:rStyle w:val="Style13ptBold"/>
          <w:rFonts w:eastAsiaTheme="majorEastAsia" w:cstheme="majorBidi"/>
          <w:iCs/>
        </w:rPr>
        <w:t xml:space="preserve"> </w:t>
      </w:r>
      <w:r w:rsidRPr="004E1919">
        <w:rPr>
          <w:rStyle w:val="Style13ptBold"/>
          <w:rFonts w:eastAsiaTheme="majorEastAsia" w:cstheme="majorBidi"/>
          <w:iCs/>
          <w:sz w:val="16"/>
        </w:rPr>
        <w:t xml:space="preserve">(p. 202). </w:t>
      </w:r>
      <w:r w:rsidRPr="004E1919">
        <w:rPr>
          <w:rStyle w:val="StyleUnderline"/>
        </w:rPr>
        <w:t>Hence rather than thinking through the framework of reparations</w:t>
      </w:r>
      <w:r w:rsidRPr="00151CA1">
        <w:rPr>
          <w:rStyle w:val="Style13ptBold"/>
          <w:rFonts w:eastAsiaTheme="majorEastAsia" w:cstheme="majorBidi"/>
          <w:iCs/>
        </w:rPr>
        <w:t xml:space="preserve"> </w:t>
      </w:r>
      <w:r w:rsidRPr="004E1919">
        <w:rPr>
          <w:rStyle w:val="Style13ptBold"/>
          <w:rFonts w:eastAsiaTheme="majorEastAsia" w:cstheme="majorBidi"/>
          <w:iCs/>
          <w:sz w:val="16"/>
        </w:rPr>
        <w:t xml:space="preserve">(see: Táíwò, 2022), </w:t>
      </w:r>
      <w:r w:rsidRPr="004E1919">
        <w:rPr>
          <w:rStyle w:val="StyleUnderline"/>
        </w:rPr>
        <w:t xml:space="preserve">from the perspective of the Black Horizon, </w:t>
      </w:r>
      <w:r w:rsidRPr="002F7147">
        <w:rPr>
          <w:rStyle w:val="StyleUnderline"/>
        </w:rPr>
        <w:t>Lewis (2023) provides an account that favors repair over reparation, in which “</w:t>
      </w:r>
      <w:r w:rsidRPr="00DF679C">
        <w:rPr>
          <w:rStyle w:val="StyleUnderline"/>
        </w:rPr>
        <w:t>repair is both inward and outward-looking, aiming for the well-being of the Black community while actively critiquing and disengaging from oppressive systems</w:t>
      </w:r>
      <w:r w:rsidRPr="002F7147">
        <w:rPr>
          <w:rStyle w:val="StyleUnderline"/>
        </w:rPr>
        <w:t xml:space="preserve"> and relations”</w:t>
      </w:r>
      <w:r w:rsidRPr="00151CA1">
        <w:rPr>
          <w:rStyle w:val="Style13ptBold"/>
          <w:rFonts w:eastAsiaTheme="majorEastAsia" w:cstheme="majorBidi"/>
          <w:iCs/>
        </w:rPr>
        <w:t xml:space="preserve"> </w:t>
      </w:r>
      <w:r w:rsidRPr="002F7147">
        <w:rPr>
          <w:rStyle w:val="Style13ptBold"/>
          <w:rFonts w:eastAsiaTheme="majorEastAsia" w:cstheme="majorBidi"/>
          <w:iCs/>
          <w:sz w:val="16"/>
        </w:rPr>
        <w:t xml:space="preserve">(p. 1394; see also: Lewis, 2024). In this way, we locate the impact of the Nap Ministry’s framework beyond the acclaimed slogan as </w:t>
      </w:r>
      <w:r w:rsidRPr="00151CA1">
        <w:rPr>
          <w:rStyle w:val="Style13ptBold"/>
          <w:rFonts w:eastAsiaTheme="majorEastAsia" w:cstheme="majorBidi"/>
          <w:iCs/>
        </w:rPr>
        <w:t>‘</w:t>
      </w:r>
      <w:r w:rsidRPr="00FB2F1D">
        <w:rPr>
          <w:rStyle w:val="Emphasis"/>
          <w:highlight w:val="green"/>
        </w:rPr>
        <w:t>rest as resistance’</w:t>
      </w:r>
      <w:r w:rsidRPr="00151CA1">
        <w:rPr>
          <w:rStyle w:val="Style13ptBold"/>
          <w:rFonts w:eastAsiaTheme="majorEastAsia" w:cstheme="majorBidi"/>
          <w:iCs/>
        </w:rPr>
        <w:t xml:space="preserve"> </w:t>
      </w:r>
      <w:r w:rsidRPr="002F7147">
        <w:rPr>
          <w:rStyle w:val="Style13ptBold"/>
          <w:rFonts w:eastAsiaTheme="majorEastAsia" w:cstheme="majorBidi"/>
          <w:iCs/>
          <w:sz w:val="16"/>
        </w:rPr>
        <w:t xml:space="preserve">and ‘rest as reparations’, to place </w:t>
      </w:r>
      <w:r w:rsidRPr="002F7147">
        <w:rPr>
          <w:rStyle w:val="Emphasis"/>
        </w:rPr>
        <w:t>rest as a form of repair.</w:t>
      </w:r>
      <w:r w:rsidRPr="00151CA1">
        <w:rPr>
          <w:rStyle w:val="Style13ptBold"/>
          <w:rFonts w:eastAsiaTheme="majorEastAsia" w:cstheme="majorBidi"/>
          <w:iCs/>
        </w:rPr>
        <w:t xml:space="preserve"> </w:t>
      </w:r>
      <w:r w:rsidRPr="002F7147">
        <w:rPr>
          <w:rStyle w:val="Style13ptBold"/>
          <w:rFonts w:eastAsiaTheme="majorEastAsia" w:cstheme="majorBidi"/>
          <w:iCs/>
          <w:sz w:val="16"/>
        </w:rPr>
        <w:t xml:space="preserve">As highlighted by Audre Lorde (Kim &amp; Schalk, 2021), </w:t>
      </w:r>
      <w:r w:rsidRPr="002F7147">
        <w:rPr>
          <w:rStyle w:val="StyleUnderline"/>
        </w:rPr>
        <w:t xml:space="preserve">Black women’s </w:t>
      </w:r>
      <w:r w:rsidRPr="00DE5C1D">
        <w:rPr>
          <w:rStyle w:val="StyleUnderline"/>
          <w:highlight w:val="green"/>
        </w:rPr>
        <w:t xml:space="preserve">self-care </w:t>
      </w:r>
      <w:r w:rsidRPr="00FB2F1D">
        <w:rPr>
          <w:rStyle w:val="StyleUnderline"/>
        </w:rPr>
        <w:t xml:space="preserve">is an act of </w:t>
      </w:r>
      <w:r w:rsidRPr="00DE5C1D">
        <w:rPr>
          <w:rStyle w:val="StyleUnderline"/>
          <w:highlight w:val="green"/>
        </w:rPr>
        <w:t>defying the system, maintaining the</w:t>
      </w:r>
      <w:r w:rsidRPr="002F7147">
        <w:rPr>
          <w:rStyle w:val="StyleUnderline"/>
        </w:rPr>
        <w:t xml:space="preserve"> integrity of their </w:t>
      </w:r>
      <w:r w:rsidRPr="00DE5C1D">
        <w:rPr>
          <w:rStyle w:val="StyleUnderline"/>
          <w:highlight w:val="green"/>
        </w:rPr>
        <w:t>bodies (and psyche)</w:t>
      </w:r>
      <w:r w:rsidRPr="002F7147">
        <w:rPr>
          <w:rStyle w:val="StyleUnderline"/>
        </w:rPr>
        <w:t xml:space="preserve"> to achieve pleasure and satisfaction, </w:t>
      </w:r>
      <w:r w:rsidRPr="00DE5C1D">
        <w:rPr>
          <w:rStyle w:val="StyleUnderline"/>
          <w:highlight w:val="green"/>
        </w:rPr>
        <w:t>against an anti-Black</w:t>
      </w:r>
      <w:r w:rsidRPr="002F7147">
        <w:rPr>
          <w:rStyle w:val="StyleUnderline"/>
        </w:rPr>
        <w:t xml:space="preserve"> material and symbolic </w:t>
      </w:r>
      <w:r w:rsidRPr="00DE5C1D">
        <w:rPr>
          <w:rStyle w:val="StyleUnderline"/>
          <w:highlight w:val="green"/>
        </w:rPr>
        <w:t>order which produces the fungibility, degradation and annihilation of Black bodies</w:t>
      </w:r>
      <w:r w:rsidRPr="002F7147">
        <w:rPr>
          <w:rStyle w:val="StyleUnderline"/>
        </w:rPr>
        <w:t>.</w:t>
      </w:r>
    </w:p>
    <w:p w14:paraId="5F60F646" w14:textId="77777777" w:rsidR="001F0001" w:rsidRPr="00DE5C1D" w:rsidRDefault="001F0001" w:rsidP="001F0001">
      <w:pPr>
        <w:rPr>
          <w:rStyle w:val="Style13ptBold"/>
          <w:rFonts w:eastAsiaTheme="majorEastAsia" w:cstheme="majorBidi"/>
          <w:b w:val="0"/>
          <w:iCs/>
          <w:sz w:val="16"/>
        </w:rPr>
      </w:pPr>
      <w:r w:rsidRPr="00DE5C1D">
        <w:rPr>
          <w:rStyle w:val="Style13ptBold"/>
          <w:rFonts w:eastAsiaTheme="majorEastAsia" w:cstheme="majorBidi"/>
          <w:iCs/>
          <w:sz w:val="16"/>
        </w:rPr>
        <w:t xml:space="preserve">Alongside her well-known remarks on the political act of self-care (Kim &amp; Schalk, 2021), by reflecting on the power of the erotic, Audre Lorde (1984, p. 54) draws our attention to the “question of how acutely and fully we can feel in the doing”, and in turn locating that full-feeling in other aspects of our life. Lorde’s understanding of the erotic locates the centrality and potential of “those physical, emotional, and psychic expressions of what is deepest and strongest and richest within each of us, being shared… the open and fearless underlining of my [and our] capacity for joy” which can become creatively expressed and experienced (1984, p. 56). In particular, this creative expression acquires a particular meaning that is not wholly outside of the anti-Black ontological violence insofar that, “every exercise in displacement is also the (racially gendered) reproduction of the very corruption it had sought to escape” (Bradley, 2023, p. 121; see also: Moten in Lloyd, 2020). </w:t>
      </w:r>
      <w:r w:rsidRPr="00DE5C1D">
        <w:rPr>
          <w:rStyle w:val="StyleUnderline"/>
        </w:rPr>
        <w:t>The vernacular expression of ‘</w:t>
      </w:r>
      <w:r w:rsidRPr="00DE5C1D">
        <w:rPr>
          <w:rStyle w:val="StyleUnderline"/>
          <w:highlight w:val="green"/>
        </w:rPr>
        <w:t>w</w:t>
      </w:r>
      <w:r w:rsidRPr="00FB2F1D">
        <w:rPr>
          <w:rStyle w:val="Emphasis"/>
          <w:highlight w:val="green"/>
        </w:rPr>
        <w:t>hen you love what you do, you never work a day in your life’</w:t>
      </w:r>
      <w:r w:rsidRPr="00FB2F1D">
        <w:rPr>
          <w:rStyle w:val="Emphasis"/>
        </w:rPr>
        <w:t xml:space="preserve"> </w:t>
      </w:r>
      <w:r w:rsidRPr="00DE5C1D">
        <w:rPr>
          <w:rStyle w:val="StyleUnderline"/>
        </w:rPr>
        <w:t>takes on a profound register “</w:t>
      </w:r>
      <w:r w:rsidRPr="00DF679C">
        <w:rPr>
          <w:rStyle w:val="StyleUnderline"/>
        </w:rPr>
        <w:t>in the face of a racist, patriarchal, and anti-erotic society”</w:t>
      </w:r>
      <w:r w:rsidRPr="00DF679C">
        <w:rPr>
          <w:rStyle w:val="Style13ptBold"/>
          <w:rFonts w:eastAsiaTheme="majorEastAsia" w:cstheme="majorBidi"/>
          <w:iCs/>
        </w:rPr>
        <w:t xml:space="preserve"> </w:t>
      </w:r>
      <w:r w:rsidRPr="00DF679C">
        <w:rPr>
          <w:rStyle w:val="Style13ptBold"/>
          <w:rFonts w:eastAsiaTheme="majorEastAsia" w:cstheme="majorBidi"/>
          <w:iCs/>
          <w:sz w:val="16"/>
        </w:rPr>
        <w:t xml:space="preserve">(Lorde, 1984, p. 59) which is premised upon selectively exploiting Black leisure and pleasure (Camp, 2002, Hartman, 1997) and creating superficial senses of the erotic’s ‘fullness’. There is serious hesitation when considering an erotic action to sustain an anti-erotic society. Yet, </w:t>
      </w:r>
      <w:r w:rsidRPr="00DF679C">
        <w:rPr>
          <w:rStyle w:val="StyleUnderline"/>
        </w:rPr>
        <w:t>we contend that rest as an expression of the erotic, particularly when resting seeks to connect with innermost desires</w:t>
      </w:r>
      <w:r w:rsidRPr="00DE5C1D">
        <w:rPr>
          <w:rStyle w:val="StyleUnderline"/>
        </w:rPr>
        <w:t xml:space="preserve"> and others, </w:t>
      </w:r>
      <w:r w:rsidRPr="00FB2F1D">
        <w:rPr>
          <w:rStyle w:val="Emphasis"/>
          <w:highlight w:val="green"/>
        </w:rPr>
        <w:t>rejects</w:t>
      </w:r>
      <w:r w:rsidRPr="00FB2F1D">
        <w:rPr>
          <w:rStyle w:val="Emphasis"/>
        </w:rPr>
        <w:t xml:space="preserve"> the stifling impulses of the </w:t>
      </w:r>
      <w:r w:rsidRPr="00FB2F1D">
        <w:rPr>
          <w:rStyle w:val="Emphasis"/>
          <w:highlight w:val="green"/>
        </w:rPr>
        <w:t>anti-Black society</w:t>
      </w:r>
      <w:r w:rsidRPr="00DE5C1D">
        <w:rPr>
          <w:rStyle w:val="StyleUnderline"/>
        </w:rPr>
        <w:t xml:space="preserve">. The erotic dimension, not reduced to the mainstream domain of sexuality, provides a vital, creative, life-affirming power. The erotics of rest ensures that </w:t>
      </w:r>
      <w:r w:rsidRPr="00DE5C1D">
        <w:rPr>
          <w:rStyle w:val="Emphasis"/>
          <w:highlight w:val="green"/>
        </w:rPr>
        <w:t>rest cannot become coopted</w:t>
      </w:r>
      <w:r w:rsidRPr="00DE5C1D">
        <w:rPr>
          <w:rStyle w:val="Emphasis"/>
        </w:rPr>
        <w:t xml:space="preserve"> </w:t>
      </w:r>
      <w:r w:rsidRPr="00DE5C1D">
        <w:rPr>
          <w:rStyle w:val="StyleUnderline"/>
        </w:rPr>
        <w:t xml:space="preserve">to uphold and renew the energy of the anti-Black world, but rather the erotics of rest </w:t>
      </w:r>
      <w:r w:rsidRPr="00DE5C1D">
        <w:rPr>
          <w:rStyle w:val="StyleUnderline"/>
          <w:highlight w:val="green"/>
        </w:rPr>
        <w:t>points us towards</w:t>
      </w:r>
      <w:r w:rsidRPr="00DE5C1D">
        <w:rPr>
          <w:rStyle w:val="StyleUnderline"/>
        </w:rPr>
        <w:t xml:space="preserve"> the “deep and </w:t>
      </w:r>
      <w:r w:rsidRPr="00DE5C1D">
        <w:rPr>
          <w:rStyle w:val="StyleUnderline"/>
          <w:highlight w:val="green"/>
        </w:rPr>
        <w:t>irreplaceable knowledge of my capacity for joy</w:t>
      </w:r>
      <w:r w:rsidRPr="00DE5C1D">
        <w:rPr>
          <w:rStyle w:val="StyleUnderline"/>
        </w:rPr>
        <w:t xml:space="preserve"> [and rest]… that such satisfaction is possible” and worthy in its own right</w:t>
      </w:r>
      <w:r w:rsidRPr="00151CA1">
        <w:rPr>
          <w:rStyle w:val="Style13ptBold"/>
          <w:rFonts w:eastAsiaTheme="majorEastAsia" w:cstheme="majorBidi"/>
          <w:iCs/>
        </w:rPr>
        <w:t xml:space="preserve"> </w:t>
      </w:r>
      <w:r w:rsidRPr="00DE5C1D">
        <w:rPr>
          <w:rStyle w:val="Style13ptBold"/>
          <w:rFonts w:eastAsiaTheme="majorEastAsia" w:cstheme="majorBidi"/>
          <w:iCs/>
          <w:sz w:val="16"/>
        </w:rPr>
        <w:t>(Lorde, 1984, p. 57; see also: Hersey, 2022).</w:t>
      </w:r>
    </w:p>
    <w:p w14:paraId="25D4C528" w14:textId="77777777" w:rsidR="001F0001" w:rsidRDefault="001F0001" w:rsidP="001F0001">
      <w:pPr>
        <w:rPr>
          <w:rStyle w:val="StyleUnderline"/>
        </w:rPr>
      </w:pPr>
      <w:r w:rsidRPr="00CD0C61">
        <w:rPr>
          <w:rStyle w:val="Style13ptBold"/>
          <w:rFonts w:eastAsiaTheme="majorEastAsia" w:cstheme="majorBidi"/>
          <w:iCs/>
          <w:sz w:val="16"/>
        </w:rPr>
        <w:t>Hersey (2022, p. 120) posits that, “</w:t>
      </w:r>
      <w:r w:rsidRPr="00FB2F1D">
        <w:rPr>
          <w:rStyle w:val="Emphasis"/>
          <w:highlight w:val="green"/>
        </w:rPr>
        <w:t>Rest is somatic work</w:t>
      </w:r>
      <w:r w:rsidRPr="00CD0C61">
        <w:rPr>
          <w:rStyle w:val="StyleUnderline"/>
        </w:rPr>
        <w:t xml:space="preserve"> – connecting your body and mind. Rest is anything that slows you down enough to connect with your body and mind… In active rest your body can move, swim, walk, dance, and tap into a portal”. Here, we need to understand </w:t>
      </w:r>
      <w:r w:rsidRPr="00DE5C1D">
        <w:rPr>
          <w:rStyle w:val="StyleUnderline"/>
          <w:highlight w:val="green"/>
        </w:rPr>
        <w:t xml:space="preserve">rest as </w:t>
      </w:r>
      <w:r w:rsidRPr="00FB2F1D">
        <w:rPr>
          <w:rStyle w:val="Emphasis"/>
          <w:highlight w:val="green"/>
        </w:rPr>
        <w:t>dynamic</w:t>
      </w:r>
      <w:r w:rsidRPr="00CD0C61">
        <w:rPr>
          <w:rStyle w:val="StyleUnderline"/>
        </w:rPr>
        <w:t xml:space="preserve"> and (im)materially </w:t>
      </w:r>
      <w:r w:rsidRPr="00DE5C1D">
        <w:rPr>
          <w:rStyle w:val="StyleUnderline"/>
          <w:highlight w:val="green"/>
        </w:rPr>
        <w:t>occurring within our bodies</w:t>
      </w:r>
      <w:r w:rsidRPr="00CD0C61">
        <w:rPr>
          <w:rStyle w:val="StyleUnderline"/>
        </w:rPr>
        <w:t xml:space="preserve"> – as an embodied creative process that extends both inwardly and outwardly. Elsewhere, also echoing Audre Lorde’s remarks on the usage of art and poetry</w:t>
      </w:r>
      <w:r w:rsidRPr="00151CA1">
        <w:rPr>
          <w:rStyle w:val="Style13ptBold"/>
          <w:rFonts w:eastAsiaTheme="majorEastAsia" w:cstheme="majorBidi"/>
          <w:iCs/>
        </w:rPr>
        <w:t xml:space="preserve"> </w:t>
      </w:r>
      <w:r w:rsidRPr="00DE5C1D">
        <w:rPr>
          <w:rStyle w:val="Style13ptBold"/>
          <w:rFonts w:eastAsiaTheme="majorEastAsia" w:cstheme="majorBidi"/>
          <w:iCs/>
          <w:sz w:val="16"/>
        </w:rPr>
        <w:t xml:space="preserve">(Rowell &amp; Lorde, 2000), Jackson maintains that, “art can be a remedy and may be a means of setting right a wrong” (2020, p. 214; see also: Omarjee, 2023) whereas Bradley (2023, p. 146) </w:t>
      </w:r>
      <w:r w:rsidRPr="00FB2F1D">
        <w:rPr>
          <w:rStyle w:val="Emphasis"/>
        </w:rPr>
        <w:t>locates the impossibility</w:t>
      </w:r>
      <w:r w:rsidRPr="00DE5C1D">
        <w:rPr>
          <w:rStyle w:val="StyleUnderline"/>
        </w:rPr>
        <w:t xml:space="preserve"> of such a feat due to the all-encompassing aesthetic regimes of </w:t>
      </w:r>
      <w:r w:rsidRPr="00FB2F1D">
        <w:rPr>
          <w:rStyle w:val="Emphasis"/>
        </w:rPr>
        <w:t>modernity founded on violence committed against Black, feminine bodies</w:t>
      </w:r>
      <w:r w:rsidRPr="00DE5C1D">
        <w:rPr>
          <w:rStyle w:val="StyleUnderline"/>
        </w:rPr>
        <w:t xml:space="preserve">. Regardless of this tension, from the Black Horizon perspective and supported by Black feminists, </w:t>
      </w:r>
      <w:r w:rsidRPr="00DE5C1D">
        <w:rPr>
          <w:rStyle w:val="StyleUnderline"/>
          <w:highlight w:val="green"/>
        </w:rPr>
        <w:t>rest goes beyond claims of ‘resistance’ and ‘reparations’ and invokes</w:t>
      </w:r>
      <w:r w:rsidRPr="00DE5C1D">
        <w:rPr>
          <w:rStyle w:val="StyleUnderline"/>
        </w:rPr>
        <w:t xml:space="preserve"> something much more akin to the notion of </w:t>
      </w:r>
      <w:r w:rsidRPr="00DE5C1D">
        <w:rPr>
          <w:rStyle w:val="StyleUnderline"/>
          <w:highlight w:val="green"/>
        </w:rPr>
        <w:t>repair</w:t>
      </w:r>
      <w:r w:rsidRPr="00DE5C1D">
        <w:rPr>
          <w:rStyle w:val="StyleUnderline"/>
        </w:rPr>
        <w:t xml:space="preserve"> (Lewis, 2023, Lewis, 2024) – here referred to as the erotics of rest. As a critique of the anti-Black world, beyond naps and towards embodied artistic expression, we refer to participating in the erotics of rest as ‘taking it easy’.</w:t>
      </w:r>
    </w:p>
    <w:p w14:paraId="63BF615D" w14:textId="77777777" w:rsidR="001F0001" w:rsidRPr="0024718F" w:rsidRDefault="001F0001" w:rsidP="001F0001">
      <w:pPr>
        <w:pStyle w:val="Heading4"/>
      </w:pPr>
      <w:r>
        <w:t xml:space="preserve">. It </w:t>
      </w:r>
      <w:r>
        <w:rPr>
          <w:u w:val="single"/>
        </w:rPr>
        <w:t>falls apart</w:t>
      </w:r>
      <w:r>
        <w:t xml:space="preserve"> and kills </w:t>
      </w:r>
      <w:r>
        <w:rPr>
          <w:u w:val="single"/>
        </w:rPr>
        <w:t>millions</w:t>
      </w:r>
      <w:r>
        <w:t xml:space="preserve"> in the transition </w:t>
      </w:r>
      <w:r>
        <w:rPr>
          <w:u w:val="single"/>
        </w:rPr>
        <w:t>alone</w:t>
      </w:r>
      <w:r>
        <w:t>.</w:t>
      </w:r>
    </w:p>
    <w:p w14:paraId="40070F51" w14:textId="77777777" w:rsidR="001F0001" w:rsidRDefault="001F0001" w:rsidP="001F0001">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1126-1127, dml)</w:t>
      </w:r>
    </w:p>
    <w:p w14:paraId="69E36ACB" w14:textId="77777777" w:rsidR="001F0001" w:rsidRDefault="001F0001" w:rsidP="001F0001">
      <w:pPr>
        <w:rPr>
          <w:sz w:val="14"/>
        </w:rPr>
      </w:pPr>
      <w:r w:rsidRPr="0024718F">
        <w:rPr>
          <w:sz w:val="14"/>
        </w:rPr>
        <w:t xml:space="preserve">For socialists, however, the only way to prevent the profound immiseration and inequality that allegedly results from capitalism is for free markets to be replaced by a planned economy that prioritizes human need over private profit. Unfortunately, </w:t>
      </w:r>
      <w:r w:rsidRPr="000A2B10">
        <w:rPr>
          <w:rStyle w:val="StyleUnderline"/>
          <w:highlight w:val="green"/>
        </w:rPr>
        <w:t xml:space="preserve">socialist planning does </w:t>
      </w:r>
      <w:r w:rsidRPr="000A2B10">
        <w:rPr>
          <w:rStyle w:val="Emphasis"/>
          <w:highlight w:val="green"/>
        </w:rPr>
        <w:t>not</w:t>
      </w:r>
      <w:r w:rsidRPr="000A2B10">
        <w:rPr>
          <w:rStyle w:val="StyleUnderline"/>
          <w:highlight w:val="green"/>
        </w:rPr>
        <w:t xml:space="preserve"> lead to higher productivity</w:t>
      </w:r>
      <w:r w:rsidRPr="0024718F">
        <w:rPr>
          <w:sz w:val="14"/>
        </w:rPr>
        <w:t xml:space="preserve">, </w:t>
      </w:r>
      <w:r w:rsidRPr="0024718F">
        <w:rPr>
          <w:rStyle w:val="StyleUnderline"/>
        </w:rPr>
        <w:t xml:space="preserve">rising </w:t>
      </w:r>
      <w:r w:rsidRPr="000A2B10">
        <w:rPr>
          <w:rStyle w:val="StyleUnderline"/>
          <w:highlight w:val="green"/>
        </w:rPr>
        <w:t>incomes</w:t>
      </w:r>
      <w:r w:rsidRPr="0024718F">
        <w:rPr>
          <w:sz w:val="14"/>
        </w:rPr>
        <w:t xml:space="preserve">, </w:t>
      </w:r>
      <w:r w:rsidRPr="000A2B10">
        <w:rPr>
          <w:rStyle w:val="StyleUnderline"/>
          <w:highlight w:val="green"/>
        </w:rPr>
        <w:t>or</w:t>
      </w:r>
      <w:r w:rsidRPr="0024718F">
        <w:rPr>
          <w:rStyle w:val="StyleUnderline"/>
        </w:rPr>
        <w:t xml:space="preserve"> greater </w:t>
      </w:r>
      <w:r w:rsidRPr="0032437D">
        <w:rPr>
          <w:rStyle w:val="StyleUnderline"/>
        </w:rPr>
        <w:t>personal</w:t>
      </w:r>
      <w:r w:rsidRPr="0024718F">
        <w:rPr>
          <w:rStyle w:val="StyleUnderline"/>
        </w:rPr>
        <w:t xml:space="preserve"> </w:t>
      </w:r>
      <w:r w:rsidRPr="000A2B10">
        <w:rPr>
          <w:rStyle w:val="StyleUnderline"/>
          <w:highlight w:val="green"/>
        </w:rPr>
        <w:t>freedom but</w:t>
      </w:r>
      <w:r w:rsidRPr="0024718F">
        <w:rPr>
          <w:rStyle w:val="StyleUnderline"/>
        </w:rPr>
        <w:t xml:space="preserve"> to </w:t>
      </w:r>
      <w:r w:rsidRPr="000A2B10">
        <w:rPr>
          <w:rStyle w:val="Emphasis"/>
          <w:highlight w:val="green"/>
        </w:rPr>
        <w:t>inefficiency</w:t>
      </w:r>
      <w:r w:rsidRPr="0024718F">
        <w:rPr>
          <w:sz w:val="14"/>
        </w:rPr>
        <w:t xml:space="preserve">, </w:t>
      </w:r>
      <w:r w:rsidRPr="000A2B10">
        <w:rPr>
          <w:rStyle w:val="Emphasis"/>
          <w:highlight w:val="green"/>
        </w:rPr>
        <w:t>impoverishment</w:t>
      </w:r>
      <w:r w:rsidRPr="0024718F">
        <w:rPr>
          <w:sz w:val="14"/>
        </w:rPr>
        <w:t xml:space="preserve">, </w:t>
      </w:r>
      <w:r w:rsidRPr="000A2B10">
        <w:rPr>
          <w:rStyle w:val="StyleUnderline"/>
          <w:highlight w:val="green"/>
        </w:rPr>
        <w:t>and</w:t>
      </w:r>
      <w:r w:rsidRPr="0024718F">
        <w:rPr>
          <w:rStyle w:val="StyleUnderline"/>
        </w:rPr>
        <w:t xml:space="preserve"> </w:t>
      </w:r>
      <w:r w:rsidRPr="0032437D">
        <w:rPr>
          <w:rStyle w:val="Emphasis"/>
        </w:rPr>
        <w:t>extreme</w:t>
      </w:r>
      <w:r w:rsidRPr="0024718F">
        <w:rPr>
          <w:rStyle w:val="Emphasis"/>
        </w:rPr>
        <w:t xml:space="preserve"> </w:t>
      </w:r>
      <w:r w:rsidRPr="000A2B10">
        <w:rPr>
          <w:rStyle w:val="Emphasis"/>
          <w:highlight w:val="green"/>
        </w:rPr>
        <w:t>repression</w:t>
      </w:r>
      <w:r w:rsidRPr="0024718F">
        <w:rPr>
          <w:sz w:val="14"/>
        </w:rPr>
        <w:t xml:space="preserve">. </w:t>
      </w:r>
      <w:r w:rsidRPr="0024718F">
        <w:rPr>
          <w:rStyle w:val="StyleUnderline"/>
        </w:rPr>
        <w:t xml:space="preserve">These </w:t>
      </w:r>
      <w:r w:rsidRPr="000A2B10">
        <w:rPr>
          <w:rStyle w:val="Emphasis"/>
          <w:highlight w:val="green"/>
        </w:rPr>
        <w:t>profound flaws</w:t>
      </w:r>
      <w:r w:rsidRPr="000A2B10">
        <w:rPr>
          <w:rStyle w:val="StyleUnderline"/>
          <w:highlight w:val="green"/>
        </w:rPr>
        <w:t xml:space="preserve"> in</w:t>
      </w:r>
      <w:r w:rsidRPr="0024718F">
        <w:rPr>
          <w:rStyle w:val="StyleUnderline"/>
        </w:rPr>
        <w:t xml:space="preserve"> socialist </w:t>
      </w:r>
      <w:r w:rsidRPr="000A2B10">
        <w:rPr>
          <w:rStyle w:val="StyleUnderline"/>
          <w:highlight w:val="green"/>
        </w:rPr>
        <w:t xml:space="preserve">planning are </w:t>
      </w:r>
      <w:r w:rsidRPr="000A2B10">
        <w:rPr>
          <w:rStyle w:val="Emphasis"/>
          <w:highlight w:val="green"/>
        </w:rPr>
        <w:t>inherent</w:t>
      </w:r>
      <w:r w:rsidRPr="0024718F">
        <w:rPr>
          <w:sz w:val="14"/>
        </w:rPr>
        <w:t xml:space="preserve">; in information technology terms, </w:t>
      </w:r>
      <w:r w:rsidRPr="0024718F">
        <w:rPr>
          <w:rStyle w:val="StyleUnderline"/>
        </w:rPr>
        <w:t xml:space="preserve">they are a </w:t>
      </w:r>
      <w:r w:rsidRPr="000A2B10">
        <w:rPr>
          <w:rStyle w:val="Emphasis"/>
          <w:highlight w:val="green"/>
        </w:rPr>
        <w:t>feature</w:t>
      </w:r>
      <w:r w:rsidRPr="000A2B10">
        <w:rPr>
          <w:rStyle w:val="StyleUnderline"/>
          <w:highlight w:val="green"/>
        </w:rPr>
        <w:t xml:space="preserve"> of socialized production</w:t>
      </w:r>
      <w:r w:rsidRPr="0024718F">
        <w:rPr>
          <w:rStyle w:val="StyleUnderline"/>
        </w:rPr>
        <w:t xml:space="preserve"> and not a </w:t>
      </w:r>
      <w:r w:rsidRPr="0024718F">
        <w:rPr>
          <w:rStyle w:val="Emphasis"/>
        </w:rPr>
        <w:t>bug</w:t>
      </w:r>
      <w:r w:rsidRPr="0024718F">
        <w:rPr>
          <w:sz w:val="14"/>
        </w:rPr>
        <w:t xml:space="preserve">. </w:t>
      </w:r>
      <w:r w:rsidRPr="0024718F">
        <w:rPr>
          <w:rStyle w:val="StyleUnderline"/>
        </w:rPr>
        <w:t xml:space="preserve">Without </w:t>
      </w:r>
      <w:r w:rsidRPr="00606850">
        <w:rPr>
          <w:rStyle w:val="Emphasis"/>
        </w:rPr>
        <w:t>residual claimancy</w:t>
      </w:r>
      <w:r w:rsidRPr="00606850">
        <w:rPr>
          <w:rStyle w:val="StyleUnderline"/>
        </w:rPr>
        <w:t xml:space="preserve"> by firms who might profit or lose based on prices</w:t>
      </w:r>
      <w:r w:rsidRPr="00606850">
        <w:rPr>
          <w:sz w:val="14"/>
        </w:rPr>
        <w:t xml:space="preserve">, </w:t>
      </w:r>
      <w:r w:rsidRPr="00606850">
        <w:rPr>
          <w:rStyle w:val="StyleUnderline"/>
        </w:rPr>
        <w:t xml:space="preserve">socialist firms </w:t>
      </w:r>
      <w:r w:rsidRPr="00606850">
        <w:rPr>
          <w:rStyle w:val="Emphasis"/>
        </w:rPr>
        <w:t>cannot learn</w:t>
      </w:r>
      <w:r w:rsidRPr="00606850">
        <w:rPr>
          <w:rStyle w:val="StyleUnderline"/>
        </w:rPr>
        <w:t xml:space="preserve"> how to minimize costs</w:t>
      </w:r>
      <w:r w:rsidRPr="00606850">
        <w:rPr>
          <w:sz w:val="14"/>
        </w:rPr>
        <w:t xml:space="preserve">. </w:t>
      </w:r>
      <w:r w:rsidRPr="00606850">
        <w:rPr>
          <w:rStyle w:val="StyleUnderline"/>
        </w:rPr>
        <w:t xml:space="preserve">In the </w:t>
      </w:r>
      <w:r w:rsidRPr="00606850">
        <w:rPr>
          <w:rStyle w:val="Emphasis"/>
        </w:rPr>
        <w:t>Soviet Union</w:t>
      </w:r>
      <w:r w:rsidRPr="00606850">
        <w:rPr>
          <w:sz w:val="14"/>
        </w:rPr>
        <w:t xml:space="preserve">, </w:t>
      </w:r>
      <w:r w:rsidRPr="00606850">
        <w:rPr>
          <w:rStyle w:val="StyleUnderline"/>
        </w:rPr>
        <w:t xml:space="preserve">this led to </w:t>
      </w:r>
      <w:r w:rsidRPr="00606850">
        <w:rPr>
          <w:rStyle w:val="Emphasis"/>
        </w:rPr>
        <w:t>soft</w:t>
      </w:r>
      <w:r w:rsidRPr="00606850">
        <w:rPr>
          <w:rStyle w:val="StyleUnderline"/>
        </w:rPr>
        <w:t xml:space="preserve"> budget constraints whereby state-owned enterprises were able to </w:t>
      </w:r>
      <w:r w:rsidRPr="00606850">
        <w:rPr>
          <w:rStyle w:val="Emphasis"/>
        </w:rPr>
        <w:t>overspend</w:t>
      </w:r>
      <w:r w:rsidRPr="00606850">
        <w:rPr>
          <w:rStyle w:val="StyleUnderline"/>
        </w:rPr>
        <w:t xml:space="preserve"> or </w:t>
      </w:r>
      <w:r w:rsidRPr="00606850">
        <w:rPr>
          <w:rStyle w:val="Emphasis"/>
        </w:rPr>
        <w:t>exceed</w:t>
      </w:r>
      <w:r w:rsidRPr="00606850">
        <w:rPr>
          <w:rStyle w:val="StyleUnderline"/>
        </w:rPr>
        <w:t xml:space="preserve"> their budget without facing immediate consequences or penalties</w:t>
      </w:r>
      <w:r w:rsidRPr="00606850">
        <w:rPr>
          <w:sz w:val="14"/>
        </w:rPr>
        <w:t xml:space="preserve">, </w:t>
      </w:r>
      <w:r w:rsidRPr="00606850">
        <w:rPr>
          <w:rStyle w:val="StyleUnderline"/>
        </w:rPr>
        <w:t xml:space="preserve">and the economy </w:t>
      </w:r>
      <w:r w:rsidRPr="00606850">
        <w:rPr>
          <w:rStyle w:val="Emphasis"/>
        </w:rPr>
        <w:t>suffering</w:t>
      </w:r>
      <w:r w:rsidRPr="00606850">
        <w:rPr>
          <w:rStyle w:val="StyleUnderline"/>
        </w:rPr>
        <w:t xml:space="preserve"> from inefficiency</w:t>
      </w:r>
      <w:r w:rsidRPr="00606850">
        <w:rPr>
          <w:sz w:val="14"/>
        </w:rPr>
        <w:t xml:space="preserve">, </w:t>
      </w:r>
      <w:r w:rsidRPr="00606850">
        <w:rPr>
          <w:rStyle w:val="StyleUnderline"/>
        </w:rPr>
        <w:t>shortages</w:t>
      </w:r>
      <w:r w:rsidRPr="00606850">
        <w:rPr>
          <w:sz w:val="14"/>
        </w:rPr>
        <w:t xml:space="preserve">, </w:t>
      </w:r>
      <w:r w:rsidRPr="00606850">
        <w:rPr>
          <w:rStyle w:val="StyleUnderline"/>
        </w:rPr>
        <w:t>corruption</w:t>
      </w:r>
      <w:r w:rsidRPr="00606850">
        <w:rPr>
          <w:sz w:val="14"/>
        </w:rPr>
        <w:t xml:space="preserve">, </w:t>
      </w:r>
      <w:r w:rsidRPr="00606850">
        <w:rPr>
          <w:rStyle w:val="StyleUnderline"/>
        </w:rPr>
        <w:t>and poor-quality goods</w:t>
      </w:r>
      <w:r w:rsidRPr="00606850">
        <w:rPr>
          <w:sz w:val="14"/>
        </w:rPr>
        <w:t xml:space="preserve">, ultimately </w:t>
      </w:r>
      <w:r w:rsidRPr="00606850">
        <w:rPr>
          <w:rStyle w:val="StyleUnderline"/>
        </w:rPr>
        <w:t>leading to</w:t>
      </w:r>
      <w:r w:rsidRPr="00606850">
        <w:rPr>
          <w:sz w:val="14"/>
        </w:rPr>
        <w:t xml:space="preserve"> its eventual </w:t>
      </w:r>
      <w:r w:rsidRPr="00606850">
        <w:rPr>
          <w:rStyle w:val="Emphasis"/>
        </w:rPr>
        <w:t>collapse</w:t>
      </w:r>
      <w:r w:rsidRPr="00606850">
        <w:rPr>
          <w:rStyle w:val="StyleUnderline"/>
        </w:rPr>
        <w:t xml:space="preserve"> and providing </w:t>
      </w:r>
      <w:r w:rsidRPr="00606850">
        <w:rPr>
          <w:rStyle w:val="Emphasis"/>
        </w:rPr>
        <w:t>abundant</w:t>
      </w:r>
      <w:r w:rsidRPr="00606850">
        <w:rPr>
          <w:rStyle w:val="StyleUnderline"/>
        </w:rPr>
        <w:t xml:space="preserve"> and </w:t>
      </w:r>
      <w:r w:rsidRPr="00606850">
        <w:rPr>
          <w:rStyle w:val="Emphasis"/>
        </w:rPr>
        <w:t>tragic proof</w:t>
      </w:r>
      <w:r w:rsidRPr="0024718F">
        <w:rPr>
          <w:rStyle w:val="StyleUnderline"/>
        </w:rPr>
        <w:t xml:space="preserve"> that the planned economy does not work in </w:t>
      </w:r>
      <w:r w:rsidRPr="0024718F">
        <w:rPr>
          <w:rStyle w:val="Emphasis"/>
        </w:rPr>
        <w:t>practice</w:t>
      </w:r>
      <w:r w:rsidRPr="0024718F">
        <w:rPr>
          <w:sz w:val="14"/>
        </w:rPr>
        <w:t xml:space="preserve"> (Boettke, 1990; Boettke &amp; Candela, 2021; Brutzkus, [1935] 1982; Clark &amp; Wildavsky, 1990; Ebeling, 2021; Ellman, 1978; Harrison, 2017; Hoppe, 2011; Polanyi, 1940). Indeed, </w:t>
      </w:r>
      <w:r w:rsidRPr="0024718F">
        <w:rPr>
          <w:rStyle w:val="StyleUnderline"/>
        </w:rPr>
        <w:t xml:space="preserve">the construction of </w:t>
      </w:r>
      <w:r w:rsidRPr="000A2B10">
        <w:rPr>
          <w:rStyle w:val="StyleUnderline"/>
          <w:highlight w:val="green"/>
        </w:rPr>
        <w:t>centrally planned</w:t>
      </w:r>
      <w:r w:rsidRPr="0024718F">
        <w:rPr>
          <w:rStyle w:val="StyleUnderline"/>
        </w:rPr>
        <w:t xml:space="preserve"> socialist </w:t>
      </w:r>
      <w:r w:rsidRPr="000A2B10">
        <w:rPr>
          <w:rStyle w:val="StyleUnderline"/>
          <w:highlight w:val="green"/>
        </w:rPr>
        <w:t>economies resulted in</w:t>
      </w:r>
      <w:r w:rsidRPr="0024718F">
        <w:rPr>
          <w:rStyle w:val="StyleUnderline"/>
        </w:rPr>
        <w:t xml:space="preserve"> the </w:t>
      </w:r>
      <w:r w:rsidRPr="000A2B10">
        <w:rPr>
          <w:rStyle w:val="StyleUnderline"/>
          <w:highlight w:val="green"/>
        </w:rPr>
        <w:t>deaths of</w:t>
      </w:r>
      <w:r w:rsidRPr="0024718F">
        <w:rPr>
          <w:rStyle w:val="StyleUnderline"/>
        </w:rPr>
        <w:t xml:space="preserve"> </w:t>
      </w:r>
      <w:r w:rsidRPr="0024718F">
        <w:rPr>
          <w:rStyle w:val="Emphasis"/>
        </w:rPr>
        <w:t xml:space="preserve">well </w:t>
      </w:r>
      <w:r w:rsidRPr="000A2B10">
        <w:rPr>
          <w:rStyle w:val="Emphasis"/>
          <w:highlight w:val="green"/>
        </w:rPr>
        <w:t>over 100 million</w:t>
      </w:r>
      <w:r w:rsidRPr="0024718F">
        <w:rPr>
          <w:rStyle w:val="StyleUnderline"/>
        </w:rPr>
        <w:t xml:space="preserve"> people in the last century</w:t>
      </w:r>
      <w:r w:rsidRPr="0024718F">
        <w:rPr>
          <w:sz w:val="14"/>
        </w:rPr>
        <w:t xml:space="preserve"> (Cope, 2022, p. 25), </w:t>
      </w:r>
      <w:r w:rsidRPr="0024718F">
        <w:rPr>
          <w:rStyle w:val="StyleUnderline"/>
        </w:rPr>
        <w:t xml:space="preserve">killed </w:t>
      </w:r>
      <w:r w:rsidRPr="000A2B10">
        <w:rPr>
          <w:rStyle w:val="StyleUnderline"/>
          <w:highlight w:val="green"/>
        </w:rPr>
        <w:t>by</w:t>
      </w:r>
      <w:r w:rsidRPr="0024718F">
        <w:rPr>
          <w:sz w:val="14"/>
        </w:rPr>
        <w:t xml:space="preserve"> what has been called, variously, </w:t>
      </w:r>
      <w:r w:rsidRPr="0024718F">
        <w:rPr>
          <w:rStyle w:val="StyleUnderline"/>
        </w:rPr>
        <w:t>the</w:t>
      </w:r>
      <w:r w:rsidRPr="0024718F">
        <w:rPr>
          <w:sz w:val="14"/>
        </w:rPr>
        <w:t xml:space="preserve"> “</w:t>
      </w:r>
      <w:r w:rsidRPr="000A2B10">
        <w:rPr>
          <w:rStyle w:val="Emphasis"/>
          <w:highlight w:val="green"/>
        </w:rPr>
        <w:t>military</w:t>
      </w:r>
      <w:r w:rsidRPr="0024718F">
        <w:rPr>
          <w:rStyle w:val="Emphasis"/>
        </w:rPr>
        <w:t xml:space="preserve">-feudal </w:t>
      </w:r>
      <w:r w:rsidRPr="000A2B10">
        <w:rPr>
          <w:rStyle w:val="Emphasis"/>
          <w:highlight w:val="green"/>
        </w:rPr>
        <w:t>exploitation</w:t>
      </w:r>
      <w:r w:rsidRPr="000A2B10">
        <w:rPr>
          <w:rStyle w:val="StyleUnderline"/>
          <w:highlight w:val="green"/>
        </w:rPr>
        <w:t xml:space="preserve"> of the peasantry</w:t>
      </w:r>
      <w:r w:rsidRPr="0024718F">
        <w:rPr>
          <w:sz w:val="14"/>
        </w:rPr>
        <w:t>” (Bukharin, 1929), “</w:t>
      </w:r>
      <w:r w:rsidRPr="0024718F">
        <w:rPr>
          <w:rStyle w:val="Emphasis"/>
        </w:rPr>
        <w:t xml:space="preserve">siege-mobilized </w:t>
      </w:r>
      <w:r w:rsidRPr="000A2B10">
        <w:rPr>
          <w:rStyle w:val="Emphasis"/>
          <w:highlight w:val="green"/>
        </w:rPr>
        <w:t>terror-command economic systems</w:t>
      </w:r>
      <w:r w:rsidRPr="0024718F">
        <w:rPr>
          <w:sz w:val="14"/>
        </w:rPr>
        <w:t xml:space="preserve">” (Rosefielde, 2010, p. xvi), </w:t>
      </w:r>
      <w:r w:rsidRPr="000A2B10">
        <w:rPr>
          <w:rStyle w:val="StyleUnderline"/>
          <w:highlight w:val="green"/>
        </w:rPr>
        <w:t>and</w:t>
      </w:r>
      <w:r w:rsidRPr="0024718F">
        <w:rPr>
          <w:sz w:val="14"/>
        </w:rPr>
        <w:t xml:space="preserve"> “tribute” or “</w:t>
      </w:r>
      <w:r w:rsidRPr="0024718F">
        <w:rPr>
          <w:rStyle w:val="Emphasis"/>
        </w:rPr>
        <w:t>coercive</w:t>
      </w:r>
      <w:r w:rsidRPr="0024718F">
        <w:rPr>
          <w:sz w:val="14"/>
        </w:rPr>
        <w:t xml:space="preserve">” </w:t>
      </w:r>
      <w:r w:rsidRPr="0024718F">
        <w:rPr>
          <w:rStyle w:val="StyleUnderline"/>
        </w:rPr>
        <w:t xml:space="preserve">models of </w:t>
      </w:r>
      <w:r w:rsidRPr="000A2B10">
        <w:rPr>
          <w:rStyle w:val="Emphasis"/>
          <w:highlight w:val="green"/>
        </w:rPr>
        <w:t>confiscatory industrialization</w:t>
      </w:r>
      <w:r w:rsidRPr="0024718F">
        <w:rPr>
          <w:sz w:val="14"/>
        </w:rPr>
        <w:t xml:space="preserve"> (Ellman, 1989; Gregory &amp; Harrison, 2005).</w:t>
      </w:r>
    </w:p>
    <w:p w14:paraId="73915CE0" w14:textId="77777777" w:rsidR="001F0001" w:rsidRDefault="001F0001" w:rsidP="001F0001">
      <w:pPr>
        <w:pStyle w:val="Heading4"/>
        <w:rPr>
          <w:rStyle w:val="Style13ptBold"/>
        </w:rPr>
      </w:pPr>
      <w:r w:rsidRPr="0078700C">
        <w:t>6. The</w:t>
      </w:r>
      <w:r w:rsidRPr="00D5146B">
        <w:t xml:space="preserve"> Permutation is a necessary precondition </w:t>
      </w:r>
      <w:r w:rsidRPr="004460F5">
        <w:rPr>
          <w:rStyle w:val="StyleUnderline"/>
        </w:rPr>
        <w:t>to dismantle economic production</w:t>
      </w:r>
      <w:r w:rsidRPr="00D5146B">
        <w:t xml:space="preserve"> </w:t>
      </w:r>
      <w:r>
        <w:t xml:space="preserve">and to regain control of </w:t>
      </w:r>
      <w:r w:rsidRPr="004460F5">
        <w:rPr>
          <w:rStyle w:val="StyleUnderline"/>
        </w:rPr>
        <w:t>the archives</w:t>
      </w:r>
      <w:r>
        <w:t xml:space="preserve"> </w:t>
      </w:r>
      <w:r w:rsidRPr="004460F5">
        <w:rPr>
          <w:rStyle w:val="StyleUnderline"/>
        </w:rPr>
        <w:t>from white revolutionaries</w:t>
      </w:r>
      <w:r>
        <w:t xml:space="preserve"> – </w:t>
      </w:r>
      <w:r w:rsidRPr="00D5146B">
        <w:t xml:space="preserve">anything else fails and </w:t>
      </w:r>
      <w:r w:rsidRPr="004460F5">
        <w:rPr>
          <w:rStyle w:val="StyleUnderline"/>
        </w:rPr>
        <w:t>assimilates the conditions</w:t>
      </w:r>
      <w:r w:rsidRPr="00D5146B">
        <w:t xml:space="preserve"> of the </w:t>
      </w:r>
      <w:r w:rsidRPr="004460F5">
        <w:rPr>
          <w:rStyle w:val="StyleUnderline"/>
        </w:rPr>
        <w:t>black female worker</w:t>
      </w:r>
      <w:r w:rsidRPr="00D5146B">
        <w:t xml:space="preserve"> and risks </w:t>
      </w:r>
      <w:r w:rsidRPr="004460F5">
        <w:rPr>
          <w:rStyle w:val="StyleUnderline"/>
        </w:rPr>
        <w:t>tangling</w:t>
      </w:r>
      <w:r w:rsidRPr="00D5146B">
        <w:t xml:space="preserve"> up her experiences with aesthetic.  </w:t>
      </w:r>
    </w:p>
    <w:p w14:paraId="2AA4F9E8" w14:textId="77777777" w:rsidR="001F0001" w:rsidRDefault="001F0001" w:rsidP="001F0001">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Saidiya Hartman” on May 18</w:t>
      </w:r>
      <w:r w:rsidRPr="00AD3254">
        <w:rPr>
          <w:vertAlign w:val="superscript"/>
        </w:rPr>
        <w:t>th</w:t>
      </w:r>
      <w:r>
        <w:t xml:space="preserve">, 2020, </w:t>
      </w:r>
      <w:r w:rsidRPr="00AD3254">
        <w:t>https://sydneyreviewofbooks.com/reviews/hartman-wayward-lives-beautiful-experiments</w:t>
      </w:r>
      <w:r>
        <w:t xml:space="preserve">] </w:t>
      </w:r>
    </w:p>
    <w:p w14:paraId="16140EC7" w14:textId="77777777" w:rsidR="001F0001" w:rsidRDefault="001F0001" w:rsidP="001F0001">
      <w:pPr>
        <w:rPr>
          <w:rStyle w:val="StyleUnderline"/>
        </w:rPr>
      </w:pPr>
      <w:r w:rsidRPr="000539C5">
        <w:rPr>
          <w:rStyle w:val="StyleUnderline"/>
          <w:highlight w:val="green"/>
        </w:rPr>
        <w:t>Wayward Lives</w:t>
      </w:r>
      <w:r w:rsidRPr="00AD3254">
        <w:rPr>
          <w:rStyle w:val="StyleUnderline"/>
        </w:rPr>
        <w:t xml:space="preserve">, Beautiful Experiments </w:t>
      </w:r>
      <w:r w:rsidRPr="000539C5">
        <w:rPr>
          <w:rStyle w:val="StyleUnderline"/>
          <w:highlight w:val="green"/>
        </w:rPr>
        <w:t>is</w:t>
      </w:r>
      <w:r w:rsidRPr="00AD3254">
        <w:rPr>
          <w:rStyle w:val="StyleUnderline"/>
        </w:rPr>
        <w:t xml:space="preserve"> a chronicle of </w:t>
      </w:r>
      <w:r w:rsidRPr="000539C5">
        <w:rPr>
          <w:rStyle w:val="Emphasis"/>
          <w:highlight w:val="green"/>
        </w:rPr>
        <w:t>Black Feminist revolutionary action.</w:t>
      </w:r>
      <w:r w:rsidRPr="00AD3254">
        <w:rPr>
          <w:rStyle w:val="StyleUnderline"/>
        </w:rPr>
        <w:t xml:space="preserve"> Hartman offers an </w:t>
      </w:r>
      <w:r w:rsidRPr="000539C5">
        <w:rPr>
          <w:rStyle w:val="StyleUnderline"/>
          <w:highlight w:val="green"/>
        </w:rPr>
        <w:t>expansion o</w:t>
      </w:r>
      <w:r w:rsidRPr="00AD3254">
        <w:rPr>
          <w:rStyle w:val="StyleUnderline"/>
        </w:rPr>
        <w:t xml:space="preserve">f the terms of </w:t>
      </w:r>
      <w:r w:rsidRPr="000539C5">
        <w:rPr>
          <w:rStyle w:val="StyleUnderline"/>
          <w:highlight w:val="green"/>
        </w:rPr>
        <w:t>revolution</w:t>
      </w:r>
      <w:r w:rsidRPr="00AD3254">
        <w:rPr>
          <w:rStyle w:val="StyleUnderline"/>
        </w:rPr>
        <w:t xml:space="preserve">, producing a document of forms of struggle often overlooked when struggle is viewed through the lens of workers’ antagonisms to industrial capitalism. </w:t>
      </w:r>
      <w:r>
        <w:t xml:space="preserve">Hartman asks us: </w:t>
      </w:r>
      <w:r w:rsidRPr="0078700C">
        <w:rPr>
          <w:rStyle w:val="StyleUnderline"/>
          <w:b/>
          <w:bCs/>
          <w:sz w:val="28"/>
          <w:szCs w:val="28"/>
        </w:rPr>
        <w:t>what are we to make of the struggles of those subjects commonly excluded from the category of the worker?</w:t>
      </w:r>
      <w:r>
        <w:t xml:space="preserve"> </w:t>
      </w:r>
      <w:r w:rsidRPr="00AD3254">
        <w:rPr>
          <w:sz w:val="16"/>
        </w:rPr>
        <w:t>This question is, of course, not a new one and Wayward Lives builds on Black Feminist and Marxist-Feminist scholarship, as well as Hartman’s previous work in Scenes of Subjection and Lose Your Mother, and seminal essays such as ‘Venus in Two Acts’, in order to articulate forms of resistance such as non-participation, refusal, idleness, and rioting that expand and augment notions of political struggle</w:t>
      </w:r>
      <w:r>
        <w:t xml:space="preserve">. </w:t>
      </w:r>
      <w:r w:rsidRPr="00AD3254">
        <w:rPr>
          <w:rStyle w:val="StyleUnderline"/>
        </w:rPr>
        <w:t>Her work stages a crucial intervention into masculine histories of political struggle, reminding us of the power of ‘minor’ modes of resistance articulated by Black women and gender non-conforming people. In a recent interview with Rizvana Bradley, Hartman writes:</w:t>
      </w:r>
    </w:p>
    <w:p w14:paraId="1A87A570" w14:textId="77777777" w:rsidR="001F0001" w:rsidRPr="00AD3254" w:rsidRDefault="001F0001" w:rsidP="001F0001">
      <w:pPr>
        <w:rPr>
          <w:rStyle w:val="StyleUnderline"/>
        </w:rPr>
      </w:pPr>
      <w:r w:rsidRPr="00EE067C">
        <w:rPr>
          <w:rStyle w:val="StyleUnderline"/>
        </w:rPr>
        <w:t>Yes, I find the general strike to be an interesting, expansive concept that needs to be mistranslated, augmented, and extended 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60E2758E" w14:textId="77777777" w:rsidR="001F0001" w:rsidRDefault="001F0001" w:rsidP="001F0001">
      <w:r w:rsidRPr="00AD3254">
        <w:rPr>
          <w:sz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draws from detailed archival research and artefacts in order to assemble stories of Black labour, performance, intimacy, and rebellion. But Hartman is not, strictly speaking, an historian; rather she is a critical theorist and literary studies scholar. Her engagement with the archive wrestles with its inconsistencies and writes back to the erasures and silences contained within it. Her methodology is one of ‘critical fabulation’, which she describes in an interview from 2018 as ‘bridging theory and narrative’. ‘I work a lot with scraps of the archive’, she continues. </w:t>
      </w:r>
      <w:r w:rsidRPr="00AD3254">
        <w:rPr>
          <w:rStyle w:val="StyleUnderline"/>
        </w:rPr>
        <w:t>‘I work a lot with unknown persons, nameless figures, ensembles, collectives, multitudes, the chorus. That’s where my imagination of practice resides. That’s where my heart resides.’</w:t>
      </w:r>
    </w:p>
    <w:p w14:paraId="6AC4A771" w14:textId="77777777" w:rsidR="001F0001" w:rsidRPr="00AD3254" w:rsidRDefault="001F0001" w:rsidP="001F0001">
      <w:pPr>
        <w:rPr>
          <w:rStyle w:val="StyleUnderline"/>
        </w:rPr>
      </w:pPr>
      <w:r w:rsidRPr="00AD3254">
        <w:rPr>
          <w:sz w:val="16"/>
        </w:rPr>
        <w:t xml:space="preserve">While archives form the basis of written history, they are not the same thing as history itself. An archive manifests as a collection of traces, and as such, it is always fragmented and incomplete – simultaneously a site of preservation and destruction. The archive, then, is the product of a process of power in which certain objects are deemed worthy of preservation while others are discarded. </w:t>
      </w:r>
      <w:r>
        <w:t>‘</w:t>
      </w:r>
      <w:r w:rsidRPr="00AD3254">
        <w:rPr>
          <w:rStyle w:val="StyleUnderline"/>
        </w:rPr>
        <w:t>The archive’, writes Achille Mbembe, ‘is not a piece of data, but a status’.</w:t>
      </w:r>
      <w:r w:rsidRPr="00AD3254">
        <w:rPr>
          <w:sz w:val="16"/>
        </w:rPr>
        <w:t xml:space="preserve"> Its perceived authority is derived from what is exterior to it and any critical consideration must take into account that which it simultaneously excludes. </w:t>
      </w:r>
      <w:r w:rsidRPr="00AD3254">
        <w:rPr>
          <w:rStyle w:val="StyleUnderline"/>
        </w:rPr>
        <w:t>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w:t>
      </w:r>
    </w:p>
    <w:p w14:paraId="1558989C" w14:textId="77777777" w:rsidR="001F0001" w:rsidRPr="00AD3254" w:rsidRDefault="001F0001" w:rsidP="001F0001">
      <w:pPr>
        <w:rPr>
          <w:sz w:val="16"/>
        </w:rPr>
      </w:pPr>
      <w:r w:rsidRPr="00AD3254">
        <w:rPr>
          <w:sz w:val="16"/>
        </w:rPr>
        <w:t xml:space="preserve">History, as the old adage goes, is written by the victors, and the capacity to write (and reproduce) history depends on control of the archive. As Jacques Derrida tells us, </w:t>
      </w:r>
      <w:r>
        <w:t>‘</w:t>
      </w:r>
      <w:r w:rsidRPr="003E1BC3">
        <w:rPr>
          <w:rStyle w:val="Emphasis"/>
          <w:highlight w:val="green"/>
        </w:rPr>
        <w:t>there is no political power without control of the archive</w:t>
      </w:r>
      <w:r w:rsidRPr="00AD3254">
        <w:rPr>
          <w:rStyle w:val="StyleUnderline"/>
        </w:rPr>
        <w:t>, if not of memory’.</w:t>
      </w:r>
      <w:r>
        <w:t xml:space="preserve"> </w:t>
      </w:r>
      <w:r w:rsidRPr="00AD3254">
        <w:rPr>
          <w:rStyle w:val="StyleUnderline"/>
        </w:rPr>
        <w:t xml:space="preserve">Such control plays an important role in the production (and reproduction) of a colonial representational paradigm in which Blackness is consigned to the realm of death. This reproduction of colonial representations naturalises Black death – both real and symbolic – in the white imaginary: think here of the </w:t>
      </w:r>
      <w:r w:rsidRPr="003E1BC3">
        <w:rPr>
          <w:rStyle w:val="StyleUnderline"/>
          <w:highlight w:val="green"/>
        </w:rPr>
        <w:t>repeated failure of the state</w:t>
      </w:r>
      <w:r w:rsidRPr="00AD3254">
        <w:rPr>
          <w:rStyle w:val="StyleUnderline"/>
        </w:rPr>
        <w:t xml:space="preserve"> to hold white police officers to account for the extra-legal killing of Black people, or the way state-sanctioned infrastructural neglect is recast as a moral failure of racialised communities, or the way that </w:t>
      </w:r>
      <w:r w:rsidRPr="003E1BC3">
        <w:rPr>
          <w:rStyle w:val="StyleUnderline"/>
          <w:highlight w:val="green"/>
        </w:rPr>
        <w:t>everyday forms of racism</w:t>
      </w:r>
      <w:r w:rsidRPr="00AD3254">
        <w:rPr>
          <w:rStyle w:val="StyleUnderline"/>
        </w:rPr>
        <w:t xml:space="preserve"> (commonly called micro-aggressions) </w:t>
      </w:r>
      <w:r w:rsidRPr="003E1BC3">
        <w:rPr>
          <w:rStyle w:val="StyleUnderline"/>
          <w:highlight w:val="green"/>
        </w:rPr>
        <w:t>contribute to health conditions such</w:t>
      </w:r>
      <w:r w:rsidRPr="00AD3254">
        <w:rPr>
          <w:rStyle w:val="StyleUnderline"/>
        </w:rPr>
        <w:t xml:space="preserve"> as hypertension that lower life expectancy. The production of a temporality in which slavery and colonisation are ongoing – which, as Patrick Wolfe has shown, are structures rather than singular events – </w:t>
      </w:r>
      <w:r w:rsidRPr="003E1BC3">
        <w:rPr>
          <w:rStyle w:val="Emphasis"/>
          <w:highlight w:val="green"/>
        </w:rPr>
        <w:t>requires control of the archive</w:t>
      </w:r>
      <w:r w:rsidRPr="00AD3254">
        <w:rPr>
          <w:sz w:val="16"/>
        </w:rPr>
        <w:t>. This control allows these operations to be disguised by the narration of history as a linear passage of time in which there is a before and after colonisation, a before and after slavery. And yet when taken as a collection of traces rather than a unity, we are reminded that the archive is inherently unstable and therefore open to revision and fragmentation. In her critical account of Dutch colonial archives in Indonesia, Ann Laura Stoler reminds us that production of taxonomies and systems of classification that underpin colonial rule was unruly and piecemeal. She writes:</w:t>
      </w:r>
    </w:p>
    <w:p w14:paraId="02E34436" w14:textId="77777777" w:rsidR="001F0001" w:rsidRPr="00AD3254" w:rsidRDefault="001F0001" w:rsidP="001F0001">
      <w:pPr>
        <w:rPr>
          <w:sz w:val="16"/>
        </w:rPr>
      </w:pPr>
      <w:r w:rsidRPr="00AD3254">
        <w:rPr>
          <w:sz w:val="16"/>
        </w:rPr>
        <w:t>Grids of intelligibility were fashioned from uncertain knowledge; disquiet and anxieties registered the uncommon sense of events and things; epistemic uncertainties repeatedly unsettled the imperial conceit that all was in order, because papers classified people, because directives were properly acknowledged, and because colonial civil servants were schooled to assure that records were prepared, circulated, securely stored, and sometimes rendered to ash.</w:t>
      </w:r>
    </w:p>
    <w:p w14:paraId="63BC6D2F" w14:textId="77777777" w:rsidR="001F0001" w:rsidRPr="00AD3254" w:rsidRDefault="001F0001" w:rsidP="001F0001">
      <w:pPr>
        <w:rPr>
          <w:sz w:val="16"/>
        </w:rPr>
      </w:pPr>
      <w:r w:rsidRPr="00AD3254">
        <w:rPr>
          <w:sz w:val="16"/>
        </w:rPr>
        <w:t>Against the idea of the archive as coherent and infallible, Stoler implores us to look closer in order to register its anxieties, incoherences, and silences. She suggests, following Claude Lévi-Strauss’s imperative, that we might read the archive for what is ‘not written’. Hartman is this kind of historian, one who works in and against the archive in order to complicate history as it is given and received. She explains that one of the driving concerns that motivates her work in the archive is how to inhabit and narrate historical time. For Hartman, the afterlife of slavery involves a ‘sense of temporal entanglement, where the past, the present and the future, are not discrete and cut off from one another’. Instead, she tells us, ‘we live the simultaneity of that entanglement’. In that simultaneity Hartman affirms that the archive remains unfinished, continually haunting the present, not because it can’t capture everything but because it can never find a stable home in the here and now. Her work raises the spectres that lurk within the archive – the ghosts of repressed violence and abusive power systems – in ways that complicate the experience of time, blurring the boundaries between the past, the present, and the future.</w:t>
      </w:r>
    </w:p>
    <w:p w14:paraId="5EB28ACE" w14:textId="77777777" w:rsidR="001F0001" w:rsidRPr="001F0001" w:rsidRDefault="001F0001" w:rsidP="001F0001"/>
    <w:p w14:paraId="7D156219" w14:textId="268C4ECB" w:rsidR="00C01088" w:rsidRDefault="00C01088" w:rsidP="00C01088">
      <w:pPr>
        <w:pStyle w:val="Heading2"/>
      </w:pPr>
      <w:r>
        <w:t>DA</w:t>
      </w:r>
    </w:p>
    <w:p w14:paraId="264F4D08" w14:textId="77777777" w:rsidR="001F0001" w:rsidRPr="0089755B" w:rsidRDefault="001F0001" w:rsidP="001F0001">
      <w:pPr>
        <w:pStyle w:val="Heading4"/>
        <w:rPr>
          <w:rFonts w:eastAsiaTheme="minorHAnsi" w:cs="Calibri"/>
          <w:sz w:val="22"/>
        </w:rPr>
      </w:pPr>
      <w:r>
        <w:t xml:space="preserve">1] Framing is that refusal gives black women to CHOOSE to do what they want to do, they should be allowed to run and reflect if they want to forcing them to do ONE thing is violence. </w:t>
      </w:r>
      <w:r>
        <w:rPr>
          <w:rFonts w:eastAsia="Times New Roman" w:cs="Times New Roman"/>
        </w:rPr>
        <w:t>Their cards says people MUST fight into the LAW which forces black women to engage in the the societies that criminalize them in the first place which recreates the AFF impacts that outweighs</w:t>
      </w:r>
    </w:p>
    <w:p w14:paraId="4B4B0286" w14:textId="77777777" w:rsidR="001F0001" w:rsidRPr="006A5A09" w:rsidRDefault="001F0001" w:rsidP="001F0001">
      <w:pPr>
        <w:spacing w:line="256" w:lineRule="auto"/>
        <w:rPr>
          <w:rStyle w:val="Emphasis"/>
          <w:rFonts w:eastAsia="Calibri"/>
          <w:b w:val="0"/>
          <w:iCs w:val="0"/>
          <w:u w:val="none"/>
        </w:rPr>
      </w:pPr>
      <w:r>
        <w:rPr>
          <w:rFonts w:eastAsia="Calibri"/>
          <w:b/>
          <w:bCs/>
        </w:rPr>
        <w:t xml:space="preserve">1NC </w:t>
      </w:r>
      <w:r w:rsidRPr="001E46C8">
        <w:rPr>
          <w:rFonts w:eastAsia="Calibri"/>
          <w:b/>
          <w:bCs/>
        </w:rPr>
        <w:t>Shulman, 20</w:t>
      </w:r>
      <w:r w:rsidRPr="001E46C8">
        <w:rPr>
          <w:rFonts w:eastAsia="Calibri"/>
        </w:rPr>
        <w:t>—teaches political theory at The Gallatin School of New York University (George, “Fred Moten’s Refusals and Consents: The Politics of Fugitivity,” Political Theory, July 3, 2020, dml) [inserted “when” for grammatical integrity—insertion denoted by brackets]</w:t>
      </w:r>
    </w:p>
    <w:p w14:paraId="17ACA79F" w14:textId="77777777" w:rsidR="001F0001" w:rsidRDefault="001F0001" w:rsidP="001F0001">
      <w:pPr>
        <w:rPr>
          <w:rFonts w:eastAsia="Calibri"/>
          <w:sz w:val="16"/>
        </w:rPr>
      </w:pPr>
      <w:r w:rsidRPr="00C728F3">
        <w:rPr>
          <w:rStyle w:val="Emphasis"/>
          <w:szCs w:val="26"/>
          <w:highlight w:val="green"/>
        </w:rPr>
        <w:t>the trope of fugitivity</w:t>
      </w:r>
      <w:r w:rsidRPr="00C728F3">
        <w:rPr>
          <w:rFonts w:eastAsia="Calibri"/>
          <w:szCs w:val="26"/>
          <w:highlight w:val="green"/>
          <w:u w:val="single"/>
        </w:rPr>
        <w:t xml:space="preserve"> entails a </w:t>
      </w:r>
      <w:r w:rsidRPr="00C728F3">
        <w:rPr>
          <w:rFonts w:eastAsia="Calibri"/>
          <w:b/>
          <w:iCs/>
          <w:szCs w:val="26"/>
          <w:highlight w:val="green"/>
          <w:u w:val="single"/>
        </w:rPr>
        <w:t>disavowed remainder</w:t>
      </w:r>
      <w:r w:rsidRPr="001E46C8">
        <w:rPr>
          <w:rFonts w:eastAsia="Calibri"/>
          <w:u w:val="single"/>
        </w:rPr>
        <w:t xml:space="preserve">, the </w:t>
      </w:r>
      <w:r w:rsidRPr="001E46C8">
        <w:rPr>
          <w:rFonts w:eastAsia="Calibri"/>
          <w:b/>
          <w:iCs/>
          <w:u w:val="single"/>
        </w:rPr>
        <w:t>problem of power</w:t>
      </w:r>
      <w:r w:rsidRPr="001E46C8">
        <w:rPr>
          <w:rFonts w:eastAsia="Calibri"/>
          <w:u w:val="single"/>
        </w:rPr>
        <w:t xml:space="preserve"> and </w:t>
      </w:r>
      <w:r w:rsidRPr="001E46C8">
        <w:rPr>
          <w:rFonts w:eastAsia="Calibri"/>
          <w:b/>
          <w:iCs/>
          <w:u w:val="single"/>
        </w:rPr>
        <w:t>rule</w:t>
      </w:r>
      <w:r w:rsidRPr="001E46C8">
        <w:rPr>
          <w:rFonts w:eastAsia="Calibri"/>
          <w:u w:val="single"/>
        </w:rPr>
        <w:t xml:space="preserve">, which </w:t>
      </w:r>
      <w:r w:rsidRPr="001E46C8">
        <w:rPr>
          <w:rFonts w:eastAsia="Calibri"/>
          <w:b/>
          <w:iCs/>
          <w:u w:val="single"/>
        </w:rPr>
        <w:t>needs to be acknowledged</w:t>
      </w:r>
      <w:r w:rsidRPr="001E46C8">
        <w:rPr>
          <w:rFonts w:eastAsia="Calibri"/>
          <w:sz w:val="16"/>
        </w:rPr>
        <w:t xml:space="preserve">. For </w:t>
      </w:r>
      <w:r w:rsidRPr="0089755B">
        <w:rPr>
          <w:rFonts w:eastAsia="Calibri"/>
          <w:highlight w:val="cyan"/>
          <w:u w:val="single"/>
        </w:rPr>
        <w:t xml:space="preserve">freedom requires </w:t>
      </w:r>
      <w:r w:rsidRPr="0089755B">
        <w:rPr>
          <w:rFonts w:eastAsia="Calibri"/>
          <w:b/>
          <w:iCs/>
          <w:highlight w:val="cyan"/>
          <w:u w:val="single"/>
        </w:rPr>
        <w:t>not only flight from rule</w:t>
      </w:r>
      <w:r w:rsidRPr="0089755B">
        <w:rPr>
          <w:rFonts w:eastAsia="Calibri"/>
          <w:highlight w:val="cyan"/>
          <w:u w:val="single"/>
        </w:rPr>
        <w:t xml:space="preserve">, but </w:t>
      </w:r>
      <w:r w:rsidRPr="0089755B">
        <w:rPr>
          <w:rFonts w:eastAsia="Calibri"/>
          <w:b/>
          <w:iCs/>
          <w:highlight w:val="cyan"/>
          <w:u w:val="single"/>
        </w:rPr>
        <w:t>flight into it</w:t>
      </w:r>
      <w:r w:rsidRPr="001E46C8">
        <w:rPr>
          <w:rFonts w:eastAsia="Calibri"/>
          <w:u w:val="single"/>
        </w:rPr>
        <w:t xml:space="preserve">, as a problem that </w:t>
      </w:r>
      <w:r w:rsidRPr="001E46C8">
        <w:rPr>
          <w:rFonts w:eastAsia="Calibri"/>
          <w:b/>
          <w:iCs/>
          <w:u w:val="single"/>
        </w:rPr>
        <w:t>no one can escape</w:t>
      </w:r>
      <w:r w:rsidRPr="001E46C8">
        <w:rPr>
          <w:rFonts w:eastAsia="Calibri"/>
          <w:u w:val="single"/>
        </w:rPr>
        <w:t xml:space="preserve">, but that a </w:t>
      </w:r>
      <w:r w:rsidRPr="0089755B">
        <w:rPr>
          <w:rFonts w:eastAsia="Calibri"/>
          <w:highlight w:val="cyan"/>
          <w:u w:val="single"/>
        </w:rPr>
        <w:t>democratic politics</w:t>
      </w:r>
      <w:r w:rsidRPr="001E46C8">
        <w:rPr>
          <w:rFonts w:eastAsia="Calibri"/>
          <w:u w:val="single"/>
        </w:rPr>
        <w:t xml:space="preserve"> </w:t>
      </w:r>
      <w:r w:rsidRPr="001E46C8">
        <w:rPr>
          <w:rFonts w:eastAsia="Calibri"/>
          <w:b/>
          <w:iCs/>
          <w:u w:val="single"/>
        </w:rPr>
        <w:t>explicitly acknowledges</w:t>
      </w:r>
      <w:r w:rsidRPr="001E46C8">
        <w:rPr>
          <w:rFonts w:eastAsia="Calibri"/>
          <w:u w:val="single"/>
        </w:rPr>
        <w:t xml:space="preserve"> and undertakes to </w:t>
      </w:r>
      <w:r w:rsidRPr="001E46C8">
        <w:rPr>
          <w:rFonts w:eastAsia="Calibri"/>
          <w:b/>
          <w:iCs/>
          <w:u w:val="single"/>
        </w:rPr>
        <w:t>rework by participatory practices</w:t>
      </w:r>
      <w:r w:rsidRPr="001E46C8">
        <w:rPr>
          <w:rFonts w:eastAsia="Calibri"/>
          <w:u w:val="single"/>
        </w:rPr>
        <w:t xml:space="preserve"> of contest</w:t>
      </w:r>
      <w:r w:rsidRPr="001E46C8">
        <w:rPr>
          <w:rFonts w:eastAsia="Calibri"/>
          <w:sz w:val="16"/>
        </w:rPr>
        <w:t>.40</w:t>
      </w:r>
    </w:p>
    <w:p w14:paraId="55EAA881" w14:textId="77777777" w:rsidR="001F0001" w:rsidRPr="001F0001" w:rsidRDefault="001F0001" w:rsidP="001F0001"/>
    <w:p w14:paraId="763C5AF2" w14:textId="3743F271" w:rsidR="003B4297" w:rsidRPr="003B4297" w:rsidRDefault="003B4297" w:rsidP="003B4297">
      <w:pPr>
        <w:pStyle w:val="Heading2"/>
      </w:pPr>
      <w:r>
        <w:lastRenderedPageBreak/>
        <w:t xml:space="preserve"> </w:t>
      </w:r>
    </w:p>
    <w:sectPr w:rsidR="003B4297" w:rsidRPr="003B4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A3E"/>
    <w:rsid w:val="00037D9E"/>
    <w:rsid w:val="001009D7"/>
    <w:rsid w:val="001F0001"/>
    <w:rsid w:val="00280BD0"/>
    <w:rsid w:val="003B4297"/>
    <w:rsid w:val="003D0A3E"/>
    <w:rsid w:val="00425960"/>
    <w:rsid w:val="0046560F"/>
    <w:rsid w:val="006108E6"/>
    <w:rsid w:val="00765D02"/>
    <w:rsid w:val="00801810"/>
    <w:rsid w:val="00905647"/>
    <w:rsid w:val="009A3BF7"/>
    <w:rsid w:val="00A13480"/>
    <w:rsid w:val="00A84B76"/>
    <w:rsid w:val="00B96AD7"/>
    <w:rsid w:val="00C01088"/>
    <w:rsid w:val="00C712A5"/>
    <w:rsid w:val="00E56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9D948D"/>
  <w15:chartTrackingRefBased/>
  <w15:docId w15:val="{86594F0D-A7C1-D84B-A091-AE94AC34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0A3E"/>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3D0A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0A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D0A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3D0A3E"/>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3D0A3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D0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0A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0A3E"/>
  </w:style>
  <w:style w:type="character" w:customStyle="1" w:styleId="Heading1Char">
    <w:name w:val="Heading 1 Char"/>
    <w:aliases w:val="Pocket Char"/>
    <w:basedOn w:val="DefaultParagraphFont"/>
    <w:link w:val="Heading1"/>
    <w:rsid w:val="003D0A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D0A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D0A3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D0A3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D0A3E"/>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3D0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A3E"/>
    <w:rPr>
      <w:rFonts w:eastAsiaTheme="majorEastAsia" w:cstheme="majorBidi"/>
      <w:color w:val="272727" w:themeColor="text1" w:themeTint="D8"/>
    </w:rPr>
  </w:style>
  <w:style w:type="paragraph" w:styleId="Title">
    <w:name w:val="Title"/>
    <w:basedOn w:val="Normal"/>
    <w:next w:val="Normal"/>
    <w:link w:val="TitleChar"/>
    <w:uiPriority w:val="10"/>
    <w:qFormat/>
    <w:rsid w:val="003D0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A3E"/>
    <w:pPr>
      <w:spacing w:before="160"/>
      <w:jc w:val="center"/>
    </w:pPr>
    <w:rPr>
      <w:i/>
      <w:iCs/>
      <w:color w:val="404040" w:themeColor="text1" w:themeTint="BF"/>
    </w:rPr>
  </w:style>
  <w:style w:type="character" w:customStyle="1" w:styleId="QuoteChar">
    <w:name w:val="Quote Char"/>
    <w:basedOn w:val="DefaultParagraphFont"/>
    <w:link w:val="Quote"/>
    <w:uiPriority w:val="29"/>
    <w:rsid w:val="003D0A3E"/>
    <w:rPr>
      <w:i/>
      <w:iCs/>
      <w:color w:val="404040" w:themeColor="text1" w:themeTint="BF"/>
    </w:rPr>
  </w:style>
  <w:style w:type="paragraph" w:styleId="ListParagraph">
    <w:name w:val="List Paragraph"/>
    <w:basedOn w:val="Normal"/>
    <w:uiPriority w:val="34"/>
    <w:qFormat/>
    <w:rsid w:val="003D0A3E"/>
    <w:pPr>
      <w:ind w:left="720"/>
      <w:contextualSpacing/>
    </w:pPr>
  </w:style>
  <w:style w:type="character" w:styleId="IntenseEmphasis">
    <w:name w:val="Intense Emphasis"/>
    <w:basedOn w:val="DefaultParagraphFont"/>
    <w:uiPriority w:val="21"/>
    <w:qFormat/>
    <w:rsid w:val="003D0A3E"/>
    <w:rPr>
      <w:i/>
      <w:iCs/>
      <w:color w:val="0F4761" w:themeColor="accent1" w:themeShade="BF"/>
    </w:rPr>
  </w:style>
  <w:style w:type="paragraph" w:styleId="IntenseQuote">
    <w:name w:val="Intense Quote"/>
    <w:basedOn w:val="Normal"/>
    <w:next w:val="Normal"/>
    <w:link w:val="IntenseQuoteChar"/>
    <w:uiPriority w:val="30"/>
    <w:qFormat/>
    <w:rsid w:val="003D0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A3E"/>
    <w:rPr>
      <w:i/>
      <w:iCs/>
      <w:color w:val="0F4761" w:themeColor="accent1" w:themeShade="BF"/>
    </w:rPr>
  </w:style>
  <w:style w:type="character" w:styleId="IntenseReference">
    <w:name w:val="Intense Reference"/>
    <w:basedOn w:val="DefaultParagraphFont"/>
    <w:uiPriority w:val="32"/>
    <w:qFormat/>
    <w:rsid w:val="003D0A3E"/>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D0A3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3D0A3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D0A3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3D0A3E"/>
    <w:rPr>
      <w:b w:val="0"/>
      <w:sz w:val="26"/>
      <w:u w:val="single"/>
    </w:rPr>
  </w:style>
  <w:style w:type="character" w:styleId="Strong">
    <w:name w:val="Strong"/>
    <w:basedOn w:val="DefaultParagraphFont"/>
    <w:uiPriority w:val="22"/>
    <w:qFormat/>
    <w:rsid w:val="003D0A3E"/>
    <w:rPr>
      <w:b/>
      <w:bCs/>
    </w:rPr>
  </w:style>
  <w:style w:type="character" w:styleId="BookTitle">
    <w:name w:val="Book Title"/>
    <w:basedOn w:val="DefaultParagraphFont"/>
    <w:uiPriority w:val="33"/>
    <w:qFormat/>
    <w:rsid w:val="003D0A3E"/>
    <w:rPr>
      <w:b/>
      <w:bCs/>
      <w:i/>
      <w:iCs/>
      <w:spacing w:val="5"/>
    </w:rPr>
  </w:style>
  <w:style w:type="numbering" w:styleId="111111">
    <w:name w:val="Outline List 2"/>
    <w:basedOn w:val="NoList"/>
    <w:uiPriority w:val="99"/>
    <w:semiHidden/>
    <w:unhideWhenUsed/>
    <w:rsid w:val="003D0A3E"/>
  </w:style>
  <w:style w:type="paragraph" w:styleId="Header">
    <w:name w:val="header"/>
    <w:basedOn w:val="Normal"/>
    <w:link w:val="HeaderChar"/>
    <w:uiPriority w:val="99"/>
    <w:semiHidden/>
    <w:rsid w:val="003D0A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0A3E"/>
    <w:rPr>
      <w:rFonts w:ascii="Calibri" w:hAnsi="Calibri" w:cs="Calibri"/>
      <w:kern w:val="0"/>
      <w:sz w:val="26"/>
      <w:szCs w:val="22"/>
      <w14:ligatures w14:val="none"/>
    </w:rPr>
  </w:style>
  <w:style w:type="paragraph" w:styleId="Footer">
    <w:name w:val="footer"/>
    <w:basedOn w:val="Normal"/>
    <w:link w:val="FooterChar"/>
    <w:uiPriority w:val="99"/>
    <w:semiHidden/>
    <w:rsid w:val="003D0A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0A3E"/>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3D0A3E"/>
    <w:pPr>
      <w:spacing w:after="120"/>
    </w:pPr>
  </w:style>
  <w:style w:type="character" w:customStyle="1" w:styleId="BodyTextChar">
    <w:name w:val="Body Text Char"/>
    <w:basedOn w:val="DefaultParagraphFont"/>
    <w:link w:val="BodyText"/>
    <w:uiPriority w:val="99"/>
    <w:semiHidden/>
    <w:rsid w:val="003D0A3E"/>
    <w:rPr>
      <w:rFonts w:ascii="Calibri" w:hAnsi="Calibri" w:cs="Calibri"/>
      <w:kern w:val="0"/>
      <w:sz w:val="26"/>
      <w:szCs w:val="22"/>
      <w14:ligatures w14:val="none"/>
    </w:rPr>
  </w:style>
  <w:style w:type="paragraph" w:styleId="NoSpacing">
    <w:name w:val="No Spacing"/>
    <w:link w:val="NoSpacingChar"/>
    <w:uiPriority w:val="99"/>
    <w:unhideWhenUsed/>
    <w:qFormat/>
    <w:rsid w:val="003D0A3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D0A3E"/>
    <w:rPr>
      <w:rFonts w:ascii="Calibri" w:hAnsi="Calibri" w:cs="Calibri"/>
      <w:kern w:val="0"/>
      <w:sz w:val="22"/>
      <w:szCs w:val="22"/>
      <w14:ligatures w14:val="none"/>
    </w:rPr>
  </w:style>
  <w:style w:type="character" w:styleId="Hyperlink">
    <w:name w:val="Hyperlink"/>
    <w:basedOn w:val="DefaultParagraphFont"/>
    <w:uiPriority w:val="99"/>
    <w:unhideWhenUsed/>
    <w:rsid w:val="003D0A3E"/>
    <w:rPr>
      <w:color w:val="467886" w:themeColor="hyperlink"/>
      <w:u w:val="single"/>
    </w:rPr>
  </w:style>
  <w:style w:type="character" w:styleId="UnresolvedMention">
    <w:name w:val="Unresolved Mention"/>
    <w:basedOn w:val="DefaultParagraphFont"/>
    <w:uiPriority w:val="99"/>
    <w:semiHidden/>
    <w:unhideWhenUsed/>
    <w:rsid w:val="003D0A3E"/>
    <w:rPr>
      <w:color w:val="605E5C"/>
      <w:shd w:val="clear" w:color="auto" w:fill="E1DFDD"/>
    </w:rPr>
  </w:style>
  <w:style w:type="paragraph" w:customStyle="1" w:styleId="textbold">
    <w:name w:val="text bold"/>
    <w:basedOn w:val="Normal"/>
    <w:link w:val="Emphasis"/>
    <w:uiPriority w:val="8"/>
    <w:qFormat/>
    <w:rsid w:val="00E56FB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7</Pages>
  <Words>12659</Words>
  <Characters>65324</Characters>
  <Application>Microsoft Office Word</Application>
  <DocSecurity>0</DocSecurity>
  <Lines>1209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7</cp:revision>
  <dcterms:created xsi:type="dcterms:W3CDTF">2026-01-03T17:07:00Z</dcterms:created>
  <dcterms:modified xsi:type="dcterms:W3CDTF">2026-01-03T17:31:00Z</dcterms:modified>
</cp:coreProperties>
</file>