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FDEA" w14:textId="394B5100" w:rsidR="006108E6" w:rsidRDefault="00464ABC" w:rsidP="00464ABC">
      <w:pPr>
        <w:pStyle w:val="Heading1"/>
      </w:pPr>
      <w:r>
        <w:t xml:space="preserve">1AC </w:t>
      </w:r>
    </w:p>
    <w:p w14:paraId="5C036307" w14:textId="78C05D9E" w:rsidR="00464ABC" w:rsidRDefault="00464ABC" w:rsidP="00464ABC">
      <w:pPr>
        <w:pStyle w:val="Heading2"/>
      </w:pPr>
      <w:r>
        <w:lastRenderedPageBreak/>
        <w:t xml:space="preserve">Fault </w:t>
      </w:r>
    </w:p>
    <w:p w14:paraId="2185F04C" w14:textId="65434A4D" w:rsidR="00464ABC" w:rsidRDefault="00464ABC" w:rsidP="00464ABC">
      <w:pPr>
        <w:pStyle w:val="Heading2"/>
      </w:pPr>
      <w:r>
        <w:lastRenderedPageBreak/>
        <w:t>Esther Brown</w:t>
      </w:r>
    </w:p>
    <w:p w14:paraId="77577430" w14:textId="77777777" w:rsidR="006449CC" w:rsidRDefault="006449CC" w:rsidP="006449CC">
      <w:pPr>
        <w:pStyle w:val="Heading4"/>
      </w:pPr>
      <w:r>
        <w:t>How does the “wet-nurse” bargain for her womb. How do Black women bargain for their lives</w:t>
      </w:r>
      <w:r w:rsidRPr="00FF5B77">
        <w:rPr>
          <w:rStyle w:val="Style13ptBold"/>
          <w:b/>
          <w:bCs w:val="0"/>
        </w:rPr>
        <w:t>.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w:t>
      </w:r>
      <w:r>
        <w:rPr>
          <w:rStyle w:val="Style13ptBold"/>
          <w:b/>
          <w:bCs w:val="0"/>
        </w:rPr>
        <w:t xml:space="preserve"> Her value is created because she is property the social relations of slavery were built upon the </w:t>
      </w:r>
      <w:r w:rsidRPr="00EB0F0A">
        <w:rPr>
          <w:rStyle w:val="Style13ptBold"/>
          <w:b/>
          <w:bCs w:val="0"/>
          <w:i/>
          <w:iCs w:val="0"/>
          <w:u w:val="single"/>
        </w:rPr>
        <w:t>belly</w:t>
      </w:r>
      <w:r>
        <w:rPr>
          <w:rStyle w:val="Style13ptBold"/>
          <w:b/>
          <w:bCs w:val="0"/>
        </w:rPr>
        <w:t xml:space="preserve">. </w:t>
      </w:r>
    </w:p>
    <w:p w14:paraId="71114753" w14:textId="77777777" w:rsidR="006449CC" w:rsidRPr="00BC48FA" w:rsidRDefault="006449CC" w:rsidP="006449CC">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3EEA3EF4" w14:textId="77777777" w:rsidR="006449CC" w:rsidRPr="00790E23" w:rsidRDefault="006449CC" w:rsidP="006449CC">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3B7DDD99" w14:textId="77777777" w:rsidR="006449CC" w:rsidRPr="00410A64" w:rsidRDefault="006449CC" w:rsidP="006449CC">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66AB10F2" w14:textId="77777777" w:rsidR="006449CC" w:rsidRPr="003B3727" w:rsidRDefault="006449CC" w:rsidP="006449CC">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4BB5F000" w14:textId="77777777" w:rsidR="006449CC" w:rsidRPr="003B3727" w:rsidRDefault="006449CC" w:rsidP="006449CC">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1DC512E8" w14:textId="77777777" w:rsidR="006449CC" w:rsidRPr="00790E23" w:rsidRDefault="006449CC" w:rsidP="006449CC">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2C731F21" w14:textId="77777777" w:rsidR="006449CC" w:rsidRPr="00790E23" w:rsidRDefault="006449CC" w:rsidP="006449CC">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577E0E74" w14:textId="77777777" w:rsidR="006449CC" w:rsidRPr="00790E23" w:rsidRDefault="006449CC" w:rsidP="006449CC">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19FD4D56" w14:textId="77777777" w:rsidR="006449CC" w:rsidRPr="003B3727" w:rsidRDefault="006449CC" w:rsidP="006449CC">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258CA3E0" w14:textId="77777777" w:rsidR="006449CC" w:rsidRPr="003B3727" w:rsidRDefault="006449CC" w:rsidP="006449CC">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1F7794BB" w14:textId="77777777" w:rsidR="006449CC" w:rsidRDefault="006449CC" w:rsidP="006449CC">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499180EE" w14:textId="77777777" w:rsidR="006449CC" w:rsidRPr="00D800E6" w:rsidRDefault="006449CC" w:rsidP="006449CC">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6E0C10BC" w14:textId="77777777" w:rsidR="006449CC" w:rsidRPr="007E0CD1" w:rsidRDefault="006449CC" w:rsidP="006449CC">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5FEAFA2D" w14:textId="77777777" w:rsidR="006449CC" w:rsidRPr="00790E23" w:rsidRDefault="006449CC" w:rsidP="006449CC">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548C702E" w14:textId="77777777" w:rsidR="006449CC" w:rsidRPr="003B3727" w:rsidRDefault="006449CC" w:rsidP="006449CC">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2AB87AC4" w14:textId="77777777" w:rsidR="006449CC" w:rsidRPr="00790E23" w:rsidRDefault="006449CC" w:rsidP="006449CC">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024A73D2" w14:textId="77777777" w:rsidR="006449CC" w:rsidRPr="00254724" w:rsidRDefault="006449CC" w:rsidP="006449CC">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7D49DEC1" w14:textId="77777777" w:rsidR="006449CC" w:rsidRPr="003B3727" w:rsidRDefault="006449CC" w:rsidP="006449CC">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15F39D69" w14:textId="77777777" w:rsidR="006449CC" w:rsidRPr="003B3727" w:rsidRDefault="006449CC" w:rsidP="006449CC">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3DEA82F6" w14:textId="77777777" w:rsidR="006449CC" w:rsidRPr="003B3727" w:rsidRDefault="006449CC" w:rsidP="006449CC">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68AEEB96" w14:textId="77777777" w:rsidR="006449CC" w:rsidRDefault="006449CC" w:rsidP="006449CC">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1990B9A1" w14:textId="77777777" w:rsidR="006449CC" w:rsidRDefault="006449CC" w:rsidP="006449CC"/>
    <w:p w14:paraId="602E0AB0" w14:textId="77777777" w:rsidR="006449CC" w:rsidRPr="005732C7" w:rsidRDefault="006449CC" w:rsidP="006449CC">
      <w:pPr>
        <w:pStyle w:val="Heading4"/>
      </w:pPr>
      <w:r>
        <w:t xml:space="preserve">It is not my fault; Is it that bad if I want to win but not under your terms? I DESERVE to be here. </w:t>
      </w:r>
      <w:r w:rsidRPr="00EB0F0A">
        <w:rPr>
          <w:color w:val="3A7C22" w:themeColor="accent6" w:themeShade="BF"/>
        </w:rPr>
        <w:t>Your ballot should affirm Black insurgent argumentation and reject models of debate that suppress Black scholarship. You must defy rhetoric of “conditional inclusion” and the “Ruse of Recognition.”</w:t>
      </w:r>
    </w:p>
    <w:p w14:paraId="615CDA6D" w14:textId="77777777" w:rsidR="006449CC" w:rsidRDefault="006449CC" w:rsidP="006449CC">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4234754B" w14:textId="77777777" w:rsidR="006449CC" w:rsidRPr="00111A52" w:rsidRDefault="006449CC" w:rsidP="006449CC">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1849516" w14:textId="77777777" w:rsidR="006449CC" w:rsidRPr="00111A52" w:rsidRDefault="006449CC" w:rsidP="006449CC">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6585AD7" w14:textId="77777777" w:rsidR="006449CC" w:rsidRPr="002916DA" w:rsidRDefault="006449CC" w:rsidP="006449CC">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06A1A886" w14:textId="77777777" w:rsidR="006449CC" w:rsidRPr="009427A0" w:rsidRDefault="006449CC" w:rsidP="006449CC">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2CADBEC" w14:textId="77777777" w:rsidR="006449CC" w:rsidRPr="009427A0" w:rsidRDefault="006449CC" w:rsidP="006449CC">
      <w:pPr>
        <w:rPr>
          <w:sz w:val="8"/>
          <w:szCs w:val="8"/>
        </w:rPr>
      </w:pPr>
      <w:r w:rsidRPr="009427A0">
        <w:rPr>
          <w:sz w:val="8"/>
          <w:szCs w:val="8"/>
        </w:rPr>
        <w:t>Michigan, instrumentalism, and the burden of rejoinder</w:t>
      </w:r>
    </w:p>
    <w:p w14:paraId="3B63ABE6" w14:textId="77777777" w:rsidR="006449CC" w:rsidRPr="009427A0" w:rsidRDefault="006449CC" w:rsidP="006449CC">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9C6751D" w14:textId="77777777" w:rsidR="006449CC" w:rsidRPr="009427A0" w:rsidRDefault="006449CC" w:rsidP="006449CC">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D87D338" w14:textId="77777777" w:rsidR="006449CC" w:rsidRPr="009427A0" w:rsidRDefault="006449CC" w:rsidP="006449CC">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6EBEE495" w14:textId="77777777" w:rsidR="006449CC" w:rsidRPr="00D13811" w:rsidRDefault="006449CC" w:rsidP="006449CC">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2C540EC8" w14:textId="77777777" w:rsidR="006449CC" w:rsidRPr="00C911B7" w:rsidRDefault="006449CC" w:rsidP="006449CC">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053C4F">
        <w:rPr>
          <w:rStyle w:val="StyleUnderline"/>
          <w:highlight w:val="green"/>
        </w:rPr>
        <w:t>.</w:t>
      </w:r>
      <w:r w:rsidRPr="00053C4F">
        <w:rPr>
          <w:rStyle w:val="StyleUnderline"/>
        </w:rPr>
        <w:t xml:space="preserve"> With </w:t>
      </w:r>
      <w:r w:rsidRPr="00053C4F">
        <w:rPr>
          <w:rStyle w:val="StyleUnderline"/>
          <w:highlight w:val="green"/>
        </w:rPr>
        <w:t>little faith that</w:t>
      </w:r>
      <w:r w:rsidRPr="00053C4F">
        <w:rPr>
          <w:rStyle w:val="StyleUnderline"/>
        </w:rPr>
        <w:t xml:space="preserve"> the </w:t>
      </w:r>
      <w:r w:rsidRPr="00053C4F">
        <w:rPr>
          <w:rStyle w:val="StyleUnderline"/>
          <w:highlight w:val="green"/>
        </w:rPr>
        <w:t>judges can (</w:t>
      </w:r>
      <w:r w:rsidRPr="00053C4F">
        <w:rPr>
          <w:rStyle w:val="StyleUnderline"/>
        </w:rPr>
        <w:t xml:space="preserve">or will) fully and </w:t>
      </w:r>
      <w:r w:rsidRPr="00053C4F">
        <w:rPr>
          <w:rStyle w:val="StyleUnderline"/>
          <w:highlight w:val="green"/>
        </w:rPr>
        <w:t>fairly adjudicate the modes of argumentation</w:t>
      </w:r>
      <w:r w:rsidRPr="00053C4F">
        <w:rPr>
          <w:rStyle w:val="StyleUnderline"/>
        </w:rPr>
        <w:t xml:space="preserve"> set before them, Wake Forest l</w:t>
      </w:r>
      <w:r w:rsidRPr="00C911B7">
        <w:rPr>
          <w:u w:val="single"/>
        </w:rPr>
        <w:t xml:space="preserve">ocates in the debate </w:t>
      </w:r>
      <w:r w:rsidRPr="00053C4F">
        <w:rPr>
          <w:highlight w:val="green"/>
          <w:u w:val="single"/>
        </w:rPr>
        <w:t>higher stakes</w:t>
      </w:r>
      <w:r w:rsidRPr="00C911B7">
        <w:rPr>
          <w:u w:val="single"/>
        </w:rPr>
        <w:t xml:space="preserve"> than what the ballot (which represents the judges’ decisions) can normatively signify</w:t>
      </w:r>
      <w:r w:rsidRPr="002916DA">
        <w:t>.</w:t>
      </w:r>
      <w:r>
        <w:t xml:space="preserve"> </w:t>
      </w:r>
      <w:r w:rsidRPr="00C911B7">
        <w:rPr>
          <w:sz w:val="14"/>
          <w:szCs w:val="14"/>
        </w:rPr>
        <w:t>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2FC7E2A7" w14:textId="77777777" w:rsidR="006449CC" w:rsidRPr="009427A0" w:rsidRDefault="006449CC" w:rsidP="006449CC">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224EEBE6" w14:textId="77777777" w:rsidR="006449CC" w:rsidRPr="009427A0" w:rsidRDefault="006449CC" w:rsidP="006449CC">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48BC981E" w14:textId="77777777" w:rsidR="006449CC" w:rsidRPr="007A7E87" w:rsidRDefault="006449CC" w:rsidP="006449CC">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06248E45" w14:textId="77777777" w:rsidR="006449CC" w:rsidRPr="00C911B7" w:rsidRDefault="006449CC" w:rsidP="006449CC">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4372989A" w14:textId="77777777" w:rsidR="006449CC" w:rsidRPr="00C911B7" w:rsidRDefault="006449CC" w:rsidP="006449CC">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1E5513E1" w14:textId="77777777" w:rsidR="006449CC" w:rsidRPr="002916DA" w:rsidRDefault="006449CC" w:rsidP="006449CC">
      <w:r w:rsidRPr="00C911B7">
        <w:rPr>
          <w:sz w:val="10"/>
          <w:szCs w:val="10"/>
        </w:rPr>
        <w:t>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40E8609A" w14:textId="77777777" w:rsidR="006449CC" w:rsidRPr="00E870C2" w:rsidRDefault="006449CC" w:rsidP="006449CC">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2DCEC0D3" w14:textId="77777777" w:rsidR="006449CC" w:rsidRPr="00E870C2" w:rsidRDefault="006449CC" w:rsidP="006449CC">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6FC82010" w14:textId="77777777" w:rsidR="006449CC" w:rsidRPr="007301DF" w:rsidRDefault="006449CC" w:rsidP="006449CC">
      <w:pPr>
        <w:rPr>
          <w:sz w:val="10"/>
          <w:szCs w:val="10"/>
        </w:rPr>
      </w:pPr>
      <w:r w:rsidRPr="007301DF">
        <w:rPr>
          <w:sz w:val="10"/>
          <w:szCs w:val="10"/>
        </w:rPr>
        <w:t>Adjudicating the incommensurable</w:t>
      </w:r>
    </w:p>
    <w:p w14:paraId="6B82F59A" w14:textId="77777777" w:rsidR="006449CC" w:rsidRPr="006E5858" w:rsidRDefault="006449CC" w:rsidP="006449CC">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1A151573" w14:textId="77777777" w:rsidR="006449CC" w:rsidRPr="006E5858" w:rsidRDefault="006449CC" w:rsidP="006449CC">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35E4A409" w14:textId="77777777" w:rsidR="006449CC" w:rsidRPr="002916DA" w:rsidRDefault="006449CC" w:rsidP="006449CC">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1F75BD25" w14:textId="77777777" w:rsidR="006449CC" w:rsidRPr="00FE3C6E" w:rsidRDefault="006449CC" w:rsidP="006449CC">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02E6000C" w14:textId="77777777" w:rsidR="006449CC" w:rsidRPr="00FE3C6E" w:rsidRDefault="006449CC" w:rsidP="006449CC">
      <w:pPr>
        <w:rPr>
          <w:sz w:val="10"/>
          <w:szCs w:val="10"/>
        </w:rPr>
      </w:pPr>
      <w:r w:rsidRPr="00FE3C6E">
        <w:rPr>
          <w:sz w:val="10"/>
          <w:szCs w:val="10"/>
        </w:rPr>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4C9C8A66" w14:textId="77777777" w:rsidR="006449CC" w:rsidRPr="00FE3C6E" w:rsidRDefault="006449CC" w:rsidP="006449CC">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2C76542F" w14:textId="77777777" w:rsidR="006449CC" w:rsidRPr="00FE3C6E" w:rsidRDefault="006449CC" w:rsidP="006449CC">
      <w:pPr>
        <w:rPr>
          <w:sz w:val="10"/>
          <w:szCs w:val="10"/>
        </w:rPr>
      </w:pPr>
      <w:r w:rsidRPr="00FE3C6E">
        <w:rPr>
          <w:sz w:val="10"/>
          <w:szCs w:val="10"/>
        </w:rPr>
        <w:t>Adherence to the protocols of adjudication</w:t>
      </w:r>
    </w:p>
    <w:p w14:paraId="5288537C" w14:textId="77777777" w:rsidR="006449CC" w:rsidRPr="002916DA" w:rsidRDefault="006449CC" w:rsidP="006449CC">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52F78FAB" w14:textId="77777777" w:rsidR="006449CC" w:rsidRPr="00FE3C6E" w:rsidRDefault="006449CC" w:rsidP="006449CC">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7E4F61DE" w14:textId="77777777" w:rsidR="006449CC" w:rsidRPr="00FE3C6E" w:rsidRDefault="006449CC" w:rsidP="006449CC">
      <w:pPr>
        <w:rPr>
          <w:sz w:val="10"/>
          <w:szCs w:val="10"/>
        </w:rPr>
      </w:pPr>
      <w:r w:rsidRPr="00FE3C6E">
        <w:rPr>
          <w:sz w:val="10"/>
          <w:szCs w:val="10"/>
        </w:rPr>
        <w:t>Culpability and accountability, innocence and guilt</w:t>
      </w:r>
    </w:p>
    <w:p w14:paraId="466A7E2E" w14:textId="77777777" w:rsidR="006449CC" w:rsidRPr="00FE3C6E" w:rsidRDefault="006449CC" w:rsidP="006449CC">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7E778033" w14:textId="77777777" w:rsidR="006449CC" w:rsidRPr="00FE3C6E" w:rsidRDefault="006449CC" w:rsidP="006449CC">
      <w:pPr>
        <w:rPr>
          <w:sz w:val="10"/>
          <w:szCs w:val="10"/>
        </w:rPr>
      </w:pPr>
      <w:r w:rsidRPr="00FE3C6E">
        <w:rPr>
          <w:sz w:val="10"/>
          <w:szCs w:val="10"/>
        </w:rPr>
        <w:t>Racist tropes and the Perkins ballot</w:t>
      </w:r>
    </w:p>
    <w:p w14:paraId="497E2E65" w14:textId="77777777" w:rsidR="006449CC" w:rsidRPr="00FE3C6E" w:rsidRDefault="006449CC" w:rsidP="006449CC">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08C6BAED" w14:textId="77777777" w:rsidR="006449CC" w:rsidRPr="00FE3C6E" w:rsidRDefault="006449CC" w:rsidP="006449CC">
      <w:pPr>
        <w:rPr>
          <w:sz w:val="12"/>
          <w:szCs w:val="12"/>
        </w:rPr>
      </w:pPr>
      <w:r w:rsidRPr="00FE3C6E">
        <w:rPr>
          <w:sz w:val="12"/>
          <w:szCs w:val="12"/>
        </w:rPr>
        <w:t>Conclusion</w:t>
      </w:r>
    </w:p>
    <w:p w14:paraId="4AFDCE98" w14:textId="77777777" w:rsidR="006449CC" w:rsidRPr="009427A0" w:rsidRDefault="006449CC" w:rsidP="006449CC">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05EB756A" w14:textId="77777777" w:rsidR="006449CC" w:rsidRPr="009427A0" w:rsidRDefault="006449CC" w:rsidP="006449CC">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35040EF8" w14:textId="77777777" w:rsidR="006449CC" w:rsidRPr="002916DA" w:rsidRDefault="006449CC" w:rsidP="006449CC">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77BF010E" w14:textId="77777777" w:rsidR="006449CC" w:rsidRDefault="006449CC" w:rsidP="006449CC"/>
    <w:p w14:paraId="7598626E" w14:textId="77777777" w:rsidR="006449CC" w:rsidRDefault="006449CC" w:rsidP="006449CC">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The girls who burden the blame.  </w:t>
      </w:r>
    </w:p>
    <w:p w14:paraId="720508D3" w14:textId="77777777" w:rsidR="006449CC" w:rsidRPr="00EB0F0A" w:rsidRDefault="006449CC" w:rsidP="006449CC"/>
    <w:p w14:paraId="46307206" w14:textId="77777777" w:rsidR="006449CC" w:rsidRDefault="006449CC" w:rsidP="006449CC">
      <w:pPr>
        <w:pStyle w:val="Heading4"/>
      </w:pPr>
      <w:r>
        <w:t xml:space="preserve">We affirm Esther Brown’s </w:t>
      </w:r>
      <w:r w:rsidRPr="009901B8">
        <w:rPr>
          <w:u w:val="single"/>
        </w:rPr>
        <w:t>refusal to labor.</w:t>
      </w:r>
      <w:r>
        <w:t xml:space="preserve"> </w:t>
      </w:r>
    </w:p>
    <w:p w14:paraId="4B933542" w14:textId="77777777" w:rsidR="006449CC" w:rsidRDefault="006449CC" w:rsidP="006449CC"/>
    <w:p w14:paraId="696F0016" w14:textId="77777777" w:rsidR="006449CC" w:rsidRPr="00897B37" w:rsidRDefault="006449CC" w:rsidP="006449CC">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62634766" w14:textId="77777777" w:rsidR="006449CC" w:rsidRPr="002B49EC" w:rsidRDefault="006449CC" w:rsidP="006449CC">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15B6F41E" w14:textId="77777777" w:rsidR="006449CC" w:rsidRPr="003B3727" w:rsidRDefault="006449CC" w:rsidP="006449CC">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26BFD122" w14:textId="77777777" w:rsidR="006449CC" w:rsidRPr="003B3727" w:rsidRDefault="006449CC" w:rsidP="006449CC">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27C6BB9A" w14:textId="77777777" w:rsidR="006449CC" w:rsidRPr="003B3727" w:rsidRDefault="006449CC" w:rsidP="006449CC">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0E17C9E8" w14:textId="77777777" w:rsidR="006449CC" w:rsidRPr="003B3727" w:rsidRDefault="006449CC" w:rsidP="006449CC">
      <w:pPr>
        <w:rPr>
          <w:sz w:val="14"/>
          <w:szCs w:val="14"/>
        </w:rPr>
      </w:pPr>
      <w:r w:rsidRPr="003B3727">
        <w:rPr>
          <w:sz w:val="14"/>
          <w:szCs w:val="14"/>
        </w:rPr>
        <w:t xml:space="preserve">Wayward Experiments </w:t>
      </w:r>
    </w:p>
    <w:p w14:paraId="41A97D48" w14:textId="77777777" w:rsidR="006449CC" w:rsidRPr="003B3727" w:rsidRDefault="006449CC" w:rsidP="006449CC">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1E380F3F" w14:textId="77777777" w:rsidR="006449CC" w:rsidRPr="003B3727" w:rsidRDefault="006449CC" w:rsidP="006449CC">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67ADA06D" w14:textId="77777777" w:rsidR="006449CC" w:rsidRPr="003B3727" w:rsidRDefault="006449CC" w:rsidP="006449CC">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0AF06CD0" w14:textId="77777777" w:rsidR="006449CC" w:rsidRPr="003B3727" w:rsidRDefault="006449CC" w:rsidP="006449CC">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448B1AAA" w14:textId="77777777" w:rsidR="006449CC" w:rsidRPr="003B3727" w:rsidRDefault="006449CC" w:rsidP="006449CC">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278AC0F4" w14:textId="77777777" w:rsidR="006449CC" w:rsidRPr="00254724" w:rsidRDefault="006449CC" w:rsidP="006449CC">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11191846" w14:textId="77777777" w:rsidR="006449CC" w:rsidRPr="00994F26" w:rsidRDefault="006449CC" w:rsidP="006449CC">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0AC501C9" w14:textId="77777777" w:rsidR="006449CC" w:rsidRPr="003B3727" w:rsidRDefault="006449CC" w:rsidP="006449CC">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42E23304" w14:textId="77777777" w:rsidR="006449CC" w:rsidRPr="003B3727" w:rsidRDefault="006449CC" w:rsidP="006449CC">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7ACC06BA" w14:textId="77777777" w:rsidR="006449CC" w:rsidRDefault="006449CC" w:rsidP="006449CC">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002B0B74" w14:textId="77777777" w:rsidR="006449CC" w:rsidRDefault="006449CC" w:rsidP="006449CC"/>
    <w:p w14:paraId="0E631A9D" w14:textId="77777777" w:rsidR="006449CC" w:rsidRPr="00EB0F0A" w:rsidRDefault="006449CC" w:rsidP="006449CC">
      <w:pPr>
        <w:pStyle w:val="Heading4"/>
      </w:pPr>
      <w:r>
        <w:t xml:space="preserve">The resolution and topicality transform everyday acts of freedom into “status crimes” and “vagrancy laws” to force Black women into labor. Refusal affirms the </w:t>
      </w:r>
      <w:r w:rsidRPr="00A65592">
        <w:rPr>
          <w:u w:val="single"/>
        </w:rPr>
        <w:t>fugitivity</w:t>
      </w:r>
      <w:r>
        <w:t xml:space="preserve"> i, being too loud, too Queer, or too Black.  </w:t>
      </w:r>
    </w:p>
    <w:p w14:paraId="0B00B8BB" w14:textId="77777777" w:rsidR="006449CC" w:rsidRPr="00276D25" w:rsidRDefault="006449CC" w:rsidP="006449CC">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35BB888D" w14:textId="77777777" w:rsidR="006449CC" w:rsidRPr="00A43D61" w:rsidRDefault="006449CC" w:rsidP="006449CC">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7672521B" w14:textId="77777777" w:rsidR="006449CC" w:rsidRPr="007F1B6F" w:rsidRDefault="006449CC" w:rsidP="006449CC">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1AC4D3C4" w14:textId="77777777" w:rsidR="006449CC" w:rsidRPr="00276D25" w:rsidRDefault="006449CC" w:rsidP="006449CC">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0BFCC6B8" w14:textId="77777777" w:rsidR="006449CC" w:rsidRPr="00276D25" w:rsidRDefault="006449CC" w:rsidP="006449CC">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B604360" w14:textId="77777777" w:rsidR="006449CC" w:rsidRPr="00F3155D" w:rsidRDefault="006449CC" w:rsidP="006449CC">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3705C578" w14:textId="77777777" w:rsidR="006449CC" w:rsidRPr="00276D25" w:rsidRDefault="006449CC" w:rsidP="006449CC">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73754F5A" w14:textId="77777777" w:rsidR="006449CC" w:rsidRPr="00156557" w:rsidRDefault="006449CC" w:rsidP="006449CC">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767229D3" w14:textId="77777777" w:rsidR="006449CC" w:rsidRPr="00912F72" w:rsidRDefault="006449CC" w:rsidP="006449CC">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14BB86B4" w14:textId="77777777" w:rsidR="006449CC" w:rsidRPr="00912F72" w:rsidRDefault="006449CC" w:rsidP="006449CC">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792B7563" w14:textId="77777777" w:rsidR="006449CC" w:rsidRPr="00254724" w:rsidRDefault="006449CC" w:rsidP="006449CC">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3435A8B" w14:textId="77777777" w:rsidR="006449CC" w:rsidRPr="00912F72" w:rsidRDefault="006449CC" w:rsidP="006449CC">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19F5387A" w14:textId="77777777" w:rsidR="006449CC" w:rsidRDefault="006449CC" w:rsidP="006449CC">
      <w:pPr>
        <w:rPr>
          <w:u w:val="single"/>
        </w:rPr>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p>
    <w:p w14:paraId="6F8459B6" w14:textId="77777777" w:rsidR="006449CC" w:rsidRDefault="006449CC" w:rsidP="006449CC">
      <w:pPr>
        <w:rPr>
          <w:u w:val="single"/>
        </w:rPr>
      </w:pPr>
    </w:p>
    <w:p w14:paraId="4372A091" w14:textId="77777777" w:rsidR="006449CC" w:rsidRPr="008F647F" w:rsidRDefault="006449CC" w:rsidP="006449CC">
      <w:pPr>
        <w:pStyle w:val="Heading4"/>
      </w:pPr>
      <w:r>
        <w:t>You should r</w:t>
      </w:r>
      <w:r w:rsidRPr="008F647F">
        <w:t>efuse debate’s anti-Black credibility bias. White</w:t>
      </w:r>
      <w:r>
        <w:t>-coded</w:t>
      </w:r>
      <w:r w:rsidRPr="008F647F">
        <w:t xml:space="preserve"> arguments get automatic credibility</w:t>
      </w:r>
      <w:r>
        <w:t xml:space="preserve"> which</w:t>
      </w:r>
      <w:r w:rsidRPr="008F647F">
        <w:t xml:space="preserve"> pre-label</w:t>
      </w:r>
      <w:r>
        <w:t>s</w:t>
      </w:r>
      <w:r w:rsidRPr="008F647F">
        <w:t xml:space="preserve"> Black speech as irrational</w:t>
      </w:r>
      <w:r>
        <w:t>.</w:t>
      </w:r>
    </w:p>
    <w:p w14:paraId="1F86A17C" w14:textId="77777777" w:rsidR="006449CC" w:rsidRPr="002D41D5" w:rsidRDefault="006449CC" w:rsidP="006449CC">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DJDubb</w:t>
      </w:r>
    </w:p>
    <w:p w14:paraId="0AEDDE7A" w14:textId="77777777" w:rsidR="006449CC" w:rsidRPr="002D41D5" w:rsidRDefault="006449CC" w:rsidP="006449CC">
      <w:pPr>
        <w:spacing w:after="0"/>
        <w:rPr>
          <w:sz w:val="4"/>
          <w:szCs w:val="4"/>
        </w:rPr>
      </w:pPr>
    </w:p>
    <w:p w14:paraId="627CAC49" w14:textId="77777777" w:rsidR="006449CC" w:rsidRPr="002D41D5" w:rsidRDefault="006449CC" w:rsidP="006449CC">
      <w:pPr>
        <w:spacing w:after="0"/>
        <w:rPr>
          <w:sz w:val="16"/>
        </w:rPr>
      </w:pPr>
      <w:r w:rsidRPr="002D41D5">
        <w:rPr>
          <w:sz w:val="16"/>
        </w:rPr>
        <w:t xml:space="preserve">Anti-blackness and argumentation theory </w:t>
      </w:r>
    </w:p>
    <w:p w14:paraId="63EA4EAC" w14:textId="77777777" w:rsidR="006449CC" w:rsidRPr="002D41D5" w:rsidRDefault="006449CC" w:rsidP="006449CC">
      <w:pPr>
        <w:spacing w:after="0"/>
        <w:rPr>
          <w:sz w:val="4"/>
          <w:szCs w:val="4"/>
        </w:rPr>
      </w:pPr>
    </w:p>
    <w:p w14:paraId="2ED91ABD" w14:textId="77777777" w:rsidR="006449CC" w:rsidRPr="002D41D5" w:rsidRDefault="006449CC" w:rsidP="006449CC">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59E3A0F8" w14:textId="77777777" w:rsidR="006449CC" w:rsidRPr="002D41D5" w:rsidRDefault="006449CC" w:rsidP="006449CC">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0CA341E8" w14:textId="77777777" w:rsidR="006449CC" w:rsidRDefault="006449CC" w:rsidP="006449CC">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6E2425C3" w14:textId="77777777" w:rsidR="006449CC" w:rsidRPr="00F56BA5" w:rsidRDefault="006449CC" w:rsidP="006449CC">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black 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7BC9AACA" w14:textId="77777777" w:rsidR="006449CC" w:rsidRPr="002F30E7" w:rsidRDefault="006449CC" w:rsidP="006449CC">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02A9F874" w14:textId="77777777" w:rsidR="006449CC" w:rsidRDefault="006449CC" w:rsidP="006449CC">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4DAD315D" w14:textId="77777777" w:rsidR="006449CC" w:rsidRPr="007E785A" w:rsidRDefault="006449CC" w:rsidP="006449CC">
      <w:pPr>
        <w:rPr>
          <w:rStyle w:val="Emphasis"/>
        </w:rPr>
      </w:pPr>
      <w:r w:rsidRPr="007E785A">
        <w:rPr>
          <w:rStyle w:val="Emphasis"/>
        </w:rPr>
        <w:t>Embodied Rest and Reclamation</w:t>
      </w:r>
    </w:p>
    <w:p w14:paraId="084B919C" w14:textId="77777777" w:rsidR="006449CC" w:rsidRPr="007E785A" w:rsidRDefault="006449CC" w:rsidP="006449CC">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561DC977" w14:textId="77777777" w:rsidR="006449CC" w:rsidRPr="007E785A" w:rsidRDefault="006449CC" w:rsidP="006449CC">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4FC6B21F" w14:textId="77777777" w:rsidR="006449CC" w:rsidRPr="007E785A" w:rsidRDefault="006449CC" w:rsidP="006449CC">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14AC2B94" w14:textId="77777777" w:rsidR="006449CC" w:rsidRPr="007E785A" w:rsidRDefault="006449CC" w:rsidP="006449CC">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2C1077DA" w14:textId="77777777" w:rsidR="006449CC" w:rsidRPr="007E785A" w:rsidRDefault="006449CC" w:rsidP="006449CC">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0ED2AAAF" w14:textId="77777777" w:rsidR="006449CC" w:rsidRDefault="006449CC" w:rsidP="006449CC">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4E503D96" w14:textId="77777777" w:rsidR="006449CC" w:rsidRPr="006449CC" w:rsidRDefault="006449CC" w:rsidP="006449CC"/>
    <w:p w14:paraId="4817CBDE" w14:textId="4AF42ACB" w:rsidR="00464ABC" w:rsidRDefault="00464ABC" w:rsidP="00464ABC">
      <w:pPr>
        <w:pStyle w:val="Heading1"/>
      </w:pPr>
      <w:r>
        <w:lastRenderedPageBreak/>
        <w:t xml:space="preserve">2AC </w:t>
      </w:r>
    </w:p>
    <w:p w14:paraId="5BD59460" w14:textId="1B0678F4" w:rsidR="00464ABC" w:rsidRDefault="00464ABC" w:rsidP="00464ABC">
      <w:pPr>
        <w:pStyle w:val="Heading2"/>
      </w:pPr>
      <w:r>
        <w:lastRenderedPageBreak/>
        <w:t xml:space="preserve">Topicality </w:t>
      </w:r>
    </w:p>
    <w:p w14:paraId="1EA1CE7A" w14:textId="77777777" w:rsidR="00464ABC" w:rsidRPr="00681CC7" w:rsidRDefault="00464ABC" w:rsidP="00464ABC">
      <w:pPr>
        <w:pStyle w:val="Heading4"/>
      </w:pPr>
      <w:r>
        <w:t xml:space="preserve">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407AE9B3" w14:textId="77777777" w:rsidR="00464ABC" w:rsidRDefault="00464ABC" w:rsidP="00464ABC">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46644787" w14:textId="77777777" w:rsidR="00464ABC" w:rsidRPr="00681CC7" w:rsidRDefault="00464ABC" w:rsidP="00464ABC">
      <w:pPr>
        <w:rPr>
          <w:sz w:val="16"/>
          <w:szCs w:val="24"/>
        </w:rPr>
      </w:pPr>
      <w:r w:rsidRPr="00681CC7">
        <w:rPr>
          <w:sz w:val="16"/>
          <w:szCs w:val="24"/>
        </w:rPr>
        <w:t>Theoretical framework</w:t>
      </w:r>
    </w:p>
    <w:p w14:paraId="1018D52C" w14:textId="77777777" w:rsidR="00464ABC" w:rsidRPr="00681CC7" w:rsidRDefault="00464ABC" w:rsidP="00464ABC">
      <w:pPr>
        <w:rPr>
          <w:sz w:val="16"/>
          <w:szCs w:val="24"/>
        </w:rPr>
      </w:pPr>
      <w:r w:rsidRPr="00681CC7">
        <w:rPr>
          <w:sz w:val="16"/>
          <w:szCs w:val="24"/>
        </w:rPr>
        <w:t>Black girlhood foundational scholar Ruth Nicole Brown described Black girlhood, when asked about her work with Saving Our Lives, Hear Our Truths (SOLHOT), saying:</w:t>
      </w:r>
    </w:p>
    <w:p w14:paraId="23B6A545" w14:textId="77777777" w:rsidR="00464ABC" w:rsidRPr="00681CC7" w:rsidRDefault="00464ABC" w:rsidP="00464ABC">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30EF08F5" w14:textId="77777777" w:rsidR="00464ABC" w:rsidRPr="00681CC7" w:rsidRDefault="00464ABC" w:rsidP="00464ABC">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5D375E04" w14:textId="77777777" w:rsidR="00464ABC" w:rsidRPr="00681CC7" w:rsidRDefault="00464ABC" w:rsidP="00464ABC">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301EB671" w14:textId="77777777" w:rsidR="00464ABC" w:rsidRPr="00681CC7" w:rsidRDefault="00464ABC" w:rsidP="00464ABC">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2549D19D" w14:textId="77777777" w:rsidR="00464ABC" w:rsidRPr="00681CC7" w:rsidRDefault="00464ABC" w:rsidP="00464ABC">
      <w:pPr>
        <w:rPr>
          <w:rStyle w:val="StyleUnderline"/>
          <w:szCs w:val="24"/>
        </w:rPr>
      </w:pPr>
      <w:r w:rsidRPr="00681CC7">
        <w:rPr>
          <w:rStyle w:val="StyleUnderline"/>
          <w:szCs w:val="24"/>
        </w:rPr>
        <w:lastRenderedPageBreak/>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1BFB2F3B" w14:textId="77777777" w:rsidR="00464ABC" w:rsidRPr="00681CC7" w:rsidRDefault="00464ABC" w:rsidP="00464ABC">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0E4FB0F2" w14:textId="77777777" w:rsidR="00464ABC" w:rsidRPr="00681CC7" w:rsidRDefault="00464ABC" w:rsidP="00464ABC">
      <w:pPr>
        <w:rPr>
          <w:rStyle w:val="Emphasis"/>
          <w:szCs w:val="24"/>
        </w:rPr>
      </w:pPr>
      <w:r w:rsidRPr="00681CC7">
        <w:rPr>
          <w:rStyle w:val="Emphasis"/>
          <w:szCs w:val="24"/>
        </w:rPr>
        <w:t>Black girl play is …</w:t>
      </w:r>
    </w:p>
    <w:p w14:paraId="2243E478" w14:textId="77777777" w:rsidR="00464ABC" w:rsidRPr="00681CC7" w:rsidRDefault="00464ABC" w:rsidP="00464ABC">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21A09E0C" w14:textId="77777777" w:rsidR="00464ABC" w:rsidRPr="00681CC7" w:rsidRDefault="00464ABC" w:rsidP="00464ABC">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29DBECA8" w14:textId="77777777" w:rsidR="00464ABC" w:rsidRPr="00681CC7" w:rsidRDefault="00464ABC" w:rsidP="00464ABC">
      <w:pPr>
        <w:rPr>
          <w:sz w:val="16"/>
          <w:szCs w:val="24"/>
        </w:rPr>
      </w:pPr>
      <w:r w:rsidRPr="00681CC7">
        <w:rPr>
          <w:sz w:val="16"/>
          <w:szCs w:val="24"/>
        </w:rPr>
        <w:lastRenderedPageBreak/>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7512A8A4" w14:textId="77777777" w:rsidR="00464ABC" w:rsidRPr="00681CC7" w:rsidRDefault="00464ABC" w:rsidP="00464ABC">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67DCA3F2" w14:textId="77777777" w:rsidR="00464ABC" w:rsidRDefault="00464ABC" w:rsidP="00464ABC">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4F804F15" w14:textId="77777777" w:rsidR="00464ABC" w:rsidRPr="007A048F" w:rsidRDefault="00464ABC" w:rsidP="00464ABC">
      <w:pPr>
        <w:pStyle w:val="Heading4"/>
      </w:pPr>
      <w:r>
        <w:rPr>
          <w:u w:val="single"/>
        </w:rPr>
        <w:t xml:space="preserve">Modesty </w:t>
      </w:r>
      <w:r w:rsidRPr="00A34215">
        <w:rPr>
          <w:u w:val="single"/>
        </w:rPr>
        <w:t>DA</w:t>
      </w:r>
      <w:r>
        <w:t xml:space="preserve"> –Topicality forces Black women to ventriloquize the State and perform “modesty”. Propping up anti-Blackness and conditioning us to be reasonable rather than real, it’s a danger to agency and a form of slow death. </w:t>
      </w:r>
    </w:p>
    <w:p w14:paraId="0866B6E4" w14:textId="77777777" w:rsidR="00464ABC" w:rsidRPr="00EE51B4" w:rsidRDefault="00464ABC" w:rsidP="00464ABC">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67830FA2" w14:textId="77777777" w:rsidR="00464ABC" w:rsidRPr="00EE51B4" w:rsidRDefault="00464ABC" w:rsidP="00464ABC">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29FBACA5" w14:textId="77777777" w:rsidR="00464ABC" w:rsidRPr="00EE51B4" w:rsidRDefault="00464ABC" w:rsidP="00464ABC">
      <w:pPr>
        <w:rPr>
          <w:rStyle w:val="StyleUnderline"/>
        </w:rPr>
      </w:pPr>
      <w:r w:rsidRPr="008834BD">
        <w:rPr>
          <w:rStyle w:val="Emphasis"/>
          <w:highlight w:val="green"/>
        </w:rPr>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w:t>
      </w:r>
      <w:r w:rsidRPr="00EE51B4">
        <w:rPr>
          <w:sz w:val="16"/>
        </w:rPr>
        <w:lastRenderedPageBreak/>
        <w:t xml:space="preserve">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9C303A">
        <w:rPr>
          <w:rStyle w:val="StyleUnderline"/>
        </w:rPr>
        <w:t>Her untiring optimism and dogged innocence are performatives necessary to fortify the nation</w:t>
      </w:r>
      <w:r w:rsidRPr="00EE51B4">
        <w:rPr>
          <w:rStyle w:val="StyleUnderline"/>
        </w:rPr>
        <w:t>, our democracy.</w:t>
      </w:r>
    </w:p>
    <w:p w14:paraId="371AF3E8" w14:textId="77777777" w:rsidR="00464ABC" w:rsidRPr="00EE51B4" w:rsidRDefault="00464ABC" w:rsidP="00464ABC">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200BED71" w14:textId="77777777" w:rsidR="00464ABC" w:rsidRPr="00EE51B4" w:rsidRDefault="00464ABC" w:rsidP="00464ABC">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04A0B995" w14:textId="77777777" w:rsidR="00464ABC" w:rsidRPr="00EE51B4" w:rsidRDefault="00464ABC" w:rsidP="00464ABC">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her own eloquent holding pattern, a dicty expression of servitude disavowed. Though loath to admit it, in her heart of hearts, she believes the order is eternal. The admission hurts, yet is not without a small consolation — why even try to create something different, why waste the </w:t>
      </w:r>
      <w:r w:rsidRPr="00EE51B4">
        <w:rPr>
          <w:sz w:val="16"/>
        </w:rPr>
        <w:lastRenderedPageBreak/>
        <w:t xml:space="preserve">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24FC3F14" w14:textId="77777777" w:rsidR="00464ABC" w:rsidRPr="008834BD" w:rsidRDefault="00464ABC" w:rsidP="00464ABC">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7C0CB3B6" w14:textId="77777777" w:rsidR="00464ABC" w:rsidRPr="008834BD" w:rsidRDefault="00464ABC" w:rsidP="00464ABC">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0E5737F8" w14:textId="77777777" w:rsidR="00464ABC" w:rsidRPr="00EE51B4" w:rsidRDefault="00464ABC" w:rsidP="00464ABC">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430AD952" w14:textId="77777777" w:rsidR="00464ABC" w:rsidRPr="008834BD" w:rsidRDefault="00464ABC" w:rsidP="00464ABC">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123FE96C" w14:textId="77777777" w:rsidR="00464ABC" w:rsidRPr="008834BD" w:rsidRDefault="00464ABC" w:rsidP="00464ABC">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38EA846A" w14:textId="77777777" w:rsidR="00464ABC" w:rsidRPr="008834BD" w:rsidRDefault="00464ABC" w:rsidP="00464ABC">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17E6A87B" w14:textId="77777777" w:rsidR="00464ABC" w:rsidRPr="008834BD" w:rsidRDefault="00464ABC" w:rsidP="00464ABC">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06DA4596" w14:textId="77777777" w:rsidR="00464ABC" w:rsidRPr="00EE51B4" w:rsidRDefault="00464ABC" w:rsidP="00464ABC">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7EAC493B" w14:textId="77777777" w:rsidR="00464ABC" w:rsidRPr="00EE51B4" w:rsidRDefault="00464ABC" w:rsidP="00464ABC">
      <w:pPr>
        <w:rPr>
          <w:sz w:val="16"/>
        </w:rPr>
      </w:pPr>
      <w:r w:rsidRPr="00EE51B4">
        <w:rPr>
          <w:sz w:val="16"/>
        </w:rPr>
        <w:t xml:space="preserve">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disarm those demanding the return of human remains. She drafts a statement of restitution, but in the small print the museum and the </w:t>
      </w:r>
      <w:r w:rsidRPr="00EE51B4">
        <w:rPr>
          <w:sz w:val="16"/>
        </w:rPr>
        <w:lastRenderedPageBreak/>
        <w:t>university assert their rights to the bones. A series of grand pronouncements to do better and try harder masks the new idioms of predation and the same ole routines of theft and destruction.</w:t>
      </w:r>
    </w:p>
    <w:p w14:paraId="3282500D" w14:textId="77777777" w:rsidR="00464ABC" w:rsidRPr="00EE51B4" w:rsidRDefault="00464ABC" w:rsidP="00464ABC">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4C45C0B0" w14:textId="77777777" w:rsidR="00464ABC" w:rsidRPr="00EE51B4" w:rsidRDefault="00464ABC" w:rsidP="00464ABC">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2AFE0218" w14:textId="77777777" w:rsidR="00464ABC" w:rsidRPr="00EE51B4" w:rsidRDefault="00464ABC" w:rsidP="00464ABC">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6DA32A9B" w14:textId="77777777" w:rsidR="00464ABC" w:rsidRPr="005261C7" w:rsidRDefault="00464ABC" w:rsidP="00464ABC">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w:t>
      </w:r>
      <w:r w:rsidRPr="009C303A">
        <w:rPr>
          <w:rStyle w:val="StyleUnderline"/>
          <w:highlight w:val="green"/>
        </w:rPr>
        <w:t>applaud her reasonableness</w:t>
      </w:r>
      <w:r w:rsidRPr="005261C7">
        <w:rPr>
          <w:rStyle w:val="StyleUnderline"/>
        </w:rPr>
        <w:t xml:space="preserve">, slap her on the back for being </w:t>
      </w:r>
      <w:r w:rsidRPr="009C303A">
        <w:rPr>
          <w:rStyle w:val="Emphasis"/>
          <w:highlight w:val="green"/>
        </w:rPr>
        <w:t>a good sport</w:t>
      </w:r>
      <w:r w:rsidRPr="005261C7">
        <w:rPr>
          <w:rStyle w:val="StyleUnderline"/>
        </w:rPr>
        <w:t xml:space="preserve">,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27A67EFC" w14:textId="77777777" w:rsidR="00464ABC" w:rsidRPr="00EE51B4" w:rsidRDefault="00464ABC" w:rsidP="00464ABC">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w:t>
      </w:r>
      <w:r w:rsidRPr="00EE51B4">
        <w:rPr>
          <w:sz w:val="16"/>
        </w:rPr>
        <w:lastRenderedPageBreak/>
        <w:t xml:space="preserve">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39625AFF" w14:textId="77777777" w:rsidR="00464ABC" w:rsidRPr="00EE51B4" w:rsidRDefault="00464ABC" w:rsidP="00464ABC">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0D49AD20" w14:textId="77777777" w:rsidR="00464ABC" w:rsidRPr="00EE51B4" w:rsidRDefault="00464ABC" w:rsidP="00464ABC">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5E8358D9" w14:textId="77777777" w:rsidR="00464ABC" w:rsidRPr="00EE51B4" w:rsidRDefault="00464ABC" w:rsidP="00464ABC">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6FF46DD2" w14:textId="77777777" w:rsidR="00464ABC" w:rsidRPr="00EE51B4" w:rsidRDefault="00464ABC" w:rsidP="00464ABC">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 xml:space="preserve">slain in the </w:t>
      </w:r>
      <w:r w:rsidRPr="009C303A">
        <w:rPr>
          <w:rStyle w:val="Emphasis"/>
          <w:highlight w:val="green"/>
        </w:rPr>
        <w:t>streets</w:t>
      </w:r>
      <w:r w:rsidRPr="009C303A">
        <w:rPr>
          <w:rStyle w:val="StyleUnderline"/>
          <w:highlight w:val="green"/>
        </w:rPr>
        <w:t xml:space="preserve"> and </w:t>
      </w:r>
      <w:r w:rsidRPr="009C303A">
        <w:rPr>
          <w:rStyle w:val="Emphasis"/>
          <w:highlight w:val="green"/>
        </w:rPr>
        <w:t xml:space="preserve">murdered </w:t>
      </w:r>
      <w:r w:rsidRPr="005261C7">
        <w:rPr>
          <w:rStyle w:val="Emphasis"/>
          <w:highlight w:val="green"/>
        </w:rPr>
        <w:t>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xml:space="preserve">,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t>
      </w:r>
      <w:r w:rsidRPr="00EE51B4">
        <w:rPr>
          <w:rStyle w:val="StyleUnderline"/>
        </w:rPr>
        <w:lastRenderedPageBreak/>
        <w:t>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0F260E33" w14:textId="77777777" w:rsidR="00464ABC" w:rsidRPr="00EE51B4" w:rsidRDefault="00464ABC" w:rsidP="00464ABC">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41FB6636" w14:textId="77777777" w:rsidR="00464ABC" w:rsidRPr="00EE51B4" w:rsidRDefault="00464ABC" w:rsidP="00464ABC">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648CFB7C" w14:textId="77777777" w:rsidR="00464ABC" w:rsidRPr="00EE51B4" w:rsidRDefault="00464ABC" w:rsidP="00464ABC">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0F98A409" w14:textId="77777777" w:rsidR="00464ABC" w:rsidRDefault="00464ABC" w:rsidP="00464ABC">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9C303A">
        <w:rPr>
          <w:rStyle w:val="StyleUnderline"/>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 xml:space="preserve">Crow Jane cautions us to </w:t>
      </w:r>
      <w:r w:rsidRPr="00AA34AF">
        <w:rPr>
          <w:rStyle w:val="StyleUnderline"/>
          <w:highlight w:val="green"/>
        </w:rPr>
        <w:t>be reasonable</w:t>
      </w:r>
      <w:r w:rsidRPr="00EB7128">
        <w:rPr>
          <w:rStyle w:val="StyleUnderline"/>
        </w:rPr>
        <w:t xml:space="preserve">, pleads with us </w:t>
      </w:r>
      <w:r w:rsidRPr="00AA34AF">
        <w:rPr>
          <w:rStyle w:val="StyleUnderline"/>
          <w:highlight w:val="green"/>
        </w:rPr>
        <w:t>not to rush out, not to burn, loot, and destroy</w:t>
      </w:r>
      <w:r w:rsidRPr="00EB7128">
        <w:rPr>
          <w:rStyle w:val="StyleUnderline"/>
        </w:rPr>
        <w:t>, not to terrorize others</w:t>
      </w:r>
      <w:r w:rsidRPr="00EE51B4">
        <w:rPr>
          <w:rStyle w:val="StyleUnderline"/>
        </w:rPr>
        <w:t xml:space="preserve"> with our scarves and slogans. </w:t>
      </w:r>
      <w:r w:rsidRPr="00EE51B4">
        <w:rPr>
          <w:sz w:val="16"/>
        </w:rPr>
        <w:t xml:space="preserve">She cries on the jumbotron and asks us to weigh it carefully — the legal facts of the new regime versus our </w:t>
      </w:r>
      <w:r w:rsidRPr="00EE51B4">
        <w:rPr>
          <w:sz w:val="16"/>
        </w:rPr>
        <w:lastRenderedPageBreak/>
        <w:t>threadbare narrative. To make the choice — the state or our sister, civilization or barbarism? When Crow Jane concludes her chronicle, we are attentive but silent, unsure whether to laugh or hiss.</w:t>
      </w:r>
    </w:p>
    <w:p w14:paraId="142C11F4" w14:textId="77777777" w:rsidR="00464ABC" w:rsidRPr="00872C30" w:rsidRDefault="00464ABC" w:rsidP="00464ABC">
      <w:pPr>
        <w:pStyle w:val="Heading4"/>
      </w:pPr>
      <w:r>
        <w:rPr>
          <w:u w:val="single"/>
        </w:rPr>
        <w:t>Plantation Diversions</w:t>
      </w:r>
      <w:r w:rsidRPr="00872C30">
        <w:rPr>
          <w:u w:val="single"/>
        </w:rPr>
        <w:t xml:space="preserve"> DA</w:t>
      </w:r>
      <w:r>
        <w:t xml:space="preserve"> – Fairness and phrases like “Do it on Neg” are conditional inclusions to manage our arguments and discipline our pleasure for the “greater good” of the community. Under topicality, our expressions will always be regulated by whiteness. </w:t>
      </w:r>
    </w:p>
    <w:p w14:paraId="79B98319" w14:textId="77777777" w:rsidR="00464ABC" w:rsidRPr="00371C84" w:rsidRDefault="00464ABC" w:rsidP="00464ABC">
      <w:pPr>
        <w:rPr>
          <w:sz w:val="16"/>
        </w:rPr>
      </w:pPr>
      <w:r w:rsidRPr="00371C84">
        <w:rPr>
          <w:rStyle w:val="Style13ptBold"/>
        </w:rPr>
        <w:t xml:space="preserve">Hartman 97 </w:t>
      </w:r>
      <w:r w:rsidRPr="00371C84">
        <w:rPr>
          <w:rStyle w:val="Style13ptBold"/>
          <w:b w:val="0"/>
          <w:bCs w:val="0"/>
        </w:rPr>
        <w:t>[</w:t>
      </w:r>
      <w:r w:rsidRPr="00371C84">
        <w:rPr>
          <w:b/>
          <w:bCs/>
        </w:rPr>
        <w:t xml:space="preserve"> </w:t>
      </w:r>
      <w:r w:rsidRPr="00371C84">
        <w:rPr>
          <w:rStyle w:val="Style13ptBold"/>
          <w:b w:val="0"/>
          <w:bCs w:val="0"/>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5CE73E88" w14:textId="77777777" w:rsidR="00464ABC" w:rsidRPr="00371C84" w:rsidRDefault="00464ABC" w:rsidP="00464ABC">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 xml:space="preserve">Slave </w:t>
      </w:r>
      <w:r w:rsidRPr="00BC07E1">
        <w:rPr>
          <w:rStyle w:val="StyleUnderline"/>
        </w:rPr>
        <w:lastRenderedPageBreak/>
        <w:t>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6CD968AE" w14:textId="77777777" w:rsidR="00464ABC" w:rsidRDefault="00464ABC" w:rsidP="00464ABC">
      <w:pPr>
        <w:pStyle w:val="Heading4"/>
      </w:pPr>
      <w:r>
        <w:t>KFM Solves Clash and is BETTER for it ---</w:t>
      </w:r>
      <w:r w:rsidRPr="00881B4C">
        <w:t xml:space="preserve"> </w:t>
      </w:r>
      <w:r>
        <w:t xml:space="preserve">Prioritizing anti-state strategies and kritikal advocacies solves their offense and ours. Under a Trump administration we should be focused on dialogue and engagement separate from government action to train us as activists.  </w:t>
      </w:r>
    </w:p>
    <w:p w14:paraId="6B91D052" w14:textId="77777777" w:rsidR="00464ABC" w:rsidRDefault="00464ABC" w:rsidP="00464ABC">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r w:rsidRPr="009D1E34">
        <w:t>https://japan-debate-association.org/wp-content/uploads/2021/12/6thTCA2020_Proceedingspp.137-145_Smith.rev_..pdf</w:t>
      </w:r>
      <w:r>
        <w:t>]</w:t>
      </w:r>
    </w:p>
    <w:p w14:paraId="53F1D665" w14:textId="77777777" w:rsidR="00464ABC" w:rsidRDefault="00464ABC" w:rsidP="00464ABC">
      <w:pPr>
        <w:rPr>
          <w:b/>
          <w:bCs/>
          <w:u w:val="single"/>
        </w:rPr>
      </w:pPr>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the </w:t>
      </w:r>
      <w:r w:rsidRPr="00EF0DE9">
        <w:rPr>
          <w:b/>
          <w:bCs/>
          <w:highlight w:val="green"/>
          <w:u w:val="single"/>
        </w:rPr>
        <w:t>competition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judges are willing to penalize debaters for creating a hostile environment because competition is no longer our sole priority.</w:t>
      </w:r>
      <w:r w:rsidRPr="00E8139B">
        <w:rPr>
          <w:b/>
          <w:bCs/>
          <w:u w:val="single"/>
        </w:rPr>
        <w:t xml:space="preserve"> </w:t>
      </w:r>
      <w:r w:rsidRPr="00EF0DE9">
        <w:rPr>
          <w:sz w:val="16"/>
        </w:rPr>
        <w:t xml:space="preserve">To avoid this pitfall, </w:t>
      </w:r>
      <w:r w:rsidRPr="00E8139B">
        <w:rPr>
          <w:b/>
          <w:bCs/>
          <w:u w:val="single"/>
        </w:rPr>
        <w:t>KFM will prioritize that the educational environment and the growth of students over any marginal benefits of improved competition.</w:t>
      </w:r>
      <w:r w:rsidRPr="00EF0DE9">
        <w:rPr>
          <w:sz w:val="16"/>
        </w:rPr>
        <w:t xml:space="preserve"> </w:t>
      </w:r>
      <w:r w:rsidRPr="00E8139B">
        <w:rPr>
          <w:u w:val="single"/>
        </w:rPr>
        <w:t>The Kritik-</w:t>
      </w:r>
      <w:r w:rsidRPr="00E8139B">
        <w:rPr>
          <w:u w:val="single"/>
        </w:rPr>
        <w:lastRenderedPageBreak/>
        <w:t xml:space="preserve">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has the burden of rejoinder</w:t>
      </w:r>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what it means to debate the Resolution. Those who compete under the KFM understand debatable arguments to be limited by something I call the Travel Test. When teams are traveling to competitions and someone inquires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are </w:t>
      </w:r>
      <w:r w:rsidRPr="00EF0DE9">
        <w:rPr>
          <w:b/>
          <w:bCs/>
          <w:highlight w:val="green"/>
          <w:u w:val="single"/>
        </w:rPr>
        <w:t xml:space="preserve">able to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all of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link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but realized that there are different “levels”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 xml:space="preserve">Think about the rhetoric of [the 1AC]. What kinds of language, metaphors, constructions of </w:t>
      </w:r>
      <w:r w:rsidRPr="000F31D0">
        <w:rPr>
          <w:b/>
          <w:bCs/>
          <w:u w:val="single"/>
        </w:rPr>
        <w:lastRenderedPageBreak/>
        <w:t>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0C31C9AD" w14:textId="77777777" w:rsidR="006449CC" w:rsidRDefault="006449CC" w:rsidP="006449CC">
      <w:pPr>
        <w:pStyle w:val="Heading4"/>
      </w:pPr>
      <w:r>
        <w:t xml:space="preserve">Their model forces Double Consciousness -- this debate should be about what labor rights black girls here deserve. </w:t>
      </w:r>
    </w:p>
    <w:p w14:paraId="6D12A2A0" w14:textId="77777777" w:rsidR="006449CC" w:rsidRDefault="006449CC" w:rsidP="006449CC">
      <w:r w:rsidRPr="00085D23">
        <w:rPr>
          <w:rFonts w:eastAsiaTheme="majorEastAsia" w:cstheme="majorBidi"/>
          <w:b/>
          <w:iCs/>
        </w:rPr>
        <w:t>Dillard-Knox 14</w:t>
      </w:r>
      <w:r>
        <w:t xml:space="preserve"> [</w:t>
      </w:r>
      <w:r w:rsidRPr="00085D23">
        <w:t xml:space="preserve">Dillard-Knox, T. Y. (2014). </w:t>
      </w:r>
      <w:r w:rsidRPr="00085D23">
        <w:rPr>
          <w:i/>
          <w:iCs/>
        </w:rPr>
        <w:t>Against the grain: The challenges of Black discourse within intercollegiate policy debate</w:t>
      </w:r>
      <w:r w:rsidRPr="00085D23">
        <w:t xml:space="preserve"> (Master’s thesis). University of Louisville. https://doi.org/10.18297/etd/2161</w:t>
      </w:r>
      <w:r>
        <w:t>]</w:t>
      </w:r>
    </w:p>
    <w:p w14:paraId="7EF5B77A" w14:textId="77777777" w:rsidR="006449CC" w:rsidRPr="00887F0E" w:rsidRDefault="006449CC" w:rsidP="006449CC">
      <w:pPr>
        <w:rPr>
          <w:b/>
          <w:bCs/>
          <w:u w:val="single"/>
        </w:rPr>
      </w:pPr>
      <w:r w:rsidRPr="00953EEE">
        <w:rPr>
          <w:sz w:val="16"/>
        </w:rPr>
        <w:t xml:space="preserve">The following year, some of these same debaters had to move up to the most competitive level of Debate, varsity, and found their successes dwindle away. At this level, the changes that Dr. Warner had implemented thus far </w:t>
      </w:r>
      <w:r w:rsidRPr="00B56422">
        <w:rPr>
          <w:b/>
          <w:bCs/>
          <w:u w:val="single"/>
        </w:rPr>
        <w:t xml:space="preserve">of increasing the number of </w:t>
      </w:r>
      <w:r w:rsidRPr="00C45FC7">
        <w:rPr>
          <w:b/>
          <w:bCs/>
          <w:highlight w:val="green"/>
          <w:u w:val="single"/>
        </w:rPr>
        <w:t>Black</w:t>
      </w:r>
      <w:r w:rsidRPr="00B56422">
        <w:rPr>
          <w:b/>
          <w:bCs/>
          <w:u w:val="single"/>
        </w:rPr>
        <w:t xml:space="preserve"> participants in Debate and coaching these students to simply run arguments that came from a racial perspective, were inadequate motivating factors to retain Black students. </w:t>
      </w:r>
      <w:r w:rsidRPr="00C45FC7">
        <w:rPr>
          <w:b/>
          <w:bCs/>
          <w:sz w:val="28"/>
          <w:szCs w:val="28"/>
          <w:highlight w:val="green"/>
          <w:u w:val="single"/>
        </w:rPr>
        <w:t>Students</w:t>
      </w:r>
      <w:r w:rsidRPr="00B56422">
        <w:rPr>
          <w:b/>
          <w:bCs/>
          <w:sz w:val="28"/>
          <w:szCs w:val="28"/>
          <w:u w:val="single"/>
        </w:rPr>
        <w:t xml:space="preserve"> were </w:t>
      </w:r>
      <w:r w:rsidRPr="00C45FC7">
        <w:rPr>
          <w:b/>
          <w:bCs/>
          <w:sz w:val="28"/>
          <w:szCs w:val="28"/>
          <w:highlight w:val="green"/>
          <w:u w:val="single"/>
        </w:rPr>
        <w:t>leaving because of judge bias and</w:t>
      </w:r>
      <w:r w:rsidRPr="00B56422">
        <w:rPr>
          <w:b/>
          <w:bCs/>
          <w:sz w:val="28"/>
          <w:szCs w:val="28"/>
          <w:u w:val="single"/>
        </w:rPr>
        <w:t xml:space="preserve"> a sense of </w:t>
      </w:r>
      <w:r w:rsidRPr="00C45FC7">
        <w:rPr>
          <w:b/>
          <w:bCs/>
          <w:sz w:val="28"/>
          <w:szCs w:val="28"/>
          <w:highlight w:val="green"/>
          <w:u w:val="single"/>
        </w:rPr>
        <w:t>forced assimilation</w:t>
      </w:r>
      <w:r w:rsidRPr="00B56422">
        <w:rPr>
          <w:b/>
          <w:bCs/>
          <w:sz w:val="28"/>
          <w:szCs w:val="28"/>
          <w:u w:val="single"/>
        </w:rPr>
        <w:t>.</w:t>
      </w:r>
      <w:r w:rsidRPr="00085D23">
        <w:t xml:space="preserve"> </w:t>
      </w:r>
      <w:r w:rsidRPr="00953EEE">
        <w:rPr>
          <w:sz w:val="16"/>
        </w:rPr>
        <w:t xml:space="preserve">Both Peter Loge and Brenda Logue in their analysis of debater retention conclude that there is an approximately forty percent involvement by minorities at the novice, or 40 beginners’ level of competition. However, </w:t>
      </w:r>
      <w:r w:rsidRPr="00B56422">
        <w:rPr>
          <w:u w:val="single"/>
        </w:rPr>
        <w:t xml:space="preserve">these numbers drop around ten percent for women and minorities as they become eligible for the open division, which is the most advanced level of competition. </w:t>
      </w:r>
      <w:r w:rsidRPr="00953EEE">
        <w:rPr>
          <w:sz w:val="16"/>
        </w:rPr>
        <w:t xml:space="preserve">Jack Rogers (1997) conducted a study to examine judges‘perceptions of ability in eight key areas with regard to competitors‘gender, race and debate division. The purpose was to </w:t>
      </w:r>
      <w:r w:rsidRPr="00B56422">
        <w:rPr>
          <w:u w:val="single"/>
        </w:rPr>
        <w:t>measure bias within the dominant culture group that favors competitors that reflect similar dominant</w:t>
      </w:r>
      <w:r w:rsidRPr="00085D23">
        <w:t xml:space="preserve"> </w:t>
      </w:r>
      <w:r w:rsidRPr="00953EEE">
        <w:rPr>
          <w:sz w:val="16"/>
        </w:rPr>
        <w:t xml:space="preserve">―in-group‖ identity and marginalizes the participation and success of competitors from subdominant ―out-group‖ cultures. </w:t>
      </w:r>
      <w:r w:rsidRPr="00E5670B">
        <w:rPr>
          <w:b/>
          <w:bCs/>
          <w:highlight w:val="green"/>
          <w:u w:val="single"/>
        </w:rPr>
        <w:t xml:space="preserve">The dominant </w:t>
      </w:r>
      <w:r w:rsidRPr="00C45FC7">
        <w:rPr>
          <w:b/>
          <w:bCs/>
          <w:highlight w:val="green"/>
          <w:u w:val="single"/>
        </w:rPr>
        <w:t>culture</w:t>
      </w:r>
      <w:r w:rsidRPr="00B56422">
        <w:rPr>
          <w:b/>
          <w:bCs/>
          <w:u w:val="single"/>
        </w:rPr>
        <w:t xml:space="preserve"> that he refers to </w:t>
      </w:r>
      <w:r w:rsidRPr="00C45FC7">
        <w:rPr>
          <w:b/>
          <w:bCs/>
          <w:highlight w:val="green"/>
          <w:u w:val="single"/>
        </w:rPr>
        <w:t>is that of white males</w:t>
      </w:r>
      <w:r w:rsidRPr="00B56422">
        <w:rPr>
          <w:b/>
          <w:bCs/>
          <w:u w:val="single"/>
        </w:rPr>
        <w:t>. He concluded that there is a ―strong positive bias on the part of white male critics towards what they perceive of as positive behavior exhibited by white, male competitors</w:t>
      </w:r>
      <w:r w:rsidRPr="00085D23">
        <w:t xml:space="preserve"> (p.18).‖ Rogers goes on to state that </w:t>
      </w:r>
      <w:r w:rsidRPr="00B56422">
        <w:rPr>
          <w:b/>
          <w:bCs/>
          <w:u w:val="single"/>
        </w:rPr>
        <w:t xml:space="preserve">this bias is </w:t>
      </w:r>
      <w:r w:rsidRPr="00C45FC7">
        <w:rPr>
          <w:b/>
          <w:bCs/>
          <w:highlight w:val="green"/>
          <w:u w:val="single"/>
        </w:rPr>
        <w:t>supported by</w:t>
      </w:r>
      <w:r w:rsidRPr="00B56422">
        <w:rPr>
          <w:b/>
          <w:bCs/>
          <w:u w:val="single"/>
        </w:rPr>
        <w:t xml:space="preserve"> a strong correlation between male competitors‘behavior and the positive behaviors associated with </w:t>
      </w:r>
      <w:r w:rsidRPr="00C45FC7">
        <w:rPr>
          <w:b/>
          <w:bCs/>
          <w:highlight w:val="green"/>
          <w:u w:val="single"/>
        </w:rPr>
        <w:t>competition</w:t>
      </w:r>
      <w:r w:rsidRPr="00B56422">
        <w:rPr>
          <w:b/>
          <w:bCs/>
          <w:u w:val="single"/>
        </w:rPr>
        <w:t xml:space="preserve"> at the open level. Therefore, </w:t>
      </w:r>
      <w:r w:rsidRPr="00E5670B">
        <w:rPr>
          <w:b/>
          <w:bCs/>
          <w:u w:val="single"/>
        </w:rPr>
        <w:t xml:space="preserve">not only is the activity comprised of mostly white males, the image of a successful debater in turn aligns </w:t>
      </w:r>
      <w:r w:rsidRPr="00C45FC7">
        <w:rPr>
          <w:b/>
          <w:bCs/>
          <w:u w:val="single"/>
        </w:rPr>
        <w:t>with</w:t>
      </w:r>
      <w:r w:rsidRPr="00B56422">
        <w:rPr>
          <w:b/>
          <w:bCs/>
          <w:u w:val="single"/>
        </w:rPr>
        <w:t xml:space="preserve"> the goals, values, practices, and traditions of white males.</w:t>
      </w:r>
      <w:r w:rsidRPr="00085D23">
        <w:t xml:space="preserve"> Shelton K. Hill (1997) conducted a </w:t>
      </w:r>
      <w:r w:rsidRPr="00B56422">
        <w:rPr>
          <w:b/>
          <w:bCs/>
          <w:u w:val="single"/>
        </w:rPr>
        <w:t xml:space="preserve">study that examined Black student motivation to participate in intercollegiate Debate. The biggest factor in student motivation was the notion of </w:t>
      </w:r>
      <w:r w:rsidRPr="00E5670B">
        <w:rPr>
          <w:rStyle w:val="Emphasis"/>
          <w:highlight w:val="green"/>
        </w:rPr>
        <w:t>forced assimilation</w:t>
      </w:r>
      <w:r w:rsidRPr="00E5670B">
        <w:rPr>
          <w:rStyle w:val="StyleUnderline"/>
          <w:highlight w:val="green"/>
        </w:rPr>
        <w:t>.</w:t>
      </w:r>
      <w:r w:rsidRPr="00E5670B">
        <w:rPr>
          <w:rStyle w:val="StyleUnderline"/>
        </w:rPr>
        <w:t xml:space="preserve"> He identified four areas of c</w:t>
      </w:r>
      <w:r w:rsidRPr="00B56422">
        <w:rPr>
          <w:u w:val="single"/>
        </w:rPr>
        <w:t xml:space="preserve">ultural differences between Black students and white students, using the Afrocentric versus Eurocentric paradigms: </w:t>
      </w:r>
      <w:r w:rsidRPr="00E5670B">
        <w:rPr>
          <w:rStyle w:val="Emphasis"/>
        </w:rPr>
        <w:t>collectivism versus individualism, subjectivity</w:t>
      </w:r>
      <w:r w:rsidRPr="00B56422">
        <w:rPr>
          <w:u w:val="single"/>
        </w:rPr>
        <w:t xml:space="preserve"> versus objectivity, communicative differences, and difference in cognitive styles. The difference in cognitive styles, as articulated by Hill, is that Blacks often prefer intuitive reasoning over inductive and deductive reasoning</w:t>
      </w:r>
      <w:r w:rsidRPr="00E5670B">
        <w:rPr>
          <w:sz w:val="16"/>
        </w:rPr>
        <w:t>. As a result of these differences, Hill argued, ―</w:t>
      </w:r>
      <w:r w:rsidRPr="00B56422">
        <w:rPr>
          <w:u w:val="single"/>
        </w:rPr>
        <w:t xml:space="preserve">African American debaters are faced with a decision to yield to the written and unwritten demands of </w:t>
      </w:r>
      <w:r w:rsidRPr="00B56422">
        <w:rPr>
          <w:u w:val="single"/>
        </w:rPr>
        <w:lastRenderedPageBreak/>
        <w:t>debate 41 competition, or hold to the demands of African American culture</w:t>
      </w:r>
      <w:r w:rsidRPr="00085D23">
        <w:t xml:space="preserve"> </w:t>
      </w:r>
      <w:r w:rsidRPr="00E5670B">
        <w:rPr>
          <w:sz w:val="16"/>
        </w:rPr>
        <w:t xml:space="preserve">(p. 229).‖ This forced choice is an example of the concept </w:t>
      </w:r>
      <w:r w:rsidRPr="00B56422">
        <w:rPr>
          <w:u w:val="single"/>
        </w:rPr>
        <w:t xml:space="preserve">W.E.B. Du Bois (1903) identified in his classic text, Souls of </w:t>
      </w:r>
      <w:r w:rsidRPr="00C45FC7">
        <w:rPr>
          <w:highlight w:val="green"/>
          <w:u w:val="single"/>
        </w:rPr>
        <w:t>Black Folk, as double-consciousness</w:t>
      </w:r>
      <w:r w:rsidRPr="00B56422">
        <w:rPr>
          <w:u w:val="single"/>
        </w:rPr>
        <w:t xml:space="preserve">. This sense of double-consciousness </w:t>
      </w:r>
      <w:r w:rsidRPr="00C45FC7">
        <w:rPr>
          <w:highlight w:val="green"/>
          <w:u w:val="single"/>
        </w:rPr>
        <w:t xml:space="preserve">arises from the </w:t>
      </w:r>
      <w:r w:rsidRPr="00E5670B">
        <w:rPr>
          <w:highlight w:val="green"/>
          <w:u w:val="single"/>
        </w:rPr>
        <w:t xml:space="preserve">debaters being forced </w:t>
      </w:r>
      <w:r w:rsidRPr="00C45FC7">
        <w:rPr>
          <w:highlight w:val="green"/>
          <w:u w:val="single"/>
        </w:rPr>
        <w:t>to choose between the normative cultural traditions</w:t>
      </w:r>
      <w:r w:rsidRPr="00B56422">
        <w:rPr>
          <w:u w:val="single"/>
        </w:rPr>
        <w:t xml:space="preserve"> of an American institution </w:t>
      </w:r>
      <w:r w:rsidRPr="00C45FC7">
        <w:rPr>
          <w:highlight w:val="green"/>
          <w:u w:val="single"/>
        </w:rPr>
        <w:t xml:space="preserve">and </w:t>
      </w:r>
      <w:r w:rsidRPr="00E5670B">
        <w:rPr>
          <w:highlight w:val="green"/>
          <w:u w:val="single"/>
        </w:rPr>
        <w:t xml:space="preserve">Black cultural </w:t>
      </w:r>
      <w:r w:rsidRPr="00C45FC7">
        <w:rPr>
          <w:highlight w:val="green"/>
          <w:u w:val="single"/>
        </w:rPr>
        <w:t>traditions</w:t>
      </w:r>
      <w:r w:rsidRPr="00B56422">
        <w:rPr>
          <w:u w:val="single"/>
        </w:rPr>
        <w:t xml:space="preserve"> in cases where these two cultures do not align with one another.</w:t>
      </w:r>
      <w:r w:rsidRPr="00085D23">
        <w:t xml:space="preserve"> </w:t>
      </w:r>
      <w:r w:rsidRPr="00E5670B">
        <w:rPr>
          <w:sz w:val="16"/>
        </w:rPr>
        <w:t xml:space="preserve">Du Bois describes double-consciousness as follows: </w:t>
      </w:r>
      <w:r w:rsidRPr="00B56422">
        <w:rPr>
          <w:b/>
          <w:bCs/>
          <w:u w:val="single"/>
        </w:rPr>
        <w:t xml:space="preserve">It is a peculiar sensation, this double-consciousness, this sense of always </w:t>
      </w:r>
      <w:r w:rsidRPr="00E5670B">
        <w:rPr>
          <w:b/>
          <w:bCs/>
          <w:highlight w:val="green"/>
          <w:u w:val="single"/>
        </w:rPr>
        <w:t>looking at one ‘s self through the eyes of others</w:t>
      </w:r>
      <w:r w:rsidRPr="00B56422">
        <w:rPr>
          <w:b/>
          <w:bCs/>
          <w:u w:val="single"/>
        </w:rPr>
        <w:t>, of measuring one ‘s soul by the tape of a world that looks on in amused contempt and pity. One ever feels his two-ness, — an American, a Negro; two souls, two thoughts, two unreconciled strivings; two warring ideals in one dark body, whose dogged strength alone keeps it from being torn asunder. The history of the American Negro is the history of this strife — this longing to attain self-conscious manhood, to merge his double self into a better and truer self. In this merging he wishes neither of the older selves to be lost. He does not wish to Africanize America, for America has too much to teach the world and Africa. He wouldn't bleach his Negro blood in a flood of white Americanism, for he knows that Negro blood has a message for the world. He simply wishes to make it possible for a man to be both a Negro and an American without being cursed and spit upon by his fellows, without having the doors of opportunity closed roughly in his face (p. 8-9). Understanding this, the University of Louisville sought ways to merge Black cultural practices with the competitiveness of Intercollegiate Policy Debate</w:t>
      </w:r>
      <w:r w:rsidRPr="00953EEE">
        <w:rPr>
          <w:b/>
          <w:bCs/>
          <w:u w:val="single"/>
        </w:rPr>
        <w:t xml:space="preserve">. </w:t>
      </w:r>
      <w:r w:rsidRPr="00C45FC7">
        <w:rPr>
          <w:b/>
          <w:bCs/>
          <w:highlight w:val="green"/>
          <w:u w:val="single"/>
        </w:rPr>
        <w:t>A space needed to be created for the Black student</w:t>
      </w:r>
      <w:r w:rsidRPr="00B56422">
        <w:rPr>
          <w:b/>
          <w:bCs/>
          <w:u w:val="single"/>
        </w:rPr>
        <w:t xml:space="preserve"> population to </w:t>
      </w:r>
      <w:r w:rsidRPr="00C45FC7">
        <w:rPr>
          <w:b/>
          <w:bCs/>
          <w:highlight w:val="green"/>
          <w:u w:val="single"/>
        </w:rPr>
        <w:t xml:space="preserve">engage in debates from their perspective, utilizing a speaking style that </w:t>
      </w:r>
      <w:r w:rsidRPr="00953EEE">
        <w:rPr>
          <w:b/>
          <w:bCs/>
          <w:highlight w:val="green"/>
          <w:u w:val="single"/>
        </w:rPr>
        <w:t xml:space="preserve">was representative </w:t>
      </w:r>
      <w:r w:rsidRPr="00C45FC7">
        <w:rPr>
          <w:b/>
          <w:bCs/>
          <w:highlight w:val="green"/>
          <w:u w:val="single"/>
        </w:rPr>
        <w:t>of their culture</w:t>
      </w:r>
      <w:r w:rsidRPr="00953EEE">
        <w:rPr>
          <w:b/>
          <w:bCs/>
          <w:u w:val="single"/>
        </w:rPr>
        <w:t>, and have the possibility of winning while doing so.</w:t>
      </w:r>
    </w:p>
    <w:p w14:paraId="0B8F1BFF" w14:textId="77777777" w:rsidR="006449CC" w:rsidRPr="00263EF0" w:rsidRDefault="006449CC" w:rsidP="00464ABC"/>
    <w:p w14:paraId="573EC895" w14:textId="7FFB4DF9" w:rsidR="00464ABC" w:rsidRPr="00464ABC" w:rsidRDefault="00464ABC" w:rsidP="00464ABC">
      <w:pPr>
        <w:pStyle w:val="Heading2"/>
      </w:pPr>
      <w:r>
        <w:lastRenderedPageBreak/>
        <w:t xml:space="preserve">Cap </w:t>
      </w:r>
    </w:p>
    <w:sectPr w:rsidR="00464ABC" w:rsidRPr="0046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ABC"/>
    <w:rsid w:val="00037D9E"/>
    <w:rsid w:val="001009D7"/>
    <w:rsid w:val="00425960"/>
    <w:rsid w:val="00464ABC"/>
    <w:rsid w:val="0046560F"/>
    <w:rsid w:val="006108E6"/>
    <w:rsid w:val="006449CC"/>
    <w:rsid w:val="00765D02"/>
    <w:rsid w:val="00801810"/>
    <w:rsid w:val="00842CEF"/>
    <w:rsid w:val="00905647"/>
    <w:rsid w:val="009A3BF7"/>
    <w:rsid w:val="00A13480"/>
    <w:rsid w:val="00B96AD7"/>
    <w:rsid w:val="00C7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0F7088"/>
  <w15:chartTrackingRefBased/>
  <w15:docId w15:val="{9FC0D568-2ED7-C042-88C5-31E6F318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4ABC"/>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464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4A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64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64AB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464AB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6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4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ABC"/>
  </w:style>
  <w:style w:type="character" w:customStyle="1" w:styleId="Heading1Char">
    <w:name w:val="Heading 1 Char"/>
    <w:aliases w:val="Pocket Char"/>
    <w:basedOn w:val="DefaultParagraphFont"/>
    <w:link w:val="Heading1"/>
    <w:rsid w:val="00464AB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64A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64A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64A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64ABC"/>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46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ABC"/>
    <w:rPr>
      <w:rFonts w:eastAsiaTheme="majorEastAsia" w:cstheme="majorBidi"/>
      <w:color w:val="272727" w:themeColor="text1" w:themeTint="D8"/>
    </w:rPr>
  </w:style>
  <w:style w:type="paragraph" w:styleId="Title">
    <w:name w:val="Title"/>
    <w:basedOn w:val="Normal"/>
    <w:next w:val="Normal"/>
    <w:link w:val="TitleChar"/>
    <w:uiPriority w:val="10"/>
    <w:qFormat/>
    <w:rsid w:val="0046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ABC"/>
    <w:pPr>
      <w:spacing w:before="160"/>
      <w:jc w:val="center"/>
    </w:pPr>
    <w:rPr>
      <w:i/>
      <w:iCs/>
      <w:color w:val="404040" w:themeColor="text1" w:themeTint="BF"/>
    </w:rPr>
  </w:style>
  <w:style w:type="character" w:customStyle="1" w:styleId="QuoteChar">
    <w:name w:val="Quote Char"/>
    <w:basedOn w:val="DefaultParagraphFont"/>
    <w:link w:val="Quote"/>
    <w:uiPriority w:val="29"/>
    <w:rsid w:val="00464ABC"/>
    <w:rPr>
      <w:i/>
      <w:iCs/>
      <w:color w:val="404040" w:themeColor="text1" w:themeTint="BF"/>
    </w:rPr>
  </w:style>
  <w:style w:type="paragraph" w:styleId="ListParagraph">
    <w:name w:val="List Paragraph"/>
    <w:basedOn w:val="Normal"/>
    <w:uiPriority w:val="34"/>
    <w:qFormat/>
    <w:rsid w:val="00464ABC"/>
    <w:pPr>
      <w:ind w:left="720"/>
      <w:contextualSpacing/>
    </w:pPr>
  </w:style>
  <w:style w:type="character" w:styleId="IntenseEmphasis">
    <w:name w:val="Intense Emphasis"/>
    <w:basedOn w:val="DefaultParagraphFont"/>
    <w:uiPriority w:val="21"/>
    <w:qFormat/>
    <w:rsid w:val="00464ABC"/>
    <w:rPr>
      <w:i/>
      <w:iCs/>
      <w:color w:val="0F4761" w:themeColor="accent1" w:themeShade="BF"/>
    </w:rPr>
  </w:style>
  <w:style w:type="paragraph" w:styleId="IntenseQuote">
    <w:name w:val="Intense Quote"/>
    <w:basedOn w:val="Normal"/>
    <w:next w:val="Normal"/>
    <w:link w:val="IntenseQuoteChar"/>
    <w:uiPriority w:val="30"/>
    <w:qFormat/>
    <w:rsid w:val="00464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ABC"/>
    <w:rPr>
      <w:i/>
      <w:iCs/>
      <w:color w:val="0F4761" w:themeColor="accent1" w:themeShade="BF"/>
    </w:rPr>
  </w:style>
  <w:style w:type="character" w:styleId="IntenseReference">
    <w:name w:val="Intense Reference"/>
    <w:basedOn w:val="DefaultParagraphFont"/>
    <w:uiPriority w:val="32"/>
    <w:qFormat/>
    <w:rsid w:val="00464AB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64AB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464A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4A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64ABC"/>
    <w:rPr>
      <w:b w:val="0"/>
      <w:sz w:val="26"/>
      <w:u w:val="single"/>
    </w:rPr>
  </w:style>
  <w:style w:type="character" w:styleId="Strong">
    <w:name w:val="Strong"/>
    <w:basedOn w:val="DefaultParagraphFont"/>
    <w:uiPriority w:val="22"/>
    <w:qFormat/>
    <w:rsid w:val="00464ABC"/>
    <w:rPr>
      <w:b/>
      <w:bCs/>
    </w:rPr>
  </w:style>
  <w:style w:type="character" w:styleId="BookTitle">
    <w:name w:val="Book Title"/>
    <w:basedOn w:val="DefaultParagraphFont"/>
    <w:uiPriority w:val="33"/>
    <w:qFormat/>
    <w:rsid w:val="00464ABC"/>
    <w:rPr>
      <w:b/>
      <w:bCs/>
      <w:i/>
      <w:iCs/>
      <w:spacing w:val="5"/>
    </w:rPr>
  </w:style>
  <w:style w:type="numbering" w:styleId="111111">
    <w:name w:val="Outline List 2"/>
    <w:basedOn w:val="NoList"/>
    <w:uiPriority w:val="99"/>
    <w:semiHidden/>
    <w:unhideWhenUsed/>
    <w:rsid w:val="00464ABC"/>
  </w:style>
  <w:style w:type="paragraph" w:styleId="Header">
    <w:name w:val="header"/>
    <w:basedOn w:val="Normal"/>
    <w:link w:val="HeaderChar"/>
    <w:uiPriority w:val="99"/>
    <w:semiHidden/>
    <w:rsid w:val="00464A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4ABC"/>
    <w:rPr>
      <w:rFonts w:ascii="Calibri" w:hAnsi="Calibri" w:cs="Calibri"/>
      <w:kern w:val="0"/>
      <w:sz w:val="26"/>
      <w:szCs w:val="22"/>
      <w14:ligatures w14:val="none"/>
    </w:rPr>
  </w:style>
  <w:style w:type="paragraph" w:styleId="Footer">
    <w:name w:val="footer"/>
    <w:basedOn w:val="Normal"/>
    <w:link w:val="FooterChar"/>
    <w:uiPriority w:val="99"/>
    <w:semiHidden/>
    <w:rsid w:val="00464A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4ABC"/>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464ABC"/>
    <w:pPr>
      <w:spacing w:after="120"/>
    </w:pPr>
  </w:style>
  <w:style w:type="character" w:customStyle="1" w:styleId="BodyTextChar">
    <w:name w:val="Body Text Char"/>
    <w:basedOn w:val="DefaultParagraphFont"/>
    <w:link w:val="BodyText"/>
    <w:uiPriority w:val="99"/>
    <w:semiHidden/>
    <w:rsid w:val="00464ABC"/>
    <w:rPr>
      <w:rFonts w:ascii="Calibri" w:hAnsi="Calibri" w:cs="Calibri"/>
      <w:kern w:val="0"/>
      <w:sz w:val="26"/>
      <w:szCs w:val="22"/>
      <w14:ligatures w14:val="none"/>
    </w:rPr>
  </w:style>
  <w:style w:type="paragraph" w:styleId="NoSpacing">
    <w:name w:val="No Spacing"/>
    <w:link w:val="NoSpacingChar"/>
    <w:uiPriority w:val="99"/>
    <w:unhideWhenUsed/>
    <w:qFormat/>
    <w:rsid w:val="00464AB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64ABC"/>
    <w:rPr>
      <w:rFonts w:ascii="Calibri" w:hAnsi="Calibri" w:cs="Calibri"/>
      <w:kern w:val="0"/>
      <w:sz w:val="22"/>
      <w:szCs w:val="22"/>
      <w14:ligatures w14:val="none"/>
    </w:rPr>
  </w:style>
  <w:style w:type="character" w:styleId="Hyperlink">
    <w:name w:val="Hyperlink"/>
    <w:basedOn w:val="DefaultParagraphFont"/>
    <w:uiPriority w:val="99"/>
    <w:unhideWhenUsed/>
    <w:rsid w:val="00464ABC"/>
    <w:rPr>
      <w:color w:val="467886" w:themeColor="hyperlink"/>
      <w:u w:val="single"/>
    </w:rPr>
  </w:style>
  <w:style w:type="character" w:styleId="UnresolvedMention">
    <w:name w:val="Unresolved Mention"/>
    <w:basedOn w:val="DefaultParagraphFont"/>
    <w:uiPriority w:val="99"/>
    <w:semiHidden/>
    <w:unhideWhenUsed/>
    <w:rsid w:val="00464ABC"/>
    <w:rPr>
      <w:color w:val="605E5C"/>
      <w:shd w:val="clear" w:color="auto" w:fill="E1DFDD"/>
    </w:rPr>
  </w:style>
  <w:style w:type="paragraph" w:customStyle="1" w:styleId="textbold">
    <w:name w:val="text bold"/>
    <w:basedOn w:val="Normal"/>
    <w:link w:val="Emphasis"/>
    <w:uiPriority w:val="8"/>
    <w:qFormat/>
    <w:rsid w:val="00464AB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18</Pages>
  <Words>28995</Words>
  <Characters>156869</Characters>
  <Application>Microsoft Office Word</Application>
  <DocSecurity>0</DocSecurity>
  <Lines>1668</Lines>
  <Paragraphs>239</Paragraphs>
  <ScaleCrop>false</ScaleCrop>
  <Company/>
  <LinksUpToDate>false</LinksUpToDate>
  <CharactersWithSpaces>185625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2</cp:revision>
  <dcterms:created xsi:type="dcterms:W3CDTF">2026-02-01T15:50:00Z</dcterms:created>
  <dcterms:modified xsi:type="dcterms:W3CDTF">2026-02-01T15:59:00Z</dcterms:modified>
</cp:coreProperties>
</file>