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F690" w14:textId="2CDE1C54" w:rsidR="001449A9" w:rsidRDefault="005C74D4" w:rsidP="005C74D4">
      <w:pPr>
        <w:pStyle w:val="Heading1"/>
      </w:pPr>
      <w:r>
        <w:t xml:space="preserve">Neg Wiki Doc---NDT---Round 1 </w:t>
      </w:r>
    </w:p>
    <w:p w14:paraId="4AC7B57A" w14:textId="77777777" w:rsidR="005C74D4" w:rsidRDefault="005C74D4" w:rsidP="005C74D4">
      <w:pPr>
        <w:pStyle w:val="Heading1"/>
      </w:pPr>
      <w:r>
        <w:t xml:space="preserve">1NC---NDT---Round 1 </w:t>
      </w:r>
    </w:p>
    <w:p w14:paraId="6A89EF85" w14:textId="77777777" w:rsidR="005C74D4" w:rsidRDefault="005C74D4" w:rsidP="005C74D4">
      <w:pPr>
        <w:pStyle w:val="Heading2"/>
      </w:pPr>
      <w:r>
        <w:t>OFF</w:t>
      </w:r>
    </w:p>
    <w:p w14:paraId="48B6B83A" w14:textId="77777777" w:rsidR="005C74D4" w:rsidRDefault="005C74D4" w:rsidP="005C74D4">
      <w:pPr>
        <w:pStyle w:val="Heading3"/>
      </w:pPr>
      <w:r>
        <w:t xml:space="preserve">1NC---T </w:t>
      </w:r>
    </w:p>
    <w:p w14:paraId="24C66D07" w14:textId="77777777" w:rsidR="005C74D4" w:rsidRPr="00544E5F" w:rsidRDefault="005C74D4" w:rsidP="005C74D4">
      <w:r>
        <w:t xml:space="preserve">T USFG </w:t>
      </w:r>
    </w:p>
    <w:p w14:paraId="6B5164DB" w14:textId="77777777" w:rsidR="005C74D4" w:rsidRPr="00EB717A" w:rsidRDefault="005C74D4" w:rsidP="005C74D4">
      <w:pPr>
        <w:pStyle w:val="Heading4"/>
        <w:rPr>
          <w:rFonts w:eastAsia="Times New Roman"/>
        </w:rPr>
      </w:pPr>
      <w:r w:rsidRPr="00EB717A">
        <w:rPr>
          <w:rFonts w:eastAsia="Times New Roman"/>
        </w:rPr>
        <w:t>"Federal Government" means the national government, not the states or localities</w:t>
      </w:r>
    </w:p>
    <w:p w14:paraId="2C97120E" w14:textId="77777777" w:rsidR="005C74D4" w:rsidRPr="00EB717A" w:rsidRDefault="005C74D4" w:rsidP="005C74D4">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3A9C7D86" w14:textId="77777777" w:rsidR="005C74D4" w:rsidRDefault="005C74D4" w:rsidP="005C74D4">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208860BD" w14:textId="77777777" w:rsidR="005C74D4" w:rsidRPr="009F251D" w:rsidRDefault="005C74D4" w:rsidP="005C74D4">
      <w:pPr>
        <w:rPr>
          <w:sz w:val="16"/>
        </w:rPr>
      </w:pPr>
    </w:p>
    <w:p w14:paraId="2AF3EB15" w14:textId="77777777" w:rsidR="005C74D4" w:rsidRPr="006463E6" w:rsidRDefault="005C74D4" w:rsidP="005C74D4">
      <w:pPr>
        <w:pStyle w:val="Heading4"/>
      </w:pPr>
      <w:r>
        <w:t>“Collective bargaining” is governed by statute, agency regs, and judicial decisions</w:t>
      </w:r>
    </w:p>
    <w:p w14:paraId="6A8E55D9" w14:textId="77777777" w:rsidR="005C74D4" w:rsidRDefault="005C74D4" w:rsidP="005C74D4">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71806223" w14:textId="77777777" w:rsidR="005C74D4" w:rsidRPr="00D853DA" w:rsidRDefault="005C74D4" w:rsidP="005C74D4">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6541BFAA" w14:textId="77777777" w:rsidR="005C74D4" w:rsidRPr="00D853DA" w:rsidRDefault="005C74D4" w:rsidP="005C74D4">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2662CCC7" w14:textId="77777777" w:rsidR="005C74D4" w:rsidRPr="006463E6" w:rsidRDefault="005C74D4" w:rsidP="005C74D4">
      <w:pPr>
        <w:rPr>
          <w:sz w:val="16"/>
        </w:rPr>
      </w:pPr>
      <w:r w:rsidRPr="006463E6">
        <w:rPr>
          <w:sz w:val="16"/>
        </w:rPr>
        <w:t>National Labor Relations</w:t>
      </w:r>
    </w:p>
    <w:p w14:paraId="3756B6F9" w14:textId="77777777" w:rsidR="005C74D4" w:rsidRPr="006463E6" w:rsidRDefault="005C74D4" w:rsidP="005C74D4">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14B64FA4" w14:textId="77777777" w:rsidR="005C74D4" w:rsidRPr="006463E6" w:rsidRDefault="005C74D4" w:rsidP="005C74D4">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11A109C" w14:textId="77777777" w:rsidR="005C74D4" w:rsidRPr="006463E6" w:rsidRDefault="005C74D4" w:rsidP="005C74D4">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4FFBF5D4" w14:textId="77777777" w:rsidR="005C74D4" w:rsidRDefault="005C74D4" w:rsidP="005C74D4"/>
    <w:p w14:paraId="1012B8F5" w14:textId="77777777" w:rsidR="005C74D4" w:rsidRPr="00F04C01" w:rsidRDefault="005C74D4" w:rsidP="005C74D4">
      <w:pPr>
        <w:pStyle w:val="Heading4"/>
      </w:pPr>
      <w:r>
        <w:t>Vote Negative.</w:t>
      </w:r>
    </w:p>
    <w:p w14:paraId="394E5AE8" w14:textId="77777777" w:rsidR="005C74D4" w:rsidRDefault="005C74D4" w:rsidP="005C74D4">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0E025033" w14:textId="77777777" w:rsidR="005C74D4" w:rsidRDefault="005C74D4" w:rsidP="005C74D4"/>
    <w:p w14:paraId="09CB66CF" w14:textId="77777777" w:rsidR="005C74D4" w:rsidRDefault="005C74D4" w:rsidP="005C74D4">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5B33C21A" w14:textId="77777777" w:rsidR="005C74D4" w:rsidRDefault="005C74D4" w:rsidP="005C74D4">
      <w:pPr>
        <w:rPr>
          <w:sz w:val="14"/>
        </w:rPr>
      </w:pPr>
    </w:p>
    <w:p w14:paraId="6BAA5468" w14:textId="77777777" w:rsidR="005C74D4" w:rsidRDefault="005C74D4" w:rsidP="005C74D4"/>
    <w:p w14:paraId="00750861" w14:textId="77777777" w:rsidR="005C74D4" w:rsidRDefault="005C74D4" w:rsidP="005C74D4">
      <w:pPr>
        <w:pStyle w:val="Heading4"/>
      </w:pPr>
      <w:r>
        <w:t xml:space="preserve">Don’t weigh the case against T. It’s a procedural question that comes before whether the 1AC’s performance was valuable or resolved an impact. Anything else mixes burdens and makes being neg impossible. </w:t>
      </w:r>
    </w:p>
    <w:p w14:paraId="24CF289D" w14:textId="77777777" w:rsidR="005C74D4" w:rsidRDefault="005C74D4" w:rsidP="005C74D4"/>
    <w:p w14:paraId="3A55CB6E" w14:textId="77777777" w:rsidR="005C74D4" w:rsidRPr="00184520" w:rsidRDefault="005C74D4" w:rsidP="005C74D4">
      <w:pPr>
        <w:pStyle w:val="Heading4"/>
      </w:pPr>
      <w:r>
        <w:t>TVA: The United States Federal government should increase penalties for firms who engage in unfair labor practices to strengthen collective bargaining rights for workers in the United States.</w:t>
      </w:r>
    </w:p>
    <w:p w14:paraId="086A0961" w14:textId="77777777" w:rsidR="005C74D4" w:rsidRPr="008A621A" w:rsidRDefault="005C74D4" w:rsidP="005C74D4"/>
    <w:p w14:paraId="66F671E7" w14:textId="77777777" w:rsidR="005C74D4" w:rsidRPr="00760F8A" w:rsidRDefault="005C74D4" w:rsidP="005C74D4">
      <w:pPr>
        <w:pStyle w:val="Heading4"/>
        <w:rPr>
          <w:u w:val="single"/>
        </w:rPr>
      </w:pPr>
      <w:r>
        <w:t xml:space="preserve">The TVA creates discussions about ongoing </w:t>
      </w:r>
      <w:r w:rsidRPr="00760F8A">
        <w:rPr>
          <w:u w:val="single"/>
        </w:rPr>
        <w:t>anti-trans violence</w:t>
      </w:r>
      <w:r>
        <w:t xml:space="preserve"> while recognizing the role unions can play in addressing material needs like trans-inclusive health care, discrimination, reduced employment opportunities, and inclusive schools. In particular, it’s </w:t>
      </w:r>
      <w:r>
        <w:rPr>
          <w:u w:val="single"/>
        </w:rPr>
        <w:t>consistent with</w:t>
      </w:r>
      <w:r>
        <w:t xml:space="preserve"> a critique of the state and the shortcomings of </w:t>
      </w:r>
      <w:r>
        <w:rPr>
          <w:u w:val="single"/>
        </w:rPr>
        <w:t>other legal solutions.</w:t>
      </w:r>
    </w:p>
    <w:p w14:paraId="177C9671" w14:textId="77777777" w:rsidR="005C74D4" w:rsidRDefault="005C74D4" w:rsidP="005C74D4">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21A439A1" w14:textId="77777777" w:rsidR="005C74D4" w:rsidRPr="00184520" w:rsidRDefault="005C74D4" w:rsidP="005C74D4">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3443A164" w14:textId="77777777" w:rsidR="005C74D4" w:rsidRPr="00184520" w:rsidRDefault="005C74D4" w:rsidP="005C74D4">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2193533F" w14:textId="77777777" w:rsidR="005C74D4" w:rsidRPr="00184520" w:rsidRDefault="005C74D4" w:rsidP="005C74D4">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2BED4A2A" w14:textId="77777777" w:rsidR="005C74D4" w:rsidRPr="00915B94" w:rsidRDefault="005C74D4" w:rsidP="005C74D4">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49430287" w14:textId="77777777" w:rsidR="005C74D4" w:rsidRPr="00184520" w:rsidRDefault="005C74D4" w:rsidP="005C74D4">
      <w:pPr>
        <w:rPr>
          <w:sz w:val="16"/>
        </w:rPr>
      </w:pPr>
      <w:r w:rsidRPr="00184520">
        <w:rPr>
          <w:sz w:val="16"/>
        </w:rPr>
        <w:t>The Queer Appeal of Unions</w:t>
      </w:r>
    </w:p>
    <w:p w14:paraId="2AC4C3A5" w14:textId="77777777" w:rsidR="005C74D4" w:rsidRPr="00184520" w:rsidRDefault="005C74D4" w:rsidP="005C74D4">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5992592C" w14:textId="77777777" w:rsidR="005C74D4" w:rsidRPr="00184520" w:rsidRDefault="005C74D4" w:rsidP="005C74D4">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5E73CAB8" w14:textId="77777777" w:rsidR="005C74D4" w:rsidRPr="00184520" w:rsidRDefault="005C74D4" w:rsidP="005C74D4">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1B34D79A" w14:textId="77777777" w:rsidR="005C74D4" w:rsidRPr="00184520" w:rsidRDefault="005C74D4" w:rsidP="005C74D4">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553FF1DB" w14:textId="77777777" w:rsidR="005C74D4" w:rsidRPr="00184520" w:rsidRDefault="005C74D4" w:rsidP="005C74D4">
      <w:pPr>
        <w:rPr>
          <w:sz w:val="16"/>
        </w:rPr>
      </w:pPr>
      <w:r w:rsidRPr="00184520">
        <w:rPr>
          <w:sz w:val="16"/>
        </w:rPr>
        <w:t>Deep Ties: Queer Workers and the Labor Movement</w:t>
      </w:r>
    </w:p>
    <w:p w14:paraId="112E4045" w14:textId="77777777" w:rsidR="005C74D4" w:rsidRPr="00184520" w:rsidRDefault="005C74D4" w:rsidP="005C74D4">
      <w:pPr>
        <w:rPr>
          <w:sz w:val="16"/>
        </w:rPr>
      </w:pPr>
      <w:r w:rsidRPr="00184520">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36644526" w14:textId="77777777" w:rsidR="005C74D4" w:rsidRPr="00184520" w:rsidRDefault="005C74D4" w:rsidP="005C74D4">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3FBD917B" w14:textId="77777777" w:rsidR="005C74D4" w:rsidRPr="00184520" w:rsidRDefault="005C74D4" w:rsidP="005C74D4">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6682EAE1" w14:textId="77777777" w:rsidR="005C74D4" w:rsidRPr="00184520" w:rsidRDefault="005C74D4" w:rsidP="005C74D4">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4779B9B7" w14:textId="77777777" w:rsidR="005C74D4" w:rsidRPr="00184520" w:rsidRDefault="005C74D4" w:rsidP="005C74D4">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23D6849D" w14:textId="77777777" w:rsidR="005C74D4" w:rsidRPr="00184520" w:rsidRDefault="005C74D4" w:rsidP="005C74D4">
      <w:pPr>
        <w:rPr>
          <w:sz w:val="16"/>
        </w:rPr>
      </w:pPr>
      <w:r w:rsidRPr="00184520">
        <w:rPr>
          <w:sz w:val="16"/>
        </w:rPr>
        <w:t>Scapegoating at the State Level</w:t>
      </w:r>
    </w:p>
    <w:p w14:paraId="77AA3A6C" w14:textId="77777777" w:rsidR="005C74D4" w:rsidRPr="00184520" w:rsidRDefault="005C74D4" w:rsidP="005C74D4">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589034B3" w14:textId="77777777" w:rsidR="005C74D4" w:rsidRPr="00184520" w:rsidRDefault="005C74D4" w:rsidP="005C74D4">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2F428D6C" w14:textId="77777777" w:rsidR="005C74D4" w:rsidRPr="00184520" w:rsidRDefault="005C74D4" w:rsidP="005C74D4">
      <w:pPr>
        <w:rPr>
          <w:sz w:val="16"/>
        </w:rPr>
      </w:pPr>
      <w:r w:rsidRPr="00184520">
        <w:rPr>
          <w:sz w:val="16"/>
        </w:rPr>
        <w:t>The Bottom Line Is Still the Corporate Line</w:t>
      </w:r>
    </w:p>
    <w:p w14:paraId="27382C45" w14:textId="77777777" w:rsidR="005C74D4" w:rsidRPr="00184520" w:rsidRDefault="005C74D4" w:rsidP="005C74D4">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31072A36" w14:textId="77777777" w:rsidR="005C74D4" w:rsidRPr="00184520" w:rsidRDefault="005C74D4" w:rsidP="005C74D4">
      <w:pPr>
        <w:rPr>
          <w:sz w:val="16"/>
        </w:rPr>
      </w:pPr>
      <w:r w:rsidRPr="00184520">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7AEB169B" w14:textId="77777777" w:rsidR="005C74D4" w:rsidRPr="00184520" w:rsidRDefault="005C74D4" w:rsidP="005C74D4">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27CF32F8" w14:textId="77777777" w:rsidR="005C74D4" w:rsidRPr="00184520" w:rsidRDefault="005C74D4" w:rsidP="005C74D4">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52E314E8" w14:textId="77777777" w:rsidR="005C74D4" w:rsidRPr="00184520" w:rsidRDefault="005C74D4" w:rsidP="005C74D4">
      <w:pPr>
        <w:rPr>
          <w:sz w:val="16"/>
        </w:rPr>
      </w:pPr>
      <w:r w:rsidRPr="00184520">
        <w:rPr>
          <w:sz w:val="16"/>
        </w:rPr>
        <w:t>Affinity or Solidarity?</w:t>
      </w:r>
    </w:p>
    <w:p w14:paraId="6CA5E6B0" w14:textId="77777777" w:rsidR="005C74D4" w:rsidRPr="00184520" w:rsidRDefault="005C74D4" w:rsidP="005C74D4">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338FE90C" w14:textId="77777777" w:rsidR="005C74D4" w:rsidRPr="00184520" w:rsidRDefault="005C74D4" w:rsidP="005C74D4">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32EC359F" w14:textId="77777777" w:rsidR="005C74D4" w:rsidRPr="00184520" w:rsidRDefault="005C74D4" w:rsidP="005C74D4">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2AD1DA72" w14:textId="77777777" w:rsidR="005C74D4" w:rsidRPr="00184520" w:rsidRDefault="005C74D4" w:rsidP="005C74D4">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4FB61E68" w14:textId="77777777" w:rsidR="005C74D4" w:rsidRPr="00184520" w:rsidRDefault="005C74D4" w:rsidP="005C74D4">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18B95134" w14:textId="77777777" w:rsidR="005C74D4" w:rsidRPr="00184520" w:rsidRDefault="005C74D4" w:rsidP="005C74D4">
      <w:pPr>
        <w:rPr>
          <w:sz w:val="16"/>
        </w:rPr>
      </w:pPr>
      <w:r w:rsidRPr="00184520">
        <w:rPr>
          <w:sz w:val="16"/>
        </w:rPr>
        <w:t>Queer Working-Class Politics in Perilous Times</w:t>
      </w:r>
    </w:p>
    <w:p w14:paraId="186CEE11" w14:textId="77777777" w:rsidR="005C74D4" w:rsidRPr="00184520" w:rsidRDefault="005C74D4" w:rsidP="005C74D4">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25F5C22B" w14:textId="77777777" w:rsidR="005C74D4" w:rsidRPr="00A53B6A" w:rsidRDefault="005C74D4" w:rsidP="005C74D4"/>
    <w:p w14:paraId="6026A3BE" w14:textId="77777777" w:rsidR="005C74D4" w:rsidRDefault="005C74D4" w:rsidP="005C74D4">
      <w:pPr>
        <w:pStyle w:val="Heading3"/>
      </w:pPr>
      <w:r>
        <w:t>1NC---DA</w:t>
      </w:r>
    </w:p>
    <w:p w14:paraId="45648BBC" w14:textId="77777777" w:rsidR="005C74D4" w:rsidRDefault="005C74D4" w:rsidP="005C74D4">
      <w:r>
        <w:t xml:space="preserve">Automation DA </w:t>
      </w:r>
    </w:p>
    <w:p w14:paraId="3D5191B9" w14:textId="77777777" w:rsidR="005C74D4" w:rsidRPr="00323401" w:rsidRDefault="005C74D4" w:rsidP="005C74D4">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7D504BA8" w14:textId="77777777" w:rsidR="005C74D4" w:rsidRDefault="005C74D4" w:rsidP="005C74D4">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0C7369FD" w14:textId="77777777" w:rsidR="005C74D4" w:rsidRPr="00162B02" w:rsidRDefault="005C74D4" w:rsidP="005C74D4">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42B5CF6C" w14:textId="77777777" w:rsidR="005C74D4" w:rsidRPr="00162B02" w:rsidRDefault="005C74D4" w:rsidP="005C74D4">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53E34B22" w14:textId="77777777" w:rsidR="005C74D4" w:rsidRPr="00162B02" w:rsidRDefault="005C74D4" w:rsidP="005C74D4">
      <w:pPr>
        <w:rPr>
          <w:sz w:val="16"/>
        </w:rPr>
      </w:pPr>
      <w:r w:rsidRPr="00162B02">
        <w:rPr>
          <w:sz w:val="16"/>
        </w:rPr>
        <w:t>But the jobs AI is expected to touch in the years to come are different from those impacted by previous waves of technological change.</w:t>
      </w:r>
    </w:p>
    <w:p w14:paraId="51C63C94" w14:textId="77777777" w:rsidR="005C74D4" w:rsidRPr="00162B02" w:rsidRDefault="005C74D4" w:rsidP="005C74D4">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3D0EE2D1" w14:textId="77777777" w:rsidR="005C74D4" w:rsidRPr="00162B02" w:rsidRDefault="005C74D4" w:rsidP="005C74D4">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7F2038B9" w14:textId="77777777" w:rsidR="005C74D4" w:rsidRPr="00162B02" w:rsidRDefault="005C74D4" w:rsidP="005C74D4">
      <w:pPr>
        <w:rPr>
          <w:sz w:val="16"/>
        </w:rPr>
      </w:pPr>
      <w:r w:rsidRPr="00162B02">
        <w:rPr>
          <w:sz w:val="16"/>
        </w:rPr>
        <w:t>First, computers loomed over occupations</w:t>
      </w:r>
    </w:p>
    <w:p w14:paraId="122D1861" w14:textId="77777777" w:rsidR="005C74D4" w:rsidRPr="00162B02" w:rsidRDefault="005C74D4" w:rsidP="005C74D4">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670D0EC9" w14:textId="77777777" w:rsidR="005C74D4" w:rsidRPr="00162B02" w:rsidRDefault="005C74D4" w:rsidP="005C74D4">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7AFD3525" w14:textId="77777777" w:rsidR="005C74D4" w:rsidRPr="00162B02" w:rsidRDefault="005C74D4" w:rsidP="005C74D4">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5EECBD82" w14:textId="77777777" w:rsidR="005C74D4" w:rsidRPr="00162B02" w:rsidRDefault="005C74D4" w:rsidP="005C74D4">
      <w:pPr>
        <w:rPr>
          <w:sz w:val="16"/>
        </w:rPr>
      </w:pPr>
      <w:r w:rsidRPr="00162B02">
        <w:rPr>
          <w:sz w:val="16"/>
        </w:rPr>
        <w:t>Move over, here comes AI</w:t>
      </w:r>
    </w:p>
    <w:p w14:paraId="3B2F01D0" w14:textId="77777777" w:rsidR="005C74D4" w:rsidRPr="00EB3096" w:rsidRDefault="005C74D4" w:rsidP="005C74D4">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15655D62" w14:textId="77777777" w:rsidR="005C74D4" w:rsidRPr="00162B02" w:rsidRDefault="005C74D4" w:rsidP="005C74D4">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6CBC43C1" w14:textId="77777777" w:rsidR="005C74D4" w:rsidRPr="00DE5796" w:rsidRDefault="005C74D4" w:rsidP="005C74D4">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0D802413" w14:textId="77777777" w:rsidR="005C74D4" w:rsidRPr="00162B02" w:rsidRDefault="005C74D4" w:rsidP="005C74D4">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07F4A22E" w14:textId="77777777" w:rsidR="005C74D4" w:rsidRPr="00162B02" w:rsidRDefault="005C74D4" w:rsidP="005C74D4">
      <w:pPr>
        <w:rPr>
          <w:sz w:val="16"/>
        </w:rPr>
      </w:pPr>
      <w:r w:rsidRPr="00162B02">
        <w:rPr>
          <w:sz w:val="16"/>
        </w:rPr>
        <w:t>Computerization, AI threaten different jobs</w:t>
      </w:r>
    </w:p>
    <w:p w14:paraId="4EFE77CE" w14:textId="77777777" w:rsidR="005C74D4" w:rsidRPr="00162B02" w:rsidRDefault="005C74D4" w:rsidP="005C74D4">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1347036A" w14:textId="77777777" w:rsidR="005C74D4" w:rsidRPr="00162B02" w:rsidRDefault="005C74D4" w:rsidP="005C74D4">
      <w:pPr>
        <w:rPr>
          <w:sz w:val="16"/>
        </w:rPr>
      </w:pPr>
      <w:r w:rsidRPr="00162B02">
        <w:rPr>
          <w:sz w:val="16"/>
        </w:rPr>
        <w:t>Chart 1</w:t>
      </w:r>
    </w:p>
    <w:p w14:paraId="265AAA5D" w14:textId="77777777" w:rsidR="005C74D4" w:rsidRPr="00162B02" w:rsidRDefault="005C74D4" w:rsidP="005C74D4">
      <w:pPr>
        <w:rPr>
          <w:sz w:val="16"/>
        </w:rPr>
      </w:pPr>
      <w:r w:rsidRPr="00162B02">
        <w:rPr>
          <w:noProof/>
          <w:sz w:val="16"/>
        </w:rPr>
        <w:drawing>
          <wp:inline distT="0" distB="0" distL="0" distR="0" wp14:anchorId="0E1F1A98" wp14:editId="5A4BF922">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7F4675BE" w14:textId="77777777" w:rsidR="005C74D4" w:rsidRPr="00EB3096" w:rsidRDefault="005C74D4" w:rsidP="005C74D4">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4D1FF08F" w14:textId="77777777" w:rsidR="005C74D4" w:rsidRPr="00162B02" w:rsidRDefault="005C74D4" w:rsidP="005C74D4">
      <w:pPr>
        <w:rPr>
          <w:sz w:val="16"/>
        </w:rPr>
      </w:pPr>
      <w:r w:rsidRPr="00162B02">
        <w:rPr>
          <w:sz w:val="16"/>
        </w:rPr>
        <w:t>Bureau of Labor Statistics offers 10-year employment projections</w:t>
      </w:r>
    </w:p>
    <w:p w14:paraId="5D5C8593" w14:textId="77777777" w:rsidR="005C74D4" w:rsidRPr="00162B02" w:rsidRDefault="005C74D4" w:rsidP="005C74D4">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417D3A42" w14:textId="77777777" w:rsidR="005C74D4" w:rsidRPr="00162B02" w:rsidRDefault="005C74D4" w:rsidP="005C74D4">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7C30D85B" w14:textId="77777777" w:rsidR="005C74D4" w:rsidRPr="00162B02" w:rsidRDefault="005C74D4" w:rsidP="005C74D4">
      <w:pPr>
        <w:rPr>
          <w:sz w:val="16"/>
        </w:rPr>
      </w:pPr>
      <w:r w:rsidRPr="00162B02">
        <w:rPr>
          <w:sz w:val="16"/>
        </w:rPr>
        <w:t>Chart 2</w:t>
      </w:r>
    </w:p>
    <w:p w14:paraId="78E907DA" w14:textId="77777777" w:rsidR="005C74D4" w:rsidRPr="00162B02" w:rsidRDefault="005C74D4" w:rsidP="005C74D4">
      <w:pPr>
        <w:rPr>
          <w:sz w:val="16"/>
        </w:rPr>
      </w:pPr>
      <w:r w:rsidRPr="00162B02">
        <w:rPr>
          <w:noProof/>
          <w:sz w:val="16"/>
        </w:rPr>
        <w:drawing>
          <wp:inline distT="0" distB="0" distL="0" distR="0" wp14:anchorId="2FA164DE" wp14:editId="5DA7787B">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1EDF2C82" w14:textId="77777777" w:rsidR="005C74D4" w:rsidRPr="00162B02" w:rsidRDefault="005C74D4" w:rsidP="005C74D4">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72BB49DF" w14:textId="77777777" w:rsidR="005C74D4" w:rsidRPr="00162B02" w:rsidRDefault="005C74D4" w:rsidP="005C74D4">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160DD744" w14:textId="77777777" w:rsidR="005C74D4" w:rsidRPr="00162B02" w:rsidRDefault="005C74D4" w:rsidP="005C74D4">
      <w:pPr>
        <w:rPr>
          <w:sz w:val="16"/>
        </w:rPr>
      </w:pPr>
      <w:r w:rsidRPr="00162B02">
        <w:rPr>
          <w:sz w:val="16"/>
        </w:rPr>
        <w:t>Chart 3</w:t>
      </w:r>
    </w:p>
    <w:p w14:paraId="2C080ADF" w14:textId="77777777" w:rsidR="005C74D4" w:rsidRPr="00162B02" w:rsidRDefault="005C74D4" w:rsidP="005C74D4">
      <w:pPr>
        <w:rPr>
          <w:sz w:val="16"/>
        </w:rPr>
      </w:pPr>
      <w:r w:rsidRPr="00162B02">
        <w:rPr>
          <w:noProof/>
          <w:sz w:val="16"/>
        </w:rPr>
        <w:drawing>
          <wp:inline distT="0" distB="0" distL="0" distR="0" wp14:anchorId="7CC5ECBC" wp14:editId="5017D145">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4B95C535" w14:textId="77777777" w:rsidR="005C74D4" w:rsidRPr="00162B02" w:rsidRDefault="005C74D4" w:rsidP="005C74D4">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4BBB64EF" w14:textId="77777777" w:rsidR="005C74D4" w:rsidRPr="00162B02" w:rsidRDefault="005C74D4" w:rsidP="005C74D4">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6F1C0721" w14:textId="77777777" w:rsidR="005C74D4" w:rsidRPr="00162B02" w:rsidRDefault="005C74D4" w:rsidP="005C74D4">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214A62D1" w14:textId="77777777" w:rsidR="005C74D4" w:rsidRPr="00162B02" w:rsidRDefault="005C74D4" w:rsidP="005C74D4">
      <w:pPr>
        <w:rPr>
          <w:sz w:val="16"/>
        </w:rPr>
      </w:pPr>
      <w:r w:rsidRPr="00162B02">
        <w:rPr>
          <w:sz w:val="16"/>
        </w:rPr>
        <w:t>Chart 4</w:t>
      </w:r>
    </w:p>
    <w:p w14:paraId="3DBDC012" w14:textId="77777777" w:rsidR="005C74D4" w:rsidRPr="00162B02" w:rsidRDefault="005C74D4" w:rsidP="005C74D4">
      <w:pPr>
        <w:rPr>
          <w:sz w:val="16"/>
        </w:rPr>
      </w:pPr>
      <w:r w:rsidRPr="00162B02">
        <w:rPr>
          <w:noProof/>
          <w:sz w:val="16"/>
        </w:rPr>
        <w:drawing>
          <wp:inline distT="0" distB="0" distL="0" distR="0" wp14:anchorId="3CC43057" wp14:editId="4D7F3F23">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337E4BB4" w14:textId="77777777" w:rsidR="005C74D4" w:rsidRPr="00162B02" w:rsidRDefault="005C74D4" w:rsidP="005C74D4">
      <w:pPr>
        <w:rPr>
          <w:sz w:val="16"/>
        </w:rPr>
      </w:pPr>
      <w:r w:rsidRPr="00162B02">
        <w:rPr>
          <w:sz w:val="16"/>
        </w:rPr>
        <w:t>The measure of exposure to image generating AI vs. the BLS 2022–32 employment projections shows similar results (Chart 5).</w:t>
      </w:r>
    </w:p>
    <w:p w14:paraId="0F2B1814" w14:textId="77777777" w:rsidR="005C74D4" w:rsidRPr="00162B02" w:rsidRDefault="005C74D4" w:rsidP="005C74D4">
      <w:pPr>
        <w:rPr>
          <w:sz w:val="16"/>
        </w:rPr>
      </w:pPr>
      <w:r w:rsidRPr="00162B02">
        <w:rPr>
          <w:sz w:val="16"/>
        </w:rPr>
        <w:t>Chart 5</w:t>
      </w:r>
    </w:p>
    <w:p w14:paraId="03476906" w14:textId="77777777" w:rsidR="005C74D4" w:rsidRPr="00162B02" w:rsidRDefault="005C74D4" w:rsidP="005C74D4">
      <w:pPr>
        <w:rPr>
          <w:sz w:val="16"/>
        </w:rPr>
      </w:pPr>
      <w:r w:rsidRPr="00162B02">
        <w:rPr>
          <w:noProof/>
          <w:sz w:val="16"/>
        </w:rPr>
        <w:drawing>
          <wp:inline distT="0" distB="0" distL="0" distR="0" wp14:anchorId="25A61123" wp14:editId="6EEC2302">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6594AFAB" w14:textId="77777777" w:rsidR="005C74D4" w:rsidRPr="00162B02" w:rsidRDefault="005C74D4" w:rsidP="005C74D4">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14241E93" w14:textId="77777777" w:rsidR="005C74D4" w:rsidRPr="00162B02" w:rsidRDefault="005C74D4" w:rsidP="005C74D4">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48B5A3A6" w14:textId="77777777" w:rsidR="005C74D4" w:rsidRPr="00162B02" w:rsidRDefault="005C74D4" w:rsidP="005C74D4">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7B54049F" w14:textId="77777777" w:rsidR="005C74D4" w:rsidRDefault="005C74D4" w:rsidP="005C74D4">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6142487D" w14:textId="77777777" w:rsidR="005C74D4" w:rsidRPr="005965FA" w:rsidRDefault="005C74D4" w:rsidP="005C74D4">
      <w:pPr>
        <w:rPr>
          <w:rStyle w:val="StyleUnderline"/>
          <w:highlight w:val="green"/>
        </w:rPr>
      </w:pPr>
    </w:p>
    <w:p w14:paraId="46E3BFA6" w14:textId="77777777" w:rsidR="005C74D4" w:rsidRPr="005965FA" w:rsidRDefault="005C74D4" w:rsidP="005C74D4">
      <w:pPr>
        <w:pStyle w:val="Heading4"/>
        <w:rPr>
          <w:rStyle w:val="StyleUnderline"/>
          <w:highlight w:val="green"/>
        </w:rPr>
      </w:pPr>
      <w:r>
        <w:t xml:space="preserve">Substantially strengthening collective bargaining power </w:t>
      </w:r>
      <w:r w:rsidRPr="009006EC">
        <w:rPr>
          <w:u w:val="single"/>
        </w:rPr>
        <w:t>spikes automation</w:t>
      </w:r>
      <w:r>
        <w:t xml:space="preserve"> and </w:t>
      </w:r>
      <w:r>
        <w:rPr>
          <w:u w:val="single"/>
        </w:rPr>
        <w:t>turns worker power</w:t>
      </w:r>
    </w:p>
    <w:p w14:paraId="2A3C0DC9" w14:textId="77777777" w:rsidR="005C74D4" w:rsidRPr="005965FA" w:rsidRDefault="005C74D4" w:rsidP="005C74D4">
      <w:pPr>
        <w:rPr>
          <w:rStyle w:val="StyleUnderline"/>
          <w:highlight w:val="green"/>
        </w:rPr>
      </w:pPr>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5CE9A0A0" w14:textId="77777777" w:rsidR="005C74D4" w:rsidRPr="005965FA" w:rsidRDefault="005C74D4" w:rsidP="005C74D4">
      <w:pPr>
        <w:rPr>
          <w:rStyle w:val="StyleUnderline"/>
          <w:highlight w:val="green"/>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09C3F458" w14:textId="77777777" w:rsidR="005C74D4" w:rsidRPr="005965FA" w:rsidRDefault="005C74D4" w:rsidP="005C74D4">
      <w:pPr>
        <w:rPr>
          <w:rStyle w:val="StyleUnderline"/>
          <w:highlight w:val="green"/>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3D817BC2" w14:textId="77777777" w:rsidR="005C74D4" w:rsidRPr="005965FA" w:rsidRDefault="005C74D4" w:rsidP="005C74D4">
      <w:pPr>
        <w:rPr>
          <w:rStyle w:val="StyleUnderline"/>
          <w:highlight w:val="green"/>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2B758643" w14:textId="77777777" w:rsidR="005C74D4" w:rsidRPr="005965FA" w:rsidRDefault="005C74D4" w:rsidP="005C74D4">
      <w:pPr>
        <w:rPr>
          <w:rStyle w:val="StyleUnderline"/>
          <w:highlight w:val="green"/>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56AC8870" w14:textId="77777777" w:rsidR="005C74D4" w:rsidRPr="005965FA" w:rsidRDefault="005C74D4" w:rsidP="005C74D4">
      <w:pPr>
        <w:rPr>
          <w:rStyle w:val="StyleUnderline"/>
          <w:highlight w:val="green"/>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33FB1132" w14:textId="77777777" w:rsidR="005C74D4" w:rsidRPr="005965FA" w:rsidRDefault="005C74D4" w:rsidP="005C74D4">
      <w:pPr>
        <w:rPr>
          <w:rStyle w:val="StyleUnderline"/>
          <w:highlight w:val="green"/>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41CF8334" w14:textId="77777777" w:rsidR="005C74D4" w:rsidRPr="005965FA" w:rsidRDefault="005C74D4" w:rsidP="005C74D4">
      <w:pPr>
        <w:rPr>
          <w:rStyle w:val="StyleUnderline"/>
          <w:highlight w:val="green"/>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50E94C23" w14:textId="77777777" w:rsidR="005C74D4" w:rsidRPr="005965FA" w:rsidRDefault="005C74D4" w:rsidP="005C74D4">
      <w:pPr>
        <w:rPr>
          <w:rStyle w:val="StyleUnderline"/>
          <w:highlight w:val="green"/>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211ACA49" w14:textId="77777777" w:rsidR="005C74D4" w:rsidRPr="005965FA" w:rsidRDefault="005C74D4" w:rsidP="005C74D4">
      <w:pPr>
        <w:rPr>
          <w:rStyle w:val="StyleUnderline"/>
          <w:highlight w:val="green"/>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1BCF17C1" w14:textId="77777777" w:rsidR="005C74D4" w:rsidRPr="005965FA" w:rsidRDefault="005C74D4" w:rsidP="005C74D4">
      <w:pPr>
        <w:rPr>
          <w:rStyle w:val="StyleUnderline"/>
          <w:highlight w:val="green"/>
        </w:rPr>
      </w:pPr>
      <w:r w:rsidRPr="00BE051D">
        <w:rPr>
          <w:sz w:val="16"/>
        </w:rPr>
        <w:t>Labor unions and automation</w:t>
      </w:r>
    </w:p>
    <w:p w14:paraId="72CF1AA8" w14:textId="77777777" w:rsidR="005C74D4" w:rsidRPr="005965FA" w:rsidRDefault="005C74D4" w:rsidP="005C74D4">
      <w:pPr>
        <w:rPr>
          <w:rStyle w:val="StyleUnderline"/>
          <w:highlight w:val="green"/>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0E3E8D2E" w14:textId="77777777" w:rsidR="005C74D4" w:rsidRPr="005965FA" w:rsidRDefault="005C74D4" w:rsidP="005C74D4">
      <w:pPr>
        <w:rPr>
          <w:rStyle w:val="StyleUnderline"/>
          <w:highlight w:val="green"/>
        </w:rPr>
      </w:pPr>
    </w:p>
    <w:p w14:paraId="10BAD1CA" w14:textId="77777777" w:rsidR="005C74D4" w:rsidRPr="005965FA" w:rsidRDefault="005C74D4" w:rsidP="005C74D4">
      <w:pPr>
        <w:rPr>
          <w:rStyle w:val="StyleUnderline"/>
          <w:highlight w:val="green"/>
        </w:rPr>
      </w:pPr>
    </w:p>
    <w:p w14:paraId="6A0EEF13" w14:textId="77777777" w:rsidR="005C74D4" w:rsidRPr="005965FA" w:rsidRDefault="005C74D4" w:rsidP="005C74D4">
      <w:pPr>
        <w:pStyle w:val="Heading4"/>
        <w:rPr>
          <w:rStyle w:val="StyleUnderline"/>
          <w:highlight w:val="green"/>
        </w:rPr>
      </w:pPr>
      <w:r w:rsidRPr="00286276">
        <w:t xml:space="preserve">Labor </w:t>
      </w:r>
      <w:r>
        <w:t>automation causes</w:t>
      </w:r>
      <w:r w:rsidRPr="00286276">
        <w:t xml:space="preserve"> massive inequality and job loss</w:t>
      </w:r>
      <w:r>
        <w:t xml:space="preserve">---turns case by ceding political and economic terrain </w:t>
      </w:r>
    </w:p>
    <w:p w14:paraId="59F68AAF" w14:textId="77777777" w:rsidR="005C74D4" w:rsidRPr="005965FA" w:rsidRDefault="005C74D4" w:rsidP="005C74D4">
      <w:pPr>
        <w:rPr>
          <w:rStyle w:val="StyleUnderline"/>
          <w:highlight w:val="green"/>
        </w:rPr>
      </w:pPr>
      <w:r w:rsidRPr="00286276">
        <w:rPr>
          <w:rStyle w:val="Style13ptBold"/>
        </w:rPr>
        <w:t>Blakeley 18</w:t>
      </w:r>
      <w:r w:rsidRPr="00286276">
        <w:t xml:space="preserve"> </w:t>
      </w:r>
      <w:r>
        <w:t>[</w:t>
      </w:r>
      <w:r w:rsidRPr="00286276">
        <w:t xml:space="preserve">Grace Blakeley, Research Fellow on the Commission for Economic Justice at the Institute for Public Policy Research and graduated from Oxford University with a First Class Honours Degree in Politics, Philosophy, and Economics, “Robots Aren’t Coming for Our Jobs, Capitalists Are”, Political Critique, 3-22, </w:t>
      </w:r>
      <w:hyperlink r:id="rId10" w:history="1">
        <w:r w:rsidRPr="00286276">
          <w:rPr>
            <w:rStyle w:val="Hyperlink"/>
          </w:rPr>
          <w:t>http://politicalcritique.org/world/2018/robots-arent-coming-for-our-jobs-capitalists-are-grace-blakeley/</w:t>
        </w:r>
      </w:hyperlink>
      <w:r>
        <w:t>]</w:t>
      </w:r>
    </w:p>
    <w:p w14:paraId="62335328" w14:textId="77777777" w:rsidR="005C74D4" w:rsidRPr="005965FA" w:rsidRDefault="005C74D4" w:rsidP="005C74D4">
      <w:pPr>
        <w:rPr>
          <w:rStyle w:val="StyleUnderline"/>
          <w:highlight w:val="green"/>
        </w:rPr>
      </w:pPr>
      <w:r w:rsidRPr="00286276">
        <w:rPr>
          <w:sz w:val="16"/>
        </w:rPr>
        <w:t xml:space="preserve">The same kind of analysis can be applied to the idea of automation. </w:t>
      </w:r>
      <w:r w:rsidRPr="00286276">
        <w:rPr>
          <w:u w:val="single"/>
        </w:rPr>
        <w:t>We are increasingly being flooded with doomsday scenarios about mass technological unemployment</w:t>
      </w:r>
      <w:r w:rsidRPr="00286276">
        <w:rPr>
          <w:sz w:val="16"/>
        </w:rPr>
        <w:t xml:space="preserve"> resulting from developments in machine learning and artificial intelligence. Rather than challenging these narratives, </w:t>
      </w:r>
      <w:r w:rsidRPr="00286276">
        <w:rPr>
          <w:u w:val="single"/>
        </w:rPr>
        <w:t xml:space="preserve">many on the </w:t>
      </w:r>
      <w:r w:rsidRPr="00286276">
        <w:rPr>
          <w:highlight w:val="green"/>
          <w:u w:val="single"/>
        </w:rPr>
        <w:t>left</w:t>
      </w:r>
      <w:r w:rsidRPr="00286276">
        <w:rPr>
          <w:u w:val="single"/>
        </w:rPr>
        <w:t xml:space="preserve"> have </w:t>
      </w:r>
      <w:r w:rsidRPr="00286276">
        <w:rPr>
          <w:highlight w:val="green"/>
          <w:u w:val="single"/>
        </w:rPr>
        <w:t>succumbed to</w:t>
      </w:r>
      <w:r w:rsidRPr="00286276">
        <w:rPr>
          <w:u w:val="single"/>
        </w:rPr>
        <w:t xml:space="preserve"> these apparently inevitable changes and developed</w:t>
      </w:r>
      <w:r w:rsidRPr="00286276">
        <w:rPr>
          <w:sz w:val="16"/>
        </w:rPr>
        <w:t xml:space="preserve"> policies that will ease the pain – from </w:t>
      </w:r>
      <w:r w:rsidRPr="00286276">
        <w:rPr>
          <w:highlight w:val="green"/>
          <w:u w:val="single"/>
        </w:rPr>
        <w:t>u</w:t>
      </w:r>
      <w:r w:rsidRPr="00286276">
        <w:rPr>
          <w:u w:val="single"/>
        </w:rPr>
        <w:t xml:space="preserve">niversal </w:t>
      </w:r>
      <w:r w:rsidRPr="00286276">
        <w:rPr>
          <w:highlight w:val="green"/>
          <w:u w:val="single"/>
        </w:rPr>
        <w:t>b</w:t>
      </w:r>
      <w:r w:rsidRPr="00286276">
        <w:rPr>
          <w:u w:val="single"/>
        </w:rPr>
        <w:t xml:space="preserve">asic </w:t>
      </w:r>
      <w:r w:rsidRPr="00286276">
        <w:rPr>
          <w:highlight w:val="green"/>
          <w:u w:val="single"/>
        </w:rPr>
        <w:t>i</w:t>
      </w:r>
      <w:r w:rsidRPr="00286276">
        <w:rPr>
          <w:u w:val="single"/>
        </w:rPr>
        <w:t>ncome</w:t>
      </w:r>
      <w:r w:rsidRPr="00286276">
        <w:rPr>
          <w:sz w:val="16"/>
        </w:rPr>
        <w:t xml:space="preserve"> to the three-day week.</w:t>
      </w:r>
    </w:p>
    <w:p w14:paraId="660A21D6" w14:textId="77777777" w:rsidR="005C74D4" w:rsidRPr="005965FA" w:rsidRDefault="005C74D4" w:rsidP="005C74D4">
      <w:pPr>
        <w:rPr>
          <w:rStyle w:val="StyleUnderline"/>
          <w:highlight w:val="green"/>
        </w:rPr>
      </w:pPr>
      <w:r w:rsidRPr="00286276">
        <w:rPr>
          <w:sz w:val="16"/>
        </w:rPr>
        <w:t xml:space="preserve">But such a narrative totally fails to grasp how these changes are being driven, and in whose interests. Much of </w:t>
      </w:r>
      <w:r w:rsidRPr="00286276">
        <w:rPr>
          <w:u w:val="single"/>
        </w:rPr>
        <w:t xml:space="preserve">the technology behind </w:t>
      </w:r>
      <w:r w:rsidRPr="00286276">
        <w:rPr>
          <w:highlight w:val="green"/>
          <w:u w:val="single"/>
        </w:rPr>
        <w:t>automation</w:t>
      </w:r>
      <w:r w:rsidRPr="00286276">
        <w:rPr>
          <w:u w:val="single"/>
        </w:rPr>
        <w:t xml:space="preserve"> has been </w:t>
      </w:r>
      <w:r w:rsidRPr="00286276">
        <w:rPr>
          <w:highlight w:val="green"/>
          <w:u w:val="single"/>
        </w:rPr>
        <w:t>developed</w:t>
      </w:r>
      <w:r w:rsidRPr="00286276">
        <w:rPr>
          <w:sz w:val="16"/>
        </w:rPr>
        <w:t xml:space="preserve"> either </w:t>
      </w:r>
      <w:r w:rsidRPr="00286276">
        <w:rPr>
          <w:highlight w:val="green"/>
          <w:u w:val="single"/>
        </w:rPr>
        <w:t>by</w:t>
      </w:r>
      <w:r w:rsidRPr="00286276">
        <w:rPr>
          <w:sz w:val="16"/>
        </w:rPr>
        <w:t xml:space="preserve"> huge transnational monopolies or </w:t>
      </w:r>
      <w:r w:rsidRPr="00286276">
        <w:rPr>
          <w:u w:val="single"/>
        </w:rPr>
        <w:t>highly militarised neoliberal states.</w:t>
      </w:r>
      <w:r w:rsidRPr="00286276">
        <w:rPr>
          <w:sz w:val="16"/>
        </w:rPr>
        <w:t xml:space="preserve"> More importantly, </w:t>
      </w:r>
      <w:r w:rsidRPr="00286276">
        <w:rPr>
          <w:u w:val="single"/>
        </w:rPr>
        <w:t xml:space="preserve">the way in which these technological changes work their way into the production process is determined almost entirely by giant </w:t>
      </w:r>
      <w:r w:rsidRPr="00286276">
        <w:rPr>
          <w:highlight w:val="green"/>
          <w:u w:val="single"/>
        </w:rPr>
        <w:t>corporations</w:t>
      </w:r>
      <w:r w:rsidRPr="00286276">
        <w:rPr>
          <w:u w:val="single"/>
        </w:rPr>
        <w:t xml:space="preserve"> and their state sponsors.</w:t>
      </w:r>
    </w:p>
    <w:p w14:paraId="2DC0F5B2" w14:textId="77777777" w:rsidR="005C74D4" w:rsidRPr="005965FA" w:rsidRDefault="005C74D4" w:rsidP="005C74D4">
      <w:pPr>
        <w:rPr>
          <w:rStyle w:val="StyleUnderline"/>
          <w:highlight w:val="green"/>
        </w:rPr>
      </w:pPr>
      <w:r w:rsidRPr="00286276">
        <w:rPr>
          <w:sz w:val="16"/>
        </w:rPr>
        <w:t>These actors have a direct interest in driving labour out of the production process entirely. This transformation would not only allow capitalists to dramatically increase their profits, but would also finally crush labour’s capacity to resist (whilst of course creating new contradictions to which this new mode of capitalism would have to adapt). Full automation under capitalism would represent the completion of a 40-year project to seize an ever greater share of national income for capital, at the expense of labour.</w:t>
      </w:r>
    </w:p>
    <w:p w14:paraId="5E9E772B" w14:textId="77777777" w:rsidR="005C74D4" w:rsidRPr="005965FA" w:rsidRDefault="005C74D4" w:rsidP="005C74D4">
      <w:pPr>
        <w:rPr>
          <w:rStyle w:val="StyleUnderline"/>
          <w:highlight w:val="green"/>
        </w:rPr>
      </w:pPr>
      <w:r w:rsidRPr="00286276">
        <w:rPr>
          <w:u w:val="single"/>
        </w:rPr>
        <w:t xml:space="preserve">‘The </w:t>
      </w:r>
      <w:r w:rsidRPr="00286276">
        <w:rPr>
          <w:rStyle w:val="Emphasis"/>
          <w:highlight w:val="green"/>
        </w:rPr>
        <w:t>robots’ aren’t coming for</w:t>
      </w:r>
      <w:r w:rsidRPr="00286276">
        <w:rPr>
          <w:rStyle w:val="Emphasis"/>
        </w:rPr>
        <w:t xml:space="preserve"> our </w:t>
      </w:r>
      <w:r w:rsidRPr="00286276">
        <w:rPr>
          <w:rStyle w:val="Emphasis"/>
          <w:highlight w:val="green"/>
        </w:rPr>
        <w:t>jobs</w:t>
      </w:r>
      <w:r w:rsidRPr="00286276">
        <w:rPr>
          <w:u w:val="single"/>
        </w:rPr>
        <w:t xml:space="preserve"> – but the </w:t>
      </w:r>
      <w:r w:rsidRPr="00286276">
        <w:rPr>
          <w:rStyle w:val="Emphasis"/>
          <w:highlight w:val="green"/>
        </w:rPr>
        <w:t>capitalists</w:t>
      </w:r>
      <w:r w:rsidRPr="00286276">
        <w:rPr>
          <w:rStyle w:val="Emphasis"/>
        </w:rPr>
        <w:t xml:space="preserve"> who own the robots certainly </w:t>
      </w:r>
      <w:r w:rsidRPr="00286276">
        <w:rPr>
          <w:rStyle w:val="Emphasis"/>
          <w:highlight w:val="green"/>
        </w:rPr>
        <w:t>are</w:t>
      </w:r>
      <w:r w:rsidRPr="00286276">
        <w:rPr>
          <w:u w:val="single"/>
        </w:rPr>
        <w:t>.</w:t>
      </w:r>
      <w:r w:rsidRPr="00286276">
        <w:rPr>
          <w:sz w:val="16"/>
        </w:rPr>
        <w:t xml:space="preserve"> And this is ultimately what the politics of automation comes down to – the ownership of capital. Unless ownership of that capital is dramatically broadened, the coming decades will witness ordinary people further stripped of power and control over their lives, with increasing numbers rendered surplus to an economy in which they have no role nor stake.</w:t>
      </w:r>
    </w:p>
    <w:p w14:paraId="004E8DBB" w14:textId="77777777" w:rsidR="005C74D4" w:rsidRPr="005965FA" w:rsidRDefault="005C74D4" w:rsidP="005C74D4">
      <w:pPr>
        <w:rPr>
          <w:rStyle w:val="StyleUnderline"/>
          <w:highlight w:val="green"/>
        </w:rPr>
      </w:pPr>
      <w:r w:rsidRPr="00286276">
        <w:rPr>
          <w:rStyle w:val="Emphasis"/>
          <w:highlight w:val="green"/>
        </w:rPr>
        <w:t>Resisting capitalist automation</w:t>
      </w:r>
      <w:r w:rsidRPr="00286276">
        <w:rPr>
          <w:rStyle w:val="Emphasis"/>
        </w:rPr>
        <w:t xml:space="preserve"> should be </w:t>
      </w:r>
      <w:r w:rsidRPr="00286276">
        <w:rPr>
          <w:rStyle w:val="Emphasis"/>
          <w:highlight w:val="green"/>
        </w:rPr>
        <w:t>part of</w:t>
      </w:r>
      <w:r w:rsidRPr="00286276">
        <w:rPr>
          <w:rStyle w:val="Emphasis"/>
        </w:rPr>
        <w:t xml:space="preserve"> any </w:t>
      </w:r>
      <w:r w:rsidRPr="00286276">
        <w:rPr>
          <w:rStyle w:val="Emphasis"/>
          <w:highlight w:val="green"/>
        </w:rPr>
        <w:t>socialist agenda</w:t>
      </w:r>
      <w:r w:rsidRPr="00286276">
        <w:rPr>
          <w:sz w:val="16"/>
        </w:rPr>
        <w:t>, as the much-maligned Luddites were well aware. The movement towards a socialist mode of production may then allow us to achieve what might be termed ‘alter-automation’ – à la the ‘alter-globalisation’ movement – based on full automation, a universal basic income, and the full socialisation of wealth.</w:t>
      </w:r>
    </w:p>
    <w:p w14:paraId="60A001FE" w14:textId="77777777" w:rsidR="005C74D4" w:rsidRPr="005965FA" w:rsidRDefault="005C74D4" w:rsidP="005C74D4">
      <w:pPr>
        <w:rPr>
          <w:rStyle w:val="StyleUnderline"/>
          <w:highlight w:val="green"/>
        </w:rPr>
      </w:pPr>
      <w:r w:rsidRPr="00286276">
        <w:rPr>
          <w:sz w:val="16"/>
        </w:rPr>
        <w:t xml:space="preserve">We on the left must stop presenting ‘automation’ and ‘globalisation’ as interesting, slightly scary, but ultimately inevitable changes to which we must adapt. </w:t>
      </w:r>
      <w:r w:rsidRPr="00286276">
        <w:rPr>
          <w:u w:val="single"/>
        </w:rPr>
        <w:t xml:space="preserve">These terms </w:t>
      </w:r>
      <w:r w:rsidRPr="00286276">
        <w:rPr>
          <w:highlight w:val="green"/>
          <w:u w:val="single"/>
        </w:rPr>
        <w:t>should</w:t>
      </w:r>
      <w:r w:rsidRPr="00286276">
        <w:rPr>
          <w:u w:val="single"/>
        </w:rPr>
        <w:t xml:space="preserve"> be </w:t>
      </w:r>
      <w:r w:rsidRPr="00286276">
        <w:rPr>
          <w:highlight w:val="green"/>
          <w:u w:val="single"/>
        </w:rPr>
        <w:t>confront</w:t>
      </w:r>
      <w:r w:rsidRPr="00286276">
        <w:rPr>
          <w:u w:val="single"/>
        </w:rPr>
        <w:t xml:space="preserve">ed for what they are: active </w:t>
      </w:r>
      <w:r w:rsidRPr="00286276">
        <w:rPr>
          <w:highlight w:val="green"/>
          <w:u w:val="single"/>
        </w:rPr>
        <w:t>processes to shift wealth</w:t>
      </w:r>
      <w:r w:rsidRPr="00286276">
        <w:rPr>
          <w:u w:val="single"/>
        </w:rPr>
        <w:t xml:space="preserve"> and power from the overwhelming majority </w:t>
      </w:r>
      <w:r w:rsidRPr="00286276">
        <w:rPr>
          <w:highlight w:val="green"/>
          <w:u w:val="single"/>
        </w:rPr>
        <w:t>to</w:t>
      </w:r>
      <w:r w:rsidRPr="00286276">
        <w:rPr>
          <w:u w:val="single"/>
        </w:rPr>
        <w:t xml:space="preserve"> a tiny </w:t>
      </w:r>
      <w:r w:rsidRPr="00286276">
        <w:rPr>
          <w:highlight w:val="green"/>
          <w:u w:val="single"/>
        </w:rPr>
        <w:t>elite</w:t>
      </w:r>
      <w:r w:rsidRPr="00286276">
        <w:rPr>
          <w:sz w:val="16"/>
        </w:rPr>
        <w:t xml:space="preserve">. </w:t>
      </w:r>
      <w:r w:rsidRPr="00286276">
        <w:rPr>
          <w:highlight w:val="green"/>
          <w:u w:val="single"/>
        </w:rPr>
        <w:t>Without that</w:t>
      </w:r>
      <w:r w:rsidRPr="00286276">
        <w:rPr>
          <w:u w:val="single"/>
        </w:rPr>
        <w:t xml:space="preserve"> recognition, </w:t>
      </w:r>
      <w:r w:rsidRPr="00286276">
        <w:rPr>
          <w:highlight w:val="green"/>
          <w:u w:val="single"/>
        </w:rPr>
        <w:t>we will struggle to wrest</w:t>
      </w:r>
      <w:r w:rsidRPr="00286276">
        <w:rPr>
          <w:u w:val="single"/>
        </w:rPr>
        <w:t xml:space="preserve"> back </w:t>
      </w:r>
      <w:r w:rsidRPr="00286276">
        <w:rPr>
          <w:highlight w:val="green"/>
          <w:u w:val="single"/>
        </w:rPr>
        <w:t>control over</w:t>
      </w:r>
      <w:r w:rsidRPr="00286276">
        <w:rPr>
          <w:u w:val="single"/>
        </w:rPr>
        <w:t xml:space="preserve"> our </w:t>
      </w:r>
      <w:r w:rsidRPr="00286276">
        <w:rPr>
          <w:highlight w:val="green"/>
          <w:u w:val="single"/>
        </w:rPr>
        <w:t>economic and political systems</w:t>
      </w:r>
      <w:r w:rsidRPr="00286276">
        <w:rPr>
          <w:u w:val="single"/>
        </w:rPr>
        <w:t xml:space="preserve"> </w:t>
      </w:r>
      <w:r w:rsidRPr="00286276">
        <w:rPr>
          <w:highlight w:val="green"/>
          <w:u w:val="single"/>
        </w:rPr>
        <w:t>and rescue</w:t>
      </w:r>
      <w:r w:rsidRPr="00286276">
        <w:rPr>
          <w:u w:val="single"/>
        </w:rPr>
        <w:t xml:space="preserve"> potentially </w:t>
      </w:r>
      <w:r w:rsidRPr="00286276">
        <w:rPr>
          <w:highlight w:val="green"/>
          <w:u w:val="single"/>
        </w:rPr>
        <w:t>liberating technological advances</w:t>
      </w:r>
      <w:r w:rsidRPr="00286276">
        <w:rPr>
          <w:sz w:val="16"/>
        </w:rPr>
        <w:t xml:space="preserve"> from the dystopian control of the powerful.</w:t>
      </w:r>
    </w:p>
    <w:p w14:paraId="75795CEA" w14:textId="77777777" w:rsidR="005C74D4" w:rsidRPr="005965FA" w:rsidRDefault="005C74D4" w:rsidP="005C74D4">
      <w:pPr>
        <w:rPr>
          <w:rStyle w:val="StyleUnderline"/>
          <w:highlight w:val="green"/>
        </w:rPr>
      </w:pPr>
    </w:p>
    <w:p w14:paraId="4BEE7DF6" w14:textId="77777777" w:rsidR="005C74D4" w:rsidRPr="00A53B6A" w:rsidRDefault="005C74D4" w:rsidP="005C74D4"/>
    <w:p w14:paraId="17631113" w14:textId="77777777" w:rsidR="005C74D4" w:rsidRDefault="005C74D4" w:rsidP="005C74D4">
      <w:pPr>
        <w:pStyle w:val="Heading3"/>
      </w:pPr>
      <w:r>
        <w:t>1NC---CP</w:t>
      </w:r>
    </w:p>
    <w:p w14:paraId="4E92BD0D" w14:textId="77777777" w:rsidR="005C74D4" w:rsidRDefault="005C74D4" w:rsidP="005C74D4">
      <w:pPr>
        <w:pStyle w:val="Heading4"/>
      </w:pPr>
      <w:r>
        <w:t xml:space="preserve">The United States Federal Government should </w:t>
      </w:r>
      <w:r w:rsidRPr="00487343">
        <w:t>provid</w:t>
      </w:r>
      <w:r>
        <w:t>e</w:t>
      </w:r>
      <w:r w:rsidRPr="00487343">
        <w:t xml:space="preserve"> a universal basic income</w:t>
      </w:r>
      <w:r>
        <w:t xml:space="preserve"> for transition.</w:t>
      </w:r>
    </w:p>
    <w:p w14:paraId="6E6B6992" w14:textId="77777777" w:rsidR="005C74D4" w:rsidRDefault="005C74D4" w:rsidP="005C74D4"/>
    <w:p w14:paraId="29BDFBAE" w14:textId="77777777" w:rsidR="005C74D4" w:rsidRDefault="005C74D4" w:rsidP="005C74D4">
      <w:pPr>
        <w:pStyle w:val="Heading4"/>
      </w:pPr>
      <w:r>
        <w:t xml:space="preserve">UBI solves — it boosts happiness and health. It’s </w:t>
      </w:r>
      <w:r>
        <w:rPr>
          <w:u w:val="single"/>
        </w:rPr>
        <w:t>functionally the same</w:t>
      </w:r>
      <w:r>
        <w:t xml:space="preserve"> was wages for transition, but doesn’t require CBRs---which they have no defense of.</w:t>
      </w:r>
    </w:p>
    <w:p w14:paraId="786CFC94" w14:textId="77777777" w:rsidR="005C74D4" w:rsidRDefault="005C74D4" w:rsidP="005C74D4">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0822A6B7" w14:textId="77777777" w:rsidR="005C74D4" w:rsidRPr="00D92129" w:rsidRDefault="005C74D4" w:rsidP="005C74D4">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EB773F">
        <w:rPr>
          <w:rStyle w:val="StyleUnderline"/>
          <w:highlight w:val="green"/>
        </w:rPr>
        <w:t>results are</w:t>
      </w:r>
      <w:r w:rsidRPr="00D92129">
        <w:rPr>
          <w:rStyle w:val="StyleUnderline"/>
        </w:rPr>
        <w:t xml:space="preserve"> fairly </w:t>
      </w:r>
      <w:r w:rsidRPr="00EB773F">
        <w:rPr>
          <w:rStyle w:val="Emphasis"/>
          <w:highlight w:val="green"/>
        </w:rPr>
        <w:t>consistent</w:t>
      </w:r>
      <w:r w:rsidRPr="00EB773F">
        <w:rPr>
          <w:rStyle w:val="StyleUnderline"/>
          <w:highlight w:val="green"/>
        </w:rPr>
        <w:t xml:space="preserve"> across </w:t>
      </w:r>
      <w:r w:rsidRPr="00EB773F">
        <w:rPr>
          <w:rStyle w:val="Emphasis"/>
          <w:highlight w:val="green"/>
        </w:rPr>
        <w:t>dozens</w:t>
      </w:r>
      <w:r w:rsidRPr="00D92129">
        <w:rPr>
          <w:rStyle w:val="Emphasis"/>
        </w:rPr>
        <w:t xml:space="preserve"> of experiments</w:t>
      </w:r>
      <w:r w:rsidRPr="00D92129">
        <w:rPr>
          <w:rStyle w:val="StyleUnderline"/>
        </w:rPr>
        <w:t xml:space="preserve"> (</w:t>
      </w:r>
      <w:r w:rsidRPr="00EB773F">
        <w:rPr>
          <w:rStyle w:val="StyleUnderline"/>
        </w:rPr>
        <w:t>and wholly refute </w:t>
      </w:r>
      <w:r w:rsidRPr="00EB773F">
        <w:rPr>
          <w:rStyle w:val="Emphasis"/>
        </w:rPr>
        <w:t>contrary reports</w:t>
      </w:r>
      <w:r w:rsidRPr="00EB773F">
        <w:rPr>
          <w:rStyle w:val="StyleUnderline"/>
        </w:rPr>
        <w:t>, which</w:t>
      </w:r>
      <w:r w:rsidRPr="00EB773F">
        <w:rPr>
          <w:sz w:val="16"/>
        </w:rPr>
        <w:t xml:space="preserve">, when they even make any relevant arguments at all, </w:t>
      </w:r>
      <w:r w:rsidRPr="00EB773F">
        <w:rPr>
          <w:rStyle w:val="Emphasis"/>
        </w:rPr>
        <w:t>ignore</w:t>
      </w:r>
      <w:r w:rsidRPr="00EB773F">
        <w:rPr>
          <w:rStyle w:val="StyleUnderline"/>
        </w:rPr>
        <w:t xml:space="preserve"> the actual evidence or make </w:t>
      </w:r>
      <w:r w:rsidRPr="00EB773F">
        <w:rPr>
          <w:rStyle w:val="Emphasis"/>
        </w:rPr>
        <w:t>assert</w:t>
      </w:r>
      <w:r w:rsidRPr="00EB773F">
        <w:rPr>
          <w:rStyle w:val="StyleUnderline"/>
        </w:rPr>
        <w:t xml:space="preserve">ions wholly </w:t>
      </w:r>
      <w:r w:rsidRPr="00EB773F">
        <w:rPr>
          <w:rStyle w:val="Emphasis"/>
        </w:rPr>
        <w:t>without ev</w:t>
      </w:r>
      <w:r w:rsidRPr="00EB773F">
        <w:rPr>
          <w:rStyle w:val="StyleUnderline"/>
        </w:rPr>
        <w:t>idence</w:t>
      </w:r>
      <w:r w:rsidRPr="00D92129">
        <w:rPr>
          <w:sz w:val="16"/>
        </w:rPr>
        <w:t>):</w:t>
      </w:r>
    </w:p>
    <w:p w14:paraId="34627227" w14:textId="77777777" w:rsidR="005C74D4" w:rsidRPr="00EB773F" w:rsidRDefault="005C74D4" w:rsidP="005C74D4">
      <w:pPr>
        <w:pStyle w:val="ListParagraph"/>
        <w:numPr>
          <w:ilvl w:val="0"/>
          <w:numId w:val="16"/>
        </w:numPr>
        <w:spacing w:line="256" w:lineRule="auto"/>
        <w:rPr>
          <w:sz w:val="16"/>
          <w:highlight w:val="green"/>
        </w:rPr>
      </w:pPr>
      <w:r w:rsidRPr="00EB773F">
        <w:rPr>
          <w:rStyle w:val="StyleUnderline"/>
          <w:highlight w:val="green"/>
        </w:rPr>
        <w:t xml:space="preserve">“The </w:t>
      </w:r>
      <w:r w:rsidRPr="00EB773F">
        <w:rPr>
          <w:rStyle w:val="Emphasis"/>
          <w:highlight w:val="green"/>
        </w:rPr>
        <w:t>ev</w:t>
      </w:r>
      <w:r w:rsidRPr="00EB773F">
        <w:rPr>
          <w:rStyle w:val="StyleUnderline"/>
          <w:highlight w:val="green"/>
        </w:rPr>
        <w:t>idence</w:t>
      </w:r>
      <w:r w:rsidRPr="00D92129">
        <w:rPr>
          <w:rStyle w:val="StyleUnderline"/>
        </w:rPr>
        <w:t xml:space="preserve"> so far </w:t>
      </w:r>
      <w:r w:rsidRPr="00EB773F">
        <w:rPr>
          <w:rStyle w:val="StyleUnderline"/>
          <w:highlight w:val="green"/>
        </w:rPr>
        <w:t>suggests</w:t>
      </w:r>
      <w:r w:rsidRPr="00D92129">
        <w:rPr>
          <w:rStyle w:val="StyleUnderline"/>
        </w:rPr>
        <w:t xml:space="preserve"> that getting a </w:t>
      </w:r>
      <w:r w:rsidRPr="00EB773F">
        <w:rPr>
          <w:rStyle w:val="Emphasis"/>
          <w:highlight w:val="green"/>
        </w:rPr>
        <w:t>b</w:t>
      </w:r>
      <w:r w:rsidRPr="00EB773F">
        <w:rPr>
          <w:rStyle w:val="StyleUnderline"/>
          <w:highlight w:val="green"/>
        </w:rPr>
        <w:t xml:space="preserve">asic </w:t>
      </w:r>
      <w:r w:rsidRPr="00EB773F">
        <w:rPr>
          <w:rStyle w:val="Emphasis"/>
          <w:highlight w:val="green"/>
        </w:rPr>
        <w:t>i</w:t>
      </w:r>
      <w:r w:rsidRPr="00EB773F">
        <w:rPr>
          <w:rStyle w:val="StyleUnderline"/>
          <w:highlight w:val="green"/>
        </w:rPr>
        <w:t>ncome</w:t>
      </w:r>
      <w:r w:rsidRPr="00D92129">
        <w:rPr>
          <w:rStyle w:val="StyleUnderline"/>
        </w:rPr>
        <w:t xml:space="preserve"> </w:t>
      </w:r>
      <w:r w:rsidRPr="00EB773F">
        <w:rPr>
          <w:rStyle w:val="StyleUnderline"/>
          <w:highlight w:val="green"/>
        </w:rPr>
        <w:t>tends to</w:t>
      </w:r>
      <w:r w:rsidRPr="00D92129">
        <w:rPr>
          <w:rStyle w:val="StyleUnderline"/>
        </w:rPr>
        <w:t xml:space="preserve"> </w:t>
      </w:r>
      <w:r w:rsidRPr="00EB773F">
        <w:rPr>
          <w:rStyle w:val="StyleUnderline"/>
          <w:highlight w:val="green"/>
        </w:rPr>
        <w:t>boost</w:t>
      </w:r>
      <w:r w:rsidRPr="00EB773F">
        <w:rPr>
          <w:sz w:val="16"/>
          <w:highlight w:val="green"/>
        </w:rPr>
        <w:t> </w:t>
      </w:r>
      <w:r w:rsidRPr="00EB773F">
        <w:rPr>
          <w:rStyle w:val="StyleUnderline"/>
          <w:highlight w:val="green"/>
        </w:rPr>
        <w:t>happiness, health, school attendance</w:t>
      </w:r>
      <w:r w:rsidRPr="001532B5">
        <w:rPr>
          <w:rStyle w:val="StyleUnderline"/>
        </w:rPr>
        <w:t>, and trust in social institutions,</w:t>
      </w:r>
      <w:r w:rsidRPr="00EB773F">
        <w:rPr>
          <w:rStyle w:val="StyleUnderline"/>
        </w:rPr>
        <w:t xml:space="preserve"> while reducing crime.” It also improves other things, like high school graduation rates; and where tests have been large enough, </w:t>
      </w:r>
      <w:r w:rsidRPr="00EB773F">
        <w:rPr>
          <w:rStyle w:val="StyleUnderline"/>
          <w:highlight w:val="green"/>
        </w:rPr>
        <w:t>they’ve even improved</w:t>
      </w:r>
      <w:r w:rsidRPr="00EB773F">
        <w:rPr>
          <w:sz w:val="16"/>
          <w:highlight w:val="green"/>
        </w:rPr>
        <w:t xml:space="preserve"> </w:t>
      </w:r>
      <w:r w:rsidRPr="00EB773F">
        <w:rPr>
          <w:rStyle w:val="StyleUnderline"/>
          <w:highlight w:val="green"/>
        </w:rPr>
        <w:t xml:space="preserve">the </w:t>
      </w:r>
      <w:r w:rsidRPr="00EB773F">
        <w:rPr>
          <w:rStyle w:val="Emphasis"/>
          <w:highlight w:val="green"/>
        </w:rPr>
        <w:t>economic</w:t>
      </w:r>
      <w:r w:rsidRPr="00EB773F">
        <w:rPr>
          <w:rStyle w:val="StyleUnderline"/>
          <w:highlight w:val="green"/>
        </w:rPr>
        <w:t xml:space="preserve"> statu</w:t>
      </w:r>
      <w:r w:rsidRPr="00EB773F">
        <w:rPr>
          <w:rStyle w:val="Emphasis"/>
          <w:highlight w:val="green"/>
        </w:rPr>
        <w:t>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EB773F">
        <w:rPr>
          <w:sz w:val="16"/>
          <w:highlight w:val="green"/>
        </w:rPr>
        <w:t>.</w:t>
      </w:r>
    </w:p>
    <w:p w14:paraId="3FC21A6F" w14:textId="77777777" w:rsidR="005C74D4" w:rsidRPr="00D92129" w:rsidRDefault="005C74D4" w:rsidP="005C74D4">
      <w:pPr>
        <w:pStyle w:val="ListParagraph"/>
        <w:numPr>
          <w:ilvl w:val="0"/>
          <w:numId w:val="16"/>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147CED1E" w14:textId="77777777" w:rsidR="005C74D4" w:rsidRPr="00D92129" w:rsidRDefault="005C74D4" w:rsidP="005C74D4">
      <w:pPr>
        <w:pStyle w:val="ListParagraph"/>
        <w:numPr>
          <w:ilvl w:val="0"/>
          <w:numId w:val="16"/>
        </w:numPr>
        <w:spacing w:line="256" w:lineRule="auto"/>
        <w:rPr>
          <w:sz w:val="16"/>
        </w:rPr>
      </w:pPr>
      <w:r w:rsidRPr="00EB773F">
        <w:rPr>
          <w:rStyle w:val="Emphasis"/>
          <w:highlight w:val="green"/>
        </w:rPr>
        <w:t>Every study</w:t>
      </w:r>
      <w:r w:rsidRPr="00EB773F">
        <w:rPr>
          <w:rStyle w:val="StyleUnderline"/>
          <w:highlight w:val="green"/>
        </w:rPr>
        <w:t xml:space="preserve"> measuring them 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that </w:t>
      </w:r>
      <w:r w:rsidRPr="00EB773F">
        <w:rPr>
          <w:rStyle w:val="Emphasis"/>
          <w:highlight w:val="green"/>
        </w:rPr>
        <w:t>any UBI</w:t>
      </w:r>
      <w:r w:rsidRPr="00EB773F">
        <w:rPr>
          <w:rStyle w:val="StyleUnderline"/>
          <w:highlight w:val="green"/>
        </w:rPr>
        <w:t xml:space="preserve"> will</w:t>
      </w:r>
      <w:r w:rsidRPr="00D92129">
        <w:rPr>
          <w:rStyle w:val="StyleUnderline"/>
        </w:rPr>
        <w:t xml:space="preserve"> actually </w:t>
      </w:r>
      <w:r w:rsidRPr="00EB773F">
        <w:rPr>
          <w:rStyle w:val="StyleUnderline"/>
          <w:highlight w:val="green"/>
        </w:rPr>
        <w:t xml:space="preserve">produce a </w:t>
      </w:r>
      <w:r w:rsidRPr="00EB773F">
        <w:rPr>
          <w:rStyle w:val="Emphasis"/>
          <w:highlight w:val="green"/>
        </w:rPr>
        <w:t>savings offset</w:t>
      </w:r>
      <w:r w:rsidRPr="00D92129">
        <w:rPr>
          <w:rStyle w:val="StyleUnderline"/>
        </w:rPr>
        <w:t xml:space="preserve"> in healthcare</w:t>
      </w:r>
      <w:r w:rsidRPr="00D92129">
        <w:rPr>
          <w:sz w:val="16"/>
        </w:rPr>
        <w:t>.</w:t>
      </w:r>
    </w:p>
    <w:p w14:paraId="17A154BE" w14:textId="77777777" w:rsidR="005C74D4" w:rsidRPr="00D92129" w:rsidRDefault="005C74D4" w:rsidP="005C74D4">
      <w:pPr>
        <w:pStyle w:val="ListParagraph"/>
        <w:numPr>
          <w:ilvl w:val="0"/>
          <w:numId w:val="16"/>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observed, </w:t>
      </w:r>
      <w:r w:rsidRPr="00EB773F">
        <w:rPr>
          <w:rStyle w:val="StyleUnderline"/>
          <w:highlight w:val="green"/>
        </w:rPr>
        <w:t>UBI works</w:t>
      </w:r>
      <w:r w:rsidRPr="00D92129">
        <w:rPr>
          <w:rStyle w:val="StyleUnderline"/>
        </w:rPr>
        <w:t xml:space="preserve"> </w:t>
      </w:r>
      <w:r w:rsidRPr="00D92129">
        <w:rPr>
          <w:rStyle w:val="Emphasis"/>
        </w:rPr>
        <w:t xml:space="preserve">as well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welfare systems</w:t>
      </w:r>
      <w:r w:rsidRPr="00D92129">
        <w:rPr>
          <w:sz w:val="16"/>
        </w:rPr>
        <w:t xml:space="preserve"> it would replace.</w:t>
      </w:r>
    </w:p>
    <w:p w14:paraId="233CC362" w14:textId="77777777" w:rsidR="005C74D4" w:rsidRPr="00B4666C" w:rsidRDefault="005C74D4" w:rsidP="005C74D4"/>
    <w:p w14:paraId="6D204F94" w14:textId="77777777" w:rsidR="005C74D4" w:rsidRPr="00E250A7" w:rsidRDefault="005C74D4" w:rsidP="005C74D4"/>
    <w:p w14:paraId="0B99DDD3" w14:textId="77777777" w:rsidR="005C74D4" w:rsidRDefault="005C74D4" w:rsidP="005C74D4">
      <w:pPr>
        <w:pStyle w:val="Heading3"/>
      </w:pPr>
      <w:r>
        <w:t>1NC---K</w:t>
      </w:r>
    </w:p>
    <w:p w14:paraId="28DFA146" w14:textId="77777777" w:rsidR="005C74D4" w:rsidRDefault="005C74D4" w:rsidP="005C74D4">
      <w:r>
        <w:t>Rebellious Lawyering K</w:t>
      </w:r>
    </w:p>
    <w:p w14:paraId="263AC80F" w14:textId="77777777" w:rsidR="005C74D4" w:rsidRDefault="005C74D4" w:rsidP="005C74D4">
      <w:pPr>
        <w:pStyle w:val="Heading4"/>
      </w:pPr>
      <w:r>
        <w:t xml:space="preserve">Legal engagement and lawyering are crucial for dismantling the structures that propagate gender-based violences and normativities. The foundational exclusion of the law is </w:t>
      </w:r>
      <w:r w:rsidRPr="00F43E5A">
        <w:rPr>
          <w:u w:val="single"/>
        </w:rPr>
        <w:t>exactly why</w:t>
      </w:r>
      <w:r>
        <w:t xml:space="preserve"> legal engagement is key. </w:t>
      </w:r>
    </w:p>
    <w:p w14:paraId="3819A1D2" w14:textId="77777777" w:rsidR="005C74D4" w:rsidRDefault="005C74D4" w:rsidP="005C74D4">
      <w:r>
        <w:rPr>
          <w:rStyle w:val="Style13ptBold"/>
        </w:rPr>
        <w:t xml:space="preserve">Arkles et al. 10 </w:t>
      </w:r>
      <w:r w:rsidRPr="00D22409">
        <w:t>[Gabriel Arkles is Senior Counsel at Transgender Legal Defense and Education Fund. Previously, he was Senior Staff Attorney at the ACLU LGBT &amp; HIV Project. Gehi, Pooja – Executive Director of the National Lawyers Guild. For over eight years, she worked as a Staff Attorney and Director of Immigrant Justice at the Sylvia Rivera Law Project (SRLP), and Redfield, Elana (2010) "The Role of Lawyers in Trans Liberation: Building a</w:t>
      </w:r>
      <w:r>
        <w:t xml:space="preserve"> </w:t>
      </w:r>
      <w:r w:rsidRPr="00D22409">
        <w:t>Transformative Movement for Social Change," Seattle Journal for Social Justice: Vol. 8: Iss. 2, Article 7.</w:t>
      </w:r>
      <w:r>
        <w:t xml:space="preserve"> </w:t>
      </w:r>
      <w:r w:rsidRPr="00D22409">
        <w:t>Available at: https://digitalcommons.law.seattleu.edu/sjsj/vol8/iss2/7, JKS]</w:t>
      </w:r>
    </w:p>
    <w:p w14:paraId="4A61BBDF" w14:textId="77777777" w:rsidR="005C74D4" w:rsidRPr="001B7E54" w:rsidRDefault="005C74D4" w:rsidP="005C74D4">
      <w:pPr>
        <w:rPr>
          <w:rStyle w:val="StyleUnderline"/>
        </w:rPr>
      </w:pPr>
      <w:r w:rsidRPr="00DE7AA6">
        <w:rPr>
          <w:rStyle w:val="StyleUnderline"/>
        </w:rPr>
        <w:t xml:space="preserve">We are at a </w:t>
      </w:r>
      <w:r w:rsidRPr="00DE7AA6">
        <w:rPr>
          <w:rStyle w:val="Emphasis"/>
        </w:rPr>
        <w:t>critical moment</w:t>
      </w:r>
      <w:r w:rsidRPr="001B7E54">
        <w:rPr>
          <w:rStyle w:val="StyleUnderline"/>
        </w:rPr>
        <w:t xml:space="preserve"> in the movement for social justice </w:t>
      </w:r>
      <w:r w:rsidRPr="00DE7AA6">
        <w:rPr>
          <w:rStyle w:val="StyleUnderline"/>
        </w:rPr>
        <w:t>for</w:t>
      </w:r>
      <w:r w:rsidRPr="001B7E54">
        <w:rPr>
          <w:rStyle w:val="StyleUnderline"/>
        </w:rPr>
        <w:t xml:space="preserve"> </w:t>
      </w:r>
      <w:r w:rsidRPr="00280FCB">
        <w:rPr>
          <w:sz w:val="12"/>
        </w:rPr>
        <w:t>transgender</w:t>
      </w:r>
      <w:r w:rsidRPr="001B7E54">
        <w:rPr>
          <w:rStyle w:val="StyleUnderline"/>
        </w:rPr>
        <w:t xml:space="preserve"> (</w:t>
      </w:r>
      <w:r w:rsidRPr="00DE7AA6">
        <w:rPr>
          <w:rStyle w:val="StyleUnderline"/>
        </w:rPr>
        <w:t xml:space="preserve">trans) communities </w:t>
      </w:r>
      <w:r w:rsidRPr="00DE7AA6">
        <w:rPr>
          <w:rStyle w:val="Emphasis"/>
        </w:rPr>
        <w:t xml:space="preserve">and </w:t>
      </w:r>
      <w:r w:rsidRPr="00DE7AA6">
        <w:rPr>
          <w:sz w:val="12"/>
        </w:rPr>
        <w:t>p</w:t>
      </w:r>
      <w:r w:rsidRPr="00280FCB">
        <w:rPr>
          <w:sz w:val="12"/>
        </w:rPr>
        <w:t>articularly for thinking critically about</w:t>
      </w:r>
      <w:r w:rsidRPr="00CD22A9">
        <w:rPr>
          <w:rStyle w:val="Emphasis"/>
        </w:rPr>
        <w:t xml:space="preserve"> </w:t>
      </w:r>
      <w:r w:rsidRPr="00DE7AA6">
        <w:rPr>
          <w:rStyle w:val="Emphasis"/>
        </w:rPr>
        <w:t xml:space="preserve">the role of lawyers </w:t>
      </w:r>
      <w:r w:rsidRPr="00CD22A9">
        <w:rPr>
          <w:rStyle w:val="Emphasis"/>
        </w:rPr>
        <w:t>in that movement</w:t>
      </w:r>
      <w:r w:rsidRPr="00280FCB">
        <w:rPr>
          <w:sz w:val="12"/>
        </w:rPr>
        <w:t xml:space="preserve">. </w:t>
      </w:r>
      <w:r w:rsidRPr="00DE7AA6">
        <w:rPr>
          <w:rStyle w:val="StyleUnderline"/>
        </w:rPr>
        <w:t>A decade ago</w:t>
      </w:r>
      <w:r w:rsidRPr="001B7E54">
        <w:rPr>
          <w:rStyle w:val="StyleUnderline"/>
        </w:rPr>
        <w:t xml:space="preserve">, </w:t>
      </w:r>
      <w:r w:rsidRPr="00280FCB">
        <w:rPr>
          <w:sz w:val="12"/>
        </w:rPr>
        <w:t>almost</w:t>
      </w:r>
      <w:r w:rsidRPr="001B7E54">
        <w:rPr>
          <w:rStyle w:val="StyleUnderline"/>
        </w:rPr>
        <w:t xml:space="preserve"> </w:t>
      </w:r>
      <w:r w:rsidRPr="00DE7AA6">
        <w:rPr>
          <w:rStyle w:val="Emphasis"/>
        </w:rPr>
        <w:t>no</w:t>
      </w:r>
      <w:r w:rsidRPr="00DE7AA6">
        <w:rPr>
          <w:rStyle w:val="StyleUnderline"/>
        </w:rPr>
        <w:t xml:space="preserve"> institutionalized legal advocacy around trans issues existed</w:t>
      </w:r>
      <w:r w:rsidRPr="00280FCB">
        <w:rPr>
          <w:sz w:val="12"/>
        </w:rPr>
        <w:t xml:space="preserve">. Mainstream lesbian, gay, bisexual, and transgender (LGb“T”)2 legal rights organizations almost entirely excluded transgender people and issues, and no transgenderspecific legal organizations existed. </w:t>
      </w:r>
      <w:r w:rsidRPr="00CD22A9">
        <w:rPr>
          <w:rStyle w:val="StyleUnderline"/>
        </w:rPr>
        <w:t xml:space="preserve">Now, there are several </w:t>
      </w:r>
      <w:r w:rsidRPr="009E553A">
        <w:rPr>
          <w:rStyle w:val="StyleUnderline"/>
          <w:highlight w:val="green"/>
        </w:rPr>
        <w:t>trans</w:t>
      </w:r>
      <w:r w:rsidRPr="00280FCB">
        <w:rPr>
          <w:sz w:val="12"/>
        </w:rPr>
        <w:t xml:space="preserve">gender </w:t>
      </w:r>
      <w:r w:rsidRPr="009E553A">
        <w:rPr>
          <w:rStyle w:val="StyleUnderline"/>
          <w:highlight w:val="green"/>
        </w:rPr>
        <w:t>specific legal organizations</w:t>
      </w:r>
      <w:r w:rsidRPr="001B7E54">
        <w:rPr>
          <w:rStyle w:val="StyleUnderline"/>
        </w:rPr>
        <w:t xml:space="preserve"> including </w:t>
      </w:r>
      <w:r w:rsidRPr="009E553A">
        <w:rPr>
          <w:rStyle w:val="StyleUnderline"/>
          <w:highlight w:val="green"/>
        </w:rPr>
        <w:t>the Sylvia Rivera Law Project</w:t>
      </w:r>
      <w:r w:rsidRPr="001B7E54">
        <w:rPr>
          <w:rStyle w:val="StyleUnderline"/>
        </w:rPr>
        <w:t xml:space="preserve"> (SRLP); </w:t>
      </w:r>
      <w:r w:rsidRPr="009E553A">
        <w:rPr>
          <w:rStyle w:val="StyleUnderline"/>
          <w:highlight w:val="green"/>
        </w:rPr>
        <w:t>the Transgender Law Center</w:t>
      </w:r>
      <w:r w:rsidRPr="001B7E54">
        <w:rPr>
          <w:rStyle w:val="StyleUnderline"/>
        </w:rPr>
        <w:t>; the Transgender, Gender Variant, and Intersex (</w:t>
      </w:r>
      <w:r w:rsidRPr="009E553A">
        <w:rPr>
          <w:rStyle w:val="StyleUnderline"/>
          <w:highlight w:val="green"/>
        </w:rPr>
        <w:t>TGI) Justice Project</w:t>
      </w:r>
      <w:r w:rsidRPr="001B7E54">
        <w:rPr>
          <w:rStyle w:val="StyleUnderline"/>
        </w:rPr>
        <w:t xml:space="preserve">; the </w:t>
      </w:r>
      <w:r w:rsidRPr="00CD22A9">
        <w:rPr>
          <w:rStyle w:val="StyleUnderline"/>
          <w:highlight w:val="green"/>
        </w:rPr>
        <w:t>Trans</w:t>
      </w:r>
      <w:r w:rsidRPr="00280FCB">
        <w:rPr>
          <w:sz w:val="12"/>
        </w:rPr>
        <w:t>gender</w:t>
      </w:r>
      <w:r w:rsidRPr="001B7E54">
        <w:rPr>
          <w:rStyle w:val="StyleUnderline"/>
        </w:rPr>
        <w:t xml:space="preserve"> </w:t>
      </w:r>
      <w:r w:rsidRPr="00CD22A9">
        <w:rPr>
          <w:rStyle w:val="StyleUnderline"/>
          <w:highlight w:val="green"/>
        </w:rPr>
        <w:t>Legal Defense and Education Fund; Massachusetts Trans</w:t>
      </w:r>
      <w:r w:rsidRPr="00280FCB">
        <w:rPr>
          <w:sz w:val="12"/>
        </w:rPr>
        <w:t xml:space="preserve">gender </w:t>
      </w:r>
      <w:r w:rsidRPr="00CD22A9">
        <w:rPr>
          <w:rStyle w:val="StyleUnderline"/>
          <w:highlight w:val="green"/>
        </w:rPr>
        <w:t>Legal Advocates;</w:t>
      </w:r>
      <w:r w:rsidRPr="001B7E54">
        <w:rPr>
          <w:rStyle w:val="StyleUnderline"/>
        </w:rPr>
        <w:t xml:space="preserve"> </w:t>
      </w:r>
      <w:r w:rsidRPr="00280FCB">
        <w:rPr>
          <w:sz w:val="12"/>
        </w:rPr>
        <w:t xml:space="preserve">the </w:t>
      </w:r>
      <w:r w:rsidRPr="00CD22A9">
        <w:rPr>
          <w:rStyle w:val="StyleUnderline"/>
          <w:highlight w:val="green"/>
        </w:rPr>
        <w:t>Imprenta Trans</w:t>
      </w:r>
      <w:r w:rsidRPr="00280FCB">
        <w:rPr>
          <w:sz w:val="12"/>
        </w:rPr>
        <w:t xml:space="preserve">gender </w:t>
      </w:r>
      <w:r w:rsidRPr="001B7E54">
        <w:rPr>
          <w:rStyle w:val="StyleUnderline"/>
        </w:rPr>
        <w:t>Law Project; and the Transformative Justice Law Project of Illinois</w:t>
      </w:r>
      <w:r w:rsidRPr="00280FCB">
        <w:rPr>
          <w:sz w:val="12"/>
        </w:rPr>
        <w:t xml:space="preserve">. Additionally, mainstream LGb“T” organizations have begun to engage in more litigation on behalf of transgender individuals. </w:t>
      </w:r>
      <w:r w:rsidRPr="00CD22A9">
        <w:rPr>
          <w:rStyle w:val="StyleUnderline"/>
        </w:rPr>
        <w:t xml:space="preserve">The </w:t>
      </w:r>
      <w:r w:rsidRPr="009E553A">
        <w:rPr>
          <w:rStyle w:val="StyleUnderline"/>
          <w:highlight w:val="green"/>
        </w:rPr>
        <w:t>authors of this article are</w:t>
      </w:r>
      <w:r w:rsidRPr="001B7E54">
        <w:rPr>
          <w:rStyle w:val="StyleUnderline"/>
        </w:rPr>
        <w:t xml:space="preserve"> three </w:t>
      </w:r>
      <w:r w:rsidRPr="009E553A">
        <w:rPr>
          <w:rStyle w:val="StyleUnderline"/>
          <w:highlight w:val="green"/>
        </w:rPr>
        <w:t>attorneys who work at SRLP</w:t>
      </w:r>
      <w:r w:rsidRPr="00280FCB">
        <w:rPr>
          <w:sz w:val="12"/>
        </w:rPr>
        <w:t>3</w:t>
      </w:r>
      <w:r w:rsidRPr="001B7E54">
        <w:rPr>
          <w:rStyle w:val="StyleUnderline"/>
        </w:rPr>
        <w:t xml:space="preserve"> in the areas of direct services, impact litigation, policy reform, and public education.</w:t>
      </w:r>
    </w:p>
    <w:p w14:paraId="227137E6" w14:textId="77777777" w:rsidR="005C74D4" w:rsidRPr="00280FCB" w:rsidRDefault="005C74D4" w:rsidP="005C74D4">
      <w:pPr>
        <w:rPr>
          <w:sz w:val="12"/>
        </w:rPr>
      </w:pPr>
      <w:r w:rsidRPr="00280FCB">
        <w:rPr>
          <w:sz w:val="12"/>
        </w:rPr>
        <w:t>In our work at SRLP, the question of how best to use our privilege and skills as lawyers to help improve our clients’ health, safety, and life chances4 without reinforcing systems and structures that hurt and disempower our clients has constantly challenged us. We often find ourselves in disagreement with larger LGb“T” legal organizations when answering these questions. In particular, we have faced conflict when trying to bring the experiences and leadership of low-income trans people of color to the table to set the agenda for the movement.</w:t>
      </w:r>
    </w:p>
    <w:p w14:paraId="6C7A3CE2" w14:textId="77777777" w:rsidR="005C74D4" w:rsidRPr="00280FCB" w:rsidRDefault="005C74D4" w:rsidP="005C74D4">
      <w:pPr>
        <w:rPr>
          <w:sz w:val="12"/>
        </w:rPr>
      </w:pPr>
      <w:r w:rsidRPr="00CD22A9">
        <w:rPr>
          <w:rStyle w:val="StyleUnderline"/>
        </w:rPr>
        <w:t>Underlying</w:t>
      </w:r>
      <w:r w:rsidRPr="001B7E54">
        <w:rPr>
          <w:rStyle w:val="StyleUnderline"/>
        </w:rPr>
        <w:t xml:space="preserve"> much of this conflict </w:t>
      </w:r>
      <w:r w:rsidRPr="00CD22A9">
        <w:rPr>
          <w:rStyle w:val="StyleUnderline"/>
        </w:rPr>
        <w:t xml:space="preserve">is a question about </w:t>
      </w:r>
      <w:r w:rsidRPr="009E553A">
        <w:rPr>
          <w:rStyle w:val="StyleUnderline"/>
          <w:highlight w:val="green"/>
        </w:rPr>
        <w:t xml:space="preserve">the </w:t>
      </w:r>
      <w:r w:rsidRPr="009E553A">
        <w:rPr>
          <w:rStyle w:val="Emphasis"/>
          <w:highlight w:val="green"/>
        </w:rPr>
        <w:t>role of legal advocacy</w:t>
      </w:r>
      <w:r w:rsidRPr="009E553A">
        <w:rPr>
          <w:rStyle w:val="StyleUnderline"/>
          <w:highlight w:val="green"/>
        </w:rPr>
        <w:t xml:space="preserve"> in </w:t>
      </w:r>
      <w:r w:rsidRPr="009E553A">
        <w:rPr>
          <w:rStyle w:val="Emphasis"/>
          <w:highlight w:val="green"/>
        </w:rPr>
        <w:t>empowering trans</w:t>
      </w:r>
      <w:r w:rsidRPr="009E553A">
        <w:rPr>
          <w:rStyle w:val="StyleUnderline"/>
        </w:rPr>
        <w:t xml:space="preserve">gender </w:t>
      </w:r>
      <w:r w:rsidRPr="009E553A">
        <w:rPr>
          <w:rStyle w:val="Emphasis"/>
          <w:highlight w:val="green"/>
        </w:rPr>
        <w:t>and gender-nonconforming people</w:t>
      </w:r>
      <w:r w:rsidRPr="009E553A">
        <w:rPr>
          <w:rStyle w:val="StyleUnderline"/>
          <w:highlight w:val="green"/>
        </w:rPr>
        <w:t xml:space="preserve"> who are </w:t>
      </w:r>
      <w:r w:rsidRPr="009E553A">
        <w:rPr>
          <w:rStyle w:val="Emphasis"/>
          <w:highlight w:val="green"/>
        </w:rPr>
        <w:t>low income</w:t>
      </w:r>
      <w:r w:rsidRPr="009E553A">
        <w:rPr>
          <w:rStyle w:val="StyleUnderline"/>
          <w:highlight w:val="green"/>
        </w:rPr>
        <w:t xml:space="preserve"> and</w:t>
      </w:r>
      <w:r w:rsidRPr="001B7E54">
        <w:rPr>
          <w:rStyle w:val="StyleUnderline"/>
        </w:rPr>
        <w:t xml:space="preserve">/or </w:t>
      </w:r>
      <w:r w:rsidRPr="009E553A">
        <w:rPr>
          <w:rStyle w:val="Emphasis"/>
          <w:highlight w:val="green"/>
        </w:rPr>
        <w:t>people of color</w:t>
      </w:r>
      <w:r w:rsidRPr="00280FCB">
        <w:rPr>
          <w:sz w:val="12"/>
        </w:rPr>
        <w:t xml:space="preserve">. Broadly speaking, </w:t>
      </w:r>
      <w:r w:rsidRPr="009E553A">
        <w:rPr>
          <w:rStyle w:val="StyleUnderline"/>
          <w:highlight w:val="green"/>
        </w:rPr>
        <w:t>almost all</w:t>
      </w:r>
      <w:r w:rsidRPr="001B7E54">
        <w:rPr>
          <w:rStyle w:val="StyleUnderline"/>
        </w:rPr>
        <w:t xml:space="preserve"> national LGb“T” legal </w:t>
      </w:r>
      <w:r w:rsidRPr="009E553A">
        <w:rPr>
          <w:rStyle w:val="StyleUnderline"/>
          <w:highlight w:val="green"/>
        </w:rPr>
        <w:t>advocacy</w:t>
      </w:r>
      <w:r w:rsidRPr="001B7E54">
        <w:rPr>
          <w:rStyle w:val="StyleUnderline"/>
        </w:rPr>
        <w:t xml:space="preserve"> since its inception in the 1970s </w:t>
      </w:r>
      <w:r w:rsidRPr="009E553A">
        <w:rPr>
          <w:rStyle w:val="StyleUnderline"/>
          <w:highlight w:val="green"/>
        </w:rPr>
        <w:t>has focused on attaining “formal legal equality”</w:t>
      </w:r>
      <w:r w:rsidRPr="001B7E54">
        <w:rPr>
          <w:rStyle w:val="StyleUnderline"/>
        </w:rPr>
        <w:t xml:space="preserve"> in legislation and court decisions, particularly in the areas of sodomy laws and gay marriage</w:t>
      </w:r>
      <w:r w:rsidRPr="00280FCB">
        <w:rPr>
          <w:sz w:val="12"/>
        </w:rPr>
        <w:t xml:space="preserve">.5 </w:t>
      </w:r>
      <w:r w:rsidRPr="00CD22A9">
        <w:rPr>
          <w:rStyle w:val="StyleUnderline"/>
        </w:rPr>
        <w:t xml:space="preserve">The </w:t>
      </w:r>
      <w:r w:rsidRPr="00DE7AA6">
        <w:rPr>
          <w:rStyle w:val="StyleUnderline"/>
        </w:rPr>
        <w:t xml:space="preserve">common framing is that </w:t>
      </w:r>
      <w:r w:rsidRPr="00DE7AA6">
        <w:rPr>
          <w:rStyle w:val="Emphasis"/>
        </w:rPr>
        <w:t>gay people are just like everybody else</w:t>
      </w:r>
      <w:r w:rsidRPr="001B7E54">
        <w:rPr>
          <w:rStyle w:val="StyleUnderline"/>
        </w:rPr>
        <w:t>—they deserve the same rights and entitlements as straight people</w:t>
      </w:r>
      <w:r w:rsidRPr="00DE7AA6">
        <w:rPr>
          <w:rStyle w:val="StyleUnderline"/>
          <w:highlight w:val="green"/>
        </w:rPr>
        <w:t>.</w:t>
      </w:r>
      <w:r w:rsidRPr="00DE7AA6">
        <w:rPr>
          <w:sz w:val="12"/>
          <w:highlight w:val="green"/>
        </w:rPr>
        <w:t xml:space="preserve">6 </w:t>
      </w:r>
      <w:r w:rsidRPr="00DE7AA6">
        <w:rPr>
          <w:rStyle w:val="StyleUnderline"/>
          <w:highlight w:val="green"/>
        </w:rPr>
        <w:t>This</w:t>
      </w:r>
      <w:r w:rsidRPr="001B7E54">
        <w:rPr>
          <w:rStyle w:val="StyleUnderline"/>
        </w:rPr>
        <w:t xml:space="preserve"> approach </w:t>
      </w:r>
      <w:r w:rsidRPr="009E553A">
        <w:rPr>
          <w:rStyle w:val="Emphasis"/>
          <w:highlight w:val="green"/>
        </w:rPr>
        <w:t>reinforces</w:t>
      </w:r>
      <w:r w:rsidRPr="001B7E54">
        <w:rPr>
          <w:rStyle w:val="Emphasis"/>
        </w:rPr>
        <w:t xml:space="preserve"> </w:t>
      </w:r>
      <w:r w:rsidRPr="00280FCB">
        <w:rPr>
          <w:sz w:val="12"/>
        </w:rPr>
        <w:t>the idea that the</w:t>
      </w:r>
      <w:r w:rsidRPr="00CD22A9">
        <w:rPr>
          <w:rStyle w:val="Emphasis"/>
        </w:rPr>
        <w:t xml:space="preserve"> </w:t>
      </w:r>
      <w:r w:rsidRPr="009E553A">
        <w:rPr>
          <w:rStyle w:val="Emphasis"/>
          <w:highlight w:val="green"/>
        </w:rPr>
        <w:t>entitlements of capitalism</w:t>
      </w:r>
      <w:r w:rsidRPr="001B7E54">
        <w:rPr>
          <w:rStyle w:val="StyleUnderline"/>
        </w:rPr>
        <w:t xml:space="preserve"> and democracy (such as privacy, property, independence, the pursuit of wealth, and formal marriage), as they exist in our current neoliberal economic system, </w:t>
      </w:r>
      <w:r w:rsidRPr="00CD22A9">
        <w:rPr>
          <w:rStyle w:val="Emphasis"/>
        </w:rPr>
        <w:t>are the things that we</w:t>
      </w:r>
      <w:r w:rsidRPr="001B7E54">
        <w:rPr>
          <w:rStyle w:val="Emphasis"/>
        </w:rPr>
        <w:t xml:space="preserve"> all (including gay and lesbian people) </w:t>
      </w:r>
      <w:r w:rsidRPr="00CD22A9">
        <w:rPr>
          <w:rStyle w:val="Emphasis"/>
        </w:rPr>
        <w:t>want</w:t>
      </w:r>
      <w:r w:rsidRPr="00280FCB">
        <w:rPr>
          <w:sz w:val="12"/>
        </w:rPr>
        <w:t>, and that these entitlements benefit us more than any other goals we might otherwise pursue.7 Furthermore, this thinking assumes or implies that homophobia, transphobia, violence, and premature death of trans and queer8 people would be mitigated by the (hetero) normalization of gay identity within the narrative of consumerism, privacy, national security, and safety that the law embodies and protects.9</w:t>
      </w:r>
    </w:p>
    <w:p w14:paraId="287E8B23" w14:textId="77777777" w:rsidR="005C74D4" w:rsidRPr="00280FCB" w:rsidRDefault="005C74D4" w:rsidP="005C74D4">
      <w:pPr>
        <w:rPr>
          <w:sz w:val="12"/>
        </w:rPr>
      </w:pPr>
      <w:r w:rsidRPr="00280FCB">
        <w:rPr>
          <w:sz w:val="12"/>
        </w:rPr>
        <w:t xml:space="preserve">However, </w:t>
      </w:r>
      <w:r w:rsidRPr="00DE7AA6">
        <w:rPr>
          <w:rStyle w:val="StyleUnderline"/>
        </w:rPr>
        <w:t xml:space="preserve">this </w:t>
      </w:r>
      <w:r w:rsidRPr="00DE7AA6">
        <w:rPr>
          <w:sz w:val="12"/>
        </w:rPr>
        <w:t>same</w:t>
      </w:r>
      <w:r w:rsidRPr="00DE7AA6">
        <w:rPr>
          <w:rStyle w:val="StyleUnderline"/>
        </w:rPr>
        <w:t xml:space="preserve"> system of government results in countless forms of injustice</w:t>
      </w:r>
      <w:r w:rsidRPr="00280FCB">
        <w:rPr>
          <w:sz w:val="12"/>
        </w:rPr>
        <w:t xml:space="preserve">. </w:t>
      </w:r>
      <w:r w:rsidRPr="001B7E54">
        <w:rPr>
          <w:rStyle w:val="StyleUnderline"/>
        </w:rPr>
        <w:t>An alarmingly disproportionate number of African American, Native American, and Latin@ people are incarcerated as a result of the exponential expansion of prisons</w:t>
      </w:r>
      <w:r w:rsidRPr="00280FCB">
        <w:rPr>
          <w:sz w:val="12"/>
        </w:rPr>
        <w:t xml:space="preserve"> since the 1980s and “tough on crime” initiatives, such as the War on Drugs and the War on Poverty, which criminalize poverty and scapegoat communities of color.10 Our private healthcare system is unaffordable and profit centered, and our public healthcare system fails to provide basic healthcare to those enrolled,11 particularly transgender people seeking access to gender-affirming care.12  </w:t>
      </w:r>
    </w:p>
    <w:p w14:paraId="19AC79E3" w14:textId="77777777" w:rsidR="005C74D4" w:rsidRPr="00280FCB" w:rsidRDefault="005C74D4" w:rsidP="005C74D4">
      <w:pPr>
        <w:rPr>
          <w:sz w:val="12"/>
        </w:rPr>
      </w:pPr>
      <w:r w:rsidRPr="00280FCB">
        <w:rPr>
          <w:sz w:val="12"/>
        </w:rPr>
        <w:t>Increased gentrification of our cities results in the displacement of low income communities through eviction, foreclosure, and increased policing.13 Immigrant communities are racialized and scapegoated as terrorists and freeloaders.14 Structural barriers, such as criminalization and incarceration, lack of identification, and transphobia in families and schools, make access to education functionally inaccessible.15 Transgender and gender nonconforming low-income communities and communities of color are increasingly unable to obtain shelter, jobs, public benefits, safety, or survival.16</w:t>
      </w:r>
    </w:p>
    <w:p w14:paraId="08CCA779" w14:textId="77777777" w:rsidR="005C74D4" w:rsidRPr="00280FCB" w:rsidRDefault="005C74D4" w:rsidP="005C74D4">
      <w:pPr>
        <w:rPr>
          <w:sz w:val="12"/>
        </w:rPr>
      </w:pPr>
      <w:r w:rsidRPr="00DE7AA6">
        <w:rPr>
          <w:rStyle w:val="StyleUnderline"/>
        </w:rPr>
        <w:t xml:space="preserve">These experiences </w:t>
      </w:r>
      <w:r w:rsidRPr="00DE7AA6">
        <w:rPr>
          <w:rStyle w:val="Emphasis"/>
        </w:rPr>
        <w:t>directly impact</w:t>
      </w:r>
      <w:r w:rsidRPr="00DE7AA6">
        <w:rPr>
          <w:rStyle w:val="StyleUnderline"/>
        </w:rPr>
        <w:t xml:space="preserve"> </w:t>
      </w:r>
      <w:r w:rsidRPr="00DE7AA6">
        <w:rPr>
          <w:sz w:val="12"/>
        </w:rPr>
        <w:t>the</w:t>
      </w:r>
      <w:r w:rsidRPr="00DE7AA6">
        <w:rPr>
          <w:rStyle w:val="StyleUnderline"/>
        </w:rPr>
        <w:t xml:space="preserve"> </w:t>
      </w:r>
      <w:r w:rsidRPr="00DE7AA6">
        <w:rPr>
          <w:rStyle w:val="Emphasis"/>
        </w:rPr>
        <w:t>communities</w:t>
      </w:r>
      <w:r w:rsidRPr="00DE7AA6">
        <w:rPr>
          <w:rStyle w:val="StyleUnderline"/>
        </w:rPr>
        <w:t xml:space="preserve"> we serve. We believe these circumstances are </w:t>
      </w:r>
      <w:r w:rsidRPr="00DE7AA6">
        <w:rPr>
          <w:rStyle w:val="Emphasis"/>
        </w:rPr>
        <w:t>foundational</w:t>
      </w:r>
      <w:r w:rsidRPr="00DE7AA6">
        <w:rPr>
          <w:rStyle w:val="StyleUnderline"/>
        </w:rPr>
        <w:t xml:space="preserve"> and </w:t>
      </w:r>
      <w:r w:rsidRPr="00DE7AA6">
        <w:rPr>
          <w:rStyle w:val="Emphasis"/>
        </w:rPr>
        <w:t>essential</w:t>
      </w:r>
      <w:r w:rsidRPr="00DE7AA6">
        <w:rPr>
          <w:rStyle w:val="StyleUnderline"/>
        </w:rPr>
        <w:t xml:space="preserve"> to our legal system, </w:t>
      </w:r>
      <w:r w:rsidRPr="00CD22A9">
        <w:rPr>
          <w:rStyle w:val="Emphasis"/>
        </w:rPr>
        <w:t>rather than incidental</w:t>
      </w:r>
      <w:r w:rsidRPr="001B7E54">
        <w:rPr>
          <w:rStyle w:val="StyleUnderline"/>
        </w:rPr>
        <w:t xml:space="preserve"> to it.</w:t>
      </w:r>
      <w:r w:rsidRPr="00280FCB">
        <w:rPr>
          <w:sz w:val="12"/>
        </w:rPr>
        <w:t xml:space="preserve">17 Capitalism and American democracy operate on a presumption of scarcity:18 if resources or the benefits of society are scarce, then they must be conferred upon some and denied to others. Thus, law privileges the “deserving” and oppresses the “undeserving.”19 Whiteness, maleness, richness, greediness for wealth, Christianity, nondisabled bodies, heterosexuality, and gender normativity are some of the values privileged by American laws and social policies, and people with the most privilege have the most power in determining future laws and policies. </w:t>
      </w:r>
      <w:r w:rsidRPr="009E553A">
        <w:rPr>
          <w:rStyle w:val="StyleUnderline"/>
          <w:highlight w:val="green"/>
        </w:rPr>
        <w:t>A legal strategy that merely extends existing rights</w:t>
      </w:r>
      <w:r w:rsidRPr="001B7E54">
        <w:rPr>
          <w:rStyle w:val="StyleUnderline"/>
        </w:rPr>
        <w:t xml:space="preserve"> and values to include gays, lesbians, bisexual people, and transgender people </w:t>
      </w:r>
      <w:r w:rsidRPr="00CD22A9">
        <w:rPr>
          <w:rStyle w:val="StyleUnderline"/>
          <w:highlight w:val="green"/>
        </w:rPr>
        <w:t>without looking at</w:t>
      </w:r>
      <w:r w:rsidRPr="001B7E54">
        <w:rPr>
          <w:rStyle w:val="StyleUnderline"/>
        </w:rPr>
        <w:t xml:space="preserve"> </w:t>
      </w:r>
      <w:r w:rsidRPr="00280FCB">
        <w:rPr>
          <w:sz w:val="12"/>
        </w:rPr>
        <w:t>the</w:t>
      </w:r>
      <w:r w:rsidRPr="001B7E54">
        <w:rPr>
          <w:rStyle w:val="StyleUnderline"/>
        </w:rPr>
        <w:t xml:space="preserve"> </w:t>
      </w:r>
      <w:r w:rsidRPr="00CD22A9">
        <w:rPr>
          <w:rStyle w:val="StyleUnderline"/>
          <w:highlight w:val="green"/>
        </w:rPr>
        <w:t>racism, classism, ableism, homophobia, transphobia</w:t>
      </w:r>
      <w:r w:rsidRPr="001B7E54">
        <w:rPr>
          <w:rStyle w:val="StyleUnderline"/>
        </w:rPr>
        <w:t xml:space="preserve">, xenophobia, and corruption </w:t>
      </w:r>
      <w:r w:rsidRPr="001B7E54">
        <w:rPr>
          <w:rStyle w:val="Emphasis"/>
        </w:rPr>
        <w:t xml:space="preserve">that </w:t>
      </w:r>
      <w:r w:rsidRPr="00CD22A9">
        <w:rPr>
          <w:rStyle w:val="Emphasis"/>
        </w:rPr>
        <w:t>maintain capitalism</w:t>
      </w:r>
      <w:r w:rsidRPr="001B7E54">
        <w:rPr>
          <w:rStyle w:val="StyleUnderline"/>
        </w:rPr>
        <w:t xml:space="preserve"> </w:t>
      </w:r>
      <w:r w:rsidRPr="00CD22A9">
        <w:rPr>
          <w:rStyle w:val="StyleUnderline"/>
          <w:highlight w:val="green"/>
        </w:rPr>
        <w:t xml:space="preserve">will </w:t>
      </w:r>
      <w:r w:rsidRPr="00CD22A9">
        <w:rPr>
          <w:rStyle w:val="Emphasis"/>
          <w:highlight w:val="green"/>
        </w:rPr>
        <w:t xml:space="preserve">only protect </w:t>
      </w:r>
      <w:r w:rsidRPr="009E553A">
        <w:rPr>
          <w:rStyle w:val="Emphasis"/>
          <w:highlight w:val="green"/>
        </w:rPr>
        <w:t>the</w:t>
      </w:r>
      <w:r w:rsidRPr="001B7E54">
        <w:rPr>
          <w:rStyle w:val="Emphasis"/>
        </w:rPr>
        <w:t xml:space="preserve"> </w:t>
      </w:r>
      <w:r w:rsidRPr="00280FCB">
        <w:rPr>
          <w:sz w:val="12"/>
        </w:rPr>
        <w:t>structures of</w:t>
      </w:r>
      <w:r w:rsidRPr="001B7E54">
        <w:rPr>
          <w:rStyle w:val="Emphasis"/>
        </w:rPr>
        <w:t xml:space="preserve"> </w:t>
      </w:r>
      <w:r w:rsidRPr="009E553A">
        <w:rPr>
          <w:rStyle w:val="Emphasis"/>
          <w:highlight w:val="green"/>
        </w:rPr>
        <w:t>empire</w:t>
      </w:r>
      <w:r w:rsidRPr="001B7E54">
        <w:rPr>
          <w:rStyle w:val="StyleUnderline"/>
        </w:rPr>
        <w:t xml:space="preserve"> that </w:t>
      </w:r>
      <w:r w:rsidRPr="00CD22A9">
        <w:rPr>
          <w:rStyle w:val="Emphasis"/>
        </w:rPr>
        <w:t>oppress poor people and people of color</w:t>
      </w:r>
      <w:r w:rsidRPr="00280FCB">
        <w:rPr>
          <w:sz w:val="12"/>
        </w:rPr>
        <w:t>.</w:t>
      </w:r>
    </w:p>
    <w:p w14:paraId="2E4194AA" w14:textId="77777777" w:rsidR="005C74D4" w:rsidRPr="001B7E54" w:rsidRDefault="005C74D4" w:rsidP="005C74D4">
      <w:pPr>
        <w:rPr>
          <w:rStyle w:val="Emphasis"/>
        </w:rPr>
      </w:pPr>
      <w:r w:rsidRPr="00280FCB">
        <w:rPr>
          <w:sz w:val="12"/>
        </w:rPr>
        <w:t xml:space="preserve">Conversely, </w:t>
      </w:r>
      <w:r w:rsidRPr="001B7E54">
        <w:rPr>
          <w:rStyle w:val="StyleUnderline"/>
        </w:rPr>
        <w:t xml:space="preserve">our analysis centers on the idea that the structures that result in decreased life chances for members of our communities, and for all people of color, poor people, trans people, queer people, and people with disabilities, are </w:t>
      </w:r>
      <w:r w:rsidRPr="001B7E54">
        <w:rPr>
          <w:rStyle w:val="Emphasis"/>
        </w:rPr>
        <w:t>deeply rooted in</w:t>
      </w:r>
      <w:r w:rsidRPr="001B7E54">
        <w:rPr>
          <w:rStyle w:val="StyleUnderline"/>
        </w:rPr>
        <w:t xml:space="preserve"> and </w:t>
      </w:r>
      <w:r w:rsidRPr="001B7E54">
        <w:rPr>
          <w:rStyle w:val="Emphasis"/>
        </w:rPr>
        <w:t>inextricably linked with</w:t>
      </w:r>
      <w:r w:rsidRPr="001B7E54">
        <w:rPr>
          <w:rStyle w:val="StyleUnderline"/>
        </w:rPr>
        <w:t xml:space="preserve"> the legal system as we know it. If the problems faced by our communities are rooted in and enforced by the legal system, then meaningful change would </w:t>
      </w:r>
      <w:r w:rsidRPr="001B7E54">
        <w:rPr>
          <w:rStyle w:val="Emphasis"/>
        </w:rPr>
        <w:t>have to come from outside</w:t>
      </w:r>
      <w:r w:rsidRPr="001B7E54">
        <w:rPr>
          <w:rStyle w:val="StyleUnderline"/>
        </w:rPr>
        <w:t xml:space="preserve"> of it. As such, </w:t>
      </w:r>
      <w:r w:rsidRPr="00DE7AA6">
        <w:rPr>
          <w:rStyle w:val="StyleUnderline"/>
        </w:rPr>
        <w:t xml:space="preserve">we believe in </w:t>
      </w:r>
      <w:r w:rsidRPr="009E553A">
        <w:rPr>
          <w:rStyle w:val="StyleUnderline"/>
          <w:highlight w:val="green"/>
        </w:rPr>
        <w:t xml:space="preserve">a theory of change </w:t>
      </w:r>
      <w:r w:rsidRPr="009E553A">
        <w:rPr>
          <w:rStyle w:val="Emphasis"/>
          <w:highlight w:val="green"/>
        </w:rPr>
        <w:t xml:space="preserve">based </w:t>
      </w:r>
      <w:r w:rsidRPr="00CD22A9">
        <w:rPr>
          <w:rStyle w:val="Emphasis"/>
          <w:highlight w:val="green"/>
        </w:rPr>
        <w:t>in mass mobilization</w:t>
      </w:r>
      <w:r w:rsidRPr="009E553A">
        <w:rPr>
          <w:rStyle w:val="Emphasis"/>
        </w:rPr>
        <w:t xml:space="preserve"> of </w:t>
      </w:r>
      <w:r w:rsidRPr="00DE7AA6">
        <w:rPr>
          <w:rStyle w:val="Emphasis"/>
        </w:rPr>
        <w:t>communities,</w:t>
      </w:r>
      <w:r w:rsidRPr="009E553A">
        <w:rPr>
          <w:rStyle w:val="Emphasis"/>
          <w:highlight w:val="green"/>
        </w:rPr>
        <w:t xml:space="preserve"> rather than elite </w:t>
      </w:r>
      <w:r w:rsidRPr="009E553A">
        <w:rPr>
          <w:rStyle w:val="Emphasis"/>
        </w:rPr>
        <w:t xml:space="preserve">(strictly legal) </w:t>
      </w:r>
      <w:r w:rsidRPr="009E553A">
        <w:rPr>
          <w:rStyle w:val="Emphasis"/>
          <w:highlight w:val="green"/>
        </w:rPr>
        <w:t>strategies</w:t>
      </w:r>
      <w:r w:rsidRPr="00280FCB">
        <w:rPr>
          <w:sz w:val="12"/>
        </w:rPr>
        <w:t xml:space="preserve">. This belief comes from an understanding that significant change for those on the bottom has never been granted from those on top. We believe that the most significant, lasting, and sustainable way to make change is through community organizing that mobilizes those persons directly impacted. </w:t>
      </w:r>
      <w:r w:rsidRPr="00CD22A9">
        <w:rPr>
          <w:rStyle w:val="StyleUnderline"/>
        </w:rPr>
        <w:t>Nonetheless</w:t>
      </w:r>
      <w:r w:rsidRPr="001B7E54">
        <w:rPr>
          <w:rStyle w:val="StyleUnderline"/>
        </w:rPr>
        <w:t xml:space="preserve">, we believe </w:t>
      </w:r>
      <w:r w:rsidRPr="009E553A">
        <w:rPr>
          <w:rStyle w:val="Emphasis"/>
          <w:highlight w:val="green"/>
        </w:rPr>
        <w:t xml:space="preserve">there are many </w:t>
      </w:r>
      <w:r w:rsidRPr="00DE7AA6">
        <w:rPr>
          <w:rStyle w:val="Emphasis"/>
        </w:rPr>
        <w:t>important</w:t>
      </w:r>
      <w:r w:rsidRPr="009E553A">
        <w:rPr>
          <w:rStyle w:val="Emphasis"/>
          <w:highlight w:val="green"/>
        </w:rPr>
        <w:t xml:space="preserve"> ways for lawyers to support social movements.</w:t>
      </w:r>
    </w:p>
    <w:p w14:paraId="24F11114" w14:textId="77777777" w:rsidR="005C74D4" w:rsidRPr="00280FCB" w:rsidRDefault="005C74D4" w:rsidP="005C74D4">
      <w:pPr>
        <w:rPr>
          <w:sz w:val="12"/>
        </w:rPr>
      </w:pPr>
      <w:r w:rsidRPr="00280FCB">
        <w:rPr>
          <w:sz w:val="12"/>
        </w:rPr>
        <w:t xml:space="preserve">SRLP has long participated in spaces such as roundtables, conferences, and law school symposia, where lawyers may identify, discuss, adopt, and pursue various strategies for advancing the rights of queer and trans people. However, all too often, these spaces exclude nonlawyers20 from participation and these spaces recreate the very forms of oppression we must dismantle to achieve social justice. This article explores the problems these exclusions cause.  </w:t>
      </w:r>
    </w:p>
    <w:p w14:paraId="4F290581" w14:textId="77777777" w:rsidR="005C74D4" w:rsidRPr="00280FCB" w:rsidRDefault="005C74D4" w:rsidP="005C74D4">
      <w:pPr>
        <w:rPr>
          <w:sz w:val="12"/>
        </w:rPr>
      </w:pPr>
      <w:r w:rsidRPr="006A3936">
        <w:rPr>
          <w:rStyle w:val="StyleUnderline"/>
        </w:rPr>
        <w:t xml:space="preserve">As transgender legal work continues to develop and grow, we believe </w:t>
      </w:r>
      <w:r w:rsidRPr="00DE7AA6">
        <w:rPr>
          <w:rStyle w:val="StyleUnderline"/>
        </w:rPr>
        <w:t xml:space="preserve">it is </w:t>
      </w:r>
      <w:r w:rsidRPr="00DE7AA6">
        <w:rPr>
          <w:rStyle w:val="Emphasis"/>
        </w:rPr>
        <w:t>crucial</w:t>
      </w:r>
      <w:r w:rsidRPr="00DE7AA6">
        <w:rPr>
          <w:rStyle w:val="StyleUnderline"/>
        </w:rPr>
        <w:t xml:space="preserve"> to consider </w:t>
      </w:r>
      <w:r w:rsidRPr="00DE7AA6">
        <w:rPr>
          <w:rStyle w:val="Emphasis"/>
        </w:rPr>
        <w:t>what lessons we can learn from lawyer participation in</w:t>
      </w:r>
      <w:r w:rsidRPr="006A3936">
        <w:rPr>
          <w:rStyle w:val="Emphasis"/>
        </w:rPr>
        <w:t xml:space="preserve"> </w:t>
      </w:r>
      <w:r w:rsidRPr="00280FCB">
        <w:rPr>
          <w:sz w:val="12"/>
        </w:rPr>
        <w:t xml:space="preserve">other </w:t>
      </w:r>
      <w:r w:rsidRPr="00DE7AA6">
        <w:rPr>
          <w:rStyle w:val="Emphasis"/>
        </w:rPr>
        <w:t>social movements</w:t>
      </w:r>
      <w:r w:rsidRPr="006A3936">
        <w:rPr>
          <w:rStyle w:val="Emphasis"/>
        </w:rPr>
        <w:t>.</w:t>
      </w:r>
      <w:r w:rsidRPr="00280FCB">
        <w:rPr>
          <w:sz w:val="12"/>
        </w:rPr>
        <w:t xml:space="preserve"> In particular, we examine the ways in which lawyers may intentionally or unintentionally consolidate power in social movements and undermine the potential for systemic change and social justice. Applying these considerations to transgender legal advocacy, </w:t>
      </w:r>
      <w:r w:rsidRPr="00DE7AA6">
        <w:rPr>
          <w:rStyle w:val="StyleUnderline"/>
        </w:rPr>
        <w:t xml:space="preserve">we offer </w:t>
      </w:r>
      <w:r w:rsidRPr="009E553A">
        <w:rPr>
          <w:rStyle w:val="Emphasis"/>
          <w:highlight w:val="green"/>
        </w:rPr>
        <w:t>alternative frameworks</w:t>
      </w:r>
      <w:r w:rsidRPr="009E553A">
        <w:rPr>
          <w:rStyle w:val="StyleUnderline"/>
          <w:highlight w:val="green"/>
        </w:rPr>
        <w:t xml:space="preserve"> </w:t>
      </w:r>
      <w:r w:rsidRPr="00DE7AA6">
        <w:rPr>
          <w:rStyle w:val="StyleUnderline"/>
        </w:rPr>
        <w:t>that</w:t>
      </w:r>
      <w:r w:rsidRPr="009E553A">
        <w:rPr>
          <w:rStyle w:val="StyleUnderline"/>
          <w:highlight w:val="green"/>
        </w:rPr>
        <w:t xml:space="preserve"> </w:t>
      </w:r>
      <w:r w:rsidRPr="009E553A">
        <w:rPr>
          <w:rStyle w:val="Emphasis"/>
          <w:highlight w:val="green"/>
        </w:rPr>
        <w:t>permit lawyers</w:t>
      </w:r>
      <w:r w:rsidRPr="009E553A">
        <w:rPr>
          <w:rStyle w:val="StyleUnderline"/>
          <w:highlight w:val="green"/>
        </w:rPr>
        <w:t xml:space="preserve"> to</w:t>
      </w:r>
      <w:r w:rsidRPr="006A3936">
        <w:rPr>
          <w:rStyle w:val="StyleUnderline"/>
        </w:rPr>
        <w:t xml:space="preserve"> </w:t>
      </w:r>
      <w:r w:rsidRPr="00280FCB">
        <w:rPr>
          <w:sz w:val="12"/>
        </w:rPr>
        <w:t>participate in and</w:t>
      </w:r>
      <w:r w:rsidRPr="006A3936">
        <w:rPr>
          <w:rStyle w:val="StyleUnderline"/>
        </w:rPr>
        <w:t xml:space="preserve"> </w:t>
      </w:r>
      <w:r w:rsidRPr="009E553A">
        <w:rPr>
          <w:rStyle w:val="StyleUnderline"/>
          <w:highlight w:val="green"/>
        </w:rPr>
        <w:t>support</w:t>
      </w:r>
      <w:r w:rsidRPr="006A3936">
        <w:rPr>
          <w:rStyle w:val="StyleUnderline"/>
        </w:rPr>
        <w:t xml:space="preserve"> </w:t>
      </w:r>
      <w:r w:rsidRPr="00280FCB">
        <w:rPr>
          <w:sz w:val="12"/>
        </w:rPr>
        <w:t>social</w:t>
      </w:r>
      <w:r w:rsidRPr="006A3936">
        <w:rPr>
          <w:rStyle w:val="StyleUnderline"/>
        </w:rPr>
        <w:t xml:space="preserve"> </w:t>
      </w:r>
      <w:r w:rsidRPr="00DE7AA6">
        <w:rPr>
          <w:rStyle w:val="StyleUnderline"/>
          <w:highlight w:val="green"/>
        </w:rPr>
        <w:t xml:space="preserve">movements </w:t>
      </w:r>
      <w:r w:rsidRPr="00DE7AA6">
        <w:rPr>
          <w:rStyle w:val="Emphasis"/>
          <w:highlight w:val="green"/>
        </w:rPr>
        <w:t xml:space="preserve">without </w:t>
      </w:r>
      <w:r w:rsidRPr="009E553A">
        <w:rPr>
          <w:rStyle w:val="Emphasis"/>
          <w:highlight w:val="green"/>
        </w:rPr>
        <w:t>replicating</w:t>
      </w:r>
      <w:r w:rsidRPr="006A3936">
        <w:rPr>
          <w:rStyle w:val="Emphasis"/>
        </w:rPr>
        <w:t xml:space="preserve"> </w:t>
      </w:r>
      <w:r w:rsidRPr="00280FCB">
        <w:rPr>
          <w:sz w:val="12"/>
        </w:rPr>
        <w:t>structures of</w:t>
      </w:r>
      <w:r w:rsidRPr="006A3936">
        <w:rPr>
          <w:rStyle w:val="Emphasis"/>
        </w:rPr>
        <w:t xml:space="preserve"> </w:t>
      </w:r>
      <w:r w:rsidRPr="009E553A">
        <w:rPr>
          <w:rStyle w:val="Emphasis"/>
          <w:highlight w:val="green"/>
        </w:rPr>
        <w:t>oppression</w:t>
      </w:r>
      <w:r w:rsidRPr="009E553A">
        <w:rPr>
          <w:rStyle w:val="StyleUnderline"/>
          <w:highlight w:val="green"/>
        </w:rPr>
        <w:t>.</w:t>
      </w:r>
      <w:r w:rsidRPr="009E553A">
        <w:rPr>
          <w:rStyle w:val="StyleUnderline"/>
        </w:rPr>
        <w:t xml:space="preserve"> These</w:t>
      </w:r>
      <w:r w:rsidRPr="006A3936">
        <w:rPr>
          <w:rStyle w:val="StyleUnderline"/>
        </w:rPr>
        <w:t xml:space="preserve"> frameworks are </w:t>
      </w:r>
      <w:r w:rsidRPr="009E553A">
        <w:rPr>
          <w:rStyle w:val="StyleUnderline"/>
          <w:highlight w:val="green"/>
        </w:rPr>
        <w:t>rooted in</w:t>
      </w:r>
      <w:r w:rsidRPr="006A3936">
        <w:rPr>
          <w:rStyle w:val="StyleUnderline"/>
        </w:rPr>
        <w:t xml:space="preserve"> the </w:t>
      </w:r>
      <w:r w:rsidRPr="006A3936">
        <w:rPr>
          <w:rStyle w:val="Emphasis"/>
        </w:rPr>
        <w:t xml:space="preserve">creation of spaces of </w:t>
      </w:r>
      <w:r w:rsidRPr="009E553A">
        <w:rPr>
          <w:rStyle w:val="Emphasis"/>
          <w:highlight w:val="green"/>
        </w:rPr>
        <w:t>collaboration</w:t>
      </w:r>
      <w:r w:rsidRPr="006A3936">
        <w:rPr>
          <w:rStyle w:val="StyleUnderline"/>
        </w:rPr>
        <w:t xml:space="preserve">, </w:t>
      </w:r>
      <w:r w:rsidRPr="00280FCB">
        <w:rPr>
          <w:sz w:val="12"/>
        </w:rPr>
        <w:t>with</w:t>
      </w:r>
      <w:r w:rsidRPr="006A3936">
        <w:rPr>
          <w:rStyle w:val="StyleUnderline"/>
        </w:rPr>
        <w:t xml:space="preserve"> </w:t>
      </w:r>
      <w:r w:rsidRPr="00CD22A9">
        <w:rPr>
          <w:rStyle w:val="StyleUnderline"/>
          <w:highlight w:val="green"/>
        </w:rPr>
        <w:t>community-organizing principles</w:t>
      </w:r>
      <w:r w:rsidRPr="006A3936">
        <w:rPr>
          <w:rStyle w:val="StyleUnderline"/>
        </w:rPr>
        <w:t xml:space="preserve"> </w:t>
      </w:r>
      <w:r w:rsidRPr="006A3936">
        <w:rPr>
          <w:rStyle w:val="Emphasis"/>
        </w:rPr>
        <w:t>at their heart.</w:t>
      </w:r>
    </w:p>
    <w:p w14:paraId="73C50C83" w14:textId="77777777" w:rsidR="005C74D4" w:rsidRPr="00280FCB" w:rsidRDefault="005C74D4" w:rsidP="005C74D4">
      <w:pPr>
        <w:rPr>
          <w:sz w:val="12"/>
        </w:rPr>
      </w:pPr>
      <w:r w:rsidRPr="006A3936">
        <w:rPr>
          <w:rStyle w:val="StyleUnderline"/>
        </w:rPr>
        <w:t>First, we discuss</w:t>
      </w:r>
      <w:r w:rsidRPr="00280FCB">
        <w:rPr>
          <w:sz w:val="12"/>
        </w:rPr>
        <w:t xml:space="preserve"> the history of lawyer-only spaces in the LGb“T” movement and explore our own participation, or lack of participation, in three particular spaces: </w:t>
      </w:r>
      <w:r w:rsidRPr="00C23C1A">
        <w:rPr>
          <w:rStyle w:val="StyleUnderline"/>
          <w:highlight w:val="green"/>
        </w:rPr>
        <w:t>the Lavender Law Conference</w:t>
      </w:r>
      <w:r w:rsidRPr="00280FCB">
        <w:rPr>
          <w:sz w:val="12"/>
        </w:rPr>
        <w:t>, the</w:t>
      </w:r>
      <w:r w:rsidRPr="00C23C1A">
        <w:rPr>
          <w:rStyle w:val="StyleUnderline"/>
        </w:rPr>
        <w:t xml:space="preserve"> </w:t>
      </w:r>
      <w:r w:rsidRPr="00C23C1A">
        <w:rPr>
          <w:rStyle w:val="StyleUnderline"/>
          <w:highlight w:val="green"/>
        </w:rPr>
        <w:t>LGBT Litigators’ Roundtable</w:t>
      </w:r>
      <w:r w:rsidRPr="00366FA9">
        <w:rPr>
          <w:rStyle w:val="StyleUnderline"/>
        </w:rPr>
        <w:t xml:space="preserve">, </w:t>
      </w:r>
      <w:r w:rsidRPr="00280FCB">
        <w:rPr>
          <w:sz w:val="12"/>
        </w:rPr>
        <w:t xml:space="preserve">and </w:t>
      </w:r>
      <w:r w:rsidRPr="00C23C1A">
        <w:rPr>
          <w:rStyle w:val="StyleUnderline"/>
          <w:highlight w:val="green"/>
        </w:rPr>
        <w:t>the Transgender Roundtable</w:t>
      </w:r>
      <w:r w:rsidRPr="00280FCB">
        <w:rPr>
          <w:sz w:val="12"/>
        </w:rPr>
        <w:t>. We offer examples of our experiences, hopes, and concerns in these spaces.</w:t>
      </w:r>
    </w:p>
    <w:p w14:paraId="697DF7F2" w14:textId="77777777" w:rsidR="005C74D4" w:rsidRPr="00280FCB" w:rsidRDefault="005C74D4" w:rsidP="005C74D4">
      <w:pPr>
        <w:rPr>
          <w:sz w:val="12"/>
        </w:rPr>
      </w:pPr>
      <w:r w:rsidRPr="00280FCB">
        <w:rPr>
          <w:sz w:val="12"/>
        </w:rPr>
        <w:t>We then seek to situate these experiences in a broader context, by looking at some of the roles lawyers have played in other social justice movements. We will identify some patterns of public interest lawyers working in social movements and the limits they impose on those movements. We end this section with a discussion of the ways in which lawyers have (often negatively) impacted the agenda and outcomes of the LGb“T” movement.</w:t>
      </w:r>
    </w:p>
    <w:p w14:paraId="209DF095" w14:textId="77777777" w:rsidR="005C74D4" w:rsidRPr="00280FCB" w:rsidRDefault="005C74D4" w:rsidP="005C74D4">
      <w:pPr>
        <w:rPr>
          <w:sz w:val="12"/>
        </w:rPr>
      </w:pPr>
      <w:r w:rsidRPr="00280FCB">
        <w:rPr>
          <w:sz w:val="12"/>
        </w:rPr>
        <w:t xml:space="preserve">Next, </w:t>
      </w:r>
      <w:r w:rsidRPr="006A3936">
        <w:rPr>
          <w:rStyle w:val="StyleUnderline"/>
        </w:rPr>
        <w:t xml:space="preserve">we </w:t>
      </w:r>
      <w:r w:rsidRPr="00CD22A9">
        <w:rPr>
          <w:rStyle w:val="StyleUnderline"/>
        </w:rPr>
        <w:t xml:space="preserve">explore </w:t>
      </w:r>
      <w:r w:rsidRPr="00CD22A9">
        <w:rPr>
          <w:rStyle w:val="Emphasis"/>
        </w:rPr>
        <w:t>alternative ideas</w:t>
      </w:r>
      <w:r w:rsidRPr="00CD22A9">
        <w:rPr>
          <w:rStyle w:val="StyleUnderline"/>
        </w:rPr>
        <w:t xml:space="preserve"> for how lawyers may participate</w:t>
      </w:r>
      <w:r w:rsidRPr="006A3936">
        <w:rPr>
          <w:rStyle w:val="StyleUnderline"/>
        </w:rPr>
        <w:t xml:space="preserve"> in social movements</w:t>
      </w:r>
      <w:r w:rsidRPr="00280FCB">
        <w:rPr>
          <w:sz w:val="12"/>
        </w:rPr>
        <w:t>. We begin by discussing a framework for social change, with a focus on community-organizing principles. Then, using an “empowerment” lawyering model for public interest lawyers, we discuss the ways in which lawyers can take leadership from, and support the goals of, community-organizing projects, particularly in the context of trans liberation.</w:t>
      </w:r>
    </w:p>
    <w:p w14:paraId="66234CA8" w14:textId="77777777" w:rsidR="005C74D4" w:rsidRPr="00CD22A9" w:rsidRDefault="005C74D4" w:rsidP="005C74D4">
      <w:pPr>
        <w:rPr>
          <w:rStyle w:val="Emphasis"/>
          <w:szCs w:val="24"/>
        </w:rPr>
      </w:pPr>
      <w:r w:rsidRPr="00280FCB">
        <w:rPr>
          <w:sz w:val="12"/>
        </w:rPr>
        <w:t xml:space="preserve">Last, </w:t>
      </w:r>
      <w:r w:rsidRPr="006A3936">
        <w:rPr>
          <w:rStyle w:val="StyleUnderline"/>
        </w:rPr>
        <w:t xml:space="preserve">we </w:t>
      </w:r>
      <w:r w:rsidRPr="00CD22A9">
        <w:rPr>
          <w:rStyle w:val="StyleUnderline"/>
        </w:rPr>
        <w:t>discuss</w:t>
      </w:r>
      <w:r w:rsidRPr="006A3936">
        <w:rPr>
          <w:rStyle w:val="StyleUnderline"/>
        </w:rPr>
        <w:t xml:space="preserve"> three </w:t>
      </w:r>
      <w:r w:rsidRPr="00CD22A9">
        <w:rPr>
          <w:rStyle w:val="StyleUnderline"/>
          <w:highlight w:val="green"/>
        </w:rPr>
        <w:t>examples of agenda</w:t>
      </w:r>
      <w:r w:rsidRPr="00C23C1A">
        <w:rPr>
          <w:rStyle w:val="StyleUnderline"/>
          <w:highlight w:val="green"/>
        </w:rPr>
        <w:t>-</w:t>
      </w:r>
      <w:r w:rsidRPr="00CD22A9">
        <w:rPr>
          <w:rStyle w:val="StyleUnderline"/>
          <w:highlight w:val="green"/>
        </w:rPr>
        <w:t>setting by the most impacted communities</w:t>
      </w:r>
      <w:r w:rsidRPr="006A3936">
        <w:rPr>
          <w:rStyle w:val="StyleUnderline"/>
        </w:rPr>
        <w:t xml:space="preserve">—the </w:t>
      </w:r>
      <w:r w:rsidRPr="00CD22A9">
        <w:rPr>
          <w:rStyle w:val="StyleUnderline"/>
          <w:highlight w:val="green"/>
        </w:rPr>
        <w:t>campaign to end trans discrimination at N</w:t>
      </w:r>
      <w:r w:rsidRPr="00280FCB">
        <w:rPr>
          <w:sz w:val="12"/>
        </w:rPr>
        <w:t>ew</w:t>
      </w:r>
      <w:r w:rsidRPr="006A3936">
        <w:rPr>
          <w:rStyle w:val="StyleUnderline"/>
        </w:rPr>
        <w:t xml:space="preserve"> </w:t>
      </w:r>
      <w:r w:rsidRPr="00CD22A9">
        <w:rPr>
          <w:rStyle w:val="StyleUnderline"/>
          <w:highlight w:val="green"/>
        </w:rPr>
        <w:t>Y</w:t>
      </w:r>
      <w:r w:rsidRPr="00280FCB">
        <w:rPr>
          <w:sz w:val="12"/>
        </w:rPr>
        <w:t>ork</w:t>
      </w:r>
      <w:r w:rsidRPr="006A3936">
        <w:rPr>
          <w:rStyle w:val="StyleUnderline"/>
        </w:rPr>
        <w:t xml:space="preserve"> </w:t>
      </w:r>
      <w:r w:rsidRPr="00CD22A9">
        <w:rPr>
          <w:rStyle w:val="StyleUnderline"/>
          <w:highlight w:val="green"/>
        </w:rPr>
        <w:t>C</w:t>
      </w:r>
      <w:r w:rsidRPr="00280FCB">
        <w:rPr>
          <w:sz w:val="12"/>
        </w:rPr>
        <w:t>ity’s</w:t>
      </w:r>
      <w:r w:rsidRPr="006A3936">
        <w:rPr>
          <w:rStyle w:val="StyleUnderline"/>
        </w:rPr>
        <w:t xml:space="preserve"> </w:t>
      </w:r>
      <w:r w:rsidRPr="00CD22A9">
        <w:rPr>
          <w:rStyle w:val="StyleUnderline"/>
          <w:highlight w:val="green"/>
        </w:rPr>
        <w:t>Human Resource Administration</w:t>
      </w:r>
      <w:r w:rsidRPr="006A3936">
        <w:rPr>
          <w:rStyle w:val="StyleUnderline"/>
        </w:rPr>
        <w:t xml:space="preserve">, the </w:t>
      </w:r>
      <w:r w:rsidRPr="00CD22A9">
        <w:rPr>
          <w:rStyle w:val="StyleUnderline"/>
          <w:highlight w:val="green"/>
        </w:rPr>
        <w:t>prison-abolitionist work of the Transforming Justice Alliance, and the People’s Movement Assemblies of Project Sout</w:t>
      </w:r>
      <w:r w:rsidRPr="006A3936">
        <w:rPr>
          <w:rStyle w:val="StyleUnderline"/>
        </w:rPr>
        <w:t xml:space="preserve">h—as means for setting movement goals. We explain the ways that </w:t>
      </w:r>
      <w:r w:rsidRPr="00C23C1A">
        <w:rPr>
          <w:rStyle w:val="Emphasis"/>
          <w:highlight w:val="green"/>
        </w:rPr>
        <w:t xml:space="preserve">lawyers have participated in those </w:t>
      </w:r>
      <w:r w:rsidRPr="00CD22A9">
        <w:rPr>
          <w:rStyle w:val="Emphasis"/>
          <w:highlight w:val="green"/>
        </w:rPr>
        <w:t>projects</w:t>
      </w:r>
      <w:r w:rsidRPr="00CD22A9">
        <w:rPr>
          <w:rStyle w:val="StyleUnderline"/>
          <w:highlight w:val="green"/>
        </w:rPr>
        <w:t>, and</w:t>
      </w:r>
      <w:r w:rsidRPr="006A3936">
        <w:rPr>
          <w:rStyle w:val="StyleUnderline"/>
        </w:rPr>
        <w:t xml:space="preserve"> </w:t>
      </w:r>
      <w:r w:rsidRPr="00280FCB">
        <w:rPr>
          <w:sz w:val="12"/>
        </w:rPr>
        <w:t>argue that</w:t>
      </w:r>
      <w:r w:rsidRPr="006A3936">
        <w:rPr>
          <w:rStyle w:val="StyleUnderline"/>
        </w:rPr>
        <w:t xml:space="preserve"> </w:t>
      </w:r>
      <w:r w:rsidRPr="00C23C1A">
        <w:rPr>
          <w:rStyle w:val="StyleUnderline"/>
          <w:highlight w:val="green"/>
        </w:rPr>
        <w:t>these</w:t>
      </w:r>
      <w:r w:rsidRPr="006A3936">
        <w:rPr>
          <w:rStyle w:val="StyleUnderline"/>
        </w:rPr>
        <w:t xml:space="preserve"> </w:t>
      </w:r>
      <w:r w:rsidRPr="00280FCB">
        <w:rPr>
          <w:sz w:val="12"/>
        </w:rPr>
        <w:t xml:space="preserve">models </w:t>
      </w:r>
      <w:r w:rsidRPr="00CD22A9">
        <w:rPr>
          <w:rStyle w:val="Emphasis"/>
          <w:szCs w:val="24"/>
          <w:highlight w:val="green"/>
        </w:rPr>
        <w:t>can guide us as legal advocates</w:t>
      </w:r>
      <w:r w:rsidRPr="00CD22A9">
        <w:rPr>
          <w:rStyle w:val="StyleUnderline"/>
          <w:sz w:val="24"/>
          <w:szCs w:val="24"/>
          <w:highlight w:val="green"/>
        </w:rPr>
        <w:t xml:space="preserve"> toward </w:t>
      </w:r>
      <w:r w:rsidRPr="00CD22A9">
        <w:rPr>
          <w:rStyle w:val="Emphasis"/>
          <w:szCs w:val="24"/>
          <w:highlight w:val="green"/>
        </w:rPr>
        <w:t>supporting a truly radical movement for trans</w:t>
      </w:r>
      <w:r w:rsidRPr="00280FCB">
        <w:rPr>
          <w:sz w:val="12"/>
        </w:rPr>
        <w:t xml:space="preserve">gender </w:t>
      </w:r>
      <w:r w:rsidRPr="00CD22A9">
        <w:rPr>
          <w:rStyle w:val="Emphasis"/>
          <w:szCs w:val="24"/>
          <w:highlight w:val="green"/>
        </w:rPr>
        <w:t>liberation.</w:t>
      </w:r>
    </w:p>
    <w:p w14:paraId="7340C2A3" w14:textId="77777777" w:rsidR="005C74D4" w:rsidRDefault="005C74D4" w:rsidP="005C74D4">
      <w:pPr>
        <w:pStyle w:val="Heading4"/>
      </w:pPr>
      <w:r>
        <w:t xml:space="preserve">This thesis extends to trans engagement in </w:t>
      </w:r>
      <w:r w:rsidRPr="00D014B1">
        <w:rPr>
          <w:u w:val="single"/>
        </w:rPr>
        <w:t>labor law</w:t>
      </w:r>
      <w:r>
        <w:t xml:space="preserve">, which the aff foregoes. </w:t>
      </w:r>
    </w:p>
    <w:p w14:paraId="1677DFDA" w14:textId="77777777" w:rsidR="005C74D4" w:rsidRPr="000F6C2D" w:rsidRDefault="005C74D4" w:rsidP="005C74D4">
      <w:r>
        <w:rPr>
          <w:rStyle w:val="Style13ptBold"/>
        </w:rPr>
        <w:t xml:space="preserve">Grafstein 24 </w:t>
      </w:r>
      <w:r w:rsidRPr="000F6C2D">
        <w:t>[Grafstein, Julia F. (2024) "The "Burden of Blame": Coalition-Building In the Transgender Movement from the 1970s through the 1990s," Swarthmore Undergraduate History Journal: 5 (2), 29-70. 10.24968/ 2693-244X.5.2.2 https://works.swarthmore.edu/suhj/vol5/iss2/2, JKS]</w:t>
      </w:r>
    </w:p>
    <w:p w14:paraId="0FD372C2" w14:textId="77777777" w:rsidR="005C74D4" w:rsidRPr="00B43D4B" w:rsidRDefault="005C74D4" w:rsidP="005C74D4">
      <w:pPr>
        <w:rPr>
          <w:rStyle w:val="StyleUnderline"/>
        </w:rPr>
      </w:pPr>
      <w:r w:rsidRPr="00EA47C0">
        <w:rPr>
          <w:rStyle w:val="StyleUnderline"/>
          <w:highlight w:val="green"/>
        </w:rPr>
        <w:t>Education became central to trans activists’ crusades against employment discrimination</w:t>
      </w:r>
      <w:r w:rsidRPr="00E14207">
        <w:rPr>
          <w:sz w:val="14"/>
        </w:rPr>
        <w:t xml:space="preserve">. The </w:t>
      </w:r>
      <w:r w:rsidRPr="00B43D4B">
        <w:rPr>
          <w:rStyle w:val="StyleUnderline"/>
        </w:rPr>
        <w:t>International Foundation for Gender Education (IFGE) published a 1992 guidebook for employers of trans people</w:t>
      </w:r>
      <w:r w:rsidRPr="00E14207">
        <w:rPr>
          <w:sz w:val="14"/>
        </w:rPr>
        <w:t xml:space="preserve"> titled “Why Is S/He Doing This To Us?” This handbook </w:t>
      </w:r>
      <w:r w:rsidRPr="00B43D4B">
        <w:rPr>
          <w:rStyle w:val="StyleUnderline"/>
        </w:rPr>
        <w:t>addressed what it meant to be transgender and common questions posed by employers about trans people,</w:t>
      </w:r>
      <w:r w:rsidRPr="00E14207">
        <w:rPr>
          <w:sz w:val="14"/>
        </w:rPr>
        <w:t xml:space="preserve"> such as “What do we do about the bathroom issue?” The International Conference on Transgender Law and Employment Policy (ICTLEP) praised IFGE’s handbook, claiming “it’s no wonder that many employers have opted to discharge the employee rather than try to reinvent the wheel, a wheel they don’t even understand.” </w:t>
      </w:r>
      <w:r w:rsidRPr="00EA47C0">
        <w:rPr>
          <w:rStyle w:val="StyleUnderline"/>
          <w:highlight w:val="green"/>
        </w:rPr>
        <w:t>Employers gained practical advice</w:t>
      </w:r>
      <w:r w:rsidRPr="00B43D4B">
        <w:rPr>
          <w:rStyle w:val="StyleUnderline"/>
        </w:rPr>
        <w:t xml:space="preserve"> from this book, which </w:t>
      </w:r>
      <w:r w:rsidRPr="00EA47C0">
        <w:rPr>
          <w:rStyle w:val="StyleUnderline"/>
          <w:highlight w:val="green"/>
        </w:rPr>
        <w:t xml:space="preserve">enabled them to find solutions </w:t>
      </w:r>
      <w:r w:rsidRPr="00EA47C0">
        <w:rPr>
          <w:rStyle w:val="StyleUnderline"/>
        </w:rPr>
        <w:t>to problems</w:t>
      </w:r>
      <w:r w:rsidRPr="00B43D4B">
        <w:rPr>
          <w:rStyle w:val="StyleUnderline"/>
        </w:rPr>
        <w:t xml:space="preserve"> many employers claimed to have because they employed trans people.</w:t>
      </w:r>
      <w:r w:rsidRPr="00E14207">
        <w:rPr>
          <w:sz w:val="14"/>
        </w:rPr>
        <w:t xml:space="preserve"> ICTLEP published a sister book to IFGE’s called “What Is S/He Doing?” that was aimed at helping other employees understand the transgender identity and become more sympathetic. ICTLEP argued that “through education and cooperation a transsexual [sic] stands a better chance of retaining her job than trying to win it back through litigation.” </w:t>
      </w:r>
      <w:r w:rsidRPr="00B43D4B">
        <w:rPr>
          <w:rStyle w:val="StyleUnderline"/>
        </w:rPr>
        <w:t>When these preemptive strategies did not work</w:t>
      </w:r>
      <w:r w:rsidRPr="00E14207">
        <w:rPr>
          <w:sz w:val="14"/>
        </w:rPr>
        <w:t xml:space="preserve">, psychologist and transgender support specialist Gianna Eveling Israel </w:t>
      </w:r>
      <w:r w:rsidRPr="00EA47C0">
        <w:rPr>
          <w:rStyle w:val="StyleUnderline"/>
          <w:highlight w:val="green"/>
        </w:rPr>
        <w:t>encouraged trans people to file a complaint with their State’s Labor Discrimination Agency</w:t>
      </w:r>
      <w:r w:rsidRPr="00B43D4B">
        <w:rPr>
          <w:rStyle w:val="StyleUnderline"/>
        </w:rPr>
        <w:t xml:space="preserve"> and bring a discrimination suit against the company </w:t>
      </w:r>
      <w:r w:rsidRPr="00E14207">
        <w:rPr>
          <w:sz w:val="14"/>
        </w:rPr>
        <w:t xml:space="preserve">if they had “the emotional, legal, and financial resources.” </w:t>
      </w:r>
      <w:r w:rsidRPr="00EA47C0">
        <w:rPr>
          <w:rStyle w:val="StyleUnderline"/>
        </w:rPr>
        <w:t>Trans</w:t>
      </w:r>
      <w:r w:rsidRPr="00B43D4B">
        <w:rPr>
          <w:rStyle w:val="StyleUnderline"/>
        </w:rPr>
        <w:t xml:space="preserve">gender </w:t>
      </w:r>
      <w:r w:rsidRPr="00EA47C0">
        <w:rPr>
          <w:rStyle w:val="StyleUnderline"/>
          <w:highlight w:val="green"/>
        </w:rPr>
        <w:t>activists</w:t>
      </w:r>
      <w:r w:rsidRPr="00B43D4B">
        <w:rPr>
          <w:rStyle w:val="StyleUnderline"/>
        </w:rPr>
        <w:t xml:space="preserve"> concentrated on education as the first avenue for resolving issues, </w:t>
      </w:r>
      <w:r w:rsidRPr="00EA47C0">
        <w:rPr>
          <w:rStyle w:val="StyleUnderline"/>
          <w:highlight w:val="green"/>
        </w:rPr>
        <w:t>publishing many handbooks for trans people and people who</w:t>
      </w:r>
      <w:r w:rsidRPr="00B43D4B">
        <w:rPr>
          <w:rStyle w:val="StyleUnderline"/>
        </w:rPr>
        <w:t xml:space="preserve"> employed or </w:t>
      </w:r>
      <w:r w:rsidRPr="00EA47C0">
        <w:rPr>
          <w:rStyle w:val="StyleUnderline"/>
          <w:highlight w:val="green"/>
        </w:rPr>
        <w:t>worked with trans people</w:t>
      </w:r>
      <w:r w:rsidRPr="00B43D4B">
        <w:rPr>
          <w:rStyle w:val="StyleUnderline"/>
        </w:rPr>
        <w:t xml:space="preserve"> in order to prevent discrimination.</w:t>
      </w:r>
    </w:p>
    <w:p w14:paraId="3DE637AC" w14:textId="77777777" w:rsidR="005C74D4" w:rsidRPr="00B43D4B" w:rsidRDefault="005C74D4" w:rsidP="005C74D4">
      <w:pPr>
        <w:rPr>
          <w:rStyle w:val="Emphasis"/>
        </w:rPr>
      </w:pPr>
      <w:r w:rsidRPr="00E14207">
        <w:rPr>
          <w:sz w:val="14"/>
        </w:rPr>
        <w:t xml:space="preserve">The </w:t>
      </w:r>
      <w:r w:rsidRPr="00B43D4B">
        <w:rPr>
          <w:rStyle w:val="StyleUnderline"/>
        </w:rPr>
        <w:t>intense discrimination trans people experienced, in employment</w:t>
      </w:r>
      <w:r w:rsidRPr="00E14207">
        <w:rPr>
          <w:sz w:val="14"/>
        </w:rPr>
        <w:t xml:space="preserve"> and other areas, </w:t>
      </w:r>
      <w:r w:rsidRPr="00B43D4B">
        <w:rPr>
          <w:rStyle w:val="StyleUnderline"/>
        </w:rPr>
        <w:t xml:space="preserve">facilitated a need for a discourse within the trans community </w:t>
      </w:r>
      <w:r w:rsidRPr="00B43D4B">
        <w:rPr>
          <w:rStyle w:val="Emphasis"/>
        </w:rPr>
        <w:t>on how to navigate it</w:t>
      </w:r>
      <w:r w:rsidRPr="00B43D4B">
        <w:rPr>
          <w:rStyle w:val="StyleUnderline"/>
        </w:rPr>
        <w:t>.</w:t>
      </w:r>
      <w:r w:rsidRPr="00E14207">
        <w:rPr>
          <w:sz w:val="14"/>
        </w:rPr>
        <w:t xml:space="preserve"> </w:t>
      </w:r>
      <w:r w:rsidRPr="00B43D4B">
        <w:rPr>
          <w:rStyle w:val="StyleUnderline"/>
        </w:rPr>
        <w:t xml:space="preserve">Transgender activist Phyllis </w:t>
      </w:r>
      <w:r w:rsidRPr="00EA47C0">
        <w:rPr>
          <w:rStyle w:val="StyleUnderline"/>
          <w:highlight w:val="green"/>
        </w:rPr>
        <w:t>Frye noticed the difficulties</w:t>
      </w:r>
      <w:r w:rsidRPr="00B43D4B">
        <w:rPr>
          <w:rStyle w:val="StyleUnderline"/>
        </w:rPr>
        <w:t xml:space="preserve"> </w:t>
      </w:r>
      <w:r w:rsidRPr="00E14207">
        <w:rPr>
          <w:sz w:val="14"/>
        </w:rPr>
        <w:t>many</w:t>
      </w:r>
      <w:r w:rsidRPr="00B43D4B">
        <w:rPr>
          <w:rStyle w:val="StyleUnderline"/>
        </w:rPr>
        <w:t xml:space="preserve"> </w:t>
      </w:r>
      <w:r w:rsidRPr="00EA47C0">
        <w:rPr>
          <w:rStyle w:val="StyleUnderline"/>
          <w:highlight w:val="green"/>
        </w:rPr>
        <w:t>trans people had finding employment and</w:t>
      </w:r>
      <w:r w:rsidRPr="00B43D4B">
        <w:rPr>
          <w:rStyle w:val="StyleUnderline"/>
        </w:rPr>
        <w:t xml:space="preserve"> otherwise </w:t>
      </w:r>
      <w:r w:rsidRPr="00EA47C0">
        <w:rPr>
          <w:rStyle w:val="Emphasis"/>
          <w:highlight w:val="green"/>
        </w:rPr>
        <w:t>engaging with the law</w:t>
      </w:r>
      <w:r w:rsidRPr="00B43D4B">
        <w:rPr>
          <w:rStyle w:val="StyleUnderline"/>
        </w:rPr>
        <w:t xml:space="preserve"> and the medical community and also recognized the knowledge gap that everyday trans folk had, which </w:t>
      </w:r>
      <w:r w:rsidRPr="00EA47C0">
        <w:rPr>
          <w:rStyle w:val="StyleUnderline"/>
          <w:highlight w:val="green"/>
        </w:rPr>
        <w:t xml:space="preserve">led her to found the </w:t>
      </w:r>
      <w:r w:rsidRPr="00EA47C0">
        <w:rPr>
          <w:rStyle w:val="Emphasis"/>
          <w:szCs w:val="24"/>
          <w:highlight w:val="green"/>
        </w:rPr>
        <w:t>International Conference on Transgender Law and Employment Policy</w:t>
      </w:r>
      <w:r w:rsidRPr="00B43D4B">
        <w:rPr>
          <w:rStyle w:val="Emphasis"/>
          <w:szCs w:val="24"/>
        </w:rPr>
        <w:t xml:space="preserve"> in 1991</w:t>
      </w:r>
      <w:r w:rsidRPr="00E14207">
        <w:rPr>
          <w:sz w:val="14"/>
        </w:rPr>
        <w:t xml:space="preserve">. </w:t>
      </w:r>
      <w:r w:rsidRPr="00B43D4B">
        <w:rPr>
          <w:rStyle w:val="StyleUnderline"/>
        </w:rPr>
        <w:t xml:space="preserve">The International Conference on Transgender Law and Employment Policy was the first conference </w:t>
      </w:r>
      <w:r w:rsidRPr="00EA47C0">
        <w:rPr>
          <w:rStyle w:val="StyleUnderline"/>
          <w:highlight w:val="green"/>
        </w:rPr>
        <w:t xml:space="preserve">centered </w:t>
      </w:r>
      <w:r w:rsidRPr="00E14207">
        <w:rPr>
          <w:sz w:val="14"/>
        </w:rPr>
        <w:t>around</w:t>
      </w:r>
      <w:r w:rsidRPr="00B43D4B">
        <w:rPr>
          <w:rStyle w:val="StyleUnderline"/>
        </w:rPr>
        <w:t xml:space="preserve"> </w:t>
      </w:r>
      <w:r w:rsidRPr="00EA47C0">
        <w:rPr>
          <w:rStyle w:val="StyleUnderline"/>
          <w:highlight w:val="green"/>
        </w:rPr>
        <w:t xml:space="preserve">how the law applied to trans people and </w:t>
      </w:r>
      <w:r w:rsidRPr="00EA47C0">
        <w:rPr>
          <w:rStyle w:val="Emphasis"/>
          <w:highlight w:val="green"/>
        </w:rPr>
        <w:t xml:space="preserve">how it could be used for </w:t>
      </w:r>
      <w:r w:rsidRPr="00EA47C0">
        <w:rPr>
          <w:rStyle w:val="Emphasis"/>
          <w:szCs w:val="24"/>
          <w:highlight w:val="green"/>
        </w:rPr>
        <w:t>progressive change</w:t>
      </w:r>
      <w:r w:rsidRPr="00B43D4B">
        <w:rPr>
          <w:rStyle w:val="Emphasis"/>
          <w:szCs w:val="24"/>
        </w:rPr>
        <w:t>.</w:t>
      </w:r>
      <w:r w:rsidRPr="00E14207">
        <w:rPr>
          <w:sz w:val="14"/>
          <w:szCs w:val="24"/>
        </w:rPr>
        <w:t xml:space="preserve"> </w:t>
      </w:r>
      <w:r w:rsidRPr="00E14207">
        <w:rPr>
          <w:sz w:val="14"/>
        </w:rPr>
        <w:t xml:space="preserve">The event grew out of Frye’s frustration with transgender legal issues being excluded from gay and lesbian legal organizations and conferences, and she sought to find a way to educate people on transgender issues as well as to create a forum for discussing and researching said issues. The </w:t>
      </w:r>
      <w:r w:rsidRPr="00B43D4B">
        <w:rPr>
          <w:rStyle w:val="StyleUnderline"/>
        </w:rPr>
        <w:t>conference addressed housing, employment, health, anti-discrimination, and criminal and family law as they applied to trans people.</w:t>
      </w:r>
      <w:r w:rsidRPr="00E14207">
        <w:rPr>
          <w:sz w:val="14"/>
        </w:rPr>
        <w:t xml:space="preserve"> Over fifty people attended the first conference. Over time, the conferences grew in size and expanded the range of topics they covered, notably adding sections on female-to-male trans people, trans people of color, and trans people who were not going to get an operation. </w:t>
      </w:r>
      <w:r w:rsidRPr="00B43D4B">
        <w:rPr>
          <w:rStyle w:val="StyleUnderline"/>
        </w:rPr>
        <w:t>The conference spawned It’s Time America, a prominent transgender activist organization with chapters across the country</w:t>
      </w:r>
      <w:r w:rsidRPr="00E14207">
        <w:rPr>
          <w:sz w:val="14"/>
        </w:rPr>
        <w:t xml:space="preserve">. The sixth annual conference in 1997 was the last, but </w:t>
      </w:r>
      <w:r w:rsidRPr="00B43D4B">
        <w:rPr>
          <w:rStyle w:val="Emphasis"/>
        </w:rPr>
        <w:t xml:space="preserve">the </w:t>
      </w:r>
      <w:r w:rsidRPr="00EA47C0">
        <w:rPr>
          <w:rStyle w:val="Emphasis"/>
          <w:highlight w:val="green"/>
        </w:rPr>
        <w:t>conference</w:t>
      </w:r>
      <w:r w:rsidRPr="00B43D4B">
        <w:rPr>
          <w:rStyle w:val="Emphasis"/>
        </w:rPr>
        <w:t xml:space="preserve"> had already </w:t>
      </w:r>
      <w:r w:rsidRPr="00EA47C0">
        <w:rPr>
          <w:rStyle w:val="Emphasis"/>
          <w:highlight w:val="green"/>
        </w:rPr>
        <w:t>succeeded in affecting great change by fostering relationships</w:t>
      </w:r>
      <w:r w:rsidRPr="00B43D4B">
        <w:rPr>
          <w:rStyle w:val="Emphasis"/>
        </w:rPr>
        <w:t xml:space="preserve"> with other organizations </w:t>
      </w:r>
      <w:r w:rsidRPr="00EA47C0">
        <w:rPr>
          <w:rStyle w:val="Emphasis"/>
          <w:highlight w:val="green"/>
        </w:rPr>
        <w:t>and creating political momentum</w:t>
      </w:r>
      <w:r w:rsidRPr="00B43D4B">
        <w:rPr>
          <w:rStyle w:val="Emphasis"/>
        </w:rPr>
        <w:t xml:space="preserve"> in the transgender community.</w:t>
      </w:r>
    </w:p>
    <w:p w14:paraId="43F287FE" w14:textId="77777777" w:rsidR="005C74D4" w:rsidRDefault="005C74D4" w:rsidP="005C74D4">
      <w:pPr>
        <w:pStyle w:val="Heading4"/>
      </w:pPr>
      <w:r>
        <w:t xml:space="preserve">The aff asks you to ‘demand wages for transition’ – but does not </w:t>
      </w:r>
      <w:r w:rsidRPr="00F5106E">
        <w:rPr>
          <w:u w:val="single"/>
        </w:rPr>
        <w:t>materially build</w:t>
      </w:r>
      <w:r>
        <w:t xml:space="preserve"> anything for trans sick women who desire a livable future. Their ambivalence on ‘medical protocol’ proves their method is </w:t>
      </w:r>
      <w:r w:rsidRPr="009D1E40">
        <w:rPr>
          <w:u w:val="single"/>
        </w:rPr>
        <w:t>antithetical</w:t>
      </w:r>
      <w:r>
        <w:t xml:space="preserve"> to a legal strategy that centers on medical civil rights. </w:t>
      </w:r>
    </w:p>
    <w:p w14:paraId="4A57F231" w14:textId="77777777" w:rsidR="005C74D4" w:rsidRPr="008C35EC" w:rsidRDefault="005C74D4" w:rsidP="005C74D4">
      <w:r>
        <w:rPr>
          <w:rStyle w:val="Style13ptBold"/>
        </w:rPr>
        <w:t xml:space="preserve">Dangaran 25 </w:t>
      </w:r>
      <w:r w:rsidRPr="008C35EC">
        <w:t>[D. Dangaran – Assistant Professor of Law, University of Hawai'i at Manoa Richardson School</w:t>
      </w:r>
      <w:r>
        <w:t xml:space="preserve"> </w:t>
      </w:r>
      <w:r w:rsidRPr="008C35EC">
        <w:t>of Law; Co-Chair, National Trans Bar Association; Harvard Law School, J.D., 2020; Yale</w:t>
      </w:r>
      <w:r>
        <w:t xml:space="preserve"> </w:t>
      </w:r>
      <w:r w:rsidRPr="008C35EC">
        <w:t>University, B.A., Anthropology, 2015. "Bending Gender: Disability Justice, Abolitionist Queer Theory, and ADA</w:t>
      </w:r>
      <w:r>
        <w:t xml:space="preserve"> </w:t>
      </w:r>
      <w:r w:rsidRPr="008C35EC">
        <w:t>Claims for Gender Dysphoria." Dukeminier Awards: Best Sexual Orientation and Gender</w:t>
      </w:r>
      <w:r>
        <w:t xml:space="preserve"> </w:t>
      </w:r>
      <w:r w:rsidRPr="008C35EC">
        <w:t>Identity Law Review, 24, 2025, pp. 43-76. HeinOnline, JKS]</w:t>
      </w:r>
    </w:p>
    <w:p w14:paraId="2AF31041" w14:textId="77777777" w:rsidR="005C74D4" w:rsidRPr="00C52F60" w:rsidRDefault="005C74D4" w:rsidP="005C74D4">
      <w:pPr>
        <w:rPr>
          <w:sz w:val="12"/>
        </w:rPr>
      </w:pPr>
      <w:r w:rsidRPr="00C52F60">
        <w:rPr>
          <w:sz w:val="12"/>
        </w:rPr>
        <w:t>I am grateful that I had such a visceral reaction to GIDAANT. I will never forget feeling that dysphoric response to reading about my specific type of gender identity disorder-no-longer. For the most part, I am not barred from participating equally, and, importantly, I rarely need to navigate state-imposed barriers to my gender expression. But in moments when my conditions-anxiety, PTSD, ADHD, and even occasional GD-prevent me from participating equally, I can usually ask for support from my coworkers or my peers. I can access clothing and hygiene products that affirm my gender. In these ways, I can accommodate my GD needs. I feel my heart racing and my palms getting sweaty at that realization. I am living with disabilities, and am reasonably accommodated, for the most part. That self-realization is truly all the Disability Justice movement asks us to work toward accepting.</w:t>
      </w:r>
    </w:p>
    <w:p w14:paraId="49C347E8" w14:textId="77777777" w:rsidR="005C74D4" w:rsidRPr="00C52F60" w:rsidRDefault="005C74D4" w:rsidP="005C74D4">
      <w:pPr>
        <w:rPr>
          <w:sz w:val="12"/>
        </w:rPr>
      </w:pPr>
      <w:r w:rsidRPr="0082574A">
        <w:rPr>
          <w:rStyle w:val="StyleUnderline"/>
          <w:highlight w:val="green"/>
        </w:rPr>
        <w:t>Disability</w:t>
      </w:r>
      <w:r w:rsidRPr="001165DE">
        <w:rPr>
          <w:rStyle w:val="StyleUnderline"/>
        </w:rPr>
        <w:t xml:space="preserve"> is a social construct. Like any construct, </w:t>
      </w:r>
      <w:r w:rsidRPr="001165DE">
        <w:rPr>
          <w:rStyle w:val="Emphasis"/>
        </w:rPr>
        <w:t xml:space="preserve">it </w:t>
      </w:r>
      <w:r w:rsidRPr="0082574A">
        <w:rPr>
          <w:rStyle w:val="Emphasis"/>
          <w:highlight w:val="green"/>
        </w:rPr>
        <w:t>can be bent and remade</w:t>
      </w:r>
      <w:r w:rsidRPr="0082574A">
        <w:rPr>
          <w:rStyle w:val="StyleUnderline"/>
          <w:highlight w:val="green"/>
        </w:rPr>
        <w:t>.</w:t>
      </w:r>
      <w:r w:rsidRPr="00C52F60">
        <w:rPr>
          <w:sz w:val="12"/>
        </w:rPr>
        <w:t xml:space="preserve"> What might it mean for a trans person who might not meet DSM-5's criteria of GD to claim being disabled? What would it look like for them to find "brilliance and pride" in that identity, as they might their trans identity?'</w:t>
      </w:r>
    </w:p>
    <w:p w14:paraId="63AA7542" w14:textId="77777777" w:rsidR="005C74D4" w:rsidRPr="00C52F60" w:rsidRDefault="005C74D4" w:rsidP="005C74D4">
      <w:pPr>
        <w:rPr>
          <w:sz w:val="12"/>
        </w:rPr>
      </w:pPr>
      <w:r w:rsidRPr="00C52F60">
        <w:rPr>
          <w:sz w:val="12"/>
        </w:rPr>
        <w:t xml:space="preserve">With the ADA, disability advocates set a solid floor for disability rights. </w:t>
      </w:r>
      <w:r w:rsidRPr="00900709">
        <w:rPr>
          <w:rStyle w:val="StyleUnderline"/>
        </w:rPr>
        <w:t xml:space="preserve">Despite the ADA's exclusions of gender identity disorders, the </w:t>
      </w:r>
      <w:r w:rsidRPr="0082574A">
        <w:rPr>
          <w:rStyle w:val="StyleUnderline"/>
          <w:highlight w:val="green"/>
        </w:rPr>
        <w:t>ADA provided</w:t>
      </w:r>
      <w:r w:rsidRPr="00C52F60">
        <w:rPr>
          <w:rStyle w:val="StyleUnderline"/>
        </w:rPr>
        <w:t xml:space="preserve"> me with</w:t>
      </w:r>
      <w:r w:rsidRPr="0082574A">
        <w:rPr>
          <w:rStyle w:val="StyleUnderline"/>
          <w:highlight w:val="green"/>
        </w:rPr>
        <w:t xml:space="preserve"> a paradigm shift for</w:t>
      </w:r>
      <w:r w:rsidRPr="00900709">
        <w:rPr>
          <w:rStyle w:val="StyleUnderline"/>
        </w:rPr>
        <w:t xml:space="preserve"> considering what </w:t>
      </w:r>
      <w:r w:rsidRPr="0082574A">
        <w:rPr>
          <w:rStyle w:val="StyleUnderline"/>
          <w:highlight w:val="green"/>
        </w:rPr>
        <w:t xml:space="preserve">accessibility for </w:t>
      </w:r>
      <w:r w:rsidRPr="00811365">
        <w:rPr>
          <w:rStyle w:val="StyleUnderline"/>
          <w:highlight w:val="green"/>
        </w:rPr>
        <w:t>people w</w:t>
      </w:r>
      <w:r w:rsidRPr="00C52F60">
        <w:rPr>
          <w:rStyle w:val="StyleUnderline"/>
          <w:highlight w:val="green"/>
        </w:rPr>
        <w:t>ith GD</w:t>
      </w:r>
      <w:r w:rsidRPr="00900709">
        <w:rPr>
          <w:rStyle w:val="StyleUnderline"/>
        </w:rPr>
        <w:t xml:space="preserve"> might entail</w:t>
      </w:r>
      <w:r w:rsidRPr="00C52F60">
        <w:rPr>
          <w:sz w:val="12"/>
        </w:rPr>
        <w:t>. So the ADA may spark conversations for us to have in community-in loving struggle and tearful long nights and awkward pauses. For refusing to "delimit understandings of 'disability' to physical and cognitive difference" just "might constitute an act of resistance."</w:t>
      </w:r>
    </w:p>
    <w:p w14:paraId="1D6146FC" w14:textId="77777777" w:rsidR="005C74D4" w:rsidRPr="00900709" w:rsidRDefault="005C74D4" w:rsidP="005C74D4">
      <w:pPr>
        <w:rPr>
          <w:rStyle w:val="StyleUnderline"/>
        </w:rPr>
      </w:pPr>
      <w:r w:rsidRPr="0082574A">
        <w:rPr>
          <w:rStyle w:val="Emphasis"/>
          <w:highlight w:val="green"/>
        </w:rPr>
        <w:t>We know our ideal world is "not yet here</w:t>
      </w:r>
      <w:r w:rsidRPr="00900709">
        <w:rPr>
          <w:rStyle w:val="Emphasis"/>
        </w:rPr>
        <w:t>."</w:t>
      </w:r>
      <w:r w:rsidRPr="00C52F60">
        <w:rPr>
          <w:sz w:val="12"/>
        </w:rPr>
        <w:t xml:space="preserve"> Nevertheless, </w:t>
      </w:r>
      <w:r w:rsidRPr="00900709">
        <w:rPr>
          <w:rStyle w:val="StyleUnderline"/>
        </w:rPr>
        <w:t xml:space="preserve">might "we at least begin to contemplate a world in which ... 'normalcy' exists along . .. a continuum we understand as liminal and in which we work to become comfortable with that liminality, perhaps even to celebrate it rather than attempting to regulate and 'manage' difference"? </w:t>
      </w:r>
      <w:r w:rsidRPr="00BE4F73">
        <w:rPr>
          <w:rStyle w:val="Emphasis"/>
          <w:szCs w:val="24"/>
          <w:highlight w:val="green"/>
        </w:rPr>
        <w:t>How can we dismantle</w:t>
      </w:r>
      <w:r w:rsidRPr="00C52F60">
        <w:rPr>
          <w:rStyle w:val="Emphasis"/>
        </w:rPr>
        <w:t xml:space="preserve"> </w:t>
      </w:r>
      <w:r w:rsidRPr="00C52F60">
        <w:rPr>
          <w:sz w:val="12"/>
        </w:rPr>
        <w:t>the</w:t>
      </w:r>
      <w:r w:rsidRPr="00C52F60">
        <w:rPr>
          <w:rStyle w:val="Emphasis"/>
        </w:rPr>
        <w:t xml:space="preserve"> </w:t>
      </w:r>
      <w:r w:rsidRPr="00BE4F73">
        <w:rPr>
          <w:rStyle w:val="Emphasis"/>
          <w:szCs w:val="24"/>
          <w:highlight w:val="green"/>
        </w:rPr>
        <w:t xml:space="preserve">institutions we're struggling </w:t>
      </w:r>
      <w:r w:rsidRPr="00C52F60">
        <w:rPr>
          <w:rStyle w:val="Emphasis"/>
        </w:rPr>
        <w:t xml:space="preserve">to survive </w:t>
      </w:r>
      <w:r w:rsidRPr="0082574A">
        <w:rPr>
          <w:rStyle w:val="Emphasis"/>
          <w:highlight w:val="green"/>
        </w:rPr>
        <w:t xml:space="preserve">in while </w:t>
      </w:r>
      <w:r w:rsidRPr="00BE4F73">
        <w:rPr>
          <w:sz w:val="13"/>
          <w:szCs w:val="24"/>
        </w:rPr>
        <w:t>also</w:t>
      </w:r>
      <w:r w:rsidRPr="00BE4F73">
        <w:rPr>
          <w:rStyle w:val="Emphasis"/>
          <w:szCs w:val="24"/>
          <w:highlight w:val="green"/>
        </w:rPr>
        <w:t xml:space="preserve"> building something beautiful and worthy of holding on to?</w:t>
      </w:r>
      <w:r w:rsidRPr="00900709">
        <w:rPr>
          <w:rStyle w:val="StyleUnderline"/>
        </w:rPr>
        <w:t xml:space="preserve"> Who has the spoons to do all of that?'</w:t>
      </w:r>
    </w:p>
    <w:p w14:paraId="37ECFB80" w14:textId="77777777" w:rsidR="005C74D4" w:rsidRPr="00C52F60" w:rsidRDefault="005C74D4" w:rsidP="005C74D4">
      <w:pPr>
        <w:rPr>
          <w:sz w:val="12"/>
        </w:rPr>
      </w:pPr>
      <w:r w:rsidRPr="00900709">
        <w:rPr>
          <w:rStyle w:val="StyleUnderline"/>
        </w:rPr>
        <w:t xml:space="preserve">Some </w:t>
      </w:r>
      <w:r w:rsidRPr="00C52F60">
        <w:rPr>
          <w:rStyle w:val="StyleUnderline"/>
          <w:highlight w:val="green"/>
        </w:rPr>
        <w:t>answers</w:t>
      </w:r>
      <w:r w:rsidRPr="00900709">
        <w:rPr>
          <w:rStyle w:val="StyleUnderline"/>
        </w:rPr>
        <w:t xml:space="preserve"> </w:t>
      </w:r>
      <w:r w:rsidRPr="00C52F60">
        <w:rPr>
          <w:sz w:val="12"/>
        </w:rPr>
        <w:t>might</w:t>
      </w:r>
      <w:r w:rsidRPr="00900709">
        <w:rPr>
          <w:rStyle w:val="StyleUnderline"/>
        </w:rPr>
        <w:t xml:space="preserve"> </w:t>
      </w:r>
      <w:r w:rsidRPr="00C52F60">
        <w:rPr>
          <w:rStyle w:val="StyleUnderline"/>
          <w:highlight w:val="green"/>
        </w:rPr>
        <w:t xml:space="preserve">lie in the urgent necessity to take care of </w:t>
      </w:r>
      <w:r w:rsidRPr="00C52F60">
        <w:rPr>
          <w:sz w:val="12"/>
        </w:rPr>
        <w:t>our</w:t>
      </w:r>
      <w:r w:rsidRPr="00C52F60">
        <w:rPr>
          <w:rStyle w:val="StyleUnderline"/>
          <w:highlight w:val="green"/>
        </w:rPr>
        <w:t xml:space="preserve"> community members experiencing preventable harm</w:t>
      </w:r>
      <w:r w:rsidRPr="00900709">
        <w:rPr>
          <w:rStyle w:val="StyleUnderline"/>
        </w:rPr>
        <w:t xml:space="preserve"> </w:t>
      </w:r>
      <w:r w:rsidRPr="00C52F60">
        <w:rPr>
          <w:sz w:val="12"/>
        </w:rPr>
        <w:t xml:space="preserve">in state and federal custody. Through my work, </w:t>
      </w:r>
      <w:r w:rsidRPr="00900709">
        <w:rPr>
          <w:rStyle w:val="StyleUnderline"/>
        </w:rPr>
        <w:t>I have learned</w:t>
      </w:r>
      <w:r w:rsidRPr="00C52F60">
        <w:rPr>
          <w:sz w:val="12"/>
        </w:rPr>
        <w:t xml:space="preserve"> that </w:t>
      </w:r>
      <w:r w:rsidRPr="00C52F60">
        <w:rPr>
          <w:rStyle w:val="StyleUnderline"/>
          <w:highlight w:val="green"/>
        </w:rPr>
        <w:t>in prison</w:t>
      </w:r>
      <w:r w:rsidRPr="00C52F60">
        <w:rPr>
          <w:rStyle w:val="StyleUnderline"/>
        </w:rPr>
        <w:t>, people with GD are highly regulated</w:t>
      </w:r>
      <w:r w:rsidRPr="00900709">
        <w:rPr>
          <w:rStyle w:val="StyleUnderline"/>
        </w:rPr>
        <w:t xml:space="preserve"> because of their differences. They struggle to access necessary medical care, they are subject to daily forms of gender-based violence</w:t>
      </w:r>
      <w:r w:rsidRPr="00C52F60">
        <w:rPr>
          <w:sz w:val="12"/>
        </w:rPr>
        <w:t xml:space="preserve"> including harassment and assault, and they are housed in torturous conditions that exacerbate their mental health conditions. "Prisons are spaces where people get disabled, or more disabled." </w:t>
      </w:r>
    </w:p>
    <w:p w14:paraId="1979420E" w14:textId="77777777" w:rsidR="005C74D4" w:rsidRPr="00C52F60" w:rsidRDefault="005C74D4" w:rsidP="005C74D4">
      <w:pPr>
        <w:rPr>
          <w:sz w:val="12"/>
        </w:rPr>
      </w:pPr>
      <w:r w:rsidRPr="00900709">
        <w:rPr>
          <w:rStyle w:val="StyleUnderline"/>
        </w:rPr>
        <w:t xml:space="preserve">So I </w:t>
      </w:r>
      <w:r w:rsidRPr="00C52F60">
        <w:rPr>
          <w:rStyle w:val="StyleUnderline"/>
          <w:highlight w:val="green"/>
        </w:rPr>
        <w:t>use all available tools-including ADA claims-on behalf of those who are</w:t>
      </w:r>
      <w:r w:rsidRPr="00900709">
        <w:rPr>
          <w:rStyle w:val="StyleUnderline"/>
        </w:rPr>
        <w:t xml:space="preserve"> </w:t>
      </w:r>
      <w:r w:rsidRPr="00C52F60">
        <w:rPr>
          <w:sz w:val="12"/>
        </w:rPr>
        <w:t>currently</w:t>
      </w:r>
      <w:r w:rsidRPr="00900709">
        <w:rPr>
          <w:rStyle w:val="StyleUnderline"/>
        </w:rPr>
        <w:t xml:space="preserve"> </w:t>
      </w:r>
      <w:r w:rsidRPr="00C52F60">
        <w:rPr>
          <w:rStyle w:val="StyleUnderline"/>
          <w:highlight w:val="green"/>
        </w:rPr>
        <w:t>"more disabled"</w:t>
      </w:r>
      <w:r w:rsidRPr="00900709">
        <w:rPr>
          <w:rStyle w:val="StyleUnderline"/>
        </w:rPr>
        <w:t xml:space="preserve"> because of oppressive systems</w:t>
      </w:r>
      <w:r w:rsidRPr="00C52F60">
        <w:rPr>
          <w:sz w:val="12"/>
        </w:rPr>
        <w:t xml:space="preserve">. </w:t>
      </w:r>
      <w:r w:rsidRPr="00900709">
        <w:rPr>
          <w:rStyle w:val="StyleUnderline"/>
        </w:rPr>
        <w:t>As a prison litigator, I'm learning that "[t]he harshness of prison life disables people,"</w:t>
      </w:r>
      <w:r w:rsidRPr="00C52F60">
        <w:rPr>
          <w:sz w:val="12"/>
        </w:rPr>
        <w:t xml:space="preserve"> and that "[d]isability is also a byproduct of the correctional system's obsessive infatuation with security and control." </w:t>
      </w:r>
      <w:r w:rsidRPr="00C52F60">
        <w:rPr>
          <w:rStyle w:val="StyleUnderline"/>
          <w:highlight w:val="green"/>
        </w:rPr>
        <w:t>My clients</w:t>
      </w:r>
      <w:r w:rsidRPr="00900709">
        <w:rPr>
          <w:rStyle w:val="StyleUnderline"/>
        </w:rPr>
        <w:t xml:space="preserve"> diagnosed with GD have </w:t>
      </w:r>
      <w:r w:rsidRPr="00C52F60">
        <w:rPr>
          <w:rStyle w:val="StyleUnderline"/>
        </w:rPr>
        <w:t>experienced those disabling effects</w:t>
      </w:r>
      <w:r w:rsidRPr="00900709">
        <w:rPr>
          <w:rStyle w:val="StyleUnderline"/>
        </w:rPr>
        <w:t xml:space="preserve"> and have not shied away from ADA claims whatsoever</w:t>
      </w:r>
      <w:r w:rsidRPr="00C52F60">
        <w:rPr>
          <w:sz w:val="12"/>
        </w:rPr>
        <w:t xml:space="preserve">. </w:t>
      </w:r>
      <w:r w:rsidRPr="00900709">
        <w:rPr>
          <w:rStyle w:val="StyleUnderline"/>
        </w:rPr>
        <w:t>On the contrary</w:t>
      </w:r>
      <w:r w:rsidRPr="00900709">
        <w:rPr>
          <w:rStyle w:val="Emphasis"/>
        </w:rPr>
        <w:t xml:space="preserve">, </w:t>
      </w:r>
      <w:r w:rsidRPr="00C52F60">
        <w:rPr>
          <w:rStyle w:val="Emphasis"/>
        </w:rPr>
        <w:t xml:space="preserve">they </w:t>
      </w:r>
      <w:r w:rsidRPr="00C52F60">
        <w:rPr>
          <w:rStyle w:val="Emphasis"/>
          <w:highlight w:val="green"/>
        </w:rPr>
        <w:t>encourage me to raise ADA claims in their demand letters and legal filings</w:t>
      </w:r>
      <w:r w:rsidRPr="00C52F60">
        <w:rPr>
          <w:sz w:val="12"/>
        </w:rPr>
        <w:t>, and they file ADA administrative grievances, which are sometimes an alternative to the traditional administrative remedy procedure.</w:t>
      </w:r>
    </w:p>
    <w:p w14:paraId="5BE7E3C8" w14:textId="77777777" w:rsidR="005C74D4" w:rsidRPr="00900709" w:rsidRDefault="005C74D4" w:rsidP="005C74D4">
      <w:pPr>
        <w:rPr>
          <w:rStyle w:val="Emphasis"/>
        </w:rPr>
      </w:pPr>
      <w:r w:rsidRPr="00C52F60">
        <w:rPr>
          <w:sz w:val="12"/>
        </w:rPr>
        <w:t>So where do we go from here? We must learn from our comrades in the Disability Justice movement. They tell us that "[i]t's radical to imagine that the future is disabled" and that "</w:t>
      </w:r>
      <w:r w:rsidRPr="00900709">
        <w:rPr>
          <w:rStyle w:val="StyleUnderline"/>
        </w:rPr>
        <w:t>our power is the strongest when we employ a diversity of tactics on our own terms-tactics that build our strengths, that strike where the enemy is weak or has a gap</w:t>
      </w:r>
      <w:r w:rsidRPr="00C52F60">
        <w:rPr>
          <w:sz w:val="12"/>
        </w:rPr>
        <w:t xml:space="preserve">." In my work, </w:t>
      </w:r>
      <w:r w:rsidRPr="00C52F60">
        <w:rPr>
          <w:rStyle w:val="Emphasis"/>
          <w:highlight w:val="green"/>
        </w:rPr>
        <w:t>the "enemy" is the carceral state that refuses to let trans people live safely</w:t>
      </w:r>
      <w:r w:rsidRPr="00900709">
        <w:rPr>
          <w:rStyle w:val="Emphasis"/>
        </w:rPr>
        <w:t xml:space="preserve"> and express their gender while in state or federal custody.</w:t>
      </w:r>
    </w:p>
    <w:p w14:paraId="6A1A618C" w14:textId="77777777" w:rsidR="005C74D4" w:rsidRPr="00C52F60" w:rsidRDefault="005C74D4" w:rsidP="005C74D4">
      <w:pPr>
        <w:rPr>
          <w:sz w:val="12"/>
        </w:rPr>
      </w:pPr>
      <w:r w:rsidRPr="00900709">
        <w:rPr>
          <w:rStyle w:val="StyleUnderline"/>
        </w:rPr>
        <w:t>Even as we fight using our disabled terms</w:t>
      </w:r>
      <w:r w:rsidRPr="00C52F60">
        <w:rPr>
          <w:sz w:val="12"/>
        </w:rPr>
        <w:t xml:space="preserve">, we must remember that we are simultaneously "thinking and worlding from outside of our present governing system of meaning." </w:t>
      </w:r>
      <w:r w:rsidRPr="00900709">
        <w:rPr>
          <w:rStyle w:val="StyleUnderline"/>
        </w:rPr>
        <w:t>We must "analyze [our] commitments to traditional symbolics of Western gender," including the thought that we are not disabled.</w:t>
      </w:r>
      <w:r w:rsidRPr="00C52F60">
        <w:rPr>
          <w:sz w:val="12"/>
        </w:rPr>
        <w:t xml:space="preserve"> We must bend gender and break the rules. We must release "gender non-binary" and reclaim ourfaerie, embrace our bakla.</w:t>
      </w:r>
    </w:p>
    <w:p w14:paraId="111D154C" w14:textId="77777777" w:rsidR="005C74D4" w:rsidRPr="00C52F60" w:rsidRDefault="005C74D4" w:rsidP="005C74D4">
      <w:pPr>
        <w:rPr>
          <w:sz w:val="12"/>
        </w:rPr>
      </w:pPr>
      <w:r w:rsidRPr="00C52F60">
        <w:rPr>
          <w:sz w:val="12"/>
        </w:rPr>
        <w:t>I think trans people-especially trans lawyers and advocates-will need to radically change our collective self-image to embrace a Disability Justice future. This change can happen if we organize around universal accommodations, which means embracing that we are all living with disabilities in some way and that the words we ascribe to those disabilities are entirely socially constructed. In the prison context, that means people would access what they need in order to stay safe before hopefully returning to society.</w:t>
      </w:r>
    </w:p>
    <w:p w14:paraId="23C6CB7E" w14:textId="77777777" w:rsidR="005C74D4" w:rsidRPr="00900709" w:rsidRDefault="005C74D4" w:rsidP="005C74D4">
      <w:pPr>
        <w:rPr>
          <w:rStyle w:val="StyleUnderline"/>
        </w:rPr>
      </w:pPr>
      <w:r w:rsidRPr="00C52F60">
        <w:rPr>
          <w:sz w:val="12"/>
        </w:rPr>
        <w:t xml:space="preserve">There should be nothing to fear regarding our own nuanced identities; </w:t>
      </w:r>
      <w:r w:rsidRPr="00900709">
        <w:rPr>
          <w:rStyle w:val="StyleUnderline"/>
        </w:rPr>
        <w:t>we can expand on our fully-fledged self-conceptions far away from the biomedical realm.</w:t>
      </w:r>
      <w:r w:rsidRPr="00C52F60">
        <w:rPr>
          <w:sz w:val="12"/>
        </w:rPr>
        <w:t xml:space="preserve"> </w:t>
      </w:r>
      <w:r w:rsidRPr="00900709">
        <w:rPr>
          <w:rStyle w:val="Emphasis"/>
        </w:rPr>
        <w:t xml:space="preserve">But </w:t>
      </w:r>
      <w:r w:rsidRPr="00C52F60">
        <w:rPr>
          <w:rStyle w:val="Emphasis"/>
          <w:highlight w:val="green"/>
        </w:rPr>
        <w:t>we don our legalese medical "drag" and navigate these systems, code-switchin</w:t>
      </w:r>
      <w:r w:rsidRPr="00900709">
        <w:rPr>
          <w:rStyle w:val="Emphasis"/>
        </w:rPr>
        <w:t xml:space="preserve">g, </w:t>
      </w:r>
      <w:r w:rsidRPr="00C52F60">
        <w:rPr>
          <w:sz w:val="12"/>
        </w:rPr>
        <w:t>as we always have</w:t>
      </w:r>
      <w:r w:rsidRPr="00900709">
        <w:rPr>
          <w:rStyle w:val="Emphasis"/>
        </w:rPr>
        <w:t xml:space="preserve">, </w:t>
      </w:r>
      <w:r w:rsidRPr="00C52F60">
        <w:rPr>
          <w:rStyle w:val="Emphasis"/>
          <w:highlight w:val="green"/>
        </w:rPr>
        <w:t>when we receive the call</w:t>
      </w:r>
      <w:r w:rsidRPr="00900709">
        <w:rPr>
          <w:rStyle w:val="Emphasis"/>
        </w:rPr>
        <w:t>.</w:t>
      </w:r>
      <w:r w:rsidRPr="00C52F60">
        <w:rPr>
          <w:sz w:val="12"/>
        </w:rPr>
        <w:t xml:space="preserve"> </w:t>
      </w:r>
      <w:r w:rsidRPr="00900709">
        <w:rPr>
          <w:rStyle w:val="StyleUnderline"/>
        </w:rPr>
        <w:t xml:space="preserve">We follow </w:t>
      </w:r>
      <w:r w:rsidRPr="00C52F60">
        <w:rPr>
          <w:rStyle w:val="StyleUnderline"/>
          <w:highlight w:val="green"/>
        </w:rPr>
        <w:t>in the footsteps of</w:t>
      </w:r>
      <w:r w:rsidRPr="00900709">
        <w:rPr>
          <w:rStyle w:val="StyleUnderline"/>
        </w:rPr>
        <w:t xml:space="preserve"> our ancestors-</w:t>
      </w:r>
      <w:r w:rsidRPr="00C52F60">
        <w:rPr>
          <w:rStyle w:val="StyleUnderline"/>
          <w:highlight w:val="green"/>
        </w:rPr>
        <w:t>Black and indigenous queer and trans people</w:t>
      </w:r>
      <w:r w:rsidRPr="00900709">
        <w:rPr>
          <w:rStyle w:val="StyleUnderline"/>
        </w:rPr>
        <w:t xml:space="preserve">, </w:t>
      </w:r>
      <w:r w:rsidRPr="00C52F60">
        <w:rPr>
          <w:sz w:val="12"/>
        </w:rPr>
        <w:t>particularly-</w:t>
      </w:r>
      <w:r w:rsidRPr="00900709">
        <w:rPr>
          <w:rStyle w:val="StyleUnderline"/>
        </w:rPr>
        <w:t>who have done this for decades.</w:t>
      </w:r>
    </w:p>
    <w:p w14:paraId="1C79742C" w14:textId="77777777" w:rsidR="005C74D4" w:rsidRPr="00900709" w:rsidRDefault="005C74D4" w:rsidP="005C74D4">
      <w:pPr>
        <w:rPr>
          <w:rStyle w:val="Emphasis"/>
          <w:szCs w:val="24"/>
        </w:rPr>
      </w:pPr>
      <w:r w:rsidRPr="0082574A">
        <w:rPr>
          <w:rStyle w:val="Emphasis"/>
          <w:szCs w:val="24"/>
          <w:highlight w:val="green"/>
        </w:rPr>
        <w:t>If we are serious about</w:t>
      </w:r>
      <w:r w:rsidRPr="00E06D10">
        <w:rPr>
          <w:rStyle w:val="Emphasis"/>
          <w:szCs w:val="24"/>
        </w:rPr>
        <w:t xml:space="preserve"> working toward </w:t>
      </w:r>
      <w:r w:rsidRPr="0082574A">
        <w:rPr>
          <w:rStyle w:val="Emphasis"/>
          <w:szCs w:val="24"/>
          <w:highlight w:val="green"/>
        </w:rPr>
        <w:t>a better future,</w:t>
      </w:r>
      <w:r w:rsidRPr="00E06D10">
        <w:rPr>
          <w:rStyle w:val="Emphasis"/>
          <w:szCs w:val="24"/>
        </w:rPr>
        <w:t xml:space="preserve"> </w:t>
      </w:r>
      <w:r w:rsidRPr="00C52F60">
        <w:rPr>
          <w:sz w:val="12"/>
        </w:rPr>
        <w:t>then</w:t>
      </w:r>
      <w:r w:rsidRPr="00E06D10">
        <w:rPr>
          <w:rStyle w:val="Emphasis"/>
          <w:szCs w:val="24"/>
        </w:rPr>
        <w:t xml:space="preserve"> </w:t>
      </w:r>
      <w:r w:rsidRPr="0082574A">
        <w:rPr>
          <w:rStyle w:val="Emphasis"/>
          <w:szCs w:val="24"/>
          <w:highlight w:val="green"/>
        </w:rPr>
        <w:t>we ought to wield the ADA as a tool for trans justice</w:t>
      </w:r>
      <w:r w:rsidRPr="00900709">
        <w:rPr>
          <w:rStyle w:val="Emphasis"/>
        </w:rPr>
        <w:t>.</w:t>
      </w:r>
      <w:r w:rsidRPr="00C52F60">
        <w:rPr>
          <w:sz w:val="12"/>
        </w:rPr>
        <w:t xml:space="preserve"> </w:t>
      </w:r>
      <w:r w:rsidRPr="00900709">
        <w:rPr>
          <w:rStyle w:val="StyleUnderline"/>
        </w:rPr>
        <w:t xml:space="preserve">The ADA </w:t>
      </w:r>
      <w:r w:rsidRPr="00C52F60">
        <w:rPr>
          <w:rStyle w:val="StyleUnderline"/>
          <w:highlight w:val="green"/>
        </w:rPr>
        <w:t xml:space="preserve">helps get us to "a world where trans people could access life-sustaining healthcare </w:t>
      </w:r>
      <w:r w:rsidRPr="00C52F60">
        <w:rPr>
          <w:rStyle w:val="StyleUnderline"/>
        </w:rPr>
        <w:t>without coverage bans</w:t>
      </w:r>
      <w:r w:rsidRPr="00900709">
        <w:rPr>
          <w:rStyle w:val="StyleUnderline"/>
        </w:rPr>
        <w:t xml:space="preserve"> or discriminatory and dehumanizing providers due to legal advocacy and enforcement," </w:t>
      </w:r>
      <w:r w:rsidRPr="00C52F60">
        <w:rPr>
          <w:rStyle w:val="StyleUnderline"/>
        </w:rPr>
        <w:t>such that</w:t>
      </w:r>
      <w:r w:rsidRPr="00900709">
        <w:rPr>
          <w:rStyle w:val="StyleUnderline"/>
        </w:rPr>
        <w:t xml:space="preserve"> "</w:t>
      </w:r>
      <w:r w:rsidRPr="00C52F60">
        <w:rPr>
          <w:rStyle w:val="StyleUnderline"/>
          <w:highlight w:val="green"/>
        </w:rPr>
        <w:t>they would not face as many impossible choices- choices like going without healthcare at the expense of their</w:t>
      </w:r>
      <w:r w:rsidRPr="00900709">
        <w:rPr>
          <w:rStyle w:val="StyleUnderline"/>
        </w:rPr>
        <w:t xml:space="preserve"> physical and mental </w:t>
      </w:r>
      <w:r w:rsidRPr="00C52F60">
        <w:rPr>
          <w:rStyle w:val="StyleUnderline"/>
          <w:highlight w:val="green"/>
        </w:rPr>
        <w:t>well-being, or seeking care by risking life, limb, and criminal sanction</w:t>
      </w:r>
      <w:r w:rsidRPr="00C52F60">
        <w:rPr>
          <w:sz w:val="12"/>
        </w:rPr>
        <w:t xml:space="preserve">." </w:t>
      </w:r>
      <w:r w:rsidRPr="00900709">
        <w:rPr>
          <w:rStyle w:val="Emphasis"/>
        </w:rPr>
        <w:t xml:space="preserve">Until we reach that world, we </w:t>
      </w:r>
      <w:r w:rsidRPr="0082574A">
        <w:rPr>
          <w:rStyle w:val="Emphasis"/>
          <w:highlight w:val="green"/>
        </w:rPr>
        <w:t>need to convince the state to fulfill our rights using their rules</w:t>
      </w:r>
      <w:r w:rsidRPr="00900709">
        <w:rPr>
          <w:rStyle w:val="Emphasis"/>
        </w:rPr>
        <w:t>,</w:t>
      </w:r>
      <w:r w:rsidRPr="00C52F60">
        <w:rPr>
          <w:sz w:val="12"/>
        </w:rPr>
        <w:t xml:space="preserve"> as we know what we need best. So </w:t>
      </w:r>
      <w:r w:rsidRPr="00F43A6D">
        <w:rPr>
          <w:rStyle w:val="StyleUnderline"/>
          <w:highlight w:val="green"/>
        </w:rPr>
        <w:t xml:space="preserve">let's </w:t>
      </w:r>
      <w:r w:rsidRPr="00C52F60">
        <w:rPr>
          <w:rStyle w:val="StyleUnderline"/>
          <w:highlight w:val="green"/>
        </w:rPr>
        <w:t>organize and train advocates to play by those rules</w:t>
      </w:r>
      <w:r w:rsidRPr="00900709">
        <w:rPr>
          <w:rStyle w:val="StyleUnderline"/>
        </w:rPr>
        <w:t xml:space="preserve"> and, even if "temporarily ... [,] beat [the master] at his own game." </w:t>
      </w:r>
      <w:r w:rsidRPr="0082574A">
        <w:rPr>
          <w:rStyle w:val="Emphasis"/>
          <w:szCs w:val="24"/>
          <w:highlight w:val="green"/>
        </w:rPr>
        <w:t>Isn't that what movement lawyers are for?</w:t>
      </w:r>
    </w:p>
    <w:p w14:paraId="7A6A75D3" w14:textId="77777777" w:rsidR="005C74D4" w:rsidRPr="00C23C1A" w:rsidRDefault="005C74D4" w:rsidP="005C74D4">
      <w:pPr>
        <w:rPr>
          <w:b/>
          <w:iCs/>
          <w:u w:val="single"/>
          <w:bdr w:val="single" w:sz="8" w:space="0" w:color="auto"/>
        </w:rPr>
      </w:pPr>
    </w:p>
    <w:p w14:paraId="6137288B" w14:textId="77777777" w:rsidR="005C74D4" w:rsidRPr="00A14662" w:rsidRDefault="005C74D4" w:rsidP="005C74D4">
      <w:pPr>
        <w:pStyle w:val="Heading4"/>
      </w:pPr>
      <w:r>
        <w:t xml:space="preserve">Vote neg for rebellious lawyering—a queering of the law which uses its legal language against itself in order to make trans sick life livable. </w:t>
      </w:r>
    </w:p>
    <w:p w14:paraId="1C1B574E" w14:textId="77777777" w:rsidR="005C74D4" w:rsidRPr="00A14662" w:rsidRDefault="005C74D4" w:rsidP="005C74D4">
      <w:r>
        <w:rPr>
          <w:rStyle w:val="Style13ptBold"/>
        </w:rPr>
        <w:t xml:space="preserve">Arkles et al. 10 </w:t>
      </w:r>
      <w:r w:rsidRPr="00D22409">
        <w:t>[Gabriel Arkles is Senior Counsel at Transgender Legal Defense and Education Fund. Previously, he was Senior Staff Attorney at the ACLU LGBT &amp; HIV Project. Gehi, Pooja – Executive Director of the National Lawyers Guild. For over eight years, she worked as a Staff Attorney and Director of Immigrant Justice at the Sylvia Rivera Law Project (SRLP), and Redfield, Elana (2010) "The Role of Lawyers in Trans Liberation: Building a</w:t>
      </w:r>
      <w:r>
        <w:t xml:space="preserve"> </w:t>
      </w:r>
      <w:r w:rsidRPr="00D22409">
        <w:t>Transformative Movement for Social Change," Seattle Journal for Social Justice: Vol. 8: Iss. 2, Article 7.</w:t>
      </w:r>
      <w:r>
        <w:t xml:space="preserve"> </w:t>
      </w:r>
      <w:r w:rsidRPr="00D22409">
        <w:t>Available at: https://digitalcommons.law.seattleu.edu/sjsj/vol8/iss2/7, JKS]</w:t>
      </w:r>
    </w:p>
    <w:p w14:paraId="5FF11A02" w14:textId="77777777" w:rsidR="005C74D4" w:rsidRPr="00C72705" w:rsidRDefault="005C74D4" w:rsidP="005C74D4">
      <w:pPr>
        <w:rPr>
          <w:sz w:val="10"/>
        </w:rPr>
      </w:pPr>
      <w:r w:rsidRPr="00C72705">
        <w:rPr>
          <w:sz w:val="10"/>
        </w:rPr>
        <w:t xml:space="preserve">III. RETHINKING THE ROLES OF LAWYERS IN THE MOVEMENT FOR TRANS LIBERATION </w:t>
      </w:r>
    </w:p>
    <w:p w14:paraId="3F7FB44A" w14:textId="77777777" w:rsidR="005C74D4" w:rsidRPr="00C72705" w:rsidRDefault="005C74D4" w:rsidP="005C74D4">
      <w:pPr>
        <w:rPr>
          <w:sz w:val="10"/>
        </w:rPr>
      </w:pPr>
      <w:r w:rsidRPr="00A14662">
        <w:rPr>
          <w:rStyle w:val="StyleUnderline"/>
        </w:rPr>
        <w:t xml:space="preserve">While agenda-setting by lawyers can lead to the replication of patterns of elitism and the reinforcement of systems of oppression, we do believe that </w:t>
      </w:r>
      <w:r w:rsidRPr="00C23C1A">
        <w:rPr>
          <w:rStyle w:val="Emphasis"/>
          <w:highlight w:val="green"/>
        </w:rPr>
        <w:t>legal work</w:t>
      </w:r>
      <w:r w:rsidRPr="00C23C1A">
        <w:rPr>
          <w:rStyle w:val="StyleUnderline"/>
          <w:highlight w:val="green"/>
        </w:rPr>
        <w:t xml:space="preserve"> </w:t>
      </w:r>
      <w:r w:rsidRPr="007B2568">
        <w:rPr>
          <w:rStyle w:val="StyleUnderline"/>
          <w:highlight w:val="green"/>
        </w:rPr>
        <w:t xml:space="preserve">is </w:t>
      </w:r>
      <w:r w:rsidRPr="00C72705">
        <w:rPr>
          <w:sz w:val="10"/>
        </w:rPr>
        <w:t xml:space="preserve">a </w:t>
      </w:r>
      <w:r w:rsidRPr="000F6C2D">
        <w:rPr>
          <w:rStyle w:val="Emphasis"/>
        </w:rPr>
        <w:t>necessary</w:t>
      </w:r>
      <w:r w:rsidRPr="000F6C2D">
        <w:rPr>
          <w:rStyle w:val="StyleUnderline"/>
        </w:rPr>
        <w:t xml:space="preserve"> and</w:t>
      </w:r>
      <w:r w:rsidRPr="00A14662">
        <w:rPr>
          <w:rStyle w:val="StyleUnderline"/>
        </w:rPr>
        <w:t xml:space="preserve"> </w:t>
      </w:r>
      <w:r w:rsidRPr="00C23C1A">
        <w:rPr>
          <w:rStyle w:val="Emphasis"/>
          <w:highlight w:val="green"/>
        </w:rPr>
        <w:t>critical</w:t>
      </w:r>
      <w:r w:rsidRPr="00A14662">
        <w:rPr>
          <w:rStyle w:val="StyleUnderline"/>
        </w:rPr>
        <w:t xml:space="preserve"> </w:t>
      </w:r>
      <w:r w:rsidRPr="00C72705">
        <w:rPr>
          <w:sz w:val="10"/>
        </w:rPr>
        <w:t xml:space="preserve">way </w:t>
      </w:r>
      <w:r w:rsidRPr="00C23C1A">
        <w:rPr>
          <w:rStyle w:val="Emphasis"/>
          <w:highlight w:val="green"/>
        </w:rPr>
        <w:t xml:space="preserve">to </w:t>
      </w:r>
      <w:r w:rsidRPr="007B2568">
        <w:rPr>
          <w:rStyle w:val="Emphasis"/>
          <w:highlight w:val="green"/>
        </w:rPr>
        <w:t xml:space="preserve">support movements for social </w:t>
      </w:r>
      <w:r w:rsidRPr="00C23C1A">
        <w:rPr>
          <w:rStyle w:val="Emphasis"/>
          <w:highlight w:val="green"/>
        </w:rPr>
        <w:t>justice</w:t>
      </w:r>
      <w:r w:rsidRPr="00C72705">
        <w:rPr>
          <w:sz w:val="10"/>
          <w:highlight w:val="green"/>
        </w:rPr>
        <w:t xml:space="preserve">. </w:t>
      </w:r>
      <w:r w:rsidRPr="000F6C2D">
        <w:rPr>
          <w:rStyle w:val="StyleUnderline"/>
        </w:rPr>
        <w:t xml:space="preserve">We </w:t>
      </w:r>
      <w:r w:rsidRPr="00C23C1A">
        <w:rPr>
          <w:rStyle w:val="Emphasis"/>
          <w:highlight w:val="green"/>
        </w:rPr>
        <w:t>must recognize the limitations of the</w:t>
      </w:r>
      <w:r w:rsidRPr="000F6C2D">
        <w:rPr>
          <w:rStyle w:val="Emphasis"/>
        </w:rPr>
        <w:t xml:space="preserve"> legal s</w:t>
      </w:r>
      <w:r w:rsidRPr="00C23C1A">
        <w:rPr>
          <w:rStyle w:val="Emphasis"/>
          <w:highlight w:val="green"/>
        </w:rPr>
        <w:t>ystem</w:t>
      </w:r>
      <w:r w:rsidRPr="00C23C1A">
        <w:rPr>
          <w:rStyle w:val="StyleUnderline"/>
          <w:highlight w:val="green"/>
        </w:rPr>
        <w:t xml:space="preserve"> and </w:t>
      </w:r>
      <w:r w:rsidRPr="00C23C1A">
        <w:rPr>
          <w:rStyle w:val="Emphasis"/>
          <w:highlight w:val="green"/>
        </w:rPr>
        <w:t>learn to use that to the advantage of the oppressed</w:t>
      </w:r>
      <w:r w:rsidRPr="00C72705">
        <w:rPr>
          <w:sz w:val="10"/>
        </w:rPr>
        <w:t>. 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w:t>
      </w:r>
    </w:p>
    <w:p w14:paraId="21345480" w14:textId="77777777" w:rsidR="005C74D4" w:rsidRPr="00C72705" w:rsidRDefault="005C74D4" w:rsidP="005C74D4">
      <w:pPr>
        <w:rPr>
          <w:sz w:val="10"/>
        </w:rPr>
      </w:pPr>
      <w:r w:rsidRPr="00C72705">
        <w:rPr>
          <w:sz w:val="10"/>
        </w:rPr>
        <w:t>A. Community Organizing for Social Justice When we use the term community organizing or organizing, we refer to the activities of organizations engaging in base-building and leadership development of communities directly impacted by one or more social problems and conducting direct action issue campaigns intended to make positive change related to the problem(s). In this article, we discuss community organizing in the context of progressive social change, but community-organizing strategies can also be used for conservative ends.</w:t>
      </w:r>
    </w:p>
    <w:p w14:paraId="6F9A6F44" w14:textId="77777777" w:rsidR="005C74D4" w:rsidRPr="00C72705" w:rsidRDefault="005C74D4" w:rsidP="005C74D4">
      <w:pPr>
        <w:rPr>
          <w:sz w:val="10"/>
        </w:rPr>
      </w:pPr>
      <w:r w:rsidRPr="00A14662">
        <w:rPr>
          <w:rStyle w:val="StyleUnderline"/>
        </w:rPr>
        <w:t>Community organizing is a powerful means to make social change</w:t>
      </w:r>
      <w:r w:rsidRPr="00C72705">
        <w:rPr>
          <w:sz w:val="10"/>
        </w:rPr>
        <w:t>.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Manual”),163 the authors list three principles of community organizing:164 (1) winning real, immediate, concrete improvements in people’s lives; (2) giving people a sense of their own power; and (3) altering the relations of power.</w:t>
      </w:r>
    </w:p>
    <w:p w14:paraId="12AB6975" w14:textId="77777777" w:rsidR="005C74D4" w:rsidRPr="00C72705" w:rsidRDefault="005C74D4" w:rsidP="005C74D4">
      <w:pPr>
        <w:rPr>
          <w:sz w:val="10"/>
        </w:rPr>
      </w:pPr>
      <w:r w:rsidRPr="00A14662">
        <w:rPr>
          <w:rStyle w:val="StyleUnderline"/>
        </w:rPr>
        <w:t xml:space="preserve">Before any of these principles can be achieved </w:t>
      </w:r>
      <w:r w:rsidRPr="00A14662">
        <w:rPr>
          <w:rStyle w:val="Emphasis"/>
        </w:rPr>
        <w:t>it is necessary to have leadership</w:t>
      </w:r>
      <w:r w:rsidRPr="00A14662">
        <w:rPr>
          <w:rStyle w:val="StyleUnderline"/>
        </w:rPr>
        <w:t xml:space="preserve"> by the people impacted by social problems</w:t>
      </w:r>
      <w:r w:rsidRPr="00C72705">
        <w:rPr>
          <w:sz w:val="10"/>
        </w:rPr>
        <w:t>.166 As Rinku Sen points out: [E]ven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w:t>
      </w:r>
    </w:p>
    <w:p w14:paraId="54F97AC1" w14:textId="77777777" w:rsidR="005C74D4" w:rsidRPr="00C72705" w:rsidRDefault="005C74D4" w:rsidP="005C74D4">
      <w:pPr>
        <w:rPr>
          <w:sz w:val="10"/>
        </w:rPr>
      </w:pPr>
      <w:r w:rsidRPr="00C72705">
        <w:rPr>
          <w:sz w:val="10"/>
        </w:rPr>
        <w:t>She also notes that, “[I]f we are to make policy proposals that are grounded in reality and would make a difference either in peoples’ lives or in the debate, then we have to be in touch with the people who are at the center of such policies.”</w:t>
      </w:r>
    </w:p>
    <w:p w14:paraId="01E7225F" w14:textId="77777777" w:rsidR="005C74D4" w:rsidRPr="00C72705" w:rsidRDefault="005C74D4" w:rsidP="005C74D4">
      <w:pPr>
        <w:rPr>
          <w:sz w:val="10"/>
        </w:rPr>
      </w:pPr>
      <w:r w:rsidRPr="00C72705">
        <w:rPr>
          <w:sz w:val="10"/>
        </w:rPr>
        <w:t xml:space="preserve">We believe community organizing has the potential to make fundamental social change that law reform strategies or “movements” led by lawyers cannot achieve on their own. </w:t>
      </w:r>
      <w:r w:rsidRPr="00A14662">
        <w:rPr>
          <w:rStyle w:val="StyleUnderline"/>
        </w:rPr>
        <w:t xml:space="preserve">However, </w:t>
      </w:r>
      <w:r w:rsidRPr="00C23C1A">
        <w:rPr>
          <w:rStyle w:val="StyleUnderline"/>
          <w:highlight w:val="green"/>
        </w:rPr>
        <w:t xml:space="preserve">community organizing is </w:t>
      </w:r>
      <w:r w:rsidRPr="00C23C1A">
        <w:rPr>
          <w:rStyle w:val="Emphasis"/>
          <w:highlight w:val="green"/>
        </w:rPr>
        <w:t xml:space="preserve">not always </w:t>
      </w:r>
      <w:r w:rsidRPr="000F6C2D">
        <w:rPr>
          <w:rStyle w:val="Emphasis"/>
        </w:rPr>
        <w:t xml:space="preserve">just and </w:t>
      </w:r>
      <w:r w:rsidRPr="00C23C1A">
        <w:rPr>
          <w:rStyle w:val="Emphasis"/>
          <w:highlight w:val="green"/>
        </w:rPr>
        <w:t>effective</w:t>
      </w:r>
      <w:r w:rsidRPr="00C72705">
        <w:rPr>
          <w:sz w:val="10"/>
        </w:rPr>
        <w:t xml:space="preserve">. </w:t>
      </w:r>
      <w:r w:rsidRPr="00A14662">
        <w:rPr>
          <w:rStyle w:val="StyleUnderline"/>
        </w:rPr>
        <w:t xml:space="preserve">Community-organizing </w:t>
      </w:r>
      <w:r w:rsidRPr="007B2568">
        <w:rPr>
          <w:rStyle w:val="StyleUnderline"/>
          <w:highlight w:val="green"/>
        </w:rPr>
        <w:t xml:space="preserve">groups are not </w:t>
      </w:r>
      <w:r w:rsidRPr="00C23C1A">
        <w:rPr>
          <w:rStyle w:val="StyleUnderline"/>
          <w:highlight w:val="green"/>
        </w:rPr>
        <w:t>immune to</w:t>
      </w:r>
      <w:r w:rsidRPr="00A14662">
        <w:rPr>
          <w:rStyle w:val="StyleUnderline"/>
        </w:rPr>
        <w:t xml:space="preserve"> any number of </w:t>
      </w:r>
      <w:r w:rsidRPr="00276537">
        <w:rPr>
          <w:rStyle w:val="StyleUnderline"/>
        </w:rPr>
        <w:t>problems</w:t>
      </w:r>
      <w:r w:rsidRPr="00A14662">
        <w:rPr>
          <w:rStyle w:val="StyleUnderline"/>
        </w:rPr>
        <w:t xml:space="preserve"> that can impact other organizations, </w:t>
      </w:r>
      <w:r w:rsidRPr="00276537">
        <w:rPr>
          <w:rStyle w:val="Emphasis"/>
        </w:rPr>
        <w:t xml:space="preserve">including </w:t>
      </w:r>
      <w:r w:rsidRPr="007B2568">
        <w:rPr>
          <w:rStyle w:val="Emphasis"/>
          <w:highlight w:val="green"/>
        </w:rPr>
        <w:t xml:space="preserve">internal oppressive </w:t>
      </w:r>
      <w:r w:rsidRPr="00C23C1A">
        <w:rPr>
          <w:rStyle w:val="Emphasis"/>
          <w:highlight w:val="green"/>
        </w:rPr>
        <w:t>dynamics</w:t>
      </w:r>
      <w:r w:rsidRPr="00A14662">
        <w:rPr>
          <w:rStyle w:val="StyleUnderline"/>
        </w:rPr>
        <w:t>.</w:t>
      </w:r>
      <w:r w:rsidRPr="00C72705">
        <w:rPr>
          <w:sz w:val="10"/>
        </w:rPr>
        <w:t> In fact, some strains of white, male-dominated community organizing have been widely criticized as perpetuating racism and sexism.169 Nonetheless, models of community organizing, particularly as revised by women of color and other leaders from marginalized groups, have much greater potential to address fundamental imbalances of power than law reform strategies. They also have a remarkable record of successes.</w:t>
      </w:r>
    </w:p>
    <w:p w14:paraId="1B1E4B57" w14:textId="77777777" w:rsidR="005C74D4" w:rsidRPr="00C72705" w:rsidRDefault="005C74D4" w:rsidP="005C74D4">
      <w:pPr>
        <w:rPr>
          <w:sz w:val="10"/>
        </w:rPr>
      </w:pPr>
      <w:r w:rsidRPr="00C72705">
        <w:rPr>
          <w:sz w:val="10"/>
        </w:rPr>
        <w:t>Tools from community organizers can help show where other strategies can fit into a framework for social change. The authors of the Manual, for example, describe various strategies for addressing social issues and illustrate how each of them may, at least to some extent, be effective.170 They then plot out various forms of making social change on a continuum in terms of their positioning with regard to existing social power relationships. They place direct services at the end of the spectrum that is most accepting of existing power relationships and community organizing at the end of the spectrum that most challenges existing power relationships. Advocacy organizations are listed in the middle, closer to community organizing than direct services.</w:t>
      </w:r>
    </w:p>
    <w:p w14:paraId="743CFE41" w14:textId="77777777" w:rsidR="005C74D4" w:rsidRPr="00C72705" w:rsidRDefault="005C74D4" w:rsidP="005C74D4">
      <w:pPr>
        <w:rPr>
          <w:sz w:val="10"/>
        </w:rPr>
      </w:pPr>
      <w:r w:rsidRPr="00C72705">
        <w:rPr>
          <w:sz w:val="10"/>
        </w:rPr>
        <w:t xml:space="preserve">The Four Pillars of Social Justice Infrastructure model, a tool of the Miami Workers Center, is somewhat more nuanced than the Manual.174 According to this model, four “pillars” are the key to transformative social justice.175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development.176 According to the Miami Workers Center, all of these pillars are essential in making social change, but the pillar of power is most crucial in the struggle to win true liberation for all oppressed communities. </w:t>
      </w:r>
    </w:p>
    <w:p w14:paraId="62F2F68D" w14:textId="77777777" w:rsidR="005C74D4" w:rsidRPr="00C72705" w:rsidRDefault="005C74D4" w:rsidP="005C74D4">
      <w:pPr>
        <w:rPr>
          <w:sz w:val="10"/>
        </w:rPr>
      </w:pPr>
      <w:r w:rsidRPr="00C72705">
        <w:rPr>
          <w:sz w:val="10"/>
        </w:rPr>
        <w:t>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society.178 Organizations with whom we work are generally dedicated solely to providing services, changing policies, or providing public education. Unfortunately, each of these endeavors exists separate from one another and perhaps most notably, separate from community organizing.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w:t>
      </w:r>
    </w:p>
    <w:p w14:paraId="1DE971A4" w14:textId="77777777" w:rsidR="005C74D4" w:rsidRPr="00C72705" w:rsidRDefault="005C74D4" w:rsidP="005C74D4">
      <w:pPr>
        <w:rPr>
          <w:sz w:val="10"/>
        </w:rPr>
      </w:pPr>
      <w:r w:rsidRPr="00C72705">
        <w:rPr>
          <w:sz w:val="10"/>
        </w:rPr>
        <w:t>B. Lawyering for Empowerment</w:t>
      </w:r>
    </w:p>
    <w:p w14:paraId="1FB96211" w14:textId="77777777" w:rsidR="005C74D4" w:rsidRPr="00C72705" w:rsidRDefault="005C74D4" w:rsidP="005C74D4">
      <w:pPr>
        <w:rPr>
          <w:sz w:val="10"/>
        </w:rPr>
      </w:pPr>
      <w:r w:rsidRPr="00C72705">
        <w:rPr>
          <w:sz w:val="10"/>
        </w:rPr>
        <w:t xml:space="preserve">In the past few decades, </w:t>
      </w:r>
      <w:r w:rsidRPr="00A14662">
        <w:rPr>
          <w:rStyle w:val="StyleUnderline"/>
        </w:rPr>
        <w:t xml:space="preserve">a number of </w:t>
      </w:r>
      <w:r w:rsidRPr="00C23C1A">
        <w:rPr>
          <w:rStyle w:val="StyleUnderline"/>
          <w:highlight w:val="green"/>
        </w:rPr>
        <w:t>alternative theories</w:t>
      </w:r>
      <w:r w:rsidRPr="00A14662">
        <w:rPr>
          <w:rStyle w:val="StyleUnderline"/>
        </w:rPr>
        <w:t xml:space="preserve"> have emerged that </w:t>
      </w:r>
      <w:r w:rsidRPr="00C23C1A">
        <w:rPr>
          <w:rStyle w:val="Emphasis"/>
          <w:highlight w:val="green"/>
        </w:rPr>
        <w:t>help lawyers find a place in social movements</w:t>
      </w:r>
      <w:r w:rsidRPr="00C23C1A">
        <w:rPr>
          <w:rStyle w:val="StyleUnderline"/>
          <w:highlight w:val="green"/>
        </w:rPr>
        <w:t xml:space="preserve"> that </w:t>
      </w:r>
      <w:r w:rsidRPr="00C23C1A">
        <w:rPr>
          <w:rStyle w:val="Emphasis"/>
          <w:highlight w:val="green"/>
        </w:rPr>
        <w:t>do not replicate oppression</w:t>
      </w:r>
      <w:r w:rsidRPr="00C72705">
        <w:rPr>
          <w:sz w:val="10"/>
        </w:rPr>
        <w:t xml:space="preserve">.180 </w:t>
      </w:r>
      <w:r w:rsidRPr="00A14662">
        <w:rPr>
          <w:rStyle w:val="StyleUnderline"/>
        </w:rPr>
        <w:t>Some of the most well-known iterations of this theme are “empowerment lawyering,” “</w:t>
      </w:r>
      <w:r w:rsidRPr="00C23C1A">
        <w:rPr>
          <w:rStyle w:val="Emphasis"/>
          <w:highlight w:val="green"/>
        </w:rPr>
        <w:t>rebellious lawyering</w:t>
      </w:r>
      <w:r w:rsidRPr="00A14662">
        <w:rPr>
          <w:rStyle w:val="StyleUnderline"/>
        </w:rPr>
        <w:t>,” and “community lawyering</w:t>
      </w:r>
      <w:r w:rsidRPr="00C72705">
        <w:rPr>
          <w:sz w:val="10"/>
        </w:rPr>
        <w:t xml:space="preserve">.”181 </w:t>
      </w:r>
      <w:r w:rsidRPr="00F77D46">
        <w:rPr>
          <w:rStyle w:val="StyleUnderline"/>
        </w:rPr>
        <w:t xml:space="preserve">These perspectives </w:t>
      </w:r>
      <w:r w:rsidRPr="00C23C1A">
        <w:rPr>
          <w:rStyle w:val="StyleUnderline"/>
          <w:highlight w:val="green"/>
        </w:rPr>
        <w:t>share skepticism of</w:t>
      </w:r>
      <w:r w:rsidRPr="00F77D46">
        <w:rPr>
          <w:rStyle w:val="StyleUnderline"/>
        </w:rPr>
        <w:t xml:space="preserve"> the efficacy of impact </w:t>
      </w:r>
      <w:r w:rsidRPr="00C23C1A">
        <w:rPr>
          <w:rStyle w:val="StyleUnderline"/>
          <w:highlight w:val="green"/>
        </w:rPr>
        <w:t>litigation</w:t>
      </w:r>
      <w:r w:rsidRPr="00F77D46">
        <w:rPr>
          <w:rStyle w:val="StyleUnderline"/>
        </w:rPr>
        <w:t xml:space="preserve"> and traditional direct services for improving the conditions faced by poor clients and communities of color, because they do not and cannot effectively address the roots of these forms of oppression</w:t>
      </w:r>
      <w:r w:rsidRPr="00C72705">
        <w:rPr>
          <w:sz w:val="10"/>
        </w:rPr>
        <w:t xml:space="preserve">.182 Rather, </w:t>
      </w:r>
      <w:r w:rsidRPr="00F77D46">
        <w:rPr>
          <w:rStyle w:val="StyleUnderline"/>
        </w:rPr>
        <w:t xml:space="preserve">these </w:t>
      </w:r>
      <w:r w:rsidRPr="00C23C1A">
        <w:rPr>
          <w:rStyle w:val="StyleUnderline"/>
          <w:highlight w:val="green"/>
        </w:rPr>
        <w:t xml:space="preserve">alternative </w:t>
      </w:r>
      <w:r w:rsidRPr="007B2568">
        <w:rPr>
          <w:rStyle w:val="StyleUnderline"/>
          <w:highlight w:val="green"/>
        </w:rPr>
        <w:t xml:space="preserve">visions of lawyering </w:t>
      </w:r>
      <w:r w:rsidRPr="007B2568">
        <w:rPr>
          <w:rStyle w:val="Emphasis"/>
          <w:highlight w:val="green"/>
        </w:rPr>
        <w:t xml:space="preserve">center </w:t>
      </w:r>
      <w:r w:rsidRPr="00C23C1A">
        <w:rPr>
          <w:rStyle w:val="Emphasis"/>
          <w:highlight w:val="green"/>
        </w:rPr>
        <w:t>on the empowerment of community members</w:t>
      </w:r>
      <w:r w:rsidRPr="00F77D46">
        <w:rPr>
          <w:rStyle w:val="Emphasis"/>
        </w:rPr>
        <w:t xml:space="preserve"> and organizations</w:t>
      </w:r>
      <w:r w:rsidRPr="00F77D46">
        <w:rPr>
          <w:rStyle w:val="StyleUnderline"/>
        </w:rPr>
        <w:t xml:space="preserve">, the </w:t>
      </w:r>
      <w:r w:rsidRPr="007B2568">
        <w:rPr>
          <w:rStyle w:val="StyleUnderline"/>
          <w:highlight w:val="green"/>
        </w:rPr>
        <w:t>elimination of</w:t>
      </w:r>
      <w:r w:rsidRPr="00F77D46">
        <w:rPr>
          <w:rStyle w:val="StyleUnderline"/>
        </w:rPr>
        <w:t xml:space="preserve"> the potential for </w:t>
      </w:r>
      <w:r w:rsidRPr="007B2568">
        <w:rPr>
          <w:rStyle w:val="StyleUnderline"/>
          <w:highlight w:val="green"/>
        </w:rPr>
        <w:t>dependency on</w:t>
      </w:r>
      <w:r w:rsidRPr="00F77D46">
        <w:rPr>
          <w:rStyle w:val="StyleUnderline"/>
        </w:rPr>
        <w:t xml:space="preserve"> lawyers and </w:t>
      </w:r>
      <w:r w:rsidRPr="007B2568">
        <w:rPr>
          <w:rStyle w:val="StyleUnderline"/>
          <w:highlight w:val="green"/>
        </w:rPr>
        <w:t xml:space="preserve">the legal system, </w:t>
      </w:r>
      <w:r w:rsidRPr="007B2568">
        <w:rPr>
          <w:rStyle w:val="Emphasis"/>
          <w:highlight w:val="green"/>
        </w:rPr>
        <w:t>and</w:t>
      </w:r>
      <w:r w:rsidRPr="00F77D46">
        <w:rPr>
          <w:rStyle w:val="Emphasis"/>
        </w:rPr>
        <w:t xml:space="preserve"> </w:t>
      </w:r>
      <w:r w:rsidRPr="00C72705">
        <w:rPr>
          <w:sz w:val="10"/>
        </w:rPr>
        <w:t xml:space="preserve">the </w:t>
      </w:r>
      <w:r w:rsidRPr="00C23C1A">
        <w:rPr>
          <w:rStyle w:val="Emphasis"/>
          <w:highlight w:val="green"/>
        </w:rPr>
        <w:t>collaboration between lawyers and</w:t>
      </w:r>
      <w:r w:rsidRPr="00F77D46">
        <w:rPr>
          <w:rStyle w:val="Emphasis"/>
        </w:rPr>
        <w:t xml:space="preserve"> directly impacted </w:t>
      </w:r>
      <w:r w:rsidRPr="00C23C1A">
        <w:rPr>
          <w:rStyle w:val="Emphasis"/>
          <w:highlight w:val="green"/>
        </w:rPr>
        <w:t>communities</w:t>
      </w:r>
      <w:r w:rsidRPr="00F77D46">
        <w:rPr>
          <w:rStyle w:val="Emphasis"/>
        </w:rPr>
        <w:t xml:space="preserve"> in priority setting</w:t>
      </w:r>
      <w:r w:rsidRPr="00C72705">
        <w:rPr>
          <w:sz w:val="10"/>
        </w:rPr>
        <w:t>.183</w:t>
      </w:r>
    </w:p>
    <w:p w14:paraId="25F3F693" w14:textId="77777777" w:rsidR="005C74D4" w:rsidRPr="00C72705" w:rsidRDefault="005C74D4" w:rsidP="005C74D4">
      <w:pPr>
        <w:rPr>
          <w:sz w:val="10"/>
        </w:rPr>
      </w:pPr>
      <w:r w:rsidRPr="00C72705">
        <w:rPr>
          <w:sz w:val="10"/>
        </w:rPr>
        <w:t xml:space="preserve">Of the many models of alternative lawyering with the goal of social justice, we will focus on the idea of “lawyering for empowerment,” generally. </w:t>
      </w:r>
      <w:r w:rsidRPr="00C23C1A">
        <w:rPr>
          <w:rStyle w:val="StyleUnderline"/>
          <w:highlight w:val="green"/>
        </w:rPr>
        <w:t>The goal</w:t>
      </w:r>
      <w:r w:rsidRPr="00F77D46">
        <w:rPr>
          <w:rStyle w:val="StyleUnderline"/>
        </w:rPr>
        <w:t xml:space="preserve"> of empowerment </w:t>
      </w:r>
      <w:r w:rsidRPr="007B2568">
        <w:rPr>
          <w:rStyle w:val="StyleUnderline"/>
          <w:highlight w:val="green"/>
        </w:rPr>
        <w:t xml:space="preserve">lawyering is </w:t>
      </w:r>
      <w:r w:rsidRPr="007B2568">
        <w:rPr>
          <w:rStyle w:val="Emphasis"/>
          <w:highlight w:val="green"/>
        </w:rPr>
        <w:t xml:space="preserve">to </w:t>
      </w:r>
      <w:r w:rsidRPr="00C23C1A">
        <w:rPr>
          <w:rStyle w:val="Emphasis"/>
          <w:highlight w:val="green"/>
        </w:rPr>
        <w:t>enable</w:t>
      </w:r>
      <w:r w:rsidRPr="00F77D46">
        <w:rPr>
          <w:rStyle w:val="Emphasis"/>
        </w:rPr>
        <w:t xml:space="preserve"> a group of </w:t>
      </w:r>
      <w:r w:rsidRPr="00C23C1A">
        <w:rPr>
          <w:rStyle w:val="Emphasis"/>
          <w:highlight w:val="green"/>
        </w:rPr>
        <w:t>people to gain control of the forces that affect their lives</w:t>
      </w:r>
      <w:r w:rsidRPr="00C72705">
        <w:rPr>
          <w:sz w:val="10"/>
        </w:rPr>
        <w:t>.184 Therefore, the goal of empowerment lawyering for low-income transgender people of color is to support these communities in confronting the economic and social policies that limit their life chances.</w:t>
      </w:r>
    </w:p>
    <w:p w14:paraId="1B473B6C" w14:textId="77777777" w:rsidR="005C74D4" w:rsidRPr="00C72705" w:rsidRDefault="005C74D4" w:rsidP="005C74D4">
      <w:pPr>
        <w:rPr>
          <w:sz w:val="10"/>
        </w:rPr>
      </w:pPr>
      <w:r w:rsidRPr="00C72705">
        <w:rPr>
          <w:sz w:val="10"/>
        </w:rPr>
        <w:t xml:space="preserve">Rather than merely representing poor people in court and increasing access to services, the role of the community or empowerment lawyer involves: organizing, community education, media outreach, petition drives, public demonstrations, lobbying, and shaming campaigns . . . [I]ndividuals and members of community-based organizations actively work alongside organizers and lawyers in the day-to-day strategic planning of their case or campaign. </w:t>
      </w:r>
      <w:r w:rsidRPr="00F77D46">
        <w:rPr>
          <w:rStyle w:val="StyleUnderline"/>
        </w:rPr>
        <w:t>Proposed solutions— litigation or non-litigation based—are informed by the clients’ knowledge and experience of the issue</w:t>
      </w:r>
      <w:r w:rsidRPr="00C72705">
        <w:rPr>
          <w:sz w:val="10"/>
        </w:rPr>
        <w:t>.185</w:t>
      </w:r>
    </w:p>
    <w:p w14:paraId="16BF65CB" w14:textId="77777777" w:rsidR="005C74D4" w:rsidRPr="00C72705" w:rsidRDefault="005C74D4" w:rsidP="005C74D4">
      <w:pPr>
        <w:rPr>
          <w:sz w:val="10"/>
        </w:rPr>
      </w:pPr>
      <w:r w:rsidRPr="00C72705">
        <w:rPr>
          <w:sz w:val="10"/>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
    <w:p w14:paraId="47B0E221" w14:textId="77777777" w:rsidR="005C74D4" w:rsidRPr="00C72705" w:rsidRDefault="005C74D4" w:rsidP="005C74D4">
      <w:pPr>
        <w:rPr>
          <w:sz w:val="10"/>
        </w:rPr>
      </w:pPr>
      <w:r w:rsidRPr="00C23C1A">
        <w:rPr>
          <w:rStyle w:val="StyleUnderline"/>
        </w:rPr>
        <w:t xml:space="preserve">For example, </w:t>
      </w:r>
      <w:r w:rsidRPr="00C23C1A">
        <w:rPr>
          <w:rStyle w:val="StyleUnderline"/>
          <w:highlight w:val="green"/>
        </w:rPr>
        <w:t>a trans</w:t>
      </w:r>
      <w:r w:rsidRPr="00C23C1A">
        <w:rPr>
          <w:rStyle w:val="StyleUnderline"/>
        </w:rPr>
        <w:t>gender</w:t>
      </w:r>
      <w:r w:rsidRPr="00F77D46">
        <w:rPr>
          <w:rStyle w:val="StyleUnderline"/>
        </w:rPr>
        <w:t xml:space="preserve"> </w:t>
      </w:r>
      <w:r w:rsidRPr="00C23C1A">
        <w:rPr>
          <w:rStyle w:val="StyleUnderline"/>
          <w:highlight w:val="green"/>
        </w:rPr>
        <w:t xml:space="preserve">client </w:t>
      </w:r>
      <w:r w:rsidRPr="007B2568">
        <w:rPr>
          <w:rStyle w:val="StyleUnderline"/>
          <w:highlight w:val="green"/>
        </w:rPr>
        <w:t xml:space="preserve">may choose to bring </w:t>
      </w:r>
      <w:r w:rsidRPr="00C23C1A">
        <w:rPr>
          <w:rStyle w:val="StyleUnderline"/>
          <w:highlight w:val="green"/>
        </w:rPr>
        <w:t xml:space="preserve">a lawsuit </w:t>
      </w:r>
      <w:r w:rsidRPr="000F6C2D">
        <w:rPr>
          <w:rStyle w:val="StyleUnderline"/>
        </w:rPr>
        <w:t>against prison staff</w:t>
      </w:r>
      <w:r w:rsidRPr="00F77D46">
        <w:rPr>
          <w:rStyle w:val="StyleUnderline"/>
        </w:rPr>
        <w:t xml:space="preserve"> who sexually assaulted her, </w:t>
      </w:r>
      <w:r w:rsidRPr="00C23C1A">
        <w:rPr>
          <w:rStyle w:val="StyleUnderline"/>
          <w:highlight w:val="green"/>
        </w:rPr>
        <w:t>despite limited chance of success</w:t>
      </w:r>
      <w:r w:rsidRPr="00F77D46">
        <w:rPr>
          <w:rStyle w:val="StyleUnderline"/>
        </w:rPr>
        <w:t xml:space="preserve"> because of the “blue wall of silence,” her perceived limited credibility as a prisoner, barriers to recovery from the Prison Litigation Reform Act, and restrictions on supervisory liability in §1983 cases. </w:t>
      </w:r>
      <w:r w:rsidRPr="00C23C1A">
        <w:rPr>
          <w:rStyle w:val="StyleUnderline"/>
          <w:highlight w:val="green"/>
        </w:rPr>
        <w:t xml:space="preserve">Even realizing the </w:t>
      </w:r>
      <w:r w:rsidRPr="00C72705">
        <w:rPr>
          <w:sz w:val="10"/>
        </w:rPr>
        <w:t>litigation</w:t>
      </w:r>
      <w:r w:rsidRPr="00C23C1A">
        <w:rPr>
          <w:rStyle w:val="StyleUnderline"/>
        </w:rPr>
        <w:t xml:space="preserve"> </w:t>
      </w:r>
      <w:r w:rsidRPr="00C23C1A">
        <w:rPr>
          <w:rStyle w:val="StyleUnderline"/>
          <w:highlight w:val="green"/>
        </w:rPr>
        <w:t>outcome will probably be unfavorable</w:t>
      </w:r>
      <w:r w:rsidRPr="00F77D46">
        <w:rPr>
          <w:rStyle w:val="StyleUnderline"/>
        </w:rPr>
        <w:t xml:space="preserve"> to her, </w:t>
      </w:r>
      <w:r w:rsidRPr="00C23C1A">
        <w:rPr>
          <w:rStyle w:val="Emphasis"/>
          <w:highlight w:val="green"/>
        </w:rPr>
        <w:t>she may still develop leadership skills by rallying a broader community of people impacted by similar issues</w:t>
      </w:r>
      <w:r w:rsidRPr="00C72705">
        <w:rPr>
          <w:sz w:val="10"/>
          <w:highlight w:val="green"/>
        </w:rPr>
        <w:t>.</w:t>
      </w:r>
      <w:r w:rsidRPr="00C72705">
        <w:rPr>
          <w:sz w:val="10"/>
        </w:rPr>
        <w:t xml:space="preserve"> Additionally,</w:t>
      </w:r>
      <w:r w:rsidRPr="00F77D46">
        <w:rPr>
          <w:rStyle w:val="StyleUnderline"/>
        </w:rPr>
        <w:t xml:space="preserve"> </w:t>
      </w:r>
      <w:r w:rsidRPr="00C23C1A">
        <w:rPr>
          <w:rStyle w:val="StyleUnderline"/>
          <w:highlight w:val="green"/>
        </w:rPr>
        <w:t xml:space="preserve">she may </w:t>
      </w:r>
      <w:r w:rsidRPr="00C23C1A">
        <w:rPr>
          <w:rStyle w:val="Emphasis"/>
          <w:highlight w:val="green"/>
        </w:rPr>
        <w:t>use the knowledge</w:t>
      </w:r>
      <w:r w:rsidRPr="00C23C1A">
        <w:rPr>
          <w:rStyle w:val="StyleUnderline"/>
          <w:highlight w:val="green"/>
        </w:rPr>
        <w:t xml:space="preserve"> and </w:t>
      </w:r>
      <w:r w:rsidRPr="00C23C1A">
        <w:rPr>
          <w:rStyle w:val="Emphasis"/>
          <w:highlight w:val="green"/>
        </w:rPr>
        <w:t>energy</w:t>
      </w:r>
      <w:r w:rsidRPr="00C23C1A">
        <w:rPr>
          <w:rStyle w:val="StyleUnderline"/>
          <w:highlight w:val="green"/>
        </w:rPr>
        <w:t xml:space="preserve"> gained</w:t>
      </w:r>
      <w:r w:rsidRPr="00F77D46">
        <w:rPr>
          <w:rStyle w:val="StyleUnderline"/>
        </w:rPr>
        <w:t xml:space="preserve"> through the lawsuit </w:t>
      </w:r>
      <w:r w:rsidRPr="00C23C1A">
        <w:rPr>
          <w:rStyle w:val="Emphasis"/>
          <w:highlight w:val="green"/>
        </w:rPr>
        <w:t>to change policy</w:t>
      </w:r>
      <w:r w:rsidRPr="00C72705">
        <w:rPr>
          <w:sz w:val="10"/>
          <w:highlight w:val="green"/>
        </w:rPr>
        <w:t>.</w:t>
      </w:r>
      <w:r w:rsidRPr="00C72705">
        <w:rPr>
          <w:sz w:val="10"/>
        </w:rPr>
        <w:t xml:space="preserve"> If our goal is to familiarize our client with the law, to provide an opportunity for the client 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
    <w:p w14:paraId="67DFED78" w14:textId="77777777" w:rsidR="005C74D4" w:rsidRPr="00C72705" w:rsidRDefault="005C74D4" w:rsidP="005C74D4">
      <w:pPr>
        <w:rPr>
          <w:sz w:val="10"/>
        </w:rPr>
      </w:pPr>
      <w:r w:rsidRPr="00C23C1A">
        <w:rPr>
          <w:rStyle w:val="StyleUnderline"/>
          <w:highlight w:val="green"/>
        </w:rPr>
        <w:t>Lawyering</w:t>
      </w:r>
      <w:r w:rsidRPr="00F77D46">
        <w:rPr>
          <w:rStyle w:val="StyleUnderline"/>
        </w:rPr>
        <w:t xml:space="preserve"> for empowerment </w:t>
      </w:r>
      <w:r w:rsidRPr="00C23C1A">
        <w:rPr>
          <w:rStyle w:val="StyleUnderline"/>
          <w:highlight w:val="green"/>
        </w:rPr>
        <w:t xml:space="preserve">means </w:t>
      </w:r>
      <w:r w:rsidRPr="00C23C1A">
        <w:rPr>
          <w:rStyle w:val="Emphasis"/>
          <w:highlight w:val="green"/>
        </w:rPr>
        <w:t>not relying solely</w:t>
      </w:r>
      <w:r w:rsidRPr="00C23C1A">
        <w:rPr>
          <w:rStyle w:val="StyleUnderline"/>
          <w:highlight w:val="green"/>
        </w:rPr>
        <w:t xml:space="preserve"> on legal expertise</w:t>
      </w:r>
      <w:r w:rsidRPr="00F77D46">
        <w:rPr>
          <w:rStyle w:val="StyleUnderline"/>
        </w:rPr>
        <w:t xml:space="preserve"> for decisionmaking</w:t>
      </w:r>
      <w:r w:rsidRPr="000F6C2D">
        <w:rPr>
          <w:rStyle w:val="StyleUnderline"/>
        </w:rPr>
        <w:t xml:space="preserve">. It means </w:t>
      </w:r>
      <w:r w:rsidRPr="000F6C2D">
        <w:rPr>
          <w:rStyle w:val="Emphasis"/>
        </w:rPr>
        <w:t>recognizing</w:t>
      </w:r>
      <w:r w:rsidRPr="00C23C1A">
        <w:rPr>
          <w:rStyle w:val="Emphasis"/>
        </w:rPr>
        <w:t xml:space="preserve"> </w:t>
      </w:r>
      <w:r w:rsidRPr="00C72705">
        <w:rPr>
          <w:sz w:val="10"/>
        </w:rPr>
        <w:t xml:space="preserve">the </w:t>
      </w:r>
      <w:r w:rsidRPr="000F6C2D">
        <w:rPr>
          <w:rStyle w:val="Emphasis"/>
        </w:rPr>
        <w:t>limitations of the legal system</w:t>
      </w:r>
      <w:r w:rsidRPr="00F77D46">
        <w:rPr>
          <w:rStyle w:val="StyleUnderline"/>
        </w:rPr>
        <w:t>, and using our knowledge and expertise to help disenfranchised communities take leadership</w:t>
      </w:r>
      <w:r w:rsidRPr="00C72705">
        <w:rPr>
          <w:sz w:val="10"/>
        </w:rPr>
        <w:t>.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w:t>
      </w:r>
    </w:p>
    <w:p w14:paraId="14A5FA80" w14:textId="77777777" w:rsidR="005C74D4" w:rsidRPr="00C72705" w:rsidRDefault="005C74D4" w:rsidP="005C74D4">
      <w:pPr>
        <w:rPr>
          <w:sz w:val="10"/>
        </w:rPr>
      </w:pPr>
      <w:r w:rsidRPr="00C72705">
        <w:rPr>
          <w:sz w:val="10"/>
        </w:rPr>
        <w:t>C. Sharing Information and Building Leadership</w:t>
      </w:r>
    </w:p>
    <w:p w14:paraId="3E87B52D" w14:textId="77777777" w:rsidR="005C74D4" w:rsidRPr="00F77D46" w:rsidRDefault="005C74D4" w:rsidP="005C74D4">
      <w:pPr>
        <w:rPr>
          <w:rStyle w:val="Emphasis"/>
        </w:rPr>
      </w:pPr>
      <w:r w:rsidRPr="00F77D46">
        <w:rPr>
          <w:rStyle w:val="StyleUnderline"/>
        </w:rPr>
        <w:t xml:space="preserve">A key to meaningful participation in social justice movements is access to information. </w:t>
      </w:r>
      <w:r w:rsidRPr="00C23C1A">
        <w:rPr>
          <w:rStyle w:val="Emphasis"/>
          <w:highlight w:val="green"/>
        </w:rPr>
        <w:t>Lawyers are in a</w:t>
      </w:r>
      <w:r w:rsidRPr="00C23C1A">
        <w:rPr>
          <w:rStyle w:val="Emphasis"/>
        </w:rPr>
        <w:t>n</w:t>
      </w:r>
      <w:r w:rsidRPr="00F77D46">
        <w:rPr>
          <w:rStyle w:val="Emphasis"/>
        </w:rPr>
        <w:t xml:space="preserve"> especially </w:t>
      </w:r>
      <w:r w:rsidRPr="00C23C1A">
        <w:rPr>
          <w:rStyle w:val="Emphasis"/>
          <w:highlight w:val="green"/>
        </w:rPr>
        <w:t>good position to</w:t>
      </w:r>
      <w:r w:rsidRPr="00F77D46">
        <w:rPr>
          <w:rStyle w:val="Emphasis"/>
        </w:rPr>
        <w:t xml:space="preserve"> </w:t>
      </w:r>
      <w:r w:rsidRPr="00C72705">
        <w:rPr>
          <w:sz w:val="10"/>
        </w:rPr>
        <w:t>help</w:t>
      </w:r>
      <w:r w:rsidRPr="00F77D46">
        <w:rPr>
          <w:rStyle w:val="Emphasis"/>
        </w:rPr>
        <w:t xml:space="preserve"> </w:t>
      </w:r>
      <w:r w:rsidRPr="00C23C1A">
        <w:rPr>
          <w:rStyle w:val="Emphasis"/>
          <w:highlight w:val="green"/>
        </w:rPr>
        <w:t>transfer knowledge, skills, and info</w:t>
      </w:r>
      <w:r w:rsidRPr="00C72705">
        <w:rPr>
          <w:sz w:val="10"/>
        </w:rPr>
        <w:t>rmation</w:t>
      </w:r>
      <w:r w:rsidRPr="00F77D46">
        <w:rPr>
          <w:rStyle w:val="Emphasis"/>
        </w:rPr>
        <w:t xml:space="preserve"> </w:t>
      </w:r>
      <w:r w:rsidRPr="00C23C1A">
        <w:rPr>
          <w:rStyle w:val="Emphasis"/>
          <w:highlight w:val="green"/>
        </w:rPr>
        <w:t>to disenfranchised communities</w:t>
      </w:r>
      <w:r w:rsidRPr="00C23C1A">
        <w:rPr>
          <w:rStyle w:val="StyleUnderline"/>
          <w:highlight w:val="green"/>
        </w:rPr>
        <w:t>—the legal system is</w:t>
      </w:r>
      <w:r w:rsidRPr="00F77D46">
        <w:rPr>
          <w:rStyle w:val="StyleUnderline"/>
        </w:rPr>
        <w:t xml:space="preserve"> maintained by and </w:t>
      </w:r>
      <w:r w:rsidRPr="00C23C1A">
        <w:rPr>
          <w:rStyle w:val="Emphasis"/>
          <w:highlight w:val="green"/>
        </w:rPr>
        <w:t>predicated on arcane knowledge</w:t>
      </w:r>
      <w:r w:rsidRPr="00C23C1A">
        <w:rPr>
          <w:rStyle w:val="StyleUnderline"/>
          <w:highlight w:val="green"/>
        </w:rPr>
        <w:t xml:space="preserve"> that</w:t>
      </w:r>
      <w:r w:rsidRPr="00F77D46">
        <w:rPr>
          <w:rStyle w:val="StyleUnderline"/>
        </w:rPr>
        <w:t xml:space="preserve"> lacks relevance in most contexts but </w:t>
      </w:r>
      <w:r w:rsidRPr="00C23C1A">
        <w:rPr>
          <w:rStyle w:val="Emphasis"/>
          <w:highlight w:val="green"/>
        </w:rPr>
        <w:t>takes on</w:t>
      </w:r>
      <w:r w:rsidRPr="00F77D46">
        <w:rPr>
          <w:rStyle w:val="Emphasis"/>
        </w:rPr>
        <w:t xml:space="preserve"> </w:t>
      </w:r>
      <w:r w:rsidRPr="00C72705">
        <w:rPr>
          <w:sz w:val="10"/>
        </w:rPr>
        <w:t>supreme</w:t>
      </w:r>
      <w:r w:rsidRPr="00F77D46">
        <w:rPr>
          <w:rStyle w:val="Emphasis"/>
        </w:rPr>
        <w:t xml:space="preserve"> </w:t>
      </w:r>
      <w:r w:rsidRPr="00C23C1A">
        <w:rPr>
          <w:rStyle w:val="Emphasis"/>
          <w:highlight w:val="green"/>
        </w:rPr>
        <w:t>significance</w:t>
      </w:r>
      <w:r w:rsidRPr="00F77D46">
        <w:rPr>
          <w:rStyle w:val="Emphasis"/>
        </w:rPr>
        <w:t xml:space="preserve"> in courts, politics, and regulatory agencies</w:t>
      </w:r>
      <w:r w:rsidRPr="00C72705">
        <w:rPr>
          <w:sz w:val="10"/>
        </w:rPr>
        <w:t xml:space="preserve">. </w:t>
      </w:r>
      <w:r w:rsidRPr="00C23C1A">
        <w:rPr>
          <w:rStyle w:val="StyleUnderline"/>
          <w:highlight w:val="green"/>
        </w:rPr>
        <w:t xml:space="preserve">It is a </w:t>
      </w:r>
      <w:r w:rsidRPr="00C23C1A">
        <w:rPr>
          <w:rStyle w:val="Emphasis"/>
          <w:highlight w:val="green"/>
        </w:rPr>
        <w:t>system intentionally obscure</w:t>
      </w:r>
      <w:r w:rsidRPr="00F77D46">
        <w:rPr>
          <w:rStyle w:val="StyleUnderline"/>
        </w:rPr>
        <w:t xml:space="preserve"> to the uninitiated; </w:t>
      </w:r>
      <w:r w:rsidRPr="00276537">
        <w:rPr>
          <w:rStyle w:val="StyleUnderline"/>
        </w:rPr>
        <w:t>therefore</w:t>
      </w:r>
      <w:r w:rsidRPr="00C23C1A">
        <w:rPr>
          <w:rStyle w:val="StyleUnderline"/>
          <w:highlight w:val="green"/>
        </w:rPr>
        <w:t xml:space="preserve"> </w:t>
      </w:r>
      <w:r w:rsidRPr="00276537">
        <w:rPr>
          <w:rStyle w:val="StyleUnderline"/>
          <w:sz w:val="24"/>
          <w:szCs w:val="24"/>
          <w:highlight w:val="green"/>
        </w:rPr>
        <w:t xml:space="preserve">the lawyer has the opportunity to </w:t>
      </w:r>
      <w:r w:rsidRPr="00276537">
        <w:rPr>
          <w:rStyle w:val="Emphasis"/>
          <w:szCs w:val="24"/>
          <w:highlight w:val="green"/>
        </w:rPr>
        <w:t>expose the workings of the system</w:t>
      </w:r>
      <w:r w:rsidRPr="00276537">
        <w:rPr>
          <w:rStyle w:val="StyleUnderline"/>
          <w:sz w:val="24"/>
          <w:szCs w:val="24"/>
          <w:highlight w:val="green"/>
        </w:rPr>
        <w:t xml:space="preserve"> to </w:t>
      </w:r>
      <w:r w:rsidRPr="00276537">
        <w:rPr>
          <w:rStyle w:val="Emphasis"/>
          <w:szCs w:val="24"/>
          <w:highlight w:val="green"/>
        </w:rPr>
        <w:t>those who seek to destroy it</w:t>
      </w:r>
      <w:r w:rsidRPr="00C23C1A">
        <w:rPr>
          <w:rStyle w:val="Emphasis"/>
        </w:rPr>
        <w:t>, dismantle it, reconfigure it, and re-envision it.</w:t>
      </w:r>
    </w:p>
    <w:p w14:paraId="773E4D6B" w14:textId="77777777" w:rsidR="005C74D4" w:rsidRPr="00C72705" w:rsidRDefault="005C74D4" w:rsidP="005C74D4">
      <w:pPr>
        <w:rPr>
          <w:sz w:val="10"/>
        </w:rPr>
      </w:pPr>
      <w:r w:rsidRPr="00C72705">
        <w:rPr>
          <w:sz w:val="10"/>
        </w:rPr>
        <w:t>As Quigley points out, the ignorance of the client enriches the lawyer’s power position, and thus the transfer of the power from the lawyer to the client necessitates a sharing of information.187 Rather than simply performing the tasks that laws require, a lawyer has the option to teach and to collaborate with clients so that they can bring power and voice back to their communities and perhaps fight against the system, become politicized, and take leadership. “</w:t>
      </w:r>
      <w:r w:rsidRPr="00C23C1A">
        <w:rPr>
          <w:rStyle w:val="StyleUnderline"/>
          <w:highlight w:val="green"/>
        </w:rPr>
        <w:t>This demands</w:t>
      </w:r>
      <w:r w:rsidRPr="00F77D46">
        <w:rPr>
          <w:rStyle w:val="StyleUnderline"/>
        </w:rPr>
        <w:t xml:space="preserve"> </w:t>
      </w:r>
      <w:r w:rsidRPr="00C72705">
        <w:rPr>
          <w:sz w:val="10"/>
        </w:rPr>
        <w:t xml:space="preserve">that </w:t>
      </w:r>
      <w:r w:rsidRPr="00C23C1A">
        <w:rPr>
          <w:rStyle w:val="StyleUnderline"/>
          <w:highlight w:val="green"/>
        </w:rPr>
        <w:t xml:space="preserve">the lawyer </w:t>
      </w:r>
      <w:r w:rsidRPr="00C23C1A">
        <w:rPr>
          <w:rStyle w:val="Emphasis"/>
          <w:highlight w:val="green"/>
        </w:rPr>
        <w:t>undo the</w:t>
      </w:r>
      <w:r w:rsidRPr="00F77D46">
        <w:rPr>
          <w:rStyle w:val="Emphasis"/>
        </w:rPr>
        <w:t xml:space="preserve"> </w:t>
      </w:r>
      <w:r w:rsidRPr="00C72705">
        <w:rPr>
          <w:sz w:val="10"/>
        </w:rPr>
        <w:t>secret</w:t>
      </w:r>
      <w:r w:rsidRPr="00F77D46">
        <w:rPr>
          <w:rStyle w:val="Emphasis"/>
        </w:rPr>
        <w:t xml:space="preserve"> </w:t>
      </w:r>
      <w:r w:rsidRPr="00C23C1A">
        <w:rPr>
          <w:rStyle w:val="Emphasis"/>
          <w:highlight w:val="green"/>
        </w:rPr>
        <w:t>wrappings of the legal system</w:t>
      </w:r>
      <w:r w:rsidRPr="00F77D46">
        <w:rPr>
          <w:rStyle w:val="StyleUnderline"/>
        </w:rPr>
        <w:t xml:space="preserve"> </w:t>
      </w:r>
      <w:r w:rsidRPr="00C72705">
        <w:rPr>
          <w:sz w:val="10"/>
        </w:rPr>
        <w:t>and</w:t>
      </w:r>
      <w:r w:rsidRPr="00F77D46">
        <w:rPr>
          <w:rStyle w:val="StyleUnderline"/>
        </w:rPr>
        <w:t xml:space="preserve"> </w:t>
      </w:r>
      <w:r w:rsidRPr="00C23C1A">
        <w:rPr>
          <w:rStyle w:val="Emphasis"/>
          <w:highlight w:val="green"/>
        </w:rPr>
        <w:t xml:space="preserve">share the essence of legal </w:t>
      </w:r>
      <w:r w:rsidRPr="00C7325B">
        <w:rPr>
          <w:rStyle w:val="Emphasis"/>
          <w:highlight w:val="green"/>
        </w:rPr>
        <w:t>advocacy</w:t>
      </w:r>
      <w:r w:rsidRPr="00C7325B">
        <w:rPr>
          <w:rStyle w:val="StyleUnderline"/>
          <w:highlight w:val="green"/>
        </w:rPr>
        <w:t xml:space="preserve">— doing </w:t>
      </w:r>
      <w:r w:rsidRPr="00276537">
        <w:rPr>
          <w:rStyle w:val="StyleUnderline"/>
          <w:highlight w:val="green"/>
        </w:rPr>
        <w:t xml:space="preserve">so </w:t>
      </w:r>
      <w:r w:rsidRPr="00276537">
        <w:rPr>
          <w:rStyle w:val="Emphasis"/>
          <w:highlight w:val="green"/>
        </w:rPr>
        <w:t>lessens the mystical power of the lawyer</w:t>
      </w:r>
      <w:r w:rsidRPr="00276537">
        <w:rPr>
          <w:rStyle w:val="StyleUnderline"/>
          <w:highlight w:val="green"/>
        </w:rPr>
        <w:t>,</w:t>
      </w:r>
      <w:r w:rsidRPr="00F77D46">
        <w:rPr>
          <w:rStyle w:val="StyleUnderline"/>
        </w:rPr>
        <w:t xml:space="preserve"> and, in practice, </w:t>
      </w:r>
      <w:r w:rsidRPr="00C7325B">
        <w:rPr>
          <w:rStyle w:val="Emphasis"/>
          <w:highlight w:val="green"/>
        </w:rPr>
        <w:t>enriches the advocate</w:t>
      </w:r>
      <w:r w:rsidRPr="00F77D46">
        <w:rPr>
          <w:rStyle w:val="StyleUnderline"/>
        </w:rPr>
        <w:t xml:space="preserve"> in the sharing and developing of rightful power.</w:t>
      </w:r>
      <w:r w:rsidRPr="00C72705">
        <w:rPr>
          <w:sz w:val="10"/>
        </w:rPr>
        <w:t>”188</w:t>
      </w:r>
    </w:p>
    <w:p w14:paraId="2C2D0C6A" w14:textId="77777777" w:rsidR="005C74D4" w:rsidRPr="00C72705" w:rsidRDefault="005C74D4" w:rsidP="005C74D4">
      <w:pPr>
        <w:rPr>
          <w:sz w:val="10"/>
        </w:rPr>
      </w:pPr>
      <w:r w:rsidRPr="00C72705">
        <w:rPr>
          <w:sz w:val="10"/>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
    <w:p w14:paraId="574212CD" w14:textId="77777777" w:rsidR="005C74D4" w:rsidRPr="00C72705" w:rsidRDefault="005C74D4" w:rsidP="005C74D4">
      <w:pPr>
        <w:rPr>
          <w:sz w:val="10"/>
        </w:rPr>
      </w:pPr>
      <w:r w:rsidRPr="00C72705">
        <w:rPr>
          <w:sz w:val="10"/>
        </w:rPr>
        <w:t>D. Helping to Meet Survival Needs</w:t>
      </w:r>
    </w:p>
    <w:p w14:paraId="1CD82994" w14:textId="77777777" w:rsidR="005C74D4" w:rsidRPr="00C72705" w:rsidRDefault="005C74D4" w:rsidP="005C74D4">
      <w:pPr>
        <w:rPr>
          <w:sz w:val="10"/>
        </w:rPr>
      </w:pPr>
      <w:r w:rsidRPr="00C72705">
        <w:rPr>
          <w:sz w:val="10"/>
        </w:rPr>
        <w:t>SRLP sees our work as building legal services and policy change that directly supports the pillar of power.189 Maintaining an awareness of the limitations and pitfalls of traditional legal services, we strive to provide services in a larger context and with an approach that can help support libratory work.190 For this reason we provide direct legal services but also work toward leadership development in our communities and a deep level of support for our community-organizing allies.</w:t>
      </w:r>
    </w:p>
    <w:p w14:paraId="2BBFC3D8" w14:textId="77777777" w:rsidR="005C74D4" w:rsidRPr="00F77D46" w:rsidRDefault="005C74D4" w:rsidP="005C74D4">
      <w:pPr>
        <w:rPr>
          <w:rStyle w:val="Emphasis"/>
        </w:rPr>
      </w:pPr>
      <w:r w:rsidRPr="00F77D46">
        <w:rPr>
          <w:rStyle w:val="StyleUnderline"/>
        </w:rPr>
        <w:t xml:space="preserve">Our approach in this regard is </w:t>
      </w:r>
      <w:r w:rsidRPr="00C7325B">
        <w:rPr>
          <w:rStyle w:val="StyleUnderline"/>
          <w:highlight w:val="green"/>
        </w:rPr>
        <w:t>to make sure our community members access</w:t>
      </w:r>
      <w:r w:rsidRPr="00F77D46">
        <w:rPr>
          <w:rStyle w:val="StyleUnderline"/>
        </w:rPr>
        <w:t xml:space="preserve"> </w:t>
      </w:r>
      <w:r w:rsidRPr="00C72705">
        <w:rPr>
          <w:sz w:val="10"/>
        </w:rPr>
        <w:t>and obtain</w:t>
      </w:r>
      <w:r w:rsidRPr="00F77D46">
        <w:rPr>
          <w:rStyle w:val="StyleUnderline"/>
        </w:rPr>
        <w:t xml:space="preserve"> </w:t>
      </w:r>
      <w:r w:rsidRPr="00C7325B">
        <w:rPr>
          <w:rStyle w:val="Emphasis"/>
          <w:highlight w:val="green"/>
        </w:rPr>
        <w:t>all</w:t>
      </w:r>
      <w:r w:rsidRPr="00F77D46">
        <w:rPr>
          <w:rStyle w:val="StyleUnderline"/>
        </w:rPr>
        <w:t xml:space="preserve"> of the </w:t>
      </w:r>
      <w:r w:rsidRPr="00C7325B">
        <w:rPr>
          <w:rStyle w:val="StyleUnderline"/>
          <w:highlight w:val="green"/>
        </w:rPr>
        <w:t>benefits</w:t>
      </w:r>
      <w:r w:rsidRPr="00F77D46">
        <w:rPr>
          <w:rStyle w:val="StyleUnderline"/>
        </w:rPr>
        <w:t xml:space="preserve"> to which they are entitled under the law, </w:t>
      </w:r>
      <w:r w:rsidRPr="00C7325B">
        <w:rPr>
          <w:rStyle w:val="StyleUnderline"/>
          <w:highlight w:val="green"/>
        </w:rPr>
        <w:t xml:space="preserve">and to </w:t>
      </w:r>
      <w:r w:rsidRPr="00C7325B">
        <w:rPr>
          <w:rStyle w:val="Emphasis"/>
          <w:highlight w:val="green"/>
        </w:rPr>
        <w:t>protect</w:t>
      </w:r>
      <w:r w:rsidRPr="00F77D46">
        <w:rPr>
          <w:rStyle w:val="Emphasis"/>
        </w:rPr>
        <w:t xml:space="preserve"> </w:t>
      </w:r>
      <w:r w:rsidRPr="00C72705">
        <w:rPr>
          <w:sz w:val="10"/>
        </w:rPr>
        <w:t>our</w:t>
      </w:r>
      <w:r w:rsidRPr="00F77D46">
        <w:rPr>
          <w:rStyle w:val="Emphasis"/>
        </w:rPr>
        <w:t xml:space="preserve"> </w:t>
      </w:r>
      <w:r w:rsidRPr="00C7325B">
        <w:rPr>
          <w:rStyle w:val="Emphasis"/>
          <w:highlight w:val="green"/>
        </w:rPr>
        <w:t>community members</w:t>
      </w:r>
      <w:r w:rsidRPr="00F77D46">
        <w:rPr>
          <w:rStyle w:val="StyleUnderline"/>
        </w:rPr>
        <w:t xml:space="preserve"> as much as possible </w:t>
      </w:r>
      <w:r w:rsidRPr="00F77D46">
        <w:rPr>
          <w:rStyle w:val="Emphasis"/>
        </w:rPr>
        <w:t>from</w:t>
      </w:r>
      <w:r w:rsidRPr="00F77D46">
        <w:rPr>
          <w:rStyle w:val="StyleUnderline"/>
        </w:rPr>
        <w:t xml:space="preserve"> the </w:t>
      </w:r>
      <w:r w:rsidRPr="00F77D46">
        <w:rPr>
          <w:rStyle w:val="Emphasis"/>
        </w:rPr>
        <w:t>criminalization, discrimination, and harassment</w:t>
      </w:r>
      <w:r w:rsidRPr="00F77D46">
        <w:rPr>
          <w:rStyle w:val="StyleUnderline"/>
        </w:rPr>
        <w:t xml:space="preserve"> they face when attempting to live their lives.</w:t>
      </w:r>
      <w:r w:rsidRPr="00C72705">
        <w:rPr>
          <w:sz w:val="10"/>
        </w:rPr>
        <w:t xml:space="preserve"> While we do not believe that the root causes keeping our clients in poverty and poor health can be addressed in this way, we also believe that our clients experience the most severe impact from state policies and practices and need and that they deserve support to survive them.191 Until our communities are truly empowered and our systems are fundamentally changed to increase life chances and health for transgender people who are low-income and people of color, </w:t>
      </w:r>
      <w:r w:rsidRPr="00C7325B">
        <w:rPr>
          <w:rStyle w:val="StyleUnderline"/>
          <w:highlight w:val="green"/>
        </w:rPr>
        <w:t xml:space="preserve">our communities </w:t>
      </w:r>
      <w:r w:rsidRPr="00276537">
        <w:rPr>
          <w:rStyle w:val="StyleUnderline"/>
        </w:rPr>
        <w:t xml:space="preserve">are going </w:t>
      </w:r>
      <w:r w:rsidRPr="00C7325B">
        <w:rPr>
          <w:rStyle w:val="StyleUnderline"/>
        </w:rPr>
        <w:t xml:space="preserve">to continue </w:t>
      </w:r>
      <w:r w:rsidRPr="00276537">
        <w:rPr>
          <w:rStyle w:val="StyleUnderline"/>
        </w:rPr>
        <w:t xml:space="preserve">to </w:t>
      </w:r>
      <w:r w:rsidRPr="00C7325B">
        <w:rPr>
          <w:rStyle w:val="Emphasis"/>
          <w:highlight w:val="green"/>
        </w:rPr>
        <w:t>have</w:t>
      </w:r>
      <w:r w:rsidRPr="00C7325B">
        <w:rPr>
          <w:rStyle w:val="StyleUnderline"/>
          <w:highlight w:val="green"/>
        </w:rPr>
        <w:t xml:space="preserve"> to navigate </w:t>
      </w:r>
      <w:r w:rsidRPr="00276537">
        <w:rPr>
          <w:rStyle w:val="StyleUnderline"/>
          <w:highlight w:val="green"/>
        </w:rPr>
        <w:t xml:space="preserve">government agencies and organizations </w:t>
      </w:r>
      <w:r w:rsidRPr="00C7325B">
        <w:rPr>
          <w:rStyle w:val="Emphasis"/>
          <w:highlight w:val="green"/>
        </w:rPr>
        <w:t>to survive.</w:t>
      </w:r>
    </w:p>
    <w:p w14:paraId="76C90E55" w14:textId="77777777" w:rsidR="005C74D4" w:rsidRPr="00C72705" w:rsidRDefault="005C74D4" w:rsidP="005C74D4">
      <w:pPr>
        <w:rPr>
          <w:sz w:val="10"/>
        </w:rPr>
      </w:pPr>
      <w:r w:rsidRPr="00C72705">
        <w:rPr>
          <w:sz w:val="10"/>
        </w:rPr>
        <w:t>Therefore, we provide direct services with two goals in mind: helping our communities survive and helping our communities organize. Toward the first end, we represent people in name-change hearings, public benefits “fair hearings,” and immigration proceedings; we advocate with state and local agencies, criminal courts, homeless shelters, and prisons; and we litigate cases when doing so is consistent with our values and the values and interests of our clients. Toward the second end, we strive to provide direct services in a way that helps stabilize lives, build political analysis, and share knowledge, while connecting clients and community members with organizing projects that address their concerns and interests.</w:t>
      </w:r>
    </w:p>
    <w:p w14:paraId="1A37BD0E" w14:textId="77777777" w:rsidR="005C74D4" w:rsidRPr="00C72705" w:rsidRDefault="005C74D4" w:rsidP="005C74D4">
      <w:pPr>
        <w:rPr>
          <w:sz w:val="10"/>
        </w:rPr>
      </w:pPr>
      <w:r w:rsidRPr="00C72705">
        <w:rPr>
          <w:sz w:val="10"/>
        </w:rPr>
        <w:t>E. Supporting Community Organizations</w:t>
      </w:r>
    </w:p>
    <w:p w14:paraId="675C8465" w14:textId="77777777" w:rsidR="005C74D4" w:rsidRPr="00C72705" w:rsidRDefault="005C74D4" w:rsidP="005C74D4">
      <w:pPr>
        <w:rPr>
          <w:sz w:val="10"/>
        </w:rPr>
      </w:pPr>
      <w:r w:rsidRPr="00C72705">
        <w:rPr>
          <w:sz w:val="10"/>
        </w:rPr>
        <w:t xml:space="preserve">In order to shift power to the experts at the intersections of oppression, we must be willing to take leadership from those with the most at stake. </w:t>
      </w:r>
      <w:r w:rsidRPr="00276537">
        <w:rPr>
          <w:rStyle w:val="StyleUnderline"/>
        </w:rPr>
        <w:t xml:space="preserve">Lawyers can </w:t>
      </w:r>
      <w:r w:rsidRPr="00276537">
        <w:rPr>
          <w:rStyle w:val="Emphasis"/>
        </w:rPr>
        <w:t>play important roles</w:t>
      </w:r>
      <w:r w:rsidRPr="00F77D46">
        <w:rPr>
          <w:rStyle w:val="StyleUnderline"/>
        </w:rPr>
        <w:t xml:space="preserve"> in supporting community-organizing projects</w:t>
      </w:r>
      <w:r w:rsidRPr="00C72705">
        <w:rPr>
          <w:sz w:val="10"/>
        </w:rPr>
        <w:t>, as long as we are careful to support their work in the ways that they identify as helpful, rather than slip into a role where we begin telling (or “advising”) organizations what they should or should not do to achieve social justice, or speaking for the organization to the media or public.192</w:t>
      </w:r>
    </w:p>
    <w:p w14:paraId="63500D60" w14:textId="77777777" w:rsidR="005C74D4" w:rsidRPr="00C72705" w:rsidRDefault="005C74D4" w:rsidP="005C74D4">
      <w:pPr>
        <w:rPr>
          <w:sz w:val="10"/>
        </w:rPr>
      </w:pPr>
      <w:r w:rsidRPr="00C72705">
        <w:rPr>
          <w:sz w:val="10"/>
        </w:rPr>
        <w:t xml:space="preserve">Quigley points out that litigation can be appropriate when it is defensive.193 </w:t>
      </w:r>
      <w:r w:rsidRPr="00F77D46">
        <w:rPr>
          <w:rStyle w:val="StyleUnderline"/>
        </w:rPr>
        <w:t xml:space="preserve">The need for </w:t>
      </w:r>
      <w:r w:rsidRPr="00C7325B">
        <w:rPr>
          <w:rStyle w:val="StyleUnderline"/>
          <w:highlight w:val="green"/>
        </w:rPr>
        <w:t>defensive legal action</w:t>
      </w:r>
      <w:r w:rsidRPr="00F77D46">
        <w:rPr>
          <w:rStyle w:val="StyleUnderline"/>
        </w:rPr>
        <w:t xml:space="preserve"> </w:t>
      </w:r>
      <w:r w:rsidRPr="00C72705">
        <w:rPr>
          <w:sz w:val="10"/>
        </w:rPr>
        <w:t>can</w:t>
      </w:r>
      <w:r w:rsidRPr="00F77D46">
        <w:rPr>
          <w:rStyle w:val="StyleUnderline"/>
        </w:rPr>
        <w:t xml:space="preserve"> </w:t>
      </w:r>
      <w:r w:rsidRPr="00C7325B">
        <w:rPr>
          <w:rStyle w:val="StyleUnderline"/>
          <w:highlight w:val="green"/>
        </w:rPr>
        <w:t>arise</w:t>
      </w:r>
      <w:r w:rsidRPr="00F77D46">
        <w:rPr>
          <w:rStyle w:val="StyleUnderline"/>
        </w:rPr>
        <w:t xml:space="preserve"> in a number of contexts, such as </w:t>
      </w:r>
      <w:r w:rsidRPr="00276537">
        <w:rPr>
          <w:rStyle w:val="Emphasis"/>
          <w:highlight w:val="green"/>
        </w:rPr>
        <w:t xml:space="preserve">when police or immigration </w:t>
      </w:r>
      <w:r w:rsidRPr="00C7325B">
        <w:rPr>
          <w:rStyle w:val="Emphasis"/>
          <w:highlight w:val="green"/>
        </w:rPr>
        <w:t>raids target the organization</w:t>
      </w:r>
      <w:r w:rsidRPr="00F77D46">
        <w:rPr>
          <w:rStyle w:val="Emphasis"/>
        </w:rPr>
        <w:t>’s leaders</w:t>
      </w:r>
      <w:r w:rsidRPr="00F77D46">
        <w:rPr>
          <w:rStyle w:val="StyleUnderline"/>
        </w:rPr>
        <w:t xml:space="preserve"> or </w:t>
      </w:r>
      <w:r w:rsidRPr="00C7325B">
        <w:rPr>
          <w:rStyle w:val="Emphasis"/>
          <w:highlight w:val="green"/>
        </w:rPr>
        <w:t>when a landlord seeks to evict the organization</w:t>
      </w:r>
      <w:r w:rsidRPr="00F77D46">
        <w:rPr>
          <w:rStyle w:val="Emphasis"/>
        </w:rPr>
        <w:t xml:space="preserve"> from its offices</w:t>
      </w:r>
      <w:r w:rsidRPr="00F77D46">
        <w:rPr>
          <w:rStyle w:val="StyleUnderline"/>
        </w:rPr>
        <w:t xml:space="preserve">. In these cases, </w:t>
      </w:r>
      <w:r w:rsidRPr="00276537">
        <w:rPr>
          <w:rStyle w:val="StyleUnderline"/>
          <w:highlight w:val="green"/>
        </w:rPr>
        <w:t>lawyers</w:t>
      </w:r>
      <w:r w:rsidRPr="00F77D46">
        <w:rPr>
          <w:rStyle w:val="StyleUnderline"/>
        </w:rPr>
        <w:t xml:space="preserve"> </w:t>
      </w:r>
      <w:r w:rsidRPr="00C72705">
        <w:rPr>
          <w:sz w:val="10"/>
        </w:rPr>
        <w:t xml:space="preserve">can </w:t>
      </w:r>
      <w:r w:rsidRPr="00276537">
        <w:rPr>
          <w:rStyle w:val="StyleUnderline"/>
          <w:highlight w:val="green"/>
        </w:rPr>
        <w:t xml:space="preserve">serve an </w:t>
      </w:r>
      <w:r w:rsidRPr="00276537">
        <w:rPr>
          <w:rStyle w:val="Emphasis"/>
          <w:highlight w:val="green"/>
        </w:rPr>
        <w:t>incredibly important</w:t>
      </w:r>
      <w:r w:rsidRPr="00F77D46">
        <w:rPr>
          <w:rStyle w:val="StyleUnderline"/>
        </w:rPr>
        <w:t xml:space="preserve"> and </w:t>
      </w:r>
      <w:r w:rsidRPr="00F77D46">
        <w:rPr>
          <w:rStyle w:val="Emphasis"/>
        </w:rPr>
        <w:t xml:space="preserve">appropriate </w:t>
      </w:r>
      <w:r w:rsidRPr="00276537">
        <w:rPr>
          <w:rStyle w:val="Emphasis"/>
          <w:highlight w:val="green"/>
        </w:rPr>
        <w:t>role</w:t>
      </w:r>
      <w:r w:rsidRPr="00276537">
        <w:rPr>
          <w:rStyle w:val="StyleUnderline"/>
          <w:highlight w:val="green"/>
        </w:rPr>
        <w:t xml:space="preserve"> in </w:t>
      </w:r>
      <w:r w:rsidRPr="00276537">
        <w:rPr>
          <w:rStyle w:val="Emphasis"/>
          <w:highlight w:val="green"/>
        </w:rPr>
        <w:t>defending the organization against attacks</w:t>
      </w:r>
      <w:r w:rsidRPr="00F77D46">
        <w:rPr>
          <w:rStyle w:val="Emphasis"/>
        </w:rPr>
        <w:t xml:space="preserve"> on its ability to function</w:t>
      </w:r>
      <w:r w:rsidRPr="00F77D46">
        <w:rPr>
          <w:rStyle w:val="StyleUnderline"/>
        </w:rPr>
        <w:t xml:space="preserve"> and </w:t>
      </w:r>
      <w:r w:rsidRPr="00F77D46">
        <w:rPr>
          <w:rStyle w:val="Emphasis"/>
        </w:rPr>
        <w:t>achieve its social justice goals</w:t>
      </w:r>
      <w:r w:rsidRPr="00C72705">
        <w:rPr>
          <w:sz w:val="10"/>
        </w:rPr>
        <w:t>.195 Transactional work representing organizations may also be helpful and appropriate.196 The Manual, for example, cautions organizers against getting lawyers involved in campaigns, but encourages organizers to seek professional advice about organizational legal and financial matters.197</w:t>
      </w:r>
    </w:p>
    <w:p w14:paraId="111E114A" w14:textId="77777777" w:rsidR="005C74D4" w:rsidRPr="00C72705" w:rsidRDefault="005C74D4" w:rsidP="005C74D4">
      <w:pPr>
        <w:rPr>
          <w:sz w:val="10"/>
        </w:rPr>
      </w:pPr>
      <w:r w:rsidRPr="00C72705">
        <w:rPr>
          <w:sz w:val="10"/>
        </w:rPr>
        <w:t xml:space="preserve">Lawyers can also appropriately support affirmative campaigns of community-organizing projects, which is another area where SRLP is active. For example, community organizers often seek legal support for direct actions. </w:t>
      </w:r>
      <w:r w:rsidRPr="00C7325B">
        <w:rPr>
          <w:rStyle w:val="StyleUnderline"/>
          <w:highlight w:val="green"/>
        </w:rPr>
        <w:t>Lawyers</w:t>
      </w:r>
      <w:r w:rsidRPr="009E553A">
        <w:rPr>
          <w:rStyle w:val="StyleUnderline"/>
        </w:rPr>
        <w:t xml:space="preserve"> and other legal workers can </w:t>
      </w:r>
      <w:r w:rsidRPr="00C7325B">
        <w:rPr>
          <w:rStyle w:val="StyleUnderline"/>
          <w:highlight w:val="green"/>
        </w:rPr>
        <w:t xml:space="preserve">play </w:t>
      </w:r>
      <w:r w:rsidRPr="00C7325B">
        <w:rPr>
          <w:rStyle w:val="Emphasis"/>
          <w:highlight w:val="green"/>
        </w:rPr>
        <w:t>key support roles</w:t>
      </w:r>
      <w:r w:rsidRPr="009E553A">
        <w:rPr>
          <w:rStyle w:val="StyleUnderline"/>
        </w:rPr>
        <w:t xml:space="preserve"> as legal observers and/or on-call criminal defense attorneys, in order </w:t>
      </w:r>
      <w:r w:rsidRPr="00C7325B">
        <w:rPr>
          <w:rStyle w:val="StyleUnderline"/>
          <w:highlight w:val="green"/>
        </w:rPr>
        <w:t xml:space="preserve">to </w:t>
      </w:r>
      <w:r w:rsidRPr="00C7325B">
        <w:rPr>
          <w:rStyle w:val="Emphasis"/>
          <w:highlight w:val="green"/>
        </w:rPr>
        <w:t>provide back up should police attack</w:t>
      </w:r>
      <w:r w:rsidRPr="009E553A">
        <w:rPr>
          <w:rStyle w:val="StyleUnderline"/>
        </w:rPr>
        <w:t xml:space="preserve"> </w:t>
      </w:r>
      <w:r w:rsidRPr="00C72705">
        <w:rPr>
          <w:sz w:val="10"/>
        </w:rPr>
        <w:t>and</w:t>
      </w:r>
      <w:r w:rsidRPr="009E553A">
        <w:rPr>
          <w:rStyle w:val="StyleUnderline"/>
        </w:rPr>
        <w:t>/</w:t>
      </w:r>
      <w:r w:rsidRPr="00C7325B">
        <w:rPr>
          <w:rStyle w:val="StyleUnderline"/>
          <w:highlight w:val="green"/>
        </w:rPr>
        <w:t xml:space="preserve">or </w:t>
      </w:r>
      <w:r w:rsidRPr="00C7325B">
        <w:rPr>
          <w:rStyle w:val="Emphasis"/>
          <w:highlight w:val="green"/>
        </w:rPr>
        <w:t>arrest</w:t>
      </w:r>
      <w:r w:rsidRPr="009E553A">
        <w:rPr>
          <w:rStyle w:val="Emphasis"/>
        </w:rPr>
        <w:t xml:space="preserve"> participants in the action</w:t>
      </w:r>
      <w:r w:rsidRPr="00C72705">
        <w:rPr>
          <w:sz w:val="10"/>
        </w:rPr>
        <w:t xml:space="preserve">. </w:t>
      </w:r>
      <w:r w:rsidRPr="00C7325B">
        <w:rPr>
          <w:rStyle w:val="StyleUnderline"/>
          <w:highlight w:val="green"/>
        </w:rPr>
        <w:t>Lawyers</w:t>
      </w:r>
      <w:r w:rsidRPr="009E553A">
        <w:rPr>
          <w:rStyle w:val="StyleUnderline"/>
        </w:rPr>
        <w:t xml:space="preserve"> can also help </w:t>
      </w:r>
      <w:r w:rsidRPr="00C7325B">
        <w:rPr>
          <w:rStyle w:val="StyleUnderline"/>
          <w:highlight w:val="green"/>
        </w:rPr>
        <w:t>share info</w:t>
      </w:r>
      <w:r w:rsidRPr="00C72705">
        <w:rPr>
          <w:sz w:val="10"/>
        </w:rPr>
        <w:t>rmation</w:t>
      </w:r>
      <w:r w:rsidRPr="00C7325B">
        <w:rPr>
          <w:rStyle w:val="StyleUnderline"/>
        </w:rPr>
        <w:t xml:space="preserve"> </w:t>
      </w:r>
      <w:r w:rsidRPr="00C7325B">
        <w:rPr>
          <w:rStyle w:val="StyleUnderline"/>
          <w:highlight w:val="green"/>
        </w:rPr>
        <w:t xml:space="preserve">about legal systems </w:t>
      </w:r>
      <w:r w:rsidRPr="00C7325B">
        <w:rPr>
          <w:rStyle w:val="Emphasis"/>
          <w:highlight w:val="green"/>
        </w:rPr>
        <w:t xml:space="preserve">that will be directly useful </w:t>
      </w:r>
      <w:r w:rsidRPr="00C7325B">
        <w:rPr>
          <w:rStyle w:val="Emphasis"/>
        </w:rPr>
        <w:t>in the campaign</w:t>
      </w:r>
      <w:r w:rsidRPr="009E553A">
        <w:rPr>
          <w:rStyle w:val="StyleUnderline"/>
        </w:rPr>
        <w:t>.</w:t>
      </w:r>
      <w:r w:rsidRPr="00C72705">
        <w:rPr>
          <w:sz w:val="10"/>
        </w:rPr>
        <w:t xml:space="preserve"> We can also provide community members who access our services with a direct link to community-organizing projects. At SRLP, we strive to offer this resource to community members in a variety of ways, such as referring them to become active participants in a campaign, encouraging them to come to a meeting to hear about fighting back against injustices that affect them, or offering them the opportunity to fill out a survey or sign a petition.</w:t>
      </w:r>
    </w:p>
    <w:p w14:paraId="498A0F8F" w14:textId="77777777" w:rsidR="005C74D4" w:rsidRDefault="005C74D4" w:rsidP="005C74D4">
      <w:pPr>
        <w:rPr>
          <w:sz w:val="10"/>
        </w:rPr>
      </w:pPr>
      <w:r w:rsidRPr="00C72705">
        <w:rPr>
          <w:sz w:val="10"/>
        </w:rPr>
        <w:t xml:space="preserve">While a considerably more delicate role, in some cases community organizations may ask attorneys to attend meetings with targets in positions of power, such as agency administrators, corporate executives, and/or elected officials, without taking a major role in the negotiations with them. </w:t>
      </w:r>
      <w:r w:rsidRPr="00C7325B">
        <w:rPr>
          <w:rStyle w:val="StyleUnderline"/>
          <w:highlight w:val="green"/>
        </w:rPr>
        <w:t xml:space="preserve">The goal may simply be to </w:t>
      </w:r>
      <w:r w:rsidRPr="00C7325B">
        <w:rPr>
          <w:rStyle w:val="Emphasis"/>
          <w:highlight w:val="green"/>
        </w:rPr>
        <w:t>use the lawyer’s presence, privilege, and</w:t>
      </w:r>
      <w:r w:rsidRPr="009E553A">
        <w:rPr>
          <w:rStyle w:val="Emphasis"/>
        </w:rPr>
        <w:t xml:space="preserve"> consistent, even conspicuous, </w:t>
      </w:r>
      <w:r w:rsidRPr="00C7325B">
        <w:rPr>
          <w:rStyle w:val="Emphasis"/>
          <w:highlight w:val="green"/>
        </w:rPr>
        <w:t xml:space="preserve">deference to community members to promote </w:t>
      </w:r>
      <w:r w:rsidRPr="00C7325B">
        <w:rPr>
          <w:rStyle w:val="Emphasis"/>
        </w:rPr>
        <w:t xml:space="preserve">their </w:t>
      </w:r>
      <w:r w:rsidRPr="00C7325B">
        <w:rPr>
          <w:rStyle w:val="Emphasis"/>
          <w:highlight w:val="green"/>
        </w:rPr>
        <w:t>leadership</w:t>
      </w:r>
      <w:r w:rsidRPr="009E553A">
        <w:rPr>
          <w:rStyle w:val="StyleUnderline"/>
        </w:rPr>
        <w:t xml:space="preserve"> in the eyes of the target</w:t>
      </w:r>
      <w:r w:rsidRPr="00C72705">
        <w:rPr>
          <w:sz w:val="10"/>
        </w:rPr>
        <w:t>. Another goal may be for the lawyer to respond to certain topics should they arise, such as to rebut a target’s claim that the community’s demand is a “legal impossibility,” and otherwise remain silent and observe. These forms of lawyer participation, as long as they are supportive and collaborative, rather than monopolizing and domineering, can also help promote social justice.</w:t>
      </w:r>
    </w:p>
    <w:p w14:paraId="5083CC52" w14:textId="77777777" w:rsidR="005C74D4" w:rsidRDefault="005C74D4" w:rsidP="005C74D4">
      <w:pPr>
        <w:rPr>
          <w:sz w:val="10"/>
        </w:rPr>
      </w:pPr>
    </w:p>
    <w:p w14:paraId="6B424ACA" w14:textId="77777777" w:rsidR="005C74D4" w:rsidRDefault="005C74D4" w:rsidP="005C74D4">
      <w:pPr>
        <w:pStyle w:val="Heading4"/>
      </w:pPr>
      <w:r>
        <w:t xml:space="preserve">Rebellious lawyering is deeply connected to histories of trans coalition-building and subversive legalism to access care. </w:t>
      </w:r>
    </w:p>
    <w:p w14:paraId="693C21E3" w14:textId="77777777" w:rsidR="005C74D4" w:rsidRDefault="005C74D4" w:rsidP="005C74D4">
      <w:r>
        <w:rPr>
          <w:rStyle w:val="Style13ptBold"/>
        </w:rPr>
        <w:t xml:space="preserve">Grafstein 24 </w:t>
      </w:r>
      <w:r w:rsidRPr="000F6C2D">
        <w:t>[Grafstein, Julia F. (2024) "The "Burden of Blame": Coalition-Building In the Transgender Movement from the 1970s through the 1990s," Swarthmore Undergraduate History Journal: 5 (2), 29-70. 10.24968/ 2693-244X.5.2.2 https://works.swarthmore.edu/suhj/vol5/iss2/2, JKS]</w:t>
      </w:r>
    </w:p>
    <w:p w14:paraId="42ED0111" w14:textId="77777777" w:rsidR="005C74D4" w:rsidRPr="00873890" w:rsidRDefault="005C74D4" w:rsidP="005C74D4">
      <w:pPr>
        <w:rPr>
          <w:sz w:val="12"/>
        </w:rPr>
      </w:pPr>
      <w:r w:rsidRPr="00D608DF">
        <w:rPr>
          <w:rStyle w:val="StyleUnderline"/>
          <w:highlight w:val="green"/>
        </w:rPr>
        <w:t>Trans activists</w:t>
      </w:r>
      <w:r w:rsidRPr="00873890">
        <w:rPr>
          <w:sz w:val="12"/>
        </w:rPr>
        <w:t xml:space="preserve"> did more than articulate these core beliefs. </w:t>
      </w:r>
      <w:r w:rsidRPr="00B43D4B">
        <w:rPr>
          <w:rStyle w:val="StyleUnderline"/>
        </w:rPr>
        <w:t>Throughout the 1970s and 1980s</w:t>
      </w:r>
      <w:r w:rsidRPr="00873890">
        <w:rPr>
          <w:sz w:val="12"/>
        </w:rPr>
        <w:t xml:space="preserve">, they </w:t>
      </w:r>
      <w:r w:rsidRPr="00D608DF">
        <w:rPr>
          <w:rStyle w:val="Emphasis"/>
          <w:szCs w:val="24"/>
          <w:highlight w:val="green"/>
        </w:rPr>
        <w:t>launched lawsuits and</w:t>
      </w:r>
      <w:r w:rsidRPr="00A424DB">
        <w:rPr>
          <w:rStyle w:val="Emphasis"/>
          <w:szCs w:val="24"/>
        </w:rPr>
        <w:t xml:space="preserve"> published advice in </w:t>
      </w:r>
      <w:r w:rsidRPr="00D608DF">
        <w:rPr>
          <w:rStyle w:val="Emphasis"/>
          <w:szCs w:val="24"/>
          <w:highlight w:val="green"/>
        </w:rPr>
        <w:t>legal guidebooks to make accessing genderaffirming care easie</w:t>
      </w:r>
      <w:r w:rsidRPr="00A424DB">
        <w:rPr>
          <w:rStyle w:val="Emphasis"/>
          <w:szCs w:val="24"/>
        </w:rPr>
        <w:t>r.</w:t>
      </w:r>
      <w:r w:rsidRPr="00873890">
        <w:rPr>
          <w:sz w:val="12"/>
          <w:szCs w:val="24"/>
        </w:rPr>
        <w:t xml:space="preserve"> </w:t>
      </w:r>
      <w:r w:rsidRPr="00B43D4B">
        <w:rPr>
          <w:rStyle w:val="StyleUnderline"/>
        </w:rPr>
        <w:t xml:space="preserve">The </w:t>
      </w:r>
      <w:r w:rsidRPr="00D608DF">
        <w:rPr>
          <w:rStyle w:val="StyleUnderline"/>
          <w:highlight w:val="green"/>
        </w:rPr>
        <w:t>influx of lawsuits and</w:t>
      </w:r>
      <w:r w:rsidRPr="00B43D4B">
        <w:rPr>
          <w:rStyle w:val="StyleUnderline"/>
        </w:rPr>
        <w:t xml:space="preserve"> the emergence of </w:t>
      </w:r>
      <w:r w:rsidRPr="00D608DF">
        <w:rPr>
          <w:rStyle w:val="StyleUnderline"/>
          <w:highlight w:val="green"/>
        </w:rPr>
        <w:t>published advice</w:t>
      </w:r>
      <w:r w:rsidRPr="00B43D4B">
        <w:rPr>
          <w:rStyle w:val="StyleUnderline"/>
        </w:rPr>
        <w:t xml:space="preserve"> </w:t>
      </w:r>
      <w:r w:rsidRPr="00873890">
        <w:rPr>
          <w:sz w:val="12"/>
        </w:rPr>
        <w:t>also</w:t>
      </w:r>
      <w:r w:rsidRPr="00B43D4B">
        <w:rPr>
          <w:rStyle w:val="StyleUnderline"/>
        </w:rPr>
        <w:t xml:space="preserve"> </w:t>
      </w:r>
      <w:r w:rsidRPr="00D608DF">
        <w:rPr>
          <w:rStyle w:val="StyleUnderline"/>
          <w:highlight w:val="green"/>
        </w:rPr>
        <w:t>marked a new era of strategies trans activists employed</w:t>
      </w:r>
      <w:r w:rsidRPr="00B43D4B">
        <w:rPr>
          <w:rStyle w:val="StyleUnderline"/>
        </w:rPr>
        <w:t xml:space="preserve"> to reach the goals of the trans movement and create a trans community.</w:t>
      </w:r>
      <w:r w:rsidRPr="00873890">
        <w:rPr>
          <w:sz w:val="12"/>
        </w:rPr>
        <w:t xml:space="preserve"> In </w:t>
      </w:r>
      <w:r w:rsidRPr="00B43D4B">
        <w:rPr>
          <w:rStyle w:val="StyleUnderline"/>
        </w:rPr>
        <w:t xml:space="preserve">February 1978, the </w:t>
      </w:r>
      <w:r w:rsidRPr="00D608DF">
        <w:rPr>
          <w:rStyle w:val="StyleUnderline"/>
          <w:highlight w:val="green"/>
        </w:rPr>
        <w:t>Minneapolis</w:t>
      </w:r>
      <w:r w:rsidRPr="00B43D4B">
        <w:rPr>
          <w:rStyle w:val="StyleUnderline"/>
        </w:rPr>
        <w:t xml:space="preserve"> Supreme </w:t>
      </w:r>
      <w:r w:rsidRPr="00D608DF">
        <w:rPr>
          <w:rStyle w:val="StyleUnderline"/>
          <w:highlight w:val="green"/>
        </w:rPr>
        <w:t>Court ruled</w:t>
      </w:r>
      <w:r w:rsidRPr="00B43D4B">
        <w:rPr>
          <w:rStyle w:val="StyleUnderline"/>
        </w:rPr>
        <w:t xml:space="preserve"> that the state’s Department of Public Welfare </w:t>
      </w:r>
      <w:r w:rsidRPr="00D608DF">
        <w:rPr>
          <w:rStyle w:val="StyleUnderline"/>
          <w:highlight w:val="green"/>
        </w:rPr>
        <w:t>could not</w:t>
      </w:r>
      <w:r w:rsidRPr="00B43D4B">
        <w:rPr>
          <w:rStyle w:val="StyleUnderline"/>
        </w:rPr>
        <w:t xml:space="preserve"> </w:t>
      </w:r>
      <w:r w:rsidRPr="00873890">
        <w:rPr>
          <w:sz w:val="12"/>
        </w:rPr>
        <w:t xml:space="preserve">categorically </w:t>
      </w:r>
      <w:r w:rsidRPr="00D608DF">
        <w:rPr>
          <w:rStyle w:val="StyleUnderline"/>
          <w:highlight w:val="green"/>
        </w:rPr>
        <w:t>exclude gender-affirming surgery from Medicaid</w:t>
      </w:r>
      <w:r w:rsidRPr="00B43D4B">
        <w:rPr>
          <w:rStyle w:val="StyleUnderline"/>
        </w:rPr>
        <w:t>.</w:t>
      </w:r>
      <w:r w:rsidRPr="00873890">
        <w:rPr>
          <w:sz w:val="12"/>
        </w:rPr>
        <w:t xml:space="preserve"> I</w:t>
      </w:r>
      <w:r w:rsidRPr="00B43D4B">
        <w:rPr>
          <w:rStyle w:val="StyleUnderline"/>
        </w:rPr>
        <w:t>n 1977, the Federal District Court in Georgia made a similar ruling.</w:t>
      </w:r>
      <w:r w:rsidRPr="00873890">
        <w:rPr>
          <w:sz w:val="12"/>
        </w:rPr>
        <w:t xml:space="preserve"> In the 1980 handbook, Legal Aspects of Transsexualism, </w:t>
      </w:r>
      <w:r w:rsidRPr="00A424DB">
        <w:rPr>
          <w:rStyle w:val="StyleUnderline"/>
        </w:rPr>
        <w:t xml:space="preserve">influential transgender activist Joanna Clark listed </w:t>
      </w:r>
      <w:r w:rsidRPr="00D608DF">
        <w:rPr>
          <w:rStyle w:val="StyleUnderline"/>
          <w:highlight w:val="green"/>
        </w:rPr>
        <w:t>six court decisions</w:t>
      </w:r>
      <w:r w:rsidRPr="00A424DB">
        <w:rPr>
          <w:rStyle w:val="StyleUnderline"/>
        </w:rPr>
        <w:t xml:space="preserve"> </w:t>
      </w:r>
      <w:r w:rsidRPr="00873890">
        <w:rPr>
          <w:sz w:val="12"/>
        </w:rPr>
        <w:t xml:space="preserve">that </w:t>
      </w:r>
      <w:r w:rsidRPr="00D608DF">
        <w:rPr>
          <w:rStyle w:val="StyleUnderline"/>
          <w:highlight w:val="green"/>
        </w:rPr>
        <w:t>required states to fund gender affirmation surgery through Medicaid</w:t>
      </w:r>
      <w:r w:rsidRPr="00A424DB">
        <w:rPr>
          <w:rStyle w:val="StyleUnderline"/>
        </w:rPr>
        <w:t>, including the Georgia and Minneapolis cases</w:t>
      </w:r>
      <w:r w:rsidRPr="00873890">
        <w:rPr>
          <w:sz w:val="12"/>
        </w:rPr>
        <w:t xml:space="preserve">. Thus, </w:t>
      </w:r>
      <w:r w:rsidRPr="00D608DF">
        <w:rPr>
          <w:rStyle w:val="StyleUnderline"/>
          <w:highlight w:val="green"/>
        </w:rPr>
        <w:t>states were</w:t>
      </w:r>
      <w:r w:rsidRPr="00A424DB">
        <w:rPr>
          <w:rStyle w:val="StyleUnderline"/>
        </w:rPr>
        <w:t xml:space="preserve"> </w:t>
      </w:r>
      <w:r w:rsidRPr="00873890">
        <w:rPr>
          <w:sz w:val="12"/>
        </w:rPr>
        <w:t>becoming</w:t>
      </w:r>
      <w:r w:rsidRPr="00A424DB">
        <w:rPr>
          <w:rStyle w:val="StyleUnderline"/>
        </w:rPr>
        <w:t xml:space="preserve"> </w:t>
      </w:r>
      <w:r w:rsidRPr="00D608DF">
        <w:rPr>
          <w:rStyle w:val="StyleUnderline"/>
          <w:highlight w:val="green"/>
        </w:rPr>
        <w:t>more amenabl</w:t>
      </w:r>
      <w:r w:rsidRPr="00A424DB">
        <w:rPr>
          <w:rStyle w:val="StyleUnderline"/>
        </w:rPr>
        <w:t xml:space="preserve">e to funding gender-affirming care, </w:t>
      </w:r>
      <w:r w:rsidRPr="00D608DF">
        <w:rPr>
          <w:rStyle w:val="StyleUnderline"/>
          <w:highlight w:val="green"/>
        </w:rPr>
        <w:t>which trans activists capitalized on</w:t>
      </w:r>
      <w:r w:rsidRPr="00A424DB">
        <w:rPr>
          <w:rStyle w:val="StyleUnderline"/>
        </w:rPr>
        <w:t xml:space="preserve"> to encourage trans people </w:t>
      </w:r>
      <w:r w:rsidRPr="00D608DF">
        <w:rPr>
          <w:rStyle w:val="StyleUnderline"/>
          <w:highlight w:val="green"/>
        </w:rPr>
        <w:t>to take advantage of the new routes to care</w:t>
      </w:r>
      <w:r w:rsidRPr="00873890">
        <w:rPr>
          <w:sz w:val="12"/>
        </w:rPr>
        <w:t xml:space="preserve">. Clark claimed that the majority of private health insurance companies did not provide coverage for preoperative evaluation, gender affirmation surgery, or hospital costs, but, like the EEF, encouraged patients to utilize the loophole in Medicaid, which did not explicitly exclude gender affirming care from its covered health services. Clark also stressed that benefits were often denied if the procedure was not medically necessary. Many private companies used the Harry Benjamin International Gender Dysphoria Association standards of care to judge whether the applicant’s surgery was medically necessary. Because the surgeries and related care were so expensive and trans people experienced brutal employment discrimination, many trans people relied on health insurance to fund their gender-affirming care. </w:t>
      </w:r>
      <w:r w:rsidRPr="00D608DF">
        <w:rPr>
          <w:rStyle w:val="Emphasis"/>
          <w:highlight w:val="green"/>
        </w:rPr>
        <w:t>Activist</w:t>
      </w:r>
      <w:r w:rsidRPr="00A424DB">
        <w:rPr>
          <w:rStyle w:val="Emphasis"/>
        </w:rPr>
        <w:t xml:space="preserve"> organizations’ </w:t>
      </w:r>
      <w:r w:rsidRPr="00D608DF">
        <w:rPr>
          <w:rStyle w:val="Emphasis"/>
          <w:highlight w:val="green"/>
        </w:rPr>
        <w:t>legal guidebooks were imperative</w:t>
      </w:r>
      <w:r w:rsidRPr="00A424DB">
        <w:rPr>
          <w:rStyle w:val="StyleUnderline"/>
        </w:rPr>
        <w:t xml:space="preserve"> aids for trans people who desired to obtain insurance coverage for gender-affirming care. These legal guidebooks were integral </w:t>
      </w:r>
      <w:r w:rsidRPr="00D608DF">
        <w:rPr>
          <w:rStyle w:val="StyleUnderline"/>
          <w:highlight w:val="green"/>
        </w:rPr>
        <w:t>in educating trans people about how to</w:t>
      </w:r>
      <w:r w:rsidRPr="00A424DB">
        <w:rPr>
          <w:rStyle w:val="StyleUnderline"/>
        </w:rPr>
        <w:t xml:space="preserve"> </w:t>
      </w:r>
      <w:r w:rsidRPr="00873890">
        <w:rPr>
          <w:sz w:val="12"/>
        </w:rPr>
        <w:t>best</w:t>
      </w:r>
      <w:r w:rsidRPr="00A424DB">
        <w:rPr>
          <w:rStyle w:val="StyleUnderline"/>
        </w:rPr>
        <w:t xml:space="preserve"> </w:t>
      </w:r>
      <w:r w:rsidRPr="00D608DF">
        <w:rPr>
          <w:rStyle w:val="StyleUnderline"/>
          <w:highlight w:val="green"/>
        </w:rPr>
        <w:t>finance gender-affirming care, as they detailed loopholes and tips that fewer people would have known about otherwise</w:t>
      </w:r>
      <w:r w:rsidRPr="00873890">
        <w:rPr>
          <w:sz w:val="12"/>
        </w:rPr>
        <w:t>. They were an effective way to disseminate information to a large network of people. Navigating such distinctly trans issues required the help of other trans people, thus illustrating how imperative intra-community relationships were not only in informing other trans people, but also in educating medical professionals about the plight of trans people and how they were affected by their interactions with and the prejudices of those in the medical establishment.</w:t>
      </w:r>
    </w:p>
    <w:p w14:paraId="194ECFD5" w14:textId="77777777" w:rsidR="005C74D4" w:rsidRDefault="005C74D4" w:rsidP="005C74D4">
      <w:pPr>
        <w:rPr>
          <w:rStyle w:val="StyleUnderline"/>
        </w:rPr>
      </w:pPr>
    </w:p>
    <w:p w14:paraId="7F87CC02" w14:textId="77777777" w:rsidR="005C74D4" w:rsidRPr="00E250A7" w:rsidRDefault="005C74D4" w:rsidP="005C74D4">
      <w:pPr>
        <w:pStyle w:val="Heading2"/>
      </w:pPr>
      <w:r w:rsidRPr="00E250A7">
        <w:t>Case</w:t>
      </w:r>
    </w:p>
    <w:p w14:paraId="17AA5A52" w14:textId="77777777" w:rsidR="005C74D4" w:rsidRPr="00E250A7" w:rsidRDefault="005C74D4" w:rsidP="005C74D4"/>
    <w:p w14:paraId="7D57BD59" w14:textId="77777777" w:rsidR="005C74D4" w:rsidRPr="00BD1FCF" w:rsidRDefault="005C74D4" w:rsidP="005C74D4">
      <w:pPr>
        <w:pStyle w:val="Heading3"/>
      </w:pPr>
      <w:r w:rsidRPr="00BD1FCF">
        <w:t>1NC</w:t>
      </w:r>
      <w:r>
        <w:t>---Solvency</w:t>
      </w:r>
    </w:p>
    <w:p w14:paraId="2A07FD10" w14:textId="77777777" w:rsidR="005C74D4" w:rsidRDefault="005C74D4" w:rsidP="005C74D4"/>
    <w:p w14:paraId="0F8420DD" w14:textId="77777777" w:rsidR="005C74D4" w:rsidRDefault="005C74D4" w:rsidP="005C74D4">
      <w:pPr>
        <w:pStyle w:val="Heading4"/>
      </w:pPr>
      <w:r>
        <w:t>1. They’ve said “Trans politics outruns trans theory. Literature bases are secondary to analyzing social conditions and building power.”---voting for the aff’s academic project does nothing to build power outside of debate</w:t>
      </w:r>
    </w:p>
    <w:p w14:paraId="5AED6DCA" w14:textId="77777777" w:rsidR="005C74D4" w:rsidRPr="00694F52" w:rsidRDefault="005C74D4" w:rsidP="005C74D4"/>
    <w:p w14:paraId="6199BE5D" w14:textId="77777777" w:rsidR="005C74D4" w:rsidRDefault="005C74D4" w:rsidP="005C74D4">
      <w:pPr>
        <w:pStyle w:val="Heading4"/>
        <w:rPr>
          <w:u w:val="single"/>
        </w:rPr>
      </w:pPr>
      <w:r>
        <w:t xml:space="preserve">2. 1AC Owis is about </w:t>
      </w:r>
      <w:r>
        <w:rPr>
          <w:u w:val="single"/>
        </w:rPr>
        <w:t>trans teachers</w:t>
      </w:r>
      <w:r>
        <w:t xml:space="preserve"> and the labor they perform---which the 1AC </w:t>
      </w:r>
      <w:r>
        <w:rPr>
          <w:u w:val="single"/>
        </w:rPr>
        <w:t>doesn’t solve</w:t>
      </w:r>
    </w:p>
    <w:p w14:paraId="6228E9C6" w14:textId="77777777" w:rsidR="005C74D4" w:rsidRPr="00694F52" w:rsidRDefault="005C74D4" w:rsidP="005C74D4">
      <w:r>
        <w:t xml:space="preserve">--MSU is </w:t>
      </w:r>
      <w:r w:rsidRPr="00694F52">
        <w:rPr>
          <w:highlight w:val="green"/>
        </w:rPr>
        <w:t>GREEN</w:t>
      </w:r>
    </w:p>
    <w:p w14:paraId="569D31A9" w14:textId="77777777" w:rsidR="005C74D4" w:rsidRDefault="005C74D4" w:rsidP="005C74D4">
      <w:r w:rsidRPr="002D48C0">
        <w:rPr>
          <w:rStyle w:val="Style13ptBold"/>
        </w:rPr>
        <w:t>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67870D57" w14:textId="77777777" w:rsidR="005C74D4" w:rsidRPr="00DE6572" w:rsidRDefault="005C74D4" w:rsidP="005C74D4">
      <w:pPr>
        <w:rPr>
          <w:sz w:val="16"/>
        </w:rPr>
      </w:pPr>
      <w:r w:rsidRPr="00DE6572">
        <w:rPr>
          <w:rStyle w:val="StyleUnderline"/>
        </w:rPr>
        <w:t>Trans studies scholars</w:t>
      </w:r>
      <w:r w:rsidRPr="00DE6572">
        <w:rPr>
          <w:sz w:val="16"/>
        </w:rPr>
        <w:t xml:space="preserve"> Gossett et al. (2017) </w:t>
      </w:r>
      <w:r w:rsidRPr="00DE6572">
        <w:rPr>
          <w:rStyle w:val="StyleUnderline"/>
        </w:rPr>
        <w:t xml:space="preserve">refer to </w:t>
      </w:r>
      <w:r w:rsidRPr="00DC64B2">
        <w:rPr>
          <w:rStyle w:val="StyleUnderline"/>
          <w:highlight w:val="cyan"/>
        </w:rPr>
        <w:t xml:space="preserve">the </w:t>
      </w:r>
      <w:r w:rsidRPr="00DC64B2">
        <w:rPr>
          <w:rStyle w:val="Emphasis"/>
          <w:highlight w:val="cyan"/>
        </w:rPr>
        <w:t>trap of visibility</w:t>
      </w:r>
      <w:r w:rsidRPr="00DE6572">
        <w:rPr>
          <w:rStyle w:val="StyleUnderline"/>
        </w:rPr>
        <w:t xml:space="preserve"> to describe </w:t>
      </w:r>
      <w:r w:rsidRPr="00DC64B2">
        <w:rPr>
          <w:rStyle w:val="StyleUnderline"/>
          <w:highlight w:val="cyan"/>
        </w:rPr>
        <w:t xml:space="preserve">how trans people </w:t>
      </w:r>
      <w:r w:rsidRPr="00606AD3">
        <w:rPr>
          <w:rStyle w:val="StyleUnderline"/>
        </w:rPr>
        <w:t>are</w:t>
      </w:r>
      <w:r w:rsidRPr="00DE6572">
        <w:rPr>
          <w:rStyle w:val="StyleUnderline"/>
        </w:rPr>
        <w:t xml:space="preserve"> often </w:t>
      </w:r>
      <w:r w:rsidRPr="00DC64B2">
        <w:rPr>
          <w:rStyle w:val="Emphasis"/>
          <w:highlight w:val="cyan"/>
        </w:rPr>
        <w:t xml:space="preserve">only </w:t>
      </w:r>
      <w:r w:rsidRPr="00606AD3">
        <w:rPr>
          <w:rStyle w:val="Emphasis"/>
        </w:rPr>
        <w:t xml:space="preserve">able to </w:t>
      </w:r>
      <w:r w:rsidRPr="00DC64B2">
        <w:rPr>
          <w:rStyle w:val="Emphasis"/>
          <w:highlight w:val="cyan"/>
        </w:rPr>
        <w:t>access life-saving resources</w:t>
      </w:r>
      <w:r w:rsidRPr="00606AD3">
        <w:rPr>
          <w:rStyle w:val="StyleUnderline"/>
        </w:rPr>
        <w:t xml:space="preserve"> and </w:t>
      </w:r>
      <w:r w:rsidRPr="00606AD3">
        <w:rPr>
          <w:rStyle w:val="Emphasis"/>
        </w:rPr>
        <w:t>recognition</w:t>
      </w:r>
      <w:r w:rsidRPr="00DE6572">
        <w:rPr>
          <w:rStyle w:val="StyleUnderline"/>
        </w:rPr>
        <w:t xml:space="preserve"> by the dominant society </w:t>
      </w:r>
      <w:r w:rsidRPr="00DC64B2">
        <w:rPr>
          <w:rStyle w:val="StyleUnderline"/>
          <w:highlight w:val="cyan"/>
        </w:rPr>
        <w:t xml:space="preserve">in </w:t>
      </w:r>
      <w:r w:rsidRPr="00DC64B2">
        <w:rPr>
          <w:rStyle w:val="Emphasis"/>
          <w:highlight w:val="cyan"/>
        </w:rPr>
        <w:t>exchange for</w:t>
      </w:r>
      <w:r w:rsidRPr="00DC64B2">
        <w:rPr>
          <w:rStyle w:val="Emphasis"/>
        </w:rPr>
        <w:t xml:space="preserve"> their </w:t>
      </w:r>
      <w:r w:rsidRPr="00DC64B2">
        <w:rPr>
          <w:rStyle w:val="Emphasis"/>
          <w:highlight w:val="cyan"/>
        </w:rPr>
        <w:t>visibility</w:t>
      </w:r>
      <w:r w:rsidRPr="00DE6572">
        <w:rPr>
          <w:rStyle w:val="StyleUnderline"/>
        </w:rPr>
        <w:t>. These traps appear to be an escape from systemic violence, but in reality</w:t>
      </w:r>
      <w:r w:rsidRPr="00DE6572">
        <w:rPr>
          <w:sz w:val="16"/>
        </w:rPr>
        <w:t xml:space="preserve">, they </w:t>
      </w:r>
      <w:r w:rsidRPr="00DE6572">
        <w:rPr>
          <w:rStyle w:val="StyleUnderline"/>
        </w:rPr>
        <w:t>tolerate transness only insofar as it can be absorbed into the dominant society</w:t>
      </w:r>
      <w:r w:rsidRPr="00DE6572">
        <w:rPr>
          <w:sz w:val="16"/>
        </w:rPr>
        <w:t xml:space="preserve">. In light of this, </w:t>
      </w:r>
      <w:r w:rsidRPr="00642CFA">
        <w:rPr>
          <w:sz w:val="16"/>
          <w:highlight w:val="green"/>
        </w:rPr>
        <w:t>we theorize the PK–12 school as a trap that trans workers enter under the guise of receiving otherwise limited resources such as health care, employment security, and, in some places, legal protection</w:t>
      </w:r>
      <w:r w:rsidRPr="00DE6572">
        <w:rPr>
          <w:sz w:val="16"/>
        </w:rPr>
        <w:t xml:space="preserve">. </w:t>
      </w:r>
      <w:r w:rsidRPr="00DE6572">
        <w:rPr>
          <w:rStyle w:val="StyleUnderline"/>
        </w:rPr>
        <w:t xml:space="preserve">In exchange, </w:t>
      </w:r>
      <w:r w:rsidRPr="00DC64B2">
        <w:rPr>
          <w:rStyle w:val="StyleUnderline"/>
          <w:highlight w:val="cyan"/>
        </w:rPr>
        <w:t xml:space="preserve">they </w:t>
      </w:r>
      <w:r w:rsidRPr="00606AD3">
        <w:rPr>
          <w:rStyle w:val="StyleUnderline"/>
        </w:rPr>
        <w:t xml:space="preserve">inadvertently </w:t>
      </w:r>
      <w:r w:rsidRPr="00DC64B2">
        <w:rPr>
          <w:rStyle w:val="StyleUnderline"/>
          <w:highlight w:val="cyan"/>
        </w:rPr>
        <w:t xml:space="preserve">aid the institution by providing </w:t>
      </w:r>
      <w:r w:rsidRPr="00DC64B2">
        <w:rPr>
          <w:rStyle w:val="Emphasis"/>
          <w:highlight w:val="cyan"/>
        </w:rPr>
        <w:t>extra labor through</w:t>
      </w:r>
      <w:r w:rsidRPr="00DE6572">
        <w:rPr>
          <w:sz w:val="16"/>
        </w:rPr>
        <w:t xml:space="preserve"> trans </w:t>
      </w:r>
      <w:r w:rsidRPr="00DC64B2">
        <w:rPr>
          <w:rStyle w:val="Emphasis"/>
          <w:highlight w:val="cyan"/>
        </w:rPr>
        <w:t>representation</w:t>
      </w:r>
      <w:r w:rsidRPr="00DE6572">
        <w:rPr>
          <w:sz w:val="16"/>
        </w:rPr>
        <w:t xml:space="preserve">, such as by </w:t>
      </w:r>
      <w:r w:rsidRPr="00DE6572">
        <w:rPr>
          <w:rStyle w:val="StyleUnderline"/>
        </w:rPr>
        <w:t>serving as a role model, improving the trans competency of the institution</w:t>
      </w:r>
      <w:r w:rsidRPr="00DE6572">
        <w:rPr>
          <w:sz w:val="16"/>
        </w:rPr>
        <w:t>, and supporting trans students – what we call "</w:t>
      </w:r>
      <w:r w:rsidRPr="00DC64B2">
        <w:rPr>
          <w:rStyle w:val="Emphasis"/>
          <w:highlight w:val="cyan"/>
        </w:rPr>
        <w:t>affective educational labor</w:t>
      </w:r>
      <w:r w:rsidRPr="00DE6572">
        <w:rPr>
          <w:sz w:val="16"/>
        </w:rPr>
        <w:t xml:space="preserve">." While some trans workers seek school employment to potentially help trans students, </w:t>
      </w:r>
      <w:r w:rsidRPr="00DE6572">
        <w:rPr>
          <w:rStyle w:val="StyleUnderline"/>
        </w:rPr>
        <w:t xml:space="preserve">a trap emerges when those workers face poor working conditions, lack of employment protections, and job insecurity. </w:t>
      </w:r>
      <w:r w:rsidRPr="00606AD3">
        <w:rPr>
          <w:rStyle w:val="StyleUnderline"/>
        </w:rPr>
        <w:t>The institution</w:t>
      </w:r>
      <w:r w:rsidRPr="00DE6572">
        <w:rPr>
          <w:rStyle w:val="StyleUnderline"/>
        </w:rPr>
        <w:t xml:space="preserve"> then </w:t>
      </w:r>
      <w:r w:rsidRPr="00606AD3">
        <w:rPr>
          <w:rStyle w:val="StyleUnderline"/>
        </w:rPr>
        <w:t>uses</w:t>
      </w:r>
      <w:r w:rsidRPr="00DE6572">
        <w:rPr>
          <w:rStyle w:val="StyleUnderline"/>
        </w:rPr>
        <w:t xml:space="preserve"> trans workers' </w:t>
      </w:r>
      <w:r w:rsidRPr="00606AD3">
        <w:rPr>
          <w:rStyle w:val="StyleUnderline"/>
        </w:rPr>
        <w:t xml:space="preserve">visibility </w:t>
      </w:r>
      <w:r w:rsidRPr="00DC64B2">
        <w:rPr>
          <w:rStyle w:val="StyleUnderline"/>
          <w:highlight w:val="cyan"/>
        </w:rPr>
        <w:t>to gesture</w:t>
      </w:r>
      <w:r w:rsidRPr="00DE6572">
        <w:rPr>
          <w:rStyle w:val="StyleUnderline"/>
        </w:rPr>
        <w:t xml:space="preserve"> to the public that schools are increasingly </w:t>
      </w:r>
      <w:r w:rsidRPr="00DC64B2">
        <w:rPr>
          <w:rStyle w:val="StyleUnderline"/>
          <w:highlight w:val="cyan"/>
        </w:rPr>
        <w:t>diverse and inclusive</w:t>
      </w:r>
      <w:r w:rsidRPr="00DE6572">
        <w:rPr>
          <w:rStyle w:val="StyleUnderline"/>
        </w:rPr>
        <w:t xml:space="preserve"> without creating the </w:t>
      </w:r>
      <w:r w:rsidRPr="00DC64B2">
        <w:rPr>
          <w:rStyle w:val="StyleUnderline"/>
          <w:highlight w:val="cyan"/>
        </w:rPr>
        <w:t>conditions</w:t>
      </w:r>
      <w:r w:rsidRPr="00DE6572">
        <w:rPr>
          <w:rStyle w:val="StyleUnderline"/>
        </w:rPr>
        <w:t xml:space="preserve"> for them to survive and thrive</w:t>
      </w:r>
      <w:r w:rsidRPr="00DE6572">
        <w:rPr>
          <w:sz w:val="16"/>
        </w:rPr>
        <w:t xml:space="preserve"> (Harris &amp; Jones, 2014; Llewellyn, 2023; Richmond, 2015; Shelton, 2018). Because of this, the job is not quite what it seems: while positioned as a stable source of income and a way to help youth who share similar self-concepts, it is ultimately a trap that extracts the labor of visibility from trans workers without providing adequate material support (Fischer, 2019).</w:t>
      </w:r>
    </w:p>
    <w:p w14:paraId="4317A07E" w14:textId="77777777" w:rsidR="005C74D4" w:rsidRPr="00DE6572" w:rsidRDefault="005C74D4" w:rsidP="005C74D4">
      <w:pPr>
        <w:rPr>
          <w:sz w:val="16"/>
        </w:rPr>
      </w:pPr>
      <w:r w:rsidRPr="00DE6572">
        <w:rPr>
          <w:sz w:val="16"/>
        </w:rPr>
        <w:t xml:space="preserve">Patai (1992) writes that </w:t>
      </w:r>
      <w:r w:rsidRPr="00DE6572">
        <w:rPr>
          <w:rStyle w:val="StyleUnderline"/>
        </w:rPr>
        <w:t>people</w:t>
      </w:r>
      <w:r w:rsidRPr="00DE6572">
        <w:rPr>
          <w:sz w:val="16"/>
        </w:rPr>
        <w:t xml:space="preserve"> in education from marginalized groups frequently </w:t>
      </w:r>
      <w:r w:rsidRPr="00DE6572">
        <w:rPr>
          <w:rStyle w:val="StyleUnderline"/>
        </w:rPr>
        <w:t xml:space="preserve">become </w:t>
      </w:r>
      <w:r w:rsidRPr="00DC64B2">
        <w:rPr>
          <w:rStyle w:val="StyleUnderline"/>
          <w:highlight w:val="cyan"/>
        </w:rPr>
        <w:t xml:space="preserve">a </w:t>
      </w:r>
      <w:r w:rsidRPr="00DC64B2">
        <w:rPr>
          <w:rStyle w:val="Emphasis"/>
          <w:highlight w:val="cyan"/>
        </w:rPr>
        <w:t>source of "surplus visibility."</w:t>
      </w:r>
      <w:r w:rsidRPr="00DE6572">
        <w:rPr>
          <w:sz w:val="16"/>
        </w:rPr>
        <w:t xml:space="preserve"> Welcome or not, attention is brought to the marginalized group such a person </w:t>
      </w:r>
      <w:r w:rsidRPr="00DC64B2">
        <w:rPr>
          <w:rStyle w:val="StyleUnderline"/>
          <w:highlight w:val="cyan"/>
        </w:rPr>
        <w:t>represents</w:t>
      </w:r>
      <w:r w:rsidRPr="00DE6572">
        <w:rPr>
          <w:sz w:val="16"/>
        </w:rPr>
        <w:t xml:space="preserve">. While some teachers may want to be visible in schools as a way to challenge gender norms, others might choose to remain invisible as a way to avoid detrimental impacts on their personal lives and/or careers. </w:t>
      </w:r>
      <w:r w:rsidRPr="00DE6572">
        <w:rPr>
          <w:rStyle w:val="StyleUnderline"/>
        </w:rPr>
        <w:t>They may take on additional work within their workplaces to create more trans-competent</w:t>
      </w:r>
      <w:r w:rsidRPr="00DE6572">
        <w:rPr>
          <w:sz w:val="16"/>
        </w:rPr>
        <w:t xml:space="preserve"> learning </w:t>
      </w:r>
      <w:r w:rsidRPr="00DE6572">
        <w:rPr>
          <w:rStyle w:val="StyleUnderline"/>
        </w:rPr>
        <w:t>spaces</w:t>
      </w:r>
      <w:r w:rsidRPr="00DE6572">
        <w:rPr>
          <w:sz w:val="16"/>
        </w:rPr>
        <w:t xml:space="preserve"> (Hart &amp; Hart, 2022), though the degree to which this work is welcome is context-specific. Brett (2024) has argued that </w:t>
      </w:r>
      <w:r w:rsidRPr="00DE6572">
        <w:rPr>
          <w:rStyle w:val="StyleUnderline"/>
        </w:rPr>
        <w:t xml:space="preserve">visibility can both be </w:t>
      </w:r>
      <w:r w:rsidRPr="00DC64B2">
        <w:rPr>
          <w:rStyle w:val="StyleUnderline"/>
        </w:rPr>
        <w:t xml:space="preserve">used as </w:t>
      </w:r>
      <w:r w:rsidRPr="00DC64B2">
        <w:rPr>
          <w:rStyle w:val="StyleUnderline"/>
          <w:highlight w:val="cyan"/>
        </w:rPr>
        <w:t xml:space="preserve">a </w:t>
      </w:r>
      <w:r w:rsidRPr="00DC64B2">
        <w:rPr>
          <w:rStyle w:val="Emphasis"/>
          <w:highlight w:val="cyan"/>
        </w:rPr>
        <w:t>personal emancipatory tool</w:t>
      </w:r>
      <w:r w:rsidRPr="00DC64B2">
        <w:rPr>
          <w:rStyle w:val="StyleUnderline"/>
          <w:highlight w:val="cyan"/>
        </w:rPr>
        <w:t xml:space="preserve"> and</w:t>
      </w:r>
      <w:r w:rsidRPr="00DE6572">
        <w:rPr>
          <w:rStyle w:val="StyleUnderline"/>
        </w:rPr>
        <w:t xml:space="preserve"> </w:t>
      </w:r>
      <w:r w:rsidRPr="00DC64B2">
        <w:rPr>
          <w:rStyle w:val="Emphasis"/>
        </w:rPr>
        <w:t xml:space="preserve">contribute to </w:t>
      </w:r>
      <w:r w:rsidRPr="00DC64B2">
        <w:rPr>
          <w:rStyle w:val="Emphasis"/>
          <w:highlight w:val="cyan"/>
        </w:rPr>
        <w:t>exhaustion and fatigue</w:t>
      </w:r>
      <w:r w:rsidRPr="00DC64B2">
        <w:rPr>
          <w:sz w:val="16"/>
          <w:highlight w:val="cyan"/>
        </w:rPr>
        <w:t xml:space="preserve"> </w:t>
      </w:r>
      <w:r w:rsidRPr="00DC64B2">
        <w:rPr>
          <w:sz w:val="16"/>
        </w:rPr>
        <w:t>for</w:t>
      </w:r>
      <w:r w:rsidRPr="00DE6572">
        <w:rPr>
          <w:sz w:val="16"/>
        </w:rPr>
        <w:t xml:space="preserve"> LGBT teachers. In this paper, we provide evidence of this trend drawn from a large empirical study of the </w:t>
      </w:r>
      <w:r w:rsidRPr="00A03406">
        <w:rPr>
          <w:sz w:val="16"/>
          <w:highlight w:val="green"/>
        </w:rPr>
        <w:t>professional experiences of trans workers in PK–12 schools.</w:t>
      </w:r>
      <w:r w:rsidRPr="00DE6572">
        <w:rPr>
          <w:sz w:val="16"/>
        </w:rPr>
        <w:t xml:space="preserve"> Our findings suggest trans visibility is a form of affective educational labor.</w:t>
      </w:r>
    </w:p>
    <w:p w14:paraId="7C74CC19" w14:textId="77777777" w:rsidR="005C74D4" w:rsidRPr="00A03406" w:rsidRDefault="005C74D4" w:rsidP="005C74D4"/>
    <w:p w14:paraId="27C6E27B" w14:textId="77777777" w:rsidR="005C74D4" w:rsidRDefault="005C74D4" w:rsidP="005C74D4">
      <w:pPr>
        <w:pStyle w:val="Heading4"/>
      </w:pPr>
      <w:r>
        <w:t xml:space="preserve">3. 1AC Ahmed is about </w:t>
      </w:r>
      <w:r>
        <w:rPr>
          <w:u w:val="single"/>
        </w:rPr>
        <w:t>literal biology textbooks</w:t>
      </w:r>
      <w:r>
        <w:t xml:space="preserve"> and TERFs, neither of which they solve</w:t>
      </w:r>
    </w:p>
    <w:p w14:paraId="13EB44DB" w14:textId="77777777" w:rsidR="005C74D4" w:rsidRPr="00694F52" w:rsidRDefault="005C74D4" w:rsidP="005C74D4">
      <w:r>
        <w:t xml:space="preserve">--MSU is </w:t>
      </w:r>
      <w:r w:rsidRPr="00694F52">
        <w:rPr>
          <w:highlight w:val="green"/>
        </w:rPr>
        <w:t>GREEN</w:t>
      </w:r>
    </w:p>
    <w:p w14:paraId="43BD3391" w14:textId="77777777" w:rsidR="005C74D4" w:rsidRDefault="005C74D4" w:rsidP="005C74D4">
      <w:r w:rsidRPr="00C554AE">
        <w:t xml:space="preserve">Sarah </w:t>
      </w:r>
      <w:r w:rsidRPr="00C554AE">
        <w:rPr>
          <w:rStyle w:val="Style13ptBold"/>
        </w:rPr>
        <w:t>Ahmed 16</w:t>
      </w:r>
      <w:r w:rsidRPr="00C554AE">
        <w:t xml:space="preserve"> – professor of race and cultural studies and director of the Centre for Feminist Research at Goldsmiths, “An Affinity of Hammers,” University of London, TSQ, 3 (1-2): 22–34, </w:t>
      </w:r>
      <w:r w:rsidRPr="00F9615D">
        <w:t>https://doi.org/10.1215/23289252-3334151</w:t>
      </w:r>
      <w:r w:rsidRPr="00C554AE">
        <w:t xml:space="preserve">, May 2016, accessed October 1, 2025, -ekh- </w:t>
      </w:r>
    </w:p>
    <w:p w14:paraId="4C700962" w14:textId="77777777" w:rsidR="005C74D4" w:rsidRPr="00262602" w:rsidRDefault="005C74D4" w:rsidP="005C74D4">
      <w:pPr>
        <w:rPr>
          <w:rStyle w:val="StyleUnderline"/>
        </w:rPr>
      </w:pPr>
      <w:r w:rsidRPr="00262602">
        <w:rPr>
          <w:sz w:val="16"/>
        </w:rPr>
        <w:t xml:space="preserve">Different ways of saying: how something keeps being said. This is why </w:t>
      </w:r>
      <w:r w:rsidRPr="00262602">
        <w:rPr>
          <w:rStyle w:val="StyleUnderline"/>
        </w:rPr>
        <w:t xml:space="preserve">the </w:t>
      </w:r>
      <w:r w:rsidRPr="00262602">
        <w:rPr>
          <w:rStyle w:val="Emphasis"/>
        </w:rPr>
        <w:t>criteria</w:t>
      </w:r>
      <w:r w:rsidRPr="00262602">
        <w:rPr>
          <w:sz w:val="16"/>
        </w:rPr>
        <w:t xml:space="preserve"> being </w:t>
      </w:r>
      <w:r w:rsidRPr="00262602">
        <w:rPr>
          <w:rStyle w:val="StyleUnderline"/>
        </w:rPr>
        <w:t>used to</w:t>
      </w:r>
      <w:r w:rsidRPr="00262602">
        <w:rPr>
          <w:rStyle w:val="Emphasis"/>
        </w:rPr>
        <w:t xml:space="preserve"> exclude trans women</w:t>
      </w:r>
      <w:r w:rsidRPr="00262602">
        <w:rPr>
          <w:rStyle w:val="StyleUnderline"/>
        </w:rPr>
        <w:t xml:space="preserve"> from “women” </w:t>
      </w:r>
      <w:r w:rsidRPr="00262602">
        <w:rPr>
          <w:rStyle w:val="Emphasis"/>
        </w:rPr>
        <w:t>keep changing</w:t>
      </w:r>
      <w:r w:rsidRPr="00262602">
        <w:rPr>
          <w:rStyle w:val="StyleUnderline"/>
        </w:rPr>
        <w:t>.</w:t>
      </w:r>
      <w:r w:rsidRPr="00262602">
        <w:rPr>
          <w:sz w:val="16"/>
        </w:rPr>
        <w:t xml:space="preserve"> When content (a woman is x) is being used as an end (you are not x), ideas have already become weapons. </w:t>
      </w:r>
      <w:r w:rsidRPr="00694F52">
        <w:rPr>
          <w:sz w:val="16"/>
          <w:highlight w:val="green"/>
        </w:rPr>
        <w:t>At the present moment, “biology” has become weaponized in feminism</w:t>
      </w:r>
      <w:r w:rsidRPr="00262602">
        <w:rPr>
          <w:sz w:val="16"/>
        </w:rPr>
        <w:t xml:space="preserve">. This is quite odd and actually rather striking: there are some who hold onto rigid ideas of biological sex, but I do not expect feminists to be among them. </w:t>
      </w:r>
      <w:r w:rsidRPr="00694F52">
        <w:rPr>
          <w:sz w:val="16"/>
          <w:highlight w:val="green"/>
        </w:rPr>
        <w:t>When I hear people refer in code to “biology 101,” meaning the scientific basis of female and male sex difference, to claim that trans women are not “biologically women,”</w:t>
      </w:r>
      <w:r w:rsidRPr="00262602">
        <w:rPr>
          <w:sz w:val="16"/>
        </w:rPr>
        <w:t xml:space="preserve"> I want to offer in rebuke, “Biology 101? Patriarchy wrote that textbook!” and pass them a copy of Andrea Dworkin’s Woman Hating, a radical feminist text that supports transsexuals having access to surgery and hormones and challenges what she calls “the traditional biology of sexual difference” based on “two discrete biological sexes” (1972: 181, 186). </w:t>
      </w:r>
      <w:r w:rsidRPr="00694F52">
        <w:rPr>
          <w:sz w:val="16"/>
          <w:highlight w:val="green"/>
        </w:rPr>
        <w:t>To be so-called gender critical while leaving traditional biology intact tightens rather than loosens the hold of a gender system on our bodies</w:t>
      </w:r>
      <w:r w:rsidRPr="00262602">
        <w:rPr>
          <w:sz w:val="16"/>
        </w:rPr>
        <w:t xml:space="preserve">. But </w:t>
      </w:r>
      <w:r w:rsidRPr="00262602">
        <w:rPr>
          <w:rStyle w:val="StyleUnderline"/>
        </w:rPr>
        <w:t xml:space="preserve">if we </w:t>
      </w:r>
      <w:r w:rsidRPr="00262602">
        <w:rPr>
          <w:rStyle w:val="Emphasis"/>
        </w:rPr>
        <w:t>start engaging</w:t>
      </w:r>
      <w:r w:rsidRPr="00262602">
        <w:rPr>
          <w:rStyle w:val="StyleUnderline"/>
        </w:rPr>
        <w:t xml:space="preserve"> with </w:t>
      </w:r>
      <w:r w:rsidRPr="00262602">
        <w:rPr>
          <w:rStyle w:val="Emphasis"/>
        </w:rPr>
        <w:t>arguments</w:t>
      </w:r>
      <w:r w:rsidRPr="00262602">
        <w:rPr>
          <w:rStyle w:val="StyleUnderline"/>
        </w:rPr>
        <w:t xml:space="preserve"> on these terms, </w:t>
      </w:r>
      <w:r w:rsidRPr="00262602">
        <w:rPr>
          <w:rStyle w:val="Emphasis"/>
        </w:rPr>
        <w:t>the target will move</w:t>
      </w:r>
      <w:r w:rsidRPr="00262602">
        <w:rPr>
          <w:rStyle w:val="StyleUnderline"/>
        </w:rPr>
        <w:t xml:space="preserve">. Trans women will become not women because they were socialized as boys and men, or </w:t>
      </w:r>
      <w:r w:rsidRPr="00262602">
        <w:rPr>
          <w:rStyle w:val="Emphasis"/>
        </w:rPr>
        <w:t>for some other reason that has yet to be invented</w:t>
      </w:r>
      <w:r w:rsidRPr="00262602">
        <w:rPr>
          <w:rStyle w:val="StyleUnderline"/>
        </w:rPr>
        <w:t>.</w:t>
      </w:r>
    </w:p>
    <w:p w14:paraId="0124C7ED" w14:textId="77777777" w:rsidR="005C74D4" w:rsidRPr="00DE6572" w:rsidRDefault="005C74D4" w:rsidP="005C74D4">
      <w:pPr>
        <w:rPr>
          <w:sz w:val="14"/>
        </w:rPr>
      </w:pPr>
      <w:r w:rsidRPr="0018199A">
        <w:rPr>
          <w:rStyle w:val="StyleUnderline"/>
          <w:highlight w:val="cyan"/>
        </w:rPr>
        <w:t>When people use</w:t>
      </w:r>
      <w:r w:rsidRPr="00DE6572">
        <w:rPr>
          <w:rStyle w:val="StyleUnderline"/>
        </w:rPr>
        <w:t xml:space="preserve"> such </w:t>
      </w:r>
      <w:r w:rsidRPr="0018199A">
        <w:rPr>
          <w:rStyle w:val="StyleUnderline"/>
          <w:highlight w:val="cyan"/>
        </w:rPr>
        <w:t xml:space="preserve">criteria to decide who counts, that criterion has already become a </w:t>
      </w:r>
      <w:r w:rsidRPr="0018199A">
        <w:rPr>
          <w:rStyle w:val="Emphasis"/>
          <w:highlight w:val="cyan"/>
        </w:rPr>
        <w:t>technique for exclusion</w:t>
      </w:r>
      <w:r w:rsidRPr="00DE6572">
        <w:rPr>
          <w:rStyle w:val="StyleUnderline"/>
        </w:rPr>
        <w:t xml:space="preserve"> because it is not a criterion </w:t>
      </w:r>
      <w:r w:rsidRPr="0018199A">
        <w:rPr>
          <w:rStyle w:val="StyleUnderline"/>
          <w:highlight w:val="cyan"/>
        </w:rPr>
        <w:t>that</w:t>
      </w:r>
      <w:r w:rsidRPr="00DE6572">
        <w:rPr>
          <w:rStyle w:val="StyleUnderline"/>
        </w:rPr>
        <w:t xml:space="preserve"> will be shared by others</w:t>
      </w:r>
      <w:r w:rsidRPr="00DE6572">
        <w:rPr>
          <w:sz w:val="14"/>
        </w:rPr>
        <w:t xml:space="preserve">. Criteria have become points: they are </w:t>
      </w:r>
      <w:r w:rsidRPr="00DE6572">
        <w:rPr>
          <w:rStyle w:val="StyleUnderline"/>
        </w:rPr>
        <w:t>pointed at someone</w:t>
      </w:r>
      <w:r w:rsidRPr="00DE6572">
        <w:rPr>
          <w:sz w:val="14"/>
        </w:rPr>
        <w:t xml:space="preserve">; they are aiming to do something; they are sharpening an edge. The criteria </w:t>
      </w:r>
      <w:r w:rsidRPr="0018199A">
        <w:rPr>
          <w:rStyle w:val="StyleUnderline"/>
          <w:highlight w:val="cyan"/>
        </w:rPr>
        <w:t xml:space="preserve">will change if the </w:t>
      </w:r>
      <w:r w:rsidRPr="0018199A">
        <w:rPr>
          <w:rStyle w:val="Emphasis"/>
          <w:highlight w:val="cyan"/>
        </w:rPr>
        <w:t>rebuttal is rebutted</w:t>
      </w:r>
      <w:r w:rsidRPr="0018199A">
        <w:rPr>
          <w:rStyle w:val="StyleUnderline"/>
          <w:highlight w:val="cyan"/>
        </w:rPr>
        <w:t xml:space="preserve"> because</w:t>
      </w:r>
      <w:r w:rsidRPr="00DE6572">
        <w:rPr>
          <w:rStyle w:val="StyleUnderline"/>
        </w:rPr>
        <w:t xml:space="preserve"> the criteria have become the </w:t>
      </w:r>
      <w:r w:rsidRPr="00DE6572">
        <w:rPr>
          <w:rStyle w:val="Emphasis"/>
        </w:rPr>
        <w:t>basis of exclusion</w:t>
      </w:r>
      <w:r w:rsidRPr="00DE6572">
        <w:rPr>
          <w:rStyle w:val="StyleUnderline"/>
        </w:rPr>
        <w:t xml:space="preserve">. </w:t>
      </w:r>
      <w:r w:rsidRPr="0018199A">
        <w:rPr>
          <w:rStyle w:val="Emphasis"/>
          <w:sz w:val="28"/>
          <w:szCs w:val="28"/>
          <w:highlight w:val="cyan"/>
        </w:rPr>
        <w:t>The target is thus a moving target:</w:t>
      </w:r>
      <w:r w:rsidRPr="0018199A">
        <w:rPr>
          <w:rStyle w:val="StyleUnderline"/>
          <w:highlight w:val="cyan"/>
        </w:rPr>
        <w:t xml:space="preserve"> </w:t>
      </w:r>
      <w:r w:rsidRPr="0018199A">
        <w:rPr>
          <w:rStyle w:val="StyleUnderline"/>
        </w:rPr>
        <w:t>the</w:t>
      </w:r>
      <w:r w:rsidRPr="00DE6572">
        <w:rPr>
          <w:rStyle w:val="StyleUnderline"/>
        </w:rPr>
        <w:t xml:space="preserve"> </w:t>
      </w:r>
      <w:r w:rsidRPr="0018199A">
        <w:rPr>
          <w:rStyle w:val="Emphasis"/>
          <w:highlight w:val="cyan"/>
        </w:rPr>
        <w:t>policing</w:t>
      </w:r>
      <w:r w:rsidRPr="00DE6572">
        <w:rPr>
          <w:rStyle w:val="StyleUnderline"/>
        </w:rPr>
        <w:t xml:space="preserve"> of the boundaries of woman </w:t>
      </w:r>
      <w:r w:rsidRPr="0018199A">
        <w:rPr>
          <w:rStyle w:val="StyleUnderline"/>
          <w:highlight w:val="cyan"/>
        </w:rPr>
        <w:t xml:space="preserve">will take place on </w:t>
      </w:r>
      <w:r w:rsidRPr="0018199A">
        <w:rPr>
          <w:rStyle w:val="Emphasis"/>
          <w:highlight w:val="cyan"/>
        </w:rPr>
        <w:t>whatever basis can be found</w:t>
      </w:r>
      <w:r w:rsidRPr="0018199A">
        <w:rPr>
          <w:rStyle w:val="StyleUnderline"/>
          <w:highlight w:val="cyan"/>
        </w:rPr>
        <w:t>.</w:t>
      </w:r>
      <w:r w:rsidRPr="00DE6572">
        <w:rPr>
          <w:sz w:val="14"/>
        </w:rPr>
        <w:t xml:space="preserve"> In our collective feminist histories, the policing of who are “women” has been about how a specific group of women have secured their right to determine who belongs within feminism (whiteness being a key mechanism for policing feminism). The policing of the boundaries of “women” has never not been disastrous for feminism.</w:t>
      </w:r>
    </w:p>
    <w:p w14:paraId="7B1681F8" w14:textId="77777777" w:rsidR="005C74D4" w:rsidRPr="00DE6572" w:rsidRDefault="005C74D4" w:rsidP="005C74D4">
      <w:pPr>
        <w:rPr>
          <w:rStyle w:val="StyleUnderline"/>
        </w:rPr>
      </w:pPr>
      <w:r w:rsidRPr="00DE6572">
        <w:rPr>
          <w:sz w:val="16"/>
        </w:rPr>
        <w:t xml:space="preserve">It is in this context that we need </w:t>
      </w:r>
      <w:r w:rsidRPr="0018199A">
        <w:rPr>
          <w:rStyle w:val="StyleUnderline"/>
          <w:highlight w:val="cyan"/>
        </w:rPr>
        <w:t>to</w:t>
      </w:r>
      <w:r w:rsidRPr="0018199A">
        <w:rPr>
          <w:sz w:val="16"/>
          <w:highlight w:val="cyan"/>
        </w:rPr>
        <w:t xml:space="preserve"> </w:t>
      </w:r>
      <w:r w:rsidRPr="0018199A">
        <w:rPr>
          <w:rStyle w:val="StyleUnderline"/>
          <w:highlight w:val="cyan"/>
        </w:rPr>
        <w:t xml:space="preserve">think about </w:t>
      </w:r>
      <w:r w:rsidRPr="0018199A">
        <w:rPr>
          <w:rStyle w:val="Emphasis"/>
          <w:highlight w:val="cyan"/>
        </w:rPr>
        <w:t>invitations</w:t>
      </w:r>
      <w:r w:rsidRPr="00DE6572">
        <w:rPr>
          <w:sz w:val="16"/>
        </w:rPr>
        <w:t xml:space="preserve"> addressed to trans activists </w:t>
      </w:r>
      <w:r w:rsidRPr="0018199A">
        <w:rPr>
          <w:rStyle w:val="StyleUnderline"/>
          <w:highlight w:val="cyan"/>
        </w:rPr>
        <w:t>to</w:t>
      </w:r>
      <w:r w:rsidRPr="00DE6572">
        <w:rPr>
          <w:rStyle w:val="StyleUnderline"/>
        </w:rPr>
        <w:t xml:space="preserve"> have</w:t>
      </w:r>
      <w:r w:rsidRPr="00DE6572">
        <w:rPr>
          <w:sz w:val="16"/>
        </w:rPr>
        <w:t xml:space="preserve"> a </w:t>
      </w:r>
      <w:r w:rsidRPr="0018199A">
        <w:rPr>
          <w:rStyle w:val="StyleUnderline"/>
          <w:highlight w:val="cyan"/>
        </w:rPr>
        <w:t>dialogue</w:t>
      </w:r>
      <w:r w:rsidRPr="00DE6572">
        <w:rPr>
          <w:sz w:val="16"/>
        </w:rPr>
        <w:t xml:space="preserve"> with trans-exclusionary feminists. Invitations </w:t>
      </w:r>
      <w:r w:rsidRPr="00DE6572">
        <w:rPr>
          <w:rStyle w:val="StyleUnderline"/>
        </w:rPr>
        <w:t xml:space="preserve">can function </w:t>
      </w:r>
      <w:r w:rsidRPr="0018199A">
        <w:rPr>
          <w:rStyle w:val="StyleUnderline"/>
          <w:highlight w:val="cyan"/>
        </w:rPr>
        <w:t xml:space="preserve">as part of a </w:t>
      </w:r>
      <w:r w:rsidRPr="0018199A">
        <w:rPr>
          <w:rStyle w:val="Emphasis"/>
          <w:highlight w:val="cyan"/>
        </w:rPr>
        <w:t>rebuttal system</w:t>
      </w:r>
      <w:r w:rsidRPr="0018199A">
        <w:rPr>
          <w:rStyle w:val="StyleUnderline"/>
          <w:highlight w:val="cyan"/>
        </w:rPr>
        <w:t>. A</w:t>
      </w:r>
      <w:r w:rsidRPr="00DE6572">
        <w:rPr>
          <w:rStyle w:val="StyleUnderline"/>
        </w:rPr>
        <w:t xml:space="preserve"> </w:t>
      </w:r>
      <w:r w:rsidRPr="0018199A">
        <w:rPr>
          <w:rStyle w:val="Emphasis"/>
          <w:highlight w:val="cyan"/>
        </w:rPr>
        <w:t>dialogue is not possible</w:t>
      </w:r>
      <w:r w:rsidRPr="0018199A">
        <w:rPr>
          <w:rStyle w:val="StyleUnderline"/>
          <w:highlight w:val="cyan"/>
        </w:rPr>
        <w:t xml:space="preserve"> when</w:t>
      </w:r>
      <w:r w:rsidRPr="00DE6572">
        <w:rPr>
          <w:sz w:val="16"/>
        </w:rPr>
        <w:t xml:space="preserve"> some </w:t>
      </w:r>
      <w:r w:rsidRPr="00DE6572">
        <w:rPr>
          <w:rStyle w:val="StyleUnderline"/>
        </w:rPr>
        <w:t>people exercise arguments as weapons</w:t>
      </w:r>
      <w:r w:rsidRPr="00DE6572">
        <w:rPr>
          <w:sz w:val="16"/>
        </w:rPr>
        <w:t xml:space="preserve"> by treating others as evidence to be rebutted. When you are </w:t>
      </w:r>
      <w:r w:rsidRPr="0018199A">
        <w:rPr>
          <w:rStyle w:val="StyleUnderline"/>
          <w:highlight w:val="cyan"/>
        </w:rPr>
        <w:t xml:space="preserve">asked to </w:t>
      </w:r>
      <w:r w:rsidRPr="0018199A">
        <w:rPr>
          <w:rStyle w:val="Emphasis"/>
          <w:highlight w:val="cyan"/>
        </w:rPr>
        <w:t>provide evidence for your existence</w:t>
      </w:r>
      <w:r w:rsidRPr="00DE6572">
        <w:rPr>
          <w:sz w:val="16"/>
        </w:rPr>
        <w:t xml:space="preserve">, or when you are treated as evidence, your existence is negated. Transphobia and antitrans statements should not be treated as just another viewpoint that we should be free to express at the happy table of diversity. </w:t>
      </w:r>
      <w:r w:rsidRPr="0018199A">
        <w:rPr>
          <w:rStyle w:val="StyleUnderline"/>
          <w:highlight w:val="cyan"/>
        </w:rPr>
        <w:t>There cannot</w:t>
      </w:r>
      <w:r w:rsidRPr="00DE6572">
        <w:rPr>
          <w:rStyle w:val="StyleUnderline"/>
        </w:rPr>
        <w:t xml:space="preserve"> </w:t>
      </w:r>
      <w:r w:rsidRPr="0018199A">
        <w:rPr>
          <w:rStyle w:val="StyleUnderline"/>
          <w:highlight w:val="cyan"/>
        </w:rPr>
        <w:t>be</w:t>
      </w:r>
      <w:r w:rsidRPr="00DE6572">
        <w:rPr>
          <w:rStyle w:val="StyleUnderline"/>
        </w:rPr>
        <w:t xml:space="preserve"> a </w:t>
      </w:r>
      <w:r w:rsidRPr="0018199A">
        <w:rPr>
          <w:rStyle w:val="StyleUnderline"/>
          <w:highlight w:val="cyan"/>
        </w:rPr>
        <w:t>dialogue when some</w:t>
      </w:r>
      <w:r w:rsidRPr="00DE6572">
        <w:rPr>
          <w:rStyle w:val="StyleUnderline"/>
        </w:rPr>
        <w:t xml:space="preserve"> at the table </w:t>
      </w:r>
      <w:r w:rsidRPr="0018199A">
        <w:rPr>
          <w:rStyle w:val="StyleUnderline"/>
          <w:highlight w:val="cyan"/>
        </w:rPr>
        <w:t>are</w:t>
      </w:r>
      <w:r w:rsidRPr="00DE6572">
        <w:rPr>
          <w:rStyle w:val="StyleUnderline"/>
        </w:rPr>
        <w:t xml:space="preserve"> in effect (or intent on) </w:t>
      </w:r>
      <w:r w:rsidRPr="0018199A">
        <w:rPr>
          <w:rStyle w:val="StyleUnderline"/>
          <w:highlight w:val="cyan"/>
        </w:rPr>
        <w:t xml:space="preserve">arguing for the </w:t>
      </w:r>
      <w:r w:rsidRPr="0018199A">
        <w:rPr>
          <w:rStyle w:val="Emphasis"/>
          <w:highlight w:val="cyan"/>
        </w:rPr>
        <w:t>elimination of others</w:t>
      </w:r>
      <w:r w:rsidRPr="00DE6572">
        <w:rPr>
          <w:rStyle w:val="StyleUnderline"/>
        </w:rPr>
        <w:t xml:space="preserve"> at the table. When you have “dialogue or debate” with those who wish to eliminate you from the conversation (because they </w:t>
      </w:r>
      <w:r w:rsidRPr="00DE6572">
        <w:rPr>
          <w:rStyle w:val="Emphasis"/>
        </w:rPr>
        <w:t>do not recognize what is necessary for your survival</w:t>
      </w:r>
      <w:r w:rsidRPr="00DE6572">
        <w:rPr>
          <w:rStyle w:val="StyleUnderline"/>
        </w:rPr>
        <w:t>, or</w:t>
      </w:r>
      <w:r w:rsidRPr="00DE6572">
        <w:rPr>
          <w:sz w:val="16"/>
        </w:rPr>
        <w:t xml:space="preserve"> because they </w:t>
      </w:r>
      <w:r w:rsidRPr="00DE6572">
        <w:rPr>
          <w:rStyle w:val="StyleUnderline"/>
        </w:rPr>
        <w:t xml:space="preserve">don’t even think your existence is possible), </w:t>
      </w:r>
      <w:r w:rsidRPr="0018199A">
        <w:rPr>
          <w:rStyle w:val="StyleUnderline"/>
          <w:highlight w:val="cyan"/>
        </w:rPr>
        <w:t xml:space="preserve">then </w:t>
      </w:r>
      <w:r w:rsidRPr="0018199A">
        <w:rPr>
          <w:rStyle w:val="Emphasis"/>
          <w:highlight w:val="cyan"/>
        </w:rPr>
        <w:t>“dialogue and debate” becomes a technique of elimination</w:t>
      </w:r>
      <w:r w:rsidRPr="0018199A">
        <w:rPr>
          <w:rStyle w:val="StyleUnderline"/>
          <w:highlight w:val="cyan"/>
        </w:rPr>
        <w:t xml:space="preserve">. A </w:t>
      </w:r>
      <w:r w:rsidRPr="0018199A">
        <w:rPr>
          <w:rStyle w:val="Emphasis"/>
          <w:highlight w:val="cyan"/>
        </w:rPr>
        <w:t>refusal</w:t>
      </w:r>
      <w:r w:rsidRPr="0018199A">
        <w:rPr>
          <w:rStyle w:val="StyleUnderline"/>
          <w:highlight w:val="cyan"/>
        </w:rPr>
        <w:t xml:space="preserve"> to have some</w:t>
      </w:r>
      <w:r w:rsidRPr="00DE6572">
        <w:rPr>
          <w:rStyle w:val="StyleUnderline"/>
        </w:rPr>
        <w:t xml:space="preserve"> dialogues and some </w:t>
      </w:r>
      <w:r w:rsidRPr="0018199A">
        <w:rPr>
          <w:rStyle w:val="StyleUnderline"/>
          <w:highlight w:val="cyan"/>
        </w:rPr>
        <w:t>debates is thus a key tactic for survival.</w:t>
      </w:r>
    </w:p>
    <w:p w14:paraId="2985141D" w14:textId="77777777" w:rsidR="005C74D4" w:rsidRDefault="005C74D4" w:rsidP="005C74D4">
      <w:pPr>
        <w:rPr>
          <w:rStyle w:val="StyleUnderline"/>
        </w:rPr>
      </w:pPr>
      <w:r w:rsidRPr="0018199A">
        <w:rPr>
          <w:rStyle w:val="StyleUnderline"/>
          <w:highlight w:val="cyan"/>
        </w:rPr>
        <w:t>The</w:t>
      </w:r>
      <w:r w:rsidRPr="00DE6572">
        <w:rPr>
          <w:sz w:val="16"/>
        </w:rPr>
        <w:t xml:space="preserve"> very </w:t>
      </w:r>
      <w:r w:rsidRPr="00442D52">
        <w:rPr>
          <w:rStyle w:val="StyleUnderline"/>
          <w:highlight w:val="cyan"/>
        </w:rPr>
        <w:t>expectation</w:t>
      </w:r>
      <w:r w:rsidRPr="00DE6572">
        <w:rPr>
          <w:rStyle w:val="StyleUnderline"/>
        </w:rPr>
        <w:t xml:space="preserve"> </w:t>
      </w:r>
      <w:r w:rsidRPr="0018199A">
        <w:rPr>
          <w:rStyle w:val="StyleUnderline"/>
        </w:rPr>
        <w:t xml:space="preserve">that </w:t>
      </w:r>
      <w:r w:rsidRPr="0018199A">
        <w:rPr>
          <w:rStyle w:val="StyleUnderline"/>
          <w:highlight w:val="cyan"/>
        </w:rPr>
        <w:t>a conversation</w:t>
      </w:r>
      <w:r w:rsidRPr="00DE6572">
        <w:rPr>
          <w:sz w:val="16"/>
        </w:rPr>
        <w:t xml:space="preserve"> with trans-exroclusionary radical feminists </w:t>
      </w:r>
      <w:r w:rsidRPr="0018199A">
        <w:rPr>
          <w:rStyle w:val="StyleUnderline"/>
          <w:highlight w:val="cyan"/>
        </w:rPr>
        <w:t>is possible is evidence</w:t>
      </w:r>
      <w:r w:rsidRPr="00DE6572">
        <w:rPr>
          <w:rStyle w:val="StyleUnderline"/>
        </w:rPr>
        <w:t xml:space="preserve"> of what people have not yet come into contact with. </w:t>
      </w:r>
      <w:r w:rsidRPr="00DE6572">
        <w:rPr>
          <w:sz w:val="16"/>
        </w:rPr>
        <w:t xml:space="preserve">It is </w:t>
      </w:r>
      <w:r w:rsidRPr="00DE6572">
        <w:rPr>
          <w:rStyle w:val="StyleUnderline"/>
        </w:rPr>
        <w:t>an expectation that derives from privilege</w:t>
      </w:r>
      <w:r w:rsidRPr="00DE6572">
        <w:rPr>
          <w:sz w:val="16"/>
        </w:rPr>
        <w:t xml:space="preserve">, </w:t>
      </w:r>
      <w:r w:rsidRPr="0018199A">
        <w:rPr>
          <w:rStyle w:val="StyleUnderline"/>
          <w:highlight w:val="cyan"/>
        </w:rPr>
        <w:t>of</w:t>
      </w:r>
      <w:r w:rsidRPr="0018199A">
        <w:rPr>
          <w:sz w:val="16"/>
          <w:highlight w:val="cyan"/>
        </w:rPr>
        <w:t xml:space="preserve"> </w:t>
      </w:r>
      <w:r w:rsidRPr="0018199A">
        <w:rPr>
          <w:rStyle w:val="StyleUnderline"/>
          <w:highlight w:val="cyan"/>
        </w:rPr>
        <w:t xml:space="preserve">not having been worn down by the </w:t>
      </w:r>
      <w:r w:rsidRPr="00442D52">
        <w:rPr>
          <w:rStyle w:val="StyleUnderline"/>
        </w:rPr>
        <w:t xml:space="preserve">relentless </w:t>
      </w:r>
      <w:r w:rsidRPr="0018199A">
        <w:rPr>
          <w:rStyle w:val="StyleUnderline"/>
          <w:highlight w:val="cyan"/>
        </w:rPr>
        <w:t>questioning of your being.</w:t>
      </w:r>
      <w:r w:rsidRPr="00DE6572">
        <w:rPr>
          <w:rStyle w:val="StyleUnderline"/>
        </w:rPr>
        <w:t xml:space="preserve"> Even </w:t>
      </w:r>
      <w:r w:rsidRPr="00442D52">
        <w:rPr>
          <w:rStyle w:val="StyleUnderline"/>
        </w:rPr>
        <w:t xml:space="preserve">that hopeful liberal question, </w:t>
      </w:r>
      <w:r w:rsidRPr="0018199A">
        <w:rPr>
          <w:rStyle w:val="StyleUnderline"/>
          <w:highlight w:val="cyan"/>
        </w:rPr>
        <w:t>“</w:t>
      </w:r>
      <w:r w:rsidRPr="0018199A">
        <w:rPr>
          <w:rStyle w:val="Emphasis"/>
          <w:highlight w:val="cyan"/>
        </w:rPr>
        <w:t>can’t we just have a conversation</w:t>
      </w:r>
      <w:r w:rsidRPr="00DE6572">
        <w:rPr>
          <w:rStyle w:val="StyleUnderline"/>
        </w:rPr>
        <w:t xml:space="preserve">?” </w:t>
      </w:r>
      <w:r w:rsidRPr="0018199A">
        <w:rPr>
          <w:rStyle w:val="StyleUnderline"/>
          <w:highlight w:val="cyan"/>
        </w:rPr>
        <w:t>can become another</w:t>
      </w:r>
      <w:r w:rsidRPr="00DE6572">
        <w:rPr>
          <w:rStyle w:val="StyleUnderline"/>
        </w:rPr>
        <w:t xml:space="preserve"> kind of </w:t>
      </w:r>
      <w:r w:rsidRPr="0018199A">
        <w:rPr>
          <w:rStyle w:val="StyleUnderline"/>
          <w:highlight w:val="cyan"/>
        </w:rPr>
        <w:t>hammering</w:t>
      </w:r>
      <w:r w:rsidRPr="00DE6572">
        <w:rPr>
          <w:sz w:val="16"/>
        </w:rPr>
        <w:t xml:space="preserve">. It </w:t>
      </w:r>
      <w:r w:rsidRPr="00DE6572">
        <w:rPr>
          <w:rStyle w:val="StyleUnderline"/>
        </w:rPr>
        <w:t xml:space="preserve">makes </w:t>
      </w:r>
      <w:r w:rsidRPr="0018199A">
        <w:rPr>
          <w:rStyle w:val="StyleUnderline"/>
          <w:highlight w:val="cyan"/>
        </w:rPr>
        <w:t>those who refuse to participate</w:t>
      </w:r>
      <w:r w:rsidRPr="00DE6572">
        <w:rPr>
          <w:rStyle w:val="StyleUnderline"/>
        </w:rPr>
        <w:t xml:space="preserve"> in a conversation into the problem, the cause of a division</w:t>
      </w:r>
      <w:r w:rsidRPr="00DE6572">
        <w:rPr>
          <w:sz w:val="16"/>
        </w:rPr>
        <w:t xml:space="preserve">: so those “trans activists” who are making demands, who are not listening, not engaging, who are using “transphobia” to block feminist critique become those who </w:t>
      </w:r>
      <w:r w:rsidRPr="00442D52">
        <w:rPr>
          <w:rStyle w:val="StyleUnderline"/>
        </w:rPr>
        <w:t>are</w:t>
      </w:r>
      <w:r w:rsidRPr="00442D52">
        <w:rPr>
          <w:sz w:val="16"/>
        </w:rPr>
        <w:t xml:space="preserve"> </w:t>
      </w:r>
      <w:r w:rsidRPr="0018199A">
        <w:rPr>
          <w:rStyle w:val="StyleUnderline"/>
          <w:highlight w:val="cyan"/>
        </w:rPr>
        <w:t>get</w:t>
      </w:r>
      <w:r w:rsidRPr="00442D52">
        <w:rPr>
          <w:rStyle w:val="StyleUnderline"/>
        </w:rPr>
        <w:t>ting</w:t>
      </w:r>
      <w:r w:rsidRPr="0018199A">
        <w:rPr>
          <w:rStyle w:val="StyleUnderline"/>
          <w:highlight w:val="cyan"/>
        </w:rPr>
        <w:t xml:space="preserve"> in the way of the </w:t>
      </w:r>
      <w:r w:rsidRPr="0018199A">
        <w:rPr>
          <w:rStyle w:val="Emphasis"/>
          <w:highlight w:val="cyan"/>
        </w:rPr>
        <w:t>liberal promise of reconciliation</w:t>
      </w:r>
      <w:r w:rsidRPr="00DE6572">
        <w:rPr>
          <w:rStyle w:val="StyleUnderline"/>
        </w:rPr>
        <w:t>, the promise that we can move forward by getting along.</w:t>
      </w:r>
    </w:p>
    <w:p w14:paraId="716155B4" w14:textId="77777777" w:rsidR="005C74D4" w:rsidRPr="00694F52" w:rsidRDefault="005C74D4" w:rsidP="005C74D4"/>
    <w:p w14:paraId="3E21CAEF" w14:textId="77777777" w:rsidR="005C74D4" w:rsidRDefault="005C74D4" w:rsidP="005C74D4"/>
    <w:p w14:paraId="31730612" w14:textId="77777777" w:rsidR="005C74D4" w:rsidRDefault="005C74D4" w:rsidP="005C74D4"/>
    <w:p w14:paraId="24BCB2D0" w14:textId="77777777" w:rsidR="005C74D4" w:rsidRDefault="005C74D4" w:rsidP="005C74D4">
      <w:pPr>
        <w:pStyle w:val="Heading3"/>
      </w:pPr>
      <w:r>
        <w:t>1NC---Turn---Visibility</w:t>
      </w:r>
    </w:p>
    <w:p w14:paraId="762499F8" w14:textId="77777777" w:rsidR="005C74D4" w:rsidRPr="0068441A" w:rsidRDefault="005C74D4" w:rsidP="005C74D4"/>
    <w:p w14:paraId="7533B913" w14:textId="77777777" w:rsidR="005C74D4" w:rsidRDefault="005C74D4" w:rsidP="005C74D4">
      <w:pPr>
        <w:pStyle w:val="Heading4"/>
        <w:rPr>
          <w:u w:val="single"/>
        </w:rPr>
      </w:pPr>
      <w:r>
        <w:t xml:space="preserve">The entire 1AC is “visibility bad” </w:t>
      </w:r>
      <w:r>
        <w:rPr>
          <w:b w:val="0"/>
          <w:bCs/>
        </w:rPr>
        <w:t>(most obviously 1AC Owis)</w:t>
      </w:r>
      <w:r>
        <w:t xml:space="preserve">---but giving literal wages to people who transition </w:t>
      </w:r>
      <w:r>
        <w:rPr>
          <w:u w:val="single"/>
        </w:rPr>
        <w:t>requires visibility</w:t>
      </w:r>
    </w:p>
    <w:p w14:paraId="5C500304" w14:textId="77777777" w:rsidR="005C74D4" w:rsidRDefault="005C74D4" w:rsidP="005C74D4"/>
    <w:p w14:paraId="049086B3" w14:textId="77777777" w:rsidR="005C74D4" w:rsidRDefault="005C74D4" w:rsidP="005C74D4">
      <w:pPr>
        <w:pStyle w:val="Heading4"/>
      </w:pPr>
      <w:r>
        <w:t>Their advocate agrees</w:t>
      </w:r>
    </w:p>
    <w:p w14:paraId="378C3720" w14:textId="77777777" w:rsidR="005C74D4" w:rsidRPr="00496E86" w:rsidRDefault="005C74D4" w:rsidP="005C74D4">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192BA603" w14:textId="77777777" w:rsidR="005C74D4" w:rsidRPr="00DE6572" w:rsidRDefault="005C74D4" w:rsidP="005C74D4">
      <w:pPr>
        <w:rPr>
          <w:sz w:val="16"/>
        </w:rPr>
      </w:pPr>
      <w:r w:rsidRPr="00DE6572">
        <w:rPr>
          <w:sz w:val="16"/>
        </w:rPr>
        <w:t xml:space="preserve">Let us be clear: </w:t>
      </w:r>
      <w:r w:rsidRPr="00DE6572">
        <w:rPr>
          <w:rStyle w:val="StyleUnderline"/>
        </w:rPr>
        <w:t xml:space="preserve">we demand </w:t>
      </w:r>
      <w:r w:rsidRPr="00716728">
        <w:rPr>
          <w:rStyle w:val="StyleUnderline"/>
          <w:highlight w:val="cyan"/>
        </w:rPr>
        <w:t>wages for transition</w:t>
      </w:r>
      <w:r w:rsidRPr="00DE6572">
        <w:rPr>
          <w:rStyle w:val="StyleUnderline"/>
        </w:rPr>
        <w:t xml:space="preserve"> because it </w:t>
      </w:r>
      <w:r w:rsidRPr="00716728">
        <w:rPr>
          <w:rStyle w:val="StyleUnderline"/>
          <w:highlight w:val="cyan"/>
        </w:rPr>
        <w:t>is the demand by which</w:t>
      </w:r>
      <w:r w:rsidRPr="00DE6572">
        <w:rPr>
          <w:rStyle w:val="StyleUnderline"/>
        </w:rPr>
        <w:t xml:space="preserve"> our nature ends and </w:t>
      </w:r>
      <w:r w:rsidRPr="00716728">
        <w:rPr>
          <w:rStyle w:val="Emphasis"/>
          <w:highlight w:val="cyan"/>
        </w:rPr>
        <w:t>our struggle begins</w:t>
      </w:r>
      <w:r w:rsidRPr="00DE6572">
        <w:rPr>
          <w:rStyle w:val="StyleUnderline"/>
        </w:rPr>
        <w:t xml:space="preserve">, because just to want wages for transition means </w:t>
      </w:r>
      <w:r w:rsidRPr="00716728">
        <w:rPr>
          <w:rStyle w:val="StyleUnderline"/>
        </w:rPr>
        <w:t>to</w:t>
      </w:r>
      <w:r w:rsidRPr="00DE6572">
        <w:rPr>
          <w:rStyle w:val="StyleUnderline"/>
        </w:rPr>
        <w:t xml:space="preserve"> </w:t>
      </w:r>
      <w:r w:rsidRPr="00DE6572">
        <w:rPr>
          <w:rStyle w:val="Emphasis"/>
        </w:rPr>
        <w:t>refuse transition as the expression of our nature</w:t>
      </w:r>
      <w:r w:rsidRPr="00DE6572">
        <w:rPr>
          <w:rStyle w:val="StyleUnderline"/>
        </w:rPr>
        <w:t xml:space="preserve">, </w:t>
      </w:r>
      <w:r w:rsidRPr="00716728">
        <w:rPr>
          <w:rStyle w:val="StyleUnderline"/>
          <w:highlight w:val="cyan"/>
        </w:rPr>
        <w:t>to</w:t>
      </w:r>
      <w:r w:rsidRPr="00DE6572">
        <w:rPr>
          <w:rStyle w:val="StyleUnderline"/>
        </w:rPr>
        <w:t xml:space="preserve"> </w:t>
      </w:r>
      <w:r w:rsidRPr="00DE6572">
        <w:rPr>
          <w:rStyle w:val="Emphasis"/>
        </w:rPr>
        <w:t>refuse precisely the limited role</w:t>
      </w:r>
      <w:r w:rsidRPr="00DE6572">
        <w:rPr>
          <w:rStyle w:val="StyleUnderline"/>
        </w:rPr>
        <w:t xml:space="preserve"> to which capitalism would confine us. When we struggle for wages we </w:t>
      </w:r>
      <w:r w:rsidRPr="00716728">
        <w:rPr>
          <w:rStyle w:val="StyleUnderline"/>
          <w:highlight w:val="cyan"/>
        </w:rPr>
        <w:t xml:space="preserve">struggle </w:t>
      </w:r>
      <w:r w:rsidRPr="00716728">
        <w:rPr>
          <w:rStyle w:val="Emphasis"/>
          <w:highlight w:val="cyan"/>
        </w:rPr>
        <w:t>unambiguously</w:t>
      </w:r>
      <w:r w:rsidRPr="00DE6572">
        <w:rPr>
          <w:rStyle w:val="StyleUnderline"/>
        </w:rPr>
        <w:t xml:space="preserve"> and </w:t>
      </w:r>
      <w:r w:rsidRPr="00716728">
        <w:rPr>
          <w:rStyle w:val="Emphasis"/>
          <w:highlight w:val="cyan"/>
        </w:rPr>
        <w:t>directly against</w:t>
      </w:r>
      <w:r w:rsidRPr="00716728">
        <w:rPr>
          <w:rStyle w:val="StyleUnderline"/>
          <w:highlight w:val="cyan"/>
        </w:rPr>
        <w:t xml:space="preserve"> and </w:t>
      </w:r>
      <w:r w:rsidRPr="00716728">
        <w:rPr>
          <w:rStyle w:val="Emphasis"/>
          <w:highlight w:val="cyan"/>
        </w:rPr>
        <w:t>through our social role</w:t>
      </w:r>
      <w:r w:rsidRPr="00DE6572">
        <w:rPr>
          <w:sz w:val="16"/>
        </w:rPr>
        <w:t xml:space="preserve">. Wages for transition is </w:t>
      </w:r>
      <w:r w:rsidRPr="00DE6572">
        <w:rPr>
          <w:rStyle w:val="StyleUnderline"/>
        </w:rPr>
        <w:t xml:space="preserve">a revolutionary demand not because by itself it destroys capital, but because </w:t>
      </w:r>
      <w:r w:rsidRPr="00716728">
        <w:rPr>
          <w:rStyle w:val="StyleUnderline"/>
          <w:highlight w:val="cyan"/>
        </w:rPr>
        <w:t xml:space="preserve">it attacks capital and forces it to </w:t>
      </w:r>
      <w:r w:rsidRPr="00716728">
        <w:rPr>
          <w:rStyle w:val="Emphasis"/>
          <w:highlight w:val="cyan"/>
        </w:rPr>
        <w:t>restructure social relations</w:t>
      </w:r>
      <w:r w:rsidRPr="00716728">
        <w:rPr>
          <w:rStyle w:val="StyleUnderline"/>
          <w:highlight w:val="cyan"/>
        </w:rPr>
        <w:t xml:space="preserve"> in terms more favourable to us</w:t>
      </w:r>
      <w:r w:rsidRPr="00DE6572">
        <w:rPr>
          <w:rStyle w:val="StyleUnderline"/>
        </w:rPr>
        <w:t xml:space="preserve"> and consequently more favourable to the unity of the class</w:t>
      </w:r>
      <w:r w:rsidRPr="00DE6572">
        <w:rPr>
          <w:sz w:val="16"/>
        </w:rPr>
        <w:t xml:space="preserve">. In fact, </w:t>
      </w:r>
      <w:r w:rsidRPr="00DE6572">
        <w:rPr>
          <w:rStyle w:val="StyleUnderline"/>
        </w:rPr>
        <w:t>to demand wages for transition does not mean to say that if we are paid we will continue to do it. It means precisely the opposite</w:t>
      </w:r>
      <w:r w:rsidRPr="00DE6572">
        <w:rPr>
          <w:sz w:val="16"/>
        </w:rPr>
        <w:t xml:space="preserve">. </w:t>
      </w:r>
      <w:r w:rsidRPr="0068441A">
        <w:rPr>
          <w:rStyle w:val="Emphasis"/>
          <w:highlight w:val="green"/>
        </w:rPr>
        <w:t xml:space="preserve">To demand wages for transition </w:t>
      </w:r>
      <w:r w:rsidRPr="0068441A">
        <w:rPr>
          <w:rStyle w:val="Emphasis"/>
          <w:sz w:val="28"/>
          <w:szCs w:val="26"/>
          <w:highlight w:val="green"/>
        </w:rPr>
        <w:t>is to make it visible</w:t>
      </w:r>
      <w:r w:rsidRPr="0068441A">
        <w:rPr>
          <w:sz w:val="20"/>
          <w:szCs w:val="26"/>
          <w:highlight w:val="green"/>
        </w:rPr>
        <w:t xml:space="preserve"> </w:t>
      </w:r>
      <w:r w:rsidRPr="0068441A">
        <w:rPr>
          <w:rStyle w:val="StyleUnderline"/>
          <w:highlight w:val="green"/>
        </w:rPr>
        <w:t>that our minds, bodies and emotions have all been distorted for a specific function</w:t>
      </w:r>
      <w:r w:rsidRPr="0068441A">
        <w:rPr>
          <w:rStyle w:val="StyleUnderline"/>
        </w:rPr>
        <w:t>, in a specific function, and have been thrown back at us as a model to which we should all conform if we want to be accepted in this society</w:t>
      </w:r>
      <w:r w:rsidRPr="00DE6572">
        <w:rPr>
          <w:sz w:val="16"/>
        </w:rPr>
        <w:t xml:space="preserve">. </w:t>
      </w:r>
      <w:r w:rsidRPr="00DE6572">
        <w:rPr>
          <w:rStyle w:val="StyleUnderline"/>
        </w:rPr>
        <w:t xml:space="preserve">Wages for transition is </w:t>
      </w:r>
      <w:r w:rsidRPr="00DE6572">
        <w:rPr>
          <w:rStyle w:val="Emphasis"/>
        </w:rPr>
        <w:t>only the beginning</w:t>
      </w:r>
      <w:r w:rsidRPr="00DE6572">
        <w:rPr>
          <w:rStyle w:val="StyleUnderline"/>
        </w:rPr>
        <w:t xml:space="preserve">, but its message is clear: from now on they have to pay us because as trans people </w:t>
      </w:r>
      <w:r w:rsidRPr="00716728">
        <w:rPr>
          <w:rStyle w:val="StyleUnderline"/>
          <w:highlight w:val="cyan"/>
        </w:rPr>
        <w:t xml:space="preserve">we </w:t>
      </w:r>
      <w:r w:rsidRPr="00716728">
        <w:rPr>
          <w:rStyle w:val="Emphasis"/>
          <w:highlight w:val="cyan"/>
        </w:rPr>
        <w:t>do not guarantee anything any longer</w:t>
      </w:r>
      <w:r w:rsidRPr="00DE6572">
        <w:rPr>
          <w:rStyle w:val="Emphasis"/>
        </w:rPr>
        <w:t>.</w:t>
      </w:r>
      <w:r w:rsidRPr="00DE6572">
        <w:rPr>
          <w:rStyle w:val="StyleUnderline"/>
        </w:rPr>
        <w:t xml:space="preserve"> We want to call work what is work so that eventually we might rediscover what is love and create what will be our genders we have never known.</w:t>
      </w:r>
    </w:p>
    <w:p w14:paraId="3A8C7D55" w14:textId="77777777" w:rsidR="005C74D4" w:rsidRPr="0068441A" w:rsidRDefault="005C74D4" w:rsidP="005C74D4"/>
    <w:p w14:paraId="3AB10138" w14:textId="77777777" w:rsidR="005C74D4" w:rsidRPr="001B68EE" w:rsidRDefault="005C74D4" w:rsidP="005C74D4">
      <w:pPr>
        <w:pStyle w:val="Heading3"/>
      </w:pPr>
      <w:r>
        <w:t>1NC---AT: General Strike---CBAs Key</w:t>
      </w:r>
    </w:p>
    <w:p w14:paraId="338884EE" w14:textId="77777777" w:rsidR="005C74D4" w:rsidRDefault="005C74D4" w:rsidP="005C74D4">
      <w:pPr>
        <w:pStyle w:val="Heading4"/>
      </w:pPr>
      <w:r>
        <w:t xml:space="preserve">CBAs are key to the general strike. </w:t>
      </w:r>
    </w:p>
    <w:p w14:paraId="17607229" w14:textId="77777777" w:rsidR="005C74D4" w:rsidRPr="00C36F4C" w:rsidRDefault="005C74D4" w:rsidP="005C74D4">
      <w:pPr>
        <w:rPr>
          <w:rStyle w:val="Style13ptBold"/>
        </w:rPr>
      </w:pPr>
      <w:r>
        <w:rPr>
          <w:rStyle w:val="Style13ptBold"/>
        </w:rPr>
        <w:t xml:space="preserve">Lazare 24 </w:t>
      </w:r>
      <w:r w:rsidRPr="00C36F4C">
        <w:t>[Sarah Lazare is the editor of Workday Magazine and a contributing editor for In These Times. 10-14-24, The Call Is Out for Mass, Simultaneous Strikes in 4 Years, The Nation, https://www.thenation.com/article/activism/general-strike-2028-unions-labor-movement/#, JKS]</w:t>
      </w:r>
    </w:p>
    <w:p w14:paraId="6A083E3F" w14:textId="77777777" w:rsidR="005C74D4" w:rsidRPr="00FC6AF9" w:rsidRDefault="005C74D4" w:rsidP="005C74D4">
      <w:pPr>
        <w:rPr>
          <w:rStyle w:val="StyleUnderline"/>
        </w:rPr>
      </w:pPr>
      <w:r w:rsidRPr="00FC6AF9">
        <w:rPr>
          <w:sz w:val="14"/>
        </w:rPr>
        <w:t xml:space="preserve">This appeal for joint expiration on such a meaningful day for workers opens up possibilities ranging from mass, simultaneous strikes that disrupt industries across the country to a tremendous number of concurrent contract campaigns that increase worker leverage. </w:t>
      </w:r>
      <w:r w:rsidRPr="009E08CE">
        <w:rPr>
          <w:rStyle w:val="StyleUnderline"/>
          <w:highlight w:val="green"/>
        </w:rPr>
        <w:t>This kind of cooperation across unions and sectors</w:t>
      </w:r>
      <w:r w:rsidRPr="00FC6AF9">
        <w:rPr>
          <w:rStyle w:val="StyleUnderline"/>
        </w:rPr>
        <w:t xml:space="preserve">—if carried out </w:t>
      </w:r>
      <w:r w:rsidRPr="009E08CE">
        <w:rPr>
          <w:rStyle w:val="StyleUnderline"/>
          <w:highlight w:val="green"/>
        </w:rPr>
        <w:t>on a large scale—</w:t>
      </w:r>
      <w:r w:rsidRPr="009E08CE">
        <w:rPr>
          <w:rStyle w:val="Emphasis"/>
          <w:highlight w:val="green"/>
        </w:rPr>
        <w:t>would be unprecedented</w:t>
      </w:r>
      <w:r w:rsidRPr="00FC6AF9">
        <w:rPr>
          <w:rStyle w:val="StyleUnderline"/>
        </w:rPr>
        <w:t xml:space="preserve"> in the 21st-century United States.</w:t>
      </w:r>
    </w:p>
    <w:p w14:paraId="5948EF4C" w14:textId="77777777" w:rsidR="005C74D4" w:rsidRPr="00FC6AF9" w:rsidRDefault="005C74D4" w:rsidP="005C74D4">
      <w:pPr>
        <w:rPr>
          <w:sz w:val="14"/>
        </w:rPr>
      </w:pPr>
      <w:r w:rsidRPr="00FC6AF9">
        <w:rPr>
          <w:sz w:val="14"/>
        </w:rPr>
        <w:t xml:space="preserve">In the contemporary US context, </w:t>
      </w:r>
      <w:r w:rsidRPr="009E08CE">
        <w:rPr>
          <w:rStyle w:val="StyleUnderline"/>
          <w:highlight w:val="green"/>
        </w:rPr>
        <w:t>most strikes occur when a contract has expired</w:t>
      </w:r>
      <w:r w:rsidRPr="00FC6AF9">
        <w:rPr>
          <w:rStyle w:val="StyleUnderline"/>
        </w:rPr>
        <w:t xml:space="preserve">, in part </w:t>
      </w:r>
      <w:r w:rsidRPr="009E08CE">
        <w:rPr>
          <w:rStyle w:val="StyleUnderline"/>
          <w:highlight w:val="green"/>
        </w:rPr>
        <w:t>due to</w:t>
      </w:r>
      <w:r w:rsidRPr="00FC6AF9">
        <w:rPr>
          <w:rStyle w:val="StyleUnderline"/>
        </w:rPr>
        <w:t xml:space="preserve"> the prevalence of no-strike clauses in </w:t>
      </w:r>
      <w:r w:rsidRPr="009E08CE">
        <w:rPr>
          <w:rStyle w:val="Emphasis"/>
          <w:highlight w:val="green"/>
        </w:rPr>
        <w:t>collective bargaining agreements</w:t>
      </w:r>
      <w:r w:rsidRPr="00FC6AF9">
        <w:rPr>
          <w:sz w:val="14"/>
        </w:rPr>
        <w:t xml:space="preserve">. (Though workers certainly strike at other times as well, for example, when fighting for first contracts or in political protest. And sometimes they strike in defiance of laws that prohibit certain workers from striking at all, as we saw during the wave of red-state teacher strikes.) </w:t>
      </w:r>
      <w:r w:rsidRPr="00FC6AF9">
        <w:rPr>
          <w:rStyle w:val="StyleUnderline"/>
        </w:rPr>
        <w:t xml:space="preserve">It </w:t>
      </w:r>
      <w:r w:rsidRPr="009E08CE">
        <w:rPr>
          <w:rStyle w:val="StyleUnderline"/>
          <w:highlight w:val="green"/>
        </w:rPr>
        <w:t>was contract alignment that enabled the UAW to strike all Big Three at once</w:t>
      </w:r>
      <w:r w:rsidRPr="00FC6AF9">
        <w:rPr>
          <w:sz w:val="14"/>
        </w:rPr>
        <w:t xml:space="preserve">, and Shawn Fain, the UAW president, is urging the labor movement to scale up this kind of joint action. </w:t>
      </w:r>
      <w:r w:rsidRPr="00FC6AF9">
        <w:rPr>
          <w:rStyle w:val="StyleUnderline"/>
        </w:rPr>
        <w:t>“We want a general strike,”</w:t>
      </w:r>
      <w:r w:rsidRPr="00FC6AF9">
        <w:rPr>
          <w:sz w:val="14"/>
        </w:rPr>
        <w:t xml:space="preserve"> Fain told the UAW’s national political conference in January 2024. “We want everybody walking out just like they do in other countries.”</w:t>
      </w:r>
    </w:p>
    <w:p w14:paraId="5E110C7A" w14:textId="77777777" w:rsidR="005C74D4" w:rsidRPr="00FC6AF9" w:rsidRDefault="005C74D4" w:rsidP="005C74D4">
      <w:pPr>
        <w:rPr>
          <w:sz w:val="14"/>
        </w:rPr>
      </w:pPr>
      <w:r w:rsidRPr="00FC6AF9">
        <w:rPr>
          <w:sz w:val="14"/>
        </w:rPr>
        <w:t xml:space="preserve">The </w:t>
      </w:r>
      <w:r w:rsidRPr="00FC6AF9">
        <w:rPr>
          <w:rStyle w:val="StyleUnderline"/>
        </w:rPr>
        <w:t xml:space="preserve">UAW’s public call </w:t>
      </w:r>
      <w:r w:rsidRPr="009E08CE">
        <w:rPr>
          <w:rStyle w:val="StyleUnderline"/>
          <w:highlight w:val="green"/>
        </w:rPr>
        <w:t>set off waves throughout the US labor movement</w:t>
      </w:r>
      <w:r w:rsidRPr="00FC6AF9">
        <w:rPr>
          <w:rStyle w:val="StyleUnderline"/>
        </w:rPr>
        <w:t>, which has not seen a general strike in 78 years,</w:t>
      </w:r>
      <w:r w:rsidRPr="00FC6AF9">
        <w:rPr>
          <w:sz w:val="14"/>
        </w:rPr>
        <w:t xml:space="preserve"> though they used to be more common in the early 20th century. Of course, </w:t>
      </w:r>
      <w:r w:rsidRPr="009E08CE">
        <w:rPr>
          <w:rStyle w:val="StyleUnderline"/>
          <w:highlight w:val="green"/>
        </w:rPr>
        <w:t xml:space="preserve">urging coordination on this scale is one thing, and </w:t>
      </w:r>
      <w:r w:rsidRPr="009E08CE">
        <w:rPr>
          <w:rStyle w:val="Emphasis"/>
          <w:highlight w:val="green"/>
        </w:rPr>
        <w:t>doing the organizing required to make it a reality is anothe</w:t>
      </w:r>
      <w:r w:rsidRPr="00FC6AF9">
        <w:rPr>
          <w:rStyle w:val="Emphasis"/>
        </w:rPr>
        <w:t>r</w:t>
      </w:r>
      <w:r w:rsidRPr="00FC6AF9">
        <w:rPr>
          <w:sz w:val="14"/>
        </w:rPr>
        <w:t xml:space="preserve">. These days, </w:t>
      </w:r>
      <w:r w:rsidRPr="00FC6AF9">
        <w:rPr>
          <w:rStyle w:val="StyleUnderline"/>
        </w:rPr>
        <w:t>calls for a general strike are often the domain of “starry-eyed dreamers</w:t>
      </w:r>
      <w:r w:rsidRPr="00FC6AF9">
        <w:rPr>
          <w:sz w:val="14"/>
        </w:rPr>
        <w:t>,” Dan DiMaggio noted in a November 2023 article for Labor Notes.</w:t>
      </w:r>
    </w:p>
    <w:p w14:paraId="4F18844E" w14:textId="77777777" w:rsidR="005C74D4" w:rsidRPr="00FC6AF9" w:rsidRDefault="005C74D4" w:rsidP="005C74D4">
      <w:pPr>
        <w:rPr>
          <w:rStyle w:val="StyleUnderline"/>
        </w:rPr>
      </w:pPr>
      <w:r w:rsidRPr="00FC6AF9">
        <w:rPr>
          <w:sz w:val="14"/>
        </w:rPr>
        <w:t>But what makes the push stand out is who is making it. “Now the call is coming from a major international union” that has already aligned its own Big Three contracts representing 146,000 workers, DiMaggio wrote. Fain, for his part, is sober about the fact that “</w:t>
      </w:r>
      <w:r w:rsidRPr="00FC6AF9">
        <w:rPr>
          <w:rStyle w:val="StyleUnderline"/>
        </w:rPr>
        <w:t xml:space="preserve">a </w:t>
      </w:r>
      <w:r w:rsidRPr="009E08CE">
        <w:rPr>
          <w:rStyle w:val="StyleUnderline"/>
          <w:highlight w:val="green"/>
        </w:rPr>
        <w:t>general strike isn’t going to happen on a whim</w:t>
      </w:r>
      <w:r w:rsidRPr="00FC6AF9">
        <w:rPr>
          <w:sz w:val="14"/>
        </w:rPr>
        <w:t xml:space="preserve">. It’s not going to happen over social media. </w:t>
      </w:r>
      <w:r w:rsidRPr="00FC6AF9">
        <w:rPr>
          <w:rStyle w:val="StyleUnderline"/>
        </w:rPr>
        <w:t xml:space="preserve">A successful general strike is </w:t>
      </w:r>
      <w:r w:rsidRPr="009E08CE">
        <w:rPr>
          <w:rStyle w:val="StyleUnderline"/>
          <w:highlight w:val="green"/>
        </w:rPr>
        <w:t>going to take time, mass coordination, and a whole lot of work</w:t>
      </w:r>
      <w:r w:rsidRPr="00FC6AF9">
        <w:rPr>
          <w:rStyle w:val="StyleUnderline"/>
        </w:rPr>
        <w:t xml:space="preserve"> by the labor movement.”</w:t>
      </w:r>
    </w:p>
    <w:p w14:paraId="7A9871F5" w14:textId="77777777" w:rsidR="005C74D4" w:rsidRPr="00FC6AF9" w:rsidRDefault="005C74D4" w:rsidP="005C74D4">
      <w:pPr>
        <w:rPr>
          <w:sz w:val="14"/>
        </w:rPr>
      </w:pPr>
    </w:p>
    <w:p w14:paraId="4558CB1A" w14:textId="77777777" w:rsidR="005C74D4" w:rsidRDefault="005C74D4" w:rsidP="005C74D4"/>
    <w:p w14:paraId="7A746B19" w14:textId="77777777" w:rsidR="005C74D4" w:rsidRDefault="005C74D4" w:rsidP="005C74D4">
      <w:pPr>
        <w:pStyle w:val="Heading4"/>
      </w:pPr>
      <w:r>
        <w:t xml:space="preserve">Unions are the </w:t>
      </w:r>
      <w:r w:rsidRPr="00850D05">
        <w:rPr>
          <w:u w:val="single"/>
        </w:rPr>
        <w:t>only way</w:t>
      </w:r>
      <w:r>
        <w:t xml:space="preserve"> to organize a real general strike. </w:t>
      </w:r>
    </w:p>
    <w:p w14:paraId="5F3DA94C" w14:textId="77777777" w:rsidR="005C74D4" w:rsidRPr="00FA7706" w:rsidRDefault="005C74D4" w:rsidP="005C74D4">
      <w:pPr>
        <w:rPr>
          <w:rStyle w:val="Style13ptBold"/>
        </w:rPr>
      </w:pPr>
      <w:r>
        <w:rPr>
          <w:rStyle w:val="Style13ptBold"/>
        </w:rPr>
        <w:t xml:space="preserve">Nolan 20 </w:t>
      </w:r>
      <w:r w:rsidRPr="00FA7706">
        <w:t>[Hamilton Nolan is a labor writer for In These Times. He has spent the past decade writing about labor and politics for Gawker, Splinter, The Guardian, and elsewhere. 4-1-20, "Here’s What a General Strike Would Take", In These Times, https://inthesetimes.com/article/general-strike-coronavirus-workers-unions-labor-healthcare-economic-crisis, JKS]</w:t>
      </w:r>
    </w:p>
    <w:p w14:paraId="5B94B554" w14:textId="77777777" w:rsidR="005C74D4" w:rsidRPr="00FC6AF9" w:rsidRDefault="005C74D4" w:rsidP="005C74D4">
      <w:pPr>
        <w:rPr>
          <w:sz w:val="16"/>
        </w:rPr>
      </w:pPr>
      <w:r w:rsidRPr="00FC6AF9">
        <w:rPr>
          <w:sz w:val="16"/>
        </w:rPr>
        <w:t>Saturate them with urgency</w:t>
      </w:r>
    </w:p>
    <w:p w14:paraId="72FD46DB" w14:textId="77777777" w:rsidR="005C74D4" w:rsidRPr="00FC6AF9" w:rsidRDefault="005C74D4" w:rsidP="005C74D4">
      <w:pPr>
        <w:rPr>
          <w:sz w:val="16"/>
        </w:rPr>
      </w:pPr>
      <w:r w:rsidRPr="00FC6AF9">
        <w:rPr>
          <w:sz w:val="16"/>
        </w:rPr>
        <w:t>The general strike was catapulted into public consciousness as a legitimate possibility early last year, when flight attendant union leader Sara Nelson gave a speech (that went viral) calling on fellow union leaders to consider it as a way to end the ongoing government shutdown. Today, Nelson still believes a general strike should not be considered an impossibility. ​“Any labor leaders should be able to talk about this,” she says. ​“A general strike may seem overwhelming, but it has the same fundamentals as preparing for any strike.”</w:t>
      </w:r>
    </w:p>
    <w:p w14:paraId="79943C9C" w14:textId="77777777" w:rsidR="005C74D4" w:rsidRPr="00FC6AF9" w:rsidRDefault="005C74D4" w:rsidP="005C74D4">
      <w:pPr>
        <w:rPr>
          <w:sz w:val="16"/>
        </w:rPr>
      </w:pPr>
      <w:r w:rsidRPr="00FC6AF9">
        <w:rPr>
          <w:sz w:val="16"/>
        </w:rPr>
        <w:t xml:space="preserve">That means ​“you have to saturate the thinking of the general public” with the importance of the situation, says Nelson. </w:t>
      </w:r>
      <w:r w:rsidRPr="00FC6AF9">
        <w:rPr>
          <w:rStyle w:val="StyleUnderline"/>
        </w:rPr>
        <w:t>In normal times that is incredibly difficult, in a nation as big as ours; but right now, the public’s thinking is already focused on the physical, economic, and moral dangers of this crisis.</w:t>
      </w:r>
      <w:r w:rsidRPr="00FC6AF9">
        <w:rPr>
          <w:sz w:val="16"/>
        </w:rPr>
        <w:t xml:space="preserve"> If a necessary condition is, as Nelson says, a widespread sense of urgency so intense that it feels ​“like if you don’t take action right now, you’re gonna die,” we’re in luck — millions of Americans are having that very thought already.</w:t>
      </w:r>
    </w:p>
    <w:p w14:paraId="46E63305" w14:textId="77777777" w:rsidR="005C74D4" w:rsidRDefault="005C74D4" w:rsidP="005C74D4">
      <w:pPr>
        <w:rPr>
          <w:sz w:val="16"/>
        </w:rPr>
      </w:pPr>
      <w:r w:rsidRPr="00FC6AF9">
        <w:rPr>
          <w:sz w:val="16"/>
        </w:rPr>
        <w:t xml:space="preserve">Like Freeman, Nelson believes </w:t>
      </w:r>
      <w:r w:rsidRPr="00850D05">
        <w:rPr>
          <w:rStyle w:val="Emphasis"/>
          <w:sz w:val="28"/>
          <w:szCs w:val="28"/>
          <w:highlight w:val="green"/>
        </w:rPr>
        <w:t>any successful general strike would have to be powered at its core by unions</w:t>
      </w:r>
      <w:r w:rsidRPr="00FC6AF9">
        <w:rPr>
          <w:rStyle w:val="Emphasis"/>
        </w:rPr>
        <w:t>.</w:t>
      </w:r>
      <w:r w:rsidRPr="00FC6AF9">
        <w:rPr>
          <w:sz w:val="16"/>
        </w:rPr>
        <w:t xml:space="preserve"> </w:t>
      </w:r>
      <w:r w:rsidRPr="00FC6AF9">
        <w:rPr>
          <w:rStyle w:val="StyleUnderline"/>
        </w:rPr>
        <w:t xml:space="preserve">Not only do </w:t>
      </w:r>
      <w:r w:rsidRPr="009E08CE">
        <w:rPr>
          <w:rStyle w:val="StyleUnderline"/>
          <w:highlight w:val="green"/>
        </w:rPr>
        <w:t xml:space="preserve">they have the expertise and infrastructure necessary for the large-scale </w:t>
      </w:r>
      <w:r w:rsidRPr="009E08CE">
        <w:rPr>
          <w:rStyle w:val="Emphasis"/>
          <w:highlight w:val="green"/>
        </w:rPr>
        <w:t>communications, strategy</w:t>
      </w:r>
      <w:r w:rsidRPr="009E08CE">
        <w:rPr>
          <w:rStyle w:val="StyleUnderline"/>
          <w:highlight w:val="green"/>
        </w:rPr>
        <w:t>, and logistical needs of such an undertaking</w:t>
      </w:r>
      <w:r w:rsidRPr="00FC6AF9">
        <w:rPr>
          <w:rStyle w:val="StyleUnderline"/>
        </w:rPr>
        <w:t xml:space="preserve">, but they also have a key characteristic that other groups don’t: They are </w:t>
      </w:r>
      <w:r w:rsidRPr="009E08CE">
        <w:rPr>
          <w:rStyle w:val="StyleUnderline"/>
          <w:highlight w:val="green"/>
        </w:rPr>
        <w:t>broad-based organizations of all types of working people</w:t>
      </w:r>
      <w:r w:rsidRPr="00FC6AF9">
        <w:rPr>
          <w:rStyle w:val="StyleUnderline"/>
        </w:rPr>
        <w:t xml:space="preserve"> — all races, locations, and political affiliations, </w:t>
      </w:r>
      <w:r w:rsidRPr="009E08CE">
        <w:rPr>
          <w:rStyle w:val="StyleUnderline"/>
          <w:highlight w:val="green"/>
        </w:rPr>
        <w:t xml:space="preserve">united by their identity as workers — rather than affinity groups that include certain demographics, but exclude others. </w:t>
      </w:r>
      <w:r w:rsidRPr="009E08CE">
        <w:rPr>
          <w:rStyle w:val="Emphasis"/>
          <w:highlight w:val="green"/>
        </w:rPr>
        <w:t>That is vital</w:t>
      </w:r>
      <w:r w:rsidRPr="00FC6AF9">
        <w:rPr>
          <w:rStyle w:val="Emphasis"/>
        </w:rPr>
        <w:t>,</w:t>
      </w:r>
      <w:r w:rsidRPr="00FC6AF9">
        <w:rPr>
          <w:sz w:val="16"/>
        </w:rPr>
        <w:t xml:space="preserve"> when it comes to pulling off something that cuts across the lines that normally divide American society. </w:t>
      </w:r>
      <w:r w:rsidRPr="00FC6AF9">
        <w:rPr>
          <w:rStyle w:val="StyleUnderline"/>
        </w:rPr>
        <w:t>​“You can’t rely on self-selecting organizations to run something like this, because there are people who are going to feel that they’re not included</w:t>
      </w:r>
      <w:r w:rsidRPr="00FC6AF9">
        <w:rPr>
          <w:sz w:val="16"/>
        </w:rPr>
        <w:t>,” she says.</w:t>
      </w:r>
    </w:p>
    <w:p w14:paraId="08401485" w14:textId="77777777" w:rsidR="005C74D4" w:rsidRDefault="005C74D4" w:rsidP="005C74D4"/>
    <w:p w14:paraId="1D5FF3A8" w14:textId="77777777" w:rsidR="005C74D4" w:rsidRPr="001B68EE" w:rsidRDefault="005C74D4" w:rsidP="005C74D4">
      <w:pPr>
        <w:pStyle w:val="Heading3"/>
      </w:pPr>
      <w:r>
        <w:t>1NC---AT: General Strike---Fails</w:t>
      </w:r>
    </w:p>
    <w:p w14:paraId="0513367F" w14:textId="77777777" w:rsidR="005C74D4" w:rsidRDefault="005C74D4" w:rsidP="005C74D4">
      <w:pPr>
        <w:pStyle w:val="Heading4"/>
      </w:pPr>
      <w:r>
        <w:t>General strike impossible.</w:t>
      </w:r>
    </w:p>
    <w:p w14:paraId="4D1E5E08" w14:textId="77777777" w:rsidR="005C74D4" w:rsidRDefault="005C74D4" w:rsidP="005C74D4">
      <w:r w:rsidRPr="00896C16">
        <w:rPr>
          <w:rStyle w:val="Style13ptBold"/>
        </w:rPr>
        <w:t>Gibson, 26</w:t>
      </w:r>
      <w:r w:rsidRPr="00896C16">
        <w:t xml:space="preserve"> [Rich, emeritus professor at San Diego State and a co-founder of the Rouge Forum. “The Empire is Teetering! Why is There No General Strike?,” Jan 7 2026, COUNTERPUNCH, NL]</w:t>
      </w:r>
    </w:p>
    <w:p w14:paraId="210A4614" w14:textId="77777777" w:rsidR="005C74D4" w:rsidRPr="00896C16" w:rsidRDefault="005C74D4" w:rsidP="005C74D4">
      <w:pPr>
        <w:rPr>
          <w:rStyle w:val="Emphasis"/>
        </w:rPr>
      </w:pPr>
      <w:r w:rsidRPr="005F1DE2">
        <w:rPr>
          <w:sz w:val="16"/>
        </w:rPr>
        <w:t xml:space="preserve">Let us wrap up with why </w:t>
      </w:r>
      <w:r w:rsidRPr="00896C16">
        <w:rPr>
          <w:rStyle w:val="Emphasis"/>
          <w:highlight w:val="green"/>
        </w:rPr>
        <w:t>there will be no general strike.</w:t>
      </w:r>
    </w:p>
    <w:p w14:paraId="222F39B2" w14:textId="77777777" w:rsidR="005C74D4" w:rsidRPr="005F1DE2" w:rsidRDefault="005C74D4" w:rsidP="005C74D4">
      <w:pPr>
        <w:rPr>
          <w:sz w:val="16"/>
        </w:rPr>
      </w:pPr>
      <w:r w:rsidRPr="005F1DE2">
        <w:rPr>
          <w:sz w:val="16"/>
        </w:rPr>
        <w:t>I have never been able to get off the merry-go-round of the bogus US unions. I have been writing about them for nearly 20 years, often on Counterpunch.</w:t>
      </w:r>
    </w:p>
    <w:p w14:paraId="08C51FA2" w14:textId="77777777" w:rsidR="005C74D4" w:rsidRPr="005F1DE2" w:rsidRDefault="005C74D4" w:rsidP="005C74D4">
      <w:pPr>
        <w:rPr>
          <w:sz w:val="16"/>
        </w:rPr>
      </w:pPr>
      <w:r w:rsidRPr="005F1DE2">
        <w:rPr>
          <w:sz w:val="16"/>
        </w:rPr>
        <w:t xml:space="preserve">A sidelight of imperialism is that </w:t>
      </w:r>
      <w:r w:rsidRPr="00896C16">
        <w:rPr>
          <w:rStyle w:val="StyleUnderline"/>
          <w:highlight w:val="green"/>
        </w:rPr>
        <w:t>the</w:t>
      </w:r>
      <w:r w:rsidRPr="00896C16">
        <w:rPr>
          <w:rStyle w:val="StyleUnderline"/>
        </w:rPr>
        <w:t xml:space="preserve"> core </w:t>
      </w:r>
      <w:r w:rsidRPr="00896C16">
        <w:rPr>
          <w:rStyle w:val="StyleUnderline"/>
          <w:highlight w:val="green"/>
        </w:rPr>
        <w:t>empire loots enough</w:t>
      </w:r>
      <w:r w:rsidRPr="00896C16">
        <w:rPr>
          <w:rStyle w:val="StyleUnderline"/>
        </w:rPr>
        <w:t xml:space="preserve"> goods and money </w:t>
      </w:r>
      <w:r w:rsidRPr="00896C16">
        <w:rPr>
          <w:rStyle w:val="StyleUnderline"/>
          <w:highlight w:val="green"/>
        </w:rPr>
        <w:t xml:space="preserve">to </w:t>
      </w:r>
      <w:r w:rsidRPr="00896C16">
        <w:rPr>
          <w:rStyle w:val="Emphasis"/>
          <w:highlight w:val="green"/>
        </w:rPr>
        <w:t>bribe</w:t>
      </w:r>
      <w:r w:rsidRPr="00896C16">
        <w:rPr>
          <w:rStyle w:val="StyleUnderline"/>
        </w:rPr>
        <w:t xml:space="preserve"> certain sections of </w:t>
      </w:r>
      <w:r w:rsidRPr="00896C16">
        <w:rPr>
          <w:rStyle w:val="Emphasis"/>
          <w:highlight w:val="green"/>
        </w:rPr>
        <w:t>the working class</w:t>
      </w:r>
      <w:r w:rsidRPr="005F1DE2">
        <w:rPr>
          <w:sz w:val="16"/>
          <w:highlight w:val="green"/>
        </w:rPr>
        <w:t>.</w:t>
      </w:r>
      <w:r w:rsidRPr="005F1DE2">
        <w:rPr>
          <w:sz w:val="16"/>
        </w:rPr>
        <w:t xml:space="preserve"> Lenin demonstrated this more than 100 years ago. It's still true.</w:t>
      </w:r>
    </w:p>
    <w:p w14:paraId="0D5B45A6" w14:textId="77777777" w:rsidR="005C74D4" w:rsidRPr="005F1DE2" w:rsidRDefault="005C74D4" w:rsidP="005C74D4">
      <w:pPr>
        <w:rPr>
          <w:sz w:val="16"/>
        </w:rPr>
      </w:pPr>
      <w:r w:rsidRPr="005F1DE2">
        <w:rPr>
          <w:sz w:val="16"/>
        </w:rPr>
        <w:t>The upshot of this is that the union bosses who, as above, believe and benefit from, Partners in Production, sell the pacified labor of the union members to the Big Bosses, in exchange for dues income, off of which the labors bosses live very well.</w:t>
      </w:r>
    </w:p>
    <w:p w14:paraId="018BA2D6" w14:textId="77777777" w:rsidR="005C74D4" w:rsidRPr="005F1DE2" w:rsidRDefault="005C74D4" w:rsidP="005C74D4">
      <w:pPr>
        <w:rPr>
          <w:sz w:val="16"/>
        </w:rPr>
      </w:pPr>
      <w:r w:rsidRPr="005F1DE2">
        <w:rPr>
          <w:sz w:val="16"/>
        </w:rPr>
        <w:t>Foe example, a past president of the National Education Union, where I once worked as an organizer, when NEA was actually a union on the early '80s, made $686, 949 in his last year in office-this in a union where many school workers live in trailers.</w:t>
      </w:r>
    </w:p>
    <w:p w14:paraId="64F2A1B0" w14:textId="77777777" w:rsidR="005C74D4" w:rsidRPr="005F1DE2" w:rsidRDefault="005C74D4" w:rsidP="005C74D4">
      <w:pPr>
        <w:rPr>
          <w:sz w:val="16"/>
        </w:rPr>
      </w:pPr>
      <w:r w:rsidRPr="005F1DE2">
        <w:rPr>
          <w:sz w:val="16"/>
        </w:rPr>
        <w:t>It follows that a general strike led by rank and file activists, would upend that sweet deal. They'd realize the union bosses would become worse than irrelevant-enemies. The union bosses know they are corrupt, and they are going to protect their corruption at all costs.</w:t>
      </w:r>
    </w:p>
    <w:p w14:paraId="4B31D4C0" w14:textId="77777777" w:rsidR="005C74D4" w:rsidRPr="005F1DE2" w:rsidRDefault="005C74D4" w:rsidP="005C74D4">
      <w:pPr>
        <w:rPr>
          <w:rStyle w:val="StyleUnderline"/>
          <w:highlight w:val="green"/>
        </w:rPr>
      </w:pPr>
      <w:r w:rsidRPr="005F1DE2">
        <w:rPr>
          <w:rStyle w:val="StyleUnderline"/>
        </w:rPr>
        <w:t xml:space="preserve">A </w:t>
      </w:r>
      <w:r w:rsidRPr="005F1DE2">
        <w:rPr>
          <w:rStyle w:val="StyleUnderline"/>
          <w:highlight w:val="green"/>
        </w:rPr>
        <w:t>United Auto Workers president threatened to kill a dissenter in his inner circle.</w:t>
      </w:r>
    </w:p>
    <w:p w14:paraId="51BB99B3" w14:textId="77777777" w:rsidR="005C74D4" w:rsidRPr="005F1DE2" w:rsidRDefault="005C74D4" w:rsidP="005C74D4">
      <w:pPr>
        <w:rPr>
          <w:sz w:val="16"/>
        </w:rPr>
      </w:pPr>
      <w:r w:rsidRPr="005F1DE2">
        <w:rPr>
          <w:sz w:val="16"/>
        </w:rPr>
        <w:t>In the unlikely event that some accelerator, like the Tunisian fruit vendor who self-immolated to set off the disastrous "Arab Spring," should create a series of rolling strike that coalesce as a General Strike, expect a violent response.</w:t>
      </w:r>
    </w:p>
    <w:p w14:paraId="25043A9A" w14:textId="77777777" w:rsidR="005C74D4" w:rsidRPr="005F1DE2" w:rsidRDefault="005C74D4" w:rsidP="005C74D4">
      <w:pPr>
        <w:rPr>
          <w:rStyle w:val="Emphasis"/>
        </w:rPr>
      </w:pPr>
      <w:r w:rsidRPr="005F1DE2">
        <w:rPr>
          <w:rStyle w:val="Emphasis"/>
          <w:highlight w:val="green"/>
        </w:rPr>
        <w:t>ICE, Border Patrol,</w:t>
      </w:r>
      <w:r w:rsidRPr="005F1DE2">
        <w:rPr>
          <w:rStyle w:val="Emphasis"/>
        </w:rPr>
        <w:t xml:space="preserve"> and Trump's own SS, the </w:t>
      </w:r>
      <w:r w:rsidRPr="005F1DE2">
        <w:rPr>
          <w:rStyle w:val="Emphasis"/>
          <w:highlight w:val="green"/>
        </w:rPr>
        <w:t>Proud Boys</w:t>
      </w:r>
      <w:r w:rsidRPr="005F1DE2">
        <w:rPr>
          <w:rStyle w:val="Emphasis"/>
        </w:rPr>
        <w:t xml:space="preserve">, the </w:t>
      </w:r>
      <w:r w:rsidRPr="005F1DE2">
        <w:rPr>
          <w:rStyle w:val="Emphasis"/>
          <w:highlight w:val="green"/>
        </w:rPr>
        <w:t>Oath Keepers</w:t>
      </w:r>
      <w:r w:rsidRPr="005F1DE2">
        <w:rPr>
          <w:rStyle w:val="Emphasis"/>
        </w:rPr>
        <w:t xml:space="preserve">, unmarked masked men, and others </w:t>
      </w:r>
      <w:r w:rsidRPr="005F1DE2">
        <w:rPr>
          <w:rStyle w:val="Emphasis"/>
          <w:highlight w:val="green"/>
        </w:rPr>
        <w:t>will</w:t>
      </w:r>
      <w:r w:rsidRPr="005F1DE2">
        <w:rPr>
          <w:rStyle w:val="Emphasis"/>
        </w:rPr>
        <w:t xml:space="preserve"> certainly </w:t>
      </w:r>
      <w:r w:rsidRPr="005F1DE2">
        <w:rPr>
          <w:rStyle w:val="Emphasis"/>
          <w:highlight w:val="green"/>
        </w:rPr>
        <w:t>mobilize</w:t>
      </w:r>
      <w:r w:rsidRPr="005F1DE2">
        <w:rPr>
          <w:rStyle w:val="Emphasis"/>
        </w:rPr>
        <w:t xml:space="preserve"> and, as in past strikes, </w:t>
      </w:r>
      <w:r w:rsidRPr="005F1DE2">
        <w:rPr>
          <w:rStyle w:val="Emphasis"/>
          <w:highlight w:val="green"/>
        </w:rPr>
        <w:t>like the railroad strike of 1877, people will</w:t>
      </w:r>
      <w:r w:rsidRPr="005F1DE2">
        <w:rPr>
          <w:rStyle w:val="Emphasis"/>
        </w:rPr>
        <w:t xml:space="preserve"> begin </w:t>
      </w:r>
      <w:r w:rsidRPr="005F1DE2">
        <w:rPr>
          <w:rStyle w:val="Emphasis"/>
          <w:highlight w:val="green"/>
        </w:rPr>
        <w:t>to be "shot back to work."</w:t>
      </w:r>
    </w:p>
    <w:p w14:paraId="2E48DFDE" w14:textId="77777777" w:rsidR="005C74D4" w:rsidRPr="00896C16" w:rsidRDefault="005C74D4" w:rsidP="005C74D4">
      <w:pPr>
        <w:rPr>
          <w:rStyle w:val="Emphasis"/>
        </w:rPr>
      </w:pPr>
      <w:r w:rsidRPr="00896C16">
        <w:rPr>
          <w:rStyle w:val="StyleUnderline"/>
        </w:rPr>
        <w:t xml:space="preserve">Simply </w:t>
      </w:r>
      <w:r w:rsidRPr="00896C16">
        <w:rPr>
          <w:rStyle w:val="StyleUnderline"/>
          <w:highlight w:val="green"/>
        </w:rPr>
        <w:t>withdrawing labor</w:t>
      </w:r>
      <w:r w:rsidRPr="00896C16">
        <w:rPr>
          <w:rStyle w:val="StyleUnderline"/>
        </w:rPr>
        <w:t xml:space="preserve"> may </w:t>
      </w:r>
      <w:r w:rsidRPr="00896C16">
        <w:rPr>
          <w:rStyle w:val="Emphasis"/>
          <w:highlight w:val="green"/>
        </w:rPr>
        <w:t>not</w:t>
      </w:r>
      <w:r w:rsidRPr="00896C16">
        <w:rPr>
          <w:rStyle w:val="Emphasis"/>
        </w:rPr>
        <w:t xml:space="preserve"> be </w:t>
      </w:r>
      <w:r w:rsidRPr="00896C16">
        <w:rPr>
          <w:rStyle w:val="Emphasis"/>
          <w:highlight w:val="green"/>
        </w:rPr>
        <w:t>enough</w:t>
      </w:r>
      <w:r w:rsidRPr="00896C16">
        <w:rPr>
          <w:rStyle w:val="Emphasis"/>
        </w:rPr>
        <w:t>.</w:t>
      </w:r>
    </w:p>
    <w:p w14:paraId="3CC10AC9" w14:textId="77777777" w:rsidR="005C74D4" w:rsidRPr="00896C16" w:rsidRDefault="005C74D4" w:rsidP="005C74D4">
      <w:pPr>
        <w:rPr>
          <w:rStyle w:val="Emphasis"/>
        </w:rPr>
      </w:pPr>
      <w:r w:rsidRPr="00896C16">
        <w:rPr>
          <w:rStyle w:val="Emphasis"/>
          <w:highlight w:val="green"/>
        </w:rPr>
        <w:t>All</w:t>
      </w:r>
      <w:r w:rsidRPr="00896C16">
        <w:rPr>
          <w:rStyle w:val="StyleUnderline"/>
        </w:rPr>
        <w:t xml:space="preserve"> the </w:t>
      </w:r>
      <w:r w:rsidRPr="00896C16">
        <w:rPr>
          <w:rStyle w:val="StyleUnderline"/>
          <w:highlight w:val="green"/>
        </w:rPr>
        <w:t>forces of the state</w:t>
      </w:r>
      <w:r w:rsidRPr="00896C16">
        <w:rPr>
          <w:rStyle w:val="StyleUnderline"/>
        </w:rPr>
        <w:t xml:space="preserve">, the </w:t>
      </w:r>
      <w:r w:rsidRPr="00896C16">
        <w:rPr>
          <w:rStyle w:val="StyleUnderline"/>
          <w:highlight w:val="green"/>
        </w:rPr>
        <w:t>police</w:t>
      </w:r>
      <w:r w:rsidRPr="00896C16">
        <w:rPr>
          <w:rStyle w:val="StyleUnderline"/>
        </w:rPr>
        <w:t xml:space="preserve">, the </w:t>
      </w:r>
      <w:r w:rsidRPr="00896C16">
        <w:rPr>
          <w:rStyle w:val="StyleUnderline"/>
          <w:highlight w:val="green"/>
        </w:rPr>
        <w:t>courts</w:t>
      </w:r>
      <w:r w:rsidRPr="00896C16">
        <w:rPr>
          <w:rStyle w:val="StyleUnderline"/>
        </w:rPr>
        <w:t xml:space="preserve">, almost all of </w:t>
      </w:r>
      <w:r w:rsidRPr="00896C16">
        <w:rPr>
          <w:rStyle w:val="StyleUnderline"/>
          <w:highlight w:val="green"/>
        </w:rPr>
        <w:t>congress</w:t>
      </w:r>
      <w:r w:rsidRPr="00896C16">
        <w:rPr>
          <w:rStyle w:val="StyleUnderline"/>
        </w:rPr>
        <w:t xml:space="preserve">, the mainstream </w:t>
      </w:r>
      <w:r w:rsidRPr="00896C16">
        <w:rPr>
          <w:rStyle w:val="StyleUnderline"/>
          <w:highlight w:val="green"/>
        </w:rPr>
        <w:t>media, and</w:t>
      </w:r>
      <w:r w:rsidRPr="00896C16">
        <w:rPr>
          <w:rStyle w:val="StyleUnderline"/>
        </w:rPr>
        <w:t xml:space="preserve"> most cultural </w:t>
      </w:r>
      <w:r w:rsidRPr="00896C16">
        <w:rPr>
          <w:rStyle w:val="StyleUnderline"/>
          <w:highlight w:val="green"/>
        </w:rPr>
        <w:t>institutions</w:t>
      </w:r>
      <w:r w:rsidRPr="00896C16">
        <w:rPr>
          <w:rStyle w:val="StyleUnderline"/>
        </w:rPr>
        <w:t xml:space="preserve"> would be </w:t>
      </w:r>
      <w:r w:rsidRPr="00896C16">
        <w:rPr>
          <w:rStyle w:val="Emphasis"/>
          <w:highlight w:val="green"/>
        </w:rPr>
        <w:t>arrayed against strikers</w:t>
      </w:r>
      <w:r w:rsidRPr="00896C16">
        <w:rPr>
          <w:rStyle w:val="Emphasis"/>
        </w:rPr>
        <w:t xml:space="preserve"> and their allies.</w:t>
      </w:r>
    </w:p>
    <w:p w14:paraId="54C79144" w14:textId="77777777" w:rsidR="005C74D4" w:rsidRPr="00896C16" w:rsidRDefault="005C74D4" w:rsidP="005C74D4">
      <w:pPr>
        <w:rPr>
          <w:b/>
          <w:iCs/>
          <w:u w:val="single"/>
          <w:bdr w:val="single" w:sz="8" w:space="0" w:color="auto"/>
        </w:rPr>
      </w:pPr>
      <w:r w:rsidRPr="005F1DE2">
        <w:rPr>
          <w:sz w:val="16"/>
        </w:rPr>
        <w:t xml:space="preserve">And, then, in the even unlikelier event that class consciousness sees the state itself as a target, the planning gets beyond my pay grade, and my crystal ball becomes opaque. While I like the Declaration's call for the necessity of revolution, and I have already laid out plenty of similar grievances, </w:t>
      </w:r>
      <w:r w:rsidRPr="00896C16">
        <w:rPr>
          <w:rStyle w:val="StyleUnderline"/>
          <w:highlight w:val="green"/>
        </w:rPr>
        <w:t>a</w:t>
      </w:r>
      <w:r w:rsidRPr="00896C16">
        <w:rPr>
          <w:rStyle w:val="StyleUnderline"/>
        </w:rPr>
        <w:t xml:space="preserve"> 21st century </w:t>
      </w:r>
      <w:r w:rsidRPr="00896C16">
        <w:rPr>
          <w:rStyle w:val="StyleUnderline"/>
          <w:highlight w:val="green"/>
        </w:rPr>
        <w:t xml:space="preserve">revolution is </w:t>
      </w:r>
      <w:r w:rsidRPr="00896C16">
        <w:rPr>
          <w:rStyle w:val="Emphasis"/>
          <w:highlight w:val="green"/>
        </w:rPr>
        <w:t>difficult</w:t>
      </w:r>
      <w:r w:rsidRPr="00896C16">
        <w:rPr>
          <w:rStyle w:val="StyleUnderline"/>
        </w:rPr>
        <w:t xml:space="preserve"> for me </w:t>
      </w:r>
      <w:r w:rsidRPr="00896C16">
        <w:rPr>
          <w:rStyle w:val="Emphasis"/>
          <w:highlight w:val="green"/>
        </w:rPr>
        <w:t>to imagine.</w:t>
      </w:r>
    </w:p>
    <w:p w14:paraId="071CCC27" w14:textId="77777777" w:rsidR="005C74D4" w:rsidRPr="005F1DE2" w:rsidRDefault="005C74D4" w:rsidP="005C74D4">
      <w:pPr>
        <w:rPr>
          <w:sz w:val="16"/>
        </w:rPr>
      </w:pPr>
    </w:p>
    <w:p w14:paraId="76D09D9A" w14:textId="77777777" w:rsidR="005C74D4" w:rsidRPr="00BD1FCF" w:rsidRDefault="005C74D4" w:rsidP="005C74D4">
      <w:pPr>
        <w:pStyle w:val="Heading3"/>
      </w:pPr>
      <w:r>
        <w:t>1NC---State Key</w:t>
      </w:r>
    </w:p>
    <w:p w14:paraId="3C3B07F2" w14:textId="77777777" w:rsidR="005C74D4" w:rsidRPr="0067631D" w:rsidRDefault="005C74D4" w:rsidP="005C74D4">
      <w:pPr>
        <w:pStyle w:val="Heading4"/>
      </w:pPr>
      <w:r>
        <w:t xml:space="preserve">1. </w:t>
      </w:r>
      <w:r w:rsidRPr="0067631D">
        <w:t xml:space="preserve">Pragmatism is </w:t>
      </w:r>
      <w:r w:rsidRPr="0067631D">
        <w:rPr>
          <w:u w:val="single"/>
        </w:rPr>
        <w:t>necessary</w:t>
      </w:r>
      <w:r w:rsidRPr="0067631D">
        <w:t xml:space="preserve">---state power is a </w:t>
      </w:r>
      <w:r w:rsidRPr="0067631D">
        <w:rPr>
          <w:u w:val="single"/>
        </w:rPr>
        <w:t>complex</w:t>
      </w:r>
      <w:r w:rsidRPr="0067631D">
        <w:t xml:space="preserve"> and </w:t>
      </w:r>
      <w:r w:rsidRPr="0067631D">
        <w:rPr>
          <w:u w:val="single"/>
        </w:rPr>
        <w:t>porous</w:t>
      </w:r>
      <w:r w:rsidRPr="0067631D">
        <w:t xml:space="preserve"> assemblage of forces that can be </w:t>
      </w:r>
      <w:r w:rsidRPr="0067631D">
        <w:rPr>
          <w:u w:val="single"/>
        </w:rPr>
        <w:t>tactically pressured</w:t>
      </w:r>
      <w:r w:rsidRPr="0067631D">
        <w:t xml:space="preserve"> for contingent gains, and that’s reflected in </w:t>
      </w:r>
      <w:r w:rsidRPr="0067631D">
        <w:rPr>
          <w:u w:val="single"/>
        </w:rPr>
        <w:t>decades</w:t>
      </w:r>
      <w:r w:rsidRPr="0067631D">
        <w:t xml:space="preserve"> of successful queer and trans activism.</w:t>
      </w:r>
    </w:p>
    <w:p w14:paraId="3FAC9113" w14:textId="77777777" w:rsidR="005C74D4" w:rsidRPr="0067631D" w:rsidRDefault="005C74D4" w:rsidP="005C74D4">
      <w:r w:rsidRPr="0067631D">
        <w:rPr>
          <w:rStyle w:val="Style13ptBold"/>
        </w:rPr>
        <w:t>Huneke 22</w:t>
      </w:r>
      <w:r w:rsidRPr="0067631D">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5A466EA7" w14:textId="77777777" w:rsidR="005C74D4" w:rsidRPr="0067631D" w:rsidRDefault="005C74D4" w:rsidP="005C74D4">
      <w:pPr>
        <w:rPr>
          <w:sz w:val="16"/>
          <w:szCs w:val="16"/>
        </w:rPr>
      </w:pPr>
      <w:r w:rsidRPr="0067631D">
        <w:rPr>
          <w:rStyle w:val="StyleUnderline"/>
          <w:highlight w:val="green"/>
        </w:rPr>
        <w:t>To</w:t>
      </w:r>
      <w:r w:rsidRPr="0067631D">
        <w:rPr>
          <w:sz w:val="16"/>
          <w:szCs w:val="16"/>
          <w:highlight w:val="green"/>
        </w:rPr>
        <w:t xml:space="preserve"> </w:t>
      </w:r>
      <w:r w:rsidRPr="0067631D">
        <w:rPr>
          <w:rStyle w:val="Emphasis"/>
          <w:highlight w:val="green"/>
        </w:rPr>
        <w:t>reject pragmatism</w:t>
      </w:r>
      <w:r w:rsidRPr="0067631D">
        <w:rPr>
          <w:sz w:val="16"/>
          <w:szCs w:val="16"/>
          <w:highlight w:val="green"/>
        </w:rPr>
        <w:t xml:space="preserve"> </w:t>
      </w:r>
      <w:r w:rsidRPr="0067631D">
        <w:rPr>
          <w:rStyle w:val="StyleUnderline"/>
          <w:highlight w:val="green"/>
        </w:rPr>
        <w:t>would</w:t>
      </w:r>
      <w:r w:rsidRPr="0067631D">
        <w:rPr>
          <w:rStyle w:val="StyleUnderline"/>
        </w:rPr>
        <w:t xml:space="preserve"> be to </w:t>
      </w:r>
      <w:r w:rsidRPr="0067631D">
        <w:rPr>
          <w:rStyle w:val="StyleUnderline"/>
          <w:highlight w:val="green"/>
        </w:rPr>
        <w:t xml:space="preserve">reject countless queer </w:t>
      </w:r>
      <w:r w:rsidRPr="0067631D">
        <w:rPr>
          <w:rStyle w:val="Emphasis"/>
          <w:highlight w:val="green"/>
        </w:rPr>
        <w:t>activist efforts</w:t>
      </w:r>
      <w:r w:rsidRPr="0067631D">
        <w:rPr>
          <w:rStyle w:val="StyleUnderline"/>
        </w:rPr>
        <w:t xml:space="preserve"> from across the twentieth century.</w:t>
      </w:r>
      <w:r w:rsidRPr="0067631D">
        <w:rPr>
          <w:sz w:val="16"/>
          <w:szCs w:val="16"/>
        </w:rPr>
        <w:t xml:space="preserve"> </w:t>
      </w:r>
      <w:r w:rsidRPr="0067631D">
        <w:rPr>
          <w:rStyle w:val="StyleUnderline"/>
          <w:highlight w:val="green"/>
        </w:rPr>
        <w:t>Many</w:t>
      </w:r>
      <w:r w:rsidRPr="0067631D">
        <w:rPr>
          <w:rStyle w:val="StyleUnderline"/>
        </w:rPr>
        <w:t xml:space="preserve"> of the gay and lesbian </w:t>
      </w:r>
      <w:r w:rsidRPr="0067631D">
        <w:rPr>
          <w:rStyle w:val="StyleUnderline"/>
          <w:highlight w:val="green"/>
        </w:rPr>
        <w:t>liberation movements</w:t>
      </w:r>
      <w:r w:rsidRPr="0067631D">
        <w:rPr>
          <w:rStyle w:val="StyleUnderline"/>
        </w:rPr>
        <w:t xml:space="preserve"> that got their start in the 1960s and 1970s had prominent </w:t>
      </w:r>
      <w:r w:rsidRPr="0067631D">
        <w:rPr>
          <w:rStyle w:val="Emphasis"/>
        </w:rPr>
        <w:t>pragmatic subcurrents</w:t>
      </w:r>
      <w:r w:rsidRPr="0067631D">
        <w:rPr>
          <w:sz w:val="16"/>
          <w:szCs w:val="16"/>
        </w:rPr>
        <w:t xml:space="preserve"> </w:t>
      </w:r>
      <w:r w:rsidRPr="0067631D">
        <w:rPr>
          <w:rStyle w:val="StyleUnderline"/>
        </w:rPr>
        <w:t xml:space="preserve">that </w:t>
      </w:r>
      <w:r w:rsidRPr="0067631D">
        <w:rPr>
          <w:rStyle w:val="StyleUnderline"/>
          <w:highlight w:val="green"/>
        </w:rPr>
        <w:t>pressed for</w:t>
      </w:r>
      <w:r w:rsidRPr="0067631D">
        <w:rPr>
          <w:rStyle w:val="StyleUnderline"/>
        </w:rPr>
        <w:t xml:space="preserve"> </w:t>
      </w:r>
      <w:r w:rsidRPr="0067631D">
        <w:rPr>
          <w:rStyle w:val="Emphasis"/>
        </w:rPr>
        <w:t xml:space="preserve">new </w:t>
      </w:r>
      <w:r w:rsidRPr="0067631D">
        <w:rPr>
          <w:rStyle w:val="Emphasis"/>
          <w:highlight w:val="green"/>
        </w:rPr>
        <w:t>legislation</w:t>
      </w:r>
      <w:r w:rsidRPr="0067631D">
        <w:rPr>
          <w:sz w:val="16"/>
          <w:szCs w:val="16"/>
        </w:rPr>
        <w:t xml:space="preserve">, </w:t>
      </w:r>
      <w:r w:rsidRPr="0067631D">
        <w:rPr>
          <w:rStyle w:val="StyleUnderline"/>
        </w:rPr>
        <w:t xml:space="preserve">secured </w:t>
      </w:r>
      <w:r w:rsidRPr="0067631D">
        <w:rPr>
          <w:rStyle w:val="Emphasis"/>
          <w:highlight w:val="green"/>
        </w:rPr>
        <w:t>funding</w:t>
      </w:r>
      <w:r w:rsidRPr="0067631D">
        <w:rPr>
          <w:rStyle w:val="StyleUnderline"/>
          <w:highlight w:val="green"/>
        </w:rPr>
        <w:t xml:space="preserve"> for queer priorities and</w:t>
      </w:r>
      <w:r w:rsidRPr="0067631D">
        <w:rPr>
          <w:rStyle w:val="StyleUnderline"/>
        </w:rPr>
        <w:t xml:space="preserve"> endorsed </w:t>
      </w:r>
      <w:r w:rsidRPr="0067631D">
        <w:rPr>
          <w:rStyle w:val="StyleUnderline"/>
          <w:highlight w:val="green"/>
        </w:rPr>
        <w:t>policy changes that</w:t>
      </w:r>
      <w:r w:rsidRPr="0067631D">
        <w:rPr>
          <w:rStyle w:val="StyleUnderline"/>
        </w:rPr>
        <w:t xml:space="preserve"> would </w:t>
      </w:r>
      <w:r w:rsidRPr="0067631D">
        <w:rPr>
          <w:rStyle w:val="Emphasis"/>
        </w:rPr>
        <w:t xml:space="preserve">substantively </w:t>
      </w:r>
      <w:r w:rsidRPr="0067631D">
        <w:rPr>
          <w:rStyle w:val="Emphasis"/>
          <w:highlight w:val="green"/>
        </w:rPr>
        <w:t>improve</w:t>
      </w:r>
      <w:r w:rsidRPr="0067631D">
        <w:rPr>
          <w:rStyle w:val="StyleUnderline"/>
        </w:rPr>
        <w:t xml:space="preserve"> the </w:t>
      </w:r>
      <w:r w:rsidRPr="0067631D">
        <w:rPr>
          <w:rStyle w:val="Emphasis"/>
          <w:highlight w:val="green"/>
        </w:rPr>
        <w:t>lives of queer people</w:t>
      </w:r>
      <w:r w:rsidRPr="0067631D">
        <w:rPr>
          <w:sz w:val="16"/>
          <w:szCs w:val="16"/>
        </w:rPr>
        <w:t xml:space="preserve">. </w:t>
      </w:r>
      <w:r w:rsidRPr="0067631D">
        <w:rPr>
          <w:rStyle w:val="StyleUnderline"/>
        </w:rPr>
        <w:t xml:space="preserve">At the same time, even the most radical branches of these movements were shot through with some of the same </w:t>
      </w:r>
      <w:r w:rsidRPr="0067631D">
        <w:rPr>
          <w:rStyle w:val="Emphasis"/>
        </w:rPr>
        <w:t>ambivalences</w:t>
      </w:r>
      <w:r w:rsidRPr="0067631D">
        <w:rPr>
          <w:rStyle w:val="StyleUnderline"/>
        </w:rPr>
        <w:t xml:space="preserve"> as their more </w:t>
      </w:r>
      <w:r w:rsidRPr="0067631D">
        <w:rPr>
          <w:rStyle w:val="Emphasis"/>
        </w:rPr>
        <w:t>moderate counterparts</w:t>
      </w:r>
      <w:r w:rsidRPr="0067631D">
        <w:rPr>
          <w:sz w:val="16"/>
          <w:szCs w:val="16"/>
        </w:rPr>
        <w:t>. To recover and understand these histories, scholars who take a more pragmatic approach to sexuality and the state have become adept at picking up on the inherent ambiguity of the queer past and present.</w:t>
      </w:r>
    </w:p>
    <w:p w14:paraId="5B0FD3F5" w14:textId="77777777" w:rsidR="005C74D4" w:rsidRPr="0067631D" w:rsidRDefault="005C74D4" w:rsidP="005C74D4">
      <w:pPr>
        <w:rPr>
          <w:rStyle w:val="StyleUnderline"/>
        </w:rPr>
      </w:pPr>
      <w:r w:rsidRPr="0067631D">
        <w:rPr>
          <w:rStyle w:val="StyleUnderline"/>
        </w:rPr>
        <w:t xml:space="preserve">When AIDS tore through queer </w:t>
      </w:r>
      <w:r w:rsidRPr="0067631D">
        <w:rPr>
          <w:rStyle w:val="Emphasis"/>
        </w:rPr>
        <w:t>communities</w:t>
      </w:r>
      <w:r w:rsidRPr="0067631D">
        <w:rPr>
          <w:sz w:val="16"/>
          <w:szCs w:val="16"/>
        </w:rPr>
        <w:t xml:space="preserve"> in the United States, for instance, </w:t>
      </w:r>
      <w:r w:rsidRPr="0067631D">
        <w:rPr>
          <w:rStyle w:val="Emphasis"/>
        </w:rPr>
        <w:t>ACT UP</w:t>
      </w:r>
      <w:r w:rsidRPr="0067631D">
        <w:rPr>
          <w:sz w:val="16"/>
          <w:szCs w:val="16"/>
        </w:rPr>
        <w:t xml:space="preserve"> </w:t>
      </w:r>
      <w:r w:rsidRPr="0067631D">
        <w:rPr>
          <w:rStyle w:val="StyleUnderline"/>
        </w:rPr>
        <w:t>did not mobilize to halt the disease’s spread only in a literal, photographable way</w:t>
      </w:r>
      <w:r w:rsidRPr="0067631D">
        <w:rPr>
          <w:sz w:val="16"/>
          <w:szCs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67631D">
        <w:rPr>
          <w:rStyle w:val="StyleUnderline"/>
        </w:rPr>
        <w:t xml:space="preserve">Such </w:t>
      </w:r>
      <w:r w:rsidRPr="0067631D">
        <w:rPr>
          <w:rStyle w:val="StyleUnderline"/>
          <w:highlight w:val="green"/>
        </w:rPr>
        <w:t xml:space="preserve">approaches necessitate viewing the state </w:t>
      </w:r>
      <w:r w:rsidRPr="0067631D">
        <w:rPr>
          <w:rStyle w:val="Emphasis"/>
          <w:highlight w:val="green"/>
        </w:rPr>
        <w:t>not</w:t>
      </w:r>
      <w:r w:rsidRPr="0067631D">
        <w:rPr>
          <w:rStyle w:val="StyleUnderline"/>
          <w:highlight w:val="green"/>
        </w:rPr>
        <w:t xml:space="preserve"> as</w:t>
      </w:r>
      <w:r w:rsidRPr="0067631D">
        <w:rPr>
          <w:rStyle w:val="StyleUnderline"/>
        </w:rPr>
        <w:t xml:space="preserve"> a </w:t>
      </w:r>
      <w:r w:rsidRPr="0067631D">
        <w:rPr>
          <w:rStyle w:val="Emphasis"/>
          <w:highlight w:val="green"/>
        </w:rPr>
        <w:t>monolithic whole</w:t>
      </w:r>
      <w:r w:rsidRPr="0067631D">
        <w:rPr>
          <w:sz w:val="16"/>
          <w:szCs w:val="16"/>
        </w:rPr>
        <w:t>—</w:t>
      </w:r>
      <w:r w:rsidRPr="0067631D">
        <w:rPr>
          <w:rStyle w:val="StyleUnderline"/>
        </w:rPr>
        <w:t>as radical approaches often do—</w:t>
      </w:r>
      <w:r w:rsidRPr="0067631D">
        <w:rPr>
          <w:rStyle w:val="StyleUnderline"/>
          <w:highlight w:val="green"/>
        </w:rPr>
        <w:t>but</w:t>
      </w:r>
      <w:r w:rsidRPr="0067631D">
        <w:rPr>
          <w:rStyle w:val="StyleUnderline"/>
        </w:rPr>
        <w:t xml:space="preserve"> rather </w:t>
      </w:r>
      <w:r w:rsidRPr="0067631D">
        <w:rPr>
          <w:rStyle w:val="StyleUnderline"/>
          <w:highlight w:val="green"/>
        </w:rPr>
        <w:t xml:space="preserve">as a muddled </w:t>
      </w:r>
      <w:r w:rsidRPr="0067631D">
        <w:rPr>
          <w:rStyle w:val="Emphasis"/>
          <w:highlight w:val="green"/>
        </w:rPr>
        <w:t>assemblage</w:t>
      </w:r>
      <w:r w:rsidRPr="0067631D">
        <w:rPr>
          <w:rStyle w:val="StyleUnderline"/>
          <w:highlight w:val="green"/>
        </w:rPr>
        <w:t xml:space="preserve"> of</w:t>
      </w:r>
      <w:r w:rsidRPr="0067631D">
        <w:rPr>
          <w:sz w:val="16"/>
          <w:szCs w:val="16"/>
        </w:rPr>
        <w:t xml:space="preserve"> </w:t>
      </w:r>
      <w:r w:rsidRPr="0067631D">
        <w:rPr>
          <w:rStyle w:val="Emphasis"/>
        </w:rPr>
        <w:t xml:space="preserve">competing and conflicting </w:t>
      </w:r>
      <w:r w:rsidRPr="0067631D">
        <w:rPr>
          <w:rStyle w:val="Emphasis"/>
          <w:highlight w:val="green"/>
        </w:rPr>
        <w:t>parts</w:t>
      </w:r>
      <w:r w:rsidRPr="0067631D">
        <w:rPr>
          <w:sz w:val="16"/>
          <w:szCs w:val="16"/>
          <w:highlight w:val="green"/>
        </w:rPr>
        <w:t xml:space="preserve"> </w:t>
      </w:r>
      <w:r w:rsidRPr="0067631D">
        <w:rPr>
          <w:rStyle w:val="StyleUnderline"/>
          <w:highlight w:val="green"/>
        </w:rPr>
        <w:t>that can be pressured</w:t>
      </w:r>
      <w:r w:rsidRPr="0067631D">
        <w:rPr>
          <w:rStyle w:val="StyleUnderline"/>
        </w:rPr>
        <w:t xml:space="preserve">, threatened and </w:t>
      </w:r>
      <w:r w:rsidRPr="0067631D">
        <w:rPr>
          <w:rStyle w:val="Emphasis"/>
        </w:rPr>
        <w:t>cajoled</w:t>
      </w:r>
      <w:r w:rsidRPr="0067631D">
        <w:rPr>
          <w:rStyle w:val="StyleUnderline"/>
        </w:rPr>
        <w:t xml:space="preserve"> </w:t>
      </w:r>
      <w:r w:rsidRPr="0067631D">
        <w:rPr>
          <w:rStyle w:val="StyleUnderline"/>
          <w:highlight w:val="green"/>
        </w:rPr>
        <w:t xml:space="preserve">into acting in the </w:t>
      </w:r>
      <w:r w:rsidRPr="0067631D">
        <w:rPr>
          <w:rStyle w:val="Emphasis"/>
          <w:highlight w:val="green"/>
        </w:rPr>
        <w:t>interests of the marginalized</w:t>
      </w:r>
      <w:r w:rsidRPr="0067631D">
        <w:rPr>
          <w:rStyle w:val="StyleUnderline"/>
          <w:highlight w:val="green"/>
        </w:rPr>
        <w:t>.</w:t>
      </w:r>
    </w:p>
    <w:p w14:paraId="09434F4D" w14:textId="77777777" w:rsidR="005C74D4" w:rsidRPr="0067631D" w:rsidRDefault="005C74D4" w:rsidP="005C74D4">
      <w:pPr>
        <w:rPr>
          <w:rStyle w:val="StyleUnderline"/>
        </w:rPr>
      </w:pPr>
      <w:r w:rsidRPr="0067631D">
        <w:rPr>
          <w:rStyle w:val="StyleUnderline"/>
          <w:highlight w:val="green"/>
        </w:rPr>
        <w:t>This</w:t>
      </w:r>
      <w:r w:rsidRPr="0067631D">
        <w:rPr>
          <w:rStyle w:val="StyleUnderline"/>
        </w:rPr>
        <w:t xml:space="preserve"> pragmatic approach inflects much of the new historical scholarship on queerness</w:t>
      </w:r>
      <w:r w:rsidRPr="0067631D">
        <w:rPr>
          <w:sz w:val="16"/>
          <w:szCs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67631D">
        <w:rPr>
          <w:rStyle w:val="StyleUnderline"/>
        </w:rPr>
        <w:t>In so doing, the volume “</w:t>
      </w:r>
      <w:r w:rsidRPr="0067631D">
        <w:rPr>
          <w:rStyle w:val="StyleUnderline"/>
          <w:highlight w:val="green"/>
        </w:rPr>
        <w:t>captures the reality of state actions</w:t>
      </w:r>
      <w:r w:rsidRPr="0067631D">
        <w:rPr>
          <w:rStyle w:val="StyleUnderline"/>
        </w:rPr>
        <w:t xml:space="preserve"> </w:t>
      </w:r>
      <w:r w:rsidRPr="0067631D">
        <w:rPr>
          <w:rStyle w:val="StyleUnderline"/>
          <w:highlight w:val="green"/>
        </w:rPr>
        <w:t>as emanating</w:t>
      </w:r>
      <w:r w:rsidRPr="0067631D">
        <w:rPr>
          <w:rStyle w:val="StyleUnderline"/>
        </w:rPr>
        <w:t xml:space="preserve"> not </w:t>
      </w:r>
      <w:r w:rsidRPr="0067631D">
        <w:rPr>
          <w:rStyle w:val="StyleUnderline"/>
          <w:highlight w:val="green"/>
        </w:rPr>
        <w:t>from</w:t>
      </w:r>
      <w:r w:rsidRPr="0067631D">
        <w:rPr>
          <w:rStyle w:val="StyleUnderline"/>
        </w:rPr>
        <w:t xml:space="preserve"> a stable entity—‘the state’—but from </w:t>
      </w:r>
      <w:r w:rsidRPr="0067631D">
        <w:rPr>
          <w:rStyle w:val="StyleUnderline"/>
          <w:highlight w:val="green"/>
        </w:rPr>
        <w:t>a shifting pattern of governing powers</w:t>
      </w:r>
      <w:r w:rsidRPr="0067631D">
        <w:rPr>
          <w:rStyle w:val="StyleUnderline"/>
        </w:rPr>
        <w:t>.”</w:t>
      </w:r>
    </w:p>
    <w:p w14:paraId="7645E2A9" w14:textId="77777777" w:rsidR="005C74D4" w:rsidRPr="0067631D" w:rsidRDefault="005C74D4" w:rsidP="005C74D4">
      <w:pPr>
        <w:rPr>
          <w:rStyle w:val="StyleUnderline"/>
        </w:rPr>
      </w:pPr>
      <w:r w:rsidRPr="0067631D">
        <w:rPr>
          <w:sz w:val="16"/>
          <w:szCs w:val="16"/>
        </w:rPr>
        <w:t xml:space="preserve">In his exemplary contribution to the volume, Paisley </w:t>
      </w:r>
      <w:r w:rsidRPr="0067631D">
        <w:rPr>
          <w:rStyle w:val="Emphasis"/>
        </w:rPr>
        <w:t>Currah</w:t>
      </w:r>
      <w:r w:rsidRPr="0067631D">
        <w:rPr>
          <w:sz w:val="16"/>
          <w:szCs w:val="16"/>
        </w:rPr>
        <w:t xml:space="preserve">, </w:t>
      </w:r>
      <w:r w:rsidRPr="0067631D">
        <w:rPr>
          <w:rStyle w:val="StyleUnderline"/>
        </w:rPr>
        <w:t>a trans legal scholar at CUNY</w:t>
      </w:r>
      <w:r w:rsidRPr="0067631D">
        <w:rPr>
          <w:sz w:val="16"/>
          <w:szCs w:val="16"/>
        </w:rPr>
        <w:t xml:space="preserve">, </w:t>
      </w:r>
      <w:r w:rsidRPr="0067631D">
        <w:rPr>
          <w:rStyle w:val="StyleUnderline"/>
        </w:rPr>
        <w:t>focuses on contemporary regulations to highlight the inherent instability of the concept of the state</w:t>
      </w:r>
      <w:r w:rsidRPr="0067631D">
        <w:rPr>
          <w:sz w:val="16"/>
          <w:szCs w:val="16"/>
        </w:rPr>
        <w:t xml:space="preserve">. </w:t>
      </w:r>
      <w:r w:rsidRPr="0067631D">
        <w:rPr>
          <w:rStyle w:val="StyleUnderline"/>
        </w:rPr>
        <w:t xml:space="preserve">His essay highlights how in New York City “a woman could be housed in a women’s </w:t>
      </w:r>
      <w:r w:rsidRPr="0067631D">
        <w:rPr>
          <w:rStyle w:val="Emphasis"/>
        </w:rPr>
        <w:t>homeless shelter</w:t>
      </w:r>
      <w:r w:rsidRPr="0067631D">
        <w:rPr>
          <w:sz w:val="16"/>
          <w:szCs w:val="16"/>
        </w:rPr>
        <w:t xml:space="preserve">, </w:t>
      </w:r>
      <w:r w:rsidRPr="0067631D">
        <w:rPr>
          <w:rStyle w:val="StyleUnderline"/>
        </w:rPr>
        <w:t xml:space="preserve">sent to a men’s </w:t>
      </w:r>
      <w:r w:rsidRPr="0067631D">
        <w:rPr>
          <w:rStyle w:val="Emphasis"/>
        </w:rPr>
        <w:t>prison</w:t>
      </w:r>
      <w:r w:rsidRPr="0067631D">
        <w:rPr>
          <w:rStyle w:val="StyleUnderline"/>
        </w:rPr>
        <w:t xml:space="preserve"> upstate</w:t>
      </w:r>
      <w:r w:rsidRPr="0067631D">
        <w:rPr>
          <w:sz w:val="16"/>
          <w:szCs w:val="16"/>
        </w:rPr>
        <w:t xml:space="preserve">, </w:t>
      </w:r>
      <w:r w:rsidRPr="0067631D">
        <w:rPr>
          <w:rStyle w:val="StyleUnderline"/>
        </w:rPr>
        <w:t xml:space="preserve">and have an F on her </w:t>
      </w:r>
      <w:r w:rsidRPr="0067631D">
        <w:rPr>
          <w:rStyle w:val="Emphasis"/>
        </w:rPr>
        <w:t>driver’s license</w:t>
      </w:r>
      <w:r w:rsidRPr="0067631D">
        <w:rPr>
          <w:sz w:val="16"/>
          <w:szCs w:val="16"/>
        </w:rPr>
        <w:t xml:space="preserve">.” </w:t>
      </w:r>
      <w:r w:rsidRPr="0067631D">
        <w:rPr>
          <w:rStyle w:val="StyleUnderline"/>
        </w:rPr>
        <w:t xml:space="preserve">The different agencies arriving at these </w:t>
      </w:r>
      <w:r w:rsidRPr="0067631D">
        <w:rPr>
          <w:rStyle w:val="Emphasis"/>
        </w:rPr>
        <w:t>divergent sex classifications</w:t>
      </w:r>
      <w:r w:rsidRPr="0067631D">
        <w:rPr>
          <w:rStyle w:val="StyleUnderline"/>
        </w:rPr>
        <w:t xml:space="preserve"> are all part of “</w:t>
      </w:r>
      <w:r w:rsidRPr="0067631D">
        <w:rPr>
          <w:rStyle w:val="Emphasis"/>
        </w:rPr>
        <w:t>the state</w:t>
      </w:r>
      <w:r w:rsidRPr="0067631D">
        <w:rPr>
          <w:rStyle w:val="StyleUnderline"/>
        </w:rPr>
        <w:t xml:space="preserve">,” but each applies its own slightly different </w:t>
      </w:r>
      <w:r w:rsidRPr="0067631D">
        <w:rPr>
          <w:rStyle w:val="Emphasis"/>
        </w:rPr>
        <w:t>logics</w:t>
      </w:r>
      <w:r w:rsidRPr="0067631D">
        <w:rPr>
          <w:rStyle w:val="StyleUnderline"/>
        </w:rPr>
        <w:t xml:space="preserve"> and procedures.</w:t>
      </w:r>
    </w:p>
    <w:p w14:paraId="7215553E" w14:textId="77777777" w:rsidR="005C74D4" w:rsidRPr="0067631D" w:rsidRDefault="005C74D4" w:rsidP="005C74D4">
      <w:pPr>
        <w:rPr>
          <w:sz w:val="16"/>
          <w:szCs w:val="16"/>
        </w:rPr>
      </w:pPr>
      <w:r w:rsidRPr="0067631D">
        <w:rPr>
          <w:rStyle w:val="StyleUnderline"/>
          <w:highlight w:val="green"/>
        </w:rPr>
        <w:t>Questioning</w:t>
      </w:r>
      <w:r w:rsidRPr="0067631D">
        <w:rPr>
          <w:rStyle w:val="StyleUnderline"/>
        </w:rPr>
        <w:t xml:space="preserve"> the </w:t>
      </w:r>
      <w:r w:rsidRPr="0067631D">
        <w:rPr>
          <w:rStyle w:val="Emphasis"/>
          <w:highlight w:val="green"/>
        </w:rPr>
        <w:t>homogeneity</w:t>
      </w:r>
      <w:r w:rsidRPr="0067631D">
        <w:rPr>
          <w:rStyle w:val="StyleUnderline"/>
          <w:highlight w:val="green"/>
        </w:rPr>
        <w:t xml:space="preserve"> </w:t>
      </w:r>
      <w:r w:rsidRPr="0067631D">
        <w:rPr>
          <w:rStyle w:val="StyleUnderline"/>
        </w:rPr>
        <w:t xml:space="preserve">of “the state” </w:t>
      </w:r>
      <w:r w:rsidRPr="0067631D">
        <w:rPr>
          <w:rStyle w:val="StyleUnderline"/>
          <w:highlight w:val="green"/>
        </w:rPr>
        <w:t xml:space="preserve">allows </w:t>
      </w:r>
      <w:r w:rsidRPr="0067631D">
        <w:rPr>
          <w:rStyle w:val="StyleUnderline"/>
        </w:rPr>
        <w:t xml:space="preserve">us to make out its capriciousness as well as how state actors can achieve something that </w:t>
      </w:r>
      <w:r w:rsidRPr="0067631D">
        <w:rPr>
          <w:rStyle w:val="Emphasis"/>
        </w:rPr>
        <w:t xml:space="preserve">looks like </w:t>
      </w:r>
      <w:r w:rsidRPr="0067631D">
        <w:rPr>
          <w:rStyle w:val="Emphasis"/>
          <w:highlight w:val="green"/>
        </w:rPr>
        <w:t>progress</w:t>
      </w:r>
      <w:r w:rsidRPr="0067631D">
        <w:rPr>
          <w:rStyle w:val="StyleUnderline"/>
        </w:rPr>
        <w:t>.</w:t>
      </w:r>
      <w:r w:rsidRPr="0067631D">
        <w:rPr>
          <w:sz w:val="16"/>
          <w:szCs w:val="16"/>
        </w:rPr>
        <w:t xml:space="preserve"> In this sense, </w:t>
      </w:r>
      <w:r w:rsidRPr="0067631D">
        <w:rPr>
          <w:rStyle w:val="StyleUnderline"/>
        </w:rPr>
        <w:t xml:space="preserve">it </w:t>
      </w:r>
      <w:r w:rsidRPr="0067631D">
        <w:rPr>
          <w:rStyle w:val="StyleUnderline"/>
          <w:highlight w:val="green"/>
        </w:rPr>
        <w:t>weds</w:t>
      </w:r>
      <w:r w:rsidRPr="0067631D">
        <w:rPr>
          <w:rStyle w:val="StyleUnderline"/>
        </w:rPr>
        <w:t xml:space="preserve"> the critical impulses of </w:t>
      </w:r>
      <w:r w:rsidRPr="0067631D">
        <w:rPr>
          <w:rStyle w:val="StyleUnderline"/>
          <w:highlight w:val="green"/>
        </w:rPr>
        <w:t xml:space="preserve">queer theory to </w:t>
      </w:r>
      <w:r w:rsidRPr="0067631D">
        <w:rPr>
          <w:rStyle w:val="StyleUnderline"/>
        </w:rPr>
        <w:t xml:space="preserve">more </w:t>
      </w:r>
      <w:r w:rsidRPr="0067631D">
        <w:rPr>
          <w:rStyle w:val="Emphasis"/>
          <w:highlight w:val="green"/>
        </w:rPr>
        <w:t>empirical</w:t>
      </w:r>
      <w:r w:rsidRPr="0067631D">
        <w:rPr>
          <w:rStyle w:val="Emphasis"/>
        </w:rPr>
        <w:t>ly grounded</w:t>
      </w:r>
      <w:r w:rsidRPr="0067631D">
        <w:rPr>
          <w:rStyle w:val="StyleUnderline"/>
        </w:rPr>
        <w:t xml:space="preserve"> </w:t>
      </w:r>
      <w:r w:rsidRPr="0067631D">
        <w:rPr>
          <w:rStyle w:val="StyleUnderline"/>
          <w:highlight w:val="green"/>
        </w:rPr>
        <w:t>assessments</w:t>
      </w:r>
      <w:r w:rsidRPr="0067631D">
        <w:rPr>
          <w:rStyle w:val="StyleUnderline"/>
        </w:rPr>
        <w:t xml:space="preserve">. The editors of </w:t>
      </w:r>
      <w:r w:rsidRPr="0067631D">
        <w:rPr>
          <w:rStyle w:val="Emphasis"/>
        </w:rPr>
        <w:t>Intimate States</w:t>
      </w:r>
      <w:r w:rsidRPr="0067631D">
        <w:rPr>
          <w:rStyle w:val="StyleUnderline"/>
        </w:rPr>
        <w:t xml:space="preserve"> argue</w:t>
      </w:r>
      <w:r w:rsidRPr="0067631D">
        <w:rPr>
          <w:sz w:val="16"/>
          <w:szCs w:val="16"/>
        </w:rPr>
        <w:t xml:space="preserve">, for instance, </w:t>
      </w:r>
      <w:r w:rsidRPr="0067631D">
        <w:rPr>
          <w:rStyle w:val="StyleUnderline"/>
        </w:rPr>
        <w:t>that the volume reveals how “protecting children as a route to securing the health of the social body led states to develop novel forms of knowledge as well as new ameliorative programs</w:t>
      </w:r>
      <w:r w:rsidRPr="0067631D">
        <w:rPr>
          <w:sz w:val="16"/>
          <w:szCs w:val="16"/>
        </w:rPr>
        <w:t xml:space="preserve">.” At the same time, </w:t>
      </w:r>
      <w:r w:rsidRPr="0067631D">
        <w:rPr>
          <w:rStyle w:val="StyleUnderline"/>
        </w:rPr>
        <w:t>following more critical approaches</w:t>
      </w:r>
      <w:r w:rsidRPr="0067631D">
        <w:rPr>
          <w:sz w:val="16"/>
          <w:szCs w:val="16"/>
        </w:rPr>
        <w:t xml:space="preserve">, </w:t>
      </w:r>
      <w:r w:rsidRPr="0067631D">
        <w:rPr>
          <w:rStyle w:val="StyleUnderline"/>
        </w:rPr>
        <w:t xml:space="preserve">they emphasize that “state protection and access to public provision nonetheless came with </w:t>
      </w:r>
      <w:r w:rsidRPr="0067631D">
        <w:rPr>
          <w:rStyle w:val="Emphasis"/>
        </w:rPr>
        <w:t>surveillance</w:t>
      </w:r>
      <w:r w:rsidRPr="0067631D">
        <w:rPr>
          <w:rStyle w:val="StyleUnderline"/>
        </w:rPr>
        <w:t xml:space="preserve"> and the potential for coercion</w:t>
      </w:r>
      <w:r w:rsidRPr="0067631D">
        <w:rPr>
          <w:sz w:val="16"/>
          <w:szCs w:val="16"/>
        </w:rPr>
        <w:t xml:space="preserve">,” </w:t>
      </w:r>
      <w:r w:rsidRPr="0067631D">
        <w:rPr>
          <w:rStyle w:val="StyleUnderline"/>
        </w:rPr>
        <w:t>noting</w:t>
      </w:r>
      <w:r w:rsidRPr="0067631D">
        <w:rPr>
          <w:sz w:val="16"/>
          <w:szCs w:val="16"/>
        </w:rPr>
        <w:t xml:space="preserve">, for example, </w:t>
      </w:r>
      <w:r w:rsidRPr="0067631D">
        <w:rPr>
          <w:rStyle w:val="StyleUnderline"/>
        </w:rPr>
        <w:t>how New Deal programs encouraged the establishment of white, heterosexual families—progressive redistribution chained to racist patriarchy.</w:t>
      </w:r>
      <w:r w:rsidRPr="0067631D">
        <w:rPr>
          <w:sz w:val="16"/>
          <w:szCs w:val="16"/>
        </w:rPr>
        <w:t xml:space="preserve"> </w:t>
      </w:r>
      <w:r w:rsidRPr="0067631D">
        <w:rPr>
          <w:rStyle w:val="StyleUnderline"/>
        </w:rPr>
        <w:t xml:space="preserve">Because the volume’s authors break the state apart into its </w:t>
      </w:r>
      <w:r w:rsidRPr="0067631D">
        <w:rPr>
          <w:rStyle w:val="Emphasis"/>
        </w:rPr>
        <w:t>constituent components</w:t>
      </w:r>
      <w:r w:rsidRPr="0067631D">
        <w:rPr>
          <w:sz w:val="16"/>
          <w:szCs w:val="16"/>
        </w:rPr>
        <w:t>—local and regional agencies, legislators, courts—</w:t>
      </w:r>
      <w:r w:rsidRPr="0067631D">
        <w:rPr>
          <w:rStyle w:val="StyleUnderline"/>
        </w:rPr>
        <w:t>they make out the good, the bad and the mediocre in the relationship between queerness and the state</w:t>
      </w:r>
      <w:r w:rsidRPr="0067631D">
        <w:rPr>
          <w:sz w:val="16"/>
          <w:szCs w:val="16"/>
        </w:rPr>
        <w:t>.</w:t>
      </w:r>
    </w:p>
    <w:p w14:paraId="3774226F" w14:textId="77777777" w:rsidR="005C74D4" w:rsidRPr="0067631D" w:rsidRDefault="005C74D4" w:rsidP="005C74D4">
      <w:pPr>
        <w:rPr>
          <w:rStyle w:val="StyleUnderline"/>
        </w:rPr>
      </w:pPr>
      <w:r w:rsidRPr="0067631D">
        <w:rPr>
          <w:sz w:val="16"/>
          <w:szCs w:val="16"/>
        </w:rPr>
        <w:t xml:space="preserve">To the extent that a politics or a theory of the state can be deduced from Intimate States, </w:t>
      </w:r>
      <w:r w:rsidRPr="0067631D">
        <w:rPr>
          <w:rStyle w:val="StyleUnderline"/>
          <w:highlight w:val="green"/>
        </w:rPr>
        <w:t xml:space="preserve">it is </w:t>
      </w:r>
      <w:r w:rsidRPr="0067631D">
        <w:rPr>
          <w:rStyle w:val="StyleUnderline"/>
        </w:rPr>
        <w:t xml:space="preserve">precisely </w:t>
      </w:r>
      <w:r w:rsidRPr="0067631D">
        <w:rPr>
          <w:rStyle w:val="StyleUnderline"/>
          <w:highlight w:val="green"/>
        </w:rPr>
        <w:t xml:space="preserve">the </w:t>
      </w:r>
      <w:r w:rsidRPr="0067631D">
        <w:rPr>
          <w:rStyle w:val="Emphasis"/>
          <w:highlight w:val="green"/>
        </w:rPr>
        <w:t>messy, pragmatic approach</w:t>
      </w:r>
      <w:r w:rsidRPr="0067631D">
        <w:rPr>
          <w:sz w:val="16"/>
          <w:szCs w:val="16"/>
          <w:highlight w:val="green"/>
        </w:rPr>
        <w:t xml:space="preserve"> </w:t>
      </w:r>
      <w:r w:rsidRPr="0067631D">
        <w:rPr>
          <w:rStyle w:val="StyleUnderline"/>
          <w:highlight w:val="green"/>
        </w:rPr>
        <w:t xml:space="preserve">that has historically been the </w:t>
      </w:r>
      <w:r w:rsidRPr="0067631D">
        <w:rPr>
          <w:rStyle w:val="Emphasis"/>
          <w:highlight w:val="green"/>
        </w:rPr>
        <w:t>counterpart</w:t>
      </w:r>
      <w:r w:rsidRPr="0067631D">
        <w:rPr>
          <w:rStyle w:val="StyleUnderline"/>
          <w:highlight w:val="green"/>
        </w:rPr>
        <w:t xml:space="preserve"> of</w:t>
      </w:r>
      <w:r w:rsidRPr="0067631D">
        <w:rPr>
          <w:rStyle w:val="StyleUnderline"/>
        </w:rPr>
        <w:t xml:space="preserve"> more </w:t>
      </w:r>
      <w:r w:rsidRPr="0067631D">
        <w:rPr>
          <w:rStyle w:val="Emphasis"/>
          <w:highlight w:val="green"/>
        </w:rPr>
        <w:t>radical strands</w:t>
      </w:r>
      <w:r w:rsidRPr="0067631D">
        <w:rPr>
          <w:rStyle w:val="StyleUnderline"/>
          <w:highlight w:val="green"/>
        </w:rPr>
        <w:t xml:space="preserve"> of queer thought</w:t>
      </w:r>
      <w:r w:rsidRPr="0067631D">
        <w:rPr>
          <w:rStyle w:val="StyleUnderline"/>
        </w:rPr>
        <w:t xml:space="preserve">. Where some see a </w:t>
      </w:r>
      <w:r w:rsidRPr="0067631D">
        <w:rPr>
          <w:rStyle w:val="Emphasis"/>
        </w:rPr>
        <w:t>monolithic whole</w:t>
      </w:r>
      <w:r w:rsidRPr="0067631D">
        <w:rPr>
          <w:sz w:val="16"/>
          <w:szCs w:val="16"/>
        </w:rPr>
        <w:t xml:space="preserve">, </w:t>
      </w:r>
      <w:r w:rsidRPr="0067631D">
        <w:rPr>
          <w:rStyle w:val="StyleUnderline"/>
        </w:rPr>
        <w:t>pragmatists see an agglomeration of competing interest groups and actors.</w:t>
      </w:r>
      <w:r w:rsidRPr="0067631D">
        <w:rPr>
          <w:sz w:val="16"/>
          <w:szCs w:val="16"/>
        </w:rPr>
        <w:t xml:space="preserve"> </w:t>
      </w:r>
      <w:r w:rsidRPr="0067631D">
        <w:rPr>
          <w:rStyle w:val="StyleUnderline"/>
        </w:rPr>
        <w:t xml:space="preserve">Where </w:t>
      </w:r>
      <w:r w:rsidRPr="0067631D">
        <w:rPr>
          <w:rStyle w:val="StyleUnderline"/>
          <w:highlight w:val="green"/>
        </w:rPr>
        <w:t xml:space="preserve">some </w:t>
      </w:r>
      <w:r w:rsidRPr="0067631D">
        <w:rPr>
          <w:rStyle w:val="Emphasis"/>
          <w:highlight w:val="green"/>
        </w:rPr>
        <w:t>only see violence</w:t>
      </w:r>
      <w:r w:rsidRPr="0067631D">
        <w:rPr>
          <w:rStyle w:val="StyleUnderline"/>
        </w:rPr>
        <w:t xml:space="preserve"> enacted against queer people</w:t>
      </w:r>
      <w:r w:rsidRPr="0067631D">
        <w:rPr>
          <w:sz w:val="16"/>
          <w:szCs w:val="16"/>
        </w:rPr>
        <w:t xml:space="preserve">, </w:t>
      </w:r>
      <w:r w:rsidRPr="0067631D">
        <w:rPr>
          <w:rStyle w:val="StyleUnderline"/>
          <w:highlight w:val="green"/>
        </w:rPr>
        <w:t xml:space="preserve">pragmatists make out </w:t>
      </w:r>
      <w:r w:rsidRPr="0067631D">
        <w:rPr>
          <w:rStyle w:val="StyleUnderline"/>
        </w:rPr>
        <w:t xml:space="preserve">both </w:t>
      </w:r>
      <w:r w:rsidRPr="0067631D">
        <w:rPr>
          <w:rStyle w:val="StyleUnderline"/>
          <w:highlight w:val="green"/>
        </w:rPr>
        <w:t xml:space="preserve">violence and </w:t>
      </w:r>
      <w:r w:rsidRPr="0067631D">
        <w:rPr>
          <w:rStyle w:val="Emphasis"/>
          <w:highlight w:val="green"/>
        </w:rPr>
        <w:t>opportunity</w:t>
      </w:r>
      <w:r w:rsidRPr="0067631D">
        <w:rPr>
          <w:sz w:val="16"/>
          <w:szCs w:val="16"/>
        </w:rPr>
        <w:t xml:space="preserve">. </w:t>
      </w:r>
      <w:r w:rsidRPr="0067631D">
        <w:rPr>
          <w:rStyle w:val="StyleUnderline"/>
        </w:rPr>
        <w:t>And where radical theorists believe in the sudden possibility of utopian promise, pragmatists argue</w:t>
      </w:r>
      <w:r w:rsidRPr="0067631D">
        <w:rPr>
          <w:sz w:val="16"/>
          <w:szCs w:val="16"/>
        </w:rPr>
        <w:t>, as Currah asserted in 2019, in conversation with queer legal scholar Aeyal Gross, “</w:t>
      </w:r>
      <w:r w:rsidRPr="0067631D">
        <w:rPr>
          <w:rStyle w:val="StyleUnderline"/>
          <w:highlight w:val="green"/>
        </w:rPr>
        <w:t xml:space="preserve">we can’t just </w:t>
      </w:r>
      <w:r w:rsidRPr="0067631D">
        <w:rPr>
          <w:rStyle w:val="Emphasis"/>
          <w:highlight w:val="green"/>
        </w:rPr>
        <w:t>click our heels</w:t>
      </w:r>
      <w:r w:rsidRPr="0067631D">
        <w:rPr>
          <w:rStyle w:val="Emphasis"/>
        </w:rPr>
        <w:t xml:space="preserve"> three times</w:t>
      </w:r>
      <w:r w:rsidRPr="0067631D">
        <w:rPr>
          <w:rStyle w:val="StyleUnderline"/>
        </w:rPr>
        <w:t xml:space="preserve"> </w:t>
      </w:r>
      <w:r w:rsidRPr="0067631D">
        <w:rPr>
          <w:rStyle w:val="StyleUnderline"/>
          <w:highlight w:val="green"/>
        </w:rPr>
        <w:t xml:space="preserve">and bring a </w:t>
      </w:r>
      <w:r w:rsidRPr="0067631D">
        <w:rPr>
          <w:rStyle w:val="Emphasis"/>
          <w:highlight w:val="green"/>
        </w:rPr>
        <w:t>better state</w:t>
      </w:r>
      <w:r w:rsidRPr="0067631D">
        <w:rPr>
          <w:rStyle w:val="Emphasis"/>
        </w:rPr>
        <w:t xml:space="preserve"> into existence</w:t>
      </w:r>
      <w:r w:rsidRPr="0067631D">
        <w:rPr>
          <w:rStyle w:val="StyleUnderline"/>
        </w:rPr>
        <w:t>.”</w:t>
      </w:r>
    </w:p>
    <w:p w14:paraId="7D59E05A" w14:textId="77777777" w:rsidR="005C74D4" w:rsidRPr="0067631D" w:rsidRDefault="005C74D4" w:rsidP="005C74D4">
      <w:pPr>
        <w:rPr>
          <w:sz w:val="16"/>
          <w:szCs w:val="16"/>
        </w:rPr>
      </w:pPr>
      <w:r w:rsidRPr="0067631D">
        <w:rPr>
          <w:sz w:val="16"/>
          <w:szCs w:val="16"/>
        </w:rPr>
        <w:t xml:space="preserve">In that 2019 conversation, Gross and Currah began to sketch out what a queer theory of the state might look like. </w:t>
      </w:r>
      <w:r w:rsidRPr="0067631D">
        <w:rPr>
          <w:rStyle w:val="StyleUnderline"/>
        </w:rPr>
        <w:t xml:space="preserve">Currah suggested there is a place for activist efforts aimed at liberal </w:t>
      </w:r>
      <w:r w:rsidRPr="0067631D">
        <w:rPr>
          <w:rStyle w:val="Emphasis"/>
        </w:rPr>
        <w:t>recognition</w:t>
      </w:r>
      <w:r w:rsidRPr="0067631D">
        <w:rPr>
          <w:sz w:val="16"/>
          <w:szCs w:val="16"/>
        </w:rPr>
        <w:t xml:space="preserve">, </w:t>
      </w:r>
      <w:r w:rsidRPr="0067631D">
        <w:rPr>
          <w:rStyle w:val="StyleUnderline"/>
        </w:rPr>
        <w:t xml:space="preserve">but insisted, “I draw the line at arguments for </w:t>
      </w:r>
      <w:r w:rsidRPr="0067631D">
        <w:rPr>
          <w:rStyle w:val="Emphasis"/>
        </w:rPr>
        <w:t>inclusion</w:t>
      </w:r>
      <w:r w:rsidRPr="0067631D">
        <w:rPr>
          <w:rStyle w:val="StyleUnderline"/>
        </w:rPr>
        <w:t xml:space="preserve"> that will have </w:t>
      </w:r>
      <w:r w:rsidRPr="0067631D">
        <w:rPr>
          <w:rStyle w:val="Emphasis"/>
        </w:rPr>
        <w:t>immediate negative effects</w:t>
      </w:r>
      <w:r w:rsidRPr="0067631D">
        <w:rPr>
          <w:sz w:val="16"/>
          <w:szCs w:val="16"/>
        </w:rPr>
        <w:t xml:space="preserve"> </w:t>
      </w:r>
      <w:r w:rsidRPr="0067631D">
        <w:rPr>
          <w:rStyle w:val="StyleUnderline"/>
        </w:rPr>
        <w:t>on others</w:t>
      </w:r>
      <w:r w:rsidRPr="0067631D">
        <w:rPr>
          <w:sz w:val="16"/>
          <w:szCs w:val="16"/>
        </w:rPr>
        <w:t xml:space="preserve">,” </w:t>
      </w:r>
      <w:r w:rsidRPr="0067631D">
        <w:rPr>
          <w:rStyle w:val="StyleUnderline"/>
        </w:rPr>
        <w:t xml:space="preserve">suggesting an incipient theory of </w:t>
      </w:r>
      <w:r w:rsidRPr="0067631D">
        <w:rPr>
          <w:rStyle w:val="Emphasis"/>
        </w:rPr>
        <w:t>least harm</w:t>
      </w:r>
      <w:r w:rsidRPr="0067631D">
        <w:rPr>
          <w:sz w:val="16"/>
          <w:szCs w:val="16"/>
        </w:rPr>
        <w:t xml:space="preserve">. </w:t>
      </w:r>
      <w:r w:rsidRPr="0067631D">
        <w:rPr>
          <w:rStyle w:val="StyleUnderline"/>
        </w:rPr>
        <w:t>Gross</w:t>
      </w:r>
      <w:r w:rsidRPr="0067631D">
        <w:rPr>
          <w:sz w:val="16"/>
          <w:szCs w:val="16"/>
        </w:rPr>
        <w:t xml:space="preserve">, whose scholarship focuses on queerness and international law, also </w:t>
      </w:r>
      <w:r w:rsidRPr="0067631D">
        <w:rPr>
          <w:rStyle w:val="StyleUnderline"/>
        </w:rPr>
        <w:t>echoed Currah’s pragmatic approach</w:t>
      </w:r>
      <w:r w:rsidRPr="0067631D">
        <w:rPr>
          <w:sz w:val="16"/>
          <w:szCs w:val="16"/>
        </w:rPr>
        <w:t>, although slightly more skeptically. “</w:t>
      </w:r>
      <w:r w:rsidRPr="0067631D">
        <w:rPr>
          <w:rStyle w:val="StyleUnderline"/>
        </w:rPr>
        <w:t xml:space="preserve">Yes, </w:t>
      </w:r>
      <w:r w:rsidRPr="0067631D">
        <w:rPr>
          <w:rStyle w:val="StyleUnderline"/>
          <w:highlight w:val="green"/>
        </w:rPr>
        <w:t xml:space="preserve">the state has power and </w:t>
      </w:r>
      <w:r w:rsidRPr="0067631D">
        <w:rPr>
          <w:rStyle w:val="Emphasis"/>
          <w:highlight w:val="green"/>
        </w:rPr>
        <w:t>we often need it</w:t>
      </w:r>
      <w:r w:rsidRPr="0067631D">
        <w:rPr>
          <w:sz w:val="16"/>
          <w:szCs w:val="16"/>
          <w:highlight w:val="green"/>
        </w:rPr>
        <w:t>,”</w:t>
      </w:r>
      <w:r w:rsidRPr="0067631D">
        <w:rPr>
          <w:sz w:val="16"/>
          <w:szCs w:val="16"/>
        </w:rPr>
        <w:t xml:space="preserve"> Gross mused, “</w:t>
      </w:r>
      <w:r w:rsidRPr="0067631D">
        <w:rPr>
          <w:rStyle w:val="StyleUnderline"/>
        </w:rPr>
        <w:t xml:space="preserve">but we should also think beyond the state. </w:t>
      </w:r>
      <w:r w:rsidRPr="0067631D">
        <w:rPr>
          <w:rStyle w:val="StyleUnderline"/>
          <w:highlight w:val="green"/>
        </w:rPr>
        <w:t xml:space="preserve">This means turning to the state for recognition pragmatically, </w:t>
      </w:r>
      <w:r w:rsidRPr="0067631D">
        <w:rPr>
          <w:rStyle w:val="StyleUnderline"/>
        </w:rPr>
        <w:t xml:space="preserve">but </w:t>
      </w:r>
      <w:r w:rsidRPr="0067631D">
        <w:rPr>
          <w:rStyle w:val="StyleUnderline"/>
          <w:highlight w:val="green"/>
        </w:rPr>
        <w:t xml:space="preserve">without accepting </w:t>
      </w:r>
      <w:r w:rsidRPr="0067631D">
        <w:rPr>
          <w:rStyle w:val="StyleUnderline"/>
        </w:rPr>
        <w:t xml:space="preserve">that </w:t>
      </w:r>
      <w:r w:rsidRPr="0067631D">
        <w:rPr>
          <w:rStyle w:val="StyleUnderline"/>
          <w:highlight w:val="green"/>
        </w:rPr>
        <w:t xml:space="preserve">its </w:t>
      </w:r>
      <w:r w:rsidRPr="0067631D">
        <w:rPr>
          <w:rStyle w:val="Emphasis"/>
          <w:highlight w:val="green"/>
        </w:rPr>
        <w:t>policies constitute our relationships</w:t>
      </w:r>
      <w:r w:rsidRPr="0067631D">
        <w:rPr>
          <w:rStyle w:val="StyleUnderline"/>
        </w:rPr>
        <w:t xml:space="preserve">, or our lives.” Such a </w:t>
      </w:r>
      <w:r w:rsidRPr="0067631D">
        <w:rPr>
          <w:rStyle w:val="Emphasis"/>
        </w:rPr>
        <w:t>utilitarian approach to the state</w:t>
      </w:r>
      <w:r w:rsidRPr="0067631D">
        <w:rPr>
          <w:rStyle w:val="StyleUnderline"/>
        </w:rPr>
        <w:t xml:space="preserve"> may be able to justify </w:t>
      </w:r>
      <w:r w:rsidRPr="0067631D">
        <w:rPr>
          <w:rStyle w:val="Emphasis"/>
        </w:rPr>
        <w:t>this or that policy</w:t>
      </w:r>
      <w:r w:rsidRPr="0067631D">
        <w:rPr>
          <w:rStyle w:val="StyleUnderline"/>
        </w:rPr>
        <w:t>,</w:t>
      </w:r>
      <w:r w:rsidRPr="0067631D">
        <w:rPr>
          <w:sz w:val="16"/>
          <w:szCs w:val="16"/>
        </w:rPr>
        <w:t xml:space="preserve"> </w:t>
      </w:r>
      <w:r w:rsidRPr="0067631D">
        <w:rPr>
          <w:rStyle w:val="StyleUnderline"/>
        </w:rPr>
        <w:t>but it nevertheless leaves us trapped between the empirical need for the state and queer theory’s inability to articulate why</w:t>
      </w:r>
      <w:r w:rsidRPr="0067631D">
        <w:rPr>
          <w:sz w:val="16"/>
          <w:szCs w:val="16"/>
        </w:rPr>
        <w:t>.</w:t>
      </w:r>
    </w:p>
    <w:p w14:paraId="7C00C957" w14:textId="77777777" w:rsidR="005C74D4" w:rsidRPr="0067631D" w:rsidRDefault="005C74D4" w:rsidP="005C74D4">
      <w:pPr>
        <w:rPr>
          <w:rStyle w:val="StyleUnderline"/>
        </w:rPr>
      </w:pPr>
      <w:r w:rsidRPr="0067631D">
        <w:rPr>
          <w:sz w:val="16"/>
          <w:szCs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67631D">
        <w:rPr>
          <w:rStyle w:val="StyleUnderline"/>
          <w:highlight w:val="green"/>
        </w:rPr>
        <w:t xml:space="preserve">we need to rebuild the state </w:t>
      </w:r>
      <w:r w:rsidRPr="0067631D">
        <w:rPr>
          <w:rStyle w:val="StyleUnderline"/>
        </w:rPr>
        <w:t xml:space="preserve">from the </w:t>
      </w:r>
      <w:r w:rsidRPr="0067631D">
        <w:rPr>
          <w:rStyle w:val="Emphasis"/>
        </w:rPr>
        <w:t>ravages</w:t>
      </w:r>
      <w:r w:rsidRPr="0067631D">
        <w:rPr>
          <w:rStyle w:val="StyleUnderline"/>
        </w:rPr>
        <w:t xml:space="preserve"> of </w:t>
      </w:r>
      <w:r w:rsidRPr="0067631D">
        <w:rPr>
          <w:rStyle w:val="Emphasis"/>
        </w:rPr>
        <w:t>neoliberalism</w:t>
      </w:r>
      <w:r w:rsidRPr="0067631D">
        <w:rPr>
          <w:sz w:val="16"/>
          <w:szCs w:val="16"/>
        </w:rPr>
        <w:t xml:space="preserve">, </w:t>
      </w:r>
      <w:r w:rsidRPr="0067631D">
        <w:rPr>
          <w:rStyle w:val="StyleUnderline"/>
          <w:highlight w:val="green"/>
        </w:rPr>
        <w:t xml:space="preserve">even if it is not entirely clear </w:t>
      </w:r>
      <w:r w:rsidRPr="0067631D">
        <w:rPr>
          <w:rStyle w:val="Emphasis"/>
          <w:highlight w:val="green"/>
        </w:rPr>
        <w:t>why or how</w:t>
      </w:r>
      <w:r w:rsidRPr="0067631D">
        <w:rPr>
          <w:rStyle w:val="StyleUnderline"/>
          <w:highlight w:val="green"/>
        </w:rPr>
        <w:t xml:space="preserve"> we need it.</w:t>
      </w:r>
      <w:r w:rsidRPr="0067631D">
        <w:rPr>
          <w:rStyle w:val="StyleUnderline"/>
        </w:rPr>
        <w:t xml:space="preserve"> He holds out hope that we are living through “the beginnings of a truly emancipatory set of </w:t>
      </w:r>
      <w:r w:rsidRPr="0067631D">
        <w:rPr>
          <w:rStyle w:val="Emphasis"/>
        </w:rPr>
        <w:t>intimate rights in</w:t>
      </w:r>
      <w:r w:rsidRPr="0067631D">
        <w:rPr>
          <w:rStyle w:val="StyleUnderline"/>
        </w:rPr>
        <w:t xml:space="preserve"> which the </w:t>
      </w:r>
      <w:r w:rsidRPr="0067631D">
        <w:rPr>
          <w:rStyle w:val="Emphasis"/>
        </w:rPr>
        <w:t>state plays a positive rather</w:t>
      </w:r>
      <w:r w:rsidRPr="0067631D">
        <w:rPr>
          <w:rStyle w:val="StyleUnderline"/>
        </w:rPr>
        <w:t xml:space="preserve"> than </w:t>
      </w:r>
      <w:r w:rsidRPr="0067631D">
        <w:rPr>
          <w:rStyle w:val="Emphasis"/>
        </w:rPr>
        <w:t>discharging role</w:t>
      </w:r>
      <w:r w:rsidRPr="0067631D">
        <w:rPr>
          <w:rStyle w:val="StyleUnderline"/>
        </w:rPr>
        <w:t>.”</w:t>
      </w:r>
    </w:p>
    <w:p w14:paraId="4538F721" w14:textId="77777777" w:rsidR="005C74D4" w:rsidRPr="0067631D" w:rsidRDefault="005C74D4" w:rsidP="005C74D4">
      <w:pPr>
        <w:rPr>
          <w:rStyle w:val="StyleUnderline"/>
        </w:rPr>
      </w:pPr>
    </w:p>
    <w:p w14:paraId="356D95D0" w14:textId="77777777" w:rsidR="005C74D4" w:rsidRPr="00BD1FCF" w:rsidRDefault="005C74D4" w:rsidP="005C74D4">
      <w:pPr>
        <w:pStyle w:val="Heading4"/>
      </w:pPr>
      <w:r>
        <w:t xml:space="preserve">2. </w:t>
      </w:r>
      <w:r w:rsidRPr="00BD1FCF">
        <w:t>Their generic critique of legal mechanisms ignores the immense amount of labor from trans and queer activists who have pushed for meaningful reforms.</w:t>
      </w:r>
    </w:p>
    <w:p w14:paraId="48192AD2" w14:textId="77777777" w:rsidR="005C74D4" w:rsidRPr="0067631D" w:rsidRDefault="005C74D4" w:rsidP="005C74D4">
      <w:r w:rsidRPr="0067631D">
        <w:rPr>
          <w:rStyle w:val="Style13ptBold"/>
        </w:rPr>
        <w:t>Levi and Shay 12</w:t>
      </w:r>
      <w:r w:rsidRPr="0067631D">
        <w:t xml:space="preserve"> [Jennifer L. Levi Western New England University School of Law, Giovanna Shay Western New England University School of Law, 2012, The Dangers of Reform: NORMAL LIFE: ADMINISTRATIVE VIOLENCE, CRITICAL TRANS POLITICS, AND THE LIMITS OF LAW, http://digitalcommons.law.wne.edu/cgi/viewcontent.cgi?article=1246&amp;context=facschol, JKS]</w:t>
      </w:r>
    </w:p>
    <w:p w14:paraId="088CA777" w14:textId="77777777" w:rsidR="005C74D4" w:rsidRPr="0067631D" w:rsidRDefault="005C74D4" w:rsidP="005C74D4">
      <w:pPr>
        <w:rPr>
          <w:rStyle w:val="Emphasis"/>
        </w:rPr>
      </w:pPr>
      <w:r w:rsidRPr="0067631D">
        <w:rPr>
          <w:rStyle w:val="StyleUnderline"/>
        </w:rPr>
        <w:t>Spade goes too far in applying the same critique to both prison reform and marriage equality.</w:t>
      </w:r>
      <w:r w:rsidRPr="0067631D">
        <w:rPr>
          <w:sz w:val="16"/>
          <w:szCs w:val="16"/>
        </w:rPr>
        <w:t xml:space="preserve"> </w:t>
      </w:r>
      <w:r w:rsidRPr="0067631D">
        <w:rPr>
          <w:rStyle w:val="StyleUnderline"/>
        </w:rPr>
        <w:t xml:space="preserve">Removing gender discrimination from the institution of marriage does not strengthen it in the way that modifying the criminal-punishment system reinforces mass incarceration. </w:t>
      </w:r>
      <w:r w:rsidRPr="0067631D">
        <w:rPr>
          <w:sz w:val="16"/>
          <w:szCs w:val="16"/>
        </w:rPr>
        <w:t xml:space="preserve">The institution of marriage has an evolving social meaning. </w:t>
      </w:r>
      <w:r w:rsidRPr="0067631D">
        <w:rPr>
          <w:rStyle w:val="StyleUnderline"/>
        </w:rPr>
        <w:t>Extending it to lesbians, gay men, bisexual and transgender people reaffirms our human dignity.</w:t>
      </w:r>
      <w:r w:rsidRPr="0067631D">
        <w:rPr>
          <w:sz w:val="16"/>
          <w:szCs w:val="16"/>
        </w:rPr>
        <w:t xml:space="preserve"> </w:t>
      </w:r>
      <w:r w:rsidRPr="0067631D">
        <w:rPr>
          <w:rStyle w:val="Emphasis"/>
        </w:rPr>
        <w:t>Even the most steadfast critics of the marriage-equality movement-including the lesbian activists and law professors</w:t>
      </w:r>
      <w:r w:rsidRPr="0067631D">
        <w:rPr>
          <w:sz w:val="16"/>
          <w:szCs w:val="16"/>
        </w:rPr>
        <w:t xml:space="preserve"> Nancy Polikoff and the late Paula Ettelbrick-</w:t>
      </w:r>
      <w:r w:rsidRPr="0067631D">
        <w:rPr>
          <w:rStyle w:val="StyleUnderline"/>
        </w:rPr>
        <w:t>have acknowledged that critiques of marriage and the marriage equality movement need not be on a collision course</w:t>
      </w:r>
      <w:r w:rsidRPr="0067631D">
        <w:rPr>
          <w:sz w:val="16"/>
          <w:szCs w:val="16"/>
        </w:rPr>
        <w:t xml:space="preserve">, In addition, </w:t>
      </w:r>
      <w:r w:rsidRPr="0067631D">
        <w:rPr>
          <w:rStyle w:val="StyleUnderline"/>
        </w:rPr>
        <w:t xml:space="preserve">Spade </w:t>
      </w:r>
      <w:r w:rsidRPr="0067631D">
        <w:rPr>
          <w:rStyle w:val="Emphasis"/>
          <w:highlight w:val="green"/>
        </w:rPr>
        <w:t xml:space="preserve">ignores law-reform efforts spearheaded by LGBTQ legal organizations </w:t>
      </w:r>
      <w:r w:rsidRPr="0067631D">
        <w:rPr>
          <w:rStyle w:val="Emphasis"/>
        </w:rPr>
        <w:t xml:space="preserve">other than those </w:t>
      </w:r>
      <w:r w:rsidRPr="0067631D">
        <w:rPr>
          <w:rStyle w:val="Emphasis"/>
          <w:highlight w:val="green"/>
        </w:rPr>
        <w:t xml:space="preserve">focused on hate crimes, antidiscrimination, and marriage. </w:t>
      </w:r>
      <w:r w:rsidRPr="0067631D">
        <w:rPr>
          <w:rStyle w:val="Emphasis"/>
        </w:rPr>
        <w:t xml:space="preserve">These include </w:t>
      </w:r>
      <w:r w:rsidRPr="0067631D">
        <w:rPr>
          <w:rStyle w:val="Emphasis"/>
          <w:highlight w:val="green"/>
        </w:rPr>
        <w:t xml:space="preserve">challenges to discriminatory health care </w:t>
      </w:r>
      <w:r w:rsidRPr="0067631D">
        <w:rPr>
          <w:rStyle w:val="Emphasis"/>
        </w:rPr>
        <w:t xml:space="preserve">access and to </w:t>
      </w:r>
      <w:r w:rsidRPr="0067631D">
        <w:rPr>
          <w:rStyle w:val="Emphasis"/>
          <w:highlight w:val="green"/>
        </w:rPr>
        <w:t>prison regulations that deny essential medical care to trans</w:t>
      </w:r>
      <w:r w:rsidRPr="0067631D">
        <w:rPr>
          <w:rStyle w:val="Emphasis"/>
        </w:rPr>
        <w:t xml:space="preserve">gender </w:t>
      </w:r>
      <w:r w:rsidRPr="0067631D">
        <w:rPr>
          <w:rStyle w:val="Emphasis"/>
          <w:highlight w:val="green"/>
        </w:rPr>
        <w:t xml:space="preserve">inmates; immigration reform </w:t>
      </w:r>
      <w:r w:rsidRPr="0067631D">
        <w:rPr>
          <w:rStyle w:val="Emphasis"/>
        </w:rPr>
        <w:t>advocacy</w:t>
      </w:r>
      <w:r w:rsidRPr="0067631D">
        <w:rPr>
          <w:rStyle w:val="Emphasis"/>
          <w:highlight w:val="green"/>
        </w:rPr>
        <w:t xml:space="preserve">; and support for </w:t>
      </w:r>
      <w:r w:rsidRPr="0067631D">
        <w:rPr>
          <w:rStyle w:val="Emphasis"/>
        </w:rPr>
        <w:t xml:space="preserve">transgender </w:t>
      </w:r>
      <w:r w:rsidRPr="0067631D">
        <w:rPr>
          <w:rStyle w:val="Emphasis"/>
          <w:highlight w:val="green"/>
        </w:rPr>
        <w:t xml:space="preserve">students and homeless </w:t>
      </w:r>
      <w:r w:rsidRPr="0067631D">
        <w:rPr>
          <w:rStyle w:val="Emphasis"/>
        </w:rPr>
        <w:t xml:space="preserve">LGBTQ </w:t>
      </w:r>
      <w:r w:rsidRPr="0067631D">
        <w:rPr>
          <w:rStyle w:val="Emphasis"/>
          <w:highlight w:val="green"/>
        </w:rPr>
        <w:t xml:space="preserve">youth. </w:t>
      </w:r>
      <w:r w:rsidRPr="0067631D">
        <w:rPr>
          <w:rStyle w:val="Emphasis"/>
        </w:rPr>
        <w:t>To ignore these efforts is to miss the ocean for the tidal pool beside it.</w:t>
      </w:r>
    </w:p>
    <w:p w14:paraId="1701264C" w14:textId="77777777" w:rsidR="005C74D4" w:rsidRDefault="005C74D4" w:rsidP="005C74D4">
      <w:pPr>
        <w:rPr>
          <w:rFonts w:asciiTheme="minorHAnsi" w:hAnsiTheme="minorHAnsi" w:cstheme="minorHAnsi"/>
          <w:b/>
          <w:iCs/>
          <w:sz w:val="24"/>
          <w:szCs w:val="28"/>
          <w:u w:val="single"/>
        </w:rPr>
      </w:pPr>
    </w:p>
    <w:p w14:paraId="2226EF94" w14:textId="77777777" w:rsidR="005C74D4" w:rsidRDefault="005C74D4" w:rsidP="005C74D4">
      <w:pPr>
        <w:pStyle w:val="Heading3"/>
      </w:pPr>
      <w:r>
        <w:t>1NC---Unions Good</w:t>
      </w:r>
    </w:p>
    <w:p w14:paraId="4AC1BC8F" w14:textId="77777777" w:rsidR="005C74D4" w:rsidRDefault="005C74D4" w:rsidP="005C74D4"/>
    <w:p w14:paraId="056B91D8" w14:textId="77777777" w:rsidR="005C74D4" w:rsidRDefault="005C74D4" w:rsidP="005C74D4">
      <w:pPr>
        <w:pStyle w:val="Heading4"/>
      </w:pPr>
      <w:r>
        <w:t xml:space="preserve">Unions are the </w:t>
      </w:r>
      <w:r w:rsidRPr="00CC1E62">
        <w:rPr>
          <w:u w:val="single"/>
        </w:rPr>
        <w:t>only</w:t>
      </w:r>
      <w:r>
        <w:t xml:space="preserve"> mechanism to affirm justice for queer and trans people.</w:t>
      </w:r>
    </w:p>
    <w:p w14:paraId="0AC6C16C" w14:textId="77777777" w:rsidR="005C74D4" w:rsidRDefault="005C74D4" w:rsidP="005C74D4">
      <w:r w:rsidRPr="007B0CAD">
        <w:rPr>
          <w:rStyle w:val="Style13ptBold"/>
        </w:rPr>
        <w:t>Vandermeade 24</w:t>
      </w:r>
      <w:r>
        <w:t xml:space="preserve"> [Samantha L. PhD, </w:t>
      </w:r>
      <w:r w:rsidRPr="007B0CAD">
        <w:t>interdisciplinary scholar in the department of American Cultural Studies at the University of Wyoming. </w:t>
      </w:r>
      <w:r>
        <w:t>With Mary Margaret Fonow, Emeritus Professor at Arizona State University in School of Social Transformation. “How Queer Activism is Changing the Labor Movement,” New Labor Forum 33, no. 2 (2024) NL]</w:t>
      </w:r>
    </w:p>
    <w:p w14:paraId="05F6F752" w14:textId="77777777" w:rsidR="005C74D4" w:rsidRPr="0047710B" w:rsidRDefault="005C74D4" w:rsidP="005C74D4">
      <w:pPr>
        <w:rPr>
          <w:rStyle w:val="StyleUnderline"/>
        </w:rPr>
      </w:pPr>
      <w:r w:rsidRPr="00AC6062">
        <w:t xml:space="preserve">Historically, </w:t>
      </w:r>
      <w:r w:rsidRPr="00943198">
        <w:rPr>
          <w:rStyle w:val="StyleUnderline"/>
          <w:highlight w:val="green"/>
        </w:rPr>
        <w:t>LGBTQ+ workers</w:t>
      </w:r>
      <w:r w:rsidRPr="0047710B">
        <w:rPr>
          <w:rStyle w:val="StyleUnderline"/>
        </w:rPr>
        <w:t xml:space="preserve"> have </w:t>
      </w:r>
      <w:r w:rsidRPr="00943198">
        <w:rPr>
          <w:rStyle w:val="Emphasis"/>
          <w:highlight w:val="green"/>
        </w:rPr>
        <w:t>labor</w:t>
      </w:r>
      <w:r w:rsidRPr="0047710B">
        <w:rPr>
          <w:rStyle w:val="Emphasis"/>
        </w:rPr>
        <w:t xml:space="preserve">ed </w:t>
      </w:r>
      <w:r w:rsidRPr="00943198">
        <w:rPr>
          <w:rStyle w:val="Emphasis"/>
          <w:highlight w:val="green"/>
        </w:rPr>
        <w:t>in the shadows of the formal economy</w:t>
      </w:r>
      <w:r w:rsidRPr="00943198">
        <w:rPr>
          <w:rStyle w:val="StyleUnderline"/>
          <w:highlight w:val="green"/>
        </w:rPr>
        <w:t xml:space="preserve"> where </w:t>
      </w:r>
      <w:r w:rsidRPr="00943198">
        <w:rPr>
          <w:rStyle w:val="Emphasis"/>
          <w:highlight w:val="green"/>
        </w:rPr>
        <w:t>wages are low</w:t>
      </w:r>
      <w:r w:rsidRPr="0047710B">
        <w:rPr>
          <w:rStyle w:val="StyleUnderline"/>
        </w:rPr>
        <w:t xml:space="preserve">, </w:t>
      </w:r>
      <w:r w:rsidRPr="0047710B">
        <w:rPr>
          <w:rStyle w:val="Emphasis"/>
        </w:rPr>
        <w:t>hours are irregular</w:t>
      </w:r>
      <w:r w:rsidRPr="0047710B">
        <w:rPr>
          <w:rStyle w:val="StyleUnderline"/>
        </w:rPr>
        <w:t xml:space="preserve">, </w:t>
      </w:r>
      <w:r w:rsidRPr="00943198">
        <w:rPr>
          <w:rStyle w:val="Emphasis"/>
          <w:highlight w:val="green"/>
        </w:rPr>
        <w:t>harassment and violence are common</w:t>
      </w:r>
      <w:r w:rsidRPr="0047710B">
        <w:rPr>
          <w:rStyle w:val="StyleUnderline"/>
        </w:rPr>
        <w:t xml:space="preserve">, and </w:t>
      </w:r>
      <w:r w:rsidRPr="0047710B">
        <w:rPr>
          <w:rStyle w:val="Emphasis"/>
        </w:rPr>
        <w:t>the redress of grievances is difficult</w:t>
      </w:r>
      <w:r w:rsidRPr="00AC6062">
        <w:t xml:space="preserve">.1 </w:t>
      </w:r>
      <w:r w:rsidRPr="0047710B">
        <w:rPr>
          <w:rStyle w:val="StyleUnderline"/>
        </w:rPr>
        <w:t xml:space="preserve">Even for queer workers with better, higher paying, and more stable jobs, it is </w:t>
      </w:r>
      <w:r w:rsidRPr="0047710B">
        <w:rPr>
          <w:rStyle w:val="Emphasis"/>
        </w:rPr>
        <w:t>difficult to claim rights at work</w:t>
      </w:r>
      <w:r w:rsidRPr="0047710B">
        <w:rPr>
          <w:rStyle w:val="StyleUnderline"/>
        </w:rPr>
        <w:t xml:space="preserve"> without coming out in potentially </w:t>
      </w:r>
      <w:r w:rsidRPr="0047710B">
        <w:rPr>
          <w:rStyle w:val="Emphasis"/>
        </w:rPr>
        <w:t>hostile work environments</w:t>
      </w:r>
      <w:r w:rsidRPr="00AC6062">
        <w:t xml:space="preserve">. </w:t>
      </w:r>
      <w:r w:rsidRPr="0047710B">
        <w:rPr>
          <w:rStyle w:val="StyleUnderline"/>
        </w:rPr>
        <w:t xml:space="preserve">Increasingly, </w:t>
      </w:r>
      <w:r w:rsidRPr="00943198">
        <w:rPr>
          <w:rStyle w:val="StyleUnderline"/>
          <w:highlight w:val="green"/>
        </w:rPr>
        <w:t xml:space="preserve">queer workers are </w:t>
      </w:r>
      <w:r w:rsidRPr="00943198">
        <w:rPr>
          <w:rStyle w:val="Emphasis"/>
          <w:highlight w:val="green"/>
        </w:rPr>
        <w:t>turning to unions</w:t>
      </w:r>
      <w:r w:rsidRPr="0047710B">
        <w:rPr>
          <w:rStyle w:val="Emphasis"/>
        </w:rPr>
        <w:t xml:space="preserve"> and the broader labor movement</w:t>
      </w:r>
      <w:r w:rsidRPr="0047710B">
        <w:rPr>
          <w:rStyle w:val="StyleUnderline"/>
        </w:rPr>
        <w:t xml:space="preserve"> </w:t>
      </w:r>
      <w:r w:rsidRPr="00943198">
        <w:rPr>
          <w:rStyle w:val="StyleUnderline"/>
          <w:highlight w:val="green"/>
        </w:rPr>
        <w:t xml:space="preserve">to </w:t>
      </w:r>
      <w:r w:rsidRPr="00943198">
        <w:rPr>
          <w:rStyle w:val="Emphasis"/>
          <w:highlight w:val="green"/>
        </w:rPr>
        <w:t>secure</w:t>
      </w:r>
      <w:r w:rsidRPr="0047710B">
        <w:rPr>
          <w:rStyle w:val="Emphasis"/>
        </w:rPr>
        <w:t xml:space="preserve"> workplace rights and </w:t>
      </w:r>
      <w:r w:rsidRPr="00943198">
        <w:rPr>
          <w:rStyle w:val="Emphasis"/>
          <w:highlight w:val="green"/>
        </w:rPr>
        <w:t>protections</w:t>
      </w:r>
      <w:r w:rsidRPr="00943198">
        <w:rPr>
          <w:rStyle w:val="StyleUnderline"/>
          <w:highlight w:val="green"/>
        </w:rPr>
        <w:t xml:space="preserve"> and</w:t>
      </w:r>
      <w:r w:rsidRPr="0047710B">
        <w:rPr>
          <w:rStyle w:val="StyleUnderline"/>
        </w:rPr>
        <w:t xml:space="preserve"> to </w:t>
      </w:r>
      <w:r w:rsidRPr="00943198">
        <w:rPr>
          <w:rStyle w:val="Emphasis"/>
          <w:highlight w:val="green"/>
        </w:rPr>
        <w:t>build alliances for economic and social justice</w:t>
      </w:r>
      <w:r w:rsidRPr="00AC6062">
        <w:t xml:space="preserve">. </w:t>
      </w:r>
      <w:r w:rsidRPr="0047710B">
        <w:rPr>
          <w:rStyle w:val="StyleUnderline"/>
        </w:rPr>
        <w:t xml:space="preserve">Achieving justice for queer workers necessitates </w:t>
      </w:r>
      <w:r w:rsidRPr="0047710B">
        <w:rPr>
          <w:rStyle w:val="Emphasis"/>
        </w:rPr>
        <w:t>deeper connections between labor and queer social movements</w:t>
      </w:r>
      <w:r w:rsidRPr="0047710B">
        <w:rPr>
          <w:rStyle w:val="StyleUnderline"/>
        </w:rPr>
        <w:t>; it requires queering the labor movement.</w:t>
      </w:r>
    </w:p>
    <w:p w14:paraId="6E7AC945" w14:textId="77777777" w:rsidR="005C74D4" w:rsidRDefault="005C74D4" w:rsidP="005C74D4">
      <w:r w:rsidRPr="0047710B">
        <w:rPr>
          <w:rStyle w:val="StyleUnderline"/>
        </w:rPr>
        <w:t xml:space="preserve">Queer activists turn to unions </w:t>
      </w:r>
      <w:r w:rsidRPr="00943198">
        <w:rPr>
          <w:rStyle w:val="StyleUnderline"/>
          <w:highlight w:val="green"/>
        </w:rPr>
        <w:t xml:space="preserve">because </w:t>
      </w:r>
      <w:r w:rsidRPr="00943198">
        <w:rPr>
          <w:rStyle w:val="Emphasis"/>
          <w:highlight w:val="green"/>
        </w:rPr>
        <w:t>other avenues</w:t>
      </w:r>
      <w:r w:rsidRPr="0047710B">
        <w:rPr>
          <w:rStyle w:val="StyleUnderline"/>
        </w:rPr>
        <w:t xml:space="preserve"> for achieving queer economic justice—namely government and employers—</w:t>
      </w:r>
      <w:r w:rsidRPr="00943198">
        <w:rPr>
          <w:rStyle w:val="Emphasis"/>
          <w:highlight w:val="green"/>
        </w:rPr>
        <w:t>are inadequate</w:t>
      </w:r>
      <w:r w:rsidRPr="00AC6062">
        <w:t xml:space="preserve">. Corporate anti-gay discrimination policies cannot offer much job protection for queer workers in places where queer and labor rights are weak.2 </w:t>
      </w:r>
      <w:r w:rsidRPr="00943198">
        <w:rPr>
          <w:rStyle w:val="StyleUnderline"/>
          <w:highlight w:val="green"/>
        </w:rPr>
        <w:t>Corporations</w:t>
      </w:r>
      <w:r w:rsidRPr="0047710B">
        <w:rPr>
          <w:rStyle w:val="StyleUnderline"/>
        </w:rPr>
        <w:t xml:space="preserve"> often support queer social rights while simultaneously donating to </w:t>
      </w:r>
      <w:r w:rsidRPr="00943198">
        <w:rPr>
          <w:rStyle w:val="StyleUnderline"/>
          <w:highlight w:val="green"/>
        </w:rPr>
        <w:t>elect conservative anti-gay politicians</w:t>
      </w:r>
      <w:r w:rsidRPr="0047710B">
        <w:rPr>
          <w:rStyle w:val="StyleUnderline"/>
        </w:rPr>
        <w:t xml:space="preserve"> whose agendas are more favorable to their business interests—a kind of performative allyship known </w:t>
      </w:r>
      <w:r w:rsidRPr="00943198">
        <w:rPr>
          <w:rStyle w:val="StyleUnderline"/>
          <w:highlight w:val="green"/>
        </w:rPr>
        <w:t xml:space="preserve">as </w:t>
      </w:r>
      <w:r w:rsidRPr="00943198">
        <w:rPr>
          <w:rStyle w:val="Emphasis"/>
          <w:highlight w:val="green"/>
        </w:rPr>
        <w:t>rainbow-washing</w:t>
      </w:r>
      <w:r w:rsidRPr="00AC6062">
        <w:t>.3 For example, Pfizer, the global pharmaceutical giant whose name became ubiquitous during the Covid-19 pandemic, maintains a perfect equity score  on gay issues from the U.S. Human Rights Campaign (HRC), yet makes large contributions to elect anti-gay politicians.4</w:t>
      </w:r>
    </w:p>
    <w:p w14:paraId="77885D04" w14:textId="77777777" w:rsidR="005C74D4" w:rsidRDefault="005C74D4" w:rsidP="005C74D4">
      <w:r w:rsidRPr="00032E5B">
        <w:t xml:space="preserve">Increasingly, queer workers and their allies are resisting rainbow-washing in their workplaces. When Florida Republicans passed the anti-LGBTQ+ law commonly known as “Don’t Say Gay,” Disney took a public stance against the bill only after socially progressive consumers and employees staged protests—a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likewise prompting backlash. In June 2023, the union representing Starbucks employees in more than 150 stores organized a one-week strike they called “Strike with Pride,” to express their displeasure and to bring attention to an array of union-busting practices by Starbucks. This kind of labor movement support for LGBTQ+ workers arose out of decades of queer and feminist labor activism that challenged homophobia and transphobia and insisted that unions shift their sexual politics and live up to their democratic ideals. Now, queer labor activists are </w:t>
      </w:r>
      <w:r w:rsidRPr="00943198">
        <w:rPr>
          <w:rStyle w:val="StyleUnderline"/>
          <w:highlight w:val="green"/>
        </w:rPr>
        <w:t>pushing</w:t>
      </w:r>
      <w:r w:rsidRPr="0047710B">
        <w:rPr>
          <w:rStyle w:val="StyleUnderline"/>
        </w:rPr>
        <w:t xml:space="preserve"> labor </w:t>
      </w:r>
      <w:r w:rsidRPr="00943198">
        <w:rPr>
          <w:rStyle w:val="StyleUnderline"/>
          <w:highlight w:val="green"/>
        </w:rPr>
        <w:t>unions</w:t>
      </w:r>
      <w:r w:rsidRPr="0047710B">
        <w:rPr>
          <w:rStyle w:val="StyleUnderline"/>
        </w:rPr>
        <w:t xml:space="preserve"> to </w:t>
      </w:r>
      <w:r w:rsidRPr="0047710B">
        <w:rPr>
          <w:rStyle w:val="Emphasis"/>
        </w:rPr>
        <w:t>move beyond the standard collective bargaining agenda</w:t>
      </w:r>
      <w:r w:rsidRPr="0047710B">
        <w:rPr>
          <w:rStyle w:val="StyleUnderline"/>
        </w:rPr>
        <w:t xml:space="preserve"> </w:t>
      </w:r>
      <w:r w:rsidRPr="00943198">
        <w:rPr>
          <w:rStyle w:val="StyleUnderline"/>
          <w:highlight w:val="green"/>
        </w:rPr>
        <w:t xml:space="preserve">to </w:t>
      </w:r>
      <w:r w:rsidRPr="00943198">
        <w:rPr>
          <w:rStyle w:val="Emphasis"/>
          <w:highlight w:val="green"/>
        </w:rPr>
        <w:t>take up broader issues of social justice</w:t>
      </w:r>
      <w:r w:rsidRPr="00943198">
        <w:rPr>
          <w:rStyle w:val="StyleUnderline"/>
          <w:highlight w:val="green"/>
        </w:rPr>
        <w:t>:</w:t>
      </w:r>
      <w:r w:rsidRPr="0047710B">
        <w:rPr>
          <w:rStyle w:val="StyleUnderline"/>
        </w:rPr>
        <w:t xml:space="preserve"> this is known as </w:t>
      </w:r>
      <w:r w:rsidRPr="0047710B">
        <w:rPr>
          <w:rStyle w:val="Emphasis"/>
        </w:rPr>
        <w:t>social movement unionism</w:t>
      </w:r>
      <w:r w:rsidRPr="0047710B">
        <w:rPr>
          <w:rStyle w:val="StyleUnderline"/>
        </w:rPr>
        <w:t>, sometimes referred to as “</w:t>
      </w:r>
      <w:r w:rsidRPr="0047710B">
        <w:rPr>
          <w:rStyle w:val="Emphasis"/>
        </w:rPr>
        <w:t>bargaining for the common good.</w:t>
      </w:r>
      <w:r w:rsidRPr="00032E5B">
        <w:t>”6</w:t>
      </w:r>
    </w:p>
    <w:p w14:paraId="45655385" w14:textId="77777777" w:rsidR="005C74D4" w:rsidRDefault="005C74D4" w:rsidP="005C74D4">
      <w:r w:rsidRPr="0047710B">
        <w:rPr>
          <w:rStyle w:val="StyleUnderline"/>
        </w:rPr>
        <w:t xml:space="preserve">Social movement unionism </w:t>
      </w:r>
      <w:r w:rsidRPr="00943198">
        <w:rPr>
          <w:rStyle w:val="StyleUnderline"/>
          <w:highlight w:val="green"/>
        </w:rPr>
        <w:t>embraces</w:t>
      </w:r>
      <w:r w:rsidRPr="0047710B">
        <w:rPr>
          <w:rStyle w:val="StyleUnderline"/>
        </w:rPr>
        <w:t xml:space="preserve"> a </w:t>
      </w:r>
      <w:r w:rsidRPr="00943198">
        <w:rPr>
          <w:rStyle w:val="Emphasis"/>
          <w:highlight w:val="green"/>
        </w:rPr>
        <w:t>more expansive notion of justice</w:t>
      </w:r>
      <w:r w:rsidRPr="0047710B">
        <w:rPr>
          <w:rStyle w:val="StyleUnderline"/>
        </w:rPr>
        <w:t xml:space="preserve">, moving </w:t>
      </w:r>
      <w:r w:rsidRPr="00943198">
        <w:rPr>
          <w:rStyle w:val="Emphasis"/>
          <w:highlight w:val="green"/>
        </w:rPr>
        <w:t>beyond narrow economic issues</w:t>
      </w:r>
      <w:r w:rsidRPr="0047710B">
        <w:rPr>
          <w:rStyle w:val="StyleUnderline"/>
        </w:rPr>
        <w:t xml:space="preserve"> to </w:t>
      </w:r>
      <w:r w:rsidRPr="0047710B">
        <w:rPr>
          <w:rStyle w:val="Emphasis"/>
        </w:rPr>
        <w:t>build alliances between labor and social justice movements</w:t>
      </w:r>
      <w:r w:rsidRPr="0047710B">
        <w:rPr>
          <w:rStyle w:val="StyleUnderline"/>
        </w:rPr>
        <w:t xml:space="preserve"> and </w:t>
      </w:r>
      <w:r w:rsidRPr="00943198">
        <w:rPr>
          <w:rStyle w:val="Emphasis"/>
          <w:highlight w:val="green"/>
        </w:rPr>
        <w:t>centering low-wage and marginalized workers</w:t>
      </w:r>
      <w:r w:rsidRPr="0047710B">
        <w:rPr>
          <w:rStyle w:val="StyleUnderline"/>
        </w:rPr>
        <w:t xml:space="preserve"> in its organizing campaigns</w:t>
      </w:r>
      <w:r w:rsidRPr="00032E5B">
        <w:t>.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Queer activists turn to unions because other avenues for achieving queer economic  justice . . . are inadequate.</w:t>
      </w:r>
    </w:p>
    <w:p w14:paraId="5B41F2E7" w14:textId="77777777" w:rsidR="005C74D4" w:rsidRPr="0047710B" w:rsidRDefault="005C74D4" w:rsidP="005C74D4">
      <w:pPr>
        <w:rPr>
          <w:rStyle w:val="Emphasis"/>
        </w:rPr>
      </w:pPr>
      <w:r w:rsidRPr="0047710B">
        <w:rPr>
          <w:rStyle w:val="StyleUnderline"/>
        </w:rPr>
        <w:t xml:space="preserve">Queer activists must navigate the sexual and racial politics of unions, but there is evidence that </w:t>
      </w:r>
      <w:r w:rsidRPr="00F24CD9">
        <w:rPr>
          <w:rStyle w:val="Emphasis"/>
        </w:rPr>
        <w:t xml:space="preserve">they are </w:t>
      </w:r>
      <w:r w:rsidRPr="00943198">
        <w:rPr>
          <w:rStyle w:val="Emphasis"/>
          <w:highlight w:val="green"/>
        </w:rPr>
        <w:t>doing so successfully</w:t>
      </w:r>
      <w:r w:rsidRPr="00032E5B">
        <w:t xml:space="preserve">. </w:t>
      </w:r>
      <w:r w:rsidRPr="0047710B">
        <w:rPr>
          <w:rStyle w:val="StyleUnderline"/>
        </w:rPr>
        <w:t xml:space="preserve">The growth of queer caucuses and self-organizing groups (SOGs) within unions means that </w:t>
      </w:r>
      <w:r w:rsidRPr="00943198">
        <w:rPr>
          <w:rStyle w:val="StyleUnderline"/>
          <w:highlight w:val="green"/>
        </w:rPr>
        <w:t>queer workers</w:t>
      </w:r>
      <w:r w:rsidRPr="0047710B">
        <w:rPr>
          <w:rStyle w:val="StyleUnderline"/>
        </w:rPr>
        <w:t xml:space="preserve"> can </w:t>
      </w:r>
      <w:r w:rsidRPr="00943198">
        <w:rPr>
          <w:rStyle w:val="Emphasis"/>
          <w:highlight w:val="green"/>
        </w:rPr>
        <w:t>find solidarity</w:t>
      </w:r>
      <w:r w:rsidRPr="0047710B">
        <w:rPr>
          <w:rStyle w:val="Emphasis"/>
        </w:rPr>
        <w:t xml:space="preserve"> and belonging</w:t>
      </w:r>
      <w:r w:rsidRPr="0047710B">
        <w:rPr>
          <w:rStyle w:val="StyleUnderline"/>
        </w:rPr>
        <w:t xml:space="preserve"> </w:t>
      </w:r>
      <w:r w:rsidRPr="00943198">
        <w:rPr>
          <w:rStyle w:val="StyleUnderline"/>
          <w:highlight w:val="green"/>
        </w:rPr>
        <w:t>within their union</w:t>
      </w:r>
      <w:r w:rsidRPr="0047710B">
        <w:rPr>
          <w:rStyle w:val="StyleUnderline"/>
        </w:rPr>
        <w:t xml:space="preserve"> and with similar groups in other unions; the success of these caucuses and SOGs signals the success of past queer labor organizing. It is </w:t>
      </w:r>
      <w:r w:rsidRPr="00943198">
        <w:rPr>
          <w:rStyle w:val="StyleUnderline"/>
          <w:highlight w:val="green"/>
        </w:rPr>
        <w:t>within these spaces</w:t>
      </w:r>
      <w:r w:rsidRPr="0047710B">
        <w:rPr>
          <w:rStyle w:val="StyleUnderline"/>
        </w:rPr>
        <w:t xml:space="preserve"> that </w:t>
      </w:r>
      <w:r w:rsidRPr="00943198">
        <w:rPr>
          <w:rStyle w:val="StyleUnderline"/>
          <w:highlight w:val="green"/>
        </w:rPr>
        <w:t>workers</w:t>
      </w:r>
      <w:r w:rsidRPr="0047710B">
        <w:rPr>
          <w:rStyle w:val="StyleUnderline"/>
        </w:rPr>
        <w:t xml:space="preserve"> often </w:t>
      </w:r>
      <w:r w:rsidRPr="00943198">
        <w:rPr>
          <w:rStyle w:val="Emphasis"/>
          <w:highlight w:val="green"/>
        </w:rPr>
        <w:t>develop strategies, discourses, and tactics</w:t>
      </w:r>
      <w:r w:rsidRPr="00943198">
        <w:rPr>
          <w:rStyle w:val="StyleUnderline"/>
          <w:highlight w:val="green"/>
        </w:rPr>
        <w:t xml:space="preserve"> to</w:t>
      </w:r>
      <w:r w:rsidRPr="0047710B">
        <w:rPr>
          <w:rStyle w:val="StyleUnderline"/>
        </w:rPr>
        <w:t xml:space="preserve"> frame and </w:t>
      </w:r>
      <w:r w:rsidRPr="00943198">
        <w:rPr>
          <w:rStyle w:val="StyleUnderline"/>
          <w:highlight w:val="green"/>
        </w:rPr>
        <w:t>advance political claims</w:t>
      </w:r>
      <w:r w:rsidRPr="0047710B">
        <w:rPr>
          <w:rStyle w:val="StyleUnderline"/>
        </w:rPr>
        <w:t xml:space="preserve"> for their rights at work. Queering the labor movement involves more than including workers who identify as LGBTQ + and the recognition of their intersecting and competing interests; it also requires </w:t>
      </w:r>
      <w:r w:rsidRPr="0047710B">
        <w:rPr>
          <w:rStyle w:val="Emphasis"/>
        </w:rPr>
        <w:t>questioning the very meaning of economic justice, labor, and workers’ rights.</w:t>
      </w:r>
    </w:p>
    <w:p w14:paraId="0C105CBE" w14:textId="77777777" w:rsidR="005C74D4" w:rsidRDefault="005C74D4" w:rsidP="005C74D4">
      <w:r w:rsidRPr="00032E5B">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r>
        <w:t>.</w:t>
      </w:r>
    </w:p>
    <w:p w14:paraId="6AC289D0" w14:textId="77777777" w:rsidR="005C74D4" w:rsidRDefault="005C74D4" w:rsidP="005C74D4">
      <w:r w:rsidRPr="00032E5B">
        <w:t>People’s lives and the organization of power in a given society are better understood as being shaped not by a single axis of social division, be it race, or gender or class, but by many axes that work together to influence each other.9</w:t>
      </w:r>
    </w:p>
    <w:p w14:paraId="442DD185" w14:textId="77777777" w:rsidR="005C74D4" w:rsidRDefault="005C74D4" w:rsidP="005C74D4">
      <w:r w:rsidRPr="00032E5B">
        <w:t xml:space="preserve">Given that queer workers are overrepresented in economic sectors dominated by immigrants, women, and people of color, an intersectional approach to movement-building is imperative. We argue that by </w:t>
      </w:r>
      <w:r w:rsidRPr="0047710B">
        <w:t>building these intersectional alliances and coalitions</w:t>
      </w:r>
      <w:r w:rsidRPr="00032E5B">
        <w:t>, queer labor activists are empowered to marshal their connections and experiences in other social justice movements and to act as bridge leaders between labor, feminist, and queer rights movements to advance the cause of justice for all workers</w:t>
      </w:r>
      <w:r>
        <w:t>.</w:t>
      </w:r>
    </w:p>
    <w:p w14:paraId="2CCBB6CE" w14:textId="77777777" w:rsidR="005C74D4" w:rsidRDefault="005C74D4" w:rsidP="005C74D4">
      <w:r>
        <w:t>Nature of Work and Working Conditions</w:t>
      </w:r>
    </w:p>
    <w:p w14:paraId="1E30CE5C" w14:textId="77777777" w:rsidR="005C74D4" w:rsidRPr="0047710B" w:rsidRDefault="005C74D4" w:rsidP="005C74D4">
      <w:pPr>
        <w:rPr>
          <w:rStyle w:val="Emphasis"/>
        </w:rPr>
      </w:pPr>
      <w:r w:rsidRPr="00032E5B">
        <w:t xml:space="preserve">Notably, currently available data do not allow for precise, or even adequate, analysis of labor statistics among LGBTQ+ workers, in part because discriminatory sexual politics means it is difficult to determine which workers, exactly, identify as LGBTQ+.10 However, </w:t>
      </w:r>
      <w:r w:rsidRPr="00943198">
        <w:rPr>
          <w:rStyle w:val="StyleUnderline"/>
          <w:highlight w:val="green"/>
        </w:rPr>
        <w:t xml:space="preserve">we </w:t>
      </w:r>
      <w:r w:rsidRPr="00943198">
        <w:rPr>
          <w:rStyle w:val="Emphasis"/>
          <w:highlight w:val="green"/>
        </w:rPr>
        <w:t>know</w:t>
      </w:r>
      <w:r w:rsidRPr="0047710B">
        <w:rPr>
          <w:rStyle w:val="StyleUnderline"/>
        </w:rPr>
        <w:t xml:space="preserve"> that </w:t>
      </w:r>
      <w:r w:rsidRPr="00943198">
        <w:rPr>
          <w:rStyle w:val="StyleUnderline"/>
          <w:highlight w:val="green"/>
        </w:rPr>
        <w:t>queer workers are</w:t>
      </w:r>
      <w:r w:rsidRPr="0047710B">
        <w:rPr>
          <w:rStyle w:val="StyleUnderline"/>
        </w:rPr>
        <w:t xml:space="preserve"> more </w:t>
      </w:r>
      <w:r w:rsidRPr="00943198">
        <w:rPr>
          <w:rStyle w:val="StyleUnderline"/>
          <w:highlight w:val="green"/>
        </w:rPr>
        <w:t>likely to work</w:t>
      </w:r>
      <w:r w:rsidRPr="0047710B">
        <w:rPr>
          <w:rStyle w:val="StyleUnderline"/>
        </w:rPr>
        <w:t xml:space="preserve"> in </w:t>
      </w:r>
      <w:r w:rsidRPr="00943198">
        <w:rPr>
          <w:rStyle w:val="StyleUnderline"/>
          <w:highlight w:val="green"/>
        </w:rPr>
        <w:t>low-income</w:t>
      </w:r>
      <w:r w:rsidRPr="0047710B">
        <w:rPr>
          <w:rStyle w:val="StyleUnderline"/>
        </w:rPr>
        <w:t xml:space="preserve"> service </w:t>
      </w:r>
      <w:r w:rsidRPr="00943198">
        <w:rPr>
          <w:rStyle w:val="StyleUnderline"/>
          <w:highlight w:val="green"/>
        </w:rPr>
        <w:t>jobs</w:t>
      </w:r>
      <w:r w:rsidRPr="0047710B">
        <w:rPr>
          <w:rStyle w:val="StyleUnderline"/>
        </w:rPr>
        <w:t xml:space="preserve"> and within informal and gig economies, lack affordable health care, and face higher rates of poverty and unemployment than their straight counterparts</w:t>
      </w:r>
      <w:r w:rsidRPr="00032E5B">
        <w:t xml:space="preserve">.11 </w:t>
      </w:r>
      <w:r w:rsidRPr="0047710B">
        <w:rPr>
          <w:rStyle w:val="StyleUnderline"/>
        </w:rPr>
        <w:t xml:space="preserve">In the United States, this is </w:t>
      </w:r>
      <w:r w:rsidRPr="00943198">
        <w:rPr>
          <w:rStyle w:val="Emphasis"/>
          <w:highlight w:val="green"/>
        </w:rPr>
        <w:t>particularly</w:t>
      </w:r>
      <w:r w:rsidRPr="0047710B">
        <w:rPr>
          <w:rStyle w:val="StyleUnderline"/>
        </w:rPr>
        <w:t xml:space="preserve"> true </w:t>
      </w:r>
      <w:r w:rsidRPr="00943198">
        <w:rPr>
          <w:rStyle w:val="Emphasis"/>
          <w:highlight w:val="green"/>
        </w:rPr>
        <w:t>for queer workers of color and trans workers.</w:t>
      </w:r>
    </w:p>
    <w:p w14:paraId="51696AE0" w14:textId="77777777" w:rsidR="005C74D4" w:rsidRDefault="005C74D4" w:rsidP="005C74D4">
      <w:r w:rsidRPr="0047710B">
        <w:t>The data we do have paints a troubling picture. A national study found that nearly half of LGBTQ+ Americans (46 percent) are not</w:t>
      </w:r>
      <w:r w:rsidRPr="00032E5B">
        <w:t xml:space="preserve"> out at their workplace and that queer workers often make career decisions based on their workplace’s attitudes toward LGBTQ+ people. Twenty-five percent have kept a job primarily 40 New Labor Forum 33(2) because it was queer-friendly, while 10 percent have left a job for not being queer-friendly.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w:t>
      </w:r>
      <w:r>
        <w:t xml:space="preserve"> </w:t>
      </w:r>
      <w:r w:rsidRPr="00032E5B">
        <w:t>. . . [S]taying closeted might keep you safe, but you can’t complain about harassment and discrimination from the closet, and therefore nothing changes.</w:t>
      </w:r>
    </w:p>
    <w:p w14:paraId="5435E9D7" w14:textId="77777777" w:rsidR="005C74D4" w:rsidRPr="00D57055" w:rsidRDefault="005C74D4" w:rsidP="005C74D4">
      <w:pPr>
        <w:rPr>
          <w:sz w:val="12"/>
        </w:rPr>
      </w:pPr>
      <w:r w:rsidRPr="00943198">
        <w:rPr>
          <w:rStyle w:val="StyleUnderline"/>
          <w:highlight w:val="green"/>
        </w:rPr>
        <w:t xml:space="preserve">Queer workers are </w:t>
      </w:r>
      <w:r w:rsidRPr="00943198">
        <w:rPr>
          <w:rStyle w:val="Emphasis"/>
          <w:highlight w:val="green"/>
        </w:rPr>
        <w:t>not</w:t>
      </w:r>
      <w:r w:rsidRPr="0047710B">
        <w:rPr>
          <w:rStyle w:val="StyleUnderline"/>
        </w:rPr>
        <w:t xml:space="preserve"> a </w:t>
      </w:r>
      <w:r w:rsidRPr="00943198">
        <w:rPr>
          <w:rStyle w:val="StyleUnderline"/>
          <w:highlight w:val="green"/>
        </w:rPr>
        <w:t>monolithic</w:t>
      </w:r>
      <w:r w:rsidRPr="0047710B">
        <w:rPr>
          <w:rStyle w:val="StyleUnderline"/>
        </w:rPr>
        <w:t xml:space="preserve"> category. </w:t>
      </w:r>
      <w:r w:rsidRPr="00943198">
        <w:rPr>
          <w:rStyle w:val="StyleUnderline"/>
          <w:highlight w:val="green"/>
        </w:rPr>
        <w:t xml:space="preserve">Workers’ </w:t>
      </w:r>
      <w:r w:rsidRPr="00943198">
        <w:rPr>
          <w:rStyle w:val="Emphasis"/>
          <w:highlight w:val="green"/>
        </w:rPr>
        <w:t>differences</w:t>
      </w:r>
      <w:r w:rsidRPr="0047710B">
        <w:rPr>
          <w:rStyle w:val="StyleUnderline"/>
        </w:rPr>
        <w:t xml:space="preserve">, grounded in their intersectional identities (determined by their </w:t>
      </w:r>
      <w:r w:rsidRPr="00943198">
        <w:rPr>
          <w:rStyle w:val="StyleUnderline"/>
          <w:highlight w:val="green"/>
        </w:rPr>
        <w:t>gender, race</w:t>
      </w:r>
      <w:r w:rsidRPr="0047710B">
        <w:rPr>
          <w:rStyle w:val="StyleUnderline"/>
        </w:rPr>
        <w:t xml:space="preserve">, class, </w:t>
      </w:r>
      <w:r w:rsidRPr="00943198">
        <w:rPr>
          <w:rStyle w:val="StyleUnderline"/>
          <w:highlight w:val="green"/>
        </w:rPr>
        <w:t>sexuality</w:t>
      </w:r>
      <w:r w:rsidRPr="0047710B">
        <w:rPr>
          <w:rStyle w:val="StyleUnderline"/>
        </w:rPr>
        <w:t xml:space="preserve">, disability, </w:t>
      </w:r>
      <w:r w:rsidRPr="00943198">
        <w:rPr>
          <w:rStyle w:val="StyleUnderline"/>
          <w:highlight w:val="green"/>
        </w:rPr>
        <w:t>citizenship</w:t>
      </w:r>
      <w:r w:rsidRPr="0047710B">
        <w:rPr>
          <w:rStyle w:val="StyleUnderline"/>
        </w:rPr>
        <w:t xml:space="preserve"> status, and other social categories of difference), </w:t>
      </w:r>
      <w:r w:rsidRPr="00943198">
        <w:rPr>
          <w:rStyle w:val="StyleUnderline"/>
          <w:highlight w:val="green"/>
        </w:rPr>
        <w:t xml:space="preserve">result in </w:t>
      </w:r>
      <w:r w:rsidRPr="00F24CD9">
        <w:rPr>
          <w:rStyle w:val="Emphasis"/>
        </w:rPr>
        <w:t xml:space="preserve">distinctly </w:t>
      </w:r>
      <w:r w:rsidRPr="00943198">
        <w:rPr>
          <w:rStyle w:val="Emphasis"/>
          <w:highlight w:val="green"/>
        </w:rPr>
        <w:t>different experiences</w:t>
      </w:r>
      <w:r w:rsidRPr="0047710B">
        <w:rPr>
          <w:rStyle w:val="StyleUnderline"/>
        </w:rPr>
        <w:t xml:space="preserve"> of discrimination and harassment; both are </w:t>
      </w:r>
      <w:r w:rsidRPr="00943198">
        <w:rPr>
          <w:rStyle w:val="Emphasis"/>
          <w:highlight w:val="green"/>
        </w:rPr>
        <w:t>more pronounced for trans workers</w:t>
      </w:r>
      <w:r w:rsidRPr="00F24CD9">
        <w:t>.</w:t>
      </w:r>
      <w:r w:rsidRPr="00032E5B">
        <w:t xml:space="preserve"> </w:t>
      </w:r>
      <w:r w:rsidRPr="00D57055">
        <w:rPr>
          <w:sz w:val="12"/>
        </w:rPr>
        <w:t>In a U.S. national survey, 30 percent of trans workers report being passed over, fired, harassed, mistreated, or assaulted at work; 77 percent have taken steps to avoid mistreatment in the workplace, such as hiding a transition, leaving the job, or filing a complaint.14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 . . . LGBTQ+ people tend to gravitate toward jobs where variations in expressions of sexuality and gender presentation are more permissible . . .</w:t>
      </w:r>
    </w:p>
    <w:p w14:paraId="3358CE79" w14:textId="77777777" w:rsidR="005C74D4" w:rsidRPr="00D57055" w:rsidRDefault="005C74D4" w:rsidP="005C74D4">
      <w:pPr>
        <w:rPr>
          <w:sz w:val="12"/>
        </w:rPr>
      </w:pPr>
      <w:r w:rsidRPr="00D57055">
        <w:rPr>
          <w:sz w:val="12"/>
        </w:rPr>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70F5CAFA" w14:textId="77777777" w:rsidR="005C74D4" w:rsidRPr="00D57055" w:rsidRDefault="005C74D4" w:rsidP="005C74D4">
      <w:pPr>
        <w:rPr>
          <w:sz w:val="12"/>
        </w:rPr>
      </w:pPr>
      <w:r w:rsidRPr="00D57055">
        <w:rPr>
          <w:sz w:val="12"/>
        </w:rPr>
        <w:t>Furthermore, difficult working conditions can steer some LGBTQ+ people into informal or underground economies; sex work provides a telling example. The structural and intersectional marginalization that LGBTQ+ people experience makes the likelihood of turning to sex work as a last resort for survival more likely for queer people; this risk is even higher for queer and trans people of color. 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Vandermeade and Fonow 41 informal or underground work is likewise easier to make: of those who have done sex work for income, food, or a place to sleep, 73 percent have done so because they lost a job unexpectedly, and 27 percent have done so after losing a job because of their gender identity or expression.18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2078BC8D" w14:textId="77777777" w:rsidR="005C74D4" w:rsidRPr="00D57055" w:rsidRDefault="005C74D4" w:rsidP="005C74D4">
      <w:pPr>
        <w:rPr>
          <w:sz w:val="12"/>
        </w:rPr>
      </w:pPr>
      <w:r w:rsidRPr="00D57055">
        <w:rPr>
          <w:sz w:val="12"/>
        </w:rPr>
        <w:t>Since the Covid-19 pandemic, the economic security and labor experiences of LGBTQ+ people have consistently lagged behind their straight counterparts. U.S. Census Bureau data in 2021 and 2022 show that LGBTQ+ households are more likely to live in poverty, report losing a source of employment income, use unemployment insurance, and have difficulty paying household expenses than their straight counterparts.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 Since the Covid-19 pandemic, the economic security and labor experiences of LGBTQ+ people have consistently lagged behind their straight counterparts.</w:t>
      </w:r>
    </w:p>
    <w:p w14:paraId="52E63E12" w14:textId="77777777" w:rsidR="005C74D4" w:rsidRPr="00D57055" w:rsidRDefault="005C74D4" w:rsidP="005C74D4">
      <w:pPr>
        <w:rPr>
          <w:sz w:val="12"/>
        </w:rPr>
      </w:pPr>
      <w:r w:rsidRPr="00D57055">
        <w:rPr>
          <w:sz w:val="12"/>
        </w:rPr>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65E81200" w14:textId="77777777" w:rsidR="005C74D4" w:rsidRPr="00D57055" w:rsidRDefault="005C74D4" w:rsidP="005C74D4">
      <w:pPr>
        <w:rPr>
          <w:sz w:val="12"/>
        </w:rPr>
      </w:pPr>
      <w:r w:rsidRPr="00D57055">
        <w:rPr>
          <w:sz w:val="12"/>
        </w:rPr>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1307858F" w14:textId="77777777" w:rsidR="005C74D4" w:rsidRDefault="005C74D4" w:rsidP="005C74D4">
      <w:r>
        <w:t>Queer Self-Organizing Networks Within Labor</w:t>
      </w:r>
    </w:p>
    <w:p w14:paraId="229B8695" w14:textId="77777777" w:rsidR="005C74D4" w:rsidRDefault="005C74D4" w:rsidP="005C74D4">
      <w:r w:rsidRPr="0047710B">
        <w:rPr>
          <w:rStyle w:val="StyleUnderline"/>
        </w:rPr>
        <w:t xml:space="preserve">Influenced by the emerging gay liberation movement </w:t>
      </w:r>
      <w:r w:rsidRPr="00943198">
        <w:rPr>
          <w:rStyle w:val="StyleUnderline"/>
          <w:highlight w:val="green"/>
        </w:rPr>
        <w:t>in the</w:t>
      </w:r>
      <w:r w:rsidRPr="0047710B">
        <w:rPr>
          <w:rStyle w:val="StyleUnderline"/>
        </w:rPr>
        <w:t xml:space="preserve"> 19</w:t>
      </w:r>
      <w:r w:rsidRPr="00943198">
        <w:rPr>
          <w:rStyle w:val="StyleUnderline"/>
          <w:highlight w:val="green"/>
        </w:rPr>
        <w:t>70s</w:t>
      </w:r>
      <w:r w:rsidRPr="0047710B">
        <w:rPr>
          <w:rStyle w:val="StyleUnderline"/>
        </w:rPr>
        <w:t xml:space="preserve">, </w:t>
      </w:r>
      <w:r w:rsidRPr="00943198">
        <w:rPr>
          <w:rStyle w:val="StyleUnderline"/>
          <w:highlight w:val="green"/>
        </w:rPr>
        <w:t>queer labor activists began to lobby for anti-harassment</w:t>
      </w:r>
      <w:r w:rsidRPr="0047710B">
        <w:rPr>
          <w:rStyle w:val="StyleUnderline"/>
        </w:rPr>
        <w:t xml:space="preserve"> and antidiscrimination </w:t>
      </w:r>
      <w:r w:rsidRPr="00943198">
        <w:rPr>
          <w:rStyle w:val="StyleUnderline"/>
          <w:highlight w:val="green"/>
        </w:rPr>
        <w:t>policies</w:t>
      </w:r>
      <w:r w:rsidRPr="0047710B">
        <w:rPr>
          <w:rStyle w:val="StyleUnderline"/>
        </w:rPr>
        <w:t xml:space="preserve"> and greater recognition of queer issues </w:t>
      </w:r>
      <w:r w:rsidRPr="0047710B">
        <w:rPr>
          <w:rStyle w:val="Emphasis"/>
        </w:rPr>
        <w:t>within the union</w:t>
      </w:r>
      <w:r w:rsidRPr="00032E5B">
        <w:t xml:space="preserve">. </w:t>
      </w:r>
      <w:r w:rsidRPr="0047710B">
        <w:rPr>
          <w:rStyle w:val="StyleUnderline"/>
        </w:rPr>
        <w:t xml:space="preserve">The </w:t>
      </w:r>
      <w:r w:rsidRPr="00943198">
        <w:rPr>
          <w:rStyle w:val="StyleUnderline"/>
          <w:highlight w:val="green"/>
        </w:rPr>
        <w:t>boycott of Coors</w:t>
      </w:r>
      <w:r w:rsidRPr="0047710B">
        <w:rPr>
          <w:rStyle w:val="StyleUnderline"/>
        </w:rPr>
        <w:t xml:space="preserve"> Brewing Company (lasting from 1966 </w:t>
      </w:r>
      <w:r w:rsidRPr="00943198">
        <w:rPr>
          <w:rStyle w:val="StyleUnderline"/>
          <w:highlight w:val="green"/>
        </w:rPr>
        <w:t>through the</w:t>
      </w:r>
      <w:r w:rsidRPr="0047710B">
        <w:rPr>
          <w:rStyle w:val="StyleUnderline"/>
        </w:rPr>
        <w:t xml:space="preserve"> 19</w:t>
      </w:r>
      <w:r w:rsidRPr="00943198">
        <w:rPr>
          <w:rStyle w:val="StyleUnderline"/>
          <w:highlight w:val="green"/>
        </w:rPr>
        <w:t>80s</w:t>
      </w:r>
      <w:r w:rsidRPr="0047710B">
        <w:rPr>
          <w:rStyle w:val="StyleUnderline"/>
        </w:rPr>
        <w:t xml:space="preserve">), </w:t>
      </w:r>
      <w:r w:rsidRPr="00943198">
        <w:rPr>
          <w:rStyle w:val="StyleUnderline"/>
          <w:highlight w:val="green"/>
        </w:rPr>
        <w:t>marked the</w:t>
      </w:r>
      <w:r w:rsidRPr="0047710B">
        <w:rPr>
          <w:rStyle w:val="StyleUnderline"/>
        </w:rPr>
        <w:t xml:space="preserve"> </w:t>
      </w:r>
      <w:r w:rsidRPr="0047710B">
        <w:rPr>
          <w:rStyle w:val="Emphasis"/>
        </w:rPr>
        <w:t xml:space="preserve">early </w:t>
      </w:r>
      <w:r w:rsidRPr="00943198">
        <w:rPr>
          <w:rStyle w:val="Emphasis"/>
          <w:highlight w:val="green"/>
        </w:rPr>
        <w:t>beginnings of a queer-labor alliance</w:t>
      </w:r>
      <w:r w:rsidRPr="0047710B">
        <w:rPr>
          <w:rStyle w:val="Emphasis"/>
        </w:rPr>
        <w:t xml:space="preserve"> in the United States</w:t>
      </w:r>
      <w:r w:rsidRPr="00032E5B">
        <w:t>. This “gaycott” “demonstrate[d] that gay activists could rally behind a labor cause, and the union could recognize the value of building an alliance with queer activists.”24</w:t>
      </w:r>
    </w:p>
    <w:p w14:paraId="4386CE7B" w14:textId="77777777" w:rsidR="005C74D4" w:rsidRDefault="005C74D4" w:rsidP="005C74D4">
      <w:r w:rsidRPr="00943198">
        <w:rPr>
          <w:rStyle w:val="StyleUnderline"/>
          <w:highlight w:val="green"/>
        </w:rPr>
        <w:t>By the</w:t>
      </w:r>
      <w:r w:rsidRPr="0047710B">
        <w:rPr>
          <w:rStyle w:val="StyleUnderline"/>
        </w:rPr>
        <w:t xml:space="preserve"> 19</w:t>
      </w:r>
      <w:r w:rsidRPr="00943198">
        <w:rPr>
          <w:rStyle w:val="StyleUnderline"/>
          <w:highlight w:val="green"/>
        </w:rPr>
        <w:t xml:space="preserve">90s, queer activists were successful in </w:t>
      </w:r>
      <w:r w:rsidRPr="00943198">
        <w:rPr>
          <w:rStyle w:val="Emphasis"/>
          <w:highlight w:val="green"/>
        </w:rPr>
        <w:t>getting</w:t>
      </w:r>
      <w:r w:rsidRPr="0047710B">
        <w:rPr>
          <w:rStyle w:val="StyleUnderline"/>
        </w:rPr>
        <w:t xml:space="preserve"> some </w:t>
      </w:r>
      <w:r w:rsidRPr="00943198">
        <w:rPr>
          <w:rStyle w:val="Emphasis"/>
          <w:highlight w:val="green"/>
        </w:rPr>
        <w:t>unions to bargain for queer equity issues</w:t>
      </w:r>
      <w:r w:rsidRPr="0047710B">
        <w:rPr>
          <w:rStyle w:val="StyleUnderline"/>
        </w:rPr>
        <w:t xml:space="preserve"> (for example, benefits for domestic partners) and to offer political support for the broader LGBTQ+ movement</w:t>
      </w:r>
      <w:r w:rsidRPr="00032E5B">
        <w:t>. Queer SOGs, caucuses, and committees emerged in a variety of workplaces and sectors, amplifying queer voices and concerns within the broader labor movement.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42 New Labor Forum 33(2) union leadership, and well-developed women’s committees.25</w:t>
      </w:r>
    </w:p>
    <w:p w14:paraId="25AC220C" w14:textId="77777777" w:rsidR="005C74D4" w:rsidRDefault="005C74D4" w:rsidP="005C74D4">
      <w:r w:rsidRPr="00032E5B">
        <w:t>Much queer self-organizing takes place informally and becomes a staging area for broader, more visible, forms of organizing and participation. Workers and organizers use informal networks to meet, share experiences, receive affirmation for their efforts, and strategize for the future.26 Despite resistance from formal union leadership and straight members, LGBTQ+ members have developed the internal support structures at the local, national, and international levels needed to self-organize and press for policies that benefit them.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57A2E646" w14:textId="77777777" w:rsidR="005C74D4" w:rsidRDefault="005C74D4" w:rsidP="005C74D4">
      <w:r>
        <w:t>Discursive Alliances to Build Solidarity</w:t>
      </w:r>
    </w:p>
    <w:p w14:paraId="1F68E2F3" w14:textId="77777777" w:rsidR="005C74D4" w:rsidRDefault="005C74D4" w:rsidP="005C74D4">
      <w:r w:rsidRPr="00943198">
        <w:rPr>
          <w:rStyle w:val="StyleUnderline"/>
          <w:highlight w:val="green"/>
        </w:rPr>
        <w:t>For queer workers to view unions as</w:t>
      </w:r>
      <w:r w:rsidRPr="0047710B">
        <w:rPr>
          <w:rStyle w:val="StyleUnderline"/>
        </w:rPr>
        <w:t xml:space="preserve"> potential </w:t>
      </w:r>
      <w:r w:rsidRPr="00943198">
        <w:rPr>
          <w:rStyle w:val="StyleUnderline"/>
          <w:highlight w:val="green"/>
        </w:rPr>
        <w:t>mobilizing structures for</w:t>
      </w:r>
      <w:r w:rsidRPr="0047710B">
        <w:rPr>
          <w:rStyle w:val="StyleUnderline"/>
        </w:rPr>
        <w:t xml:space="preserve"> economic and sexual </w:t>
      </w:r>
      <w:r w:rsidRPr="00943198">
        <w:rPr>
          <w:rStyle w:val="StyleUnderline"/>
          <w:highlight w:val="green"/>
        </w:rPr>
        <w:t>justice</w:t>
      </w:r>
      <w:r w:rsidRPr="0047710B">
        <w:rPr>
          <w:rStyle w:val="StyleUnderline"/>
        </w:rPr>
        <w:t xml:space="preserve"> and sites for activism, </w:t>
      </w:r>
      <w:r w:rsidRPr="00943198">
        <w:rPr>
          <w:rStyle w:val="Emphasis"/>
          <w:highlight w:val="green"/>
        </w:rPr>
        <w:t>they must be framed as such</w:t>
      </w:r>
      <w:r w:rsidRPr="00032E5B">
        <w:t xml:space="preserve">. A discursive frame consists of the words, images, symbols, and rhetoric that interpret, simplify, and condense the world in a way that makes sense within an individual’s past or present environment.28 </w:t>
      </w:r>
      <w:r w:rsidRPr="00943198">
        <w:rPr>
          <w:rStyle w:val="StyleUnderline"/>
          <w:highlight w:val="green"/>
        </w:rPr>
        <w:t xml:space="preserve">Discursive frames transform </w:t>
      </w:r>
      <w:r w:rsidRPr="00943198">
        <w:rPr>
          <w:rStyle w:val="Emphasis"/>
          <w:highlight w:val="green"/>
        </w:rPr>
        <w:t>issues</w:t>
      </w:r>
      <w:r w:rsidRPr="0047710B">
        <w:rPr>
          <w:rStyle w:val="StyleUnderline"/>
        </w:rPr>
        <w:t xml:space="preserve">, </w:t>
      </w:r>
      <w:r w:rsidRPr="00A33731">
        <w:rPr>
          <w:rStyle w:val="Emphasis"/>
        </w:rPr>
        <w:t>challenges</w:t>
      </w:r>
      <w:r w:rsidRPr="0047710B">
        <w:rPr>
          <w:rStyle w:val="StyleUnderline"/>
        </w:rPr>
        <w:t xml:space="preserve">, and </w:t>
      </w:r>
      <w:r w:rsidRPr="00A33731">
        <w:rPr>
          <w:rStyle w:val="Emphasis"/>
        </w:rPr>
        <w:t>problems</w:t>
      </w:r>
      <w:r w:rsidRPr="0047710B">
        <w:rPr>
          <w:rStyle w:val="StyleUnderline"/>
        </w:rPr>
        <w:t xml:space="preserve"> </w:t>
      </w:r>
      <w:r w:rsidRPr="00943198">
        <w:rPr>
          <w:rStyle w:val="StyleUnderline"/>
          <w:highlight w:val="green"/>
        </w:rPr>
        <w:t xml:space="preserve">into </w:t>
      </w:r>
      <w:r w:rsidRPr="00943198">
        <w:rPr>
          <w:rStyle w:val="Emphasis"/>
          <w:highlight w:val="green"/>
        </w:rPr>
        <w:t>shared grievances</w:t>
      </w:r>
      <w:r w:rsidRPr="00943198">
        <w:rPr>
          <w:rStyle w:val="StyleUnderline"/>
          <w:highlight w:val="green"/>
        </w:rPr>
        <w:t>, about which</w:t>
      </w:r>
      <w:r w:rsidRPr="0047710B">
        <w:rPr>
          <w:rStyle w:val="StyleUnderline"/>
        </w:rPr>
        <w:t xml:space="preserve"> activists </w:t>
      </w:r>
      <w:r w:rsidRPr="00A33731">
        <w:rPr>
          <w:rStyle w:val="Emphasis"/>
        </w:rPr>
        <w:t xml:space="preserve">believe </w:t>
      </w:r>
      <w:r w:rsidRPr="00943198">
        <w:rPr>
          <w:rStyle w:val="Emphasis"/>
          <w:highlight w:val="green"/>
        </w:rPr>
        <w:t>something</w:t>
      </w:r>
      <w:r w:rsidRPr="0047710B">
        <w:rPr>
          <w:rStyle w:val="StyleUnderline"/>
        </w:rPr>
        <w:t xml:space="preserve"> should and </w:t>
      </w:r>
      <w:r w:rsidRPr="00943198">
        <w:rPr>
          <w:rStyle w:val="Emphasis"/>
          <w:highlight w:val="green"/>
        </w:rPr>
        <w:t>can be done</w:t>
      </w:r>
      <w:r w:rsidRPr="00032E5B">
        <w:t>.29 Yet, discursive frames used by unions to mobilize straight constituents may not galvanize queer folks, and vice versa.</w:t>
      </w:r>
    </w:p>
    <w:p w14:paraId="15D73DC0" w14:textId="77777777" w:rsidR="005C74D4" w:rsidRDefault="005C74D4" w:rsidP="005C74D4">
      <w:r w:rsidRPr="00032E5B">
        <w:t>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 Queer [self-organizing groups] are strongest in public sector unions with visible queer activists, higher  . . . female membership, supportive union leadership, and welldeveloped women’s committees</w:t>
      </w:r>
    </w:p>
    <w:p w14:paraId="7D68AE70" w14:textId="77777777" w:rsidR="005C74D4" w:rsidRDefault="005C74D4" w:rsidP="005C74D4">
      <w:r w:rsidRPr="00943198">
        <w:rPr>
          <w:rStyle w:val="StyleUnderline"/>
          <w:highlight w:val="green"/>
        </w:rPr>
        <w:t>Before</w:t>
      </w:r>
      <w:r w:rsidRPr="00A33731">
        <w:rPr>
          <w:rStyle w:val="StyleUnderline"/>
        </w:rPr>
        <w:t xml:space="preserve"> queer, feminist, and civil rights </w:t>
      </w:r>
      <w:r w:rsidRPr="00943198">
        <w:rPr>
          <w:rStyle w:val="StyleUnderline"/>
          <w:highlight w:val="green"/>
        </w:rPr>
        <w:t>activists disrupted</w:t>
      </w:r>
      <w:r w:rsidRPr="00A33731">
        <w:rPr>
          <w:rStyle w:val="StyleUnderline"/>
        </w:rPr>
        <w:t xml:space="preserve"> the </w:t>
      </w:r>
      <w:r w:rsidRPr="00943198">
        <w:rPr>
          <w:rStyle w:val="StyleUnderline"/>
          <w:highlight w:val="green"/>
        </w:rPr>
        <w:t>discourses</w:t>
      </w:r>
      <w:r w:rsidRPr="00A33731">
        <w:rPr>
          <w:rStyle w:val="StyleUnderline"/>
        </w:rPr>
        <w:t xml:space="preserve"> around difference/ diversity in unions, </w:t>
      </w:r>
      <w:r w:rsidRPr="00943198">
        <w:rPr>
          <w:rStyle w:val="StyleUnderline"/>
          <w:highlight w:val="green"/>
        </w:rPr>
        <w:t xml:space="preserve">organized labor </w:t>
      </w:r>
      <w:r w:rsidRPr="00F24CD9">
        <w:rPr>
          <w:rStyle w:val="StyleUnderline"/>
        </w:rPr>
        <w:t xml:space="preserve">often </w:t>
      </w:r>
      <w:r w:rsidRPr="00943198">
        <w:rPr>
          <w:rStyle w:val="StyleUnderline"/>
          <w:highlight w:val="green"/>
        </w:rPr>
        <w:t>subsumed difference</w:t>
      </w:r>
      <w:r w:rsidRPr="00A33731">
        <w:rPr>
          <w:rStyle w:val="StyleUnderline"/>
        </w:rPr>
        <w:t xml:space="preserve">, </w:t>
      </w:r>
      <w:r w:rsidRPr="00943198">
        <w:rPr>
          <w:rStyle w:val="StyleUnderline"/>
          <w:highlight w:val="green"/>
        </w:rPr>
        <w:t>arguing it undermined class solidarity. But, thanks to</w:t>
      </w:r>
      <w:r w:rsidRPr="00A33731">
        <w:rPr>
          <w:rStyle w:val="StyleUnderline"/>
        </w:rPr>
        <w:t xml:space="preserve"> these organizers and </w:t>
      </w:r>
      <w:r w:rsidRPr="00943198">
        <w:rPr>
          <w:rStyle w:val="StyleUnderline"/>
          <w:highlight w:val="green"/>
        </w:rPr>
        <w:t>large-scale changes</w:t>
      </w:r>
      <w:r w:rsidRPr="00A33731">
        <w:rPr>
          <w:rStyle w:val="StyleUnderline"/>
        </w:rPr>
        <w:t xml:space="preserve"> in the demographics of the contemporary workforce, </w:t>
      </w:r>
      <w:r w:rsidRPr="00943198">
        <w:rPr>
          <w:rStyle w:val="StyleUnderline"/>
          <w:highlight w:val="green"/>
        </w:rPr>
        <w:t>solidarity now holds a</w:t>
      </w:r>
      <w:r w:rsidRPr="00A33731">
        <w:rPr>
          <w:rStyle w:val="StyleUnderline"/>
        </w:rPr>
        <w:t xml:space="preserve"> much </w:t>
      </w:r>
      <w:r w:rsidRPr="00943198">
        <w:rPr>
          <w:rStyle w:val="Emphasis"/>
          <w:highlight w:val="green"/>
        </w:rPr>
        <w:t>more capacious meaning in organized labor</w:t>
      </w:r>
      <w:r w:rsidRPr="00032E5B">
        <w:t xml:space="preserve">, one that resonates with how queer and feminist organizations and organizers conceive of solidarity.31 Likewise, </w:t>
      </w:r>
      <w:r w:rsidRPr="00A33731">
        <w:rPr>
          <w:rStyle w:val="StyleUnderline"/>
        </w:rPr>
        <w:t xml:space="preserve">both organized labor and LGBTQ+ rights organizations </w:t>
      </w:r>
      <w:r w:rsidRPr="00943198">
        <w:rPr>
          <w:rStyle w:val="StyleUnderline"/>
          <w:highlight w:val="green"/>
        </w:rPr>
        <w:t>consider</w:t>
      </w:r>
      <w:r w:rsidRPr="00A33731">
        <w:rPr>
          <w:rStyle w:val="StyleUnderline"/>
        </w:rPr>
        <w:t xml:space="preserve"> basic </w:t>
      </w:r>
      <w:r w:rsidRPr="00943198">
        <w:rPr>
          <w:rStyle w:val="StyleUnderline"/>
          <w:highlight w:val="green"/>
        </w:rPr>
        <w:t>equality across work, education, and health</w:t>
      </w:r>
      <w:r w:rsidRPr="00A33731">
        <w:rPr>
          <w:rStyle w:val="StyleUnderline"/>
        </w:rPr>
        <w:t xml:space="preserve">(care) </w:t>
      </w:r>
      <w:r w:rsidRPr="00943198">
        <w:rPr>
          <w:rStyle w:val="StyleUnderline"/>
          <w:highlight w:val="green"/>
        </w:rPr>
        <w:t xml:space="preserve">to be </w:t>
      </w:r>
      <w:r w:rsidRPr="00943198">
        <w:rPr>
          <w:rStyle w:val="Emphasis"/>
          <w:highlight w:val="green"/>
        </w:rPr>
        <w:t>part of a human rights framework</w:t>
      </w:r>
      <w:r w:rsidRPr="00032E5B">
        <w:t xml:space="preserve">. </w:t>
      </w:r>
      <w:r w:rsidRPr="00A33731">
        <w:rPr>
          <w:rStyle w:val="StyleUnderline"/>
        </w:rPr>
        <w:t xml:space="preserve">Organized labor’s longstanding commitment to fairness and equality itself creates a discursive alliance between how it frames solidarity and how LGBTQ+ groups have </w:t>
      </w:r>
      <w:r w:rsidRPr="00A33731">
        <w:rPr>
          <w:rStyle w:val="Emphasis"/>
        </w:rPr>
        <w:t>framed their struggle for equality</w:t>
      </w:r>
      <w:r w:rsidRPr="00032E5B">
        <w:t xml:space="preserve">.32 Finally, health(care) and the right to a safe and healthy life provide additional common ground. </w:t>
      </w:r>
      <w:r w:rsidRPr="00943198">
        <w:rPr>
          <w:rStyle w:val="StyleUnderline"/>
          <w:highlight w:val="green"/>
        </w:rPr>
        <w:t>Unions</w:t>
      </w:r>
      <w:r w:rsidRPr="00A33731">
        <w:rPr>
          <w:rStyle w:val="StyleUnderline"/>
        </w:rPr>
        <w:t xml:space="preserve"> have long </w:t>
      </w:r>
      <w:r w:rsidRPr="00943198">
        <w:rPr>
          <w:rStyle w:val="Emphasis"/>
          <w:highlight w:val="green"/>
        </w:rPr>
        <w:t>push</w:t>
      </w:r>
      <w:r w:rsidRPr="00A33731">
        <w:rPr>
          <w:rStyle w:val="Emphasis"/>
        </w:rPr>
        <w:t xml:space="preserve">ed </w:t>
      </w:r>
      <w:r w:rsidRPr="00943198">
        <w:rPr>
          <w:rStyle w:val="Emphasis"/>
          <w:highlight w:val="green"/>
        </w:rPr>
        <w:t>for safe working conditions</w:t>
      </w:r>
      <w:r w:rsidRPr="00A33731">
        <w:rPr>
          <w:rStyle w:val="StyleUnderline"/>
        </w:rPr>
        <w:t xml:space="preserve"> and </w:t>
      </w:r>
      <w:r w:rsidRPr="00943198">
        <w:rPr>
          <w:rStyle w:val="Emphasis"/>
          <w:highlight w:val="green"/>
        </w:rPr>
        <w:t>access to</w:t>
      </w:r>
      <w:r w:rsidRPr="00A33731">
        <w:rPr>
          <w:rStyle w:val="Emphasis"/>
        </w:rPr>
        <w:t xml:space="preserve"> affordable </w:t>
      </w:r>
      <w:r w:rsidRPr="00943198">
        <w:rPr>
          <w:rStyle w:val="Emphasis"/>
          <w:highlight w:val="green"/>
        </w:rPr>
        <w:t>health care</w:t>
      </w:r>
      <w:r w:rsidRPr="00A33731">
        <w:rPr>
          <w:rStyle w:val="StyleUnderline"/>
        </w:rPr>
        <w:t xml:space="preserve"> for their constituents</w:t>
      </w:r>
      <w:r w:rsidRPr="00032E5B">
        <w:t xml:space="preserve">. Meanwhile, feminist and LGBTQ+ organizers </w:t>
      </w:r>
      <w:r w:rsidRPr="00A33731">
        <w:rPr>
          <w:rStyle w:val="StyleUnderline"/>
        </w:rPr>
        <w:t xml:space="preserve">have </w:t>
      </w:r>
      <w:r w:rsidRPr="00943198">
        <w:rPr>
          <w:rStyle w:val="StyleUnderline"/>
          <w:highlight w:val="green"/>
        </w:rPr>
        <w:t xml:space="preserve">expanded “health” to </w:t>
      </w:r>
      <w:r w:rsidRPr="00943198">
        <w:rPr>
          <w:rStyle w:val="Emphasis"/>
          <w:highlight w:val="green"/>
        </w:rPr>
        <w:t>include</w:t>
      </w:r>
      <w:r w:rsidRPr="00A33731">
        <w:rPr>
          <w:rStyle w:val="Emphasis"/>
        </w:rPr>
        <w:t xml:space="preserve"> the </w:t>
      </w:r>
      <w:r w:rsidRPr="00943198">
        <w:rPr>
          <w:rStyle w:val="Emphasis"/>
          <w:highlight w:val="green"/>
        </w:rPr>
        <w:t>right to form families</w:t>
      </w:r>
      <w:r w:rsidRPr="00A33731">
        <w:rPr>
          <w:rStyle w:val="StyleUnderline"/>
        </w:rPr>
        <w:t xml:space="preserve"> and (safely) reproduce, </w:t>
      </w:r>
      <w:r w:rsidRPr="00943198">
        <w:rPr>
          <w:rStyle w:val="Emphasis"/>
          <w:highlight w:val="green"/>
        </w:rPr>
        <w:t>to live a life free of violence</w:t>
      </w:r>
      <w:r w:rsidRPr="00A33731">
        <w:rPr>
          <w:rStyle w:val="Emphasis"/>
        </w:rPr>
        <w:t xml:space="preserve"> and discrimination</w:t>
      </w:r>
      <w:r w:rsidRPr="00A33731">
        <w:rPr>
          <w:rStyle w:val="StyleUnderline"/>
        </w:rPr>
        <w:t xml:space="preserve">, </w:t>
      </w:r>
      <w:r w:rsidRPr="00943198">
        <w:rPr>
          <w:rStyle w:val="StyleUnderline"/>
          <w:highlight w:val="green"/>
        </w:rPr>
        <w:t>and</w:t>
      </w:r>
      <w:r w:rsidRPr="00A33731">
        <w:rPr>
          <w:rStyle w:val="StyleUnderline"/>
        </w:rPr>
        <w:t xml:space="preserve"> to </w:t>
      </w:r>
      <w:r w:rsidRPr="00943198">
        <w:rPr>
          <w:rStyle w:val="Emphasis"/>
          <w:highlight w:val="green"/>
        </w:rPr>
        <w:t>enjoy mental and physical well-being</w:t>
      </w:r>
      <w:r w:rsidRPr="00032E5B">
        <w:t>. Health and well-being provide an opportunity for union organizers and LGBTQ+ activists to come together on the issue of what a safe, healthy, and happy life might look like for both heterosexual and queer workers.</w:t>
      </w:r>
    </w:p>
    <w:p w14:paraId="33F8E7AA" w14:textId="77777777" w:rsidR="005C74D4" w:rsidRDefault="005C74D4" w:rsidP="005C74D4">
      <w:r w:rsidRPr="00032E5B">
        <w:t>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and in their daily lives will be crucial to making organized labor accessible to queer workers as a meaningful site of collective organizing.</w:t>
      </w:r>
    </w:p>
    <w:p w14:paraId="6EDC2AAA" w14:textId="77777777" w:rsidR="005C74D4" w:rsidRPr="00032E5B" w:rsidRDefault="005C74D4" w:rsidP="005C74D4">
      <w:r w:rsidRPr="00032E5B">
        <w:t>Likewise, intersectionality is paramount,</w:t>
      </w:r>
      <w:r>
        <w:t xml:space="preserve"> </w:t>
      </w:r>
      <w:r w:rsidRPr="00032E5B">
        <w:t xml:space="preserve">and some </w:t>
      </w:r>
      <w:r w:rsidRPr="00943198">
        <w:rPr>
          <w:rStyle w:val="StyleUnderline"/>
          <w:highlight w:val="green"/>
        </w:rPr>
        <w:t>labor</w:t>
      </w:r>
      <w:r w:rsidRPr="00A33731">
        <w:rPr>
          <w:rStyle w:val="StyleUnderline"/>
        </w:rPr>
        <w:t xml:space="preserve"> organizations have come to </w:t>
      </w:r>
      <w:r w:rsidRPr="00943198">
        <w:rPr>
          <w:rStyle w:val="StyleUnderline"/>
          <w:highlight w:val="green"/>
        </w:rPr>
        <w:t>recognize</w:t>
      </w:r>
      <w:r w:rsidRPr="00A33731">
        <w:rPr>
          <w:rStyle w:val="StyleUnderline"/>
        </w:rPr>
        <w:t xml:space="preserve"> that “</w:t>
      </w:r>
      <w:r w:rsidRPr="00943198">
        <w:rPr>
          <w:rStyle w:val="StyleUnderline"/>
          <w:highlight w:val="green"/>
        </w:rPr>
        <w:t>workers’ social location</w:t>
      </w:r>
      <w:r w:rsidRPr="00A33731">
        <w:rPr>
          <w:rStyle w:val="StyleUnderline"/>
        </w:rPr>
        <w:t xml:space="preserve"> (i.e., race, gender, migration status, disability)” </w:t>
      </w:r>
      <w:r w:rsidRPr="00943198">
        <w:rPr>
          <w:rStyle w:val="StyleUnderline"/>
          <w:highlight w:val="green"/>
        </w:rPr>
        <w:t>renders them</w:t>
      </w:r>
      <w:r w:rsidRPr="00A33731">
        <w:rPr>
          <w:rStyle w:val="StyleUnderline"/>
        </w:rPr>
        <w:t xml:space="preserve"> </w:t>
      </w:r>
      <w:r w:rsidRPr="00A33731">
        <w:rPr>
          <w:rStyle w:val="Emphasis"/>
        </w:rPr>
        <w:t>more vulnerable</w:t>
      </w:r>
      <w:r w:rsidRPr="00A33731">
        <w:rPr>
          <w:rStyle w:val="StyleUnderline"/>
        </w:rPr>
        <w:t xml:space="preserve">, more </w:t>
      </w:r>
      <w:r w:rsidRPr="00943198">
        <w:rPr>
          <w:rStyle w:val="Emphasis"/>
          <w:highlight w:val="green"/>
        </w:rPr>
        <w:t>precarious</w:t>
      </w:r>
      <w:r w:rsidRPr="00943198">
        <w:rPr>
          <w:rStyle w:val="StyleUnderline"/>
          <w:highlight w:val="green"/>
        </w:rPr>
        <w:t xml:space="preserve">, and in </w:t>
      </w:r>
      <w:r w:rsidRPr="00943198">
        <w:rPr>
          <w:rStyle w:val="Emphasis"/>
          <w:highlight w:val="green"/>
        </w:rPr>
        <w:t>need of more support</w:t>
      </w:r>
      <w:r w:rsidRPr="00A33731">
        <w:rPr>
          <w:rStyle w:val="Emphasis"/>
        </w:rPr>
        <w:t xml:space="preserve"> from workers’ organizations</w:t>
      </w:r>
      <w:r w:rsidRPr="00032E5B">
        <w:t>.</w:t>
      </w:r>
      <w:r>
        <w:t xml:space="preserve"> </w:t>
      </w:r>
      <w:r w:rsidRPr="00032E5B">
        <w:t>33 Feminists, migrants, workers of color,</w:t>
      </w:r>
      <w:r>
        <w:t xml:space="preserve"> </w:t>
      </w:r>
      <w:r w:rsidRPr="00032E5B">
        <w:t>and LGBTQ+ workers have been troubling</w:t>
      </w:r>
      <w:r>
        <w:t xml:space="preserve"> </w:t>
      </w:r>
      <w:r w:rsidRPr="00032E5B">
        <w:t>unions’ sense of class solidarity for decades. In</w:t>
      </w:r>
      <w:r>
        <w:t xml:space="preserve"> </w:t>
      </w:r>
      <w:r w:rsidRPr="00032E5B">
        <w:t>doing so, they have resisted charges that bringing</w:t>
      </w:r>
      <w:r>
        <w:t xml:space="preserve"> </w:t>
      </w:r>
      <w:r w:rsidRPr="00032E5B">
        <w:t>up discrimination, marginalization, and</w:t>
      </w:r>
      <w:r>
        <w:t xml:space="preserve"> </w:t>
      </w:r>
      <w:r w:rsidRPr="00032E5B">
        <w:t>exclusion was divisive. Yet, to do so recognizes</w:t>
      </w:r>
      <w:r>
        <w:t xml:space="preserve"> </w:t>
      </w:r>
      <w:r w:rsidRPr="00032E5B">
        <w:t>how workers’ experiences are shaped by more</w:t>
      </w:r>
      <w:r>
        <w:t xml:space="preserve"> </w:t>
      </w:r>
      <w:r w:rsidRPr="00032E5B">
        <w:t>than their class.</w:t>
      </w:r>
    </w:p>
    <w:p w14:paraId="0F5DA7A8" w14:textId="77777777" w:rsidR="005C74D4" w:rsidRPr="00032E5B" w:rsidRDefault="005C74D4" w:rsidP="005C74D4">
      <w:r w:rsidRPr="00032E5B">
        <w:t>Finally, the discourse of (de)criminalization</w:t>
      </w:r>
      <w:r>
        <w:t xml:space="preserve"> </w:t>
      </w:r>
      <w:r w:rsidRPr="00032E5B">
        <w:t>plays a critical role in LGBTQ+ organizing</w:t>
      </w:r>
      <w:r>
        <w:t xml:space="preserve"> </w:t>
      </w:r>
      <w:r w:rsidRPr="00032E5B">
        <w:t>across the world.34 If LGBTQ+ workers cannot</w:t>
      </w:r>
      <w:r>
        <w:t xml:space="preserve"> </w:t>
      </w:r>
      <w:r w:rsidRPr="00032E5B">
        <w:t>be out without risking criminalization, they certainly</w:t>
      </w:r>
      <w:r>
        <w:t xml:space="preserve"> </w:t>
      </w:r>
      <w:r w:rsidRPr="00032E5B">
        <w:t>cannot be out as queer workers in their</w:t>
      </w:r>
      <w:r>
        <w:t xml:space="preserve"> </w:t>
      </w:r>
      <w:r w:rsidRPr="00032E5B">
        <w:t>unions, a fact that will hamstring efforts by</w:t>
      </w:r>
      <w:r>
        <w:t xml:space="preserve"> </w:t>
      </w:r>
      <w:r w:rsidRPr="00032E5B">
        <w:t>unions to serve the needs of queer workers.</w:t>
      </w:r>
    </w:p>
    <w:p w14:paraId="16F5A117" w14:textId="77777777" w:rsidR="005C74D4" w:rsidRDefault="005C74D4" w:rsidP="005C74D4">
      <w:r>
        <w:t>Building Labor and Queer Alliances and Coalitions</w:t>
      </w:r>
    </w:p>
    <w:p w14:paraId="6831A6A7" w14:textId="77777777" w:rsidR="005C74D4" w:rsidRDefault="005C74D4" w:rsidP="005C74D4">
      <w:r w:rsidRPr="00032E5B">
        <w:t>The traditional unionist, the male blue-collar</w:t>
      </w:r>
      <w:r>
        <w:t xml:space="preserve"> </w:t>
      </w:r>
      <w:r w:rsidRPr="00032E5B">
        <w:t>factory worker, is in the minority today, and the</w:t>
      </w:r>
      <w:r>
        <w:t xml:space="preserve"> </w:t>
      </w:r>
      <w:r w:rsidRPr="00032E5B">
        <w:t>collective needs of workers have shifted. To</w:t>
      </w:r>
      <w:r>
        <w:t xml:space="preserve"> </w:t>
      </w:r>
      <w:r w:rsidRPr="00032E5B">
        <w:t>remain relevant and effective in the lives of its</w:t>
      </w:r>
      <w:r>
        <w:t xml:space="preserve"> </w:t>
      </w:r>
      <w:r w:rsidRPr="00032E5B">
        <w:t>constituents who are increasingly likely to be</w:t>
      </w:r>
      <w:r>
        <w:t xml:space="preserve"> </w:t>
      </w:r>
      <w:r w:rsidRPr="00032E5B">
        <w:t>queer, trans, non-white, and/or women, labor</w:t>
      </w:r>
      <w:r>
        <w:t xml:space="preserve"> </w:t>
      </w:r>
      <w:r w:rsidRPr="00032E5B">
        <w:t>needs to support pre-existing efforts, specifically</w:t>
      </w:r>
      <w:r>
        <w:t xml:space="preserve"> </w:t>
      </w:r>
      <w:r w:rsidRPr="00032E5B">
        <w:t>those led by queer and feminist labor</w:t>
      </w:r>
      <w:r>
        <w:t xml:space="preserve"> </w:t>
      </w:r>
      <w:r w:rsidRPr="00032E5B">
        <w:t>activists of color, to form alliances and coalitions</w:t>
      </w:r>
      <w:r>
        <w:t xml:space="preserve"> </w:t>
      </w:r>
      <w:r w:rsidRPr="00032E5B">
        <w:t>with other social movements and germinate</w:t>
      </w:r>
      <w:r>
        <w:t xml:space="preserve"> </w:t>
      </w:r>
      <w:r w:rsidRPr="00032E5B">
        <w:t>new cross-coalitional relationships.</w:t>
      </w:r>
    </w:p>
    <w:p w14:paraId="53D33074" w14:textId="77777777" w:rsidR="005C74D4" w:rsidRDefault="005C74D4" w:rsidP="005C74D4">
      <w:r w:rsidRPr="00032E5B">
        <w:t xml:space="preserve">Such </w:t>
      </w:r>
      <w:r w:rsidRPr="00032E5B">
        <w:rPr>
          <w:rStyle w:val="StyleUnderline"/>
        </w:rPr>
        <w:t>coalition building can be challenging,</w:t>
      </w:r>
      <w:r w:rsidRPr="00A33731">
        <w:rPr>
          <w:rStyle w:val="StyleUnderline"/>
        </w:rPr>
        <w:t xml:space="preserve"> </w:t>
      </w:r>
      <w:r w:rsidRPr="00032E5B">
        <w:rPr>
          <w:rStyle w:val="StyleUnderline"/>
        </w:rPr>
        <w:t xml:space="preserve">but workers with </w:t>
      </w:r>
      <w:r w:rsidRPr="00032E5B">
        <w:rPr>
          <w:rStyle w:val="Emphasis"/>
        </w:rPr>
        <w:t>multiple</w:t>
      </w:r>
      <w:r w:rsidRPr="00032E5B">
        <w:rPr>
          <w:rStyle w:val="StyleUnderline"/>
        </w:rPr>
        <w:t xml:space="preserve"> and </w:t>
      </w:r>
      <w:r w:rsidRPr="00032E5B">
        <w:rPr>
          <w:rStyle w:val="Emphasis"/>
        </w:rPr>
        <w:t>intersecting</w:t>
      </w:r>
      <w:r w:rsidRPr="00032E5B">
        <w:rPr>
          <w:rStyle w:val="StyleUnderline"/>
        </w:rPr>
        <w:t xml:space="preserve"> identities</w:t>
      </w:r>
      <w:r w:rsidRPr="00A33731">
        <w:rPr>
          <w:rStyle w:val="StyleUnderline"/>
        </w:rPr>
        <w:t xml:space="preserve"> </w:t>
      </w:r>
      <w:r w:rsidRPr="00032E5B">
        <w:rPr>
          <w:rStyle w:val="StyleUnderline"/>
        </w:rPr>
        <w:t xml:space="preserve">often participate in or </w:t>
      </w:r>
      <w:r w:rsidRPr="00032E5B">
        <w:rPr>
          <w:rStyle w:val="Emphasis"/>
        </w:rPr>
        <w:t>identify with multiple</w:t>
      </w:r>
      <w:r w:rsidRPr="00A33731">
        <w:rPr>
          <w:rStyle w:val="Emphasis"/>
        </w:rPr>
        <w:t xml:space="preserve"> </w:t>
      </w:r>
      <w:r w:rsidRPr="00032E5B">
        <w:rPr>
          <w:rStyle w:val="Emphasis"/>
        </w:rPr>
        <w:t>movements</w:t>
      </w:r>
      <w:r w:rsidRPr="00032E5B">
        <w:t>.35 For example, Alicia Garza, a</w:t>
      </w:r>
      <w:r>
        <w:t xml:space="preserve"> </w:t>
      </w:r>
      <w:r w:rsidRPr="00032E5B">
        <w:t>founding member of Black Lives Matter, is a</w:t>
      </w:r>
      <w:r>
        <w:t xml:space="preserve"> </w:t>
      </w:r>
      <w:r w:rsidRPr="00032E5B">
        <w:t>bridge leader between racial justice and labor</w:t>
      </w:r>
      <w:r>
        <w:t xml:space="preserve"> </w:t>
      </w:r>
      <w:r w:rsidRPr="00032E5B">
        <w:t>movements.36 As Director of Special Projects</w:t>
      </w:r>
      <w:r>
        <w:t xml:space="preserve"> </w:t>
      </w:r>
      <w:r w:rsidRPr="00032E5B">
        <w:t>for the National Domestic Workers Alliance,</w:t>
      </w:r>
      <w:r>
        <w:t xml:space="preserve"> </w:t>
      </w:r>
      <w:r w:rsidRPr="00032E5B">
        <w:t>Garza points out that domestic workers are predominantly</w:t>
      </w:r>
      <w:r>
        <w:t xml:space="preserve"> </w:t>
      </w:r>
      <w:r w:rsidRPr="00032E5B">
        <w:t>low-income and immigrant women</w:t>
      </w:r>
      <w:r>
        <w:t xml:space="preserve"> </w:t>
      </w:r>
      <w:r w:rsidRPr="00032E5B">
        <w:t>of color: “Those things can’t be seen as separate</w:t>
      </w:r>
      <w:r>
        <w:t xml:space="preserve"> </w:t>
      </w:r>
      <w:r w:rsidRPr="00032E5B">
        <w:t>. . . Domestic workers are building an intersectional</w:t>
      </w:r>
      <w:r>
        <w:t xml:space="preserve"> </w:t>
      </w:r>
      <w:r w:rsidRPr="00032E5B">
        <w:t>movement . . . [which] requires . . . a cultural</w:t>
      </w:r>
      <w:r>
        <w:t xml:space="preserve"> </w:t>
      </w:r>
      <w:r w:rsidRPr="00032E5B">
        <w:t>shift.” Building the collective momentum</w:t>
      </w:r>
      <w:r>
        <w:t xml:space="preserve"> </w:t>
      </w:r>
      <w:r w:rsidRPr="00032E5B">
        <w:t>to achieve such a shift requires establishing a</w:t>
      </w:r>
      <w:r>
        <w:t xml:space="preserve"> </w:t>
      </w:r>
      <w:r w:rsidRPr="00032E5B">
        <w:t>united front among movements with vastly different</w:t>
      </w:r>
      <w:r>
        <w:t xml:space="preserve"> </w:t>
      </w:r>
      <w:r w:rsidRPr="00032E5B">
        <w:t>histories, organizational structures,</w:t>
      </w:r>
      <w:r>
        <w:t xml:space="preserve"> </w:t>
      </w:r>
      <w:r w:rsidRPr="00032E5B">
        <w:t>resource bases, and discursive frameworks. She</w:t>
      </w:r>
      <w:r>
        <w:t xml:space="preserve"> </w:t>
      </w:r>
      <w:r w:rsidRPr="00032E5B">
        <w:t>points out that when domestic workers press for</w:t>
      </w:r>
      <w:r>
        <w:t xml:space="preserve"> </w:t>
      </w:r>
      <w:r w:rsidRPr="00032E5B">
        <w:t>workers’ rights related to maternity leave, sick</w:t>
      </w:r>
      <w:r>
        <w:t xml:space="preserve"> </w:t>
      </w:r>
      <w:r w:rsidRPr="00032E5B">
        <w:t>leave, and the right to evaluate an employer, her</w:t>
      </w:r>
      <w:r>
        <w:t xml:space="preserve"> </w:t>
      </w:r>
      <w:r w:rsidRPr="00032E5B">
        <w:t>“freedom dreams are ignited.” Garza’s work</w:t>
      </w:r>
      <w:r>
        <w:t xml:space="preserve"> </w:t>
      </w:r>
      <w:r w:rsidRPr="00032E5B">
        <w:t>reminds us that the “freedom dreams” of women</w:t>
      </w:r>
      <w:r>
        <w:t xml:space="preserve"> </w:t>
      </w:r>
      <w:r w:rsidRPr="00032E5B">
        <w:t>of color, queer people, workers, and everyone</w:t>
      </w:r>
      <w:r>
        <w:t xml:space="preserve"> </w:t>
      </w:r>
      <w:r w:rsidRPr="00032E5B">
        <w:t>who exists at the intersections of those identities</w:t>
      </w:r>
      <w:r>
        <w:t xml:space="preserve"> </w:t>
      </w:r>
      <w:r w:rsidRPr="00032E5B">
        <w:t>are deeply and inextricably connected.37</w:t>
      </w:r>
      <w:r>
        <w:t xml:space="preserve"> </w:t>
      </w:r>
      <w:r w:rsidRPr="00032E5B">
        <w:t>Research in the U.S. shows that</w:t>
      </w:r>
      <w:r>
        <w:t xml:space="preserve"> </w:t>
      </w:r>
      <w:r w:rsidRPr="00032E5B">
        <w:t>queer workers join unions more</w:t>
      </w:r>
      <w:r>
        <w:t xml:space="preserve"> </w:t>
      </w:r>
      <w:r w:rsidRPr="00032E5B">
        <w:t>quickly, move into leadership, and</w:t>
      </w:r>
      <w:r>
        <w:t xml:space="preserve"> </w:t>
      </w:r>
      <w:r w:rsidRPr="00032E5B">
        <w:t>transform the campaigns they join.</w:t>
      </w:r>
    </w:p>
    <w:p w14:paraId="67F6BF89" w14:textId="77777777" w:rsidR="005C74D4" w:rsidRPr="00032E5B" w:rsidRDefault="005C74D4" w:rsidP="005C74D4">
      <w:r w:rsidRPr="00943198">
        <w:rPr>
          <w:rStyle w:val="StyleUnderline"/>
          <w:highlight w:val="green"/>
        </w:rPr>
        <w:t>Promising work</w:t>
      </w:r>
      <w:r w:rsidRPr="00032E5B">
        <w:t xml:space="preserve"> like this </w:t>
      </w:r>
      <w:r w:rsidRPr="00943198">
        <w:rPr>
          <w:rStyle w:val="Emphasis"/>
          <w:highlight w:val="green"/>
        </w:rPr>
        <w:t>is happening</w:t>
      </w:r>
      <w:r w:rsidRPr="00032E5B">
        <w:t>,</w:t>
      </w:r>
      <w:r>
        <w:t xml:space="preserve"> </w:t>
      </w:r>
      <w:r w:rsidRPr="00032E5B">
        <w:t xml:space="preserve">mostly </w:t>
      </w:r>
      <w:r w:rsidRPr="00943198">
        <w:rPr>
          <w:rStyle w:val="Emphasis"/>
          <w:highlight w:val="green"/>
        </w:rPr>
        <w:t>in unions</w:t>
      </w:r>
      <w:r w:rsidRPr="00032E5B">
        <w:t xml:space="preserve"> that share a set of structural</w:t>
      </w:r>
      <w:r>
        <w:t xml:space="preserve"> </w:t>
      </w:r>
      <w:r w:rsidRPr="00032E5B">
        <w:t xml:space="preserve">and demographic factors </w:t>
      </w:r>
      <w:r w:rsidRPr="00032E5B">
        <w:rPr>
          <w:rStyle w:val="StyleUnderline"/>
        </w:rPr>
        <w:t xml:space="preserve">that </w:t>
      </w:r>
      <w:r w:rsidRPr="00032E5B">
        <w:rPr>
          <w:rStyle w:val="Emphasis"/>
        </w:rPr>
        <w:t>increase the likelihood</w:t>
      </w:r>
      <w:r w:rsidRPr="00A33731">
        <w:rPr>
          <w:rStyle w:val="Emphasis"/>
        </w:rPr>
        <w:t xml:space="preserve"> </w:t>
      </w:r>
      <w:r w:rsidRPr="00032E5B">
        <w:rPr>
          <w:rStyle w:val="Emphasis"/>
        </w:rPr>
        <w:t>of LGBTQ+ activism</w:t>
      </w:r>
      <w:r w:rsidRPr="00032E5B">
        <w:rPr>
          <w:rStyle w:val="StyleUnderline"/>
        </w:rPr>
        <w:t>, and especially in</w:t>
      </w:r>
      <w:r w:rsidRPr="00A33731">
        <w:rPr>
          <w:rStyle w:val="StyleUnderline"/>
        </w:rPr>
        <w:t xml:space="preserve"> </w:t>
      </w:r>
      <w:r w:rsidRPr="00032E5B">
        <w:rPr>
          <w:rStyle w:val="StyleUnderline"/>
        </w:rPr>
        <w:t xml:space="preserve">public sector unions and unions with </w:t>
      </w:r>
      <w:r w:rsidRPr="00032E5B">
        <w:rPr>
          <w:rStyle w:val="Emphasis"/>
        </w:rPr>
        <w:t>high levels</w:t>
      </w:r>
      <w:r w:rsidRPr="00A33731">
        <w:rPr>
          <w:rStyle w:val="Emphasis"/>
        </w:rPr>
        <w:t xml:space="preserve"> </w:t>
      </w:r>
      <w:r w:rsidRPr="00032E5B">
        <w:rPr>
          <w:rStyle w:val="Emphasis"/>
        </w:rPr>
        <w:t>of women workers’ membership and</w:t>
      </w:r>
      <w:r w:rsidRPr="00A33731">
        <w:rPr>
          <w:rStyle w:val="Emphasis"/>
        </w:rPr>
        <w:t xml:space="preserve"> </w:t>
      </w:r>
      <w:r w:rsidRPr="00032E5B">
        <w:rPr>
          <w:rStyle w:val="Emphasis"/>
        </w:rPr>
        <w:t>involvement</w:t>
      </w:r>
      <w:r w:rsidRPr="00032E5B">
        <w:t>.38 Union responsiveness is also</w:t>
      </w:r>
      <w:r>
        <w:t xml:space="preserve"> </w:t>
      </w:r>
      <w:r w:rsidRPr="00032E5B">
        <w:t>driven by factors such as individual and collective</w:t>
      </w:r>
      <w:r>
        <w:t xml:space="preserve"> </w:t>
      </w:r>
      <w:r w:rsidRPr="00032E5B">
        <w:t>agency, the support of outside allies, and</w:t>
      </w:r>
      <w:r>
        <w:t xml:space="preserve"> </w:t>
      </w:r>
      <w:r w:rsidRPr="00032E5B">
        <w:t>“ideological traditions of social movement</w:t>
      </w:r>
      <w:r>
        <w:t xml:space="preserve"> </w:t>
      </w:r>
      <w:r w:rsidRPr="00032E5B">
        <w:t>unionism.”39</w:t>
      </w:r>
    </w:p>
    <w:p w14:paraId="001ECC1B" w14:textId="77777777" w:rsidR="005C74D4" w:rsidRDefault="005C74D4" w:rsidP="005C74D4">
      <w:r w:rsidRPr="00943198">
        <w:rPr>
          <w:rStyle w:val="StyleUnderline"/>
          <w:highlight w:val="green"/>
        </w:rPr>
        <w:t>Research</w:t>
      </w:r>
      <w:r w:rsidRPr="00032E5B">
        <w:rPr>
          <w:rStyle w:val="StyleUnderline"/>
        </w:rPr>
        <w:t xml:space="preserve"> in the United States </w:t>
      </w:r>
      <w:r w:rsidRPr="00943198">
        <w:rPr>
          <w:rStyle w:val="StyleUnderline"/>
          <w:highlight w:val="green"/>
        </w:rPr>
        <w:t>shows</w:t>
      </w:r>
      <w:r w:rsidRPr="00032E5B">
        <w:rPr>
          <w:rStyle w:val="StyleUnderline"/>
        </w:rPr>
        <w:t xml:space="preserve"> that</w:t>
      </w:r>
      <w:r w:rsidRPr="00A33731">
        <w:rPr>
          <w:rStyle w:val="StyleUnderline"/>
        </w:rPr>
        <w:t xml:space="preserve"> </w:t>
      </w:r>
      <w:r w:rsidRPr="00943198">
        <w:rPr>
          <w:rStyle w:val="StyleUnderline"/>
          <w:highlight w:val="green"/>
        </w:rPr>
        <w:t xml:space="preserve">queer workers </w:t>
      </w:r>
      <w:r w:rsidRPr="00943198">
        <w:rPr>
          <w:rStyle w:val="Emphasis"/>
          <w:highlight w:val="green"/>
        </w:rPr>
        <w:t>join unions</w:t>
      </w:r>
      <w:r w:rsidRPr="00032E5B">
        <w:rPr>
          <w:rStyle w:val="Emphasis"/>
        </w:rPr>
        <w:t xml:space="preserve"> more quickly</w:t>
      </w:r>
      <w:r w:rsidRPr="00032E5B">
        <w:rPr>
          <w:rStyle w:val="StyleUnderline"/>
        </w:rPr>
        <w:t xml:space="preserve">, </w:t>
      </w:r>
      <w:r w:rsidRPr="00943198">
        <w:rPr>
          <w:rStyle w:val="Emphasis"/>
          <w:highlight w:val="green"/>
        </w:rPr>
        <w:t>move into leadership</w:t>
      </w:r>
      <w:r w:rsidRPr="00943198">
        <w:rPr>
          <w:rStyle w:val="StyleUnderline"/>
          <w:highlight w:val="green"/>
        </w:rPr>
        <w:t xml:space="preserve">, and </w:t>
      </w:r>
      <w:r w:rsidRPr="00943198">
        <w:rPr>
          <w:rStyle w:val="Emphasis"/>
          <w:highlight w:val="green"/>
        </w:rPr>
        <w:t>transform</w:t>
      </w:r>
      <w:r w:rsidRPr="00032E5B">
        <w:rPr>
          <w:rStyle w:val="Emphasis"/>
        </w:rPr>
        <w:t xml:space="preserve"> the </w:t>
      </w:r>
      <w:r w:rsidRPr="00943198">
        <w:rPr>
          <w:rStyle w:val="Emphasis"/>
          <w:highlight w:val="green"/>
        </w:rPr>
        <w:t>campaigns</w:t>
      </w:r>
      <w:r w:rsidRPr="00A33731">
        <w:rPr>
          <w:rStyle w:val="Emphasis"/>
        </w:rPr>
        <w:t xml:space="preserve"> </w:t>
      </w:r>
      <w:r w:rsidRPr="00032E5B">
        <w:rPr>
          <w:rStyle w:val="Emphasis"/>
        </w:rPr>
        <w:t>they join.</w:t>
      </w:r>
      <w:r w:rsidRPr="00032E5B">
        <w:t xml:space="preserve"> They have prior experiences with</w:t>
      </w:r>
      <w:r>
        <w:rPr>
          <w:i/>
          <w:iCs/>
        </w:rPr>
        <w:t xml:space="preserve"> </w:t>
      </w:r>
      <w:r w:rsidRPr="00032E5B">
        <w:t>workplace discrimination and harassment and</w:t>
      </w:r>
      <w:r>
        <w:t xml:space="preserve"> </w:t>
      </w:r>
      <w:r w:rsidRPr="00032E5B">
        <w:t>past involvement in other social movements</w:t>
      </w:r>
      <w:r>
        <w:t xml:space="preserve"> </w:t>
      </w:r>
      <w:r w:rsidRPr="00032E5B">
        <w:t>and bring “valuable resources to this organizing,</w:t>
      </w:r>
      <w:r>
        <w:t xml:space="preserve"> </w:t>
      </w:r>
      <w:r w:rsidRPr="00032E5B">
        <w:t>including well-developed queer social networks</w:t>
      </w:r>
      <w:r>
        <w:t xml:space="preserve"> </w:t>
      </w:r>
      <w:r w:rsidRPr="00032E5B">
        <w:t>and sophisticated affective skills, that</w:t>
      </w:r>
      <w:r>
        <w:t xml:space="preserve"> </w:t>
      </w:r>
      <w:r w:rsidRPr="00032E5B">
        <w:t>circulate in queer countercultures.”40</w:t>
      </w:r>
    </w:p>
    <w:p w14:paraId="3888D969" w14:textId="77777777" w:rsidR="005C74D4" w:rsidRDefault="005C74D4" w:rsidP="005C74D4">
      <w:pPr>
        <w:rPr>
          <w:rStyle w:val="StyleUnderline"/>
        </w:rPr>
      </w:pPr>
      <w:r w:rsidRPr="00032E5B">
        <w:rPr>
          <w:rStyle w:val="StyleUnderline"/>
        </w:rPr>
        <w:t xml:space="preserve">Queer workers are </w:t>
      </w:r>
      <w:r w:rsidRPr="00943198">
        <w:rPr>
          <w:rStyle w:val="Emphasis"/>
          <w:highlight w:val="green"/>
        </w:rPr>
        <w:t>remaking</w:t>
      </w:r>
      <w:r w:rsidRPr="00032E5B">
        <w:rPr>
          <w:rStyle w:val="Emphasis"/>
        </w:rPr>
        <w:t xml:space="preserve"> the face of </w:t>
      </w:r>
      <w:r w:rsidRPr="00943198">
        <w:rPr>
          <w:rStyle w:val="Emphasis"/>
          <w:highlight w:val="green"/>
        </w:rPr>
        <w:t>organized labor</w:t>
      </w:r>
      <w:r w:rsidRPr="00032E5B">
        <w:rPr>
          <w:rStyle w:val="StyleUnderline"/>
        </w:rPr>
        <w:t>, regardless of how amenable individual</w:t>
      </w:r>
      <w:r w:rsidRPr="00A33731">
        <w:rPr>
          <w:rStyle w:val="StyleUnderline"/>
        </w:rPr>
        <w:t xml:space="preserve"> </w:t>
      </w:r>
      <w:r w:rsidRPr="00032E5B">
        <w:rPr>
          <w:rStyle w:val="StyleUnderline"/>
        </w:rPr>
        <w:t>unions or organizations may be to queer</w:t>
      </w:r>
      <w:r w:rsidRPr="00A33731">
        <w:rPr>
          <w:rStyle w:val="StyleUnderline"/>
        </w:rPr>
        <w:t xml:space="preserve"> </w:t>
      </w:r>
      <w:r w:rsidRPr="00032E5B">
        <w:rPr>
          <w:rStyle w:val="StyleUnderline"/>
        </w:rPr>
        <w:t xml:space="preserve">causes. </w:t>
      </w:r>
      <w:r w:rsidRPr="00943198">
        <w:rPr>
          <w:rStyle w:val="StyleUnderline"/>
          <w:highlight w:val="green"/>
        </w:rPr>
        <w:t xml:space="preserve">Queer workers </w:t>
      </w:r>
      <w:r w:rsidRPr="00943198">
        <w:rPr>
          <w:rStyle w:val="Emphasis"/>
          <w:highlight w:val="green"/>
        </w:rPr>
        <w:t>should</w:t>
      </w:r>
      <w:r w:rsidRPr="00943198">
        <w:rPr>
          <w:rStyle w:val="StyleUnderline"/>
          <w:highlight w:val="green"/>
        </w:rPr>
        <w:t xml:space="preserve"> look to </w:t>
      </w:r>
      <w:r w:rsidRPr="00943198">
        <w:rPr>
          <w:rStyle w:val="Emphasis"/>
          <w:highlight w:val="green"/>
        </w:rPr>
        <w:t>organized labor</w:t>
      </w:r>
      <w:r w:rsidRPr="00943198">
        <w:rPr>
          <w:rStyle w:val="StyleUnderline"/>
          <w:highlight w:val="green"/>
        </w:rPr>
        <w:t xml:space="preserve"> for the </w:t>
      </w:r>
      <w:r w:rsidRPr="00943198">
        <w:rPr>
          <w:rStyle w:val="Emphasis"/>
          <w:highlight w:val="green"/>
        </w:rPr>
        <w:t>tools they need</w:t>
      </w:r>
      <w:r w:rsidRPr="00032E5B">
        <w:rPr>
          <w:rStyle w:val="Emphasis"/>
        </w:rPr>
        <w:t xml:space="preserve"> to build coalitions</w:t>
      </w:r>
      <w:r w:rsidRPr="00032E5B">
        <w:rPr>
          <w:rStyle w:val="StyleUnderline"/>
        </w:rPr>
        <w:t xml:space="preserve"> in</w:t>
      </w:r>
      <w:r w:rsidRPr="00A33731">
        <w:rPr>
          <w:rStyle w:val="StyleUnderline"/>
        </w:rPr>
        <w:t xml:space="preserve"> </w:t>
      </w:r>
      <w:r w:rsidRPr="00032E5B">
        <w:rPr>
          <w:rStyle w:val="StyleUnderline"/>
        </w:rPr>
        <w:t xml:space="preserve">service of their rights and </w:t>
      </w:r>
      <w:r w:rsidRPr="00032E5B">
        <w:rPr>
          <w:rStyle w:val="Emphasis"/>
        </w:rPr>
        <w:t>to forge solidarity</w:t>
      </w:r>
      <w:r w:rsidRPr="00032E5B">
        <w:t>. For</w:t>
      </w:r>
      <w:r>
        <w:t xml:space="preserve"> </w:t>
      </w:r>
      <w:r w:rsidRPr="00032E5B">
        <w:t xml:space="preserve">their part, </w:t>
      </w:r>
      <w:r w:rsidRPr="00943198">
        <w:rPr>
          <w:rStyle w:val="StyleUnderline"/>
          <w:highlight w:val="green"/>
        </w:rPr>
        <w:t>unions</w:t>
      </w:r>
      <w:r w:rsidRPr="00032E5B">
        <w:rPr>
          <w:rStyle w:val="StyleUnderline"/>
        </w:rPr>
        <w:t xml:space="preserve"> have the potential to </w:t>
      </w:r>
      <w:r w:rsidRPr="00943198">
        <w:rPr>
          <w:rStyle w:val="StyleUnderline"/>
          <w:highlight w:val="green"/>
        </w:rPr>
        <w:t>provide queer workers</w:t>
      </w:r>
      <w:r w:rsidRPr="00032E5B">
        <w:rPr>
          <w:rStyle w:val="StyleUnderline"/>
        </w:rPr>
        <w:t xml:space="preserve"> the </w:t>
      </w:r>
      <w:r w:rsidRPr="00943198">
        <w:rPr>
          <w:rStyle w:val="Emphasis"/>
          <w:highlight w:val="green"/>
        </w:rPr>
        <w:t>concrete benefits</w:t>
      </w:r>
      <w:r w:rsidRPr="00032E5B">
        <w:rPr>
          <w:rStyle w:val="StyleUnderline"/>
        </w:rPr>
        <w:t xml:space="preserve"> they first</w:t>
      </w:r>
      <w:r w:rsidRPr="00A33731">
        <w:rPr>
          <w:rStyle w:val="StyleUnderline"/>
        </w:rPr>
        <w:t xml:space="preserve"> </w:t>
      </w:r>
      <w:r w:rsidRPr="00032E5B">
        <w:rPr>
          <w:rStyle w:val="StyleUnderline"/>
        </w:rPr>
        <w:t>promised working-class men and then later</w:t>
      </w:r>
      <w:r w:rsidRPr="00A33731">
        <w:rPr>
          <w:rStyle w:val="StyleUnderline"/>
        </w:rPr>
        <w:t xml:space="preserve"> </w:t>
      </w:r>
      <w:r w:rsidRPr="00032E5B">
        <w:rPr>
          <w:rStyle w:val="StyleUnderline"/>
        </w:rPr>
        <w:t xml:space="preserve">extended to women and people of color: </w:t>
      </w:r>
      <w:r w:rsidRPr="00943198">
        <w:rPr>
          <w:rStyle w:val="Emphasis"/>
          <w:highlight w:val="green"/>
        </w:rPr>
        <w:t>health and medical protections</w:t>
      </w:r>
      <w:r w:rsidRPr="00943198">
        <w:rPr>
          <w:rStyle w:val="StyleUnderline"/>
          <w:highlight w:val="green"/>
        </w:rPr>
        <w:t xml:space="preserve">, </w:t>
      </w:r>
      <w:r w:rsidRPr="00943198">
        <w:rPr>
          <w:rStyle w:val="Emphasis"/>
          <w:highlight w:val="green"/>
        </w:rPr>
        <w:t>domestic partner benefits</w:t>
      </w:r>
      <w:r w:rsidRPr="00943198">
        <w:rPr>
          <w:rStyle w:val="StyleUnderline"/>
          <w:highlight w:val="green"/>
        </w:rPr>
        <w:t xml:space="preserve">, </w:t>
      </w:r>
      <w:r w:rsidRPr="00943198">
        <w:rPr>
          <w:rStyle w:val="Emphasis"/>
          <w:highlight w:val="green"/>
        </w:rPr>
        <w:t>anti-discrimination</w:t>
      </w:r>
      <w:r w:rsidRPr="00032E5B">
        <w:rPr>
          <w:rStyle w:val="Emphasis"/>
        </w:rPr>
        <w:t xml:space="preserve"> policies</w:t>
      </w:r>
      <w:r w:rsidRPr="00032E5B">
        <w:rPr>
          <w:rStyle w:val="StyleUnderline"/>
        </w:rPr>
        <w:t xml:space="preserve">, </w:t>
      </w:r>
      <w:r w:rsidRPr="00032E5B">
        <w:rPr>
          <w:rStyle w:val="Emphasis"/>
        </w:rPr>
        <w:t>leadership training</w:t>
      </w:r>
      <w:r w:rsidRPr="00032E5B">
        <w:rPr>
          <w:rStyle w:val="StyleUnderline"/>
        </w:rPr>
        <w:t>,</w:t>
      </w:r>
      <w:r w:rsidRPr="00A33731">
        <w:rPr>
          <w:rStyle w:val="StyleUnderline"/>
        </w:rPr>
        <w:t xml:space="preserve"> </w:t>
      </w:r>
      <w:r w:rsidRPr="00032E5B">
        <w:rPr>
          <w:rStyle w:val="Emphasis"/>
        </w:rPr>
        <w:t>visibility</w:t>
      </w:r>
      <w:r w:rsidRPr="00032E5B">
        <w:rPr>
          <w:rStyle w:val="StyleUnderline"/>
        </w:rPr>
        <w:t xml:space="preserve"> and a voice </w:t>
      </w:r>
      <w:r w:rsidRPr="00032E5B">
        <w:rPr>
          <w:rStyle w:val="Emphasis"/>
        </w:rPr>
        <w:t>in their workplaces</w:t>
      </w:r>
      <w:r w:rsidRPr="00032E5B">
        <w:rPr>
          <w:rStyle w:val="StyleUnderline"/>
        </w:rPr>
        <w:t>, and</w:t>
      </w:r>
      <w:r w:rsidRPr="00A33731">
        <w:rPr>
          <w:rStyle w:val="StyleUnderline"/>
        </w:rPr>
        <w:t xml:space="preserve"> </w:t>
      </w:r>
      <w:r w:rsidRPr="00032E5B">
        <w:rPr>
          <w:rStyle w:val="StyleUnderline"/>
        </w:rPr>
        <w:t xml:space="preserve">the </w:t>
      </w:r>
      <w:r w:rsidRPr="00032E5B">
        <w:rPr>
          <w:rStyle w:val="Emphasis"/>
        </w:rPr>
        <w:t>inclusion of their social and political rights in</w:t>
      </w:r>
      <w:r w:rsidRPr="00A33731">
        <w:rPr>
          <w:rStyle w:val="Emphasis"/>
        </w:rPr>
        <w:t xml:space="preserve"> </w:t>
      </w:r>
      <w:r w:rsidRPr="00032E5B">
        <w:rPr>
          <w:rStyle w:val="Emphasis"/>
        </w:rPr>
        <w:t>the unions’ political action committees</w:t>
      </w:r>
      <w:r w:rsidRPr="00032E5B">
        <w:t xml:space="preserve">. </w:t>
      </w:r>
      <w:r w:rsidRPr="00032E5B">
        <w:rPr>
          <w:rStyle w:val="StyleUnderline"/>
        </w:rPr>
        <w:t>Unions</w:t>
      </w:r>
      <w:r w:rsidRPr="00A33731">
        <w:rPr>
          <w:rStyle w:val="StyleUnderline"/>
        </w:rPr>
        <w:t xml:space="preserve"> </w:t>
      </w:r>
      <w:r w:rsidRPr="00943198">
        <w:rPr>
          <w:rStyle w:val="StyleUnderline"/>
          <w:highlight w:val="green"/>
        </w:rPr>
        <w:t>also offer</w:t>
      </w:r>
      <w:r w:rsidRPr="00032E5B">
        <w:rPr>
          <w:rStyle w:val="StyleUnderline"/>
        </w:rPr>
        <w:t xml:space="preserve"> queer workers broader </w:t>
      </w:r>
      <w:r w:rsidRPr="00943198">
        <w:rPr>
          <w:rStyle w:val="StyleUnderline"/>
          <w:highlight w:val="green"/>
        </w:rPr>
        <w:t>possibilities</w:t>
      </w:r>
      <w:r w:rsidRPr="00032E5B">
        <w:rPr>
          <w:rStyle w:val="StyleUnderline"/>
        </w:rPr>
        <w:t>: a</w:t>
      </w:r>
      <w:r w:rsidRPr="00A33731">
        <w:rPr>
          <w:rStyle w:val="StyleUnderline"/>
        </w:rPr>
        <w:t xml:space="preserve"> </w:t>
      </w:r>
      <w:r w:rsidRPr="00032E5B">
        <w:rPr>
          <w:rStyle w:val="StyleUnderline"/>
        </w:rPr>
        <w:t xml:space="preserve">sense of </w:t>
      </w:r>
      <w:r w:rsidRPr="00943198">
        <w:rPr>
          <w:rStyle w:val="Emphasis"/>
          <w:highlight w:val="green"/>
        </w:rPr>
        <w:t>collective identity</w:t>
      </w:r>
      <w:r w:rsidRPr="00032E5B">
        <w:rPr>
          <w:rStyle w:val="StyleUnderline"/>
        </w:rPr>
        <w:t xml:space="preserve">, </w:t>
      </w:r>
      <w:r w:rsidRPr="00032E5B">
        <w:rPr>
          <w:rStyle w:val="Emphasis"/>
        </w:rPr>
        <w:t xml:space="preserve">class-based </w:t>
      </w:r>
      <w:r w:rsidRPr="00943198">
        <w:rPr>
          <w:rStyle w:val="Emphasis"/>
          <w:highlight w:val="green"/>
        </w:rPr>
        <w:t>community</w:t>
      </w:r>
      <w:r w:rsidRPr="00032E5B">
        <w:rPr>
          <w:rStyle w:val="StyleUnderline"/>
        </w:rPr>
        <w:t>,</w:t>
      </w:r>
      <w:r w:rsidRPr="00A33731">
        <w:rPr>
          <w:rStyle w:val="StyleUnderline"/>
        </w:rPr>
        <w:t xml:space="preserve"> </w:t>
      </w:r>
      <w:r w:rsidRPr="00032E5B">
        <w:rPr>
          <w:rStyle w:val="StyleUnderline"/>
        </w:rPr>
        <w:t xml:space="preserve">and </w:t>
      </w:r>
      <w:r w:rsidRPr="00943198">
        <w:rPr>
          <w:rStyle w:val="Emphasis"/>
          <w:highlight w:val="green"/>
        </w:rPr>
        <w:t>mechanisms to achieve political change</w:t>
      </w:r>
      <w:r w:rsidRPr="00032E5B">
        <w:t>.</w:t>
      </w:r>
      <w:r>
        <w:t xml:space="preserve"> </w:t>
      </w:r>
      <w:r w:rsidRPr="00032E5B">
        <w:t>While workers benefit from queer organizing, the</w:t>
      </w:r>
      <w:r>
        <w:t xml:space="preserve"> </w:t>
      </w:r>
      <w:r w:rsidRPr="00032E5B">
        <w:t>labor movement also gains in relevance, energy,</w:t>
      </w:r>
      <w:r>
        <w:t xml:space="preserve"> </w:t>
      </w:r>
      <w:r w:rsidRPr="00032E5B">
        <w:t xml:space="preserve">and growth in numbers. </w:t>
      </w:r>
      <w:r w:rsidRPr="00032E5B">
        <w:rPr>
          <w:rStyle w:val="StyleUnderline"/>
        </w:rPr>
        <w:t xml:space="preserve">The </w:t>
      </w:r>
      <w:r w:rsidRPr="00943198">
        <w:rPr>
          <w:rStyle w:val="StyleUnderline"/>
          <w:highlight w:val="green"/>
        </w:rPr>
        <w:t>alliances and possibilities</w:t>
      </w:r>
      <w:r w:rsidRPr="00A33731">
        <w:rPr>
          <w:rStyle w:val="StyleUnderline"/>
        </w:rPr>
        <w:t xml:space="preserve"> </w:t>
      </w:r>
      <w:r w:rsidRPr="00032E5B">
        <w:rPr>
          <w:rStyle w:val="StyleUnderline"/>
        </w:rPr>
        <w:t>created through such coalitional work</w:t>
      </w:r>
      <w:r w:rsidRPr="00A33731">
        <w:rPr>
          <w:rStyle w:val="StyleUnderline"/>
        </w:rPr>
        <w:t xml:space="preserve"> </w:t>
      </w:r>
      <w:r w:rsidRPr="00032E5B">
        <w:rPr>
          <w:rStyle w:val="StyleUnderline"/>
        </w:rPr>
        <w:t xml:space="preserve">promise to </w:t>
      </w:r>
      <w:r w:rsidRPr="00943198">
        <w:rPr>
          <w:rStyle w:val="Emphasis"/>
          <w:highlight w:val="green"/>
        </w:rPr>
        <w:t>outlast</w:t>
      </w:r>
      <w:r w:rsidRPr="00032E5B">
        <w:rPr>
          <w:rStyle w:val="Emphasis"/>
        </w:rPr>
        <w:t xml:space="preserve"> the </w:t>
      </w:r>
      <w:r w:rsidRPr="00943198">
        <w:rPr>
          <w:rStyle w:val="Emphasis"/>
          <w:highlight w:val="green"/>
        </w:rPr>
        <w:t>specific policies or contexts</w:t>
      </w:r>
      <w:r w:rsidRPr="00A33731">
        <w:rPr>
          <w:rStyle w:val="Emphasis"/>
        </w:rPr>
        <w:t xml:space="preserve"> </w:t>
      </w:r>
      <w:r w:rsidRPr="00032E5B">
        <w:rPr>
          <w:rStyle w:val="Emphasis"/>
        </w:rPr>
        <w:t>they address</w:t>
      </w:r>
      <w:r w:rsidRPr="00032E5B">
        <w:rPr>
          <w:rStyle w:val="StyleUnderline"/>
        </w:rPr>
        <w:t xml:space="preserve">, </w:t>
      </w:r>
      <w:r w:rsidRPr="00943198">
        <w:rPr>
          <w:rStyle w:val="StyleUnderline"/>
          <w:highlight w:val="green"/>
        </w:rPr>
        <w:t xml:space="preserve">delivering in the long term a </w:t>
      </w:r>
      <w:r w:rsidRPr="00943198">
        <w:rPr>
          <w:rStyle w:val="Emphasis"/>
          <w:highlight w:val="green"/>
        </w:rPr>
        <w:t>more inclusive</w:t>
      </w:r>
      <w:r w:rsidRPr="00A33731">
        <w:rPr>
          <w:rStyle w:val="Emphasis"/>
        </w:rPr>
        <w:t xml:space="preserve"> notion of </w:t>
      </w:r>
      <w:r w:rsidRPr="00943198">
        <w:rPr>
          <w:rStyle w:val="Emphasis"/>
          <w:highlight w:val="green"/>
        </w:rPr>
        <w:t>justice</w:t>
      </w:r>
      <w:r w:rsidRPr="00A33731">
        <w:rPr>
          <w:rStyle w:val="Emphasis"/>
        </w:rPr>
        <w:t xml:space="preserve"> for all workers</w:t>
      </w:r>
      <w:r w:rsidRPr="00A33731">
        <w:rPr>
          <w:rStyle w:val="StyleUnderline"/>
        </w:rPr>
        <w:t>.</w:t>
      </w:r>
    </w:p>
    <w:p w14:paraId="7509746C" w14:textId="77777777" w:rsidR="005C74D4" w:rsidRPr="00581EF9" w:rsidRDefault="005C74D4" w:rsidP="005C74D4">
      <w:pPr>
        <w:pStyle w:val="Heading4"/>
      </w:pPr>
      <w:r>
        <w:t>History is cleanly on our side.</w:t>
      </w:r>
    </w:p>
    <w:p w14:paraId="06C45550" w14:textId="77777777" w:rsidR="005C74D4" w:rsidRPr="007E480E" w:rsidRDefault="005C74D4" w:rsidP="005C74D4">
      <w:r w:rsidRPr="00581EF9">
        <w:rPr>
          <w:rStyle w:val="Style13ptBold"/>
        </w:rPr>
        <w:t xml:space="preserve">Wuest 24 </w:t>
      </w:r>
      <w:r w:rsidRPr="007E480E">
        <w:t>[Joanna is an assistant professor of politics at Mount Holyoke College and an incoming assistant professor of women’s, gender, and sexuality studies at Stony Brook University (SUNY). "</w:t>
      </w:r>
      <w:r w:rsidRPr="00237436">
        <w:rPr>
          <w:rStyle w:val="StyleUnderline"/>
        </w:rPr>
        <w:t xml:space="preserve">The Best Way to Secure LGBTQ Rights: </w:t>
      </w:r>
      <w:r w:rsidRPr="00237436">
        <w:rPr>
          <w:rStyle w:val="Emphasis"/>
        </w:rPr>
        <w:t>Unions</w:t>
      </w:r>
      <w:r w:rsidRPr="007E480E">
        <w:t xml:space="preserve">," Spring 2024 </w:t>
      </w:r>
      <w:r w:rsidRPr="001E3508">
        <w:t>https://jacobin.com/2024/06/lgbtq-rights-unions-labor</w:t>
      </w:r>
      <w:r w:rsidRPr="007E480E">
        <w:t xml:space="preserve"> NL</w:t>
      </w:r>
      <w:r>
        <w:t>]</w:t>
      </w:r>
    </w:p>
    <w:p w14:paraId="35099E21" w14:textId="77777777" w:rsidR="005C74D4" w:rsidRPr="00581EF9" w:rsidRDefault="005C74D4" w:rsidP="005C74D4">
      <w:r w:rsidRPr="00943198">
        <w:rPr>
          <w:rStyle w:val="StyleUnderline"/>
          <w:highlight w:val="green"/>
        </w:rPr>
        <w:t>LGBTQ advocacy</w:t>
      </w:r>
      <w:r w:rsidRPr="00581EF9">
        <w:rPr>
          <w:rStyle w:val="StyleUnderline"/>
        </w:rPr>
        <w:t xml:space="preserve"> and leadership </w:t>
      </w:r>
      <w:r w:rsidRPr="00943198">
        <w:rPr>
          <w:rStyle w:val="StyleUnderline"/>
          <w:highlight w:val="green"/>
        </w:rPr>
        <w:t xml:space="preserve">appear </w:t>
      </w:r>
      <w:r w:rsidRPr="00943198">
        <w:rPr>
          <w:rStyle w:val="Emphasis"/>
          <w:highlight w:val="green"/>
        </w:rPr>
        <w:t>central</w:t>
      </w:r>
      <w:r w:rsidRPr="00943198">
        <w:rPr>
          <w:rStyle w:val="StyleUnderline"/>
          <w:highlight w:val="green"/>
        </w:rPr>
        <w:t xml:space="preserve"> to</w:t>
      </w:r>
      <w:r w:rsidRPr="00581EF9">
        <w:rPr>
          <w:rStyle w:val="StyleUnderline"/>
        </w:rPr>
        <w:t xml:space="preserve"> a </w:t>
      </w:r>
      <w:r w:rsidRPr="00943198">
        <w:rPr>
          <w:rStyle w:val="Emphasis"/>
          <w:highlight w:val="green"/>
        </w:rPr>
        <w:t>new</w:t>
      </w:r>
      <w:r w:rsidRPr="00581EF9">
        <w:rPr>
          <w:rStyle w:val="Emphasis"/>
        </w:rPr>
        <w:t xml:space="preserve"> generation of </w:t>
      </w:r>
      <w:r w:rsidRPr="00943198">
        <w:rPr>
          <w:rStyle w:val="Emphasis"/>
          <w:highlight w:val="green"/>
        </w:rPr>
        <w:t>labor militants</w:t>
      </w:r>
      <w:r w:rsidRPr="00581EF9">
        <w:t>. Take for example the Starbucks workers who have </w:t>
      </w:r>
      <w:r w:rsidRPr="001E3508">
        <w:t>voted to unionize</w:t>
      </w:r>
      <w:r w:rsidRPr="00581EF9">
        <w:t> over 350 cafes. Reflecting on these efforts, the American Federation of Labor and Congress of Industrial Organization’s (AFL-CIO) Pride at Work executive director Jerame Davis </w:t>
      </w:r>
      <w:r w:rsidRPr="001E3508">
        <w:t>remarked</w:t>
      </w:r>
      <w:r w:rsidRPr="00581EF9">
        <w:t> that the union drive was “one of the queerest union campaigns I’ve ever seen.” In June of that year, over three thousand Starbucks Workers United members struck against the company’s decision to prohibit in-store Pride decorations, a policy that some perceived as </w:t>
      </w:r>
      <w:r w:rsidRPr="001E3508">
        <w:t>capitulating</w:t>
      </w:r>
      <w:r w:rsidRPr="00581EF9">
        <w:t> to rising anti-LGBTQ sentiment. Beyond Starbucks, Pride at Work has received an influx of requests from labor leaders seeking advice on queer-inclusive contract provisions. Among international unions, the United Auto Workers (UAW) recently </w:t>
      </w:r>
      <w:r w:rsidRPr="001E3508">
        <w:t>created</w:t>
      </w:r>
      <w:r w:rsidRPr="00581EF9">
        <w:t> an LGBTQ caucus, and the American Federation of Teachers (AFT) </w:t>
      </w:r>
      <w:r w:rsidRPr="001E3508">
        <w:t>have</w:t>
      </w:r>
      <w:r w:rsidRPr="00581EF9">
        <w:t> </w:t>
      </w:r>
      <w:r w:rsidRPr="001E3508">
        <w:t>agitated</w:t>
      </w:r>
      <w:r w:rsidRPr="00581EF9">
        <w:t> for trans teachers’ and students’ rights.</w:t>
      </w:r>
    </w:p>
    <w:p w14:paraId="4D041714" w14:textId="77777777" w:rsidR="005C74D4" w:rsidRPr="00581EF9" w:rsidRDefault="005C74D4" w:rsidP="005C74D4">
      <w:r w:rsidRPr="00581EF9">
        <w:t xml:space="preserve">Now is an appropriate time to assess why queer advocacy seems commonsense to many of today’s unionized workers. One answer is that </w:t>
      </w:r>
      <w:r w:rsidRPr="00943198">
        <w:rPr>
          <w:rStyle w:val="StyleUnderline"/>
          <w:highlight w:val="green"/>
        </w:rPr>
        <w:t>unions promoting LGBTQ issues</w:t>
      </w:r>
      <w:r w:rsidRPr="00581EF9">
        <w:rPr>
          <w:rStyle w:val="StyleUnderline"/>
        </w:rPr>
        <w:t xml:space="preserve"> </w:t>
      </w:r>
      <w:r w:rsidRPr="00581EF9">
        <w:rPr>
          <w:rStyle w:val="Emphasis"/>
        </w:rPr>
        <w:t xml:space="preserve">can </w:t>
      </w:r>
      <w:r w:rsidRPr="00943198">
        <w:rPr>
          <w:rStyle w:val="Emphasis"/>
          <w:highlight w:val="green"/>
        </w:rPr>
        <w:t>deliver</w:t>
      </w:r>
      <w:r w:rsidRPr="00581EF9">
        <w:rPr>
          <w:rStyle w:val="StyleUnderline"/>
        </w:rPr>
        <w:t xml:space="preserve"> — through negotiations — often </w:t>
      </w:r>
      <w:r w:rsidRPr="00943198">
        <w:rPr>
          <w:rStyle w:val="Emphasis"/>
          <w:highlight w:val="green"/>
        </w:rPr>
        <w:t>more readily than civil rights law or</w:t>
      </w:r>
      <w:r w:rsidRPr="00581EF9">
        <w:rPr>
          <w:rStyle w:val="StyleUnderline"/>
        </w:rPr>
        <w:t xml:space="preserve"> supposedly </w:t>
      </w:r>
      <w:r w:rsidRPr="00943198">
        <w:rPr>
          <w:rStyle w:val="Emphasis"/>
          <w:highlight w:val="green"/>
        </w:rPr>
        <w:t>progressive corporations</w:t>
      </w:r>
      <w:r w:rsidRPr="00581EF9">
        <w:rPr>
          <w:rStyle w:val="StyleUnderline"/>
        </w:rPr>
        <w:t xml:space="preserve"> can</w:t>
      </w:r>
      <w:r w:rsidRPr="00581EF9">
        <w:t xml:space="preserve">. However, inspiring as an unabashedly queer working-class politics might be — that is, </w:t>
      </w:r>
      <w:r w:rsidRPr="00581EF9">
        <w:rPr>
          <w:rStyle w:val="StyleUnderline"/>
        </w:rPr>
        <w:t xml:space="preserve">an </w:t>
      </w:r>
      <w:r w:rsidRPr="00943198">
        <w:rPr>
          <w:rStyle w:val="StyleUnderline"/>
          <w:highlight w:val="green"/>
        </w:rPr>
        <w:t xml:space="preserve">approach to labor struggle that </w:t>
      </w:r>
      <w:r w:rsidRPr="00943198">
        <w:rPr>
          <w:rStyle w:val="Emphasis"/>
          <w:highlight w:val="green"/>
        </w:rPr>
        <w:t xml:space="preserve">centers </w:t>
      </w:r>
      <w:r w:rsidRPr="00581EF9">
        <w:rPr>
          <w:rStyle w:val="Emphasis"/>
        </w:rPr>
        <w:t xml:space="preserve">specific </w:t>
      </w:r>
      <w:r w:rsidRPr="00943198">
        <w:rPr>
          <w:rStyle w:val="Emphasis"/>
          <w:highlight w:val="green"/>
        </w:rPr>
        <w:t>LGBTQ reforms</w:t>
      </w:r>
      <w:r w:rsidRPr="00581EF9">
        <w:rPr>
          <w:rStyle w:val="StyleUnderline"/>
        </w:rPr>
        <w:t xml:space="preserve"> </w:t>
      </w:r>
      <w:r w:rsidRPr="00943198">
        <w:rPr>
          <w:rStyle w:val="StyleUnderline"/>
          <w:highlight w:val="green"/>
        </w:rPr>
        <w:t xml:space="preserve">such as </w:t>
      </w:r>
      <w:r w:rsidRPr="00943198">
        <w:rPr>
          <w:rStyle w:val="Emphasis"/>
          <w:highlight w:val="green"/>
        </w:rPr>
        <w:t xml:space="preserve">antidiscrimination </w:t>
      </w:r>
      <w:r w:rsidRPr="00581EF9">
        <w:rPr>
          <w:rStyle w:val="Emphasis"/>
        </w:rPr>
        <w:t xml:space="preserve">contract </w:t>
      </w:r>
      <w:r w:rsidRPr="00943198">
        <w:rPr>
          <w:rStyle w:val="Emphasis"/>
          <w:highlight w:val="green"/>
        </w:rPr>
        <w:t>provisions</w:t>
      </w:r>
      <w:r w:rsidRPr="00943198">
        <w:rPr>
          <w:rStyle w:val="StyleUnderline"/>
          <w:highlight w:val="green"/>
        </w:rPr>
        <w:t xml:space="preserve"> and </w:t>
      </w:r>
      <w:r w:rsidRPr="00943198">
        <w:rPr>
          <w:rStyle w:val="Emphasis"/>
          <w:highlight w:val="green"/>
        </w:rPr>
        <w:t>trans-inclusive health care</w:t>
      </w:r>
      <w:r w:rsidRPr="00581EF9">
        <w:rPr>
          <w:rStyle w:val="Emphasis"/>
        </w:rPr>
        <w:t xml:space="preserve"> plans</w:t>
      </w:r>
      <w:r w:rsidRPr="00581EF9">
        <w:t xml:space="preserve">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30F631DC" w14:textId="77777777" w:rsidR="005C74D4" w:rsidRPr="00581EF9" w:rsidRDefault="005C74D4" w:rsidP="005C74D4">
      <w:r w:rsidRPr="00581EF9">
        <w:t>Organized labor’s ability to improve queer workers’ lives stems ultimately from its power to raise standards for all workers.</w:t>
      </w:r>
    </w:p>
    <w:p w14:paraId="6FE3855C" w14:textId="77777777" w:rsidR="005C74D4" w:rsidRPr="00581EF9" w:rsidRDefault="005C74D4" w:rsidP="005C74D4">
      <w:r w:rsidRPr="00581EF9">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067FFC5B" w14:textId="77777777" w:rsidR="005C74D4" w:rsidRPr="00581EF9" w:rsidRDefault="005C74D4" w:rsidP="005C74D4">
      <w:r w:rsidRPr="00581EF9">
        <w:t>The Queer Appeal of Unions</w:t>
      </w:r>
    </w:p>
    <w:p w14:paraId="7700F21E" w14:textId="77777777" w:rsidR="005C74D4" w:rsidRPr="00581EF9" w:rsidRDefault="005C74D4" w:rsidP="005C74D4">
      <w:pPr>
        <w:rPr>
          <w:rStyle w:val="Emphasis"/>
        </w:rPr>
      </w:pPr>
      <w:r w:rsidRPr="00581EF9">
        <w:t xml:space="preserve">Queer workers’ organizations and the broader trade union movement frequently provide protections and benefits that legislators, courts, and corporations are often unable or unwilling to deliver. A look at demographics is instructive here. </w:t>
      </w:r>
      <w:r w:rsidRPr="00581EF9">
        <w:rPr>
          <w:rStyle w:val="StyleUnderline"/>
        </w:rPr>
        <w:t>LGBTQ Americans experience higher rates of poverty than their straight cisgender peers in a country where high rates of debt, inadequate health insurance, and at-will employment are already widespread</w:t>
      </w:r>
      <w:r w:rsidRPr="00581EF9">
        <w:t>. According to a </w:t>
      </w:r>
      <w:r w:rsidRPr="001E3508">
        <w:t>2021 report</w:t>
      </w:r>
      <w:r w:rsidRPr="00581EF9">
        <w:t xml:space="preserve"> published by the Williams Institute on Sexual Orientation and Gender Identity Law and Public Policy, 17 percent of LGBTQ people experienced poverty compared to a 12 percent rate among straight cisgender people. </w:t>
      </w:r>
      <w:r w:rsidRPr="00581EF9">
        <w:rPr>
          <w:rStyle w:val="StyleUnderline"/>
        </w:rPr>
        <w:t>Trans people exhibit even higher rates of poverty than most other cross-sections of the queer population.</w:t>
      </w:r>
      <w:r w:rsidRPr="00581EF9">
        <w:t xml:space="preserve"> What might account for these disparities? A </w:t>
      </w:r>
      <w:r w:rsidRPr="001E3508">
        <w:t>2017 report</w:t>
      </w:r>
      <w:r w:rsidRPr="00581EF9">
        <w:t xml:space="preserve"> issued by the Human Rights Campaign and the Trans People of Color Coalition observed that the “risk factors and causes” of antitrans violence were likely rooted in “some of society’s most challenging issues.” Among these were unaffordable health care, workplace discrimination, reduced employment opportunities, and safe, inclusive schools. In other words, </w:t>
      </w:r>
      <w:r w:rsidRPr="00581EF9">
        <w:rPr>
          <w:rStyle w:val="StyleUnderline"/>
        </w:rPr>
        <w:t xml:space="preserve">the life chances of many poor and working-class trans people — like all poor and working-class people — are diminished primarily because they lack the basic material needs and comforts </w:t>
      </w:r>
      <w:r w:rsidRPr="00581EF9">
        <w:rPr>
          <w:rStyle w:val="Emphasis"/>
        </w:rPr>
        <w:t>that unions routinely provide to their members.</w:t>
      </w:r>
    </w:p>
    <w:p w14:paraId="7A55588A" w14:textId="77777777" w:rsidR="005C74D4" w:rsidRPr="00581EF9" w:rsidRDefault="005C74D4" w:rsidP="005C74D4">
      <w:r w:rsidRPr="00581EF9">
        <w:t xml:space="preserve">Indeed, </w:t>
      </w:r>
      <w:r w:rsidRPr="00581EF9">
        <w:rPr>
          <w:rStyle w:val="StyleUnderline"/>
        </w:rPr>
        <w:t xml:space="preserve">queer-inclusive unions offer </w:t>
      </w:r>
      <w:r w:rsidRPr="00581EF9">
        <w:rPr>
          <w:rStyle w:val="Emphasis"/>
        </w:rPr>
        <w:t>advantages</w:t>
      </w:r>
      <w:r w:rsidRPr="00581EF9">
        <w:rPr>
          <w:rStyle w:val="StyleUnderline"/>
        </w:rPr>
        <w:t xml:space="preserve"> over the </w:t>
      </w:r>
      <w:r w:rsidRPr="00581EF9">
        <w:rPr>
          <w:rStyle w:val="Emphasis"/>
        </w:rPr>
        <w:t>paltry protections</w:t>
      </w:r>
      <w:r w:rsidRPr="00581EF9">
        <w:rPr>
          <w:rStyle w:val="StyleUnderline"/>
        </w:rPr>
        <w:t> offered by federal civil rights law and enforcement mechanisms</w:t>
      </w:r>
      <w:r w:rsidRPr="00581EF9">
        <w:t>. Title VII’s prohibition on sex-based employment discrimination — which until a few years ago excluded LGBTQ workers from such protections — has historically been interpreted as guaranteeing a narrow </w:t>
      </w:r>
      <w:r w:rsidRPr="001E3508">
        <w:t>formal legal equality</w:t>
      </w:r>
      <w:r w:rsidRPr="00581EF9">
        <w:t>. Although this rendering of equality was far from preordained — in contrast to mere legal protection from discrimination, labor feminists have long advocated for a robust set of public-goods-based reforms including worker protections, living wages, and care work programs — it has </w:t>
      </w:r>
      <w:r w:rsidRPr="001E3508">
        <w:t>come to characterize</w:t>
      </w:r>
      <w:r w:rsidRPr="00581EF9">
        <w:t> the federal civil rights regime. Furthermore, federal courts </w:t>
      </w:r>
      <w:r w:rsidRPr="001E3508">
        <w:t>have</w:t>
      </w:r>
      <w:r w:rsidRPr="00581EF9">
        <w:t> </w:t>
      </w:r>
      <w:r w:rsidRPr="001E3508">
        <w:t>interpreted</w:t>
      </w:r>
      <w:r w:rsidRPr="00581EF9">
        <w:t> Title VII narrowly to cases in which an employee can demonstrate evidence that an employer had engaged in discriminatory “animus” because of that employee’s protected class status (e.g., race, religion, or sex).</w:t>
      </w:r>
    </w:p>
    <w:p w14:paraId="373298D9" w14:textId="77777777" w:rsidR="005C74D4" w:rsidRPr="00581EF9" w:rsidRDefault="005C74D4" w:rsidP="005C74D4">
      <w:r w:rsidRPr="00581EF9">
        <w:t>By conceiving of discrimination as arising less from structural economic factors and more from prejudice-based discrimination, Title VII’s impact was sharply curtailed long before the Supreme Court decided in </w:t>
      </w:r>
      <w:r w:rsidRPr="001E3508">
        <w:t>Bostock v. Clayton County</w:t>
      </w:r>
      <w:r w:rsidRPr="00581EF9">
        <w:t> (2020) to apply its protections to LGBTQ employees. Moreover, Bostock came on the heels of the court’s anti-union decision in </w:t>
      </w:r>
      <w:r w:rsidRPr="001E3508">
        <w:t>Janus v. American Federation of State, County, and Municipal Employees</w:t>
      </w:r>
      <w:r w:rsidRPr="00581EF9">
        <w:t>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w:t>
      </w:r>
      <w:r w:rsidRPr="001E3508">
        <w:t>2021 decision</w:t>
      </w:r>
      <w:r w:rsidRPr="00581EF9">
        <w:t> allowing a publicly funded Catholic social service agency to deny married gay couples seeking to foster and adopt, as well as its </w:t>
      </w:r>
      <w:r w:rsidRPr="001E3508">
        <w:t>2023 ruling</w:t>
      </w:r>
      <w:r w:rsidRPr="00581EF9">
        <w:t>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2B1E9A45" w14:textId="77777777" w:rsidR="005C74D4" w:rsidRPr="00581EF9" w:rsidRDefault="005C74D4" w:rsidP="005C74D4">
      <w:r w:rsidRPr="00581EF9">
        <w:t>Whichever path the Supreme Court takes on future LGBTQ rights issues, its decisions stand to do more harm than good to working-class people, queer or otherwise.</w:t>
      </w:r>
    </w:p>
    <w:p w14:paraId="50110FF3" w14:textId="77777777" w:rsidR="005C74D4" w:rsidRPr="00581EF9" w:rsidRDefault="005C74D4" w:rsidP="005C74D4">
      <w:r w:rsidRPr="00943198">
        <w:rPr>
          <w:rStyle w:val="StyleUnderline"/>
          <w:highlight w:val="green"/>
        </w:rPr>
        <w:t>Unions</w:t>
      </w:r>
      <w:r w:rsidRPr="00581EF9">
        <w:rPr>
          <w:rStyle w:val="StyleUnderline"/>
        </w:rPr>
        <w:t xml:space="preserve"> often </w:t>
      </w:r>
      <w:r w:rsidRPr="00943198">
        <w:rPr>
          <w:rStyle w:val="StyleUnderline"/>
          <w:highlight w:val="green"/>
        </w:rPr>
        <w:t xml:space="preserve">have the </w:t>
      </w:r>
      <w:r w:rsidRPr="00943198">
        <w:rPr>
          <w:rStyle w:val="Emphasis"/>
          <w:highlight w:val="green"/>
        </w:rPr>
        <w:t>power</w:t>
      </w:r>
      <w:r w:rsidRPr="00943198">
        <w:rPr>
          <w:rStyle w:val="StyleUnderline"/>
          <w:highlight w:val="green"/>
        </w:rPr>
        <w:t xml:space="preserve"> and </w:t>
      </w:r>
      <w:r w:rsidRPr="00943198">
        <w:rPr>
          <w:rStyle w:val="Emphasis"/>
          <w:highlight w:val="green"/>
        </w:rPr>
        <w:t>will</w:t>
      </w:r>
      <w:r w:rsidRPr="00943198">
        <w:rPr>
          <w:rStyle w:val="StyleUnderline"/>
          <w:highlight w:val="green"/>
        </w:rPr>
        <w:t xml:space="preserve"> to deliver</w:t>
      </w:r>
      <w:r w:rsidRPr="00581EF9">
        <w:rPr>
          <w:rStyle w:val="StyleUnderline"/>
        </w:rPr>
        <w:t xml:space="preserve"> what civil rights law cannot</w:t>
      </w:r>
      <w:r w:rsidRPr="00581EF9">
        <w:t>. </w:t>
      </w:r>
      <w:r w:rsidRPr="001E3508">
        <w:t>In recent years</w:t>
      </w:r>
      <w:r w:rsidRPr="00581EF9">
        <w:t>, many locals have added “gender identity and expression” and “sexual orientation” to existing antidiscrimination contract language. Union members within the American Federation of State, County, and Municipal Employees Union (AFSCME), for example, </w:t>
      </w:r>
      <w:r w:rsidRPr="001E3508">
        <w:t>have negotiated</w:t>
      </w:r>
      <w:r w:rsidRPr="00581EF9">
        <w:t xml:space="preserve"> over one thousand contracts with such protections. </w:t>
      </w:r>
      <w:r w:rsidRPr="00943198">
        <w:rPr>
          <w:rStyle w:val="StyleUnderline"/>
          <w:highlight w:val="green"/>
        </w:rPr>
        <w:t>Rather than relying on</w:t>
      </w:r>
      <w:r w:rsidRPr="00581EF9">
        <w:rPr>
          <w:rStyle w:val="StyleUnderline"/>
        </w:rPr>
        <w:t xml:space="preserve"> the </w:t>
      </w:r>
      <w:r w:rsidRPr="00943198">
        <w:rPr>
          <w:rStyle w:val="StyleUnderline"/>
          <w:highlight w:val="green"/>
        </w:rPr>
        <w:t>courts</w:t>
      </w:r>
      <w:r w:rsidRPr="00581EF9">
        <w:rPr>
          <w:rStyle w:val="StyleUnderline"/>
        </w:rPr>
        <w:t xml:space="preserve"> where the deck has been stacked against antidiscrimination claims, </w:t>
      </w:r>
      <w:r w:rsidRPr="00943198">
        <w:rPr>
          <w:rStyle w:val="StyleUnderline"/>
          <w:highlight w:val="green"/>
        </w:rPr>
        <w:t xml:space="preserve">queer union members benefit from </w:t>
      </w:r>
      <w:r w:rsidRPr="00943198">
        <w:rPr>
          <w:rStyle w:val="Emphasis"/>
          <w:highlight w:val="green"/>
        </w:rPr>
        <w:t>grievance procedures</w:t>
      </w:r>
      <w:r w:rsidRPr="00581EF9">
        <w:rPr>
          <w:rStyle w:val="StyleUnderline"/>
        </w:rPr>
        <w:t xml:space="preserve"> and </w:t>
      </w:r>
      <w:r w:rsidRPr="00943198">
        <w:rPr>
          <w:rStyle w:val="Emphasis"/>
          <w:highlight w:val="green"/>
        </w:rPr>
        <w:t>the power</w:t>
      </w:r>
      <w:r w:rsidRPr="00943198">
        <w:rPr>
          <w:rStyle w:val="StyleUnderline"/>
          <w:highlight w:val="green"/>
        </w:rPr>
        <w:t xml:space="preserve"> of </w:t>
      </w:r>
      <w:r w:rsidRPr="00581EF9">
        <w:rPr>
          <w:rStyle w:val="Emphasis"/>
        </w:rPr>
        <w:t xml:space="preserve">their </w:t>
      </w:r>
      <w:r w:rsidRPr="00943198">
        <w:rPr>
          <w:rStyle w:val="Emphasis"/>
          <w:highlight w:val="green"/>
        </w:rPr>
        <w:t>membership</w:t>
      </w:r>
      <w:r w:rsidRPr="00581EF9">
        <w:rPr>
          <w:rStyle w:val="StyleUnderline"/>
        </w:rPr>
        <w:t xml:space="preserve">, </w:t>
      </w:r>
      <w:r w:rsidRPr="00943198">
        <w:rPr>
          <w:rStyle w:val="StyleUnderline"/>
          <w:highlight w:val="green"/>
        </w:rPr>
        <w:t>which</w:t>
      </w:r>
      <w:r w:rsidRPr="00581EF9">
        <w:rPr>
          <w:rStyle w:val="StyleUnderline"/>
        </w:rPr>
        <w:t xml:space="preserve"> can </w:t>
      </w:r>
      <w:r w:rsidRPr="00943198">
        <w:rPr>
          <w:rStyle w:val="Emphasis"/>
          <w:highlight w:val="green"/>
        </w:rPr>
        <w:t>pressure employers to rectify abuse</w:t>
      </w:r>
      <w:r w:rsidRPr="00581EF9">
        <w:rPr>
          <w:rStyle w:val="StyleUnderline"/>
        </w:rPr>
        <w:t>.</w:t>
      </w:r>
      <w:r w:rsidRPr="00581EF9">
        <w:t xml:space="preserve"> </w:t>
      </w:r>
      <w:r w:rsidRPr="00581EF9">
        <w:rPr>
          <w:rStyle w:val="StyleUnderline"/>
        </w:rPr>
        <w:t xml:space="preserve">Such </w:t>
      </w:r>
      <w:r w:rsidRPr="00943198">
        <w:rPr>
          <w:rStyle w:val="StyleUnderline"/>
          <w:highlight w:val="green"/>
        </w:rPr>
        <w:t>provisions for trans workers</w:t>
      </w:r>
      <w:r w:rsidRPr="00581EF9">
        <w:rPr>
          <w:rStyle w:val="StyleUnderline"/>
        </w:rPr>
        <w:t xml:space="preserve"> actually </w:t>
      </w:r>
      <w:r w:rsidRPr="00943198">
        <w:rPr>
          <w:rStyle w:val="Emphasis"/>
          <w:highlight w:val="green"/>
        </w:rPr>
        <w:t>predate</w:t>
      </w:r>
      <w:r w:rsidRPr="00581EF9">
        <w:rPr>
          <w:rStyle w:val="Emphasis"/>
        </w:rPr>
        <w:t xml:space="preserve"> national </w:t>
      </w:r>
      <w:r w:rsidRPr="00943198">
        <w:rPr>
          <w:rStyle w:val="Emphasis"/>
          <w:highlight w:val="green"/>
        </w:rPr>
        <w:t>civil rights protections</w:t>
      </w:r>
      <w:r w:rsidRPr="00581EF9">
        <w:rPr>
          <w:rStyle w:val="StyleUnderline"/>
        </w:rPr>
        <w:t xml:space="preserve"> by several decades</w:t>
      </w:r>
      <w:r w:rsidRPr="00581EF9">
        <w:t>.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Today’s unions also furnish LGBTQ workers with additional benefits. Recently, the United Steel Workers (USW) </w:t>
      </w:r>
      <w:r w:rsidRPr="001E3508">
        <w:t>eliminated restrictions</w:t>
      </w:r>
      <w:r w:rsidRPr="00581EF9">
        <w:t> on gender-affirming care from its health insurance plan, giving union members and their families access to potentially life-saving — and, in some cases, expensive — treatment.</w:t>
      </w:r>
    </w:p>
    <w:p w14:paraId="399DB0AC" w14:textId="77777777" w:rsidR="005C74D4" w:rsidRPr="00581EF9" w:rsidRDefault="005C74D4" w:rsidP="005C74D4">
      <w:r w:rsidRPr="00581EF9">
        <w:t>Deep Ties: Queer Workers and the Labor Movement</w:t>
      </w:r>
    </w:p>
    <w:p w14:paraId="718F96B1" w14:textId="77777777" w:rsidR="005C74D4" w:rsidRPr="00581EF9" w:rsidRDefault="005C74D4" w:rsidP="005C74D4">
      <w:r w:rsidRPr="00943198">
        <w:rPr>
          <w:rStyle w:val="StyleUnderline"/>
          <w:highlight w:val="green"/>
        </w:rPr>
        <w:t>Although</w:t>
      </w:r>
      <w:r w:rsidRPr="00581EF9">
        <w:rPr>
          <w:rStyle w:val="StyleUnderline"/>
        </w:rPr>
        <w:t xml:space="preserve"> the </w:t>
      </w:r>
      <w:r w:rsidRPr="00943198">
        <w:rPr>
          <w:rStyle w:val="StyleUnderline"/>
          <w:highlight w:val="green"/>
        </w:rPr>
        <w:t>labor</w:t>
      </w:r>
      <w:r w:rsidRPr="00581EF9">
        <w:rPr>
          <w:rStyle w:val="StyleUnderline"/>
        </w:rPr>
        <w:t xml:space="preserve"> movement</w:t>
      </w:r>
      <w:r w:rsidRPr="00943198">
        <w:rPr>
          <w:rStyle w:val="StyleUnderline"/>
          <w:highlight w:val="green"/>
        </w:rPr>
        <w:t>’s</w:t>
      </w:r>
      <w:r w:rsidRPr="00581EF9">
        <w:rPr>
          <w:rStyle w:val="StyleUnderline"/>
        </w:rPr>
        <w:t xml:space="preserve"> </w:t>
      </w:r>
      <w:r w:rsidRPr="00943198">
        <w:rPr>
          <w:rStyle w:val="StyleUnderline"/>
          <w:highlight w:val="green"/>
        </w:rPr>
        <w:t>attention to LGBTQ issues may seem</w:t>
      </w:r>
      <w:r w:rsidRPr="00581EF9">
        <w:rPr>
          <w:rStyle w:val="StyleUnderline"/>
        </w:rPr>
        <w:t xml:space="preserve"> like a </w:t>
      </w:r>
      <w:r w:rsidRPr="00943198">
        <w:rPr>
          <w:rStyle w:val="StyleUnderline"/>
          <w:highlight w:val="green"/>
        </w:rPr>
        <w:t>contemporary</w:t>
      </w:r>
      <w:r w:rsidRPr="00581EF9">
        <w:rPr>
          <w:rStyle w:val="StyleUnderline"/>
        </w:rPr>
        <w:t xml:space="preserve"> phenomenon, </w:t>
      </w:r>
      <w:r w:rsidRPr="00943198">
        <w:rPr>
          <w:rStyle w:val="StyleUnderline"/>
          <w:highlight w:val="green"/>
        </w:rPr>
        <w:t>such integration </w:t>
      </w:r>
      <w:r w:rsidRPr="00943198">
        <w:rPr>
          <w:rStyle w:val="Emphasis"/>
          <w:highlight w:val="green"/>
        </w:rPr>
        <w:t>extends</w:t>
      </w:r>
      <w:r w:rsidRPr="00581EF9">
        <w:rPr>
          <w:rStyle w:val="Emphasis"/>
        </w:rPr>
        <w:t xml:space="preserve"> back </w:t>
      </w:r>
      <w:r w:rsidRPr="00943198">
        <w:rPr>
          <w:rStyle w:val="Emphasis"/>
          <w:highlight w:val="green"/>
        </w:rPr>
        <w:t>to the early twentieth century</w:t>
      </w:r>
      <w:r w:rsidRPr="00581EF9">
        <w:t>. The late historian </w:t>
      </w:r>
      <w:r w:rsidRPr="001E3508">
        <w:t>Allan Bérubé</w:t>
      </w:r>
      <w:r w:rsidRPr="00581EF9">
        <w:t> traversed North America, teaching activists about the </w:t>
      </w:r>
      <w:r w:rsidRPr="001E3508">
        <w:t>Marine Cooks and Stewards Union</w:t>
      </w:r>
      <w:r w:rsidRPr="00581EF9">
        <w:t xml:space="preserve">, which by the early 1930s was an increasingly racially desegregated union with both communist ties and a gay-friendly culture. </w:t>
      </w:r>
      <w:r w:rsidRPr="00581EF9">
        <w:rPr>
          <w:rStyle w:val="StyleUnderline"/>
        </w:rPr>
        <w:t>As the gay and lesbian rights movement gradually garnered national attention throughout the mid-century, independent queer labor organizations and caucuses within existing union locals were formed</w:t>
      </w:r>
      <w:r w:rsidRPr="00581EF9">
        <w:t xml:space="preserve"> — but not without a struggle. The independent New York–based Gay Teachers Association, for example, </w:t>
      </w:r>
      <w:r w:rsidRPr="001E3508">
        <w:t>spent several years</w:t>
      </w:r>
      <w:r w:rsidRPr="00581EF9">
        <w:t xml:space="preserve"> pressuring the United Federation of Teachers to simply advertise their existence to the membership. </w:t>
      </w:r>
      <w:r w:rsidRPr="00943198">
        <w:rPr>
          <w:rStyle w:val="StyleUnderline"/>
          <w:highlight w:val="green"/>
        </w:rPr>
        <w:t>By the</w:t>
      </w:r>
      <w:r w:rsidRPr="00581EF9">
        <w:rPr>
          <w:rStyle w:val="StyleUnderline"/>
        </w:rPr>
        <w:t xml:space="preserve"> 19</w:t>
      </w:r>
      <w:r w:rsidRPr="00943198">
        <w:rPr>
          <w:rStyle w:val="StyleUnderline"/>
          <w:highlight w:val="green"/>
        </w:rPr>
        <w:t>80s, workers in publishing</w:t>
      </w:r>
      <w:r w:rsidRPr="00581EF9">
        <w:rPr>
          <w:rStyle w:val="StyleUnderline"/>
        </w:rPr>
        <w:t xml:space="preserve"> — among them employees at the Village Voice — as well as workers in </w:t>
      </w:r>
      <w:r w:rsidRPr="00943198">
        <w:rPr>
          <w:rStyle w:val="StyleUnderline"/>
          <w:highlight w:val="green"/>
        </w:rPr>
        <w:t>government, food</w:t>
      </w:r>
      <w:r w:rsidRPr="00581EF9">
        <w:rPr>
          <w:rStyle w:val="StyleUnderline"/>
        </w:rPr>
        <w:t xml:space="preserve"> services, </w:t>
      </w:r>
      <w:r w:rsidRPr="00943198">
        <w:rPr>
          <w:rStyle w:val="StyleUnderline"/>
          <w:highlight w:val="green"/>
        </w:rPr>
        <w:t>retail, and education were</w:t>
      </w:r>
      <w:r w:rsidRPr="00581EF9">
        <w:rPr>
          <w:rStyle w:val="StyleUnderline"/>
        </w:rPr>
        <w:t> </w:t>
      </w:r>
      <w:r w:rsidRPr="00581EF9">
        <w:rPr>
          <w:rStyle w:val="Emphasis"/>
        </w:rPr>
        <w:t>organizing caucuses within their locals</w:t>
      </w:r>
      <w:r w:rsidRPr="00581EF9">
        <w:rPr>
          <w:rStyle w:val="StyleUnderline"/>
        </w:rPr>
        <w:t xml:space="preserve"> and </w:t>
      </w:r>
      <w:r w:rsidRPr="00943198">
        <w:rPr>
          <w:rStyle w:val="Emphasis"/>
          <w:highlight w:val="green"/>
        </w:rPr>
        <w:t>fighting successfully</w:t>
      </w:r>
      <w:r w:rsidRPr="00943198">
        <w:rPr>
          <w:rStyle w:val="StyleUnderline"/>
          <w:highlight w:val="green"/>
        </w:rPr>
        <w:t xml:space="preserve"> for </w:t>
      </w:r>
      <w:r w:rsidRPr="00943198">
        <w:rPr>
          <w:rStyle w:val="Emphasis"/>
          <w:highlight w:val="green"/>
        </w:rPr>
        <w:t>antidiscrimination protections</w:t>
      </w:r>
      <w:r w:rsidRPr="00943198">
        <w:rPr>
          <w:rStyle w:val="StyleUnderline"/>
          <w:highlight w:val="green"/>
        </w:rPr>
        <w:t xml:space="preserve">, </w:t>
      </w:r>
      <w:r w:rsidRPr="00943198">
        <w:rPr>
          <w:rStyle w:val="Emphasis"/>
          <w:highlight w:val="green"/>
        </w:rPr>
        <w:t>HIV</w:t>
      </w:r>
      <w:r w:rsidRPr="00581EF9">
        <w:rPr>
          <w:rStyle w:val="Emphasis"/>
        </w:rPr>
        <w:t xml:space="preserve">/AIDS </w:t>
      </w:r>
      <w:r w:rsidRPr="00943198">
        <w:rPr>
          <w:rStyle w:val="Emphasis"/>
          <w:highlight w:val="green"/>
        </w:rPr>
        <w:t>education</w:t>
      </w:r>
      <w:r w:rsidRPr="00581EF9">
        <w:rPr>
          <w:rStyle w:val="Emphasis"/>
        </w:rPr>
        <w:t xml:space="preserve"> trainings</w:t>
      </w:r>
      <w:r w:rsidRPr="00581EF9">
        <w:rPr>
          <w:rStyle w:val="StyleUnderline"/>
        </w:rPr>
        <w:t xml:space="preserve">, </w:t>
      </w:r>
      <w:r w:rsidRPr="00943198">
        <w:rPr>
          <w:rStyle w:val="StyleUnderline"/>
          <w:highlight w:val="green"/>
        </w:rPr>
        <w:t xml:space="preserve">and </w:t>
      </w:r>
      <w:r w:rsidRPr="00943198">
        <w:rPr>
          <w:rStyle w:val="Emphasis"/>
          <w:highlight w:val="green"/>
        </w:rPr>
        <w:t>domestic partner benefits</w:t>
      </w:r>
      <w:r w:rsidRPr="00581EF9">
        <w:t>. Recognizing the growing importance of queer workers’ needs within the labor movement, the AFL-CIO created Pride at Work in 1998, which now functions alongside other AFL-CIO constituency groups, including the Coalition of Black Trade Unionists.</w:t>
      </w:r>
    </w:p>
    <w:p w14:paraId="2C94E6D5" w14:textId="77777777" w:rsidR="005C74D4" w:rsidRPr="00581EF9" w:rsidRDefault="005C74D4" w:rsidP="005C74D4">
      <w:r w:rsidRPr="00943198">
        <w:rPr>
          <w:rStyle w:val="StyleUnderline"/>
          <w:highlight w:val="green"/>
        </w:rPr>
        <w:t>For decades, queer-sympathetic workers’ organizations</w:t>
      </w:r>
      <w:r w:rsidRPr="00581EF9">
        <w:rPr>
          <w:rStyle w:val="StyleUnderline"/>
        </w:rPr>
        <w:t xml:space="preserve"> have </w:t>
      </w:r>
      <w:r w:rsidRPr="00943198">
        <w:rPr>
          <w:rStyle w:val="Emphasis"/>
          <w:highlight w:val="green"/>
        </w:rPr>
        <w:t>thwarted the religious right</w:t>
      </w:r>
      <w:r w:rsidRPr="00581EF9">
        <w:rPr>
          <w:rStyle w:val="StyleUnderline"/>
        </w:rPr>
        <w:t xml:space="preserve">’s dual </w:t>
      </w:r>
      <w:r w:rsidRPr="00581EF9">
        <w:rPr>
          <w:rStyle w:val="Emphasis"/>
        </w:rPr>
        <w:t>assault</w:t>
      </w:r>
      <w:r w:rsidRPr="00581EF9">
        <w:rPr>
          <w:rStyle w:val="StyleUnderline"/>
        </w:rPr>
        <w:t xml:space="preserve"> on minority rights and labor power.</w:t>
      </w:r>
      <w:r w:rsidRPr="00581EF9">
        <w:t xml:space="preserve"> Throughout the 1970s, the </w:t>
      </w:r>
      <w:r w:rsidRPr="001E3508">
        <w:t>nascent religious right</w:t>
      </w:r>
      <w:r w:rsidRPr="00581EF9">
        <w:t> was orchestrated by those like Christian political strategist Paul Weyrich and </w:t>
      </w:r>
      <w:r w:rsidRPr="001E3508">
        <w:t>industrial leaders</w:t>
      </w:r>
      <w:r w:rsidRPr="00581EF9">
        <w:t>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w:t>
      </w:r>
      <w:r w:rsidRPr="001E3508">
        <w:t>religious right settled</w:t>
      </w:r>
      <w:r w:rsidRPr="00581EF9">
        <w:t> on the gay and lesbian movement, decrying its early civil rights victories as a sign of the country’s cultural decay (other targets included desegregation policies and </w:t>
      </w:r>
      <w:r w:rsidRPr="001E3508">
        <w:t>abortion rights</w:t>
      </w:r>
      <w:r w:rsidRPr="00581EF9">
        <w:t>). In 1977, the ominously named “Save Our Children Inc.” succeeded in overturning a Miami-Dade County antidiscrimination ordinance, thus inaugurating the religious right’s antiqueer crusade.</w:t>
      </w:r>
    </w:p>
    <w:p w14:paraId="67684DD2" w14:textId="77777777" w:rsidR="005C74D4" w:rsidRPr="00581EF9" w:rsidRDefault="005C74D4" w:rsidP="005C74D4">
      <w:r w:rsidRPr="00581EF9">
        <w:t>As the gay and lesbian rights movement gradually garnered national attention throughout the mid-century, independent queer labor organizations and caucuses within existing union locals were formed — but not without a struggle.</w:t>
      </w:r>
    </w:p>
    <w:p w14:paraId="277E6654" w14:textId="77777777" w:rsidR="005C74D4" w:rsidRPr="00581EF9" w:rsidRDefault="005C74D4" w:rsidP="005C74D4">
      <w:r w:rsidRPr="00581EF9">
        <w:t xml:space="preserve">Inspired by this victory, </w:t>
      </w:r>
      <w:r w:rsidRPr="00581EF9">
        <w:rPr>
          <w:rStyle w:val="StyleUnderline"/>
        </w:rPr>
        <w:t xml:space="preserve">California state senator John </w:t>
      </w:r>
      <w:r w:rsidRPr="00943198">
        <w:rPr>
          <w:rStyle w:val="StyleUnderline"/>
          <w:highlight w:val="green"/>
        </w:rPr>
        <w:t>Briggs</w:t>
      </w:r>
      <w:r w:rsidRPr="00581EF9">
        <w:rPr>
          <w:rStyle w:val="StyleUnderline"/>
        </w:rPr>
        <w:t xml:space="preserve"> — an infamously anti-labor lawmaker — </w:t>
      </w:r>
      <w:r w:rsidRPr="00943198">
        <w:rPr>
          <w:rStyle w:val="StyleUnderline"/>
          <w:highlight w:val="green"/>
        </w:rPr>
        <w:t>introduced Proposition 6</w:t>
      </w:r>
      <w:r w:rsidRPr="00581EF9">
        <w:rPr>
          <w:rStyle w:val="StyleUnderline"/>
        </w:rPr>
        <w:t xml:space="preserve">, a 1978 ballot initiative that </w:t>
      </w:r>
      <w:r w:rsidRPr="00943198">
        <w:rPr>
          <w:rStyle w:val="StyleUnderline"/>
          <w:highlight w:val="green"/>
        </w:rPr>
        <w:t>would have banned queer people from teaching</w:t>
      </w:r>
      <w:r w:rsidRPr="00581EF9">
        <w:rPr>
          <w:rStyle w:val="StyleUnderline"/>
        </w:rPr>
        <w:t xml:space="preserve"> in public schools</w:t>
      </w:r>
      <w:r w:rsidRPr="00581EF9">
        <w:t xml:space="preserve">. The Briggs Initiative </w:t>
      </w:r>
      <w:r w:rsidRPr="00943198">
        <w:rPr>
          <w:rStyle w:val="StyleUnderline"/>
          <w:highlight w:val="green"/>
        </w:rPr>
        <w:t>spurred</w:t>
      </w:r>
      <w:r w:rsidRPr="00581EF9">
        <w:rPr>
          <w:rStyle w:val="StyleUnderline"/>
        </w:rPr>
        <w:t xml:space="preserve"> gay and lesbian </w:t>
      </w:r>
      <w:r w:rsidRPr="00943198">
        <w:rPr>
          <w:rStyle w:val="StyleUnderline"/>
          <w:highlight w:val="green"/>
        </w:rPr>
        <w:t>workers to action</w:t>
      </w:r>
      <w:r w:rsidRPr="00581EF9">
        <w:rPr>
          <w:rStyle w:val="StyleUnderline"/>
        </w:rPr>
        <w:t>, forming groups like the Workers Conference to Defeat the Briggs Initiative, which </w:t>
      </w:r>
      <w:r w:rsidRPr="00943198">
        <w:rPr>
          <w:rStyle w:val="Emphasis"/>
          <w:highlight w:val="green"/>
        </w:rPr>
        <w:t>brought together</w:t>
      </w:r>
      <w:r w:rsidRPr="00581EF9">
        <w:rPr>
          <w:rStyle w:val="StyleUnderline"/>
        </w:rPr>
        <w:t xml:space="preserve"> rank-and-file members of </w:t>
      </w:r>
      <w:r w:rsidRPr="00943198">
        <w:rPr>
          <w:rStyle w:val="Emphasis"/>
          <w:highlight w:val="green"/>
        </w:rPr>
        <w:t>the AFT</w:t>
      </w:r>
      <w:r w:rsidRPr="00581EF9">
        <w:rPr>
          <w:rStyle w:val="StyleUnderline"/>
        </w:rPr>
        <w:t xml:space="preserve"> in California as well as </w:t>
      </w:r>
      <w:r w:rsidRPr="00581EF9">
        <w:rPr>
          <w:rStyle w:val="Emphasis"/>
        </w:rPr>
        <w:t xml:space="preserve">the </w:t>
      </w:r>
      <w:r w:rsidRPr="00943198">
        <w:rPr>
          <w:rStyle w:val="Emphasis"/>
          <w:highlight w:val="green"/>
        </w:rPr>
        <w:t>UAW</w:t>
      </w:r>
      <w:r w:rsidRPr="00581EF9">
        <w:rPr>
          <w:rStyle w:val="StyleUnderline"/>
        </w:rPr>
        <w:t xml:space="preserve">, </w:t>
      </w:r>
      <w:r w:rsidRPr="00581EF9">
        <w:rPr>
          <w:rStyle w:val="Emphasis"/>
        </w:rPr>
        <w:t xml:space="preserve">the </w:t>
      </w:r>
      <w:r w:rsidRPr="00943198">
        <w:rPr>
          <w:rStyle w:val="Emphasis"/>
          <w:highlight w:val="green"/>
        </w:rPr>
        <w:t>USW</w:t>
      </w:r>
      <w:r w:rsidRPr="00581EF9">
        <w:rPr>
          <w:rStyle w:val="StyleUnderline"/>
        </w:rPr>
        <w:t xml:space="preserve">, the </w:t>
      </w:r>
      <w:r w:rsidRPr="00943198">
        <w:rPr>
          <w:rStyle w:val="Emphasis"/>
          <w:highlight w:val="green"/>
        </w:rPr>
        <w:t>Teamsters</w:t>
      </w:r>
      <w:r w:rsidRPr="00581EF9">
        <w:rPr>
          <w:rStyle w:val="StyleUnderline"/>
        </w:rPr>
        <w:t xml:space="preserve">, the </w:t>
      </w:r>
      <w:r w:rsidRPr="00943198">
        <w:rPr>
          <w:rStyle w:val="Emphasis"/>
          <w:highlight w:val="green"/>
        </w:rPr>
        <w:t>Culinary Workers Union</w:t>
      </w:r>
      <w:r w:rsidRPr="00581EF9">
        <w:rPr>
          <w:rStyle w:val="StyleUnderline"/>
        </w:rPr>
        <w:t xml:space="preserve">, and the </w:t>
      </w:r>
      <w:r w:rsidRPr="00943198">
        <w:rPr>
          <w:rStyle w:val="Emphasis"/>
          <w:highlight w:val="green"/>
        </w:rPr>
        <w:t>American Postal Workers Union</w:t>
      </w:r>
      <w:r w:rsidRPr="00581EF9">
        <w:t xml:space="preserve">. Eventually, regional labor groups, including California’s AFL-CIO council, the San Francisco Labor Council, and the California Teachers Association joined the fight. </w:t>
      </w:r>
      <w:r w:rsidRPr="00943198">
        <w:rPr>
          <w:rStyle w:val="StyleUnderline"/>
          <w:highlight w:val="green"/>
        </w:rPr>
        <w:t>This coalition</w:t>
      </w:r>
      <w:r w:rsidRPr="00581EF9">
        <w:rPr>
          <w:rStyle w:val="StyleUnderline"/>
        </w:rPr>
        <w:t xml:space="preserve"> of queer union members, trade union leaders, and advocacy groups </w:t>
      </w:r>
      <w:r w:rsidRPr="00943198">
        <w:rPr>
          <w:rStyle w:val="Emphasis"/>
          <w:highlight w:val="green"/>
        </w:rPr>
        <w:t>defeated the Briggs Initiative</w:t>
      </w:r>
      <w:r w:rsidRPr="00581EF9">
        <w:t>, which they perceived as an attack not just on queer workers but also on public sector workers more broadly.</w:t>
      </w:r>
    </w:p>
    <w:p w14:paraId="372873B7" w14:textId="77777777" w:rsidR="005C74D4" w:rsidRPr="00581EF9" w:rsidRDefault="005C74D4" w:rsidP="005C74D4">
      <w:pPr>
        <w:rPr>
          <w:rStyle w:val="Emphasis"/>
        </w:rPr>
      </w:pPr>
      <w:r w:rsidRPr="00581EF9">
        <w:rPr>
          <w:rStyle w:val="StyleUnderline"/>
        </w:rPr>
        <w:t xml:space="preserve">Unions </w:t>
      </w:r>
      <w:r w:rsidRPr="00943198">
        <w:rPr>
          <w:rStyle w:val="StyleUnderline"/>
          <w:highlight w:val="green"/>
        </w:rPr>
        <w:t>made a similar difference in</w:t>
      </w:r>
      <w:r w:rsidRPr="00581EF9">
        <w:rPr>
          <w:rStyle w:val="StyleUnderline"/>
        </w:rPr>
        <w:t xml:space="preserve"> defeating conservative groups in </w:t>
      </w:r>
      <w:r w:rsidRPr="00943198">
        <w:rPr>
          <w:rStyle w:val="StyleUnderline"/>
          <w:highlight w:val="green"/>
        </w:rPr>
        <w:t>the</w:t>
      </w:r>
      <w:r w:rsidRPr="00581EF9">
        <w:rPr>
          <w:rStyle w:val="StyleUnderline"/>
        </w:rPr>
        <w:t xml:space="preserve"> 19</w:t>
      </w:r>
      <w:r w:rsidRPr="00943198">
        <w:rPr>
          <w:rStyle w:val="StyleUnderline"/>
          <w:highlight w:val="green"/>
        </w:rPr>
        <w:t>90s</w:t>
      </w:r>
      <w:r w:rsidRPr="00581EF9">
        <w:t>. </w:t>
      </w:r>
      <w:r w:rsidRPr="001E3508">
        <w:t>Clashes over queer rights</w:t>
      </w:r>
      <w:r w:rsidRPr="00581EF9">
        <w:t xml:space="preserve">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w:t>
      </w:r>
      <w:r w:rsidRPr="00943198">
        <w:rPr>
          <w:rStyle w:val="StyleUnderline"/>
          <w:highlight w:val="green"/>
        </w:rPr>
        <w:t>in Oregon</w:t>
      </w:r>
      <w:r w:rsidRPr="00581EF9">
        <w:rPr>
          <w:rStyle w:val="StyleUnderline"/>
        </w:rPr>
        <w:t xml:space="preserve">, workers led by Service Employees International Union (SEIU) Local 503 </w:t>
      </w:r>
      <w:r w:rsidRPr="00943198">
        <w:rPr>
          <w:rStyle w:val="Emphasis"/>
          <w:highlight w:val="green"/>
        </w:rPr>
        <w:t>contributed to the defeat of a</w:t>
      </w:r>
      <w:r w:rsidRPr="00581EF9">
        <w:rPr>
          <w:rStyle w:val="Emphasis"/>
        </w:rPr>
        <w:t xml:space="preserve"> 1992 </w:t>
      </w:r>
      <w:r w:rsidRPr="00943198">
        <w:rPr>
          <w:rStyle w:val="Emphasis"/>
          <w:highlight w:val="green"/>
        </w:rPr>
        <w:t>antigay initiative.</w:t>
      </w:r>
    </w:p>
    <w:p w14:paraId="25EC0D19" w14:textId="77777777" w:rsidR="005C74D4" w:rsidRPr="00581EF9" w:rsidRDefault="005C74D4" w:rsidP="005C74D4">
      <w:r w:rsidRPr="00581EF9">
        <w:t>Scapegoating at the State Level</w:t>
      </w:r>
    </w:p>
    <w:p w14:paraId="6BBF34D9" w14:textId="77777777" w:rsidR="005C74D4" w:rsidRPr="00581EF9" w:rsidRDefault="005C74D4" w:rsidP="005C74D4">
      <w:r w:rsidRPr="00581EF9">
        <w:rPr>
          <w:rStyle w:val="StyleUnderline"/>
        </w:rPr>
        <w:t xml:space="preserve">Organized labor </w:t>
      </w:r>
      <w:r w:rsidRPr="00943198">
        <w:rPr>
          <w:rStyle w:val="StyleUnderline"/>
          <w:highlight w:val="green"/>
        </w:rPr>
        <w:t xml:space="preserve">continues to play a </w:t>
      </w:r>
      <w:r w:rsidRPr="00943198">
        <w:rPr>
          <w:rStyle w:val="Emphasis"/>
          <w:highlight w:val="green"/>
        </w:rPr>
        <w:t>crucial role</w:t>
      </w:r>
      <w:r w:rsidRPr="00581EF9">
        <w:rPr>
          <w:rStyle w:val="StyleUnderline"/>
        </w:rPr>
        <w:t xml:space="preserve"> in combatting state-level assaults on LGBTQ rights</w:t>
      </w:r>
      <w:r w:rsidRPr="00581EF9">
        <w:t>. Just as John Briggs forged an anti-labor agenda with a ban on queer public-school teachers, Republican Florida governor Ron DeSantis has demonized queer and queer-friendly public-school teachers while undermining the state’s public sector unions. The </w:t>
      </w:r>
      <w:r w:rsidRPr="001E3508">
        <w:t>DeSantis agenda</w:t>
      </w:r>
      <w:r w:rsidRPr="00581EF9">
        <w:t>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w:t>
      </w:r>
      <w:r w:rsidRPr="001E3508">
        <w:t>The latter</w:t>
      </w:r>
      <w:r w:rsidRPr="00581EF9">
        <w:t>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w:t>
      </w:r>
      <w:r w:rsidRPr="001E3508">
        <w:t>from the law</w:t>
      </w:r>
      <w:r w:rsidRPr="00581EF9">
        <w:t>.</w:t>
      </w:r>
    </w:p>
    <w:p w14:paraId="215B4E96" w14:textId="77777777" w:rsidR="005C74D4" w:rsidRPr="00581EF9" w:rsidRDefault="005C74D4" w:rsidP="005C74D4">
      <w:r w:rsidRPr="00581EF9">
        <w:t>DeSantis ally Christopher Rufo has spelled out the overall strategy quite clearly. In Rufo’s words, the goal of anti-LGBTQ legislation and the foreboding rhetoric of “grooming” schoolteachers </w:t>
      </w:r>
      <w:r w:rsidRPr="001E3508">
        <w:t>is designed</w:t>
      </w:r>
      <w:r w:rsidRPr="00581EF9">
        <w:t> to create “universal public school distrust.” If voters can be convinced that unionized teachers and public schools threaten childhood innocence, public education and progressive unions alike can be more </w:t>
      </w:r>
      <w:r w:rsidRPr="001E3508">
        <w:t>effectively</w:t>
      </w:r>
      <w:r w:rsidRPr="00581EF9">
        <w:t> </w:t>
      </w:r>
      <w:r w:rsidRPr="001E3508">
        <w:t>dismantled</w:t>
      </w:r>
      <w:r w:rsidRPr="00581EF9">
        <w:t xml:space="preserve">. Recognizing the existential threat posed by the DeSantis administration, </w:t>
      </w:r>
      <w:r w:rsidRPr="00943198">
        <w:rPr>
          <w:rStyle w:val="StyleUnderline"/>
          <w:highlight w:val="green"/>
        </w:rPr>
        <w:t>Florida’s unio</w:t>
      </w:r>
      <w:r w:rsidRPr="00581EF9">
        <w:rPr>
          <w:rStyle w:val="StyleUnderline"/>
        </w:rPr>
        <w:t xml:space="preserve">ns have </w:t>
      </w:r>
      <w:r w:rsidRPr="00943198">
        <w:rPr>
          <w:rStyle w:val="Emphasis"/>
          <w:highlight w:val="green"/>
        </w:rPr>
        <w:t>pushed back against</w:t>
      </w:r>
      <w:r w:rsidRPr="00581EF9">
        <w:rPr>
          <w:rStyle w:val="StyleUnderline"/>
        </w:rPr>
        <w:t xml:space="preserve"> both </w:t>
      </w:r>
      <w:r w:rsidRPr="00943198">
        <w:rPr>
          <w:rStyle w:val="Emphasis"/>
          <w:highlight w:val="green"/>
        </w:rPr>
        <w:t>anti-LGBTQ</w:t>
      </w:r>
      <w:r w:rsidRPr="00581EF9">
        <w:rPr>
          <w:rStyle w:val="Emphasis"/>
        </w:rPr>
        <w:t xml:space="preserve"> curriculum </w:t>
      </w:r>
      <w:r w:rsidRPr="00943198">
        <w:rPr>
          <w:rStyle w:val="Emphasis"/>
          <w:highlight w:val="green"/>
        </w:rPr>
        <w:t>policies</w:t>
      </w:r>
      <w:r w:rsidRPr="00581EF9">
        <w:rPr>
          <w:rStyle w:val="StyleUnderline"/>
        </w:rPr>
        <w:t xml:space="preserve"> and </w:t>
      </w:r>
      <w:r w:rsidRPr="00581EF9">
        <w:rPr>
          <w:rStyle w:val="Emphasis"/>
        </w:rPr>
        <w:t>laws that weaken public sector unions</w:t>
      </w:r>
      <w:r w:rsidRPr="00581EF9">
        <w:t>. At its 2023 annual gathering, National Education Association delegates </w:t>
      </w:r>
      <w:r w:rsidRPr="001E3508">
        <w:t>devised a plan</w:t>
      </w:r>
      <w:r w:rsidRPr="00581EF9">
        <w:t> to address anti-LGBTQ bills and to protect queer teachers and students in states like Florida.</w:t>
      </w:r>
    </w:p>
    <w:p w14:paraId="46E29DBE" w14:textId="77777777" w:rsidR="005C74D4" w:rsidRPr="00581EF9" w:rsidRDefault="005C74D4" w:rsidP="005C74D4">
      <w:r w:rsidRPr="00581EF9">
        <w:t>The Bottom Line Is Still the Corporate Line</w:t>
      </w:r>
    </w:p>
    <w:p w14:paraId="7ECA6646" w14:textId="77777777" w:rsidR="005C74D4" w:rsidRPr="00581EF9" w:rsidRDefault="005C74D4" w:rsidP="005C74D4">
      <w:r w:rsidRPr="00581EF9">
        <w:t>It is true that many US corporations </w:t>
      </w:r>
      <w:r w:rsidRPr="001E3508">
        <w:t>have offered</w:t>
      </w:r>
      <w:r w:rsidRPr="00581EF9">
        <w:t> inclusive benefits and protections to queer white-collar workers for decades, long before many unions extended similar benefits. Businesses </w:t>
      </w:r>
      <w:r w:rsidRPr="001E3508">
        <w:t>have also pressured governments</w:t>
      </w:r>
      <w:r w:rsidRPr="00581EF9">
        <w:t>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35C28CFB" w14:textId="77777777" w:rsidR="005C74D4" w:rsidRPr="00581EF9" w:rsidRDefault="005C74D4" w:rsidP="005C74D4">
      <w:r w:rsidRPr="00581EF9">
        <w:t xml:space="preserve">However, </w:t>
      </w:r>
      <w:r w:rsidRPr="00581EF9">
        <w:rPr>
          <w:rStyle w:val="StyleUnderline"/>
        </w:rPr>
        <w:t>the </w:t>
      </w:r>
      <w:r w:rsidRPr="00581EF9">
        <w:rPr>
          <w:rStyle w:val="Emphasis"/>
        </w:rPr>
        <w:t>limits of corporate benevolence</w:t>
      </w:r>
      <w:r w:rsidRPr="00581EF9">
        <w:rPr>
          <w:rStyle w:val="StyleUnderline"/>
        </w:rPr>
        <w:t xml:space="preserve"> for LGBTQ workers further underscore the </w:t>
      </w:r>
      <w:r w:rsidRPr="00581EF9">
        <w:rPr>
          <w:rStyle w:val="Emphasis"/>
        </w:rPr>
        <w:t>advantages of a labor-backed progressive response</w:t>
      </w:r>
      <w:r w:rsidRPr="00581EF9">
        <w:t>. Not long ago, there remained some hope for the power of corporate-induced boycotts. North Carolina’s Republican governor Pat McCrory </w:t>
      </w:r>
      <w:r w:rsidRPr="001E3508">
        <w:t>lost his 2016 reelection bid</w:t>
      </w:r>
      <w:r w:rsidRPr="00581EF9">
        <w:t> just months after signing an antitrans bathroom bill, which had led several large employers to cancel business expansions in the state. Fearing economic backlash from activist CEOs and chambers of commerce, </w:t>
      </w:r>
      <w:r w:rsidRPr="001E3508">
        <w:t>governors became cautious</w:t>
      </w:r>
      <w:r w:rsidRPr="00581EF9">
        <w:t> about signing legislation that excluded trans athletes from competition or banned gender-affirming care. Pointing to the bottom line, companies stressed the </w:t>
      </w:r>
      <w:r w:rsidRPr="001E3508">
        <w:t>business advantages</w:t>
      </w:r>
      <w:r w:rsidRPr="00581EF9">
        <w:t> of LGBTQ diversity, noting queer employees’ alleged aptitude for pursuing untapped consumer markets. Suddenly, none of that seems to matter. Hundreds of antitrans bills </w:t>
      </w:r>
      <w:r w:rsidRPr="001E3508">
        <w:t>have been filed</w:t>
      </w:r>
      <w:r w:rsidRPr="00581EF9">
        <w:t> since 2021 and dozens have been passed.</w:t>
      </w:r>
    </w:p>
    <w:p w14:paraId="03A75546" w14:textId="77777777" w:rsidR="005C74D4" w:rsidRPr="00581EF9" w:rsidRDefault="005C74D4" w:rsidP="005C74D4">
      <w:r w:rsidRPr="00581EF9">
        <w:t>It </w:t>
      </w:r>
      <w:r w:rsidRPr="001E3508">
        <w:t>appears that</w:t>
      </w:r>
      <w:r w:rsidRPr="00581EF9">
        <w:t xml:space="preserve">, once antitrans policies spread beyond a few conservative states, the threat of corporate-led boycotts receded. </w:t>
      </w:r>
      <w:r w:rsidRPr="00581EF9">
        <w:rPr>
          <w:rStyle w:val="StyleUnderline"/>
        </w:rPr>
        <w:t xml:space="preserve">After all, corporations tend to seek out favorable “business climates,” which are </w:t>
      </w:r>
      <w:r w:rsidRPr="00581EF9">
        <w:rPr>
          <w:rStyle w:val="Emphasis"/>
        </w:rPr>
        <w:t>plentiful</w:t>
      </w:r>
      <w:r w:rsidRPr="00581EF9">
        <w:rPr>
          <w:rStyle w:val="StyleUnderline"/>
        </w:rPr>
        <w:t xml:space="preserve"> among right-wing states</w:t>
      </w:r>
      <w:r w:rsidRPr="00581EF9">
        <w:t>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457F1AF9" w14:textId="77777777" w:rsidR="005C74D4" w:rsidRPr="00581EF9" w:rsidRDefault="005C74D4" w:rsidP="005C74D4">
      <w:r w:rsidRPr="00581EF9">
        <w:t>The pursuit of profits has stalled corporate America’s capacity and motivation to thwart anti-LGBTQ policies.</w:t>
      </w:r>
    </w:p>
    <w:p w14:paraId="383A934E" w14:textId="77777777" w:rsidR="005C74D4" w:rsidRPr="00581EF9" w:rsidRDefault="005C74D4" w:rsidP="005C74D4">
      <w:r w:rsidRPr="00581EF9">
        <w:t xml:space="preserve">Overall, </w:t>
      </w:r>
      <w:r w:rsidRPr="00581EF9">
        <w:rPr>
          <w:rStyle w:val="StyleUnderline"/>
        </w:rPr>
        <w:t xml:space="preserve">the pursuit of profits has </w:t>
      </w:r>
      <w:r w:rsidRPr="00581EF9">
        <w:rPr>
          <w:rStyle w:val="Emphasis"/>
        </w:rPr>
        <w:t>stalled</w:t>
      </w:r>
      <w:r w:rsidRPr="00581EF9">
        <w:rPr>
          <w:rStyle w:val="StyleUnderline"/>
        </w:rPr>
        <w:t xml:space="preserve"> corporate America’s capacity and </w:t>
      </w:r>
      <w:r w:rsidRPr="00581EF9">
        <w:rPr>
          <w:rStyle w:val="Emphasis"/>
        </w:rPr>
        <w:t>motivation</w:t>
      </w:r>
      <w:r w:rsidRPr="00581EF9">
        <w:rPr>
          <w:rStyle w:val="StyleUnderline"/>
        </w:rPr>
        <w:t xml:space="preserve"> to thwart anti-LGBTQ policies</w:t>
      </w:r>
      <w:r w:rsidRPr="00581EF9">
        <w:t>. Again, Starbucks offers an example. As baristas have challenged corporate leadership, the supposedly trans-inclusive coffee chain has </w:t>
      </w:r>
      <w:r w:rsidRPr="001E3508">
        <w:t>ominously suggested</w:t>
      </w:r>
      <w:r w:rsidRPr="00581EF9">
        <w:t> that unionized workers jeopardize the company’s much-lauded gender-affirming health care coverage. In this sense, trans issues today are used by some nominally progressive corporations against worker solidarity much in the way bosses have </w:t>
      </w:r>
      <w:r w:rsidRPr="001E3508">
        <w:t>historically stoked racial animosity</w:t>
      </w:r>
      <w:r w:rsidRPr="00581EF9">
        <w:t> among workers.</w:t>
      </w:r>
    </w:p>
    <w:p w14:paraId="3A31F0CD" w14:textId="77777777" w:rsidR="005C74D4" w:rsidRPr="00581EF9" w:rsidRDefault="005C74D4" w:rsidP="005C74D4">
      <w:r w:rsidRPr="00581EF9">
        <w:t>Affinity or Solidarity?</w:t>
      </w:r>
    </w:p>
    <w:p w14:paraId="28EFBDAB" w14:textId="77777777" w:rsidR="005C74D4" w:rsidRDefault="005C74D4" w:rsidP="005C74D4">
      <w:r w:rsidRPr="00943198">
        <w:rPr>
          <w:rStyle w:val="StyleUnderline"/>
          <w:highlight w:val="green"/>
        </w:rPr>
        <w:t xml:space="preserve">Whether one looks at </w:t>
      </w:r>
      <w:r w:rsidRPr="00943198">
        <w:rPr>
          <w:rStyle w:val="Emphasis"/>
          <w:highlight w:val="green"/>
        </w:rPr>
        <w:t>history</w:t>
      </w:r>
      <w:r w:rsidRPr="00581EF9">
        <w:rPr>
          <w:rStyle w:val="StyleUnderline"/>
        </w:rPr>
        <w:t xml:space="preserve">, </w:t>
      </w:r>
      <w:r w:rsidRPr="00581EF9">
        <w:rPr>
          <w:rStyle w:val="Emphasis"/>
        </w:rPr>
        <w:t>demographics</w:t>
      </w:r>
      <w:r w:rsidRPr="00581EF9">
        <w:rPr>
          <w:rStyle w:val="StyleUnderline"/>
        </w:rPr>
        <w:t xml:space="preserve">, or </w:t>
      </w:r>
      <w:r w:rsidRPr="00581EF9">
        <w:rPr>
          <w:rStyle w:val="Emphasis"/>
        </w:rPr>
        <w:t>legal developments</w:t>
      </w:r>
      <w:r w:rsidRPr="00581EF9">
        <w:rPr>
          <w:rStyle w:val="StyleUnderline"/>
        </w:rPr>
        <w:t xml:space="preserve">, </w:t>
      </w:r>
      <w:r w:rsidRPr="00943198">
        <w:rPr>
          <w:rStyle w:val="StyleUnderline"/>
          <w:highlight w:val="green"/>
        </w:rPr>
        <w:t xml:space="preserve">it is </w:t>
      </w:r>
      <w:r w:rsidRPr="00943198">
        <w:rPr>
          <w:rStyle w:val="Emphasis"/>
          <w:highlight w:val="green"/>
        </w:rPr>
        <w:t>clear</w:t>
      </w:r>
      <w:r w:rsidRPr="00581EF9">
        <w:rPr>
          <w:rStyle w:val="StyleUnderline"/>
        </w:rPr>
        <w:t xml:space="preserve"> that </w:t>
      </w:r>
      <w:r w:rsidRPr="00943198">
        <w:rPr>
          <w:rStyle w:val="StyleUnderline"/>
          <w:highlight w:val="green"/>
        </w:rPr>
        <w:t>the fates of</w:t>
      </w:r>
      <w:r w:rsidRPr="00581EF9">
        <w:rPr>
          <w:rStyle w:val="StyleUnderline"/>
        </w:rPr>
        <w:t xml:space="preserve"> most </w:t>
      </w:r>
      <w:r w:rsidRPr="00943198">
        <w:rPr>
          <w:rStyle w:val="StyleUnderline"/>
          <w:highlight w:val="green"/>
        </w:rPr>
        <w:t>queer people</w:t>
      </w:r>
      <w:r w:rsidRPr="00581EF9">
        <w:rPr>
          <w:rStyle w:val="StyleUnderline"/>
        </w:rPr>
        <w:t xml:space="preserve"> in this country </w:t>
      </w:r>
      <w:r w:rsidRPr="00943198">
        <w:rPr>
          <w:rStyle w:val="StyleUnderline"/>
          <w:highlight w:val="green"/>
        </w:rPr>
        <w:t xml:space="preserve">are </w:t>
      </w:r>
      <w:r w:rsidRPr="00943198">
        <w:rPr>
          <w:rStyle w:val="Emphasis"/>
          <w:highlight w:val="green"/>
        </w:rPr>
        <w:t>entwined with</w:t>
      </w:r>
      <w:r w:rsidRPr="00581EF9">
        <w:rPr>
          <w:rStyle w:val="StyleUnderline"/>
        </w:rPr>
        <w:t xml:space="preserve"> those of </w:t>
      </w:r>
      <w:r w:rsidRPr="00943198">
        <w:rPr>
          <w:rStyle w:val="Emphasis"/>
          <w:highlight w:val="green"/>
        </w:rPr>
        <w:t>working and poor people</w:t>
      </w:r>
      <w:r w:rsidRPr="00581EF9">
        <w:rPr>
          <w:rStyle w:val="Emphasis"/>
        </w:rPr>
        <w:t xml:space="preserve"> more generally</w:t>
      </w:r>
      <w:r w:rsidRPr="00581EF9">
        <w:t xml:space="preserve">. Two points are worth reemphasizing here: </w:t>
      </w:r>
      <w:r w:rsidRPr="00581EF9">
        <w:rPr>
          <w:rStyle w:val="StyleUnderline"/>
        </w:rPr>
        <w:t xml:space="preserve">this entwined fate stems from the fact that </w:t>
      </w:r>
      <w:r w:rsidRPr="00581EF9">
        <w:rPr>
          <w:rStyle w:val="Emphasis"/>
        </w:rPr>
        <w:t>most queer people are working class or poor</w:t>
      </w:r>
      <w:r w:rsidRPr="00581EF9">
        <w:rPr>
          <w:rStyle w:val="StyleUnderline"/>
        </w:rPr>
        <w:t>, and queer people have </w:t>
      </w:r>
      <w:r w:rsidRPr="00581EF9">
        <w:rPr>
          <w:rStyle w:val="Emphasis"/>
        </w:rPr>
        <w:t>historically made excellent scapegoats</w:t>
      </w:r>
      <w:r w:rsidRPr="00581EF9">
        <w:rPr>
          <w:rStyle w:val="StyleUnderline"/>
        </w:rPr>
        <w:t> for those seeking to raze social welfare and organized labor</w:t>
      </w:r>
      <w:r w:rsidRPr="00581EF9">
        <w:t>. On the other hand, the category “LGBTQ” is </w:t>
      </w:r>
      <w:r w:rsidRPr="001E3508">
        <w:t>heterogenous</w:t>
      </w:r>
      <w:r w:rsidRPr="00581EF9">
        <w:t> in the manner that </w:t>
      </w:r>
      <w:r w:rsidRPr="001E3508">
        <w:t>all identity-based</w:t>
      </w:r>
      <w:r w:rsidRPr="00581EF9">
        <w:t>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w:t>
      </w:r>
      <w:r w:rsidRPr="001E3508">
        <w:t>delimits</w:t>
      </w:r>
      <w:r w:rsidRPr="00581EF9">
        <w:t> those organizations’ agendas to a narrow support for civil rights. While these truths are perhaps easily comprehended on their own, together they can create enormous contradictions for those who would pursue a queer working-class politics.</w:t>
      </w:r>
    </w:p>
    <w:p w14:paraId="104C10C1" w14:textId="77777777" w:rsidR="005C74D4" w:rsidRPr="0067631D" w:rsidRDefault="005C74D4" w:rsidP="005C74D4"/>
    <w:p w14:paraId="512B8877" w14:textId="77777777" w:rsidR="005C74D4" w:rsidRPr="00A53B6A" w:rsidRDefault="005C74D4" w:rsidP="005C74D4"/>
    <w:p w14:paraId="584ADB30" w14:textId="77777777" w:rsidR="005C74D4" w:rsidRPr="005C74D4" w:rsidRDefault="005C74D4" w:rsidP="005C74D4"/>
    <w:sectPr w:rsidR="005C74D4" w:rsidRPr="005C7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741177424">
    <w:abstractNumId w:val="14"/>
  </w:num>
  <w:num w:numId="16" w16cid:durableId="999504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4D4"/>
    <w:rsid w:val="001449A9"/>
    <w:rsid w:val="005C74D4"/>
    <w:rsid w:val="0067510B"/>
    <w:rsid w:val="007E4939"/>
    <w:rsid w:val="00B55C28"/>
    <w:rsid w:val="00FF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482F2"/>
  <w15:chartTrackingRefBased/>
  <w15:docId w15:val="{55809359-4283-4ECD-80D2-7F855FCC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74D4"/>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5C74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74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
    <w:basedOn w:val="Normal"/>
    <w:next w:val="Normal"/>
    <w:link w:val="Heading3Char"/>
    <w:uiPriority w:val="2"/>
    <w:qFormat/>
    <w:rsid w:val="005C74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5C74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74D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C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74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74D4"/>
  </w:style>
  <w:style w:type="character" w:customStyle="1" w:styleId="Heading1Char">
    <w:name w:val="Heading 1 Char"/>
    <w:aliases w:val="Pocket Char"/>
    <w:basedOn w:val="DefaultParagraphFont"/>
    <w:link w:val="Heading1"/>
    <w:rsid w:val="005C74D4"/>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C74D4"/>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2"/>
    <w:rsid w:val="005C74D4"/>
    <w:rPr>
      <w:rFonts w:ascii="Arial Narrow" w:eastAsiaTheme="majorEastAsia" w:hAnsi="Arial Narrow" w:cstheme="majorBidi"/>
      <w:b/>
      <w:kern w:val="0"/>
      <w:sz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5C74D4"/>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5C74D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C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4D4"/>
    <w:rPr>
      <w:rFonts w:eastAsiaTheme="majorEastAsia" w:cstheme="majorBidi"/>
      <w:color w:val="272727" w:themeColor="text1" w:themeTint="D8"/>
    </w:rPr>
  </w:style>
  <w:style w:type="paragraph" w:styleId="Title">
    <w:name w:val="Title"/>
    <w:basedOn w:val="Normal"/>
    <w:next w:val="Normal"/>
    <w:link w:val="TitleChar"/>
    <w:uiPriority w:val="10"/>
    <w:qFormat/>
    <w:rsid w:val="005C7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4D4"/>
    <w:pPr>
      <w:spacing w:before="160"/>
      <w:jc w:val="center"/>
    </w:pPr>
    <w:rPr>
      <w:i/>
      <w:iCs/>
      <w:color w:val="404040" w:themeColor="text1" w:themeTint="BF"/>
    </w:rPr>
  </w:style>
  <w:style w:type="character" w:customStyle="1" w:styleId="QuoteChar">
    <w:name w:val="Quote Char"/>
    <w:basedOn w:val="DefaultParagraphFont"/>
    <w:link w:val="Quote"/>
    <w:uiPriority w:val="29"/>
    <w:rsid w:val="005C74D4"/>
    <w:rPr>
      <w:i/>
      <w:iCs/>
      <w:color w:val="404040" w:themeColor="text1" w:themeTint="BF"/>
    </w:rPr>
  </w:style>
  <w:style w:type="paragraph" w:styleId="ListParagraph">
    <w:name w:val="List Paragraph"/>
    <w:aliases w:val="6 font,List Paragraph1,List Paragraph2,Colorful List - Accent 11"/>
    <w:basedOn w:val="Normal"/>
    <w:uiPriority w:val="34"/>
    <w:qFormat/>
    <w:rsid w:val="005C74D4"/>
    <w:pPr>
      <w:ind w:left="720"/>
      <w:contextualSpacing/>
    </w:pPr>
  </w:style>
  <w:style w:type="character" w:styleId="IntenseEmphasis">
    <w:name w:val="Intense Emphasis"/>
    <w:basedOn w:val="DefaultParagraphFont"/>
    <w:uiPriority w:val="21"/>
    <w:qFormat/>
    <w:rsid w:val="005C74D4"/>
    <w:rPr>
      <w:i/>
      <w:iCs/>
      <w:color w:val="0F4761" w:themeColor="accent1" w:themeShade="BF"/>
    </w:rPr>
  </w:style>
  <w:style w:type="paragraph" w:styleId="IntenseQuote">
    <w:name w:val="Intense Quote"/>
    <w:basedOn w:val="Normal"/>
    <w:next w:val="Normal"/>
    <w:link w:val="IntenseQuoteChar"/>
    <w:uiPriority w:val="30"/>
    <w:qFormat/>
    <w:rsid w:val="005C7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4D4"/>
    <w:rPr>
      <w:i/>
      <w:iCs/>
      <w:color w:val="0F4761" w:themeColor="accent1" w:themeShade="BF"/>
    </w:rPr>
  </w:style>
  <w:style w:type="character" w:styleId="IntenseReference">
    <w:name w:val="Intense Reference"/>
    <w:basedOn w:val="DefaultParagraphFont"/>
    <w:uiPriority w:val="32"/>
    <w:qFormat/>
    <w:rsid w:val="005C74D4"/>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textbold"/>
    <w:uiPriority w:val="8"/>
    <w:qFormat/>
    <w:rsid w:val="005C74D4"/>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5C74D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74D4"/>
    <w:rPr>
      <w:b/>
      <w:bCs/>
      <w:sz w:val="26"/>
      <w:u w:val="none"/>
    </w:rPr>
  </w:style>
  <w:style w:type="character" w:customStyle="1" w:styleId="StyleUnderline">
    <w:name w:val="Style Underline"/>
    <w:aliases w:val="Underline,Intense Emphasis3,Citation Char Char Char,Minimized Char,9.5 ,Intense Emphasis1111,Intense Emphasis31,Intense Emphasis311,Heading 3 Char Char Char Char Char,Citation Char,Title Cha,Heading 3 Char Char Char1,S,cites Char Ch,9."/>
    <w:basedOn w:val="DefaultParagraphFont"/>
    <w:uiPriority w:val="7"/>
    <w:qFormat/>
    <w:rsid w:val="005C74D4"/>
    <w:rPr>
      <w:b w:val="0"/>
      <w:sz w:val="22"/>
      <w:u w:val="single"/>
    </w:rPr>
  </w:style>
  <w:style w:type="character" w:styleId="Strong">
    <w:name w:val="Strong"/>
    <w:basedOn w:val="DefaultParagraphFont"/>
    <w:uiPriority w:val="22"/>
    <w:qFormat/>
    <w:rsid w:val="005C74D4"/>
    <w:rPr>
      <w:b/>
      <w:bCs/>
    </w:rPr>
  </w:style>
  <w:style w:type="character" w:styleId="BookTitle">
    <w:name w:val="Book Title"/>
    <w:basedOn w:val="DefaultParagraphFont"/>
    <w:uiPriority w:val="33"/>
    <w:qFormat/>
    <w:rsid w:val="005C74D4"/>
    <w:rPr>
      <w:b/>
      <w:bCs/>
      <w:i/>
      <w:iCs/>
      <w:spacing w:val="5"/>
    </w:rPr>
  </w:style>
  <w:style w:type="numbering" w:styleId="111111">
    <w:name w:val="Outline List 2"/>
    <w:basedOn w:val="NoList"/>
    <w:uiPriority w:val="99"/>
    <w:semiHidden/>
    <w:unhideWhenUsed/>
    <w:rsid w:val="005C74D4"/>
  </w:style>
  <w:style w:type="paragraph" w:styleId="Header">
    <w:name w:val="header"/>
    <w:basedOn w:val="Normal"/>
    <w:link w:val="HeaderChar"/>
    <w:uiPriority w:val="99"/>
    <w:semiHidden/>
    <w:rsid w:val="005C74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74D4"/>
    <w:rPr>
      <w:rFonts w:ascii="Arial Narrow" w:hAnsi="Arial Narrow" w:cs="Calibri"/>
      <w:kern w:val="0"/>
      <w:sz w:val="22"/>
      <w:szCs w:val="22"/>
      <w14:ligatures w14:val="none"/>
    </w:rPr>
  </w:style>
  <w:style w:type="paragraph" w:styleId="Footer">
    <w:name w:val="footer"/>
    <w:basedOn w:val="Normal"/>
    <w:link w:val="FooterChar"/>
    <w:uiPriority w:val="99"/>
    <w:semiHidden/>
    <w:rsid w:val="005C74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74D4"/>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5C74D4"/>
    <w:pPr>
      <w:spacing w:after="120"/>
    </w:pPr>
  </w:style>
  <w:style w:type="character" w:customStyle="1" w:styleId="BodyTextChar">
    <w:name w:val="Body Text Char"/>
    <w:basedOn w:val="DefaultParagraphFont"/>
    <w:link w:val="BodyText"/>
    <w:uiPriority w:val="99"/>
    <w:semiHidden/>
    <w:rsid w:val="005C74D4"/>
    <w:rPr>
      <w:rFonts w:ascii="Arial Narrow" w:hAnsi="Arial Narrow" w:cs="Calibri"/>
      <w:kern w:val="0"/>
      <w:sz w:val="22"/>
      <w:szCs w:val="22"/>
      <w14:ligatures w14:val="none"/>
    </w:rPr>
  </w:style>
  <w:style w:type="paragraph" w:styleId="NoSpacing">
    <w:name w:val="No Spacing"/>
    <w:link w:val="NoSpacingChar"/>
    <w:uiPriority w:val="99"/>
    <w:unhideWhenUsed/>
    <w:qFormat/>
    <w:rsid w:val="005C74D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C74D4"/>
    <w:rPr>
      <w:rFonts w:ascii="Calibri" w:hAnsi="Calibri" w:cs="Calibri"/>
      <w:kern w:val="0"/>
      <w:sz w:val="22"/>
      <w:szCs w:val="22"/>
      <w14:ligatures w14:val="none"/>
    </w:rPr>
  </w:style>
  <w:style w:type="character" w:styleId="Hyperlink">
    <w:name w:val="Hyperlink"/>
    <w:basedOn w:val="DefaultParagraphFont"/>
    <w:uiPriority w:val="99"/>
    <w:unhideWhenUsed/>
    <w:rsid w:val="005C74D4"/>
    <w:rPr>
      <w:color w:val="467886" w:themeColor="hyperlink"/>
      <w:u w:val="single"/>
    </w:rPr>
  </w:style>
  <w:style w:type="character" w:styleId="UnresolvedMention">
    <w:name w:val="Unresolved Mention"/>
    <w:basedOn w:val="DefaultParagraphFont"/>
    <w:uiPriority w:val="99"/>
    <w:semiHidden/>
    <w:unhideWhenUsed/>
    <w:rsid w:val="005C74D4"/>
    <w:rPr>
      <w:color w:val="605E5C"/>
      <w:shd w:val="clear" w:color="auto" w:fill="E1DFDD"/>
    </w:rPr>
  </w:style>
  <w:style w:type="paragraph" w:customStyle="1" w:styleId="textbold">
    <w:name w:val="text bold"/>
    <w:basedOn w:val="Normal"/>
    <w:link w:val="Emphasis"/>
    <w:uiPriority w:val="8"/>
    <w:qFormat/>
    <w:rsid w:val="005C74D4"/>
    <w:pPr>
      <w:spacing w:line="254" w:lineRule="auto"/>
      <w:ind w:left="720"/>
      <w:jc w:val="both"/>
    </w:pPr>
    <w:rPr>
      <w:iCs/>
      <w:kern w:val="2"/>
      <w:szCs w:val="24"/>
      <w:u w:val="single"/>
      <w:bdr w:val="single" w:sz="8" w:space="0" w:color="auto"/>
      <w14:ligatures w14:val="standardContextual"/>
    </w:rPr>
  </w:style>
  <w:style w:type="paragraph" w:customStyle="1" w:styleId="Emphasis1">
    <w:name w:val="Emphasis1"/>
    <w:basedOn w:val="Normal"/>
    <w:uiPriority w:val="8"/>
    <w:qFormat/>
    <w:rsid w:val="005C74D4"/>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politicalcritique.org/world/2018/robots-arent-coming-for-our-jobs-capitalists-are-grace-blakeley/"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24151</Words>
  <Characters>137665</Characters>
  <Application>Microsoft Office Word</Application>
  <DocSecurity>0</DocSecurity>
  <Lines>1147</Lines>
  <Paragraphs>322</Paragraphs>
  <ScaleCrop>false</ScaleCrop>
  <Company/>
  <LinksUpToDate>false</LinksUpToDate>
  <CharactersWithSpaces>161494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2026-03-27T15:56:00Z</dcterms:created>
  <dcterms:modified xsi:type="dcterms:W3CDTF">2026-03-27T15:57:00Z</dcterms:modified>
</cp:coreProperties>
</file>