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66DA" w14:textId="081413CE" w:rsidR="00F9298D" w:rsidRDefault="00F9298D" w:rsidP="00F9298D">
      <w:pPr>
        <w:pStyle w:val="Heading1"/>
      </w:pPr>
      <w:r>
        <w:t>Neg Wiki Doc---NDT R3</w:t>
      </w:r>
    </w:p>
    <w:p w14:paraId="70C6BB00" w14:textId="4691983E" w:rsidR="00F9298D" w:rsidRDefault="00F9298D" w:rsidP="00F9298D">
      <w:pPr>
        <w:pStyle w:val="Heading1"/>
      </w:pPr>
      <w:r>
        <w:t xml:space="preserve">1NC---NDT---Round 3 </w:t>
      </w:r>
    </w:p>
    <w:p w14:paraId="1300DD39" w14:textId="77777777" w:rsidR="00F9298D" w:rsidRDefault="00F9298D" w:rsidP="00F9298D">
      <w:pPr>
        <w:pStyle w:val="Heading2"/>
      </w:pPr>
      <w:r>
        <w:t>OFF</w:t>
      </w:r>
    </w:p>
    <w:p w14:paraId="23338EAD" w14:textId="77777777" w:rsidR="00F9298D" w:rsidRDefault="00F9298D" w:rsidP="00F9298D">
      <w:pPr>
        <w:pStyle w:val="Heading3"/>
      </w:pPr>
      <w:r>
        <w:t>1NC---T</w:t>
      </w:r>
    </w:p>
    <w:p w14:paraId="0BF55AD1" w14:textId="77777777" w:rsidR="00F9298D" w:rsidRPr="00544E5F" w:rsidRDefault="00F9298D" w:rsidP="00F9298D">
      <w:r>
        <w:t>T USFG</w:t>
      </w:r>
    </w:p>
    <w:p w14:paraId="5EA9C0D7" w14:textId="77777777" w:rsidR="00F9298D" w:rsidRPr="00EB717A" w:rsidRDefault="00F9298D" w:rsidP="00F9298D">
      <w:pPr>
        <w:pStyle w:val="Heading4"/>
        <w:rPr>
          <w:rFonts w:eastAsia="Times New Roman"/>
        </w:rPr>
      </w:pPr>
      <w:r w:rsidRPr="00EB717A">
        <w:rPr>
          <w:rFonts w:eastAsia="Times New Roman"/>
        </w:rPr>
        <w:t>"Federal Government" means the national government, not the states or localities</w:t>
      </w:r>
    </w:p>
    <w:p w14:paraId="3157EBCC" w14:textId="77777777" w:rsidR="00F9298D" w:rsidRPr="00EB717A" w:rsidRDefault="00F9298D" w:rsidP="00F9298D">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14FDB5F9" w14:textId="77777777" w:rsidR="00F9298D" w:rsidRDefault="00F9298D" w:rsidP="00F9298D">
      <w:pPr>
        <w:rPr>
          <w:sz w:val="16"/>
        </w:rPr>
      </w:pPr>
      <w:r w:rsidRPr="00B64CEC">
        <w:rPr>
          <w:highlight w:val="green"/>
          <w:u w:val="single"/>
        </w:rPr>
        <w:t xml:space="preserve">federal </w:t>
      </w:r>
      <w:proofErr w:type="gramStart"/>
      <w:r w:rsidRPr="00B64CEC">
        <w:rPr>
          <w:highlight w:val="green"/>
          <w:u w:val="single"/>
        </w:rPr>
        <w:t>government</w:t>
      </w:r>
      <w:r w:rsidRPr="00EB717A">
        <w:rPr>
          <w:sz w:val="16"/>
        </w:rPr>
        <w:t xml:space="preserve">  The</w:t>
      </w:r>
      <w:proofErr w:type="gramEnd"/>
      <w:r w:rsidRPr="00EB717A">
        <w:rPr>
          <w:sz w:val="16"/>
        </w:rPr>
        <w:t xml:space="preserv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643AC229" w14:textId="77777777" w:rsidR="00F9298D" w:rsidRPr="009F251D" w:rsidRDefault="00F9298D" w:rsidP="00F9298D">
      <w:pPr>
        <w:rPr>
          <w:sz w:val="16"/>
        </w:rPr>
      </w:pPr>
    </w:p>
    <w:p w14:paraId="3D377B48" w14:textId="77777777" w:rsidR="00F9298D" w:rsidRPr="006463E6" w:rsidRDefault="00F9298D" w:rsidP="00F9298D">
      <w:pPr>
        <w:pStyle w:val="Heading4"/>
      </w:pPr>
      <w:r>
        <w:t>“Collective bargaining” is governed by statute, agency regs, and judicial decisions</w:t>
      </w:r>
    </w:p>
    <w:p w14:paraId="14815193" w14:textId="77777777" w:rsidR="00F9298D" w:rsidRDefault="00F9298D" w:rsidP="00F9298D">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w:t>
      </w:r>
      <w:proofErr w:type="spellStart"/>
      <w:r>
        <w:t>DoA</w:t>
      </w:r>
      <w:proofErr w:type="spellEnd"/>
      <w:r>
        <w:t xml:space="preserve"> 5/31/2025, DVOG) </w:t>
      </w:r>
    </w:p>
    <w:p w14:paraId="402334C4" w14:textId="77777777" w:rsidR="00F9298D" w:rsidRPr="00D853DA" w:rsidRDefault="00F9298D" w:rsidP="00F9298D">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21AC1E2B" w14:textId="77777777" w:rsidR="00F9298D" w:rsidRPr="00D853DA" w:rsidRDefault="00F9298D" w:rsidP="00F9298D">
      <w:pPr>
        <w:rPr>
          <w:rStyle w:val="StyleUnderline"/>
        </w:rPr>
      </w:pPr>
      <w:r w:rsidRPr="00D853DA">
        <w:rPr>
          <w:rStyle w:val="StyleUnderline"/>
        </w:rPr>
        <w:t xml:space="preserve">The result of collective bargaining procedures is a collective </w:t>
      </w:r>
      <w:proofErr w:type="gramStart"/>
      <w:r w:rsidRPr="00D853DA">
        <w:rPr>
          <w:rStyle w:val="StyleUnderline"/>
        </w:rPr>
        <w:t>agreement .</w:t>
      </w:r>
      <w:proofErr w:type="gramEnd"/>
      <w:r w:rsidRPr="00D853DA">
        <w:rPr>
          <w:rStyle w:val="StyleUnderline"/>
        </w:rPr>
        <w:t xml:space="preserve">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 xml:space="preserve">agency </w:t>
      </w:r>
      <w:proofErr w:type="gramStart"/>
      <w:r w:rsidRPr="006463E6">
        <w:rPr>
          <w:rStyle w:val="Emphasis"/>
          <w:highlight w:val="green"/>
        </w:rPr>
        <w:t>reg</w:t>
      </w:r>
      <w:r w:rsidRPr="006463E6">
        <w:rPr>
          <w:rStyle w:val="Emphasis"/>
        </w:rPr>
        <w:t>ulation</w:t>
      </w:r>
      <w:r w:rsidRPr="006463E6">
        <w:rPr>
          <w:rStyle w:val="Emphasis"/>
          <w:highlight w:val="green"/>
        </w:rPr>
        <w:t>s</w:t>
      </w:r>
      <w:r w:rsidRPr="00D853DA">
        <w:rPr>
          <w:rStyle w:val="StyleUnderline"/>
        </w:rPr>
        <w:t xml:space="preserve"> ,</w:t>
      </w:r>
      <w:proofErr w:type="gramEnd"/>
      <w:r w:rsidRPr="00D853DA">
        <w:rPr>
          <w:rStyle w:val="StyleUnderline"/>
        </w:rPr>
        <w:t xml:space="preserve">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630E1EBA" w14:textId="77777777" w:rsidR="00F9298D" w:rsidRPr="006463E6" w:rsidRDefault="00F9298D" w:rsidP="00F9298D">
      <w:pPr>
        <w:rPr>
          <w:sz w:val="16"/>
        </w:rPr>
      </w:pPr>
      <w:r w:rsidRPr="006463E6">
        <w:rPr>
          <w:sz w:val="16"/>
        </w:rPr>
        <w:t>National Labor Relations</w:t>
      </w:r>
    </w:p>
    <w:p w14:paraId="2FBDADDF" w14:textId="77777777" w:rsidR="00F9298D" w:rsidRPr="006463E6" w:rsidRDefault="00F9298D" w:rsidP="00F9298D">
      <w:pPr>
        <w:rPr>
          <w:sz w:val="16"/>
        </w:rPr>
      </w:pPr>
      <w:r w:rsidRPr="00D853DA">
        <w:rPr>
          <w:rStyle w:val="StyleUnderline"/>
        </w:rPr>
        <w:t>The main body of law governing collective bargaining is the National Labor Relations Act</w:t>
      </w:r>
      <w:r w:rsidRPr="006463E6">
        <w:rPr>
          <w:sz w:val="16"/>
        </w:rPr>
        <w:t xml:space="preserve"> (NLRA</w:t>
      </w:r>
      <w:proofErr w:type="gramStart"/>
      <w:r w:rsidRPr="006463E6">
        <w:rPr>
          <w:sz w:val="16"/>
        </w:rPr>
        <w:t>) .</w:t>
      </w:r>
      <w:proofErr w:type="gramEnd"/>
      <w:r w:rsidRPr="006463E6">
        <w:rPr>
          <w:sz w:val="16"/>
        </w:rPr>
        <w:t xml:space="preserve"> It is also referred to as the Wagner </w:t>
      </w:r>
      <w:proofErr w:type="gramStart"/>
      <w:r w:rsidRPr="006463E6">
        <w:rPr>
          <w:sz w:val="16"/>
        </w:rPr>
        <w:t>Act, and</w:t>
      </w:r>
      <w:proofErr w:type="gramEnd"/>
      <w:r w:rsidRPr="006463E6">
        <w:rPr>
          <w:sz w:val="16"/>
        </w:rPr>
        <w:t xml:space="preserve">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w:t>
      </w:r>
      <w:proofErr w:type="gramStart"/>
      <w:r w:rsidRPr="006463E6">
        <w:rPr>
          <w:sz w:val="16"/>
        </w:rPr>
        <w:t>I ,</w:t>
      </w:r>
      <w:proofErr w:type="gramEnd"/>
      <w:r w:rsidRPr="006463E6">
        <w:rPr>
          <w:sz w:val="16"/>
        </w:rPr>
        <w:t xml:space="preserve"> Section 8 of the U.S. </w:t>
      </w:r>
      <w:proofErr w:type="gramStart"/>
      <w:r w:rsidRPr="006463E6">
        <w:rPr>
          <w:sz w:val="16"/>
        </w:rPr>
        <w:t>Constitution .</w:t>
      </w:r>
      <w:proofErr w:type="gramEnd"/>
      <w:r w:rsidRPr="006463E6">
        <w:rPr>
          <w:sz w:val="16"/>
        </w:rPr>
        <w:t xml:space="preserve"> </w:t>
      </w:r>
      <w:r w:rsidRPr="00D853DA">
        <w:rPr>
          <w:rStyle w:val="StyleUnderline"/>
        </w:rPr>
        <w:t xml:space="preserve">It applies to most private non-agricultural employees and employers engaged in some </w:t>
      </w:r>
      <w:proofErr w:type="gramStart"/>
      <w:r w:rsidRPr="00D853DA">
        <w:rPr>
          <w:rStyle w:val="StyleUnderline"/>
        </w:rPr>
        <w:t>aspect</w:t>
      </w:r>
      <w:proofErr w:type="gramEnd"/>
      <w:r w:rsidRPr="00D853DA">
        <w:rPr>
          <w:rStyle w:val="StyleUnderline"/>
        </w:rPr>
        <w:t xml:space="preserve"> of interstate </w:t>
      </w:r>
      <w:proofErr w:type="gramStart"/>
      <w:r w:rsidRPr="00D853DA">
        <w:rPr>
          <w:rStyle w:val="StyleUnderline"/>
        </w:rPr>
        <w:t>commerce</w:t>
      </w:r>
      <w:r w:rsidRPr="006463E6">
        <w:rPr>
          <w:sz w:val="16"/>
        </w:rPr>
        <w:t xml:space="preserve"> .</w:t>
      </w:r>
      <w:proofErr w:type="gramEnd"/>
      <w:r w:rsidRPr="006463E6">
        <w:rPr>
          <w:sz w:val="16"/>
        </w:rPr>
        <w:t xml:space="preserve"> Decisions and regulations of the National Labor Relations Board (NLRB</w:t>
      </w:r>
      <w:proofErr w:type="gramStart"/>
      <w:r w:rsidRPr="006463E6">
        <w:rPr>
          <w:sz w:val="16"/>
        </w:rPr>
        <w:t>) ,</w:t>
      </w:r>
      <w:proofErr w:type="gramEnd"/>
      <w:r w:rsidRPr="006463E6">
        <w:rPr>
          <w:sz w:val="16"/>
        </w:rPr>
        <w:t xml:space="preserve"> which </w:t>
      </w:r>
      <w:proofErr w:type="gramStart"/>
      <w:r w:rsidRPr="006463E6">
        <w:rPr>
          <w:sz w:val="16"/>
        </w:rPr>
        <w:t>was</w:t>
      </w:r>
      <w:proofErr w:type="gramEnd"/>
      <w:r w:rsidRPr="006463E6">
        <w:rPr>
          <w:sz w:val="16"/>
        </w:rPr>
        <w:t xml:space="preserve"> established by the NLRA, greatly supplement and define the provisions of the act.</w:t>
      </w:r>
    </w:p>
    <w:p w14:paraId="1AC417DC" w14:textId="77777777" w:rsidR="00F9298D" w:rsidRPr="006463E6" w:rsidRDefault="00F9298D" w:rsidP="00F9298D">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6463E6">
        <w:rPr>
          <w:sz w:val="16"/>
        </w:rPr>
        <w:t>lock-outs</w:t>
      </w:r>
      <w:proofErr w:type="gramEnd"/>
      <w:r w:rsidRPr="006463E6">
        <w:rPr>
          <w:sz w:val="16"/>
        </w:rPr>
        <w:t>, picketing) each side may employ to further their bargaining objectives.</w:t>
      </w:r>
    </w:p>
    <w:p w14:paraId="6FD41036" w14:textId="77777777" w:rsidR="00F9298D" w:rsidRPr="006463E6" w:rsidRDefault="00F9298D" w:rsidP="00F9298D">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357ED7C9" w14:textId="77777777" w:rsidR="00F9298D" w:rsidRDefault="00F9298D" w:rsidP="00F9298D"/>
    <w:p w14:paraId="5E2910B6" w14:textId="77777777" w:rsidR="00F9298D" w:rsidRPr="00F04C01" w:rsidRDefault="00F9298D" w:rsidP="00F9298D">
      <w:pPr>
        <w:pStyle w:val="Heading4"/>
      </w:pPr>
      <w:r>
        <w:t>Vote Negative.</w:t>
      </w:r>
    </w:p>
    <w:p w14:paraId="6872F606" w14:textId="77777777" w:rsidR="00F9298D" w:rsidRDefault="00F9298D" w:rsidP="00F9298D">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w:t>
      </w:r>
      <w:proofErr w:type="gramStart"/>
      <w:r>
        <w:t>an impact</w:t>
      </w:r>
      <w:proofErr w:type="gramEnd"/>
      <w:r>
        <w:t xml:space="preserve"> is </w:t>
      </w:r>
      <w:r w:rsidRPr="00E150A2">
        <w:rPr>
          <w:u w:val="single"/>
        </w:rPr>
        <w:t>low</w:t>
      </w:r>
      <w:r>
        <w:t>.</w:t>
      </w:r>
    </w:p>
    <w:p w14:paraId="1D553134" w14:textId="77777777" w:rsidR="00F9298D" w:rsidRDefault="00F9298D" w:rsidP="00F9298D"/>
    <w:p w14:paraId="684D5661" w14:textId="77777777" w:rsidR="00F9298D" w:rsidRDefault="00F9298D" w:rsidP="00F9298D">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79F7B3CE" w14:textId="77777777" w:rsidR="00F9298D" w:rsidRDefault="00F9298D" w:rsidP="00F9298D">
      <w:pPr>
        <w:rPr>
          <w:sz w:val="14"/>
        </w:rPr>
      </w:pPr>
    </w:p>
    <w:p w14:paraId="2EB9ED9B" w14:textId="77777777" w:rsidR="00F9298D" w:rsidRDefault="00F9298D" w:rsidP="00F9298D">
      <w:pPr>
        <w:pStyle w:val="Heading4"/>
      </w:pPr>
      <w:r>
        <w:t xml:space="preserve">Don’t weigh the case against T. It’s a procedural question that comes before whether the 1AC’s performance was valuable or solved an impact. Anything else mixes burdens and makes being neg impossible. </w:t>
      </w:r>
    </w:p>
    <w:p w14:paraId="2DDD323F" w14:textId="77777777" w:rsidR="00F9298D" w:rsidRPr="000B044D" w:rsidRDefault="00F9298D" w:rsidP="00F9298D"/>
    <w:p w14:paraId="19DD53AF" w14:textId="77777777" w:rsidR="00F9298D" w:rsidRDefault="00F9298D" w:rsidP="00F9298D">
      <w:pPr>
        <w:pStyle w:val="Heading4"/>
      </w:pPr>
      <w:r>
        <w:t xml:space="preserve">TVA: The United States federal government should strengthen collective bargaining rights by recognizing the work of transition as protected labor under the National Labor Relations Act. </w:t>
      </w:r>
    </w:p>
    <w:p w14:paraId="5AE02E46" w14:textId="77777777" w:rsidR="00F9298D" w:rsidRPr="00066FF9" w:rsidRDefault="00F9298D" w:rsidP="00F9298D"/>
    <w:p w14:paraId="655C1B21" w14:textId="77777777" w:rsidR="00F9298D" w:rsidRPr="00C114D9" w:rsidRDefault="00F9298D" w:rsidP="00F9298D">
      <w:pPr>
        <w:pStyle w:val="Heading4"/>
      </w:pPr>
      <w:r>
        <w:t xml:space="preserve">Wages for transition facilitate debates about the </w:t>
      </w:r>
      <w:r w:rsidRPr="00C114D9">
        <w:rPr>
          <w:u w:val="single"/>
        </w:rPr>
        <w:t>necessity of union organizing</w:t>
      </w:r>
      <w:r>
        <w:t xml:space="preserve"> to achieve the </w:t>
      </w:r>
      <w:r w:rsidRPr="00C114D9">
        <w:rPr>
          <w:u w:val="single"/>
        </w:rPr>
        <w:t>communization of gender</w:t>
      </w:r>
      <w:r>
        <w:t xml:space="preserve">. That creates debates about </w:t>
      </w:r>
      <w:r w:rsidRPr="00C114D9">
        <w:rPr>
          <w:u w:val="single"/>
        </w:rPr>
        <w:t xml:space="preserve">every core component </w:t>
      </w:r>
      <w:r>
        <w:t xml:space="preserve">of the </w:t>
      </w:r>
      <w:r w:rsidRPr="00C114D9">
        <w:rPr>
          <w:u w:val="single"/>
        </w:rPr>
        <w:t>1AC</w:t>
      </w:r>
      <w:r>
        <w:t xml:space="preserve">. </w:t>
      </w:r>
    </w:p>
    <w:p w14:paraId="1989A9D1" w14:textId="77777777" w:rsidR="00F9298D" w:rsidRPr="004F5E7C" w:rsidRDefault="00F9298D" w:rsidP="00F9298D">
      <w:r>
        <w:rPr>
          <w:rStyle w:val="Style13ptBold"/>
        </w:rPr>
        <w:t>Giles 19</w:t>
      </w:r>
      <w:r w:rsidRPr="002016E4">
        <w:t xml:space="preserve"> [Josie, British writer, singer, and poet, winner of the Arthur C. Clarke Award for their novel Deep Wheel Orcadia., “Wages for Transition”, 12-16-2019, </w:t>
      </w:r>
      <w:hyperlink r:id="rId8" w:history="1">
        <w:r w:rsidRPr="002016E4">
          <w:rPr>
            <w:rStyle w:val="Hyperlink"/>
          </w:rPr>
          <w:t>https://hjosephinegiles.medium.com/wages-for-transition-dce2b246b9b7</w:t>
        </w:r>
      </w:hyperlink>
      <w:r w:rsidRPr="002016E4">
        <w:t xml:space="preserve">] </w:t>
      </w:r>
    </w:p>
    <w:p w14:paraId="51446ED2" w14:textId="77777777" w:rsidR="00F9298D" w:rsidRPr="00C114D9" w:rsidRDefault="00F9298D" w:rsidP="00F9298D">
      <w:pPr>
        <w:rPr>
          <w:sz w:val="16"/>
        </w:rPr>
      </w:pPr>
      <w:r w:rsidRPr="00C114D9">
        <w:rPr>
          <w:sz w:val="16"/>
        </w:rPr>
        <w:t>Trans Strike</w:t>
      </w:r>
    </w:p>
    <w:p w14:paraId="495C5B76" w14:textId="77777777" w:rsidR="00F9298D" w:rsidRPr="00C114D9" w:rsidRDefault="00F9298D" w:rsidP="00F9298D">
      <w:pPr>
        <w:rPr>
          <w:sz w:val="16"/>
        </w:rPr>
      </w:pPr>
      <w:r w:rsidRPr="00C114D9">
        <w:rPr>
          <w:sz w:val="16"/>
        </w:rPr>
        <w:t xml:space="preserve">What are the forms of class struggle which the demand for wages for transition can engage? Surely, as a fragmented, </w:t>
      </w:r>
      <w:proofErr w:type="spellStart"/>
      <w:r w:rsidRPr="00C114D9">
        <w:rPr>
          <w:sz w:val="16"/>
        </w:rPr>
        <w:t>unrecognised</w:t>
      </w:r>
      <w:proofErr w:type="spellEnd"/>
      <w:r w:rsidRPr="00C114D9">
        <w:rPr>
          <w:sz w:val="16"/>
        </w:rPr>
        <w:t xml:space="preserve"> </w:t>
      </w:r>
      <w:proofErr w:type="spellStart"/>
      <w:r w:rsidRPr="00C114D9">
        <w:rPr>
          <w:sz w:val="16"/>
        </w:rPr>
        <w:t>labour</w:t>
      </w:r>
      <w:proofErr w:type="spellEnd"/>
      <w:r w:rsidRPr="00C114D9">
        <w:rPr>
          <w:sz w:val="16"/>
        </w:rPr>
        <w:t xml:space="preserve"> force, we are the archetypal </w:t>
      </w:r>
      <w:proofErr w:type="spellStart"/>
      <w:r w:rsidRPr="00C114D9">
        <w:rPr>
          <w:sz w:val="16"/>
        </w:rPr>
        <w:t>invisibilised</w:t>
      </w:r>
      <w:proofErr w:type="spellEnd"/>
      <w:r w:rsidRPr="00C114D9">
        <w:rPr>
          <w:sz w:val="16"/>
        </w:rPr>
        <w:t xml:space="preserve"> precariat resistant to so-called traditional </w:t>
      </w:r>
      <w:proofErr w:type="spellStart"/>
      <w:r w:rsidRPr="00C114D9">
        <w:rPr>
          <w:sz w:val="16"/>
        </w:rPr>
        <w:t>labour</w:t>
      </w:r>
      <w:proofErr w:type="spellEnd"/>
      <w:r w:rsidRPr="00C114D9">
        <w:rPr>
          <w:sz w:val="16"/>
        </w:rPr>
        <w:t xml:space="preserve"> </w:t>
      </w:r>
      <w:proofErr w:type="spellStart"/>
      <w:r w:rsidRPr="00C114D9">
        <w:rPr>
          <w:sz w:val="16"/>
        </w:rPr>
        <w:t>organising</w:t>
      </w:r>
      <w:proofErr w:type="spellEnd"/>
      <w:r w:rsidRPr="00C114D9">
        <w:rPr>
          <w:sz w:val="16"/>
        </w:rPr>
        <w:t xml:space="preserve">, resistant to the single-workplace union and the paid compromise-hawking negotiator. But, of course, it is the precarious who have least to lose, who are most resistant to incorporation into the mechanisms of capital, whose wildcat power remakes the condition of </w:t>
      </w:r>
      <w:proofErr w:type="spellStart"/>
      <w:r w:rsidRPr="00C114D9">
        <w:rPr>
          <w:sz w:val="16"/>
        </w:rPr>
        <w:t>labour</w:t>
      </w:r>
      <w:proofErr w:type="spellEnd"/>
      <w:r w:rsidRPr="00C114D9">
        <w:rPr>
          <w:sz w:val="16"/>
        </w:rPr>
        <w:t xml:space="preserve"> as such. </w:t>
      </w:r>
      <w:r w:rsidRPr="00C114D9">
        <w:rPr>
          <w:rStyle w:val="StyleUnderline"/>
          <w:highlight w:val="green"/>
        </w:rPr>
        <w:t>Trans people</w:t>
      </w:r>
      <w:r w:rsidRPr="00C114D9">
        <w:rPr>
          <w:sz w:val="16"/>
        </w:rPr>
        <w:t xml:space="preserve"> thus </w:t>
      </w:r>
      <w:r w:rsidRPr="00C114D9">
        <w:rPr>
          <w:rStyle w:val="StyleUnderline"/>
          <w:highlight w:val="green"/>
        </w:rPr>
        <w:t xml:space="preserve">require </w:t>
      </w:r>
      <w:r w:rsidRPr="00C114D9">
        <w:rPr>
          <w:rStyle w:val="Emphasis"/>
          <w:highlight w:val="green"/>
        </w:rPr>
        <w:t>full participation</w:t>
      </w:r>
      <w:r w:rsidRPr="00C114D9">
        <w:rPr>
          <w:rStyle w:val="StyleUnderline"/>
          <w:highlight w:val="green"/>
        </w:rPr>
        <w:t xml:space="preserve"> in</w:t>
      </w:r>
      <w:r w:rsidRPr="0018531D">
        <w:rPr>
          <w:rStyle w:val="StyleUnderline"/>
        </w:rPr>
        <w:t xml:space="preserve"> </w:t>
      </w:r>
      <w:r w:rsidRPr="00C114D9">
        <w:rPr>
          <w:rStyle w:val="Emphasis"/>
          <w:highlight w:val="green"/>
        </w:rPr>
        <w:t>one big union</w:t>
      </w:r>
      <w:r w:rsidRPr="00C114D9">
        <w:rPr>
          <w:sz w:val="16"/>
        </w:rPr>
        <w:t xml:space="preserve">, </w:t>
      </w:r>
      <w:r w:rsidRPr="0018531D">
        <w:rPr>
          <w:rStyle w:val="StyleUnderline"/>
        </w:rPr>
        <w:t xml:space="preserve">and </w:t>
      </w:r>
      <w:r w:rsidRPr="00C114D9">
        <w:rPr>
          <w:rStyle w:val="StyleUnderline"/>
          <w:highlight w:val="green"/>
        </w:rPr>
        <w:t xml:space="preserve">in the process of </w:t>
      </w:r>
      <w:r w:rsidRPr="00C114D9">
        <w:rPr>
          <w:rStyle w:val="Emphasis"/>
          <w:highlight w:val="green"/>
        </w:rPr>
        <w:t>scaling</w:t>
      </w:r>
      <w:r w:rsidRPr="0018531D">
        <w:rPr>
          <w:rStyle w:val="StyleUnderline"/>
        </w:rPr>
        <w:t xml:space="preserve"> to the </w:t>
      </w:r>
      <w:r w:rsidRPr="00C114D9">
        <w:rPr>
          <w:rStyle w:val="Emphasis"/>
          <w:highlight w:val="green"/>
        </w:rPr>
        <w:t>general strike</w:t>
      </w:r>
      <w:r w:rsidRPr="00C114D9">
        <w:rPr>
          <w:sz w:val="16"/>
        </w:rPr>
        <w:t xml:space="preserve"> </w:t>
      </w:r>
      <w:r w:rsidRPr="0018531D">
        <w:rPr>
          <w:rStyle w:val="StyleUnderline"/>
        </w:rPr>
        <w:t>there is much we can do</w:t>
      </w:r>
      <w:r w:rsidRPr="00C114D9">
        <w:rPr>
          <w:sz w:val="16"/>
        </w:rPr>
        <w:t>.</w:t>
      </w:r>
    </w:p>
    <w:p w14:paraId="772D8A4A" w14:textId="77777777" w:rsidR="00F9298D" w:rsidRPr="00C114D9" w:rsidRDefault="00F9298D" w:rsidP="00F9298D">
      <w:pPr>
        <w:rPr>
          <w:sz w:val="16"/>
        </w:rPr>
      </w:pPr>
      <w:r w:rsidRPr="0018531D">
        <w:rPr>
          <w:rStyle w:val="StyleUnderline"/>
        </w:rPr>
        <w:t xml:space="preserve">We </w:t>
      </w:r>
      <w:r w:rsidRPr="00C114D9">
        <w:rPr>
          <w:rStyle w:val="StyleUnderline"/>
          <w:highlight w:val="green"/>
        </w:rPr>
        <w:t>sabotage</w:t>
      </w:r>
      <w:r w:rsidRPr="00C114D9">
        <w:rPr>
          <w:sz w:val="16"/>
        </w:rPr>
        <w:t xml:space="preserve"> our </w:t>
      </w:r>
      <w:r w:rsidRPr="00C114D9">
        <w:rPr>
          <w:rStyle w:val="Emphasis"/>
          <w:highlight w:val="green"/>
        </w:rPr>
        <w:t>workplaces</w:t>
      </w:r>
      <w:r w:rsidRPr="00C114D9">
        <w:rPr>
          <w:sz w:val="16"/>
        </w:rPr>
        <w:t xml:space="preserve">, writing lines of code into the back-ends of social media monopolies through which genderfuck hackers may enter and pirate the compromising data of oil-share millionaires. We steal from our bosses, running thousands of copies of </w:t>
      </w:r>
      <w:proofErr w:type="spellStart"/>
      <w:r w:rsidRPr="00C114D9">
        <w:rPr>
          <w:sz w:val="16"/>
        </w:rPr>
        <w:t>transfeminist</w:t>
      </w:r>
      <w:proofErr w:type="spellEnd"/>
      <w:r w:rsidRPr="00C114D9">
        <w:rPr>
          <w:sz w:val="16"/>
        </w:rPr>
        <w:t xml:space="preserve"> zines off our </w:t>
      </w:r>
      <w:proofErr w:type="gramStart"/>
      <w:r w:rsidRPr="00C114D9">
        <w:rPr>
          <w:sz w:val="16"/>
        </w:rPr>
        <w:t>zero hours</w:t>
      </w:r>
      <w:proofErr w:type="gramEnd"/>
      <w:r w:rsidRPr="00C114D9">
        <w:rPr>
          <w:sz w:val="16"/>
        </w:rPr>
        <w:t xml:space="preserve"> teaching assistant printer budgets. </w:t>
      </w:r>
      <w:r w:rsidRPr="0018531D">
        <w:rPr>
          <w:rStyle w:val="StyleUnderline"/>
        </w:rPr>
        <w:t xml:space="preserve">We </w:t>
      </w:r>
      <w:r w:rsidRPr="00C114D9">
        <w:rPr>
          <w:rStyle w:val="StyleUnderline"/>
          <w:highlight w:val="green"/>
        </w:rPr>
        <w:t xml:space="preserve">perform </w:t>
      </w:r>
      <w:r w:rsidRPr="00C114D9">
        <w:rPr>
          <w:rStyle w:val="Emphasis"/>
          <w:highlight w:val="green"/>
        </w:rPr>
        <w:t>atomic strikes</w:t>
      </w:r>
      <w:r w:rsidRPr="00C114D9">
        <w:rPr>
          <w:sz w:val="16"/>
        </w:rPr>
        <w:t xml:space="preserve">, entering our refusing, non-passing bodies into contested activist space and forcing our comrades’ confrontation with the gender normativity that constitutes their temporary solidarity. We work gender to rule, slashing shoplifted lipstick across our mouths and dunking our fingers in two quid bottles of toxic varnish: Am I </w:t>
      </w:r>
      <w:proofErr w:type="gramStart"/>
      <w:r w:rsidRPr="00C114D9">
        <w:rPr>
          <w:sz w:val="16"/>
        </w:rPr>
        <w:t>pretty now</w:t>
      </w:r>
      <w:proofErr w:type="gramEnd"/>
      <w:r w:rsidRPr="00C114D9">
        <w:rPr>
          <w:sz w:val="16"/>
        </w:rPr>
        <w:t xml:space="preserve">? </w:t>
      </w:r>
      <w:r w:rsidRPr="0018531D">
        <w:rPr>
          <w:rStyle w:val="StyleUnderline"/>
        </w:rPr>
        <w:t xml:space="preserve">We </w:t>
      </w:r>
      <w:proofErr w:type="spellStart"/>
      <w:proofErr w:type="gramStart"/>
      <w:r w:rsidRPr="00C114D9">
        <w:rPr>
          <w:rStyle w:val="Emphasis"/>
          <w:highlight w:val="green"/>
        </w:rPr>
        <w:t>communise</w:t>
      </w:r>
      <w:proofErr w:type="spellEnd"/>
      <w:proofErr w:type="gramEnd"/>
      <w:r w:rsidRPr="00C114D9">
        <w:rPr>
          <w:rStyle w:val="StyleUnderline"/>
          <w:highlight w:val="green"/>
        </w:rPr>
        <w:t xml:space="preserve"> our </w:t>
      </w:r>
      <w:r w:rsidRPr="00C114D9">
        <w:rPr>
          <w:rStyle w:val="Emphasis"/>
          <w:highlight w:val="green"/>
        </w:rPr>
        <w:t>industries</w:t>
      </w:r>
      <w:r w:rsidRPr="00C114D9">
        <w:rPr>
          <w:sz w:val="16"/>
        </w:rPr>
        <w:t xml:space="preserve">, </w:t>
      </w:r>
      <w:r w:rsidRPr="00C114D9">
        <w:rPr>
          <w:rStyle w:val="StyleUnderline"/>
          <w:highlight w:val="green"/>
        </w:rPr>
        <w:t>wringing what we can from</w:t>
      </w:r>
      <w:r w:rsidRPr="00C114D9">
        <w:rPr>
          <w:sz w:val="16"/>
        </w:rPr>
        <w:t xml:space="preserve"> the limited strategies of the co-operative, the </w:t>
      </w:r>
      <w:r w:rsidRPr="00C114D9">
        <w:rPr>
          <w:rStyle w:val="Emphasis"/>
          <w:highlight w:val="green"/>
        </w:rPr>
        <w:t>collective</w:t>
      </w:r>
      <w:r w:rsidRPr="00C114D9">
        <w:rPr>
          <w:sz w:val="16"/>
        </w:rPr>
        <w:t xml:space="preserve">, the </w:t>
      </w:r>
      <w:r w:rsidRPr="00C114D9">
        <w:rPr>
          <w:rStyle w:val="Emphasis"/>
          <w:highlight w:val="green"/>
        </w:rPr>
        <w:t>union bargain</w:t>
      </w:r>
      <w:r w:rsidRPr="00C114D9">
        <w:rPr>
          <w:sz w:val="16"/>
        </w:rPr>
        <w:t xml:space="preserve">, </w:t>
      </w:r>
      <w:r w:rsidRPr="00C114D9">
        <w:rPr>
          <w:rStyle w:val="StyleUnderline"/>
          <w:highlight w:val="green"/>
        </w:rPr>
        <w:t>pouring</w:t>
      </w:r>
      <w:r w:rsidRPr="0018531D">
        <w:rPr>
          <w:rStyle w:val="StyleUnderline"/>
        </w:rPr>
        <w:t xml:space="preserve"> the </w:t>
      </w:r>
      <w:r w:rsidRPr="00C114D9">
        <w:rPr>
          <w:rStyle w:val="Emphasis"/>
          <w:highlight w:val="green"/>
        </w:rPr>
        <w:t>resources</w:t>
      </w:r>
      <w:r w:rsidRPr="00C114D9">
        <w:rPr>
          <w:rStyle w:val="StyleUnderline"/>
          <w:highlight w:val="green"/>
        </w:rPr>
        <w:t xml:space="preserve"> we win into</w:t>
      </w:r>
      <w:r w:rsidRPr="00C114D9">
        <w:rPr>
          <w:sz w:val="16"/>
        </w:rPr>
        <w:t xml:space="preserve"> the </w:t>
      </w:r>
      <w:r w:rsidRPr="00C114D9">
        <w:rPr>
          <w:rStyle w:val="Emphasis"/>
          <w:highlight w:val="green"/>
        </w:rPr>
        <w:t>full fight</w:t>
      </w:r>
      <w:r w:rsidRPr="00C114D9">
        <w:rPr>
          <w:sz w:val="16"/>
        </w:rPr>
        <w:t xml:space="preserve">. We love one another, forging new kin in and against the furnace of the family, </w:t>
      </w:r>
      <w:proofErr w:type="spellStart"/>
      <w:r w:rsidRPr="00C114D9">
        <w:rPr>
          <w:sz w:val="16"/>
        </w:rPr>
        <w:t>collectivising</w:t>
      </w:r>
      <w:proofErr w:type="spellEnd"/>
      <w:r w:rsidRPr="00C114D9">
        <w:rPr>
          <w:sz w:val="16"/>
        </w:rPr>
        <w:t xml:space="preserve"> the rearing of our beyond-biological children into the next battalion of revolutionary struggle: may they destroy us, and you.</w:t>
      </w:r>
    </w:p>
    <w:p w14:paraId="291F4394" w14:textId="77777777" w:rsidR="00F9298D" w:rsidRPr="00C114D9" w:rsidRDefault="00F9298D" w:rsidP="00F9298D">
      <w:pPr>
        <w:rPr>
          <w:sz w:val="16"/>
        </w:rPr>
      </w:pPr>
      <w:r w:rsidRPr="00C114D9">
        <w:rPr>
          <w:sz w:val="16"/>
        </w:rPr>
        <w:t xml:space="preserve">The </w:t>
      </w:r>
      <w:r w:rsidRPr="0018531D">
        <w:rPr>
          <w:rStyle w:val="StyleUnderline"/>
        </w:rPr>
        <w:t xml:space="preserve">work of wages for transition has </w:t>
      </w:r>
      <w:r w:rsidRPr="0018531D">
        <w:rPr>
          <w:rStyle w:val="Emphasis"/>
        </w:rPr>
        <w:t>already begun</w:t>
      </w:r>
      <w:r w:rsidRPr="00C114D9">
        <w:rPr>
          <w:sz w:val="16"/>
        </w:rPr>
        <w:t xml:space="preserve">. With this call we </w:t>
      </w:r>
      <w:proofErr w:type="spellStart"/>
      <w:r w:rsidRPr="00C114D9">
        <w:rPr>
          <w:sz w:val="16"/>
        </w:rPr>
        <w:t>recognise</w:t>
      </w:r>
      <w:proofErr w:type="spellEnd"/>
      <w:r w:rsidRPr="00C114D9">
        <w:rPr>
          <w:sz w:val="16"/>
        </w:rPr>
        <w:t xml:space="preserve"> the </w:t>
      </w:r>
      <w:proofErr w:type="spellStart"/>
      <w:r w:rsidRPr="00C114D9">
        <w:rPr>
          <w:sz w:val="16"/>
        </w:rPr>
        <w:t>labour</w:t>
      </w:r>
      <w:proofErr w:type="spellEnd"/>
      <w:r w:rsidRPr="00C114D9">
        <w:rPr>
          <w:sz w:val="16"/>
        </w:rPr>
        <w:t xml:space="preserve"> already underway and the </w:t>
      </w:r>
      <w:proofErr w:type="spellStart"/>
      <w:r w:rsidRPr="00C114D9">
        <w:rPr>
          <w:sz w:val="16"/>
        </w:rPr>
        <w:t>labour</w:t>
      </w:r>
      <w:proofErr w:type="spellEnd"/>
      <w:r w:rsidRPr="00C114D9">
        <w:rPr>
          <w:sz w:val="16"/>
        </w:rPr>
        <w:t xml:space="preserve"> to come in stating and </w:t>
      </w:r>
      <w:proofErr w:type="spellStart"/>
      <w:r w:rsidRPr="00C114D9">
        <w:rPr>
          <w:sz w:val="16"/>
        </w:rPr>
        <w:t>unstating</w:t>
      </w:r>
      <w:proofErr w:type="spellEnd"/>
      <w:r w:rsidRPr="00C114D9">
        <w:rPr>
          <w:sz w:val="16"/>
        </w:rPr>
        <w:t xml:space="preserve">, tangling and untangling the possibilities of </w:t>
      </w:r>
      <w:proofErr w:type="spellStart"/>
      <w:r w:rsidRPr="00C114D9">
        <w:rPr>
          <w:sz w:val="16"/>
        </w:rPr>
        <w:t>liveable</w:t>
      </w:r>
      <w:proofErr w:type="spellEnd"/>
      <w:r w:rsidRPr="00C114D9">
        <w:rPr>
          <w:sz w:val="16"/>
        </w:rPr>
        <w:t xml:space="preserve"> trans lives. Yes, </w:t>
      </w:r>
      <w:r w:rsidRPr="0018531D">
        <w:rPr>
          <w:rStyle w:val="StyleUnderline"/>
        </w:rPr>
        <w:t xml:space="preserve">we </w:t>
      </w:r>
      <w:r w:rsidRPr="00C114D9">
        <w:rPr>
          <w:rStyle w:val="StyleUnderline"/>
          <w:highlight w:val="green"/>
        </w:rPr>
        <w:t xml:space="preserve">demand </w:t>
      </w:r>
      <w:r w:rsidRPr="00C114D9">
        <w:rPr>
          <w:rStyle w:val="Emphasis"/>
          <w:highlight w:val="green"/>
        </w:rPr>
        <w:t>immediate payment</w:t>
      </w:r>
      <w:r w:rsidRPr="00C114D9">
        <w:rPr>
          <w:sz w:val="16"/>
          <w:highlight w:val="green"/>
        </w:rPr>
        <w:t xml:space="preserve"> </w:t>
      </w:r>
      <w:r w:rsidRPr="00C114D9">
        <w:rPr>
          <w:rStyle w:val="StyleUnderline"/>
          <w:highlight w:val="green"/>
        </w:rPr>
        <w:t>from the state for</w:t>
      </w:r>
      <w:r w:rsidRPr="00C114D9">
        <w:rPr>
          <w:sz w:val="16"/>
        </w:rPr>
        <w:t xml:space="preserve"> the </w:t>
      </w:r>
      <w:r w:rsidRPr="00C114D9">
        <w:rPr>
          <w:rStyle w:val="Emphasis"/>
          <w:highlight w:val="green"/>
        </w:rPr>
        <w:t>ongoing work</w:t>
      </w:r>
      <w:r w:rsidRPr="00C114D9">
        <w:rPr>
          <w:rStyle w:val="StyleUnderline"/>
          <w:highlight w:val="green"/>
        </w:rPr>
        <w:t xml:space="preserve"> of </w:t>
      </w:r>
      <w:r w:rsidRPr="00C114D9">
        <w:rPr>
          <w:rStyle w:val="Emphasis"/>
          <w:highlight w:val="green"/>
        </w:rPr>
        <w:t>being trans</w:t>
      </w:r>
      <w:r w:rsidRPr="00C114D9">
        <w:rPr>
          <w:sz w:val="16"/>
        </w:rPr>
        <w:t xml:space="preserve">: this is the first and least of our demands. </w:t>
      </w:r>
      <w:r w:rsidRPr="00C114D9">
        <w:rPr>
          <w:rStyle w:val="Emphasis"/>
          <w:highlight w:val="green"/>
        </w:rPr>
        <w:t>Wages for transition</w:t>
      </w:r>
      <w:r w:rsidRPr="00C114D9">
        <w:rPr>
          <w:sz w:val="16"/>
          <w:highlight w:val="green"/>
        </w:rPr>
        <w:t xml:space="preserve"> </w:t>
      </w:r>
      <w:r w:rsidRPr="00C114D9">
        <w:rPr>
          <w:rStyle w:val="StyleUnderline"/>
          <w:highlight w:val="green"/>
        </w:rPr>
        <w:t>is</w:t>
      </w:r>
      <w:r w:rsidRPr="0018531D">
        <w:rPr>
          <w:rStyle w:val="StyleUnderline"/>
        </w:rPr>
        <w:t xml:space="preserve"> </w:t>
      </w:r>
      <w:r w:rsidRPr="00C114D9">
        <w:rPr>
          <w:rStyle w:val="StyleUnderline"/>
          <w:highlight w:val="green"/>
        </w:rPr>
        <w:t xml:space="preserve">every moment when trans people </w:t>
      </w:r>
      <w:r w:rsidRPr="00C114D9">
        <w:rPr>
          <w:rStyle w:val="Emphasis"/>
          <w:highlight w:val="green"/>
        </w:rPr>
        <w:t>seize</w:t>
      </w:r>
      <w:r w:rsidRPr="00C114D9">
        <w:rPr>
          <w:rStyle w:val="StyleUnderline"/>
          <w:highlight w:val="green"/>
        </w:rPr>
        <w:t xml:space="preserve"> and </w:t>
      </w:r>
      <w:r w:rsidRPr="00C114D9">
        <w:rPr>
          <w:rStyle w:val="Emphasis"/>
          <w:highlight w:val="green"/>
        </w:rPr>
        <w:t>share resources</w:t>
      </w:r>
      <w:r w:rsidRPr="00C114D9">
        <w:rPr>
          <w:sz w:val="16"/>
        </w:rPr>
        <w:t xml:space="preserve">, </w:t>
      </w:r>
      <w:r w:rsidRPr="0018531D">
        <w:rPr>
          <w:rStyle w:val="StyleUnderline"/>
        </w:rPr>
        <w:t>when</w:t>
      </w:r>
      <w:r w:rsidRPr="00C114D9">
        <w:rPr>
          <w:sz w:val="16"/>
        </w:rPr>
        <w:t xml:space="preserve"> collective responsibility is taken for the reproduction of trans life, when </w:t>
      </w:r>
      <w:r w:rsidRPr="0018531D">
        <w:rPr>
          <w:rStyle w:val="StyleUnderline"/>
        </w:rPr>
        <w:t xml:space="preserve">transition is </w:t>
      </w:r>
      <w:proofErr w:type="spellStart"/>
      <w:r w:rsidRPr="0018531D">
        <w:rPr>
          <w:rStyle w:val="Emphasis"/>
        </w:rPr>
        <w:t>communised</w:t>
      </w:r>
      <w:proofErr w:type="spellEnd"/>
      <w:r w:rsidRPr="00C114D9">
        <w:rPr>
          <w:sz w:val="16"/>
        </w:rPr>
        <w:t>.</w:t>
      </w:r>
    </w:p>
    <w:p w14:paraId="2F7040A2" w14:textId="77777777" w:rsidR="00F9298D" w:rsidRPr="0018531D" w:rsidRDefault="00F9298D" w:rsidP="00F9298D">
      <w:pPr>
        <w:rPr>
          <w:rStyle w:val="StyleUnderline"/>
        </w:rPr>
      </w:pPr>
      <w:r w:rsidRPr="00C114D9">
        <w:rPr>
          <w:sz w:val="16"/>
        </w:rPr>
        <w:t xml:space="preserve">When we commit armed robbery to fund our surgeries, that is wages for transition. </w:t>
      </w:r>
      <w:proofErr w:type="gramStart"/>
      <w:r w:rsidRPr="00C114D9">
        <w:rPr>
          <w:rStyle w:val="StyleUnderline"/>
          <w:highlight w:val="green"/>
        </w:rPr>
        <w:t>When drag</w:t>
      </w:r>
      <w:proofErr w:type="gramEnd"/>
      <w:r w:rsidRPr="00C114D9">
        <w:rPr>
          <w:rStyle w:val="StyleUnderline"/>
          <w:highlight w:val="green"/>
        </w:rPr>
        <w:t xml:space="preserve"> performers </w:t>
      </w:r>
      <w:proofErr w:type="spellStart"/>
      <w:r w:rsidRPr="00C114D9">
        <w:rPr>
          <w:rStyle w:val="Emphasis"/>
          <w:highlight w:val="green"/>
        </w:rPr>
        <w:t>unionise</w:t>
      </w:r>
      <w:proofErr w:type="spellEnd"/>
      <w:r w:rsidRPr="0018531D">
        <w:rPr>
          <w:rStyle w:val="StyleUnderline"/>
        </w:rPr>
        <w:t xml:space="preserve">, </w:t>
      </w:r>
      <w:r w:rsidRPr="00C114D9">
        <w:rPr>
          <w:rStyle w:val="StyleUnderline"/>
          <w:highlight w:val="green"/>
        </w:rPr>
        <w:t xml:space="preserve">that is </w:t>
      </w:r>
      <w:r w:rsidRPr="00C114D9">
        <w:rPr>
          <w:rStyle w:val="Emphasis"/>
          <w:highlight w:val="green"/>
        </w:rPr>
        <w:t>wages for transition</w:t>
      </w:r>
      <w:r w:rsidRPr="00C114D9">
        <w:rPr>
          <w:sz w:val="16"/>
        </w:rPr>
        <w:t xml:space="preserve">. When we distribute grey market hormones at gender reveal parties, that is wages for transition. </w:t>
      </w:r>
      <w:r w:rsidRPr="00C114D9">
        <w:rPr>
          <w:rStyle w:val="StyleUnderline"/>
          <w:highlight w:val="green"/>
        </w:rPr>
        <w:t xml:space="preserve">When we take </w:t>
      </w:r>
      <w:r w:rsidRPr="00C114D9">
        <w:rPr>
          <w:rStyle w:val="Emphasis"/>
          <w:highlight w:val="green"/>
        </w:rPr>
        <w:t>sick pay</w:t>
      </w:r>
      <w:r w:rsidRPr="0018531D">
        <w:rPr>
          <w:rStyle w:val="StyleUnderline"/>
        </w:rPr>
        <w:t xml:space="preserve"> to lie at home in bed crying and watching make-up tutorials, </w:t>
      </w:r>
      <w:r w:rsidRPr="00C114D9">
        <w:rPr>
          <w:rStyle w:val="StyleUnderline"/>
          <w:highlight w:val="green"/>
        </w:rPr>
        <w:t xml:space="preserve">that is </w:t>
      </w:r>
      <w:r w:rsidRPr="00C114D9">
        <w:rPr>
          <w:rStyle w:val="Emphasis"/>
          <w:highlight w:val="green"/>
        </w:rPr>
        <w:t>wages for transition</w:t>
      </w:r>
      <w:r w:rsidRPr="00C114D9">
        <w:rPr>
          <w:sz w:val="16"/>
        </w:rPr>
        <w:t xml:space="preserve">. </w:t>
      </w:r>
      <w:r w:rsidRPr="00C114D9">
        <w:rPr>
          <w:rStyle w:val="StyleUnderline"/>
          <w:highlight w:val="green"/>
        </w:rPr>
        <w:t xml:space="preserve">When we </w:t>
      </w:r>
      <w:proofErr w:type="spellStart"/>
      <w:r w:rsidRPr="00C114D9">
        <w:rPr>
          <w:rStyle w:val="StyleUnderline"/>
          <w:highlight w:val="green"/>
        </w:rPr>
        <w:t>organise</w:t>
      </w:r>
      <w:proofErr w:type="spellEnd"/>
      <w:r w:rsidRPr="00C114D9">
        <w:rPr>
          <w:rStyle w:val="StyleUnderline"/>
          <w:highlight w:val="green"/>
        </w:rPr>
        <w:t xml:space="preserve"> for </w:t>
      </w:r>
      <w:r w:rsidRPr="00C114D9">
        <w:rPr>
          <w:rStyle w:val="Emphasis"/>
          <w:highlight w:val="green"/>
        </w:rPr>
        <w:t>collective healthcare</w:t>
      </w:r>
      <w:r w:rsidRPr="00C114D9">
        <w:rPr>
          <w:sz w:val="16"/>
        </w:rPr>
        <w:t xml:space="preserve">, </w:t>
      </w:r>
      <w:r w:rsidRPr="00C114D9">
        <w:rPr>
          <w:rStyle w:val="StyleUnderline"/>
          <w:highlight w:val="green"/>
        </w:rPr>
        <w:t xml:space="preserve">that is </w:t>
      </w:r>
      <w:r w:rsidRPr="00C114D9">
        <w:rPr>
          <w:rStyle w:val="Emphasis"/>
          <w:highlight w:val="green"/>
        </w:rPr>
        <w:t>wages for transition</w:t>
      </w:r>
      <w:r w:rsidRPr="00C114D9">
        <w:rPr>
          <w:sz w:val="16"/>
        </w:rPr>
        <w:t xml:space="preserve">. When we hold down a job until our surgery date just so we may take the three months of paid leave and then quit immediately afterwards, that is wages for transition, and </w:t>
      </w:r>
      <w:r w:rsidRPr="0018531D">
        <w:rPr>
          <w:rStyle w:val="StyleUnderline"/>
        </w:rPr>
        <w:t xml:space="preserve">we </w:t>
      </w:r>
      <w:r w:rsidRPr="00C114D9">
        <w:rPr>
          <w:rStyle w:val="StyleUnderline"/>
          <w:highlight w:val="green"/>
        </w:rPr>
        <w:t xml:space="preserve">demand such payment for all trans people irrespective of </w:t>
      </w:r>
      <w:r w:rsidRPr="00C114D9">
        <w:rPr>
          <w:rStyle w:val="Emphasis"/>
          <w:highlight w:val="green"/>
        </w:rPr>
        <w:t>employment</w:t>
      </w:r>
      <w:r w:rsidRPr="0018531D">
        <w:rPr>
          <w:rStyle w:val="Emphasis"/>
        </w:rPr>
        <w:t xml:space="preserve"> status</w:t>
      </w:r>
      <w:r w:rsidRPr="0018531D">
        <w:rPr>
          <w:rStyle w:val="StyleUnderline"/>
        </w:rPr>
        <w:t>.</w:t>
      </w:r>
      <w:r w:rsidRPr="00C114D9">
        <w:rPr>
          <w:sz w:val="16"/>
        </w:rPr>
        <w:t xml:space="preserve"> When we seize the estates of the European ruling class and deliver them to international Indigenous hands, that is wages for transition. </w:t>
      </w:r>
      <w:r w:rsidRPr="0018531D">
        <w:rPr>
          <w:rStyle w:val="StyleUnderline"/>
        </w:rPr>
        <w:t xml:space="preserve">When we </w:t>
      </w:r>
      <w:proofErr w:type="spellStart"/>
      <w:r w:rsidRPr="00C114D9">
        <w:rPr>
          <w:rStyle w:val="Emphasis"/>
          <w:highlight w:val="green"/>
        </w:rPr>
        <w:t>collectivise</w:t>
      </w:r>
      <w:proofErr w:type="spellEnd"/>
      <w:r w:rsidRPr="00C114D9">
        <w:rPr>
          <w:rStyle w:val="Emphasis"/>
          <w:highlight w:val="green"/>
        </w:rPr>
        <w:t xml:space="preserve"> solidarity funds</w:t>
      </w:r>
      <w:r w:rsidRPr="0018531D">
        <w:rPr>
          <w:rStyle w:val="StyleUnderline"/>
        </w:rPr>
        <w:t xml:space="preserve">, that is </w:t>
      </w:r>
      <w:r w:rsidRPr="0018531D">
        <w:rPr>
          <w:rStyle w:val="Emphasis"/>
        </w:rPr>
        <w:t>wages for transition</w:t>
      </w:r>
      <w:r w:rsidRPr="00C114D9">
        <w:rPr>
          <w:sz w:val="16"/>
        </w:rPr>
        <w:t xml:space="preserve">. When we buy every book ever published by trans women of </w:t>
      </w:r>
      <w:proofErr w:type="spellStart"/>
      <w:r w:rsidRPr="00C114D9">
        <w:rPr>
          <w:sz w:val="16"/>
        </w:rPr>
        <w:t>colour</w:t>
      </w:r>
      <w:proofErr w:type="spellEnd"/>
      <w:r w:rsidRPr="00C114D9">
        <w:rPr>
          <w:sz w:val="16"/>
        </w:rPr>
        <w:t xml:space="preserve"> to our university libraries, that is wages for transition. When we mug the rich to pay for wheelchairs, that is wages for transition. When we build a house where any trans person may live, that is wages for transition. </w:t>
      </w:r>
      <w:r w:rsidRPr="00C114D9">
        <w:rPr>
          <w:rStyle w:val="StyleUnderline"/>
          <w:highlight w:val="green"/>
        </w:rPr>
        <w:t xml:space="preserve">Wherever trans people are </w:t>
      </w:r>
      <w:proofErr w:type="spellStart"/>
      <w:r w:rsidRPr="00C114D9">
        <w:rPr>
          <w:rStyle w:val="Emphasis"/>
          <w:highlight w:val="green"/>
        </w:rPr>
        <w:t>organising</w:t>
      </w:r>
      <w:proofErr w:type="spellEnd"/>
      <w:r w:rsidRPr="0018531D">
        <w:rPr>
          <w:rStyle w:val="Emphasis"/>
        </w:rPr>
        <w:t xml:space="preserve"> together</w:t>
      </w:r>
      <w:r w:rsidRPr="0018531D">
        <w:rPr>
          <w:rStyle w:val="StyleUnderline"/>
        </w:rPr>
        <w:t xml:space="preserve"> </w:t>
      </w:r>
      <w:r w:rsidRPr="00C114D9">
        <w:rPr>
          <w:rStyle w:val="StyleUnderline"/>
          <w:highlight w:val="green"/>
        </w:rPr>
        <w:t xml:space="preserve">to </w:t>
      </w:r>
      <w:r w:rsidRPr="00C114D9">
        <w:rPr>
          <w:rStyle w:val="Emphasis"/>
          <w:highlight w:val="green"/>
        </w:rPr>
        <w:t>redistribute resources</w:t>
      </w:r>
      <w:r w:rsidRPr="00C114D9">
        <w:rPr>
          <w:sz w:val="16"/>
        </w:rPr>
        <w:t xml:space="preserve">, </w:t>
      </w:r>
      <w:r w:rsidRPr="0018531D">
        <w:rPr>
          <w:rStyle w:val="StyleUnderline"/>
        </w:rPr>
        <w:t xml:space="preserve">they are </w:t>
      </w:r>
      <w:r w:rsidRPr="00C114D9">
        <w:rPr>
          <w:rStyle w:val="StyleUnderline"/>
          <w:highlight w:val="green"/>
        </w:rPr>
        <w:t>undertaking</w:t>
      </w:r>
      <w:r w:rsidRPr="00C114D9">
        <w:rPr>
          <w:sz w:val="16"/>
        </w:rPr>
        <w:t xml:space="preserve"> the ongoing </w:t>
      </w:r>
      <w:proofErr w:type="spellStart"/>
      <w:r w:rsidRPr="00C114D9">
        <w:rPr>
          <w:rStyle w:val="Emphasis"/>
          <w:highlight w:val="green"/>
        </w:rPr>
        <w:t>communisation</w:t>
      </w:r>
      <w:proofErr w:type="spellEnd"/>
      <w:r w:rsidRPr="00C114D9">
        <w:rPr>
          <w:rStyle w:val="StyleUnderline"/>
          <w:highlight w:val="green"/>
        </w:rPr>
        <w:t xml:space="preserve"> of </w:t>
      </w:r>
      <w:r w:rsidRPr="00C114D9">
        <w:rPr>
          <w:rStyle w:val="Emphasis"/>
          <w:highlight w:val="green"/>
        </w:rPr>
        <w:t>gender</w:t>
      </w:r>
      <w:r w:rsidRPr="00C114D9">
        <w:rPr>
          <w:sz w:val="16"/>
        </w:rPr>
        <w:t xml:space="preserve">, </w:t>
      </w:r>
      <w:r w:rsidRPr="00C114D9">
        <w:rPr>
          <w:rStyle w:val="StyleUnderline"/>
          <w:highlight w:val="green"/>
        </w:rPr>
        <w:t>and</w:t>
      </w:r>
      <w:r w:rsidRPr="0018531D">
        <w:rPr>
          <w:rStyle w:val="StyleUnderline"/>
        </w:rPr>
        <w:t xml:space="preserve"> we</w:t>
      </w:r>
      <w:r w:rsidRPr="00C114D9">
        <w:rPr>
          <w:sz w:val="16"/>
        </w:rPr>
        <w:t xml:space="preserve"> now </w:t>
      </w:r>
      <w:r w:rsidRPr="00C114D9">
        <w:rPr>
          <w:rStyle w:val="StyleUnderline"/>
          <w:highlight w:val="green"/>
        </w:rPr>
        <w:t xml:space="preserve">demand </w:t>
      </w:r>
      <w:r w:rsidRPr="00C114D9">
        <w:rPr>
          <w:rStyle w:val="Emphasis"/>
          <w:highlight w:val="green"/>
        </w:rPr>
        <w:t>wages</w:t>
      </w:r>
      <w:r w:rsidRPr="00C114D9">
        <w:rPr>
          <w:rStyle w:val="StyleUnderline"/>
          <w:highlight w:val="green"/>
        </w:rPr>
        <w:t xml:space="preserve"> for</w:t>
      </w:r>
      <w:r w:rsidRPr="0018531D">
        <w:rPr>
          <w:rStyle w:val="StyleUnderline"/>
        </w:rPr>
        <w:t xml:space="preserve"> the </w:t>
      </w:r>
      <w:r w:rsidRPr="00C114D9">
        <w:rPr>
          <w:rStyle w:val="Emphasis"/>
          <w:highlight w:val="green"/>
        </w:rPr>
        <w:t>work of transition</w:t>
      </w:r>
      <w:r w:rsidRPr="00C114D9">
        <w:rPr>
          <w:sz w:val="16"/>
        </w:rPr>
        <w:t xml:space="preserve">, </w:t>
      </w:r>
      <w:r w:rsidRPr="00C114D9">
        <w:rPr>
          <w:rStyle w:val="StyleUnderline"/>
          <w:highlight w:val="green"/>
        </w:rPr>
        <w:t>so</w:t>
      </w:r>
      <w:r w:rsidRPr="0018531D">
        <w:rPr>
          <w:rStyle w:val="StyleUnderline"/>
        </w:rPr>
        <w:t xml:space="preserve"> that </w:t>
      </w:r>
      <w:r w:rsidRPr="00C114D9">
        <w:rPr>
          <w:rStyle w:val="StyleUnderline"/>
          <w:highlight w:val="green"/>
        </w:rPr>
        <w:t xml:space="preserve">transitions can escalate until </w:t>
      </w:r>
      <w:r w:rsidRPr="00C114D9">
        <w:rPr>
          <w:rStyle w:val="Emphasis"/>
          <w:highlight w:val="green"/>
        </w:rPr>
        <w:t>work</w:t>
      </w:r>
      <w:r w:rsidRPr="0018531D">
        <w:rPr>
          <w:rStyle w:val="Emphasis"/>
        </w:rPr>
        <w:t xml:space="preserve"> itself</w:t>
      </w:r>
      <w:r w:rsidRPr="0018531D">
        <w:rPr>
          <w:rStyle w:val="StyleUnderline"/>
        </w:rPr>
        <w:t xml:space="preserve"> </w:t>
      </w:r>
      <w:r w:rsidRPr="00C114D9">
        <w:rPr>
          <w:rStyle w:val="StyleUnderline"/>
          <w:highlight w:val="green"/>
        </w:rPr>
        <w:t xml:space="preserve">is </w:t>
      </w:r>
      <w:r w:rsidRPr="00C114D9">
        <w:rPr>
          <w:rStyle w:val="Emphasis"/>
          <w:highlight w:val="green"/>
        </w:rPr>
        <w:t>no more</w:t>
      </w:r>
      <w:r w:rsidRPr="0018531D">
        <w:rPr>
          <w:rStyle w:val="StyleUnderline"/>
        </w:rPr>
        <w:t xml:space="preserve">. </w:t>
      </w:r>
    </w:p>
    <w:p w14:paraId="006C65B7" w14:textId="77777777" w:rsidR="00F9298D" w:rsidRPr="000B044D" w:rsidRDefault="00F9298D" w:rsidP="00F9298D"/>
    <w:p w14:paraId="5986CF4E" w14:textId="77777777" w:rsidR="00F9298D" w:rsidRDefault="00F9298D" w:rsidP="00F9298D">
      <w:pPr>
        <w:pStyle w:val="Heading3"/>
      </w:pPr>
      <w:r>
        <w:t>1NC---K</w:t>
      </w:r>
    </w:p>
    <w:p w14:paraId="23CBDB86" w14:textId="77777777" w:rsidR="00F9298D" w:rsidRDefault="00F9298D" w:rsidP="00F9298D">
      <w:pPr>
        <w:pStyle w:val="Heading4"/>
      </w:pPr>
      <w:r>
        <w:t xml:space="preserve">Legal engagement and lawyering are crucial for dismantling the structures that propagate gender-based violences and </w:t>
      </w:r>
      <w:proofErr w:type="spellStart"/>
      <w:r>
        <w:t>normativities</w:t>
      </w:r>
      <w:proofErr w:type="spellEnd"/>
      <w:r>
        <w:t xml:space="preserve"> in employment law. The foundational exclusion of the law is </w:t>
      </w:r>
      <w:r w:rsidRPr="00F43E5A">
        <w:rPr>
          <w:u w:val="single"/>
        </w:rPr>
        <w:t>exactly why</w:t>
      </w:r>
      <w:r>
        <w:t xml:space="preserve"> legal engagement is key. </w:t>
      </w:r>
    </w:p>
    <w:p w14:paraId="5EB1701B" w14:textId="77777777" w:rsidR="00F9298D" w:rsidRPr="000F6C2D" w:rsidRDefault="00F9298D" w:rsidP="00F9298D">
      <w:r>
        <w:rPr>
          <w:rStyle w:val="Style13ptBold"/>
        </w:rPr>
        <w:t xml:space="preserve">Grafstein 24 </w:t>
      </w:r>
      <w:r w:rsidRPr="000F6C2D">
        <w:t xml:space="preserve">[Grafstein, Julia F. (2024) "The "Burden of Blame": Coalition-Building </w:t>
      </w:r>
      <w:proofErr w:type="gramStart"/>
      <w:r w:rsidRPr="000F6C2D">
        <w:t>In</w:t>
      </w:r>
      <w:proofErr w:type="gramEnd"/>
      <w:r w:rsidRPr="000F6C2D">
        <w:t xml:space="preserve"> the Transgender Movement from the 1970s through the 1990s," Swarthmore Undergraduate History Journal: 5 (2), 29-70. 10.24968/ 2693-244X.5.2.2 https://works.swarthmore.edu/suhj/vol5/iss2/2, JKS]</w:t>
      </w:r>
    </w:p>
    <w:p w14:paraId="5826A023" w14:textId="77777777" w:rsidR="00F9298D" w:rsidRPr="00B43D4B" w:rsidRDefault="00F9298D" w:rsidP="00F9298D">
      <w:pPr>
        <w:rPr>
          <w:rStyle w:val="StyleUnderline"/>
        </w:rPr>
      </w:pPr>
      <w:r w:rsidRPr="00EA47C0">
        <w:rPr>
          <w:rStyle w:val="StyleUnderline"/>
          <w:highlight w:val="green"/>
        </w:rPr>
        <w:t>Education became central to trans activists’ crusades against employment discrimination</w:t>
      </w:r>
      <w:r w:rsidRPr="00E14207">
        <w:rPr>
          <w:sz w:val="14"/>
        </w:rPr>
        <w:t xml:space="preserve">. The </w:t>
      </w:r>
      <w:r w:rsidRPr="00B43D4B">
        <w:rPr>
          <w:rStyle w:val="StyleUnderline"/>
        </w:rPr>
        <w:t>International Foundation for Gender Education (IFGE) published a 1992 guidebook for employers of trans people</w:t>
      </w:r>
      <w:r w:rsidRPr="00E14207">
        <w:rPr>
          <w:sz w:val="14"/>
        </w:rPr>
        <w:t xml:space="preserve"> titled “Why Is S/He Doing This </w:t>
      </w:r>
      <w:proofErr w:type="gramStart"/>
      <w:r w:rsidRPr="00E14207">
        <w:rPr>
          <w:sz w:val="14"/>
        </w:rPr>
        <w:t>To</w:t>
      </w:r>
      <w:proofErr w:type="gramEnd"/>
      <w:r w:rsidRPr="00E14207">
        <w:rPr>
          <w:sz w:val="14"/>
        </w:rPr>
        <w:t xml:space="preserve"> Us?” This handbook </w:t>
      </w:r>
      <w:r w:rsidRPr="00B43D4B">
        <w:rPr>
          <w:rStyle w:val="StyleUnderline"/>
        </w:rPr>
        <w:t>addressed what it meant to be transgender and common questions posed by employers about trans people,</w:t>
      </w:r>
      <w:r w:rsidRPr="00E14207">
        <w:rPr>
          <w:sz w:val="14"/>
        </w:rPr>
        <w:t xml:space="preserve"> such as “What do we do about the bathroom issue?” The International Conference on Transgender Law and Employment Policy (ICTLEP) praised IFGE’s handbook, claiming “it’s no wonder that many employers have opted to discharge the employee rather than try to reinvent the wheel, a wheel they don’t even understand.” </w:t>
      </w:r>
      <w:r w:rsidRPr="00EA47C0">
        <w:rPr>
          <w:rStyle w:val="StyleUnderline"/>
          <w:highlight w:val="green"/>
        </w:rPr>
        <w:t>Employers gained practical advice</w:t>
      </w:r>
      <w:r w:rsidRPr="00B43D4B">
        <w:rPr>
          <w:rStyle w:val="StyleUnderline"/>
        </w:rPr>
        <w:t xml:space="preserve"> from this book, which </w:t>
      </w:r>
      <w:r w:rsidRPr="00EA47C0">
        <w:rPr>
          <w:rStyle w:val="StyleUnderline"/>
          <w:highlight w:val="green"/>
        </w:rPr>
        <w:t xml:space="preserve">enabled them to find solutions </w:t>
      </w:r>
      <w:r w:rsidRPr="00EA47C0">
        <w:rPr>
          <w:rStyle w:val="StyleUnderline"/>
        </w:rPr>
        <w:t>to problems</w:t>
      </w:r>
      <w:r w:rsidRPr="00B43D4B">
        <w:rPr>
          <w:rStyle w:val="StyleUnderline"/>
        </w:rPr>
        <w:t xml:space="preserve"> many employers claimed to have because they employed trans people.</w:t>
      </w:r>
      <w:r w:rsidRPr="00E14207">
        <w:rPr>
          <w:sz w:val="14"/>
        </w:rPr>
        <w:t xml:space="preserve"> ICTLEP published a sister book to IFGE’s called “What Is S/He Doing?” that was aimed at helping other employees understand the transgender identity and become more sympathetic. ICTLEP argued that “through education and cooperation a transsexual [sic] stands a better chance of retaining her job than trying to win it back through litigation.” </w:t>
      </w:r>
      <w:r w:rsidRPr="00B43D4B">
        <w:rPr>
          <w:rStyle w:val="StyleUnderline"/>
        </w:rPr>
        <w:t>When these preemptive strategies did not work</w:t>
      </w:r>
      <w:r w:rsidRPr="00E14207">
        <w:rPr>
          <w:sz w:val="14"/>
        </w:rPr>
        <w:t xml:space="preserve">, psychologist and transgender support specialist Gianna </w:t>
      </w:r>
      <w:proofErr w:type="spellStart"/>
      <w:r w:rsidRPr="00E14207">
        <w:rPr>
          <w:sz w:val="14"/>
        </w:rPr>
        <w:t>Eveling</w:t>
      </w:r>
      <w:proofErr w:type="spellEnd"/>
      <w:r w:rsidRPr="00E14207">
        <w:rPr>
          <w:sz w:val="14"/>
        </w:rPr>
        <w:t xml:space="preserve"> Israel </w:t>
      </w:r>
      <w:r w:rsidRPr="00EA47C0">
        <w:rPr>
          <w:rStyle w:val="StyleUnderline"/>
          <w:highlight w:val="green"/>
        </w:rPr>
        <w:t>encouraged trans people to file a complaint with their State’s Labor Discrimination Agency</w:t>
      </w:r>
      <w:r w:rsidRPr="00B43D4B">
        <w:rPr>
          <w:rStyle w:val="StyleUnderline"/>
        </w:rPr>
        <w:t xml:space="preserve"> and bring a discrimination suit against the company </w:t>
      </w:r>
      <w:r w:rsidRPr="00E14207">
        <w:rPr>
          <w:sz w:val="14"/>
        </w:rPr>
        <w:t xml:space="preserve">if they had “the emotional, legal, and financial resources.” </w:t>
      </w:r>
      <w:r w:rsidRPr="00EA47C0">
        <w:rPr>
          <w:rStyle w:val="StyleUnderline"/>
        </w:rPr>
        <w:t>Trans</w:t>
      </w:r>
      <w:r w:rsidRPr="00B43D4B">
        <w:rPr>
          <w:rStyle w:val="StyleUnderline"/>
        </w:rPr>
        <w:t xml:space="preserve">gender </w:t>
      </w:r>
      <w:r w:rsidRPr="00EA47C0">
        <w:rPr>
          <w:rStyle w:val="StyleUnderline"/>
          <w:highlight w:val="green"/>
        </w:rPr>
        <w:t>activists</w:t>
      </w:r>
      <w:r w:rsidRPr="00B43D4B">
        <w:rPr>
          <w:rStyle w:val="StyleUnderline"/>
        </w:rPr>
        <w:t xml:space="preserve"> concentrated on education as the first avenue for resolving issues, </w:t>
      </w:r>
      <w:r w:rsidRPr="00EA47C0">
        <w:rPr>
          <w:rStyle w:val="StyleUnderline"/>
          <w:highlight w:val="green"/>
        </w:rPr>
        <w:t>publishing many handbooks for trans people and people who</w:t>
      </w:r>
      <w:r w:rsidRPr="00B43D4B">
        <w:rPr>
          <w:rStyle w:val="StyleUnderline"/>
        </w:rPr>
        <w:t xml:space="preserve"> employed or </w:t>
      </w:r>
      <w:r w:rsidRPr="00EA47C0">
        <w:rPr>
          <w:rStyle w:val="StyleUnderline"/>
          <w:highlight w:val="green"/>
        </w:rPr>
        <w:t>worked with trans people</w:t>
      </w:r>
      <w:r w:rsidRPr="00B43D4B">
        <w:rPr>
          <w:rStyle w:val="StyleUnderline"/>
        </w:rPr>
        <w:t xml:space="preserve"> </w:t>
      </w:r>
      <w:proofErr w:type="gramStart"/>
      <w:r w:rsidRPr="00B43D4B">
        <w:rPr>
          <w:rStyle w:val="StyleUnderline"/>
        </w:rPr>
        <w:t>in order to</w:t>
      </w:r>
      <w:proofErr w:type="gramEnd"/>
      <w:r w:rsidRPr="00B43D4B">
        <w:rPr>
          <w:rStyle w:val="StyleUnderline"/>
        </w:rPr>
        <w:t xml:space="preserve"> prevent discrimination.</w:t>
      </w:r>
    </w:p>
    <w:p w14:paraId="5CDA40DF" w14:textId="77777777" w:rsidR="00F9298D" w:rsidRDefault="00F9298D" w:rsidP="00F9298D">
      <w:pPr>
        <w:rPr>
          <w:rStyle w:val="Emphasis"/>
        </w:rPr>
      </w:pPr>
      <w:r w:rsidRPr="00E14207">
        <w:rPr>
          <w:sz w:val="14"/>
        </w:rPr>
        <w:t xml:space="preserve">The </w:t>
      </w:r>
      <w:r w:rsidRPr="00B43D4B">
        <w:rPr>
          <w:rStyle w:val="StyleUnderline"/>
        </w:rPr>
        <w:t>intense discrimination trans people experienced, in employment</w:t>
      </w:r>
      <w:r w:rsidRPr="00E14207">
        <w:rPr>
          <w:sz w:val="14"/>
        </w:rPr>
        <w:t xml:space="preserve"> and other areas, </w:t>
      </w:r>
      <w:r w:rsidRPr="00B43D4B">
        <w:rPr>
          <w:rStyle w:val="StyleUnderline"/>
        </w:rPr>
        <w:t xml:space="preserve">facilitated a need for a discourse within the trans community </w:t>
      </w:r>
      <w:r w:rsidRPr="00B43D4B">
        <w:rPr>
          <w:rStyle w:val="Emphasis"/>
        </w:rPr>
        <w:t>on how to navigate it</w:t>
      </w:r>
      <w:r w:rsidRPr="00B43D4B">
        <w:rPr>
          <w:rStyle w:val="StyleUnderline"/>
        </w:rPr>
        <w:t>.</w:t>
      </w:r>
      <w:r w:rsidRPr="00E14207">
        <w:rPr>
          <w:sz w:val="14"/>
        </w:rPr>
        <w:t xml:space="preserve"> </w:t>
      </w:r>
      <w:r w:rsidRPr="00B43D4B">
        <w:rPr>
          <w:rStyle w:val="StyleUnderline"/>
        </w:rPr>
        <w:t xml:space="preserve">Transgender activist Phyllis </w:t>
      </w:r>
      <w:r w:rsidRPr="00EA47C0">
        <w:rPr>
          <w:rStyle w:val="StyleUnderline"/>
          <w:highlight w:val="green"/>
        </w:rPr>
        <w:t>Frye noticed the difficulties</w:t>
      </w:r>
      <w:r w:rsidRPr="00B43D4B">
        <w:rPr>
          <w:rStyle w:val="StyleUnderline"/>
        </w:rPr>
        <w:t xml:space="preserve"> </w:t>
      </w:r>
      <w:r w:rsidRPr="00E14207">
        <w:rPr>
          <w:sz w:val="14"/>
        </w:rPr>
        <w:t>many</w:t>
      </w:r>
      <w:r w:rsidRPr="00B43D4B">
        <w:rPr>
          <w:rStyle w:val="StyleUnderline"/>
        </w:rPr>
        <w:t xml:space="preserve"> </w:t>
      </w:r>
      <w:r w:rsidRPr="00EA47C0">
        <w:rPr>
          <w:rStyle w:val="StyleUnderline"/>
          <w:highlight w:val="green"/>
        </w:rPr>
        <w:t>trans people had finding employment and</w:t>
      </w:r>
      <w:r w:rsidRPr="00B43D4B">
        <w:rPr>
          <w:rStyle w:val="StyleUnderline"/>
        </w:rPr>
        <w:t xml:space="preserve"> otherwise </w:t>
      </w:r>
      <w:r w:rsidRPr="00EA47C0">
        <w:rPr>
          <w:rStyle w:val="Emphasis"/>
          <w:highlight w:val="green"/>
        </w:rPr>
        <w:t>engaging with the law</w:t>
      </w:r>
      <w:r w:rsidRPr="00B43D4B">
        <w:rPr>
          <w:rStyle w:val="StyleUnderline"/>
        </w:rPr>
        <w:t xml:space="preserve"> and the medical community </w:t>
      </w:r>
      <w:proofErr w:type="gramStart"/>
      <w:r w:rsidRPr="00B43D4B">
        <w:rPr>
          <w:rStyle w:val="StyleUnderline"/>
        </w:rPr>
        <w:t>and also</w:t>
      </w:r>
      <w:proofErr w:type="gramEnd"/>
      <w:r w:rsidRPr="00B43D4B">
        <w:rPr>
          <w:rStyle w:val="StyleUnderline"/>
        </w:rPr>
        <w:t xml:space="preserve"> recognized the knowledge gap that everyday trans folk had, which </w:t>
      </w:r>
      <w:r w:rsidRPr="00EA47C0">
        <w:rPr>
          <w:rStyle w:val="StyleUnderline"/>
          <w:highlight w:val="green"/>
        </w:rPr>
        <w:t xml:space="preserve">led her to found the </w:t>
      </w:r>
      <w:r w:rsidRPr="00EA47C0">
        <w:rPr>
          <w:rStyle w:val="Emphasis"/>
          <w:szCs w:val="24"/>
          <w:highlight w:val="green"/>
        </w:rPr>
        <w:t>International Conference on Transgender Law and Employment Policy</w:t>
      </w:r>
      <w:r w:rsidRPr="00B43D4B">
        <w:rPr>
          <w:rStyle w:val="Emphasis"/>
          <w:szCs w:val="24"/>
        </w:rPr>
        <w:t xml:space="preserve"> in 1991</w:t>
      </w:r>
      <w:r w:rsidRPr="00E14207">
        <w:rPr>
          <w:sz w:val="14"/>
        </w:rPr>
        <w:t xml:space="preserve">. </w:t>
      </w:r>
      <w:r w:rsidRPr="00B43D4B">
        <w:rPr>
          <w:rStyle w:val="StyleUnderline"/>
        </w:rPr>
        <w:t xml:space="preserve">The International Conference on Transgender Law and Employment Policy was the first conference </w:t>
      </w:r>
      <w:r w:rsidRPr="00EA47C0">
        <w:rPr>
          <w:rStyle w:val="StyleUnderline"/>
          <w:highlight w:val="green"/>
        </w:rPr>
        <w:t xml:space="preserve">centered </w:t>
      </w:r>
      <w:r w:rsidRPr="00E14207">
        <w:rPr>
          <w:sz w:val="14"/>
        </w:rPr>
        <w:t>around</w:t>
      </w:r>
      <w:r w:rsidRPr="00B43D4B">
        <w:rPr>
          <w:rStyle w:val="StyleUnderline"/>
        </w:rPr>
        <w:t xml:space="preserve"> </w:t>
      </w:r>
      <w:r w:rsidRPr="00EA47C0">
        <w:rPr>
          <w:rStyle w:val="StyleUnderline"/>
          <w:highlight w:val="green"/>
        </w:rPr>
        <w:t xml:space="preserve">how the law applied to trans people and </w:t>
      </w:r>
      <w:r w:rsidRPr="00EA47C0">
        <w:rPr>
          <w:rStyle w:val="Emphasis"/>
          <w:highlight w:val="green"/>
        </w:rPr>
        <w:t xml:space="preserve">how it could be used for </w:t>
      </w:r>
      <w:r w:rsidRPr="00EA47C0">
        <w:rPr>
          <w:rStyle w:val="Emphasis"/>
          <w:szCs w:val="24"/>
          <w:highlight w:val="green"/>
        </w:rPr>
        <w:t>progressive change</w:t>
      </w:r>
      <w:r w:rsidRPr="00B43D4B">
        <w:rPr>
          <w:rStyle w:val="Emphasis"/>
          <w:szCs w:val="24"/>
        </w:rPr>
        <w:t>.</w:t>
      </w:r>
      <w:r w:rsidRPr="00E14207">
        <w:rPr>
          <w:sz w:val="14"/>
          <w:szCs w:val="24"/>
        </w:rPr>
        <w:t xml:space="preserve"> </w:t>
      </w:r>
      <w:r w:rsidRPr="00E14207">
        <w:rPr>
          <w:sz w:val="14"/>
        </w:rPr>
        <w:t xml:space="preserve">The event grew out of Frye’s frustration with transgender legal issues being excluded from gay and lesbian legal organizations and conferences, and she sought to find a way to educate people on transgender issues as well as to create a forum for discussing and researching said issues. The </w:t>
      </w:r>
      <w:r w:rsidRPr="00B43D4B">
        <w:rPr>
          <w:rStyle w:val="StyleUnderline"/>
        </w:rPr>
        <w:t>conference addressed housing, employment, health, anti-discrimination, and criminal and family law as they applied to trans people.</w:t>
      </w:r>
      <w:r w:rsidRPr="00E14207">
        <w:rPr>
          <w:sz w:val="14"/>
        </w:rPr>
        <w:t xml:space="preserve"> Over fifty people attended the first conference. Over time, the conferences </w:t>
      </w:r>
      <w:proofErr w:type="gramStart"/>
      <w:r w:rsidRPr="00E14207">
        <w:rPr>
          <w:sz w:val="14"/>
        </w:rPr>
        <w:t>grew in size</w:t>
      </w:r>
      <w:proofErr w:type="gramEnd"/>
      <w:r w:rsidRPr="00E14207">
        <w:rPr>
          <w:sz w:val="14"/>
        </w:rPr>
        <w:t xml:space="preserve"> and expanded the range of topics they covered, notably adding sections on female-to-male trans people, trans people of color, and trans people who were not going to get an operation. </w:t>
      </w:r>
      <w:r w:rsidRPr="00B43D4B">
        <w:rPr>
          <w:rStyle w:val="StyleUnderline"/>
        </w:rPr>
        <w:t xml:space="preserve">The conference spawned </w:t>
      </w:r>
      <w:proofErr w:type="gramStart"/>
      <w:r w:rsidRPr="00B43D4B">
        <w:rPr>
          <w:rStyle w:val="StyleUnderline"/>
        </w:rPr>
        <w:t>It’s</w:t>
      </w:r>
      <w:proofErr w:type="gramEnd"/>
      <w:r w:rsidRPr="00B43D4B">
        <w:rPr>
          <w:rStyle w:val="StyleUnderline"/>
        </w:rPr>
        <w:t xml:space="preserve"> Time America, a prominent transgender activist organization with chapters across the country</w:t>
      </w:r>
      <w:r w:rsidRPr="00E14207">
        <w:rPr>
          <w:sz w:val="14"/>
        </w:rPr>
        <w:t xml:space="preserve">. The sixth annual conference in 1997 was the last, but </w:t>
      </w:r>
      <w:r w:rsidRPr="00B43D4B">
        <w:rPr>
          <w:rStyle w:val="Emphasis"/>
        </w:rPr>
        <w:t xml:space="preserve">the </w:t>
      </w:r>
      <w:r w:rsidRPr="00EA47C0">
        <w:rPr>
          <w:rStyle w:val="Emphasis"/>
          <w:highlight w:val="green"/>
        </w:rPr>
        <w:t>conference</w:t>
      </w:r>
      <w:r w:rsidRPr="00B43D4B">
        <w:rPr>
          <w:rStyle w:val="Emphasis"/>
        </w:rPr>
        <w:t xml:space="preserve"> had already </w:t>
      </w:r>
      <w:r w:rsidRPr="00EA47C0">
        <w:rPr>
          <w:rStyle w:val="Emphasis"/>
          <w:highlight w:val="green"/>
        </w:rPr>
        <w:t>succeeded in affecting great change by fostering relationships</w:t>
      </w:r>
      <w:r w:rsidRPr="00B43D4B">
        <w:rPr>
          <w:rStyle w:val="Emphasis"/>
        </w:rPr>
        <w:t xml:space="preserve"> with other organizations </w:t>
      </w:r>
      <w:r w:rsidRPr="00EA47C0">
        <w:rPr>
          <w:rStyle w:val="Emphasis"/>
          <w:highlight w:val="green"/>
        </w:rPr>
        <w:t>and creating political momentum</w:t>
      </w:r>
      <w:r w:rsidRPr="00B43D4B">
        <w:rPr>
          <w:rStyle w:val="Emphasis"/>
        </w:rPr>
        <w:t xml:space="preserve"> in the transgender community.</w:t>
      </w:r>
    </w:p>
    <w:p w14:paraId="3BF782E7" w14:textId="77777777" w:rsidR="00F9298D" w:rsidRDefault="00F9298D" w:rsidP="00F9298D">
      <w:pPr>
        <w:rPr>
          <w:rStyle w:val="Emphasis"/>
        </w:rPr>
      </w:pPr>
    </w:p>
    <w:p w14:paraId="2165B43B" w14:textId="77777777" w:rsidR="00F9298D" w:rsidRPr="00A14662" w:rsidRDefault="00F9298D" w:rsidP="00F9298D">
      <w:pPr>
        <w:pStyle w:val="Heading4"/>
      </w:pPr>
      <w:r>
        <w:t xml:space="preserve">Vote </w:t>
      </w:r>
      <w:proofErr w:type="gramStart"/>
      <w:r>
        <w:t>neg</w:t>
      </w:r>
      <w:proofErr w:type="gramEnd"/>
      <w:r>
        <w:t xml:space="preserve"> for rebellious lawyering—a queering of the law which uses its legal language against itself </w:t>
      </w:r>
      <w:proofErr w:type="gramStart"/>
      <w:r>
        <w:t>in order to</w:t>
      </w:r>
      <w:proofErr w:type="gramEnd"/>
      <w:r>
        <w:t xml:space="preserve"> make trans sick life livable. </w:t>
      </w:r>
    </w:p>
    <w:p w14:paraId="55C00CE1" w14:textId="77777777" w:rsidR="00F9298D" w:rsidRPr="00A14662" w:rsidRDefault="00F9298D" w:rsidP="00F9298D">
      <w:proofErr w:type="spellStart"/>
      <w:r>
        <w:rPr>
          <w:rStyle w:val="Style13ptBold"/>
        </w:rPr>
        <w:t>Arkles</w:t>
      </w:r>
      <w:proofErr w:type="spellEnd"/>
      <w:r>
        <w:rPr>
          <w:rStyle w:val="Style13ptBold"/>
        </w:rPr>
        <w:t xml:space="preserve"> et al. 10 </w:t>
      </w:r>
      <w:r w:rsidRPr="00D22409">
        <w:t xml:space="preserve">[Gabriel </w:t>
      </w:r>
      <w:proofErr w:type="spellStart"/>
      <w:r w:rsidRPr="00D22409">
        <w:t>Arkles</w:t>
      </w:r>
      <w:proofErr w:type="spellEnd"/>
      <w:r w:rsidRPr="00D22409">
        <w:t xml:space="preserve"> is Senior Counsel at Transgender Legal Defense and Education Fund. Previously, he was Senior Staff Attorney at the ACLU LGBT &amp; HIV Project. Gehi, Pooja – Executive Director of the National Lawyers Guild. For over eight years, she worked as a Staff Attorney and Director of Immigrant Justice at the Sylvia Rivera Law Project (SRLP), and Redfield, Elana (2010) "The Role of Lawyers in Trans Liberation: Building a</w:t>
      </w:r>
      <w:r>
        <w:t xml:space="preserve"> </w:t>
      </w:r>
      <w:r w:rsidRPr="00D22409">
        <w:t xml:space="preserve">Transformative Movement for Social Change," Seattle Journal for Social Justice: Vol. 8: </w:t>
      </w:r>
      <w:proofErr w:type="spellStart"/>
      <w:r w:rsidRPr="00D22409">
        <w:t>Iss</w:t>
      </w:r>
      <w:proofErr w:type="spellEnd"/>
      <w:r w:rsidRPr="00D22409">
        <w:t>. 2, Article 7.</w:t>
      </w:r>
      <w:r>
        <w:t xml:space="preserve"> </w:t>
      </w:r>
      <w:r w:rsidRPr="00D22409">
        <w:t>Available at: https://digitalcommons.law.seattleu.edu/sjsj/vol8/iss2/7, JKS]</w:t>
      </w:r>
    </w:p>
    <w:p w14:paraId="43BAFE96" w14:textId="77777777" w:rsidR="00F9298D" w:rsidRPr="00C72705" w:rsidRDefault="00F9298D" w:rsidP="00F9298D">
      <w:pPr>
        <w:rPr>
          <w:sz w:val="10"/>
        </w:rPr>
      </w:pPr>
      <w:r w:rsidRPr="00C72705">
        <w:rPr>
          <w:sz w:val="10"/>
        </w:rPr>
        <w:t xml:space="preserve">III. RETHINKING THE ROLES OF LAWYERS IN THE MOVEMENT FOR TRANS LIBERATION </w:t>
      </w:r>
    </w:p>
    <w:p w14:paraId="77C59B14" w14:textId="77777777" w:rsidR="00F9298D" w:rsidRPr="00C72705" w:rsidRDefault="00F9298D" w:rsidP="00F9298D">
      <w:pPr>
        <w:rPr>
          <w:sz w:val="10"/>
        </w:rPr>
      </w:pPr>
      <w:r w:rsidRPr="00A14662">
        <w:rPr>
          <w:rStyle w:val="StyleUnderline"/>
        </w:rPr>
        <w:t xml:space="preserve">While agenda-setting by lawyers can lead to the replication of patterns of elitism and the reinforcement of systems of oppression, we do believe that </w:t>
      </w:r>
      <w:r w:rsidRPr="00C23C1A">
        <w:rPr>
          <w:rStyle w:val="Emphasis"/>
          <w:highlight w:val="green"/>
        </w:rPr>
        <w:t>legal work</w:t>
      </w:r>
      <w:r w:rsidRPr="00C23C1A">
        <w:rPr>
          <w:rStyle w:val="StyleUnderline"/>
          <w:highlight w:val="green"/>
        </w:rPr>
        <w:t xml:space="preserve"> </w:t>
      </w:r>
      <w:r w:rsidRPr="007B2568">
        <w:rPr>
          <w:rStyle w:val="StyleUnderline"/>
          <w:highlight w:val="green"/>
        </w:rPr>
        <w:t xml:space="preserve">is </w:t>
      </w:r>
      <w:r w:rsidRPr="00C72705">
        <w:rPr>
          <w:sz w:val="10"/>
        </w:rPr>
        <w:t xml:space="preserve">a </w:t>
      </w:r>
      <w:r w:rsidRPr="000F6C2D">
        <w:rPr>
          <w:rStyle w:val="Emphasis"/>
        </w:rPr>
        <w:t>necessary</w:t>
      </w:r>
      <w:r w:rsidRPr="000F6C2D">
        <w:rPr>
          <w:rStyle w:val="StyleUnderline"/>
        </w:rPr>
        <w:t xml:space="preserve"> and</w:t>
      </w:r>
      <w:r w:rsidRPr="00A14662">
        <w:rPr>
          <w:rStyle w:val="StyleUnderline"/>
        </w:rPr>
        <w:t xml:space="preserve"> </w:t>
      </w:r>
      <w:r w:rsidRPr="00C23C1A">
        <w:rPr>
          <w:rStyle w:val="Emphasis"/>
          <w:highlight w:val="green"/>
        </w:rPr>
        <w:t>critical</w:t>
      </w:r>
      <w:r w:rsidRPr="00A14662">
        <w:rPr>
          <w:rStyle w:val="StyleUnderline"/>
        </w:rPr>
        <w:t xml:space="preserve"> </w:t>
      </w:r>
      <w:r w:rsidRPr="00C72705">
        <w:rPr>
          <w:sz w:val="10"/>
        </w:rPr>
        <w:t xml:space="preserve">way </w:t>
      </w:r>
      <w:r w:rsidRPr="00C23C1A">
        <w:rPr>
          <w:rStyle w:val="Emphasis"/>
          <w:highlight w:val="green"/>
        </w:rPr>
        <w:t xml:space="preserve">to </w:t>
      </w:r>
      <w:r w:rsidRPr="007B2568">
        <w:rPr>
          <w:rStyle w:val="Emphasis"/>
          <w:highlight w:val="green"/>
        </w:rPr>
        <w:t xml:space="preserve">support movements for social </w:t>
      </w:r>
      <w:r w:rsidRPr="00C23C1A">
        <w:rPr>
          <w:rStyle w:val="Emphasis"/>
          <w:highlight w:val="green"/>
        </w:rPr>
        <w:t>justice</w:t>
      </w:r>
      <w:r w:rsidRPr="00C72705">
        <w:rPr>
          <w:sz w:val="10"/>
          <w:highlight w:val="green"/>
        </w:rPr>
        <w:t>.</w:t>
      </w:r>
      <w:r w:rsidRPr="00314B61">
        <w:rPr>
          <w:sz w:val="10"/>
        </w:rPr>
        <w:t xml:space="preserve"> </w:t>
      </w:r>
      <w:r w:rsidRPr="000F6C2D">
        <w:rPr>
          <w:rStyle w:val="StyleUnderline"/>
        </w:rPr>
        <w:t xml:space="preserve">We </w:t>
      </w:r>
      <w:r w:rsidRPr="00314B61">
        <w:rPr>
          <w:rStyle w:val="Emphasis"/>
        </w:rPr>
        <w:t xml:space="preserve">must </w:t>
      </w:r>
      <w:r w:rsidRPr="00C23C1A">
        <w:rPr>
          <w:rStyle w:val="Emphasis"/>
          <w:highlight w:val="green"/>
        </w:rPr>
        <w:t>recognize</w:t>
      </w:r>
      <w:r w:rsidRPr="00314B61">
        <w:rPr>
          <w:rStyle w:val="Emphasis"/>
        </w:rPr>
        <w:t xml:space="preserve"> the </w:t>
      </w:r>
      <w:r w:rsidRPr="00C23C1A">
        <w:rPr>
          <w:rStyle w:val="Emphasis"/>
          <w:highlight w:val="green"/>
        </w:rPr>
        <w:t>limitations</w:t>
      </w:r>
      <w:r w:rsidRPr="00314B61">
        <w:rPr>
          <w:rStyle w:val="Emphasis"/>
        </w:rPr>
        <w:t xml:space="preserve"> of the legal system</w:t>
      </w:r>
      <w:r w:rsidRPr="00314B61">
        <w:rPr>
          <w:rStyle w:val="StyleUnderline"/>
        </w:rPr>
        <w:t xml:space="preserve"> </w:t>
      </w:r>
      <w:r w:rsidRPr="00C23C1A">
        <w:rPr>
          <w:rStyle w:val="StyleUnderline"/>
          <w:highlight w:val="green"/>
        </w:rPr>
        <w:t xml:space="preserve">and </w:t>
      </w:r>
      <w:r w:rsidRPr="00C23C1A">
        <w:rPr>
          <w:rStyle w:val="Emphasis"/>
          <w:highlight w:val="green"/>
        </w:rPr>
        <w:t>learn to use that to</w:t>
      </w:r>
      <w:r w:rsidRPr="00314B61">
        <w:rPr>
          <w:rStyle w:val="Emphasis"/>
        </w:rPr>
        <w:t xml:space="preserve"> the </w:t>
      </w:r>
      <w:r w:rsidRPr="00C23C1A">
        <w:rPr>
          <w:rStyle w:val="Emphasis"/>
          <w:highlight w:val="green"/>
        </w:rPr>
        <w:t>advantage</w:t>
      </w:r>
      <w:r w:rsidRPr="00314B61">
        <w:rPr>
          <w:rStyle w:val="Emphasis"/>
        </w:rPr>
        <w:t xml:space="preserve"> of the oppressed</w:t>
      </w:r>
      <w:r w:rsidRPr="00C72705">
        <w:rPr>
          <w:sz w:val="10"/>
        </w:rPr>
        <w:t>. If lawyers are going to support work that dismantles oppressive structures, we must radically rethink the roles we can play in building and supporting these movements and acknowledge that our own individual interests or even livelihood may conflict with doing radical and transformative work.</w:t>
      </w:r>
    </w:p>
    <w:p w14:paraId="72DB3F41" w14:textId="77777777" w:rsidR="00F9298D" w:rsidRPr="00C72705" w:rsidRDefault="00F9298D" w:rsidP="00F9298D">
      <w:pPr>
        <w:rPr>
          <w:sz w:val="10"/>
        </w:rPr>
      </w:pPr>
      <w:r w:rsidRPr="00C72705">
        <w:rPr>
          <w:sz w:val="10"/>
        </w:rPr>
        <w:t xml:space="preserve">A. Community Organizing for Social Justice When we use the term community organizing or organizing, we refer to the activities of organizations engaging in base-building and leadership development of communities directly impacted by one or more social problems and conducting </w:t>
      </w:r>
      <w:proofErr w:type="gramStart"/>
      <w:r w:rsidRPr="00C72705">
        <w:rPr>
          <w:sz w:val="10"/>
        </w:rPr>
        <w:t>direct action</w:t>
      </w:r>
      <w:proofErr w:type="gramEnd"/>
      <w:r w:rsidRPr="00C72705">
        <w:rPr>
          <w:sz w:val="10"/>
        </w:rPr>
        <w:t xml:space="preserve"> issue campaigns intended to make positive </w:t>
      </w:r>
      <w:proofErr w:type="gramStart"/>
      <w:r w:rsidRPr="00C72705">
        <w:rPr>
          <w:sz w:val="10"/>
        </w:rPr>
        <w:t>change</w:t>
      </w:r>
      <w:proofErr w:type="gramEnd"/>
      <w:r w:rsidRPr="00C72705">
        <w:rPr>
          <w:sz w:val="10"/>
        </w:rPr>
        <w:t xml:space="preserve"> related to the problem(s). In this article, we discuss community organizing in the context of progressive social change, but community-organizing strategies can also be used for conservative ends.</w:t>
      </w:r>
    </w:p>
    <w:p w14:paraId="60169D84" w14:textId="77777777" w:rsidR="00F9298D" w:rsidRPr="00C72705" w:rsidRDefault="00F9298D" w:rsidP="00F9298D">
      <w:pPr>
        <w:rPr>
          <w:sz w:val="10"/>
        </w:rPr>
      </w:pPr>
      <w:r w:rsidRPr="00A14662">
        <w:rPr>
          <w:rStyle w:val="StyleUnderline"/>
        </w:rPr>
        <w:t>Community organizing is a powerful means to make social change</w:t>
      </w:r>
      <w:r w:rsidRPr="00C72705">
        <w:rPr>
          <w:sz w:val="10"/>
        </w:rPr>
        <w:t xml:space="preserve">. A basic premise of organizing is that inappropriate imbalances of power in society are a central component of social injustice. </w:t>
      </w:r>
      <w:proofErr w:type="gramStart"/>
      <w:r w:rsidRPr="00C72705">
        <w:rPr>
          <w:sz w:val="10"/>
        </w:rPr>
        <w:t>In order to</w:t>
      </w:r>
      <w:proofErr w:type="gramEnd"/>
      <w:r w:rsidRPr="00C72705">
        <w:rPr>
          <w:sz w:val="10"/>
        </w:rPr>
        <w:t xml:space="preserve"> have social justice, power relationships must shift. In Organizing for Social Change: Midwest Academy Manual for Activists (hereinafter, “the Manual”),163 the authors list three principles of community organizing:164 (1) winning real, immediate, concrete improvements in people’s lives; (2) giving people a sense of their own power; and (3) altering the relations of power.</w:t>
      </w:r>
    </w:p>
    <w:p w14:paraId="5EA5C95D" w14:textId="77777777" w:rsidR="00F9298D" w:rsidRPr="00C72705" w:rsidRDefault="00F9298D" w:rsidP="00F9298D">
      <w:pPr>
        <w:rPr>
          <w:sz w:val="10"/>
        </w:rPr>
      </w:pPr>
      <w:r w:rsidRPr="00A14662">
        <w:rPr>
          <w:rStyle w:val="StyleUnderline"/>
        </w:rPr>
        <w:t xml:space="preserve">Before any of these principles can be achieved </w:t>
      </w:r>
      <w:r w:rsidRPr="00A14662">
        <w:rPr>
          <w:rStyle w:val="Emphasis"/>
        </w:rPr>
        <w:t>it is necessary to have leadership</w:t>
      </w:r>
      <w:r w:rsidRPr="00A14662">
        <w:rPr>
          <w:rStyle w:val="StyleUnderline"/>
        </w:rPr>
        <w:t xml:space="preserve"> by the people impacted by social problems</w:t>
      </w:r>
      <w:r w:rsidRPr="00C72705">
        <w:rPr>
          <w:sz w:val="10"/>
        </w:rPr>
        <w:t>.166 As Rinku Sen points out: [E]</w:t>
      </w:r>
      <w:proofErr w:type="spellStart"/>
      <w:r w:rsidRPr="00C72705">
        <w:rPr>
          <w:sz w:val="10"/>
        </w:rPr>
        <w:t>ven</w:t>
      </w:r>
      <w:proofErr w:type="spellEnd"/>
      <w:r w:rsidRPr="00C72705">
        <w:rPr>
          <w:sz w:val="10"/>
        </w:rPr>
        <w:t xml:space="preserve"> allies working in solidarity 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w:t>
      </w:r>
    </w:p>
    <w:p w14:paraId="192ACAA8" w14:textId="77777777" w:rsidR="00F9298D" w:rsidRPr="00C72705" w:rsidRDefault="00F9298D" w:rsidP="00F9298D">
      <w:pPr>
        <w:rPr>
          <w:sz w:val="10"/>
        </w:rPr>
      </w:pPr>
      <w:r w:rsidRPr="00C72705">
        <w:rPr>
          <w:sz w:val="10"/>
        </w:rPr>
        <w:t>She also notes that, “[I]f we are to make policy proposals that are grounded in reality and would make a difference either in peoples’ lives or in the debate, then we have to be in touch with the people who are at the center of such policies.”</w:t>
      </w:r>
    </w:p>
    <w:p w14:paraId="19AD48A7" w14:textId="77777777" w:rsidR="00F9298D" w:rsidRPr="00C72705" w:rsidRDefault="00F9298D" w:rsidP="00F9298D">
      <w:pPr>
        <w:rPr>
          <w:sz w:val="10"/>
        </w:rPr>
      </w:pPr>
      <w:r w:rsidRPr="00C72705">
        <w:rPr>
          <w:sz w:val="10"/>
        </w:rPr>
        <w:t xml:space="preserve">We believe community organizing has the potential to make fundamental social change that law reform strategies or “movements” led by lawyers cannot achieve on their own. </w:t>
      </w:r>
      <w:r w:rsidRPr="00A14662">
        <w:rPr>
          <w:rStyle w:val="StyleUnderline"/>
        </w:rPr>
        <w:t xml:space="preserve">However, </w:t>
      </w:r>
      <w:r w:rsidRPr="00C23C1A">
        <w:rPr>
          <w:rStyle w:val="StyleUnderline"/>
          <w:highlight w:val="green"/>
        </w:rPr>
        <w:t xml:space="preserve">community organizing is </w:t>
      </w:r>
      <w:r w:rsidRPr="00C23C1A">
        <w:rPr>
          <w:rStyle w:val="Emphasis"/>
          <w:highlight w:val="green"/>
        </w:rPr>
        <w:t>not always</w:t>
      </w:r>
      <w:r w:rsidRPr="00314B61">
        <w:rPr>
          <w:rStyle w:val="Emphasis"/>
        </w:rPr>
        <w:t xml:space="preserve"> </w:t>
      </w:r>
      <w:r w:rsidRPr="000F6C2D">
        <w:rPr>
          <w:rStyle w:val="Emphasis"/>
        </w:rPr>
        <w:t xml:space="preserve">just and </w:t>
      </w:r>
      <w:r w:rsidRPr="00C23C1A">
        <w:rPr>
          <w:rStyle w:val="Emphasis"/>
          <w:highlight w:val="green"/>
        </w:rPr>
        <w:t>effective</w:t>
      </w:r>
      <w:r w:rsidRPr="00C72705">
        <w:rPr>
          <w:sz w:val="10"/>
        </w:rPr>
        <w:t xml:space="preserve">. </w:t>
      </w:r>
      <w:r w:rsidRPr="00A14662">
        <w:rPr>
          <w:rStyle w:val="StyleUnderline"/>
        </w:rPr>
        <w:t xml:space="preserve">Community-organizing </w:t>
      </w:r>
      <w:r w:rsidRPr="00314B61">
        <w:rPr>
          <w:rStyle w:val="StyleUnderline"/>
        </w:rPr>
        <w:t xml:space="preserve">groups are </w:t>
      </w:r>
      <w:r w:rsidRPr="007B2568">
        <w:rPr>
          <w:rStyle w:val="StyleUnderline"/>
          <w:highlight w:val="green"/>
        </w:rPr>
        <w:t xml:space="preserve">not </w:t>
      </w:r>
      <w:r w:rsidRPr="00C23C1A">
        <w:rPr>
          <w:rStyle w:val="StyleUnderline"/>
          <w:highlight w:val="green"/>
        </w:rPr>
        <w:t>immune to</w:t>
      </w:r>
      <w:r w:rsidRPr="00A14662">
        <w:rPr>
          <w:rStyle w:val="StyleUnderline"/>
        </w:rPr>
        <w:t xml:space="preserve"> any number of </w:t>
      </w:r>
      <w:r w:rsidRPr="00276537">
        <w:rPr>
          <w:rStyle w:val="StyleUnderline"/>
        </w:rPr>
        <w:t>problems</w:t>
      </w:r>
      <w:r w:rsidRPr="00A14662">
        <w:rPr>
          <w:rStyle w:val="StyleUnderline"/>
        </w:rPr>
        <w:t xml:space="preserve"> that can impact other organizations, </w:t>
      </w:r>
      <w:r w:rsidRPr="00276537">
        <w:rPr>
          <w:rStyle w:val="Emphasis"/>
        </w:rPr>
        <w:t xml:space="preserve">including </w:t>
      </w:r>
      <w:r w:rsidRPr="007B2568">
        <w:rPr>
          <w:rStyle w:val="Emphasis"/>
          <w:highlight w:val="green"/>
        </w:rPr>
        <w:t xml:space="preserve">internal oppressive </w:t>
      </w:r>
      <w:r w:rsidRPr="00C23C1A">
        <w:rPr>
          <w:rStyle w:val="Emphasis"/>
          <w:highlight w:val="green"/>
        </w:rPr>
        <w:t>dynamics</w:t>
      </w:r>
      <w:r w:rsidRPr="00A14662">
        <w:rPr>
          <w:rStyle w:val="StyleUnderline"/>
        </w:rPr>
        <w:t>.</w:t>
      </w:r>
      <w:r w:rsidRPr="00C72705">
        <w:rPr>
          <w:sz w:val="10"/>
        </w:rPr>
        <w:t> In fact, some strains of white, male-dominated community organizing have been widely criticized as perpetuating racism and sexism.169 Nonetheless, models of community organizing, particularly as revised by women of color and other leaders from marginalized groups, have much greater potential to address fundamental imbalances of power than law reform strategies. They also have a remarkable record of successes.</w:t>
      </w:r>
    </w:p>
    <w:p w14:paraId="27C8FC4C" w14:textId="77777777" w:rsidR="00F9298D" w:rsidRPr="00C72705" w:rsidRDefault="00F9298D" w:rsidP="00F9298D">
      <w:pPr>
        <w:rPr>
          <w:sz w:val="10"/>
        </w:rPr>
      </w:pPr>
      <w:r w:rsidRPr="00C72705">
        <w:rPr>
          <w:sz w:val="10"/>
        </w:rPr>
        <w:t>Tools from community organizers can help show where other strategies can fit into a framework for social change. The authors of the Manual, for example, describe various strategies for addressing social issues and illustrate how each of them may, at least to some extent, be effective</w:t>
      </w:r>
      <w:proofErr w:type="gramStart"/>
      <w:r w:rsidRPr="00C72705">
        <w:rPr>
          <w:sz w:val="10"/>
        </w:rPr>
        <w:t>.170</w:t>
      </w:r>
      <w:proofErr w:type="gramEnd"/>
      <w:r w:rsidRPr="00C72705">
        <w:rPr>
          <w:sz w:val="10"/>
        </w:rPr>
        <w:t xml:space="preserve"> They then plot out various forms of making social change on a continuum in terms of their positioning </w:t>
      </w:r>
      <w:proofErr w:type="gramStart"/>
      <w:r w:rsidRPr="00C72705">
        <w:rPr>
          <w:sz w:val="10"/>
        </w:rPr>
        <w:t>with regard to</w:t>
      </w:r>
      <w:proofErr w:type="gramEnd"/>
      <w:r w:rsidRPr="00C72705">
        <w:rPr>
          <w:sz w:val="10"/>
        </w:rPr>
        <w:t xml:space="preserve"> existing social power relationships. They place direct services at the end of the spectrum that is most accepting of existing power relationships and community organizing at the end of the spectrum that most challenges existing power relationships. Advocacy organizations are listed in the middle, closer to community organizing than direct services.</w:t>
      </w:r>
    </w:p>
    <w:p w14:paraId="6483A9FA" w14:textId="77777777" w:rsidR="00F9298D" w:rsidRPr="00C72705" w:rsidRDefault="00F9298D" w:rsidP="00F9298D">
      <w:pPr>
        <w:rPr>
          <w:sz w:val="10"/>
        </w:rPr>
      </w:pPr>
      <w:r w:rsidRPr="00C72705">
        <w:rPr>
          <w:sz w:val="10"/>
        </w:rPr>
        <w:t xml:space="preserve">The Four Pillars of Social Justice Infrastructure model, a tool of the Miami Workers Center, is somewhat more nuanced than the Manual.174 According to this model, four “pillars” are the key to transformative social justice.175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development.176 According to the Miami Workers Center, all of these pillars are essential in making social change, but the pillar of power is most crucial in the struggle to win true liberation for all oppressed communities. </w:t>
      </w:r>
    </w:p>
    <w:p w14:paraId="2A1CC8C5" w14:textId="77777777" w:rsidR="00F9298D" w:rsidRPr="00C72705" w:rsidRDefault="00F9298D" w:rsidP="00F9298D">
      <w:pPr>
        <w:rPr>
          <w:sz w:val="10"/>
        </w:rPr>
      </w:pPr>
      <w:r w:rsidRPr="00C72705">
        <w:rPr>
          <w:sz w:val="10"/>
        </w:rPr>
        <w:t xml:space="preserve">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society.178 Organizations with whom we work are generally dedicated solely to providing services, changing policies, or providing public education. Unfortunately, each of these endeavors </w:t>
      </w:r>
      <w:proofErr w:type="gramStart"/>
      <w:r w:rsidRPr="00C72705">
        <w:rPr>
          <w:sz w:val="10"/>
        </w:rPr>
        <w:t>exists</w:t>
      </w:r>
      <w:proofErr w:type="gramEnd"/>
      <w:r w:rsidRPr="00C72705">
        <w:rPr>
          <w:sz w:val="10"/>
        </w:rPr>
        <w:t xml:space="preserve"> separate from one another and perhaps most notably, separate from community </w:t>
      </w:r>
      <w:proofErr w:type="gramStart"/>
      <w:r w:rsidRPr="00C72705">
        <w:rPr>
          <w:sz w:val="10"/>
        </w:rPr>
        <w:t>organizing</w:t>
      </w:r>
      <w:proofErr w:type="gramEnd"/>
      <w:r w:rsidRPr="00C72705">
        <w:rPr>
          <w:sz w:val="10"/>
        </w:rPr>
        <w:t>.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w:t>
      </w:r>
    </w:p>
    <w:p w14:paraId="2D4EE517" w14:textId="77777777" w:rsidR="00F9298D" w:rsidRPr="00C72705" w:rsidRDefault="00F9298D" w:rsidP="00F9298D">
      <w:pPr>
        <w:rPr>
          <w:sz w:val="10"/>
        </w:rPr>
      </w:pPr>
      <w:r w:rsidRPr="00C72705">
        <w:rPr>
          <w:sz w:val="10"/>
        </w:rPr>
        <w:t>B. Lawyering for Empowerment</w:t>
      </w:r>
    </w:p>
    <w:p w14:paraId="46B76DAF" w14:textId="77777777" w:rsidR="00F9298D" w:rsidRPr="00C72705" w:rsidRDefault="00F9298D" w:rsidP="00F9298D">
      <w:pPr>
        <w:rPr>
          <w:sz w:val="10"/>
        </w:rPr>
      </w:pPr>
      <w:r w:rsidRPr="00C72705">
        <w:rPr>
          <w:sz w:val="10"/>
        </w:rPr>
        <w:t xml:space="preserve">In the past few decades, </w:t>
      </w:r>
      <w:r w:rsidRPr="00A14662">
        <w:rPr>
          <w:rStyle w:val="StyleUnderline"/>
        </w:rPr>
        <w:t xml:space="preserve">a number of </w:t>
      </w:r>
      <w:r w:rsidRPr="00314B61">
        <w:rPr>
          <w:rStyle w:val="Emphasis"/>
          <w:highlight w:val="green"/>
        </w:rPr>
        <w:t>alt</w:t>
      </w:r>
      <w:r w:rsidRPr="00314B61">
        <w:rPr>
          <w:rStyle w:val="Emphasis"/>
        </w:rPr>
        <w:t xml:space="preserve">ernative </w:t>
      </w:r>
      <w:r w:rsidRPr="00314B61">
        <w:rPr>
          <w:rStyle w:val="Emphasis"/>
          <w:highlight w:val="green"/>
        </w:rPr>
        <w:t>theories</w:t>
      </w:r>
      <w:r w:rsidRPr="00A14662">
        <w:rPr>
          <w:rStyle w:val="StyleUnderline"/>
        </w:rPr>
        <w:t xml:space="preserve"> have emerged that </w:t>
      </w:r>
      <w:r w:rsidRPr="00C23C1A">
        <w:rPr>
          <w:rStyle w:val="Emphasis"/>
          <w:highlight w:val="green"/>
        </w:rPr>
        <w:t>help lawyers find a place</w:t>
      </w:r>
      <w:r w:rsidRPr="00314B61">
        <w:rPr>
          <w:rStyle w:val="Emphasis"/>
        </w:rPr>
        <w:t xml:space="preserve"> in social movements</w:t>
      </w:r>
      <w:r w:rsidRPr="00314B61">
        <w:rPr>
          <w:rStyle w:val="StyleUnderline"/>
        </w:rPr>
        <w:t xml:space="preserve"> </w:t>
      </w:r>
      <w:r w:rsidRPr="00C23C1A">
        <w:rPr>
          <w:rStyle w:val="StyleUnderline"/>
          <w:highlight w:val="green"/>
        </w:rPr>
        <w:t xml:space="preserve">that </w:t>
      </w:r>
      <w:r w:rsidRPr="00C23C1A">
        <w:rPr>
          <w:rStyle w:val="Emphasis"/>
          <w:highlight w:val="green"/>
        </w:rPr>
        <w:t>do not replicate oppression</w:t>
      </w:r>
      <w:r w:rsidRPr="00C72705">
        <w:rPr>
          <w:sz w:val="10"/>
        </w:rPr>
        <w:t xml:space="preserve">.180 </w:t>
      </w:r>
      <w:r w:rsidRPr="00A14662">
        <w:rPr>
          <w:rStyle w:val="StyleUnderline"/>
        </w:rPr>
        <w:t>Some of the most well-known iterations of this theme are “empowerment lawyering,” “</w:t>
      </w:r>
      <w:r w:rsidRPr="00C23C1A">
        <w:rPr>
          <w:rStyle w:val="Emphasis"/>
          <w:highlight w:val="green"/>
        </w:rPr>
        <w:t>rebellious lawyering</w:t>
      </w:r>
      <w:r w:rsidRPr="00A14662">
        <w:rPr>
          <w:rStyle w:val="StyleUnderline"/>
        </w:rPr>
        <w:t>,” and “community lawyering</w:t>
      </w:r>
      <w:r w:rsidRPr="00C72705">
        <w:rPr>
          <w:sz w:val="10"/>
        </w:rPr>
        <w:t xml:space="preserve">.”181 </w:t>
      </w:r>
      <w:r w:rsidRPr="00F77D46">
        <w:rPr>
          <w:rStyle w:val="StyleUnderline"/>
        </w:rPr>
        <w:t xml:space="preserve">These perspectives </w:t>
      </w:r>
      <w:r w:rsidRPr="00314B61">
        <w:rPr>
          <w:rStyle w:val="Emphasis"/>
          <w:highlight w:val="green"/>
        </w:rPr>
        <w:t>share skepticism</w:t>
      </w:r>
      <w:r w:rsidRPr="00314B61">
        <w:rPr>
          <w:rStyle w:val="StyleUnderline"/>
        </w:rPr>
        <w:t xml:space="preserve"> of the </w:t>
      </w:r>
      <w:r w:rsidRPr="00314B61">
        <w:rPr>
          <w:rStyle w:val="Emphasis"/>
        </w:rPr>
        <w:t>efficacy</w:t>
      </w:r>
      <w:r w:rsidRPr="00314B61">
        <w:rPr>
          <w:rStyle w:val="StyleUnderline"/>
        </w:rPr>
        <w:t xml:space="preserve"> of impact litigation</w:t>
      </w:r>
      <w:r w:rsidRPr="00F77D46">
        <w:rPr>
          <w:rStyle w:val="StyleUnderline"/>
        </w:rPr>
        <w:t xml:space="preserve"> and traditional direct services for improving the conditions faced by poor clients and communities of color, because they do not and cannot effectively address the roots of these forms of oppression</w:t>
      </w:r>
      <w:r w:rsidRPr="00C72705">
        <w:rPr>
          <w:sz w:val="10"/>
        </w:rPr>
        <w:t xml:space="preserve">.182 Rather, </w:t>
      </w:r>
      <w:r w:rsidRPr="00F77D46">
        <w:rPr>
          <w:rStyle w:val="StyleUnderline"/>
        </w:rPr>
        <w:t xml:space="preserve">these </w:t>
      </w:r>
      <w:r w:rsidRPr="00314B61">
        <w:rPr>
          <w:rStyle w:val="StyleUnderline"/>
        </w:rPr>
        <w:t xml:space="preserve">alternative visions of lawyering </w:t>
      </w:r>
      <w:r w:rsidRPr="007B2568">
        <w:rPr>
          <w:rStyle w:val="Emphasis"/>
          <w:highlight w:val="green"/>
        </w:rPr>
        <w:t>center</w:t>
      </w:r>
      <w:r w:rsidRPr="00314B61">
        <w:rPr>
          <w:rStyle w:val="Emphasis"/>
        </w:rPr>
        <w:t xml:space="preserve"> on the </w:t>
      </w:r>
      <w:r w:rsidRPr="00C23C1A">
        <w:rPr>
          <w:rStyle w:val="Emphasis"/>
          <w:highlight w:val="green"/>
        </w:rPr>
        <w:t>empowerment</w:t>
      </w:r>
      <w:r w:rsidRPr="00314B61">
        <w:rPr>
          <w:rStyle w:val="Emphasis"/>
        </w:rPr>
        <w:t xml:space="preserve"> of community members and</w:t>
      </w:r>
      <w:r w:rsidRPr="00F77D46">
        <w:rPr>
          <w:rStyle w:val="Emphasis"/>
        </w:rPr>
        <w:t xml:space="preserve"> organizations</w:t>
      </w:r>
      <w:r w:rsidRPr="00F77D46">
        <w:rPr>
          <w:rStyle w:val="StyleUnderline"/>
        </w:rPr>
        <w:t xml:space="preserve">, the </w:t>
      </w:r>
      <w:r w:rsidRPr="007B2568">
        <w:rPr>
          <w:rStyle w:val="StyleUnderline"/>
          <w:highlight w:val="green"/>
        </w:rPr>
        <w:t>elimination of</w:t>
      </w:r>
      <w:r w:rsidRPr="00F77D46">
        <w:rPr>
          <w:rStyle w:val="StyleUnderline"/>
        </w:rPr>
        <w:t xml:space="preserve"> the </w:t>
      </w:r>
      <w:r w:rsidRPr="00314B61">
        <w:rPr>
          <w:rStyle w:val="Emphasis"/>
        </w:rPr>
        <w:t xml:space="preserve">potential for </w:t>
      </w:r>
      <w:r w:rsidRPr="00314B61">
        <w:rPr>
          <w:rStyle w:val="Emphasis"/>
          <w:highlight w:val="green"/>
        </w:rPr>
        <w:t>dependency</w:t>
      </w:r>
      <w:r w:rsidRPr="00314B61">
        <w:rPr>
          <w:rStyle w:val="StyleUnderline"/>
        </w:rPr>
        <w:t xml:space="preserve"> on lawyers and the legal system, </w:t>
      </w:r>
      <w:r w:rsidRPr="007B2568">
        <w:rPr>
          <w:rStyle w:val="Emphasis"/>
          <w:highlight w:val="green"/>
        </w:rPr>
        <w:t>and</w:t>
      </w:r>
      <w:r w:rsidRPr="00314B61">
        <w:t xml:space="preserve"> </w:t>
      </w:r>
      <w:r w:rsidRPr="00C72705">
        <w:rPr>
          <w:sz w:val="10"/>
        </w:rPr>
        <w:t xml:space="preserve">the </w:t>
      </w:r>
      <w:r w:rsidRPr="00C23C1A">
        <w:rPr>
          <w:rStyle w:val="Emphasis"/>
          <w:highlight w:val="green"/>
        </w:rPr>
        <w:t>collaboration between lawyers and</w:t>
      </w:r>
      <w:r w:rsidRPr="00F77D46">
        <w:rPr>
          <w:rStyle w:val="Emphasis"/>
        </w:rPr>
        <w:t xml:space="preserve"> directly impacted </w:t>
      </w:r>
      <w:r w:rsidRPr="00C23C1A">
        <w:rPr>
          <w:rStyle w:val="Emphasis"/>
          <w:highlight w:val="green"/>
        </w:rPr>
        <w:t>communities</w:t>
      </w:r>
      <w:r w:rsidRPr="00F77D46">
        <w:rPr>
          <w:rStyle w:val="Emphasis"/>
        </w:rPr>
        <w:t xml:space="preserve"> in priority setting</w:t>
      </w:r>
      <w:r w:rsidRPr="00C72705">
        <w:rPr>
          <w:sz w:val="10"/>
        </w:rPr>
        <w:t>.183</w:t>
      </w:r>
    </w:p>
    <w:p w14:paraId="05F7B39C" w14:textId="77777777" w:rsidR="00F9298D" w:rsidRPr="00C72705" w:rsidRDefault="00F9298D" w:rsidP="00F9298D">
      <w:pPr>
        <w:rPr>
          <w:sz w:val="10"/>
        </w:rPr>
      </w:pPr>
      <w:r w:rsidRPr="00C72705">
        <w:rPr>
          <w:sz w:val="10"/>
        </w:rPr>
        <w:t xml:space="preserve">Of the many models of alternative lawyering with the goal of social justice, we will focus on the idea of “lawyering for empowerment,” generally. </w:t>
      </w:r>
      <w:r w:rsidRPr="00C23C1A">
        <w:rPr>
          <w:rStyle w:val="StyleUnderline"/>
          <w:highlight w:val="green"/>
        </w:rPr>
        <w:t>The goal</w:t>
      </w:r>
      <w:r w:rsidRPr="00F77D46">
        <w:rPr>
          <w:rStyle w:val="StyleUnderline"/>
        </w:rPr>
        <w:t xml:space="preserve"> of empowerment </w:t>
      </w:r>
      <w:r w:rsidRPr="00314B61">
        <w:rPr>
          <w:rStyle w:val="StyleUnderline"/>
        </w:rPr>
        <w:t xml:space="preserve">lawyering </w:t>
      </w:r>
      <w:r w:rsidRPr="007B2568">
        <w:rPr>
          <w:rStyle w:val="StyleUnderline"/>
          <w:highlight w:val="green"/>
        </w:rPr>
        <w:t xml:space="preserve">is </w:t>
      </w:r>
      <w:r w:rsidRPr="007B2568">
        <w:rPr>
          <w:rStyle w:val="Emphasis"/>
          <w:highlight w:val="green"/>
        </w:rPr>
        <w:t xml:space="preserve">to </w:t>
      </w:r>
      <w:r w:rsidRPr="00C23C1A">
        <w:rPr>
          <w:rStyle w:val="Emphasis"/>
          <w:highlight w:val="green"/>
        </w:rPr>
        <w:t>enable</w:t>
      </w:r>
      <w:r w:rsidRPr="00F77D46">
        <w:rPr>
          <w:rStyle w:val="Emphasis"/>
        </w:rPr>
        <w:t xml:space="preserve"> a group of </w:t>
      </w:r>
      <w:r w:rsidRPr="00314B61">
        <w:rPr>
          <w:rStyle w:val="Emphasis"/>
        </w:rPr>
        <w:t xml:space="preserve">people to gain </w:t>
      </w:r>
      <w:r w:rsidRPr="00C23C1A">
        <w:rPr>
          <w:rStyle w:val="Emphasis"/>
          <w:highlight w:val="green"/>
        </w:rPr>
        <w:t>control of</w:t>
      </w:r>
      <w:r w:rsidRPr="00314B61">
        <w:rPr>
          <w:rStyle w:val="Emphasis"/>
        </w:rPr>
        <w:t xml:space="preserve"> the </w:t>
      </w:r>
      <w:r w:rsidRPr="00C23C1A">
        <w:rPr>
          <w:rStyle w:val="Emphasis"/>
          <w:highlight w:val="green"/>
        </w:rPr>
        <w:t>forces that affect their lives</w:t>
      </w:r>
      <w:r w:rsidRPr="00C72705">
        <w:rPr>
          <w:sz w:val="10"/>
        </w:rPr>
        <w:t>.184 Therefore, the goal of empowerment lawyering for low-income transgender people of color is to support these communities in confronting the economic and social policies that limit their life chances.</w:t>
      </w:r>
    </w:p>
    <w:p w14:paraId="0AB223C5" w14:textId="77777777" w:rsidR="00F9298D" w:rsidRPr="00C72705" w:rsidRDefault="00F9298D" w:rsidP="00F9298D">
      <w:pPr>
        <w:rPr>
          <w:sz w:val="10"/>
        </w:rPr>
      </w:pPr>
      <w:r w:rsidRPr="00C72705">
        <w:rPr>
          <w:sz w:val="10"/>
        </w:rPr>
        <w:t xml:space="preserve">Rather than merely representing poor people in court and increasing access to services, the role of the community or empowerment lawyer </w:t>
      </w:r>
      <w:proofErr w:type="gramStart"/>
      <w:r w:rsidRPr="00C72705">
        <w:rPr>
          <w:sz w:val="10"/>
        </w:rPr>
        <w:t>involves:</w:t>
      </w:r>
      <w:proofErr w:type="gramEnd"/>
      <w:r w:rsidRPr="00C72705">
        <w:rPr>
          <w:sz w:val="10"/>
        </w:rPr>
        <w:t xml:space="preserve"> organizing, community education, media outreach, petition drives, public demonstrations, lobbying, and shaming campaigns . . . [I</w:t>
      </w:r>
      <w:proofErr w:type="gramStart"/>
      <w:r w:rsidRPr="00C72705">
        <w:rPr>
          <w:sz w:val="10"/>
        </w:rPr>
        <w:t>]</w:t>
      </w:r>
      <w:proofErr w:type="spellStart"/>
      <w:r w:rsidRPr="00C72705">
        <w:rPr>
          <w:sz w:val="10"/>
        </w:rPr>
        <w:t>ndividuals</w:t>
      </w:r>
      <w:proofErr w:type="spellEnd"/>
      <w:proofErr w:type="gramEnd"/>
      <w:r w:rsidRPr="00C72705">
        <w:rPr>
          <w:sz w:val="10"/>
        </w:rPr>
        <w:t xml:space="preserve"> and members of community-based organizations actively work alongside organizers and lawyers in the day-to-day strategic planning of their case or campaign. </w:t>
      </w:r>
      <w:r w:rsidRPr="00F77D46">
        <w:rPr>
          <w:rStyle w:val="StyleUnderline"/>
        </w:rPr>
        <w:t>Proposed solutions— litigation or non-litigation based—are informed by the clients’ knowledge and experience of the issue</w:t>
      </w:r>
      <w:r w:rsidRPr="00C72705">
        <w:rPr>
          <w:sz w:val="10"/>
        </w:rPr>
        <w:t>.185</w:t>
      </w:r>
    </w:p>
    <w:p w14:paraId="6F12E39A" w14:textId="77777777" w:rsidR="00F9298D" w:rsidRPr="00C72705" w:rsidRDefault="00F9298D" w:rsidP="00F9298D">
      <w:pPr>
        <w:rPr>
          <w:sz w:val="10"/>
        </w:rPr>
      </w:pPr>
      <w:r w:rsidRPr="00C72705">
        <w:rPr>
          <w:sz w:val="10"/>
        </w:rPr>
        <w:t xml:space="preserve">A classic example of the complex role of empowerment within the legal agenda setting is the question of whether to take cases that have low chances of success. The traditional approach would suggest not taking the </w:t>
      </w:r>
      <w:proofErr w:type="gramStart"/>
      <w:r w:rsidRPr="00C72705">
        <w:rPr>
          <w:sz w:val="10"/>
        </w:rPr>
        <w:t>case, or</w:t>
      </w:r>
      <w:proofErr w:type="gramEnd"/>
      <w:r w:rsidRPr="00C72705">
        <w:rPr>
          <w:sz w:val="10"/>
        </w:rPr>
        <w:t xml:space="preserve">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of color, then winning and losing cases takes on different meanings.</w:t>
      </w:r>
    </w:p>
    <w:p w14:paraId="42B27D23" w14:textId="77777777" w:rsidR="00F9298D" w:rsidRPr="00C72705" w:rsidRDefault="00F9298D" w:rsidP="00F9298D">
      <w:pPr>
        <w:rPr>
          <w:sz w:val="10"/>
        </w:rPr>
      </w:pPr>
      <w:r w:rsidRPr="00C23C1A">
        <w:rPr>
          <w:rStyle w:val="StyleUnderline"/>
        </w:rPr>
        <w:t xml:space="preserve">For example, </w:t>
      </w:r>
      <w:r w:rsidRPr="00C23C1A">
        <w:rPr>
          <w:rStyle w:val="StyleUnderline"/>
          <w:highlight w:val="green"/>
        </w:rPr>
        <w:t xml:space="preserve">a </w:t>
      </w:r>
      <w:r w:rsidRPr="00314B61">
        <w:rPr>
          <w:rStyle w:val="Emphasis"/>
          <w:highlight w:val="green"/>
        </w:rPr>
        <w:t>trans</w:t>
      </w:r>
      <w:r w:rsidRPr="00314B61">
        <w:rPr>
          <w:rStyle w:val="Emphasis"/>
        </w:rPr>
        <w:t xml:space="preserve">gender </w:t>
      </w:r>
      <w:r w:rsidRPr="00314B61">
        <w:rPr>
          <w:rStyle w:val="Emphasis"/>
          <w:highlight w:val="green"/>
        </w:rPr>
        <w:t>client</w:t>
      </w:r>
      <w:r w:rsidRPr="00C23C1A">
        <w:rPr>
          <w:rStyle w:val="StyleUnderline"/>
          <w:highlight w:val="green"/>
        </w:rPr>
        <w:t xml:space="preserve"> </w:t>
      </w:r>
      <w:r w:rsidRPr="007B2568">
        <w:rPr>
          <w:rStyle w:val="StyleUnderline"/>
          <w:highlight w:val="green"/>
        </w:rPr>
        <w:t xml:space="preserve">may </w:t>
      </w:r>
      <w:r w:rsidRPr="00314B61">
        <w:rPr>
          <w:rStyle w:val="Emphasis"/>
          <w:highlight w:val="green"/>
        </w:rPr>
        <w:t>choose</w:t>
      </w:r>
      <w:r w:rsidRPr="007B2568">
        <w:rPr>
          <w:rStyle w:val="StyleUnderline"/>
          <w:highlight w:val="green"/>
        </w:rPr>
        <w:t xml:space="preserve"> to</w:t>
      </w:r>
      <w:r w:rsidRPr="00314B61">
        <w:rPr>
          <w:rStyle w:val="StyleUnderline"/>
        </w:rPr>
        <w:t xml:space="preserve"> bring a law</w:t>
      </w:r>
      <w:r w:rsidRPr="00C23C1A">
        <w:rPr>
          <w:rStyle w:val="StyleUnderline"/>
          <w:highlight w:val="green"/>
        </w:rPr>
        <w:t>su</w:t>
      </w:r>
      <w:r w:rsidRPr="00314B61">
        <w:rPr>
          <w:rStyle w:val="StyleUnderline"/>
        </w:rPr>
        <w:t xml:space="preserve">it </w:t>
      </w:r>
      <w:r w:rsidRPr="000F6C2D">
        <w:rPr>
          <w:rStyle w:val="StyleUnderline"/>
        </w:rPr>
        <w:t>against prison staff</w:t>
      </w:r>
      <w:r w:rsidRPr="00F77D46">
        <w:rPr>
          <w:rStyle w:val="StyleUnderline"/>
        </w:rPr>
        <w:t xml:space="preserve"> who sexually assaulted her, </w:t>
      </w:r>
      <w:r w:rsidRPr="00314B61">
        <w:rPr>
          <w:rStyle w:val="Emphasis"/>
          <w:highlight w:val="green"/>
        </w:rPr>
        <w:t>despite</w:t>
      </w:r>
      <w:r w:rsidRPr="00C23C1A">
        <w:rPr>
          <w:rStyle w:val="StyleUnderline"/>
          <w:highlight w:val="green"/>
        </w:rPr>
        <w:t xml:space="preserve"> limited chance of success</w:t>
      </w:r>
      <w:r w:rsidRPr="00F77D46">
        <w:rPr>
          <w:rStyle w:val="StyleUnderline"/>
        </w:rPr>
        <w:t xml:space="preserve"> because of the “blue wall of silence,” her perceived limited credibility as a prisoner, barriers to recovery from the Prison Litigation Reform Act, and restrictions on supervisory liability in §1983 cases. </w:t>
      </w:r>
      <w:r w:rsidRPr="00314B61">
        <w:rPr>
          <w:rStyle w:val="StyleUnderline"/>
        </w:rPr>
        <w:t xml:space="preserve">Even realizing the </w:t>
      </w:r>
      <w:r w:rsidRPr="00314B61">
        <w:rPr>
          <w:sz w:val="10"/>
        </w:rPr>
        <w:t>litigation</w:t>
      </w:r>
      <w:r w:rsidRPr="00314B61">
        <w:rPr>
          <w:rStyle w:val="StyleUnderline"/>
        </w:rPr>
        <w:t xml:space="preserve"> outcome will probably be unfavorable</w:t>
      </w:r>
      <w:r w:rsidRPr="00F77D46">
        <w:rPr>
          <w:rStyle w:val="StyleUnderline"/>
        </w:rPr>
        <w:t xml:space="preserve"> to her, </w:t>
      </w:r>
      <w:r w:rsidRPr="00314B61">
        <w:rPr>
          <w:rStyle w:val="Emphasis"/>
        </w:rPr>
        <w:t xml:space="preserve">she may </w:t>
      </w:r>
      <w:r w:rsidRPr="00C23C1A">
        <w:rPr>
          <w:rStyle w:val="Emphasis"/>
          <w:highlight w:val="green"/>
        </w:rPr>
        <w:t>still develop leadership skills by rallying a broader community</w:t>
      </w:r>
      <w:r w:rsidRPr="00314B61">
        <w:rPr>
          <w:rStyle w:val="Emphasis"/>
        </w:rPr>
        <w:t xml:space="preserve"> of people impacted by similar issues</w:t>
      </w:r>
      <w:r w:rsidRPr="00314B61">
        <w:rPr>
          <w:sz w:val="10"/>
        </w:rPr>
        <w:t>. Additionally,</w:t>
      </w:r>
      <w:r w:rsidRPr="00314B61">
        <w:rPr>
          <w:rStyle w:val="StyleUnderline"/>
        </w:rPr>
        <w:t xml:space="preserve"> she may </w:t>
      </w:r>
      <w:r w:rsidRPr="00C23C1A">
        <w:rPr>
          <w:rStyle w:val="Emphasis"/>
          <w:highlight w:val="green"/>
        </w:rPr>
        <w:t>use</w:t>
      </w:r>
      <w:r w:rsidRPr="00314B61">
        <w:rPr>
          <w:rStyle w:val="Emphasis"/>
        </w:rPr>
        <w:t xml:space="preserve"> the </w:t>
      </w:r>
      <w:r w:rsidRPr="00C23C1A">
        <w:rPr>
          <w:rStyle w:val="Emphasis"/>
          <w:highlight w:val="green"/>
        </w:rPr>
        <w:t>knowledge</w:t>
      </w:r>
      <w:r w:rsidRPr="00C23C1A">
        <w:rPr>
          <w:rStyle w:val="StyleUnderline"/>
          <w:highlight w:val="green"/>
        </w:rPr>
        <w:t xml:space="preserve"> and </w:t>
      </w:r>
      <w:r w:rsidRPr="00C23C1A">
        <w:rPr>
          <w:rStyle w:val="Emphasis"/>
          <w:highlight w:val="green"/>
        </w:rPr>
        <w:t>energy</w:t>
      </w:r>
      <w:r w:rsidRPr="00C23C1A">
        <w:rPr>
          <w:rStyle w:val="StyleUnderline"/>
          <w:highlight w:val="green"/>
        </w:rPr>
        <w:t xml:space="preserve"> gained</w:t>
      </w:r>
      <w:r w:rsidRPr="00F77D46">
        <w:rPr>
          <w:rStyle w:val="StyleUnderline"/>
        </w:rPr>
        <w:t xml:space="preserve"> through the lawsuit </w:t>
      </w:r>
      <w:r w:rsidRPr="00C23C1A">
        <w:rPr>
          <w:rStyle w:val="Emphasis"/>
          <w:highlight w:val="green"/>
        </w:rPr>
        <w:t>to change policy</w:t>
      </w:r>
      <w:r w:rsidRPr="00C72705">
        <w:rPr>
          <w:sz w:val="10"/>
          <w:highlight w:val="green"/>
        </w:rPr>
        <w:t>.</w:t>
      </w:r>
      <w:r w:rsidRPr="00C72705">
        <w:rPr>
          <w:sz w:val="10"/>
        </w:rPr>
        <w:t xml:space="preserve"> If our goal is to familiarize our client with the law, to provide an opportunity for the client 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p>
    <w:p w14:paraId="54777AA9" w14:textId="77777777" w:rsidR="00F9298D" w:rsidRPr="00C72705" w:rsidRDefault="00F9298D" w:rsidP="00F9298D">
      <w:pPr>
        <w:rPr>
          <w:sz w:val="10"/>
        </w:rPr>
      </w:pPr>
      <w:r w:rsidRPr="00314B61">
        <w:rPr>
          <w:rStyle w:val="StyleUnderline"/>
        </w:rPr>
        <w:t>Lawyering</w:t>
      </w:r>
      <w:r w:rsidRPr="00F77D46">
        <w:rPr>
          <w:rStyle w:val="StyleUnderline"/>
        </w:rPr>
        <w:t xml:space="preserve"> for empowerment </w:t>
      </w:r>
      <w:r w:rsidRPr="00C23C1A">
        <w:rPr>
          <w:rStyle w:val="StyleUnderline"/>
          <w:highlight w:val="green"/>
        </w:rPr>
        <w:t xml:space="preserve">means </w:t>
      </w:r>
      <w:r w:rsidRPr="00C23C1A">
        <w:rPr>
          <w:rStyle w:val="Emphasis"/>
          <w:highlight w:val="green"/>
        </w:rPr>
        <w:t>not relying solely</w:t>
      </w:r>
      <w:r w:rsidRPr="00C23C1A">
        <w:rPr>
          <w:rStyle w:val="StyleUnderline"/>
          <w:highlight w:val="green"/>
        </w:rPr>
        <w:t xml:space="preserve"> on legal expertise</w:t>
      </w:r>
      <w:r w:rsidRPr="00F77D46">
        <w:rPr>
          <w:rStyle w:val="StyleUnderline"/>
        </w:rPr>
        <w:t xml:space="preserve"> for </w:t>
      </w:r>
      <w:proofErr w:type="spellStart"/>
      <w:r w:rsidRPr="00F77D46">
        <w:rPr>
          <w:rStyle w:val="StyleUnderline"/>
        </w:rPr>
        <w:t>decisionmaking</w:t>
      </w:r>
      <w:proofErr w:type="spellEnd"/>
      <w:r w:rsidRPr="000F6C2D">
        <w:rPr>
          <w:rStyle w:val="StyleUnderline"/>
        </w:rPr>
        <w:t xml:space="preserve">. It means </w:t>
      </w:r>
      <w:r w:rsidRPr="000F6C2D">
        <w:rPr>
          <w:rStyle w:val="Emphasis"/>
        </w:rPr>
        <w:t>recognizing</w:t>
      </w:r>
      <w:r w:rsidRPr="00C23C1A">
        <w:rPr>
          <w:rStyle w:val="Emphasis"/>
        </w:rPr>
        <w:t xml:space="preserve"> </w:t>
      </w:r>
      <w:r w:rsidRPr="00C72705">
        <w:rPr>
          <w:sz w:val="10"/>
        </w:rPr>
        <w:t xml:space="preserve">the </w:t>
      </w:r>
      <w:r w:rsidRPr="000F6C2D">
        <w:rPr>
          <w:rStyle w:val="Emphasis"/>
        </w:rPr>
        <w:t xml:space="preserve">limitations of the legal </w:t>
      </w:r>
      <w:proofErr w:type="gramStart"/>
      <w:r w:rsidRPr="000F6C2D">
        <w:rPr>
          <w:rStyle w:val="Emphasis"/>
        </w:rPr>
        <w:t>system</w:t>
      </w:r>
      <w:r w:rsidRPr="00F77D46">
        <w:rPr>
          <w:rStyle w:val="StyleUnderline"/>
        </w:rPr>
        <w:t>, and</w:t>
      </w:r>
      <w:proofErr w:type="gramEnd"/>
      <w:r w:rsidRPr="00F77D46">
        <w:rPr>
          <w:rStyle w:val="StyleUnderline"/>
        </w:rPr>
        <w:t xml:space="preserve"> using our knowledge and expertise to help disenfranchised communities take leadership</w:t>
      </w:r>
      <w:r w:rsidRPr="00C72705">
        <w:rPr>
          <w:sz w:val="10"/>
        </w:rPr>
        <w:t>.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w:t>
      </w:r>
    </w:p>
    <w:p w14:paraId="06A98229" w14:textId="77777777" w:rsidR="00F9298D" w:rsidRPr="00C72705" w:rsidRDefault="00F9298D" w:rsidP="00F9298D">
      <w:pPr>
        <w:rPr>
          <w:sz w:val="10"/>
        </w:rPr>
      </w:pPr>
      <w:r w:rsidRPr="00C72705">
        <w:rPr>
          <w:sz w:val="10"/>
        </w:rPr>
        <w:t>C. Sharing Information and Building Leadership</w:t>
      </w:r>
    </w:p>
    <w:p w14:paraId="2FF30D6D" w14:textId="77777777" w:rsidR="00F9298D" w:rsidRPr="00F77D46" w:rsidRDefault="00F9298D" w:rsidP="00F9298D">
      <w:pPr>
        <w:rPr>
          <w:rStyle w:val="Emphasis"/>
        </w:rPr>
      </w:pPr>
      <w:r w:rsidRPr="00F77D46">
        <w:rPr>
          <w:rStyle w:val="StyleUnderline"/>
        </w:rPr>
        <w:t xml:space="preserve">A key to meaningful participation in social justice movements is access to information. </w:t>
      </w:r>
      <w:r w:rsidRPr="00C23C1A">
        <w:rPr>
          <w:rStyle w:val="Emphasis"/>
          <w:highlight w:val="green"/>
        </w:rPr>
        <w:t>Lawyers</w:t>
      </w:r>
      <w:r w:rsidRPr="00314B61">
        <w:rPr>
          <w:rStyle w:val="Emphasis"/>
        </w:rPr>
        <w:t xml:space="preserve"> are in an especially good position to</w:t>
      </w:r>
      <w:r w:rsidRPr="00314B61">
        <w:t xml:space="preserve"> </w:t>
      </w:r>
      <w:r w:rsidRPr="00314B61">
        <w:rPr>
          <w:sz w:val="10"/>
        </w:rPr>
        <w:t>help</w:t>
      </w:r>
      <w:r w:rsidRPr="00314B61">
        <w:t xml:space="preserve"> </w:t>
      </w:r>
      <w:r w:rsidRPr="00C23C1A">
        <w:rPr>
          <w:rStyle w:val="Emphasis"/>
          <w:highlight w:val="green"/>
        </w:rPr>
        <w:t>transfer knowledge, skills, and info</w:t>
      </w:r>
      <w:r w:rsidRPr="00C72705">
        <w:rPr>
          <w:sz w:val="10"/>
        </w:rPr>
        <w:t>rmation</w:t>
      </w:r>
      <w:r w:rsidRPr="00314B61">
        <w:t xml:space="preserve"> </w:t>
      </w:r>
      <w:r w:rsidRPr="00C23C1A">
        <w:rPr>
          <w:rStyle w:val="Emphasis"/>
          <w:highlight w:val="green"/>
        </w:rPr>
        <w:t>to disenfranchised communities</w:t>
      </w:r>
      <w:r w:rsidRPr="00314B61">
        <w:rPr>
          <w:rStyle w:val="StyleUnderline"/>
        </w:rPr>
        <w:t xml:space="preserve">—the legal system is maintained by and </w:t>
      </w:r>
      <w:r w:rsidRPr="00314B61">
        <w:rPr>
          <w:rStyle w:val="Emphasis"/>
        </w:rPr>
        <w:t>predicated on arcane knowledge</w:t>
      </w:r>
      <w:r w:rsidRPr="00314B61">
        <w:rPr>
          <w:rStyle w:val="StyleUnderline"/>
        </w:rPr>
        <w:t xml:space="preserve"> that lacks relevance in most contexts but </w:t>
      </w:r>
      <w:r w:rsidRPr="00314B61">
        <w:rPr>
          <w:rStyle w:val="Emphasis"/>
        </w:rPr>
        <w:t xml:space="preserve">takes on </w:t>
      </w:r>
      <w:r w:rsidRPr="00314B61">
        <w:rPr>
          <w:sz w:val="10"/>
        </w:rPr>
        <w:t>supreme</w:t>
      </w:r>
      <w:r w:rsidRPr="00314B61">
        <w:rPr>
          <w:rStyle w:val="Emphasis"/>
        </w:rPr>
        <w:t xml:space="preserve"> significance in courts, politics, and regulatory agencies</w:t>
      </w:r>
      <w:r w:rsidRPr="00314B61">
        <w:rPr>
          <w:sz w:val="10"/>
        </w:rPr>
        <w:t xml:space="preserve">. </w:t>
      </w:r>
      <w:r w:rsidRPr="00314B61">
        <w:rPr>
          <w:rStyle w:val="StyleUnderline"/>
        </w:rPr>
        <w:t xml:space="preserve">It is a </w:t>
      </w:r>
      <w:r w:rsidRPr="00314B61">
        <w:rPr>
          <w:rStyle w:val="Emphasis"/>
        </w:rPr>
        <w:t>system intentionally obscure</w:t>
      </w:r>
      <w:r w:rsidRPr="00314B61">
        <w:rPr>
          <w:rStyle w:val="StyleUnderline"/>
        </w:rPr>
        <w:t xml:space="preserve"> to the uninitiated; </w:t>
      </w:r>
      <w:proofErr w:type="gramStart"/>
      <w:r w:rsidRPr="00314B61">
        <w:rPr>
          <w:rStyle w:val="StyleUnderline"/>
        </w:rPr>
        <w:t>therefore</w:t>
      </w:r>
      <w:proofErr w:type="gramEnd"/>
      <w:r w:rsidRPr="00314B61">
        <w:rPr>
          <w:rStyle w:val="StyleUnderline"/>
        </w:rPr>
        <w:t xml:space="preserve"> </w:t>
      </w:r>
      <w:r w:rsidRPr="00314B61">
        <w:rPr>
          <w:rStyle w:val="StyleUnderline"/>
          <w:sz w:val="24"/>
          <w:szCs w:val="24"/>
        </w:rPr>
        <w:t xml:space="preserve">the lawyer </w:t>
      </w:r>
      <w:proofErr w:type="gramStart"/>
      <w:r w:rsidRPr="00314B61">
        <w:rPr>
          <w:rStyle w:val="StyleUnderline"/>
          <w:sz w:val="24"/>
          <w:szCs w:val="24"/>
        </w:rPr>
        <w:t>has the opportunity to</w:t>
      </w:r>
      <w:proofErr w:type="gramEnd"/>
      <w:r w:rsidRPr="00314B61">
        <w:rPr>
          <w:rStyle w:val="StyleUnderline"/>
          <w:sz w:val="24"/>
          <w:szCs w:val="24"/>
        </w:rPr>
        <w:t xml:space="preserve"> </w:t>
      </w:r>
      <w:r w:rsidRPr="00276537">
        <w:rPr>
          <w:rStyle w:val="Emphasis"/>
          <w:szCs w:val="24"/>
          <w:highlight w:val="green"/>
        </w:rPr>
        <w:t>expose the workings of the system</w:t>
      </w:r>
      <w:r w:rsidRPr="00276537">
        <w:rPr>
          <w:rStyle w:val="StyleUnderline"/>
          <w:sz w:val="24"/>
          <w:szCs w:val="24"/>
          <w:highlight w:val="green"/>
        </w:rPr>
        <w:t xml:space="preserve"> to </w:t>
      </w:r>
      <w:r w:rsidRPr="00276537">
        <w:rPr>
          <w:rStyle w:val="Emphasis"/>
          <w:szCs w:val="24"/>
          <w:highlight w:val="green"/>
        </w:rPr>
        <w:t>those who seek to destroy it</w:t>
      </w:r>
      <w:r w:rsidRPr="00C23C1A">
        <w:rPr>
          <w:rStyle w:val="Emphasis"/>
        </w:rPr>
        <w:t>, dismantle it, reconfigure it, and re-envision it.</w:t>
      </w:r>
    </w:p>
    <w:p w14:paraId="1A56E0B9" w14:textId="77777777" w:rsidR="00F9298D" w:rsidRPr="00C72705" w:rsidRDefault="00F9298D" w:rsidP="00F9298D">
      <w:pPr>
        <w:rPr>
          <w:sz w:val="10"/>
        </w:rPr>
      </w:pPr>
      <w:r w:rsidRPr="00C72705">
        <w:rPr>
          <w:sz w:val="10"/>
        </w:rPr>
        <w:t>As Quigley points out, the ignorance of the client enriches the lawyer’s power position, and thus the transfer of the power from the lawyer to the client necessitates a sharing of information.187 Rather than simply performing the tasks that laws require, a lawyer has the option to teach and to collaborate with clients so that they can bring power and voice back to their communities and perhaps fight against the system, become politicized, and take leadership. “</w:t>
      </w:r>
      <w:r w:rsidRPr="00314B61">
        <w:rPr>
          <w:rStyle w:val="StyleUnderline"/>
        </w:rPr>
        <w:t xml:space="preserve">This demands </w:t>
      </w:r>
      <w:r w:rsidRPr="00314B61">
        <w:rPr>
          <w:sz w:val="10"/>
        </w:rPr>
        <w:t xml:space="preserve">that </w:t>
      </w:r>
      <w:r w:rsidRPr="00314B61">
        <w:rPr>
          <w:rStyle w:val="StyleUnderline"/>
        </w:rPr>
        <w:t xml:space="preserve">the lawyer </w:t>
      </w:r>
      <w:r w:rsidRPr="00314B61">
        <w:rPr>
          <w:rStyle w:val="Emphasis"/>
        </w:rPr>
        <w:t xml:space="preserve">undo the </w:t>
      </w:r>
      <w:r w:rsidRPr="00314B61">
        <w:rPr>
          <w:sz w:val="10"/>
        </w:rPr>
        <w:t>secret</w:t>
      </w:r>
      <w:r w:rsidRPr="00314B61">
        <w:rPr>
          <w:rStyle w:val="Emphasis"/>
        </w:rPr>
        <w:t xml:space="preserve"> wrappings of the legal system</w:t>
      </w:r>
      <w:r w:rsidRPr="00314B61">
        <w:rPr>
          <w:rStyle w:val="StyleUnderline"/>
        </w:rPr>
        <w:t xml:space="preserve"> </w:t>
      </w:r>
      <w:r w:rsidRPr="00314B61">
        <w:rPr>
          <w:sz w:val="10"/>
        </w:rPr>
        <w:t>and</w:t>
      </w:r>
      <w:r w:rsidRPr="00314B61">
        <w:rPr>
          <w:rStyle w:val="StyleUnderline"/>
        </w:rPr>
        <w:t xml:space="preserve"> </w:t>
      </w:r>
      <w:r w:rsidRPr="00314B61">
        <w:rPr>
          <w:rStyle w:val="Emphasis"/>
        </w:rPr>
        <w:t>share the essence of legal advocacy</w:t>
      </w:r>
      <w:r w:rsidRPr="00314B61">
        <w:rPr>
          <w:rStyle w:val="StyleUnderline"/>
        </w:rPr>
        <w:t xml:space="preserve">— </w:t>
      </w:r>
      <w:r w:rsidRPr="00C7325B">
        <w:rPr>
          <w:rStyle w:val="StyleUnderline"/>
          <w:highlight w:val="green"/>
        </w:rPr>
        <w:t xml:space="preserve">doing </w:t>
      </w:r>
      <w:r w:rsidRPr="00276537">
        <w:rPr>
          <w:rStyle w:val="StyleUnderline"/>
          <w:highlight w:val="green"/>
        </w:rPr>
        <w:t xml:space="preserve">so </w:t>
      </w:r>
      <w:r w:rsidRPr="00276537">
        <w:rPr>
          <w:rStyle w:val="Emphasis"/>
          <w:highlight w:val="green"/>
        </w:rPr>
        <w:t>lessens the mystical power of the lawyer</w:t>
      </w:r>
      <w:r w:rsidRPr="00314B61">
        <w:rPr>
          <w:rStyle w:val="StyleUnderline"/>
        </w:rPr>
        <w:t>,</w:t>
      </w:r>
      <w:r w:rsidRPr="00F77D46">
        <w:rPr>
          <w:rStyle w:val="StyleUnderline"/>
        </w:rPr>
        <w:t xml:space="preserve"> and, in practice, </w:t>
      </w:r>
      <w:r w:rsidRPr="00C7325B">
        <w:rPr>
          <w:rStyle w:val="Emphasis"/>
          <w:highlight w:val="green"/>
        </w:rPr>
        <w:t>enriches the advocate</w:t>
      </w:r>
      <w:r w:rsidRPr="00F77D46">
        <w:rPr>
          <w:rStyle w:val="StyleUnderline"/>
        </w:rPr>
        <w:t xml:space="preserve"> in the sharing and developing of rightful power.</w:t>
      </w:r>
      <w:r w:rsidRPr="00C72705">
        <w:rPr>
          <w:sz w:val="10"/>
        </w:rPr>
        <w:t>”188</w:t>
      </w:r>
    </w:p>
    <w:p w14:paraId="11F7CFAF" w14:textId="77777777" w:rsidR="00F9298D" w:rsidRPr="00C72705" w:rsidRDefault="00F9298D" w:rsidP="00F9298D">
      <w:pPr>
        <w:rPr>
          <w:sz w:val="10"/>
        </w:rPr>
      </w:pPr>
      <w:r w:rsidRPr="00C72705">
        <w:rPr>
          <w:sz w:val="10"/>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p>
    <w:p w14:paraId="6AE72212" w14:textId="77777777" w:rsidR="00F9298D" w:rsidRPr="00C72705" w:rsidRDefault="00F9298D" w:rsidP="00F9298D">
      <w:pPr>
        <w:rPr>
          <w:sz w:val="10"/>
        </w:rPr>
      </w:pPr>
      <w:r w:rsidRPr="00C72705">
        <w:rPr>
          <w:sz w:val="10"/>
        </w:rPr>
        <w:t>D. Helping to Meet Survival Needs</w:t>
      </w:r>
    </w:p>
    <w:p w14:paraId="401300E7" w14:textId="77777777" w:rsidR="00F9298D" w:rsidRPr="00C72705" w:rsidRDefault="00F9298D" w:rsidP="00F9298D">
      <w:pPr>
        <w:rPr>
          <w:sz w:val="10"/>
        </w:rPr>
      </w:pPr>
      <w:r w:rsidRPr="00C72705">
        <w:rPr>
          <w:sz w:val="10"/>
        </w:rPr>
        <w:t xml:space="preserve">SRLP sees our work as building legal services and policy change that directly supports the pillar of power.189 Maintaining an awareness of the limitations and pitfalls of traditional legal services, we strive to provide services in a larger context and with an approach that can help support </w:t>
      </w:r>
      <w:proofErr w:type="spellStart"/>
      <w:r w:rsidRPr="00C72705">
        <w:rPr>
          <w:sz w:val="10"/>
        </w:rPr>
        <w:t>libratory</w:t>
      </w:r>
      <w:proofErr w:type="spellEnd"/>
      <w:r w:rsidRPr="00C72705">
        <w:rPr>
          <w:sz w:val="10"/>
        </w:rPr>
        <w:t xml:space="preserve"> work.190 For this reason we provide direct legal services but also work toward leadership development in our communities and a deep level of support for our community-organizing allies.</w:t>
      </w:r>
    </w:p>
    <w:p w14:paraId="34167B34" w14:textId="77777777" w:rsidR="00F9298D" w:rsidRPr="00F77D46" w:rsidRDefault="00F9298D" w:rsidP="00F9298D">
      <w:pPr>
        <w:rPr>
          <w:rStyle w:val="Emphasis"/>
        </w:rPr>
      </w:pPr>
      <w:r w:rsidRPr="00F77D46">
        <w:rPr>
          <w:rStyle w:val="StyleUnderline"/>
        </w:rPr>
        <w:t xml:space="preserve">Our approach in this regard is </w:t>
      </w:r>
      <w:r w:rsidRPr="00C7325B">
        <w:rPr>
          <w:rStyle w:val="StyleUnderline"/>
          <w:highlight w:val="green"/>
        </w:rPr>
        <w:t>to make sure</w:t>
      </w:r>
      <w:r w:rsidRPr="00314B61">
        <w:rPr>
          <w:rStyle w:val="StyleUnderline"/>
        </w:rPr>
        <w:t xml:space="preserve"> our community members </w:t>
      </w:r>
      <w:r w:rsidRPr="00C7325B">
        <w:rPr>
          <w:rStyle w:val="StyleUnderline"/>
          <w:highlight w:val="green"/>
        </w:rPr>
        <w:t>access</w:t>
      </w:r>
      <w:r w:rsidRPr="00314B61">
        <w:t xml:space="preserve"> </w:t>
      </w:r>
      <w:r w:rsidRPr="00C72705">
        <w:rPr>
          <w:sz w:val="10"/>
        </w:rPr>
        <w:t>and obtain</w:t>
      </w:r>
      <w:r w:rsidRPr="00314B61">
        <w:t xml:space="preserve"> </w:t>
      </w:r>
      <w:proofErr w:type="gramStart"/>
      <w:r w:rsidRPr="00C7325B">
        <w:rPr>
          <w:rStyle w:val="Emphasis"/>
          <w:highlight w:val="green"/>
        </w:rPr>
        <w:t>all</w:t>
      </w:r>
      <w:r w:rsidRPr="00F77D46">
        <w:rPr>
          <w:rStyle w:val="StyleUnderline"/>
        </w:rPr>
        <w:t xml:space="preserve"> of</w:t>
      </w:r>
      <w:proofErr w:type="gramEnd"/>
      <w:r w:rsidRPr="00F77D46">
        <w:rPr>
          <w:rStyle w:val="StyleUnderline"/>
        </w:rPr>
        <w:t xml:space="preserve"> the </w:t>
      </w:r>
      <w:r w:rsidRPr="00C7325B">
        <w:rPr>
          <w:rStyle w:val="StyleUnderline"/>
          <w:highlight w:val="green"/>
        </w:rPr>
        <w:t>benefits</w:t>
      </w:r>
      <w:r w:rsidRPr="00F77D46">
        <w:rPr>
          <w:rStyle w:val="StyleUnderline"/>
        </w:rPr>
        <w:t xml:space="preserve"> to which they are entitled under the law, </w:t>
      </w:r>
      <w:r w:rsidRPr="00C7325B">
        <w:rPr>
          <w:rStyle w:val="StyleUnderline"/>
          <w:highlight w:val="green"/>
        </w:rPr>
        <w:t xml:space="preserve">and to </w:t>
      </w:r>
      <w:r w:rsidRPr="00C7325B">
        <w:rPr>
          <w:rStyle w:val="Emphasis"/>
          <w:highlight w:val="green"/>
        </w:rPr>
        <w:t>protect</w:t>
      </w:r>
      <w:r w:rsidRPr="00314B61">
        <w:t xml:space="preserve"> </w:t>
      </w:r>
      <w:r w:rsidRPr="00C72705">
        <w:rPr>
          <w:sz w:val="10"/>
        </w:rPr>
        <w:t>our</w:t>
      </w:r>
      <w:r w:rsidRPr="00314B61">
        <w:t xml:space="preserve"> </w:t>
      </w:r>
      <w:r w:rsidRPr="00314B61">
        <w:rPr>
          <w:rStyle w:val="Emphasis"/>
        </w:rPr>
        <w:t>community members</w:t>
      </w:r>
      <w:r w:rsidRPr="00F77D46">
        <w:rPr>
          <w:rStyle w:val="StyleUnderline"/>
        </w:rPr>
        <w:t xml:space="preserve"> as much as possible </w:t>
      </w:r>
      <w:r w:rsidRPr="00314B61">
        <w:rPr>
          <w:rStyle w:val="Emphasis"/>
          <w:highlight w:val="green"/>
        </w:rPr>
        <w:t>from</w:t>
      </w:r>
      <w:r w:rsidRPr="00F77D46">
        <w:rPr>
          <w:rStyle w:val="StyleUnderline"/>
        </w:rPr>
        <w:t xml:space="preserve"> the </w:t>
      </w:r>
      <w:r w:rsidRPr="00314B61">
        <w:rPr>
          <w:rStyle w:val="Emphasis"/>
          <w:highlight w:val="green"/>
        </w:rPr>
        <w:t>criminalization</w:t>
      </w:r>
      <w:r w:rsidRPr="00F77D46">
        <w:rPr>
          <w:rStyle w:val="Emphasis"/>
        </w:rPr>
        <w:t>, discrimination, and harassment</w:t>
      </w:r>
      <w:r w:rsidRPr="00F77D46">
        <w:rPr>
          <w:rStyle w:val="StyleUnderline"/>
        </w:rPr>
        <w:t xml:space="preserve"> they face when attempting to live their lives.</w:t>
      </w:r>
      <w:r w:rsidRPr="00C72705">
        <w:rPr>
          <w:sz w:val="10"/>
        </w:rPr>
        <w:t xml:space="preserve"> While we do not believe that the root causes keeping our clients in poverty and poor health can be addressed in this way, we also believe that our clients experience the most severe impact from state policies and practices and need and that they deserve support to survive them.191 Until our communities are truly empowered and our systems are fundamentally changed to increase life chances and health for transgender people who are low-income and people of color, </w:t>
      </w:r>
      <w:r w:rsidRPr="00314B61">
        <w:rPr>
          <w:rStyle w:val="StyleUnderline"/>
        </w:rPr>
        <w:t xml:space="preserve">our </w:t>
      </w:r>
      <w:r w:rsidRPr="00C7325B">
        <w:rPr>
          <w:rStyle w:val="StyleUnderline"/>
          <w:highlight w:val="green"/>
        </w:rPr>
        <w:t>communities</w:t>
      </w:r>
      <w:r w:rsidRPr="00314B61">
        <w:rPr>
          <w:rStyle w:val="StyleUnderline"/>
        </w:rPr>
        <w:t xml:space="preserve"> </w:t>
      </w:r>
      <w:r w:rsidRPr="00276537">
        <w:rPr>
          <w:rStyle w:val="StyleUnderline"/>
        </w:rPr>
        <w:t xml:space="preserve">are going </w:t>
      </w:r>
      <w:r w:rsidRPr="00C7325B">
        <w:rPr>
          <w:rStyle w:val="StyleUnderline"/>
        </w:rPr>
        <w:t xml:space="preserve">to continue </w:t>
      </w:r>
      <w:r w:rsidRPr="00276537">
        <w:rPr>
          <w:rStyle w:val="StyleUnderline"/>
        </w:rPr>
        <w:t xml:space="preserve">to </w:t>
      </w:r>
      <w:r w:rsidRPr="00C7325B">
        <w:rPr>
          <w:rStyle w:val="Emphasis"/>
          <w:highlight w:val="green"/>
        </w:rPr>
        <w:t>have</w:t>
      </w:r>
      <w:r w:rsidRPr="00C7325B">
        <w:rPr>
          <w:rStyle w:val="StyleUnderline"/>
          <w:highlight w:val="green"/>
        </w:rPr>
        <w:t xml:space="preserve"> to navigate </w:t>
      </w:r>
      <w:r w:rsidRPr="00276537">
        <w:rPr>
          <w:rStyle w:val="StyleUnderline"/>
          <w:highlight w:val="green"/>
        </w:rPr>
        <w:t>government</w:t>
      </w:r>
      <w:r w:rsidRPr="00314B61">
        <w:rPr>
          <w:rStyle w:val="StyleUnderline"/>
        </w:rPr>
        <w:t xml:space="preserve"> agencies and organizations </w:t>
      </w:r>
      <w:r w:rsidRPr="00C7325B">
        <w:rPr>
          <w:rStyle w:val="Emphasis"/>
          <w:highlight w:val="green"/>
        </w:rPr>
        <w:t>to survive.</w:t>
      </w:r>
    </w:p>
    <w:p w14:paraId="5D815933" w14:textId="77777777" w:rsidR="00F9298D" w:rsidRPr="00C72705" w:rsidRDefault="00F9298D" w:rsidP="00F9298D">
      <w:pPr>
        <w:rPr>
          <w:sz w:val="10"/>
        </w:rPr>
      </w:pPr>
      <w:r w:rsidRPr="00C72705">
        <w:rPr>
          <w:sz w:val="10"/>
        </w:rPr>
        <w:t>Therefore, we provide direct services with two goals in mind: helping our communities survive and helping our communities organize. Toward the first end, we represent people in name-change hearings, public benefits “fair hearings,” and immigration proceedings; we advocate with state and local agencies, criminal courts, homeless shelters, and prisons; and we litigate cases when doing so is consistent with our values and the values and interests of our clients. Toward the second end, we strive to provide direct services in a way that helps stabilize lives, build political analysis, and share knowledge, while connecting clients and community members with organizing projects that address their concerns and interests.</w:t>
      </w:r>
    </w:p>
    <w:p w14:paraId="4647D52A" w14:textId="77777777" w:rsidR="00F9298D" w:rsidRPr="00C72705" w:rsidRDefault="00F9298D" w:rsidP="00F9298D">
      <w:pPr>
        <w:rPr>
          <w:sz w:val="10"/>
        </w:rPr>
      </w:pPr>
      <w:r w:rsidRPr="00C72705">
        <w:rPr>
          <w:sz w:val="10"/>
        </w:rPr>
        <w:t>E. Supporting Community Organizations</w:t>
      </w:r>
    </w:p>
    <w:p w14:paraId="4CC98BB7" w14:textId="77777777" w:rsidR="00F9298D" w:rsidRPr="00C72705" w:rsidRDefault="00F9298D" w:rsidP="00F9298D">
      <w:pPr>
        <w:rPr>
          <w:sz w:val="10"/>
        </w:rPr>
      </w:pPr>
      <w:proofErr w:type="gramStart"/>
      <w:r w:rsidRPr="00C72705">
        <w:rPr>
          <w:sz w:val="10"/>
        </w:rPr>
        <w:t>In order to</w:t>
      </w:r>
      <w:proofErr w:type="gramEnd"/>
      <w:r w:rsidRPr="00C72705">
        <w:rPr>
          <w:sz w:val="10"/>
        </w:rPr>
        <w:t xml:space="preserve"> shift power to the experts at the intersections of oppression, we must be willing to take leadership from those with the most at stake. </w:t>
      </w:r>
      <w:r w:rsidRPr="00276537">
        <w:rPr>
          <w:rStyle w:val="StyleUnderline"/>
        </w:rPr>
        <w:t xml:space="preserve">Lawyers can </w:t>
      </w:r>
      <w:r w:rsidRPr="00276537">
        <w:rPr>
          <w:rStyle w:val="Emphasis"/>
        </w:rPr>
        <w:t>play important roles</w:t>
      </w:r>
      <w:r w:rsidRPr="00F77D46">
        <w:rPr>
          <w:rStyle w:val="StyleUnderline"/>
        </w:rPr>
        <w:t xml:space="preserve"> in supporting community-organizing projects</w:t>
      </w:r>
      <w:r w:rsidRPr="00C72705">
        <w:rPr>
          <w:sz w:val="10"/>
        </w:rPr>
        <w:t>, as long as we are careful to support their work in the ways that they identify as helpful, rather than slip into a role where we begin telling (or “advising”) organizations what they should or should not do to achieve social justice, or speaking for the organization to the media or public.192</w:t>
      </w:r>
    </w:p>
    <w:p w14:paraId="6B01D50D" w14:textId="77777777" w:rsidR="00F9298D" w:rsidRPr="00C72705" w:rsidRDefault="00F9298D" w:rsidP="00F9298D">
      <w:pPr>
        <w:rPr>
          <w:sz w:val="10"/>
        </w:rPr>
      </w:pPr>
      <w:r w:rsidRPr="00C72705">
        <w:rPr>
          <w:sz w:val="10"/>
        </w:rPr>
        <w:t xml:space="preserve">Quigley points out that litigation can be appropriate when it is defensive.193 </w:t>
      </w:r>
      <w:r w:rsidRPr="00F77D46">
        <w:rPr>
          <w:rStyle w:val="StyleUnderline"/>
        </w:rPr>
        <w:t xml:space="preserve">The </w:t>
      </w:r>
      <w:r w:rsidRPr="00314B61">
        <w:rPr>
          <w:rStyle w:val="StyleUnderline"/>
          <w:highlight w:val="green"/>
        </w:rPr>
        <w:t>need</w:t>
      </w:r>
      <w:r w:rsidRPr="00F77D46">
        <w:rPr>
          <w:rStyle w:val="StyleUnderline"/>
        </w:rPr>
        <w:t xml:space="preserve"> for </w:t>
      </w:r>
      <w:r w:rsidRPr="00314B61">
        <w:rPr>
          <w:rStyle w:val="Emphasis"/>
          <w:highlight w:val="green"/>
        </w:rPr>
        <w:t>defensive</w:t>
      </w:r>
      <w:r w:rsidRPr="00C7325B">
        <w:rPr>
          <w:rStyle w:val="StyleUnderline"/>
          <w:highlight w:val="green"/>
        </w:rPr>
        <w:t xml:space="preserve"> legal action</w:t>
      </w:r>
      <w:r w:rsidRPr="00314B61">
        <w:t xml:space="preserve"> </w:t>
      </w:r>
      <w:r w:rsidRPr="00C72705">
        <w:rPr>
          <w:sz w:val="10"/>
        </w:rPr>
        <w:t>can</w:t>
      </w:r>
      <w:r w:rsidRPr="00314B61">
        <w:t xml:space="preserve"> </w:t>
      </w:r>
      <w:r w:rsidRPr="00314B61">
        <w:rPr>
          <w:rStyle w:val="StyleUnderline"/>
        </w:rPr>
        <w:t>arise</w:t>
      </w:r>
      <w:r w:rsidRPr="00F77D46">
        <w:rPr>
          <w:rStyle w:val="StyleUnderline"/>
        </w:rPr>
        <w:t xml:space="preserve"> in </w:t>
      </w:r>
      <w:proofErr w:type="gramStart"/>
      <w:r w:rsidRPr="00F77D46">
        <w:rPr>
          <w:rStyle w:val="StyleUnderline"/>
        </w:rPr>
        <w:t>a number of</w:t>
      </w:r>
      <w:proofErr w:type="gramEnd"/>
      <w:r w:rsidRPr="00F77D46">
        <w:rPr>
          <w:rStyle w:val="StyleUnderline"/>
        </w:rPr>
        <w:t xml:space="preserve"> contexts, such as </w:t>
      </w:r>
      <w:r w:rsidRPr="00276537">
        <w:rPr>
          <w:rStyle w:val="Emphasis"/>
          <w:highlight w:val="green"/>
        </w:rPr>
        <w:t xml:space="preserve">when police or immigration </w:t>
      </w:r>
      <w:r w:rsidRPr="00C7325B">
        <w:rPr>
          <w:rStyle w:val="Emphasis"/>
          <w:highlight w:val="green"/>
        </w:rPr>
        <w:t>raids target the organization</w:t>
      </w:r>
      <w:r w:rsidRPr="00F77D46">
        <w:rPr>
          <w:rStyle w:val="Emphasis"/>
        </w:rPr>
        <w:t>’s leaders</w:t>
      </w:r>
      <w:r w:rsidRPr="00F77D46">
        <w:rPr>
          <w:rStyle w:val="StyleUnderline"/>
        </w:rPr>
        <w:t xml:space="preserve"> </w:t>
      </w:r>
      <w:r w:rsidRPr="00314B61">
        <w:rPr>
          <w:rStyle w:val="StyleUnderline"/>
          <w:highlight w:val="green"/>
        </w:rPr>
        <w:t>or</w:t>
      </w:r>
      <w:r w:rsidRPr="00314B61">
        <w:rPr>
          <w:rStyle w:val="StyleUnderline"/>
        </w:rPr>
        <w:t xml:space="preserve"> </w:t>
      </w:r>
      <w:r w:rsidRPr="00314B61">
        <w:rPr>
          <w:rStyle w:val="Emphasis"/>
        </w:rPr>
        <w:t xml:space="preserve">when </w:t>
      </w:r>
      <w:r w:rsidRPr="00C7325B">
        <w:rPr>
          <w:rStyle w:val="Emphasis"/>
          <w:highlight w:val="green"/>
        </w:rPr>
        <w:t>a landlord seeks to evict</w:t>
      </w:r>
      <w:r w:rsidRPr="00314B61">
        <w:rPr>
          <w:rStyle w:val="Emphasis"/>
        </w:rPr>
        <w:t xml:space="preserve"> the organization</w:t>
      </w:r>
      <w:r w:rsidRPr="00F77D46">
        <w:rPr>
          <w:rStyle w:val="Emphasis"/>
        </w:rPr>
        <w:t xml:space="preserve"> from its offices</w:t>
      </w:r>
      <w:r w:rsidRPr="00F77D46">
        <w:rPr>
          <w:rStyle w:val="StyleUnderline"/>
        </w:rPr>
        <w:t xml:space="preserve">. In these cases, </w:t>
      </w:r>
      <w:r w:rsidRPr="00276537">
        <w:rPr>
          <w:rStyle w:val="StyleUnderline"/>
          <w:highlight w:val="green"/>
        </w:rPr>
        <w:t>lawyers</w:t>
      </w:r>
      <w:r w:rsidRPr="00F77D46">
        <w:rPr>
          <w:rStyle w:val="StyleUnderline"/>
        </w:rPr>
        <w:t xml:space="preserve"> </w:t>
      </w:r>
      <w:r w:rsidRPr="00C72705">
        <w:rPr>
          <w:sz w:val="10"/>
        </w:rPr>
        <w:t xml:space="preserve">can </w:t>
      </w:r>
      <w:r w:rsidRPr="00314B61">
        <w:rPr>
          <w:rStyle w:val="StyleUnderline"/>
        </w:rPr>
        <w:t xml:space="preserve">serve an </w:t>
      </w:r>
      <w:r w:rsidRPr="00276537">
        <w:rPr>
          <w:rStyle w:val="Emphasis"/>
          <w:highlight w:val="green"/>
        </w:rPr>
        <w:t>incredibly important</w:t>
      </w:r>
      <w:r w:rsidRPr="00F77D46">
        <w:rPr>
          <w:rStyle w:val="StyleUnderline"/>
        </w:rPr>
        <w:t xml:space="preserve"> and </w:t>
      </w:r>
      <w:r w:rsidRPr="00F77D46">
        <w:rPr>
          <w:rStyle w:val="Emphasis"/>
        </w:rPr>
        <w:t xml:space="preserve">appropriate </w:t>
      </w:r>
      <w:r w:rsidRPr="00314B61">
        <w:rPr>
          <w:rStyle w:val="Emphasis"/>
        </w:rPr>
        <w:t>role</w:t>
      </w:r>
      <w:r w:rsidRPr="00314B61">
        <w:rPr>
          <w:rStyle w:val="StyleUnderline"/>
        </w:rPr>
        <w:t xml:space="preserve"> </w:t>
      </w:r>
      <w:r w:rsidRPr="00276537">
        <w:rPr>
          <w:rStyle w:val="StyleUnderline"/>
          <w:highlight w:val="green"/>
        </w:rPr>
        <w:t xml:space="preserve">in </w:t>
      </w:r>
      <w:r w:rsidRPr="00276537">
        <w:rPr>
          <w:rStyle w:val="Emphasis"/>
          <w:highlight w:val="green"/>
        </w:rPr>
        <w:t>defending</w:t>
      </w:r>
      <w:r w:rsidRPr="00314B61">
        <w:rPr>
          <w:rStyle w:val="Emphasis"/>
        </w:rPr>
        <w:t xml:space="preserve"> the organization against attacks</w:t>
      </w:r>
      <w:r w:rsidRPr="00F77D46">
        <w:rPr>
          <w:rStyle w:val="Emphasis"/>
        </w:rPr>
        <w:t xml:space="preserve"> on its ability to function</w:t>
      </w:r>
      <w:r w:rsidRPr="00F77D46">
        <w:rPr>
          <w:rStyle w:val="StyleUnderline"/>
        </w:rPr>
        <w:t xml:space="preserve"> and </w:t>
      </w:r>
      <w:r w:rsidRPr="00F77D46">
        <w:rPr>
          <w:rStyle w:val="Emphasis"/>
        </w:rPr>
        <w:t>achieve its social justice goals</w:t>
      </w:r>
      <w:r w:rsidRPr="00C72705">
        <w:rPr>
          <w:sz w:val="10"/>
        </w:rPr>
        <w:t>.195 Transactional work representing organizations may also be helpful and appropriate.196 The Manual, for example, cautions organizers against getting lawyers involved in campaigns, but encourages organizers to seek professional advice about organizational legal and financial matters.197</w:t>
      </w:r>
    </w:p>
    <w:p w14:paraId="4057514E" w14:textId="77777777" w:rsidR="00F9298D" w:rsidRPr="00C72705" w:rsidRDefault="00F9298D" w:rsidP="00F9298D">
      <w:pPr>
        <w:rPr>
          <w:sz w:val="10"/>
        </w:rPr>
      </w:pPr>
      <w:r w:rsidRPr="00C72705">
        <w:rPr>
          <w:sz w:val="10"/>
        </w:rPr>
        <w:t xml:space="preserve">Lawyers can also appropriately support affirmative campaigns of community-organizing projects, which is another area where SRLP is active. For example, community organizers often seek legal support for direct actions. </w:t>
      </w:r>
      <w:r w:rsidRPr="00314B61">
        <w:rPr>
          <w:rStyle w:val="StyleUnderline"/>
        </w:rPr>
        <w:t>Lawyers</w:t>
      </w:r>
      <w:r w:rsidRPr="009E553A">
        <w:rPr>
          <w:rStyle w:val="StyleUnderline"/>
        </w:rPr>
        <w:t xml:space="preserve"> and other legal workers can </w:t>
      </w:r>
      <w:r w:rsidRPr="00314B61">
        <w:rPr>
          <w:rStyle w:val="StyleUnderline"/>
        </w:rPr>
        <w:t xml:space="preserve">play </w:t>
      </w:r>
      <w:r w:rsidRPr="00314B61">
        <w:rPr>
          <w:rStyle w:val="Emphasis"/>
        </w:rPr>
        <w:t>key support roles</w:t>
      </w:r>
      <w:r w:rsidRPr="00314B61">
        <w:rPr>
          <w:rStyle w:val="StyleUnderline"/>
        </w:rPr>
        <w:t xml:space="preserve"> as legal observers and/or on-call criminal defense attorneys, </w:t>
      </w:r>
      <w:proofErr w:type="gramStart"/>
      <w:r w:rsidRPr="00314B61">
        <w:rPr>
          <w:rStyle w:val="StyleUnderline"/>
        </w:rPr>
        <w:t>in order to</w:t>
      </w:r>
      <w:proofErr w:type="gramEnd"/>
      <w:r w:rsidRPr="00314B61">
        <w:rPr>
          <w:rStyle w:val="StyleUnderline"/>
        </w:rPr>
        <w:t xml:space="preserve"> </w:t>
      </w:r>
      <w:r w:rsidRPr="00C7325B">
        <w:rPr>
          <w:rStyle w:val="Emphasis"/>
          <w:highlight w:val="green"/>
        </w:rPr>
        <w:t xml:space="preserve">provide </w:t>
      </w:r>
      <w:proofErr w:type="spellStart"/>
      <w:proofErr w:type="gramStart"/>
      <w:r w:rsidRPr="00C7325B">
        <w:rPr>
          <w:rStyle w:val="Emphasis"/>
          <w:highlight w:val="green"/>
        </w:rPr>
        <w:t>back up</w:t>
      </w:r>
      <w:proofErr w:type="spellEnd"/>
      <w:proofErr w:type="gramEnd"/>
      <w:r w:rsidRPr="00C7325B">
        <w:rPr>
          <w:rStyle w:val="Emphasis"/>
          <w:highlight w:val="green"/>
        </w:rPr>
        <w:t xml:space="preserve"> should police attack</w:t>
      </w:r>
      <w:r w:rsidRPr="00314B61">
        <w:t xml:space="preserve"> </w:t>
      </w:r>
      <w:r w:rsidRPr="00C72705">
        <w:rPr>
          <w:sz w:val="10"/>
        </w:rPr>
        <w:t>and</w:t>
      </w:r>
      <w:r w:rsidRPr="009E553A">
        <w:rPr>
          <w:rStyle w:val="StyleUnderline"/>
        </w:rPr>
        <w:t>/</w:t>
      </w:r>
      <w:r w:rsidRPr="00C7325B">
        <w:rPr>
          <w:rStyle w:val="StyleUnderline"/>
          <w:highlight w:val="green"/>
        </w:rPr>
        <w:t xml:space="preserve">or </w:t>
      </w:r>
      <w:r w:rsidRPr="00C7325B">
        <w:rPr>
          <w:rStyle w:val="Emphasis"/>
          <w:highlight w:val="green"/>
        </w:rPr>
        <w:t>arrest</w:t>
      </w:r>
      <w:r w:rsidRPr="009E553A">
        <w:rPr>
          <w:rStyle w:val="Emphasis"/>
        </w:rPr>
        <w:t xml:space="preserve"> participants in the action</w:t>
      </w:r>
      <w:r w:rsidRPr="00C72705">
        <w:rPr>
          <w:sz w:val="10"/>
        </w:rPr>
        <w:t xml:space="preserve">. </w:t>
      </w:r>
      <w:r w:rsidRPr="00314B61">
        <w:rPr>
          <w:rStyle w:val="StyleUnderline"/>
        </w:rPr>
        <w:t>Lawyers can also help share info</w:t>
      </w:r>
      <w:r w:rsidRPr="00314B61">
        <w:rPr>
          <w:sz w:val="10"/>
        </w:rPr>
        <w:t>rmation</w:t>
      </w:r>
      <w:r w:rsidRPr="00314B61">
        <w:rPr>
          <w:rStyle w:val="StyleUnderline"/>
        </w:rPr>
        <w:t xml:space="preserve"> about legal systems </w:t>
      </w:r>
      <w:r w:rsidRPr="00314B61">
        <w:rPr>
          <w:rStyle w:val="Emphasis"/>
        </w:rPr>
        <w:t>that will be directly useful in the campaign</w:t>
      </w:r>
      <w:r w:rsidRPr="00314B61">
        <w:rPr>
          <w:rStyle w:val="StyleUnderline"/>
        </w:rPr>
        <w:t>.</w:t>
      </w:r>
      <w:r w:rsidRPr="00314B61">
        <w:rPr>
          <w:sz w:val="10"/>
        </w:rPr>
        <w:t xml:space="preserve"> We can also provide community members who access our services with a direct link to community-organizing projects. At SRLP, we strive to offer this resource to community members in a variety of ways, such as referring them to become active participants in a campaign, encouraging them to come to a meeting to hea</w:t>
      </w:r>
      <w:r w:rsidRPr="00C72705">
        <w:rPr>
          <w:sz w:val="10"/>
        </w:rPr>
        <w:t>r about fighting back against injustices that affect them, or offering them the opportunity to fill out a survey or sign a petition.</w:t>
      </w:r>
    </w:p>
    <w:p w14:paraId="70D6E14B" w14:textId="77777777" w:rsidR="00F9298D" w:rsidRDefault="00F9298D" w:rsidP="00F9298D">
      <w:pPr>
        <w:rPr>
          <w:sz w:val="10"/>
        </w:rPr>
      </w:pPr>
      <w:r w:rsidRPr="00C72705">
        <w:rPr>
          <w:sz w:val="10"/>
        </w:rPr>
        <w:t xml:space="preserve">While a considerably more delicate role, in some cases community organizations may ask attorneys to attend meetings with targets in positions of power, such as agency administrators, corporate executives, and/or elected officials, without taking a major role in the negotiations with them. </w:t>
      </w:r>
      <w:r w:rsidRPr="00C7325B">
        <w:rPr>
          <w:rStyle w:val="StyleUnderline"/>
          <w:highlight w:val="green"/>
        </w:rPr>
        <w:t xml:space="preserve">The goal may simply be to </w:t>
      </w:r>
      <w:r w:rsidRPr="00C7325B">
        <w:rPr>
          <w:rStyle w:val="Emphasis"/>
          <w:highlight w:val="green"/>
        </w:rPr>
        <w:t>use the lawyer’s presence, privilege, and</w:t>
      </w:r>
      <w:r w:rsidRPr="009E553A">
        <w:rPr>
          <w:rStyle w:val="Emphasis"/>
        </w:rPr>
        <w:t xml:space="preserve"> consistent, even conspicuous, </w:t>
      </w:r>
      <w:r w:rsidRPr="00C7325B">
        <w:rPr>
          <w:rStyle w:val="Emphasis"/>
          <w:highlight w:val="green"/>
        </w:rPr>
        <w:t xml:space="preserve">deference to community members to </w:t>
      </w:r>
      <w:r w:rsidRPr="00314B61">
        <w:rPr>
          <w:rStyle w:val="Emphasis"/>
          <w:highlight w:val="green"/>
        </w:rPr>
        <w:t>promote their leadership</w:t>
      </w:r>
      <w:r w:rsidRPr="009E553A">
        <w:rPr>
          <w:rStyle w:val="StyleUnderline"/>
        </w:rPr>
        <w:t xml:space="preserve"> in the eyes of the target</w:t>
      </w:r>
      <w:r w:rsidRPr="00C72705">
        <w:rPr>
          <w:sz w:val="10"/>
        </w:rPr>
        <w:t xml:space="preserve">. Another goal may be for the lawyer to respond to certain topics should they arise, such as to rebut a target’s claim that the community’s demand is a “legal impossibility,” and otherwise remain silent and observe. These forms of lawyer participation, </w:t>
      </w:r>
      <w:proofErr w:type="gramStart"/>
      <w:r w:rsidRPr="00C72705">
        <w:rPr>
          <w:sz w:val="10"/>
        </w:rPr>
        <w:t>as long as</w:t>
      </w:r>
      <w:proofErr w:type="gramEnd"/>
      <w:r w:rsidRPr="00C72705">
        <w:rPr>
          <w:sz w:val="10"/>
        </w:rPr>
        <w:t xml:space="preserve"> they are supportive and collaborative, rather than monopolizing and domineering, can also help promote social justice.</w:t>
      </w:r>
    </w:p>
    <w:p w14:paraId="7E8DF0C7" w14:textId="77777777" w:rsidR="00F9298D" w:rsidRPr="00314B61" w:rsidRDefault="00F9298D" w:rsidP="00F9298D"/>
    <w:p w14:paraId="265B1049" w14:textId="77777777" w:rsidR="00F9298D" w:rsidRPr="00B43D4B" w:rsidRDefault="00F9298D" w:rsidP="00F9298D">
      <w:pPr>
        <w:rPr>
          <w:rStyle w:val="Emphasis"/>
        </w:rPr>
      </w:pPr>
    </w:p>
    <w:p w14:paraId="0E8C7C17" w14:textId="77777777" w:rsidR="00F9298D" w:rsidRDefault="00F9298D" w:rsidP="00F9298D">
      <w:pPr>
        <w:pStyle w:val="Heading3"/>
      </w:pPr>
      <w:r>
        <w:t>1NC---K</w:t>
      </w:r>
    </w:p>
    <w:p w14:paraId="3E814157" w14:textId="77777777" w:rsidR="00F9298D" w:rsidRDefault="00F9298D" w:rsidP="00F9298D">
      <w:r>
        <w:t xml:space="preserve">Abolition K </w:t>
      </w:r>
    </w:p>
    <w:p w14:paraId="7FB48F47" w14:textId="77777777" w:rsidR="00F9298D" w:rsidRDefault="00F9298D" w:rsidP="00F9298D">
      <w:pPr>
        <w:pStyle w:val="Heading4"/>
      </w:pPr>
      <w:r>
        <w:t xml:space="preserve">Voting </w:t>
      </w:r>
      <w:proofErr w:type="spellStart"/>
      <w:r>
        <w:t>aff</w:t>
      </w:r>
      <w:proofErr w:type="spellEnd"/>
      <w:r>
        <w:t xml:space="preserve"> to “abolish” transness does nothing but reify gender’s pervasive power within and through the act of abolition itself. Abolition is only possible as an extension of gender’s institutional violence and is therefore how gender is remade with just a different name. Instead, vote </w:t>
      </w:r>
      <w:proofErr w:type="gramStart"/>
      <w:r>
        <w:t>negative</w:t>
      </w:r>
      <w:proofErr w:type="gramEnd"/>
      <w:r>
        <w:t xml:space="preserve"> to suspend transness.</w:t>
      </w:r>
    </w:p>
    <w:p w14:paraId="4CE98D7B" w14:textId="77777777" w:rsidR="00F9298D" w:rsidRDefault="00F9298D" w:rsidP="00F9298D">
      <w:proofErr w:type="spellStart"/>
      <w:r w:rsidRPr="00D35CAE">
        <w:rPr>
          <w:rStyle w:val="Style13ptBold"/>
        </w:rPr>
        <w:t>Lezra</w:t>
      </w:r>
      <w:proofErr w:type="spellEnd"/>
      <w:r w:rsidRPr="00D35CAE">
        <w:rPr>
          <w:rStyle w:val="Style13ptBold"/>
        </w:rPr>
        <w:t xml:space="preserve">, 24 </w:t>
      </w:r>
      <w:r>
        <w:t xml:space="preserve">[Jacques, </w:t>
      </w:r>
      <w:r w:rsidRPr="00BB2488">
        <w:t>Distinguished Professor in the Departments of English and Hispanic Studies at the University of California, Riverside</w:t>
      </w:r>
      <w:r>
        <w:t>. Defective Institutions: A Protocol for the Republic. Fordham University Press, 2024. 170-171. NL]</w:t>
      </w:r>
    </w:p>
    <w:p w14:paraId="36E576BC" w14:textId="77777777" w:rsidR="00F9298D" w:rsidRPr="005C48A3" w:rsidRDefault="00F9298D" w:rsidP="00F9298D">
      <w:pPr>
        <w:rPr>
          <w:sz w:val="16"/>
        </w:rPr>
      </w:pPr>
      <w:r w:rsidRPr="005C48A3">
        <w:rPr>
          <w:sz w:val="16"/>
        </w:rPr>
        <w:t xml:space="preserve">Abolition as Moten and Harney imagine it involves, so to speak, the abolition of “eliminative” abolition (which takes aim at specific institutional objects, including meta-institutions like the Rawlsian “social union of social unions” that is a “society that could have” or be made up of slavery, the wage, etc.), and its replacement by “foundational” abolition, by means of “objection.” I take it that the first, eliminative </w:t>
      </w:r>
      <w:r w:rsidRPr="00306076">
        <w:rPr>
          <w:rStyle w:val="StyleUnderline"/>
          <w:highlight w:val="green"/>
        </w:rPr>
        <w:t>abolition is</w:t>
      </w:r>
      <w:r w:rsidRPr="00D35CAE">
        <w:rPr>
          <w:rStyle w:val="StyleUnderline"/>
        </w:rPr>
        <w:t xml:space="preserve"> simply </w:t>
      </w:r>
      <w:r w:rsidRPr="00306076">
        <w:rPr>
          <w:rStyle w:val="Emphasis"/>
        </w:rPr>
        <w:t>not</w:t>
      </w:r>
      <w:r w:rsidRPr="00D35CAE">
        <w:rPr>
          <w:rStyle w:val="Emphasis"/>
        </w:rPr>
        <w:t xml:space="preserve"> sufficient</w:t>
      </w:r>
      <w:r w:rsidRPr="00D35CAE">
        <w:rPr>
          <w:rStyle w:val="StyleUnderline"/>
        </w:rPr>
        <w:t xml:space="preserve">, </w:t>
      </w:r>
      <w:r w:rsidRPr="00306076">
        <w:rPr>
          <w:rStyle w:val="Emphasis"/>
          <w:highlight w:val="green"/>
        </w:rPr>
        <w:t>not adequate</w:t>
      </w:r>
      <w:r w:rsidRPr="005C48A3">
        <w:rPr>
          <w:sz w:val="16"/>
        </w:rPr>
        <w:t xml:space="preserve"> to the object of the second—not that it is unnecessary, but that </w:t>
      </w:r>
      <w:r w:rsidRPr="00D35CAE">
        <w:rPr>
          <w:rStyle w:val="StyleUnderline"/>
        </w:rPr>
        <w:t xml:space="preserve">it is </w:t>
      </w:r>
      <w:r w:rsidRPr="00D35CAE">
        <w:rPr>
          <w:rStyle w:val="Emphasis"/>
        </w:rPr>
        <w:t>not</w:t>
      </w:r>
      <w:r w:rsidRPr="00D35CAE">
        <w:rPr>
          <w:rStyle w:val="StyleUnderline"/>
        </w:rPr>
        <w:t xml:space="preserve"> enough</w:t>
      </w:r>
      <w:r w:rsidRPr="005C48A3">
        <w:rPr>
          <w:sz w:val="16"/>
        </w:rPr>
        <w:t xml:space="preserve">. And certainly, </w:t>
      </w:r>
      <w:r w:rsidRPr="00306076">
        <w:rPr>
          <w:rStyle w:val="StyleUnderline"/>
          <w:highlight w:val="green"/>
        </w:rPr>
        <w:t>the</w:t>
      </w:r>
      <w:r w:rsidRPr="00D35CAE">
        <w:rPr>
          <w:rStyle w:val="StyleUnderline"/>
        </w:rPr>
        <w:t xml:space="preserve"> formal </w:t>
      </w:r>
      <w:r w:rsidRPr="00306076">
        <w:rPr>
          <w:rStyle w:val="StyleUnderline"/>
          <w:highlight w:val="green"/>
        </w:rPr>
        <w:t>abolition of slavery</w:t>
      </w:r>
      <w:r w:rsidRPr="00D35CAE">
        <w:rPr>
          <w:rStyle w:val="StyleUnderline"/>
        </w:rPr>
        <w:t xml:space="preserve"> in most Western societies, of the </w:t>
      </w:r>
      <w:r w:rsidRPr="00306076">
        <w:rPr>
          <w:rStyle w:val="StyleUnderline"/>
          <w:highlight w:val="green"/>
        </w:rPr>
        <w:t>wage</w:t>
      </w:r>
      <w:r w:rsidRPr="00D35CAE">
        <w:rPr>
          <w:rStyle w:val="StyleUnderline"/>
        </w:rPr>
        <w:t xml:space="preserve"> in command economies that took that step, of </w:t>
      </w:r>
      <w:r w:rsidRPr="00306076">
        <w:rPr>
          <w:rStyle w:val="StyleUnderline"/>
          <w:highlight w:val="green"/>
        </w:rPr>
        <w:t>prisons</w:t>
      </w:r>
      <w:r w:rsidRPr="00D35CAE">
        <w:rPr>
          <w:rStyle w:val="StyleUnderline"/>
        </w:rPr>
        <w:t xml:space="preserve"> (if, when, that happens), of the </w:t>
      </w:r>
      <w:r w:rsidRPr="00306076">
        <w:rPr>
          <w:rStyle w:val="StyleUnderline"/>
          <w:highlight w:val="green"/>
        </w:rPr>
        <w:t>family</w:t>
      </w:r>
      <w:r w:rsidRPr="00D35CAE">
        <w:rPr>
          <w:rStyle w:val="StyleUnderline"/>
        </w:rPr>
        <w:t>—</w:t>
      </w:r>
      <w:r w:rsidRPr="00306076">
        <w:rPr>
          <w:rStyle w:val="Emphasis"/>
          <w:highlight w:val="green"/>
        </w:rPr>
        <w:t>none of these</w:t>
      </w:r>
      <w:r w:rsidRPr="00D35CAE">
        <w:rPr>
          <w:rStyle w:val="Emphasis"/>
        </w:rPr>
        <w:t xml:space="preserve"> has meant or </w:t>
      </w:r>
      <w:r w:rsidRPr="00306076">
        <w:rPr>
          <w:rStyle w:val="Emphasis"/>
          <w:highlight w:val="green"/>
        </w:rPr>
        <w:t>will mean</w:t>
      </w:r>
      <w:r w:rsidRPr="00D35CAE">
        <w:rPr>
          <w:rStyle w:val="Emphasis"/>
        </w:rPr>
        <w:t xml:space="preserve"> the “foundation” or institution of </w:t>
      </w:r>
      <w:r w:rsidRPr="00306076">
        <w:rPr>
          <w:rStyle w:val="Emphasis"/>
          <w:highlight w:val="green"/>
        </w:rPr>
        <w:t>a society in which such institutions are not possible</w:t>
      </w:r>
      <w:r w:rsidRPr="005C48A3">
        <w:rPr>
          <w:sz w:val="16"/>
          <w:highlight w:val="green"/>
        </w:rPr>
        <w:t xml:space="preserve">. </w:t>
      </w:r>
      <w:r w:rsidRPr="00306076">
        <w:rPr>
          <w:rStyle w:val="Emphasis"/>
          <w:highlight w:val="green"/>
        </w:rPr>
        <w:t>Quite the contrary</w:t>
      </w:r>
      <w:r w:rsidRPr="00306076">
        <w:rPr>
          <w:rStyle w:val="StyleUnderline"/>
          <w:highlight w:val="green"/>
        </w:rPr>
        <w:t xml:space="preserve">: these </w:t>
      </w:r>
      <w:r w:rsidRPr="00306076">
        <w:rPr>
          <w:rStyle w:val="StyleUnderline"/>
        </w:rPr>
        <w:t xml:space="preserve">persist and </w:t>
      </w:r>
      <w:r w:rsidRPr="00306076">
        <w:rPr>
          <w:rStyle w:val="Emphasis"/>
          <w:highlight w:val="green"/>
        </w:rPr>
        <w:t>will persist</w:t>
      </w:r>
      <w:r w:rsidRPr="00306076">
        <w:rPr>
          <w:rStyle w:val="StyleUnderline"/>
          <w:highlight w:val="green"/>
        </w:rPr>
        <w:t xml:space="preserve"> under </w:t>
      </w:r>
      <w:r w:rsidRPr="00306076">
        <w:rPr>
          <w:rStyle w:val="Emphasis"/>
          <w:highlight w:val="green"/>
        </w:rPr>
        <w:t>other names</w:t>
      </w:r>
      <w:r w:rsidRPr="00306076">
        <w:rPr>
          <w:rStyle w:val="StyleUnderline"/>
        </w:rPr>
        <w:t xml:space="preserve"> and with </w:t>
      </w:r>
      <w:r w:rsidRPr="00306076">
        <w:rPr>
          <w:rStyle w:val="Emphasis"/>
        </w:rPr>
        <w:t>slightly altered attributes, rearranged, recombined</w:t>
      </w:r>
      <w:r w:rsidRPr="005C48A3">
        <w:rPr>
          <w:sz w:val="16"/>
        </w:rPr>
        <w:t xml:space="preserve">. Recall Maurice Hauriou’s description, in “La </w:t>
      </w:r>
      <w:proofErr w:type="spellStart"/>
      <w:r w:rsidRPr="005C48A3">
        <w:rPr>
          <w:sz w:val="16"/>
        </w:rPr>
        <w:t>théorie</w:t>
      </w:r>
      <w:proofErr w:type="spellEnd"/>
      <w:r w:rsidRPr="005C48A3">
        <w:rPr>
          <w:sz w:val="16"/>
        </w:rPr>
        <w:t xml:space="preserve"> de </w:t>
      </w:r>
      <w:proofErr w:type="spellStart"/>
      <w:r w:rsidRPr="005C48A3">
        <w:rPr>
          <w:sz w:val="16"/>
        </w:rPr>
        <w:t>l’institution</w:t>
      </w:r>
      <w:proofErr w:type="spellEnd"/>
      <w:r w:rsidRPr="005C48A3">
        <w:rPr>
          <w:sz w:val="16"/>
        </w:rPr>
        <w:t xml:space="preserve"> et de la foundation” of 1925, of the “subconscious ideas” that give rise to “juridical situations,” then to institutions:</w:t>
      </w:r>
    </w:p>
    <w:p w14:paraId="1C08D5FA" w14:textId="77777777" w:rsidR="00F9298D" w:rsidRPr="005C48A3" w:rsidRDefault="00F9298D" w:rsidP="00F9298D">
      <w:pPr>
        <w:rPr>
          <w:sz w:val="16"/>
        </w:rPr>
      </w:pPr>
      <w:r w:rsidRPr="005C48A3">
        <w:rPr>
          <w:sz w:val="16"/>
        </w:rPr>
        <w:t xml:space="preserve">If we go to the heart of the matter, we see that </w:t>
      </w:r>
      <w:r w:rsidRPr="00315881">
        <w:rPr>
          <w:rStyle w:val="StyleUnderline"/>
          <w:highlight w:val="green"/>
        </w:rPr>
        <w:t xml:space="preserve">the </w:t>
      </w:r>
      <w:r w:rsidRPr="00315881">
        <w:rPr>
          <w:rStyle w:val="Emphasis"/>
          <w:highlight w:val="green"/>
        </w:rPr>
        <w:t>juridical</w:t>
      </w:r>
      <w:r w:rsidRPr="00315881">
        <w:rPr>
          <w:rStyle w:val="StyleUnderline"/>
          <w:highlight w:val="green"/>
        </w:rPr>
        <w:t xml:space="preserve"> situations</w:t>
      </w:r>
      <w:r w:rsidRPr="00D35CAE">
        <w:rPr>
          <w:rStyle w:val="StyleUnderline"/>
        </w:rPr>
        <w:t xml:space="preserve"> that seem self-sustaining </w:t>
      </w:r>
      <w:r w:rsidRPr="00315881">
        <w:rPr>
          <w:rStyle w:val="StyleUnderline"/>
          <w:highlight w:val="green"/>
        </w:rPr>
        <w:t>are</w:t>
      </w:r>
      <w:r w:rsidRPr="00D35CAE">
        <w:rPr>
          <w:rStyle w:val="StyleUnderline"/>
        </w:rPr>
        <w:t xml:space="preserve"> </w:t>
      </w:r>
      <w:proofErr w:type="gramStart"/>
      <w:r w:rsidRPr="00D35CAE">
        <w:rPr>
          <w:rStyle w:val="StyleUnderline"/>
        </w:rPr>
        <w:t xml:space="preserve">in reality </w:t>
      </w:r>
      <w:r w:rsidRPr="00315881">
        <w:rPr>
          <w:rStyle w:val="Emphasis"/>
          <w:highlight w:val="green"/>
        </w:rPr>
        <w:t>bound</w:t>
      </w:r>
      <w:proofErr w:type="gramEnd"/>
      <w:r w:rsidRPr="00315881">
        <w:rPr>
          <w:rStyle w:val="Emphasis"/>
          <w:highlight w:val="green"/>
        </w:rPr>
        <w:t xml:space="preserve"> to ideas that remain subconsciously</w:t>
      </w:r>
      <w:r w:rsidRPr="00D35CAE">
        <w:rPr>
          <w:rStyle w:val="Emphasis"/>
        </w:rPr>
        <w:t xml:space="preserve"> in the minds of an undetermined number of individuals</w:t>
      </w:r>
      <w:r w:rsidRPr="00D35CAE">
        <w:rPr>
          <w:rStyle w:val="StyleUnderline"/>
        </w:rPr>
        <w:t>.</w:t>
      </w:r>
      <w:r w:rsidRPr="005C48A3">
        <w:rPr>
          <w:sz w:val="16"/>
        </w:rPr>
        <w:t xml:space="preserve"> Subconscious ideas are those that live in our memories without </w:t>
      </w:r>
      <w:proofErr w:type="gramStart"/>
      <w:r w:rsidRPr="005C48A3">
        <w:rPr>
          <w:sz w:val="16"/>
        </w:rPr>
        <w:t>at the moment</w:t>
      </w:r>
      <w:proofErr w:type="gramEnd"/>
      <w:r w:rsidRPr="005C48A3">
        <w:rPr>
          <w:sz w:val="16"/>
        </w:rPr>
        <w:t xml:space="preserve"> being consciously willed. They are ideas that we have perceived, stored away, and then lost sight of. </w:t>
      </w:r>
      <w:r w:rsidRPr="00315881">
        <w:rPr>
          <w:rStyle w:val="StyleUnderline"/>
          <w:highlight w:val="green"/>
        </w:rPr>
        <w:t xml:space="preserve">They </w:t>
      </w:r>
      <w:r w:rsidRPr="00315881">
        <w:rPr>
          <w:rStyle w:val="Emphasis"/>
          <w:highlight w:val="green"/>
        </w:rPr>
        <w:t>live in us</w:t>
      </w:r>
      <w:r w:rsidRPr="00315881">
        <w:rPr>
          <w:rStyle w:val="StyleUnderline"/>
          <w:highlight w:val="green"/>
        </w:rPr>
        <w:t xml:space="preserve"> without our realizing it</w:t>
      </w:r>
      <w:r w:rsidRPr="00D35CAE">
        <w:rPr>
          <w:rStyle w:val="StyleUnderline"/>
        </w:rPr>
        <w:t xml:space="preserve">, and even </w:t>
      </w:r>
      <w:r w:rsidRPr="00315881">
        <w:rPr>
          <w:rStyle w:val="Emphasis"/>
          <w:highlight w:val="green"/>
        </w:rPr>
        <w:t>influence our judgments</w:t>
      </w:r>
      <w:r w:rsidRPr="00315881">
        <w:rPr>
          <w:rStyle w:val="StyleUnderline"/>
          <w:highlight w:val="green"/>
        </w:rPr>
        <w:t xml:space="preserve"> and</w:t>
      </w:r>
      <w:r w:rsidRPr="00D35CAE">
        <w:rPr>
          <w:rStyle w:val="StyleUnderline"/>
        </w:rPr>
        <w:t xml:space="preserve"> our </w:t>
      </w:r>
      <w:r w:rsidRPr="00315881">
        <w:rPr>
          <w:rStyle w:val="Emphasis"/>
          <w:highlight w:val="green"/>
        </w:rPr>
        <w:t>acts</w:t>
      </w:r>
      <w:r w:rsidRPr="00D35CAE">
        <w:rPr>
          <w:rStyle w:val="StyleUnderline"/>
        </w:rPr>
        <w:t>, just as the presence of familiar objects reacts upon us</w:t>
      </w:r>
      <w:r w:rsidRPr="005C48A3">
        <w:rPr>
          <w:sz w:val="16"/>
        </w:rPr>
        <w:t>. Subconscious ideas are objects that live within us</w:t>
      </w:r>
      <w:proofErr w:type="gramStart"/>
      <w:r w:rsidRPr="005C48A3">
        <w:rPr>
          <w:sz w:val="16"/>
        </w:rPr>
        <w:t>.3</w:t>
      </w:r>
      <w:proofErr w:type="gramEnd"/>
      <w:r w:rsidRPr="005C48A3">
        <w:rPr>
          <w:sz w:val="16"/>
        </w:rPr>
        <w:t xml:space="preserve"> Wage slavery; domestic labor, including gestational labor; carceral states: so much familiar, familial furniture acting in, behind, what we will. </w:t>
      </w:r>
      <w:proofErr w:type="gramStart"/>
      <w:r w:rsidRPr="00315881">
        <w:rPr>
          <w:rStyle w:val="StyleUnderline"/>
          <w:highlight w:val="green"/>
        </w:rPr>
        <w:t>A</w:t>
      </w:r>
      <w:r w:rsidRPr="00D35CAE">
        <w:rPr>
          <w:rStyle w:val="StyleUnderline"/>
        </w:rPr>
        <w:t xml:space="preserve"> </w:t>
      </w:r>
      <w:r w:rsidRPr="005C48A3">
        <w:rPr>
          <w:sz w:val="16"/>
        </w:rPr>
        <w:t>general</w:t>
      </w:r>
      <w:proofErr w:type="gramEnd"/>
      <w:r w:rsidRPr="005C48A3">
        <w:rPr>
          <w:sz w:val="16"/>
        </w:rPr>
        <w:t xml:space="preserve"> </w:t>
      </w:r>
      <w:r w:rsidRPr="00315881">
        <w:rPr>
          <w:rStyle w:val="Emphasis"/>
          <w:highlight w:val="green"/>
        </w:rPr>
        <w:t>biopolitics</w:t>
      </w:r>
      <w:r w:rsidRPr="005C48A3">
        <w:rPr>
          <w:sz w:val="16"/>
        </w:rPr>
        <w:t xml:space="preserve"> </w:t>
      </w:r>
      <w:proofErr w:type="gramStart"/>
      <w:r w:rsidRPr="005C48A3">
        <w:rPr>
          <w:sz w:val="16"/>
        </w:rPr>
        <w:t>emerges</w:t>
      </w:r>
      <w:proofErr w:type="gramEnd"/>
      <w:r w:rsidRPr="005C48A3">
        <w:rPr>
          <w:sz w:val="16"/>
        </w:rPr>
        <w:t xml:space="preserve"> and </w:t>
      </w:r>
      <w:proofErr w:type="gramStart"/>
      <w:r w:rsidRPr="00315881">
        <w:rPr>
          <w:rStyle w:val="Emphasis"/>
          <w:highlight w:val="green"/>
        </w:rPr>
        <w:t>takes</w:t>
      </w:r>
      <w:proofErr w:type="gramEnd"/>
      <w:r w:rsidRPr="00315881">
        <w:rPr>
          <w:rStyle w:val="Emphasis"/>
          <w:highlight w:val="green"/>
        </w:rPr>
        <w:t xml:space="preserve"> shape</w:t>
      </w:r>
      <w:r w:rsidRPr="005C48A3">
        <w:rPr>
          <w:sz w:val="16"/>
          <w:highlight w:val="green"/>
        </w:rPr>
        <w:t xml:space="preserve">. </w:t>
      </w:r>
      <w:r w:rsidRPr="00315881">
        <w:rPr>
          <w:rStyle w:val="StyleUnderline"/>
          <w:highlight w:val="green"/>
        </w:rPr>
        <w:t xml:space="preserve">It </w:t>
      </w:r>
      <w:r w:rsidRPr="00315881">
        <w:rPr>
          <w:rStyle w:val="Emphasis"/>
          <w:highlight w:val="green"/>
        </w:rPr>
        <w:t>embeds institutionalism</w:t>
      </w:r>
      <w:r w:rsidRPr="005C48A3">
        <w:rPr>
          <w:sz w:val="16"/>
        </w:rPr>
        <w:t xml:space="preserve">, as we saw in Esposito’s </w:t>
      </w:r>
      <w:proofErr w:type="spellStart"/>
      <w:r w:rsidRPr="005C48A3">
        <w:rPr>
          <w:sz w:val="16"/>
        </w:rPr>
        <w:t>Istituzione</w:t>
      </w:r>
      <w:proofErr w:type="spellEnd"/>
      <w:r w:rsidRPr="005C48A3">
        <w:rPr>
          <w:sz w:val="16"/>
        </w:rPr>
        <w:t xml:space="preserve"> and already in </w:t>
      </w:r>
      <w:proofErr w:type="spellStart"/>
      <w:r w:rsidRPr="005C48A3">
        <w:rPr>
          <w:sz w:val="16"/>
        </w:rPr>
        <w:t>Hauriou’s</w:t>
      </w:r>
      <w:proofErr w:type="spellEnd"/>
      <w:r w:rsidRPr="005C48A3">
        <w:rPr>
          <w:sz w:val="16"/>
        </w:rPr>
        <w:t xml:space="preserve"> adaptation of Bergson, élan </w:t>
      </w:r>
      <w:proofErr w:type="spellStart"/>
      <w:r w:rsidRPr="005C48A3">
        <w:rPr>
          <w:sz w:val="16"/>
        </w:rPr>
        <w:t>vitale</w:t>
      </w:r>
      <w:proofErr w:type="spellEnd"/>
      <w:r w:rsidRPr="005C48A3">
        <w:rPr>
          <w:sz w:val="16"/>
        </w:rPr>
        <w:t xml:space="preserve"> </w:t>
      </w:r>
      <w:proofErr w:type="gramStart"/>
      <w:r w:rsidRPr="005C48A3">
        <w:rPr>
          <w:sz w:val="16"/>
        </w:rPr>
        <w:t>become</w:t>
      </w:r>
      <w:proofErr w:type="gramEnd"/>
      <w:r w:rsidRPr="005C48A3">
        <w:rPr>
          <w:sz w:val="16"/>
        </w:rPr>
        <w:t xml:space="preserve"> élan </w:t>
      </w:r>
      <w:proofErr w:type="spellStart"/>
      <w:r w:rsidRPr="005C48A3">
        <w:rPr>
          <w:sz w:val="16"/>
        </w:rPr>
        <w:t>sociale</w:t>
      </w:r>
      <w:proofErr w:type="spellEnd"/>
      <w:r w:rsidRPr="005C48A3">
        <w:rPr>
          <w:sz w:val="16"/>
        </w:rPr>
        <w:t xml:space="preserve"> (though in both Esposito and </w:t>
      </w:r>
      <w:proofErr w:type="spellStart"/>
      <w:r w:rsidRPr="005C48A3">
        <w:rPr>
          <w:sz w:val="16"/>
        </w:rPr>
        <w:t>Hauriou</w:t>
      </w:r>
      <w:proofErr w:type="spellEnd"/>
      <w:r w:rsidRPr="005C48A3">
        <w:rPr>
          <w:sz w:val="16"/>
        </w:rPr>
        <w:t xml:space="preserve"> in the key </w:t>
      </w:r>
      <w:proofErr w:type="gramStart"/>
      <w:r w:rsidRPr="005C48A3">
        <w:rPr>
          <w:sz w:val="16"/>
        </w:rPr>
        <w:t>of</w:t>
      </w:r>
      <w:proofErr w:type="gramEnd"/>
      <w:r w:rsidRPr="005C48A3">
        <w:rPr>
          <w:sz w:val="16"/>
        </w:rPr>
        <w:t xml:space="preserve"> life and liberation), </w:t>
      </w:r>
      <w:r w:rsidRPr="00315881">
        <w:rPr>
          <w:rStyle w:val="StyleUnderline"/>
          <w:highlight w:val="green"/>
        </w:rPr>
        <w:t xml:space="preserve">in the </w:t>
      </w:r>
      <w:r w:rsidRPr="00315881">
        <w:rPr>
          <w:rStyle w:val="Emphasis"/>
          <w:highlight w:val="green"/>
        </w:rPr>
        <w:t>molecular life of organisms</w:t>
      </w:r>
      <w:r w:rsidRPr="005C48A3">
        <w:rPr>
          <w:sz w:val="16"/>
        </w:rPr>
        <w:t>. Deleuze, an exceptionally close reader of Bergson and Hauriou, stresses the distinction between “instinct” and “institution.”4 When institutional biopolitics emerges, hand in hand with the new nonstate sovereignties of global capital that it enables and expresses, Deleuze’s distinction has been abolished.</w:t>
      </w:r>
    </w:p>
    <w:p w14:paraId="1A059CD5" w14:textId="77777777" w:rsidR="00F9298D" w:rsidRPr="005C48A3" w:rsidRDefault="00F9298D" w:rsidP="00F9298D">
      <w:pPr>
        <w:rPr>
          <w:sz w:val="16"/>
        </w:rPr>
      </w:pPr>
      <w:r w:rsidRPr="005C48A3">
        <w:rPr>
          <w:sz w:val="16"/>
        </w:rPr>
        <w:t>How then do we abolish these objects we have stored away (</w:t>
      </w:r>
      <w:proofErr w:type="spellStart"/>
      <w:r w:rsidRPr="005C48A3">
        <w:rPr>
          <w:sz w:val="16"/>
        </w:rPr>
        <w:t>emmagasiné</w:t>
      </w:r>
      <w:proofErr w:type="spellEnd"/>
      <w:r w:rsidRPr="005C48A3">
        <w:rPr>
          <w:sz w:val="16"/>
        </w:rPr>
        <w:t xml:space="preserve">), that inhabit us and act on us like the sense, the ambiance, offered by familiar, familial, forgotten things? That </w:t>
      </w:r>
      <w:proofErr w:type="gramStart"/>
      <w:r w:rsidRPr="005C48A3">
        <w:rPr>
          <w:sz w:val="16"/>
        </w:rPr>
        <w:t>have</w:t>
      </w:r>
      <w:proofErr w:type="gramEnd"/>
      <w:r w:rsidRPr="005C48A3">
        <w:rPr>
          <w:sz w:val="16"/>
        </w:rPr>
        <w:t xml:space="preserve"> become, today, the shape of </w:t>
      </w:r>
      <w:proofErr w:type="gramStart"/>
      <w:r w:rsidRPr="005C48A3">
        <w:rPr>
          <w:sz w:val="16"/>
        </w:rPr>
        <w:t>instinct?</w:t>
      </w:r>
      <w:proofErr w:type="gramEnd"/>
      <w:r w:rsidRPr="005C48A3">
        <w:rPr>
          <w:sz w:val="16"/>
        </w:rPr>
        <w:t xml:space="preserve"> How to pass from “eliminative” to “foundational” abolitionism—that is the question to which the schema of abolition answers today.</w:t>
      </w:r>
    </w:p>
    <w:p w14:paraId="645E5604" w14:textId="77777777" w:rsidR="00F9298D" w:rsidRPr="005C48A3" w:rsidRDefault="00F9298D" w:rsidP="00F9298D">
      <w:pPr>
        <w:rPr>
          <w:sz w:val="16"/>
        </w:rPr>
      </w:pPr>
      <w:r w:rsidRPr="00315881">
        <w:rPr>
          <w:rStyle w:val="StyleUnderline"/>
          <w:highlight w:val="green"/>
        </w:rPr>
        <w:t xml:space="preserve">It is </w:t>
      </w:r>
      <w:r w:rsidRPr="00315881">
        <w:rPr>
          <w:rStyle w:val="Emphasis"/>
          <w:highlight w:val="green"/>
        </w:rPr>
        <w:t>notoriously difficult</w:t>
      </w:r>
      <w:r w:rsidRPr="00315881">
        <w:rPr>
          <w:rStyle w:val="StyleUnderline"/>
          <w:highlight w:val="green"/>
        </w:rPr>
        <w:t xml:space="preserve"> to eliminate</w:t>
      </w:r>
      <w:r w:rsidRPr="00D35CAE">
        <w:rPr>
          <w:rStyle w:val="StyleUnderline"/>
        </w:rPr>
        <w:t xml:space="preserve"> objects—instincts, things, intentions— forgotten, warehoused, </w:t>
      </w:r>
      <w:r w:rsidRPr="00D35CAE">
        <w:rPr>
          <w:rStyle w:val="Emphasis"/>
        </w:rPr>
        <w:t>still active</w:t>
      </w:r>
      <w:r w:rsidRPr="005C48A3">
        <w:rPr>
          <w:sz w:val="16"/>
        </w:rPr>
        <w:t xml:space="preserve">. First, </w:t>
      </w:r>
      <w:r w:rsidRPr="00D35CAE">
        <w:rPr>
          <w:rStyle w:val="StyleUnderline"/>
        </w:rPr>
        <w:t xml:space="preserve">it </w:t>
      </w:r>
      <w:proofErr w:type="gramStart"/>
      <w:r w:rsidRPr="00D35CAE">
        <w:rPr>
          <w:rStyle w:val="StyleUnderline"/>
        </w:rPr>
        <w:t>seems,</w:t>
      </w:r>
      <w:proofErr w:type="gramEnd"/>
      <w:r w:rsidRPr="00D35CAE">
        <w:rPr>
          <w:rStyle w:val="StyleUnderline"/>
        </w:rPr>
        <w:t xml:space="preserve"> </w:t>
      </w:r>
      <w:r w:rsidRPr="00315881">
        <w:rPr>
          <w:rStyle w:val="StyleUnderline"/>
          <w:highlight w:val="green"/>
        </w:rPr>
        <w:t xml:space="preserve">they are to be </w:t>
      </w:r>
      <w:r w:rsidRPr="00315881">
        <w:rPr>
          <w:rStyle w:val="Emphasis"/>
          <w:highlight w:val="green"/>
        </w:rPr>
        <w:t>unforgotten</w:t>
      </w:r>
      <w:r w:rsidRPr="005C48A3">
        <w:rPr>
          <w:sz w:val="16"/>
        </w:rPr>
        <w:t xml:space="preserve">; they </w:t>
      </w:r>
      <w:proofErr w:type="gramStart"/>
      <w:r w:rsidRPr="005C48A3">
        <w:rPr>
          <w:sz w:val="16"/>
        </w:rPr>
        <w:t>have to</w:t>
      </w:r>
      <w:proofErr w:type="gramEnd"/>
      <w:r w:rsidRPr="005C48A3">
        <w:rPr>
          <w:sz w:val="16"/>
        </w:rPr>
        <w:t xml:space="preserve"> be </w:t>
      </w:r>
      <w:r w:rsidRPr="005C48A3">
        <w:rPr>
          <w:i/>
          <w:iCs/>
          <w:sz w:val="16"/>
        </w:rPr>
        <w:t>objected</w:t>
      </w:r>
      <w:r w:rsidRPr="005C48A3">
        <w:rPr>
          <w:sz w:val="16"/>
        </w:rPr>
        <w:t xml:space="preserve">; first, the old distinction between instinct and institution must be reestablished or at least </w:t>
      </w:r>
      <w:r w:rsidRPr="005C48A3">
        <w:rPr>
          <w:i/>
          <w:iCs/>
          <w:sz w:val="16"/>
        </w:rPr>
        <w:t>recalled</w:t>
      </w:r>
      <w:r w:rsidRPr="005C48A3">
        <w:rPr>
          <w:sz w:val="16"/>
        </w:rPr>
        <w:t xml:space="preserve">. </w:t>
      </w:r>
      <w:r w:rsidRPr="00D35CAE">
        <w:rPr>
          <w:rStyle w:val="StyleUnderline"/>
        </w:rPr>
        <w:t xml:space="preserve">But this is </w:t>
      </w:r>
      <w:r w:rsidRPr="00D35CAE">
        <w:rPr>
          <w:rStyle w:val="Emphasis"/>
        </w:rPr>
        <w:t>perilous</w:t>
      </w:r>
      <w:r w:rsidRPr="00D35CAE">
        <w:rPr>
          <w:rStyle w:val="StyleUnderline"/>
        </w:rPr>
        <w:t xml:space="preserve">, since I may be </w:t>
      </w:r>
      <w:r w:rsidRPr="00315881">
        <w:rPr>
          <w:rStyle w:val="Emphasis"/>
          <w:highlight w:val="green"/>
        </w:rPr>
        <w:t>reestablishing</w:t>
      </w:r>
      <w:r w:rsidRPr="005C48A3">
        <w:rPr>
          <w:sz w:val="16"/>
        </w:rPr>
        <w:t xml:space="preserve">, willy- nilly, an old distinction between nature (“instinct”) and society (“institution”) unthinkable outside </w:t>
      </w:r>
      <w:r w:rsidRPr="00315881">
        <w:rPr>
          <w:rStyle w:val="Emphasis"/>
          <w:highlight w:val="green"/>
        </w:rPr>
        <w:t>the</w:t>
      </w:r>
      <w:r w:rsidRPr="00D35CAE">
        <w:rPr>
          <w:rStyle w:val="Emphasis"/>
        </w:rPr>
        <w:t xml:space="preserve"> very </w:t>
      </w:r>
      <w:r w:rsidRPr="00315881">
        <w:rPr>
          <w:rStyle w:val="Emphasis"/>
          <w:highlight w:val="green"/>
        </w:rPr>
        <w:t>history of colonial, racial, and civilizational uses</w:t>
      </w:r>
      <w:r w:rsidRPr="00D35CAE">
        <w:rPr>
          <w:rStyle w:val="Emphasis"/>
        </w:rPr>
        <w:t xml:space="preserve"> that </w:t>
      </w:r>
      <w:r w:rsidRPr="00315881">
        <w:rPr>
          <w:rStyle w:val="Emphasis"/>
          <w:highlight w:val="green"/>
        </w:rPr>
        <w:t>I</w:t>
      </w:r>
      <w:r w:rsidRPr="00315881">
        <w:rPr>
          <w:rStyle w:val="Emphasis"/>
        </w:rPr>
        <w:t xml:space="preserve"> am</w:t>
      </w:r>
      <w:r w:rsidRPr="00D35CAE">
        <w:rPr>
          <w:rStyle w:val="Emphasis"/>
        </w:rPr>
        <w:t xml:space="preserve"> also </w:t>
      </w:r>
      <w:r w:rsidRPr="00315881">
        <w:rPr>
          <w:rStyle w:val="Emphasis"/>
          <w:highlight w:val="green"/>
        </w:rPr>
        <w:t>seek</w:t>
      </w:r>
      <w:r w:rsidRPr="00D35CAE">
        <w:rPr>
          <w:rStyle w:val="Emphasis"/>
        </w:rPr>
        <w:t xml:space="preserve">ing </w:t>
      </w:r>
      <w:r w:rsidRPr="00315881">
        <w:rPr>
          <w:rStyle w:val="Emphasis"/>
          <w:highlight w:val="green"/>
        </w:rPr>
        <w:t>to abolish</w:t>
      </w:r>
      <w:r w:rsidRPr="005C48A3">
        <w:rPr>
          <w:sz w:val="16"/>
        </w:rPr>
        <w:t xml:space="preserve">. Objecting, I may be reinstalling a regime in which bodies, objectified, can be used the way stones or instruments are used. The schema of abolition, then, suffers from paradox and courts danger. </w:t>
      </w:r>
      <w:r w:rsidRPr="00315881">
        <w:rPr>
          <w:rStyle w:val="StyleUnderline"/>
          <w:highlight w:val="green"/>
        </w:rPr>
        <w:t>Abolition</w:t>
      </w:r>
      <w:r w:rsidRPr="005C48A3">
        <w:rPr>
          <w:sz w:val="16"/>
        </w:rPr>
        <w:t xml:space="preserve">, I remember, </w:t>
      </w:r>
      <w:r w:rsidRPr="00315881">
        <w:rPr>
          <w:rStyle w:val="StyleUnderline"/>
          <w:highlight w:val="green"/>
        </w:rPr>
        <w:t xml:space="preserve">is the </w:t>
      </w:r>
      <w:r w:rsidRPr="00315881">
        <w:rPr>
          <w:rStyle w:val="Emphasis"/>
          <w:highlight w:val="green"/>
        </w:rPr>
        <w:t>institutional means</w:t>
      </w:r>
      <w:r w:rsidRPr="00315881">
        <w:rPr>
          <w:rStyle w:val="StyleUnderline"/>
          <w:highlight w:val="green"/>
        </w:rPr>
        <w:t xml:space="preserve"> that European legislators</w:t>
      </w:r>
      <w:r w:rsidRPr="00D35CAE">
        <w:rPr>
          <w:rStyle w:val="StyleUnderline"/>
        </w:rPr>
        <w:t xml:space="preserve"> and sovereigns </w:t>
      </w:r>
      <w:r w:rsidRPr="00315881">
        <w:rPr>
          <w:rStyle w:val="StyleUnderline"/>
          <w:highlight w:val="green"/>
        </w:rPr>
        <w:t>employed to “</w:t>
      </w:r>
      <w:r w:rsidRPr="00315881">
        <w:rPr>
          <w:rStyle w:val="Emphasis"/>
          <w:highlight w:val="green"/>
        </w:rPr>
        <w:t>manage forgetting and</w:t>
      </w:r>
      <w:r w:rsidRPr="00D35CAE">
        <w:rPr>
          <w:rStyle w:val="Emphasis"/>
        </w:rPr>
        <w:t xml:space="preserve"> abolish </w:t>
      </w:r>
      <w:r w:rsidRPr="00315881">
        <w:rPr>
          <w:rStyle w:val="Emphasis"/>
          <w:highlight w:val="green"/>
        </w:rPr>
        <w:t>the past</w:t>
      </w:r>
      <w:r w:rsidRPr="00D35CAE">
        <w:rPr>
          <w:rStyle w:val="StyleUnderline"/>
        </w:rPr>
        <w:t>,”</w:t>
      </w:r>
      <w:r w:rsidRPr="005C48A3">
        <w:rPr>
          <w:sz w:val="16"/>
        </w:rPr>
        <w:t xml:space="preserve"> as the historian Claude Govard puts it.</w:t>
      </w:r>
      <w:r w:rsidRPr="005C48A3">
        <w:rPr>
          <w:sz w:val="16"/>
          <w:highlight w:val="green"/>
        </w:rPr>
        <w:t xml:space="preserve">5 </w:t>
      </w:r>
      <w:r w:rsidRPr="00315881">
        <w:rPr>
          <w:rStyle w:val="StyleUnderline"/>
          <w:highlight w:val="green"/>
        </w:rPr>
        <w:t>It is</w:t>
      </w:r>
      <w:r w:rsidRPr="00D35CAE">
        <w:rPr>
          <w:rStyle w:val="StyleUnderline"/>
        </w:rPr>
        <w:t xml:space="preserve"> </w:t>
      </w:r>
      <w:r w:rsidRPr="00D35CAE">
        <w:rPr>
          <w:rStyle w:val="Emphasis"/>
        </w:rPr>
        <w:t>not a pardon</w:t>
      </w:r>
      <w:r w:rsidRPr="00D35CAE">
        <w:rPr>
          <w:rStyle w:val="StyleUnderline"/>
        </w:rPr>
        <w:t xml:space="preserve">; it is </w:t>
      </w:r>
      <w:r w:rsidRPr="00D35CAE">
        <w:rPr>
          <w:rStyle w:val="Emphasis"/>
        </w:rPr>
        <w:t>not remission</w:t>
      </w:r>
      <w:r w:rsidRPr="00D35CAE">
        <w:rPr>
          <w:rStyle w:val="StyleUnderline"/>
        </w:rPr>
        <w:t xml:space="preserve">— although, like both, abolition is </w:t>
      </w:r>
      <w:r w:rsidRPr="00315881">
        <w:rPr>
          <w:rStyle w:val="Emphasis"/>
          <w:highlight w:val="green"/>
        </w:rPr>
        <w:t>an expression</w:t>
      </w:r>
      <w:r w:rsidRPr="00315881">
        <w:rPr>
          <w:rStyle w:val="StyleUnderline"/>
          <w:highlight w:val="green"/>
        </w:rPr>
        <w:t xml:space="preserve">, rather than a limit, </w:t>
      </w:r>
      <w:r w:rsidRPr="00315881">
        <w:rPr>
          <w:rStyle w:val="Emphasis"/>
          <w:highlight w:val="green"/>
        </w:rPr>
        <w:t>of institutional power</w:t>
      </w:r>
      <w:r w:rsidRPr="00D35CAE">
        <w:rPr>
          <w:rStyle w:val="StyleUnderline"/>
        </w:rPr>
        <w:t xml:space="preserve">—perhaps </w:t>
      </w:r>
      <w:r w:rsidRPr="00315881">
        <w:rPr>
          <w:rStyle w:val="StyleUnderline"/>
          <w:highlight w:val="green"/>
        </w:rPr>
        <w:t xml:space="preserve">the </w:t>
      </w:r>
      <w:r w:rsidRPr="00315881">
        <w:rPr>
          <w:rStyle w:val="Emphasis"/>
          <w:highlight w:val="green"/>
        </w:rPr>
        <w:t>most radical expression of that power</w:t>
      </w:r>
      <w:r w:rsidRPr="005C48A3">
        <w:rPr>
          <w:sz w:val="16"/>
          <w:highlight w:val="green"/>
        </w:rPr>
        <w:t>,</w:t>
      </w:r>
      <w:r w:rsidRPr="005C48A3">
        <w:rPr>
          <w:sz w:val="16"/>
        </w:rPr>
        <w:t xml:space="preserve"> since it casts its hand over what has </w:t>
      </w:r>
      <w:r w:rsidRPr="005C48A3">
        <w:rPr>
          <w:i/>
          <w:iCs/>
          <w:sz w:val="16"/>
        </w:rPr>
        <w:t>already been</w:t>
      </w:r>
      <w:r w:rsidRPr="005C48A3">
        <w:rPr>
          <w:sz w:val="16"/>
        </w:rPr>
        <w:t xml:space="preserve">, erasing, defacing, unmaking it. </w:t>
      </w:r>
      <w:r w:rsidRPr="00315881">
        <w:rPr>
          <w:rStyle w:val="StyleUnderline"/>
          <w:highlight w:val="green"/>
        </w:rPr>
        <w:t xml:space="preserve">The </w:t>
      </w:r>
      <w:r w:rsidRPr="00315881">
        <w:rPr>
          <w:rStyle w:val="Emphasis"/>
          <w:highlight w:val="green"/>
        </w:rPr>
        <w:t>policing power</w:t>
      </w:r>
      <w:r w:rsidRPr="00315881">
        <w:rPr>
          <w:rStyle w:val="StyleUnderline"/>
          <w:highlight w:val="green"/>
        </w:rPr>
        <w:t xml:space="preserve"> of the institution</w:t>
      </w:r>
      <w:r w:rsidRPr="005C48A3">
        <w:rPr>
          <w:sz w:val="16"/>
        </w:rPr>
        <w:t xml:space="preserve"> as such, which has walked alongside us over these last chapters, </w:t>
      </w:r>
      <w:r w:rsidRPr="00315881">
        <w:rPr>
          <w:rStyle w:val="StyleUnderline"/>
          <w:highlight w:val="green"/>
        </w:rPr>
        <w:t xml:space="preserve">is brought to bear, </w:t>
      </w:r>
      <w:r w:rsidRPr="00315881">
        <w:rPr>
          <w:rStyle w:val="Emphasis"/>
          <w:highlight w:val="green"/>
        </w:rPr>
        <w:t>under abolition’s name</w:t>
      </w:r>
      <w:r w:rsidRPr="00D35CAE">
        <w:rPr>
          <w:rStyle w:val="Emphasis"/>
        </w:rPr>
        <w:t>,</w:t>
      </w:r>
      <w:r w:rsidRPr="005C48A3">
        <w:rPr>
          <w:sz w:val="16"/>
        </w:rPr>
        <w:t xml:space="preserve"> upon the past itself, </w:t>
      </w:r>
      <w:r w:rsidRPr="00315881">
        <w:rPr>
          <w:rStyle w:val="Emphasis"/>
          <w:highlight w:val="green"/>
        </w:rPr>
        <w:t xml:space="preserve">in the name </w:t>
      </w:r>
      <w:r w:rsidRPr="00315881">
        <w:rPr>
          <w:rStyle w:val="Emphasis"/>
        </w:rPr>
        <w:t>always</w:t>
      </w:r>
      <w:r w:rsidRPr="005C48A3">
        <w:rPr>
          <w:sz w:val="16"/>
        </w:rPr>
        <w:t xml:space="preserve"> (of course) of the perdurance </w:t>
      </w:r>
      <w:r w:rsidRPr="00315881">
        <w:rPr>
          <w:rStyle w:val="Emphasis"/>
          <w:highlight w:val="green"/>
        </w:rPr>
        <w:t>of the abolishing</w:t>
      </w:r>
      <w:r w:rsidRPr="005C48A3">
        <w:rPr>
          <w:sz w:val="16"/>
        </w:rPr>
        <w:t xml:space="preserve"> institution. </w:t>
      </w:r>
      <w:r w:rsidRPr="005C48A3">
        <w:rPr>
          <w:i/>
          <w:iCs/>
          <w:sz w:val="16"/>
        </w:rPr>
        <w:t>This</w:t>
      </w:r>
      <w:r w:rsidRPr="005C48A3">
        <w:rPr>
          <w:sz w:val="16"/>
        </w:rPr>
        <w:t xml:space="preserve">, and not </w:t>
      </w:r>
      <w:r w:rsidRPr="005C48A3">
        <w:rPr>
          <w:i/>
          <w:iCs/>
          <w:sz w:val="16"/>
        </w:rPr>
        <w:t>that</w:t>
      </w:r>
      <w:r w:rsidRPr="005C48A3">
        <w:rPr>
          <w:sz w:val="16"/>
        </w:rPr>
        <w:t xml:space="preserve">, is made part of the legal, juridical, factual history composing it. The inclusion or exclusion of one or another event in a history </w:t>
      </w:r>
      <w:r w:rsidRPr="00D35CAE">
        <w:rPr>
          <w:rStyle w:val="StyleUnderline"/>
        </w:rPr>
        <w:t xml:space="preserve">lay </w:t>
      </w:r>
      <w:r w:rsidRPr="00D35CAE">
        <w:rPr>
          <w:rStyle w:val="Emphasis"/>
        </w:rPr>
        <w:t>always</w:t>
      </w:r>
      <w:r w:rsidRPr="00D35CAE">
        <w:rPr>
          <w:rStyle w:val="StyleUnderline"/>
        </w:rPr>
        <w:t xml:space="preserve"> </w:t>
      </w:r>
      <w:r w:rsidRPr="00315881">
        <w:rPr>
          <w:rStyle w:val="StyleUnderline"/>
          <w:highlight w:val="green"/>
        </w:rPr>
        <w:t xml:space="preserve">within the </w:t>
      </w:r>
      <w:r w:rsidRPr="00315881">
        <w:rPr>
          <w:rStyle w:val="Emphasis"/>
          <w:highlight w:val="green"/>
        </w:rPr>
        <w:t>purview of</w:t>
      </w:r>
      <w:r w:rsidRPr="00D35CAE">
        <w:rPr>
          <w:rStyle w:val="Emphasis"/>
        </w:rPr>
        <w:t xml:space="preserve"> different </w:t>
      </w:r>
      <w:r w:rsidRPr="00315881">
        <w:rPr>
          <w:rStyle w:val="Emphasis"/>
          <w:highlight w:val="green"/>
        </w:rPr>
        <w:t>institutions</w:t>
      </w:r>
      <w:r w:rsidRPr="005C48A3">
        <w:rPr>
          <w:sz w:val="16"/>
        </w:rPr>
        <w:t>, which make themselves by telling allegories of their emergence and endowing them with retrospective necessity and coherence. Now, a specific object or an institution I can point to, something settled, a decided part of history—</w:t>
      </w:r>
      <w:r w:rsidRPr="005C48A3">
        <w:rPr>
          <w:i/>
          <w:iCs/>
          <w:sz w:val="16"/>
        </w:rPr>
        <w:t>stare decisis</w:t>
      </w:r>
      <w:r w:rsidRPr="005C48A3">
        <w:rPr>
          <w:sz w:val="16"/>
        </w:rPr>
        <w:t>—can be eliminated, erased, abolished.</w:t>
      </w:r>
    </w:p>
    <w:p w14:paraId="1216D1F7" w14:textId="77777777" w:rsidR="00F9298D" w:rsidRPr="005C48A3" w:rsidRDefault="00F9298D" w:rsidP="00F9298D">
      <w:pPr>
        <w:rPr>
          <w:sz w:val="16"/>
        </w:rPr>
      </w:pPr>
      <w:r w:rsidRPr="005C48A3">
        <w:rPr>
          <w:sz w:val="16"/>
        </w:rPr>
        <w:t>Only, though, if what was settled, what is counted as a decided part of history, is one; if it is indeed decided, accomplished, and sustained by an institution, itself ongoing; and not, with Sharpe again, if the object itself, the event, what is counted as a decided part of history, is “ongoing,” that is, not one, not now one, perhaps never one. “How does one,” she asks, “in the words so often used by such institutions, ‘come to terms with’ (which usually means move past) ongoing and quotidian atrocity?”</w:t>
      </w:r>
    </w:p>
    <w:p w14:paraId="1081A389" w14:textId="77777777" w:rsidR="00F9298D" w:rsidRPr="005C48A3" w:rsidRDefault="00F9298D" w:rsidP="00F9298D">
      <w:pPr>
        <w:rPr>
          <w:sz w:val="16"/>
        </w:rPr>
      </w:pPr>
      <w:r w:rsidRPr="005C48A3">
        <w:rPr>
          <w:sz w:val="16"/>
        </w:rPr>
        <w:t xml:space="preserve">Here is a different way to tell the story. </w:t>
      </w:r>
      <w:proofErr w:type="gramStart"/>
      <w:r w:rsidRPr="005C48A3">
        <w:rPr>
          <w:sz w:val="16"/>
        </w:rPr>
        <w:t>( Yes</w:t>
      </w:r>
      <w:proofErr w:type="gramEnd"/>
      <w:r w:rsidRPr="005C48A3">
        <w:rPr>
          <w:sz w:val="16"/>
        </w:rPr>
        <w:t xml:space="preserve">, I am comparing small things to great: what protocols, what rules of decorum and measure, permit such comparisons?) My mother, a gentile from the United States, married a Moroccan Jew. Before I was </w:t>
      </w:r>
      <w:proofErr w:type="gramStart"/>
      <w:r w:rsidRPr="005C48A3">
        <w:rPr>
          <w:sz w:val="16"/>
        </w:rPr>
        <w:t>born</w:t>
      </w:r>
      <w:proofErr w:type="gramEnd"/>
      <w:r w:rsidRPr="005C48A3">
        <w:rPr>
          <w:sz w:val="16"/>
        </w:rPr>
        <w:t xml:space="preserve"> she converted to Judaism according to the usual rites and with the agreement of the Comunidad </w:t>
      </w:r>
      <w:proofErr w:type="spellStart"/>
      <w:r w:rsidRPr="005C48A3">
        <w:rPr>
          <w:sz w:val="16"/>
        </w:rPr>
        <w:t>Israelita</w:t>
      </w:r>
      <w:proofErr w:type="spellEnd"/>
      <w:r w:rsidRPr="005C48A3">
        <w:rPr>
          <w:sz w:val="16"/>
        </w:rPr>
        <w:t xml:space="preserve"> de Madrid, the small Sephardic community in Madrid. So small was it that the Comunidad fell, administratively, under the governance of the London rabbinate, which approved my mother’s conversion. Years later, all of us having made our way in Spain and elsewhere as Jews, practicing occasionally, temple and camp and feast and funeral, my sister approaches the rabbi in Madrid about her daughter’s Bat Mitzvah. Naturally! But when the records are </w:t>
      </w:r>
      <w:proofErr w:type="gramStart"/>
      <w:r w:rsidRPr="005C48A3">
        <w:rPr>
          <w:sz w:val="16"/>
        </w:rPr>
        <w:t>unsealed</w:t>
      </w:r>
      <w:proofErr w:type="gramEnd"/>
      <w:r w:rsidRPr="005C48A3">
        <w:rPr>
          <w:sz w:val="16"/>
        </w:rPr>
        <w:t xml:space="preserve"> a different institutional eye looks over them from the one that had thirty- five years before. Administratively, Madrid now falls under the governance of the Orthodox rabbinate of Jerusalem, which does not recognize Conservative conversions and disallows my mother’s, and in consequence un-Jews me and my sisters and our children: abolition, if you will, of a petty sort, with consequences stretching past and future, </w:t>
      </w:r>
      <w:proofErr w:type="spellStart"/>
      <w:r w:rsidRPr="005C48A3">
        <w:rPr>
          <w:sz w:val="16"/>
        </w:rPr>
        <w:t>unfinishing</w:t>
      </w:r>
      <w:proofErr w:type="spellEnd"/>
      <w:r w:rsidRPr="005C48A3">
        <w:rPr>
          <w:sz w:val="16"/>
        </w:rPr>
        <w:t xml:space="preserve"> what had seemed settled, asserting an institutional power on the ruin of another and of the identities it had established.</w:t>
      </w:r>
    </w:p>
    <w:p w14:paraId="586B7817" w14:textId="77777777" w:rsidR="00F9298D" w:rsidRDefault="00F9298D" w:rsidP="00F9298D">
      <w:pPr>
        <w:rPr>
          <w:rStyle w:val="StyleUnderline"/>
        </w:rPr>
      </w:pPr>
      <w:r w:rsidRPr="005C48A3">
        <w:rPr>
          <w:sz w:val="16"/>
        </w:rPr>
        <w:t xml:space="preserve">Where small matters and great are concerned, the little business of one particular Spanish- Moroccan- American Jewish- not- Jewish family or the great historic catastrophe of transatlantic slavery and its sequels, we are looking for abolition that is not sustained by an institution, itself ongoing; that does not rest, for its legitimacy and performative efficacy, upon the integrity either of an institution (a classic institution, </w:t>
      </w:r>
      <w:proofErr w:type="spellStart"/>
      <w:r w:rsidRPr="005C48A3">
        <w:rPr>
          <w:sz w:val="16"/>
        </w:rPr>
        <w:t>autopoetic</w:t>
      </w:r>
      <w:proofErr w:type="spellEnd"/>
      <w:r w:rsidRPr="005C48A3">
        <w:rPr>
          <w:sz w:val="16"/>
        </w:rPr>
        <w:t xml:space="preserve">, envisaging itself to be perpetual, the guarantee of identities, of signatures, well policed) or of the events that make up the allegory of that institution. </w:t>
      </w:r>
      <w:r w:rsidRPr="00315881">
        <w:rPr>
          <w:rStyle w:val="StyleUnderline"/>
          <w:highlight w:val="green"/>
        </w:rPr>
        <w:t>We are looking for a</w:t>
      </w:r>
      <w:r w:rsidRPr="00D35CAE">
        <w:rPr>
          <w:rStyle w:val="StyleUnderline"/>
        </w:rPr>
        <w:t xml:space="preserve"> perilous, </w:t>
      </w:r>
      <w:r w:rsidRPr="00315881">
        <w:rPr>
          <w:rStyle w:val="Emphasis"/>
          <w:highlight w:val="green"/>
        </w:rPr>
        <w:t>suspended</w:t>
      </w:r>
      <w:r w:rsidRPr="00315881">
        <w:rPr>
          <w:rStyle w:val="StyleUnderline"/>
          <w:highlight w:val="green"/>
        </w:rPr>
        <w:t xml:space="preserve"> </w:t>
      </w:r>
      <w:proofErr w:type="gramStart"/>
      <w:r w:rsidRPr="00315881">
        <w:rPr>
          <w:rStyle w:val="StyleUnderline"/>
          <w:highlight w:val="green"/>
        </w:rPr>
        <w:t>unforgetting;</w:t>
      </w:r>
      <w:proofErr w:type="gramEnd"/>
      <w:r w:rsidRPr="00315881">
        <w:rPr>
          <w:rStyle w:val="StyleUnderline"/>
          <w:highlight w:val="green"/>
        </w:rPr>
        <w:t xml:space="preserve"> a </w:t>
      </w:r>
      <w:r w:rsidRPr="00315881">
        <w:rPr>
          <w:rStyle w:val="Emphasis"/>
          <w:highlight w:val="green"/>
        </w:rPr>
        <w:t>suspended</w:t>
      </w:r>
      <w:r w:rsidRPr="00315881">
        <w:rPr>
          <w:rStyle w:val="StyleUnderline"/>
          <w:highlight w:val="green"/>
        </w:rPr>
        <w:t xml:space="preserve"> objection. </w:t>
      </w:r>
      <w:r w:rsidRPr="00315881">
        <w:rPr>
          <w:rStyle w:val="Emphasis"/>
          <w:highlight w:val="green"/>
        </w:rPr>
        <w:t>For otherwise no institution</w:t>
      </w:r>
      <w:r w:rsidRPr="00D35CAE">
        <w:rPr>
          <w:rStyle w:val="StyleUnderline"/>
        </w:rPr>
        <w:t xml:space="preserve">, not slavery, not the family, not the police, </w:t>
      </w:r>
      <w:r w:rsidRPr="00315881">
        <w:rPr>
          <w:rStyle w:val="Emphasis"/>
          <w:highlight w:val="green"/>
        </w:rPr>
        <w:t>can be abolished without ushering onstage another</w:t>
      </w:r>
      <w:r w:rsidRPr="00D35CAE">
        <w:rPr>
          <w:rStyle w:val="Emphasis"/>
        </w:rPr>
        <w:t xml:space="preserve"> familiar, forgotten object</w:t>
      </w:r>
      <w:r w:rsidRPr="00D35CAE">
        <w:rPr>
          <w:rStyle w:val="StyleUnderline"/>
        </w:rPr>
        <w:t xml:space="preserve"> (“nature,” “culture”): without, indeed, </w:t>
      </w:r>
      <w:r w:rsidRPr="00315881">
        <w:rPr>
          <w:rStyle w:val="Emphasis"/>
          <w:highlight w:val="green"/>
        </w:rPr>
        <w:t>confirming its</w:t>
      </w:r>
      <w:r w:rsidRPr="00D35CAE">
        <w:rPr>
          <w:rStyle w:val="Emphasis"/>
        </w:rPr>
        <w:t xml:space="preserve"> antecedent </w:t>
      </w:r>
      <w:r w:rsidRPr="00315881">
        <w:rPr>
          <w:rStyle w:val="Emphasis"/>
          <w:highlight w:val="green"/>
        </w:rPr>
        <w:t>sovereignty</w:t>
      </w:r>
      <w:r w:rsidRPr="00D35CAE">
        <w:rPr>
          <w:rStyle w:val="StyleUnderline"/>
        </w:rPr>
        <w:t>.</w:t>
      </w:r>
    </w:p>
    <w:p w14:paraId="2DEAE279" w14:textId="77777777" w:rsidR="00F9298D" w:rsidRDefault="00F9298D" w:rsidP="00F9298D">
      <w:pPr>
        <w:pStyle w:val="Heading3"/>
      </w:pPr>
      <w:r>
        <w:t>1NC---K</w:t>
      </w:r>
    </w:p>
    <w:p w14:paraId="26FF06D0" w14:textId="77777777" w:rsidR="00F9298D" w:rsidRDefault="00F9298D" w:rsidP="00F9298D">
      <w:pPr>
        <w:pStyle w:val="Heading4"/>
      </w:pPr>
      <w:r>
        <w:t xml:space="preserve">Your primary ethical obligation is to fight for unions and organized labor. That’s key to stopping ICE, ensuring worker </w:t>
      </w:r>
      <w:proofErr w:type="gramStart"/>
      <w:r>
        <w:t>protections</w:t>
      </w:r>
      <w:proofErr w:type="gramEnd"/>
      <w:r>
        <w:t>, and fighting Trumpian fascism.</w:t>
      </w:r>
    </w:p>
    <w:p w14:paraId="20B51EA6" w14:textId="77777777" w:rsidR="00F9298D" w:rsidRDefault="00F9298D" w:rsidP="00F9298D">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w:t>
      </w:r>
      <w:proofErr w:type="gramStart"/>
      <w:r w:rsidRPr="00CF3852">
        <w:t>In</w:t>
      </w:r>
      <w:proofErr w:type="gramEnd"/>
      <w:r w:rsidRPr="00CF3852">
        <w:t xml:space="preserve"> Court to Unions and the Workers Who Power Them" July 28</w:t>
      </w:r>
      <w:proofErr w:type="gramStart"/>
      <w:r w:rsidRPr="00CF3852">
        <w:t xml:space="preserve"> 2025</w:t>
      </w:r>
      <w:proofErr w:type="gramEnd"/>
      <w:r w:rsidRPr="00CF3852">
        <w:t xml:space="preserve"> </w:t>
      </w:r>
      <w:r w:rsidRPr="00277802">
        <w:t>https://ballsandstrikes.org/law-politics/trump-unions-losing-in-court/</w:t>
      </w:r>
      <w:r>
        <w:t xml:space="preserve"> NL]</w:t>
      </w:r>
    </w:p>
    <w:p w14:paraId="5F658BE9" w14:textId="77777777" w:rsidR="00F9298D" w:rsidRPr="004302D2" w:rsidRDefault="00F9298D" w:rsidP="00F9298D">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277802">
        <w:rPr>
          <w:rStyle w:val="Emphasis"/>
        </w:rPr>
        <w:t>rural hospitals and abortion clinics close</w:t>
      </w:r>
      <w:r w:rsidRPr="00277802">
        <w:rPr>
          <w:rStyle w:val="StyleUnderline"/>
        </w:rPr>
        <w:t xml:space="preserve">, </w:t>
      </w:r>
      <w:r w:rsidRPr="00277802">
        <w:rPr>
          <w:rStyle w:val="Emphasis"/>
        </w:rPr>
        <w:t>ICE raids escalate</w:t>
      </w:r>
      <w:r w:rsidRPr="00277802">
        <w:rPr>
          <w:rStyle w:val="StyleUnderline"/>
        </w:rPr>
        <w:t xml:space="preserve">, and </w:t>
      </w:r>
      <w:r w:rsidRPr="00277802">
        <w:rPr>
          <w:rStyle w:val="Emphasis"/>
        </w:rPr>
        <w:t>federal worker protections get gutted b</w:t>
      </w:r>
      <w:r w:rsidRPr="004302D2">
        <w:rPr>
          <w:rStyle w:val="Emphasis"/>
        </w:rPr>
        <w:t>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55B56008" w14:textId="77777777" w:rsidR="00F9298D" w:rsidRPr="00277802" w:rsidRDefault="00F9298D" w:rsidP="00F9298D">
      <w:pPr>
        <w:rPr>
          <w:sz w:val="16"/>
        </w:rPr>
      </w:pPr>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277802">
        <w:rPr>
          <w:rStyle w:val="Emphasis"/>
        </w:rPr>
        <w:t>of</w:t>
      </w:r>
      <w:r w:rsidRPr="00277802">
        <w:rPr>
          <w:rStyle w:val="StyleUnderline"/>
        </w:rPr>
        <w:t xml:space="preserve"> the </w:t>
      </w:r>
      <w:r w:rsidRPr="00277802">
        <w:rPr>
          <w:rStyle w:val="Emphasis"/>
        </w:rPr>
        <w:t>Trump</w:t>
      </w:r>
      <w:r w:rsidRPr="004302D2">
        <w:rPr>
          <w:rStyle w:val="StyleUnderline"/>
        </w:rPr>
        <w:t xml:space="preserve"> administration’s second-term agenda—not because it wants to, but </w:t>
      </w:r>
      <w:r w:rsidRPr="004302D2">
        <w:rPr>
          <w:rStyle w:val="Emphasis"/>
        </w:rPr>
        <w:t xml:space="preserve">because it </w:t>
      </w:r>
      <w:proofErr w:type="gramStart"/>
      <w:r w:rsidRPr="004302D2">
        <w:rPr>
          <w:rStyle w:val="Emphasis"/>
        </w:rPr>
        <w:t>has to</w:t>
      </w:r>
      <w:proofErr w:type="gramEnd"/>
      <w:r w:rsidRPr="004302D2">
        <w:rPr>
          <w:rStyle w:val="StyleUnderline"/>
        </w:rPr>
        <w:t>.</w:t>
      </w:r>
      <w:r w:rsidRPr="00277802">
        <w:rPr>
          <w:sz w:val="16"/>
        </w:rPr>
        <w:t xml:space="preserve"> Take, for example, CBS’s sudden cancellation of </w:t>
      </w:r>
      <w:r w:rsidRPr="00277802">
        <w:rPr>
          <w:i/>
          <w:iCs/>
          <w:sz w:val="16"/>
        </w:rPr>
        <w:t>The Late Show</w:t>
      </w:r>
      <w:r w:rsidRPr="00277802">
        <w:rPr>
          <w:sz w:val="16"/>
        </w:rPr>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277802">
        <w:rPr>
          <w:sz w:val="16"/>
        </w:rPr>
        <w:t>cancellation, and</w:t>
      </w:r>
      <w:proofErr w:type="gramEnd"/>
      <w:r w:rsidRPr="00277802">
        <w:rPr>
          <w:sz w:val="16"/>
        </w:rPr>
        <w:t xml:space="preserve"> sue if necessary. </w:t>
      </w:r>
    </w:p>
    <w:p w14:paraId="2A31EC72" w14:textId="77777777" w:rsidR="00F9298D" w:rsidRPr="00277802" w:rsidRDefault="00F9298D" w:rsidP="00F9298D">
      <w:pPr>
        <w:rPr>
          <w:sz w:val="16"/>
        </w:rPr>
      </w:pPr>
      <w:r w:rsidRPr="004302D2">
        <w:rPr>
          <w:rStyle w:val="StyleUnderline"/>
        </w:rPr>
        <w:t xml:space="preserve">This is </w:t>
      </w:r>
      <w:r w:rsidRPr="00943198">
        <w:rPr>
          <w:rStyle w:val="StyleUnderline"/>
          <w:highlight w:val="green"/>
        </w:rPr>
        <w:t>the</w:t>
      </w:r>
      <w:r w:rsidRPr="00277802">
        <w:rPr>
          <w:sz w:val="16"/>
        </w:rPr>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277802">
        <w:rPr>
          <w:rStyle w:val="StyleUnderline"/>
        </w:rPr>
        <w:t xml:space="preserve">to </w:t>
      </w:r>
      <w:r w:rsidRPr="00943198">
        <w:rPr>
          <w:rStyle w:val="Emphasis"/>
          <w:highlight w:val="green"/>
        </w:rPr>
        <w:t>cut through Trump’s noise.</w:t>
      </w:r>
      <w:r w:rsidRPr="00277802">
        <w:rPr>
          <w:sz w:val="16"/>
        </w:rPr>
        <w:t xml:space="preserve"> So far, </w:t>
      </w:r>
      <w:r w:rsidRPr="004302D2">
        <w:rPr>
          <w:rStyle w:val="StyleUnderline"/>
        </w:rPr>
        <w:t xml:space="preserve">the </w:t>
      </w:r>
      <w:r w:rsidRPr="00277802">
        <w:rPr>
          <w:rStyle w:val="StyleUnderline"/>
          <w:highlight w:val="green"/>
        </w:rPr>
        <w:t>labor</w:t>
      </w:r>
      <w:r w:rsidRPr="004302D2">
        <w:rPr>
          <w:rStyle w:val="StyleUnderline"/>
        </w:rPr>
        <w:t xml:space="preserve"> movement is proving itself to be </w:t>
      </w:r>
      <w:r w:rsidRPr="00277802">
        <w:rPr>
          <w:rStyle w:val="Emphasis"/>
          <w:highlight w:val="green"/>
        </w:rPr>
        <w:t>uniquely positioned</w:t>
      </w:r>
      <w:r w:rsidRPr="004302D2">
        <w:rPr>
          <w:rStyle w:val="Emphasis"/>
        </w:rPr>
        <w:t xml:space="preserve"> to deliver</w:t>
      </w:r>
      <w:r w:rsidRPr="00277802">
        <w:rPr>
          <w:sz w:val="16"/>
        </w:rPr>
        <w:t>.</w:t>
      </w:r>
    </w:p>
    <w:p w14:paraId="5848AD93" w14:textId="77777777" w:rsidR="00F9298D" w:rsidRPr="00277802" w:rsidRDefault="00F9298D" w:rsidP="00F9298D">
      <w:pPr>
        <w:rPr>
          <w:sz w:val="16"/>
        </w:rPr>
      </w:pPr>
      <w:r w:rsidRPr="00277802">
        <w:rPr>
          <w:sz w:val="16"/>
        </w:rPr>
        <w:t xml:space="preserve">Already, the </w:t>
      </w:r>
      <w:r w:rsidRPr="004302D2">
        <w:rPr>
          <w:rStyle w:val="StyleUnderline"/>
        </w:rPr>
        <w:t>Trump</w:t>
      </w:r>
      <w:r w:rsidRPr="00277802">
        <w:rPr>
          <w:sz w:val="16"/>
        </w:rPr>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277802">
        <w:rPr>
          <w:sz w:val="16"/>
        </w:rPr>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277802">
        <w:rPr>
          <w:sz w:val="16"/>
        </w:rPr>
        <w:t xml:space="preserve">, freezing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 xml:space="preserve">revived the subminimum wage for disabled </w:t>
      </w:r>
      <w:proofErr w:type="gramStart"/>
      <w:r w:rsidRPr="004302D2">
        <w:rPr>
          <w:rStyle w:val="Emphasis"/>
        </w:rPr>
        <w:t>workers</w:t>
      </w:r>
      <w:r w:rsidRPr="00277802">
        <w:rPr>
          <w:sz w:val="16"/>
        </w:rPr>
        <w:t>, and</w:t>
      </w:r>
      <w:proofErr w:type="gramEnd"/>
      <w:r w:rsidRPr="00277802">
        <w:rPr>
          <w:sz w:val="16"/>
        </w:rPr>
        <w:t xml:space="preserve"> pushed executive orders that make it harder for federal employees to organize. Meanwhile, the nominee to replace Gwynne Wilcox as chair of the NLRB is a former partner at Morgan Lewis, a law firm that has represented Amazon in high-profile union-busting efforts. </w:t>
      </w:r>
    </w:p>
    <w:p w14:paraId="7737CA46" w14:textId="77777777" w:rsidR="00F9298D" w:rsidRPr="00277802" w:rsidRDefault="00F9298D" w:rsidP="00F9298D">
      <w:pPr>
        <w:rPr>
          <w:sz w:val="16"/>
        </w:rPr>
      </w:pPr>
      <w:r w:rsidRPr="00277802">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3257D285" w14:textId="77777777" w:rsidR="00F9298D" w:rsidRPr="004302D2" w:rsidRDefault="00F9298D" w:rsidP="00F9298D">
      <w:pPr>
        <w:rPr>
          <w:rStyle w:val="StyleUnderline"/>
        </w:rPr>
      </w:pPr>
      <w:r w:rsidRPr="00277802">
        <w:rPr>
          <w:sz w:val="16"/>
        </w:rPr>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w:t>
      </w:r>
      <w:r w:rsidRPr="00277802">
        <w:rPr>
          <w:rStyle w:val="StyleUnderline"/>
        </w:rPr>
        <w:t xml:space="preserve">don’t need </w:t>
      </w:r>
      <w:r w:rsidRPr="005A7166">
        <w:rPr>
          <w:rStyle w:val="StyleUnderline"/>
        </w:rPr>
        <w:t xml:space="preserve">time </w:t>
      </w:r>
      <w:r w:rsidRPr="00277802">
        <w:rPr>
          <w:rStyle w:val="StyleUnderline"/>
        </w:rPr>
        <w:t>to get organized. They </w:t>
      </w:r>
      <w:r w:rsidRPr="00943198">
        <w:rPr>
          <w:rStyle w:val="Emphasis"/>
          <w:highlight w:val="green"/>
        </w:rPr>
        <w:t>are</w:t>
      </w:r>
      <w:r w:rsidRPr="00943198">
        <w:rPr>
          <w:rStyle w:val="StyleUnderline"/>
          <w:highlight w:val="green"/>
        </w:rPr>
        <w:t> organized</w:t>
      </w:r>
      <w:r w:rsidRPr="00277802">
        <w:rPr>
          <w:sz w:val="16"/>
        </w:rPr>
        <w:t xml:space="preserve">. They have in-house counsel and outside counsel on speed </w:t>
      </w:r>
      <w:proofErr w:type="gramStart"/>
      <w:r w:rsidRPr="00277802">
        <w:rPr>
          <w:sz w:val="16"/>
        </w:rPr>
        <w:t>dial, and</w:t>
      </w:r>
      <w:proofErr w:type="gramEnd"/>
      <w:r w:rsidRPr="00277802">
        <w:rPr>
          <w:sz w:val="16"/>
        </w:rPr>
        <w:t xml:space="preserve"> are used to going to court in the middle of an organizing campaign to block employer retaliation or enforce a contract. </w:t>
      </w:r>
      <w:r w:rsidRPr="00943198">
        <w:rPr>
          <w:rStyle w:val="StyleUnderline"/>
          <w:highlight w:val="green"/>
        </w:rPr>
        <w:t xml:space="preserve">They </w:t>
      </w:r>
      <w:r w:rsidRPr="00277802">
        <w:rPr>
          <w:rStyle w:val="StyleUnderline"/>
        </w:rPr>
        <w:t xml:space="preserve">know how to </w:t>
      </w:r>
      <w:r w:rsidRPr="00943198">
        <w:rPr>
          <w:rStyle w:val="StyleUnderline"/>
          <w:highlight w:val="green"/>
        </w:rPr>
        <w:t>challenge rulemakings</w:t>
      </w:r>
      <w:r w:rsidRPr="004302D2">
        <w:rPr>
          <w:rStyle w:val="StyleUnderline"/>
        </w:rPr>
        <w:t xml:space="preserve"> at DOL and NLRB </w:t>
      </w:r>
      <w:r w:rsidRPr="00277802">
        <w:rPr>
          <w:rStyle w:val="StyleUnderline"/>
        </w:rPr>
        <w:t xml:space="preserve">because </w:t>
      </w:r>
      <w:r w:rsidRPr="00277802">
        <w:rPr>
          <w:rStyle w:val="Emphasis"/>
        </w:rPr>
        <w:t>they’ve been doing it for decades.</w:t>
      </w:r>
      <w:r w:rsidRPr="00277802">
        <w:rPr>
          <w:sz w:val="16"/>
        </w:rPr>
        <w:t xml:space="preserve"> They have </w:t>
      </w:r>
      <w:proofErr w:type="gramStart"/>
      <w:r w:rsidRPr="00277802">
        <w:rPr>
          <w:sz w:val="16"/>
        </w:rPr>
        <w:t>members—millions</w:t>
      </w:r>
      <w:proofErr w:type="gramEnd"/>
      <w:r w:rsidRPr="00277802">
        <w:rPr>
          <w:sz w:val="16"/>
        </w:rPr>
        <w:t xml:space="preserve"> of them—who can serve as plaintiffs, witnesses, press spokespeople, and </w:t>
      </w:r>
      <w:proofErr w:type="gramStart"/>
      <w:r w:rsidRPr="00277802">
        <w:rPr>
          <w:sz w:val="16"/>
        </w:rPr>
        <w:t>direct action</w:t>
      </w:r>
      <w:proofErr w:type="gramEnd"/>
      <w:r w:rsidRPr="00277802">
        <w:rPr>
          <w:sz w:val="16"/>
        </w:rPr>
        <w:t xml:space="preserve">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6E341227" w14:textId="77777777" w:rsidR="00F9298D" w:rsidRPr="004302D2" w:rsidRDefault="00F9298D" w:rsidP="00F9298D">
      <w:pPr>
        <w:rPr>
          <w:rStyle w:val="Emphasis"/>
        </w:rPr>
      </w:pPr>
      <w:r w:rsidRPr="004302D2">
        <w:rPr>
          <w:rStyle w:val="StyleUnderline"/>
        </w:rPr>
        <w:t>And</w:t>
      </w:r>
      <w:r w:rsidRPr="00277802">
        <w:rPr>
          <w:sz w:val="16"/>
        </w:rPr>
        <w:t xml:space="preserve"> unlike many public interest organizations that depend on the slow churn of foundation grants and fundraising emails, </w:t>
      </w:r>
      <w:r w:rsidRPr="00943198">
        <w:rPr>
          <w:rStyle w:val="StyleUnderline"/>
          <w:highlight w:val="green"/>
        </w:rPr>
        <w:t xml:space="preserve">unions </w:t>
      </w:r>
      <w:r w:rsidRPr="00277802">
        <w:rPr>
          <w:rStyle w:val="StyleUnderline"/>
        </w:rPr>
        <w:t xml:space="preserve">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277802">
        <w:rPr>
          <w:sz w:val="16"/>
        </w:rPr>
        <w:t xml:space="preserve">. In February 2025, days after the Department of Labor became the next target of DOGE, a coalition of </w:t>
      </w:r>
      <w:r w:rsidRPr="00277802">
        <w:rPr>
          <w:rStyle w:val="StyleUnderline"/>
        </w:rPr>
        <w:t xml:space="preserve">unions </w:t>
      </w:r>
      <w:r w:rsidRPr="00277802">
        <w:rPr>
          <w:rStyle w:val="StyleUnderline"/>
          <w:highlight w:val="green"/>
        </w:rPr>
        <w:t>filed</w:t>
      </w:r>
      <w:r w:rsidRPr="004302D2">
        <w:rPr>
          <w:rStyle w:val="StyleUnderline"/>
        </w:rPr>
        <w:t xml:space="preserve"> multiple </w:t>
      </w:r>
      <w:r w:rsidRPr="00943198">
        <w:rPr>
          <w:rStyle w:val="StyleUnderline"/>
          <w:highlight w:val="green"/>
        </w:rPr>
        <w:t xml:space="preserve">lawsuits to block DOGE </w:t>
      </w:r>
      <w:r w:rsidRPr="00277802">
        <w:rPr>
          <w:rStyle w:val="StyleUnderline"/>
        </w:rPr>
        <w:t>from accessing Social Security data</w:t>
      </w:r>
      <w:r w:rsidRPr="00277802">
        <w:rPr>
          <w:sz w:val="16"/>
        </w:rPr>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5EA95A34" w14:textId="77777777" w:rsidR="00F9298D" w:rsidRPr="00277802" w:rsidRDefault="00F9298D" w:rsidP="00F9298D">
      <w:pPr>
        <w:rPr>
          <w:sz w:val="16"/>
        </w:rPr>
      </w:pPr>
      <w:r w:rsidRPr="00277802">
        <w:rPr>
          <w:rStyle w:val="StyleUnderline"/>
        </w:rPr>
        <w:t>Labor</w:t>
      </w:r>
      <w:r w:rsidRPr="004302D2">
        <w:rPr>
          <w:rStyle w:val="StyleUnderline"/>
        </w:rPr>
        <w:t xml:space="preserve"> even has </w:t>
      </w:r>
      <w:r w:rsidRPr="00943198">
        <w:rPr>
          <w:rStyle w:val="Emphasis"/>
          <w:highlight w:val="green"/>
        </w:rPr>
        <w:t>responded to ICE kidnappings</w:t>
      </w:r>
      <w:r w:rsidRPr="00277802">
        <w:rPr>
          <w:sz w:val="16"/>
        </w:rPr>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277802">
        <w:rPr>
          <w:sz w:val="16"/>
        </w:rPr>
        <w:t xml:space="preserve">, marking the fourth run-in between one of SEIU’s own and DHS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277802">
        <w:rPr>
          <w:rStyle w:val="StyleUnderline"/>
        </w:rPr>
        <w:t>rustling up</w:t>
      </w:r>
      <w:r w:rsidRPr="004302D2">
        <w:rPr>
          <w:rStyle w:val="StyleUnderline"/>
        </w:rPr>
        <w:t xml:space="preserve"> statements of </w:t>
      </w:r>
      <w:r w:rsidRPr="00277802">
        <w:rPr>
          <w:rStyle w:val="StyleUnderline"/>
        </w:rPr>
        <w:t>support</w:t>
      </w:r>
      <w:r w:rsidRPr="004302D2">
        <w:rPr>
          <w:rStyle w:val="StyleUnderline"/>
        </w:rPr>
        <w:t xml:space="preserve"> from politicians and even the more Trump-friendly union leaders. </w:t>
      </w:r>
      <w:r w:rsidRPr="00277802">
        <w:rPr>
          <w:rStyle w:val="StyleUnderline"/>
        </w:rPr>
        <w:t>This</w:t>
      </w:r>
      <w:r w:rsidRPr="004302D2">
        <w:rPr>
          <w:rStyle w:val="StyleUnderline"/>
        </w:rPr>
        <w:t xml:space="preserve"> rapid response effort </w:t>
      </w:r>
      <w:r w:rsidRPr="00943198">
        <w:rPr>
          <w:rStyle w:val="StyleUnderline"/>
          <w:highlight w:val="green"/>
        </w:rPr>
        <w:t xml:space="preserve">created </w:t>
      </w:r>
      <w:r w:rsidRPr="00277802">
        <w:rPr>
          <w:rStyle w:val="StyleUnderline"/>
        </w:rPr>
        <w:t xml:space="preserve">enough </w:t>
      </w:r>
      <w:r w:rsidRPr="00943198">
        <w:rPr>
          <w:rStyle w:val="StyleUnderline"/>
          <w:highlight w:val="green"/>
        </w:rPr>
        <w:t xml:space="preserve">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277802">
        <w:rPr>
          <w:sz w:val="16"/>
        </w:rPr>
        <w:t>within days.  </w:t>
      </w:r>
    </w:p>
    <w:p w14:paraId="21F6566F" w14:textId="77777777" w:rsidR="00F9298D" w:rsidRPr="004302D2" w:rsidRDefault="00F9298D" w:rsidP="00F9298D">
      <w:pPr>
        <w:rPr>
          <w:rStyle w:val="StyleUnderline"/>
        </w:rPr>
      </w:pPr>
      <w:r w:rsidRPr="00277802">
        <w:rPr>
          <w:sz w:val="16"/>
        </w:rPr>
        <w:t xml:space="preserve">Similarly, </w:t>
      </w:r>
      <w:r w:rsidRPr="004302D2">
        <w:rPr>
          <w:rStyle w:val="StyleUnderline"/>
        </w:rPr>
        <w:t xml:space="preserve">in March, </w:t>
      </w:r>
      <w:proofErr w:type="spellStart"/>
      <w:r w:rsidRPr="004302D2">
        <w:rPr>
          <w:rStyle w:val="StyleUnderline"/>
        </w:rPr>
        <w:t>Kilmar</w:t>
      </w:r>
      <w:proofErr w:type="spellEnd"/>
      <w:r w:rsidRPr="004302D2">
        <w:rPr>
          <w:rStyle w:val="StyleUnderline"/>
        </w:rPr>
        <w:t xml:space="preserve">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277802">
        <w:rPr>
          <w:sz w:val="16"/>
        </w:rPr>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277802">
        <w:rPr>
          <w:sz w:val="16"/>
        </w:rPr>
        <w:t xml:space="preserve"> have a more conservative tendency, they </w:t>
      </w:r>
      <w:r w:rsidRPr="00277802">
        <w:rPr>
          <w:rStyle w:val="Emphasis"/>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w:t>
      </w:r>
      <w:proofErr w:type="spellStart"/>
      <w:r w:rsidRPr="004302D2">
        <w:rPr>
          <w:rStyle w:val="StyleUnderline"/>
        </w:rPr>
        <w:t>Kilmar</w:t>
      </w:r>
      <w:proofErr w:type="spellEnd"/>
      <w:r w:rsidRPr="004302D2">
        <w:rPr>
          <w:rStyle w:val="StyleUnderline"/>
        </w:rPr>
        <w:t>” home.</w:t>
      </w:r>
    </w:p>
    <w:p w14:paraId="025E9620" w14:textId="77777777" w:rsidR="00F9298D" w:rsidRPr="00277802" w:rsidRDefault="00F9298D" w:rsidP="00F9298D">
      <w:pPr>
        <w:rPr>
          <w:sz w:val="16"/>
        </w:rPr>
      </w:pPr>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77802">
        <w:rPr>
          <w:rStyle w:val="StyleUnderline"/>
        </w:rPr>
        <w:t>department</w:t>
      </w:r>
      <w:r w:rsidRPr="00277802">
        <w:rPr>
          <w:rStyle w:val="StyleUnderline"/>
          <w:highlight w:val="green"/>
        </w:rPr>
        <w:t>s</w:t>
      </w:r>
      <w:r w:rsidRPr="00277802">
        <w:rPr>
          <w:rStyle w:val="StyleUnderline"/>
        </w:rPr>
        <w:t xml:space="preserve">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277802">
        <w:rPr>
          <w:sz w:val="16"/>
        </w:rPr>
        <w:t xml:space="preserve">. And they did not need to create this structure to prepare for Trump. It was already in </w:t>
      </w:r>
      <w:proofErr w:type="gramStart"/>
      <w:r w:rsidRPr="00277802">
        <w:rPr>
          <w:sz w:val="16"/>
        </w:rPr>
        <w:t>place, and</w:t>
      </w:r>
      <w:proofErr w:type="gramEnd"/>
      <w:r w:rsidRPr="00277802">
        <w:rPr>
          <w:sz w:val="16"/>
        </w:rPr>
        <w:t xml:space="preserve"> </w:t>
      </w:r>
      <w:proofErr w:type="spellStart"/>
      <w:r w:rsidRPr="00277802">
        <w:rPr>
          <w:sz w:val="16"/>
        </w:rPr>
        <w:t>well practiced</w:t>
      </w:r>
      <w:proofErr w:type="spellEnd"/>
      <w:r w:rsidRPr="00277802">
        <w:rPr>
          <w:sz w:val="16"/>
        </w:rPr>
        <w:t xml:space="preserve"> from years of taking on some of Trump’s biggest supporters.</w:t>
      </w:r>
    </w:p>
    <w:p w14:paraId="01B20D24" w14:textId="77777777" w:rsidR="00F9298D" w:rsidRPr="004302D2" w:rsidRDefault="00F9298D" w:rsidP="00F9298D">
      <w:pPr>
        <w:rPr>
          <w:rStyle w:val="Emphasis"/>
        </w:rPr>
      </w:pPr>
      <w:r w:rsidRPr="00277802">
        <w:rPr>
          <w:rStyle w:val="StyleUnderline"/>
        </w:rPr>
        <w:t xml:space="preserve">This is what movement lawyering </w:t>
      </w:r>
      <w:proofErr w:type="gramStart"/>
      <w:r w:rsidRPr="00277802">
        <w:rPr>
          <w:rStyle w:val="Emphasis"/>
        </w:rPr>
        <w:t>actually</w:t>
      </w:r>
      <w:r w:rsidRPr="00277802">
        <w:rPr>
          <w:rStyle w:val="StyleUnderline"/>
        </w:rPr>
        <w:t xml:space="preserve"> looks</w:t>
      </w:r>
      <w:proofErr w:type="gramEnd"/>
      <w:r w:rsidRPr="00277802">
        <w:rPr>
          <w:rStyle w:val="StyleUnderline"/>
        </w:rPr>
        <w:t xml:space="preserve">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w:t>
      </w:r>
      <w:r w:rsidRPr="00277802">
        <w:rPr>
          <w:rStyle w:val="Emphasis"/>
        </w:rPr>
        <w:t>t’</w:t>
      </w:r>
      <w:r w:rsidRPr="00943198">
        <w:rPr>
          <w:rStyle w:val="Emphasis"/>
          <w:highlight w:val="green"/>
        </w:rPr>
        <w: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277802">
        <w:rPr>
          <w:sz w:val="16"/>
        </w:rPr>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277802">
        <w:rPr>
          <w:sz w:val="16"/>
        </w:rPr>
        <w:t xml:space="preserve">unlike constitutional impact litigation, which often happens far in both time and space from where people </w:t>
      </w:r>
      <w:proofErr w:type="gramStart"/>
      <w:r w:rsidRPr="00277802">
        <w:rPr>
          <w:sz w:val="16"/>
        </w:rPr>
        <w:t>actually live</w:t>
      </w:r>
      <w:proofErr w:type="gramEnd"/>
      <w:r w:rsidRPr="00277802">
        <w:rPr>
          <w:sz w:val="16"/>
        </w:rPr>
        <w:t xml:space="preserve"> and work,</w:t>
      </w:r>
      <w:r w:rsidRPr="004302D2">
        <w:rPr>
          <w:rStyle w:val="StyleUnderline"/>
        </w:rPr>
        <w:t xml:space="preserve"> labor’s legal fights are </w:t>
      </w:r>
      <w:r w:rsidRPr="00943198">
        <w:rPr>
          <w:rStyle w:val="Emphasis"/>
          <w:highlight w:val="green"/>
        </w:rPr>
        <w:t>immediate</w:t>
      </w:r>
      <w:r w:rsidRPr="00277802">
        <w:rPr>
          <w:rStyle w:val="StyleUnderline"/>
        </w:rPr>
        <w:t xml:space="preserve">, </w:t>
      </w:r>
      <w:r w:rsidRPr="00277802">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w:t>
      </w:r>
      <w:r w:rsidRPr="00277802">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26AEC472" w14:textId="77777777" w:rsidR="00F9298D" w:rsidRPr="00045C8F" w:rsidRDefault="00F9298D" w:rsidP="00F9298D">
      <w:pPr>
        <w:rPr>
          <w:b/>
          <w:iCs/>
          <w:u w:val="single"/>
          <w:bdr w:val="single" w:sz="8" w:space="0" w:color="auto"/>
        </w:rPr>
      </w:pPr>
      <w:r w:rsidRPr="00277802">
        <w:rPr>
          <w:sz w:val="16"/>
        </w:rPr>
        <w:t xml:space="preserve">Over the past several years, and especially since Trump took office again, </w:t>
      </w:r>
      <w:r w:rsidRPr="00277802">
        <w:rPr>
          <w:rStyle w:val="StyleUnderline"/>
        </w:rPr>
        <w:t>there has been</w:t>
      </w:r>
      <w:r w:rsidRPr="004302D2">
        <w:rPr>
          <w:rStyle w:val="StyleUnderline"/>
        </w:rPr>
        <w:t xml:space="preserve"> a great deal of </w:t>
      </w:r>
      <w:proofErr w:type="spellStart"/>
      <w:r w:rsidRPr="00277802">
        <w:rPr>
          <w:rStyle w:val="StyleUnderline"/>
        </w:rPr>
        <w:t>headscratching</w:t>
      </w:r>
      <w:proofErr w:type="spellEnd"/>
      <w:r w:rsidRPr="00277802">
        <w:rPr>
          <w:rStyle w:val="StyleUnderline"/>
        </w:rPr>
        <w:t xml:space="preserve"> about how the left plans to address the right-wing takeover</w:t>
      </w:r>
      <w:r w:rsidRPr="004302D2">
        <w:rPr>
          <w:rStyle w:val="StyleUnderline"/>
        </w:rPr>
        <w:t xml:space="preserve"> of the courts. </w:t>
      </w:r>
      <w:r w:rsidRPr="00277802">
        <w:rPr>
          <w:rStyle w:val="StyleUnderline"/>
        </w:rPr>
        <w:t xml:space="preserve">But </w:t>
      </w:r>
      <w:r w:rsidRPr="00943198">
        <w:rPr>
          <w:rStyle w:val="StyleUnderline"/>
          <w:highlight w:val="green"/>
        </w:rPr>
        <w:t xml:space="preserve">people </w:t>
      </w:r>
      <w:r w:rsidRPr="00277802">
        <w:rPr>
          <w:rStyle w:val="StyleUnderline"/>
        </w:rPr>
        <w:t xml:space="preserve">are </w:t>
      </w:r>
      <w:r w:rsidRPr="00943198">
        <w:rPr>
          <w:rStyle w:val="StyleUnderline"/>
          <w:highlight w:val="green"/>
        </w:rPr>
        <w:t xml:space="preserve">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277802">
        <w:rPr>
          <w:sz w:val="16"/>
        </w:rPr>
        <w:t xml:space="preserve">. </w:t>
      </w:r>
      <w:r w:rsidRPr="004302D2">
        <w:rPr>
          <w:rStyle w:val="StyleUnderline"/>
        </w:rPr>
        <w:t xml:space="preserve">There might not be a roadmap for stopping the conservative counterrevolution. But making it easier for workers to organize—and </w:t>
      </w:r>
      <w:proofErr w:type="gramStart"/>
      <w:r w:rsidRPr="00277802">
        <w:rPr>
          <w:rStyle w:val="StyleUnderline"/>
        </w:rPr>
        <w:t>training</w:t>
      </w:r>
      <w:proofErr w:type="gramEnd"/>
      <w:r w:rsidRPr="00277802">
        <w:rPr>
          <w:rStyle w:val="StyleUnderline"/>
        </w:rPr>
        <w:t xml:space="preserve"> labor lawyers</w:t>
      </w:r>
      <w:r w:rsidRPr="004302D2">
        <w:rPr>
          <w:rStyle w:val="StyleUnderline"/>
        </w:rPr>
        <w:t xml:space="preserve"> to fight on their behalf—</w:t>
      </w:r>
      <w:r w:rsidRPr="00277802">
        <w:rPr>
          <w:rStyle w:val="Emphasis"/>
        </w:rPr>
        <w:t>would be a fine place to start.</w:t>
      </w:r>
      <w:r w:rsidRPr="004302D2">
        <w:rPr>
          <w:rStyle w:val="Emphasis"/>
        </w:rPr>
        <w:t> </w:t>
      </w:r>
    </w:p>
    <w:p w14:paraId="19B313E4" w14:textId="77777777" w:rsidR="00F9298D" w:rsidRDefault="00F9298D" w:rsidP="00F9298D"/>
    <w:p w14:paraId="060ED2CB" w14:textId="77777777" w:rsidR="00F9298D" w:rsidRDefault="00F9298D" w:rsidP="00F9298D">
      <w:pPr>
        <w:pStyle w:val="Heading4"/>
      </w:pPr>
      <w:r>
        <w:t xml:space="preserve">Unions are the </w:t>
      </w:r>
      <w:r w:rsidRPr="00CC1E62">
        <w:rPr>
          <w:u w:val="single"/>
        </w:rPr>
        <w:t>only</w:t>
      </w:r>
      <w:r>
        <w:t xml:space="preserve"> mechanism to affirm justice for queer and trans people.</w:t>
      </w:r>
    </w:p>
    <w:p w14:paraId="01B97BBC" w14:textId="77777777" w:rsidR="00F9298D" w:rsidRDefault="00F9298D" w:rsidP="00F9298D">
      <w:proofErr w:type="spellStart"/>
      <w:r w:rsidRPr="007B0CAD">
        <w:rPr>
          <w:rStyle w:val="Style13ptBold"/>
        </w:rPr>
        <w:t>Vandermeade</w:t>
      </w:r>
      <w:proofErr w:type="spellEnd"/>
      <w:r w:rsidRPr="007B0CAD">
        <w:rPr>
          <w:rStyle w:val="Style13ptBold"/>
        </w:rPr>
        <w:t xml:space="preserve"> 24</w:t>
      </w:r>
      <w:r>
        <w:t xml:space="preserve"> [Samantha L. PhD, </w:t>
      </w:r>
      <w:r w:rsidRPr="007B0CAD">
        <w:t>interdisciplinary scholar in the department of American Cultural Studies at the University of Wyoming. </w:t>
      </w:r>
      <w:r>
        <w:t>With Mary Margaret Fonow, Emeritus Professor at Arizona State University in School of Social Transformation. “How Queer Activism is Changing the Labor Movement,” New Labor Forum 33, no. 2 (2024) NL]</w:t>
      </w:r>
    </w:p>
    <w:p w14:paraId="43CC816F" w14:textId="77777777" w:rsidR="00F9298D" w:rsidRPr="0047710B" w:rsidRDefault="00F9298D" w:rsidP="00F9298D">
      <w:pPr>
        <w:rPr>
          <w:rStyle w:val="StyleUnderline"/>
        </w:rPr>
      </w:pPr>
      <w:r w:rsidRPr="00AC6062">
        <w:t xml:space="preserve">Historically, </w:t>
      </w:r>
      <w:r w:rsidRPr="00943198">
        <w:rPr>
          <w:rStyle w:val="StyleUnderline"/>
          <w:highlight w:val="green"/>
        </w:rPr>
        <w:t>LGBTQ+ workers</w:t>
      </w:r>
      <w:r w:rsidRPr="0047710B">
        <w:rPr>
          <w:rStyle w:val="StyleUnderline"/>
        </w:rPr>
        <w:t xml:space="preserve"> have </w:t>
      </w:r>
      <w:r w:rsidRPr="00943198">
        <w:rPr>
          <w:rStyle w:val="Emphasis"/>
          <w:highlight w:val="green"/>
        </w:rPr>
        <w:t>labor</w:t>
      </w:r>
      <w:r w:rsidRPr="0047710B">
        <w:rPr>
          <w:rStyle w:val="Emphasis"/>
        </w:rPr>
        <w:t xml:space="preserve">ed </w:t>
      </w:r>
      <w:r w:rsidRPr="00943198">
        <w:rPr>
          <w:rStyle w:val="Emphasis"/>
          <w:highlight w:val="green"/>
        </w:rPr>
        <w:t>in the shadows of the formal economy</w:t>
      </w:r>
      <w:r w:rsidRPr="00943198">
        <w:rPr>
          <w:rStyle w:val="StyleUnderline"/>
          <w:highlight w:val="green"/>
        </w:rPr>
        <w:t xml:space="preserve"> where </w:t>
      </w:r>
      <w:r w:rsidRPr="00943198">
        <w:rPr>
          <w:rStyle w:val="Emphasis"/>
          <w:highlight w:val="green"/>
        </w:rPr>
        <w:t>wages are low</w:t>
      </w:r>
      <w:r w:rsidRPr="0047710B">
        <w:rPr>
          <w:rStyle w:val="StyleUnderline"/>
        </w:rPr>
        <w:t xml:space="preserve">, </w:t>
      </w:r>
      <w:r w:rsidRPr="0047710B">
        <w:rPr>
          <w:rStyle w:val="Emphasis"/>
        </w:rPr>
        <w:t>hours are irregular</w:t>
      </w:r>
      <w:r w:rsidRPr="0047710B">
        <w:rPr>
          <w:rStyle w:val="StyleUnderline"/>
        </w:rPr>
        <w:t xml:space="preserve">, </w:t>
      </w:r>
      <w:r w:rsidRPr="00943198">
        <w:rPr>
          <w:rStyle w:val="Emphasis"/>
          <w:highlight w:val="green"/>
        </w:rPr>
        <w:t>harassment and violence are common</w:t>
      </w:r>
      <w:r w:rsidRPr="0047710B">
        <w:rPr>
          <w:rStyle w:val="StyleUnderline"/>
        </w:rPr>
        <w:t xml:space="preserve">, and </w:t>
      </w:r>
      <w:r w:rsidRPr="0047710B">
        <w:rPr>
          <w:rStyle w:val="Emphasis"/>
        </w:rPr>
        <w:t>the redress of grievances is difficult</w:t>
      </w:r>
      <w:r w:rsidRPr="00AC6062">
        <w:t xml:space="preserve">.1 </w:t>
      </w:r>
      <w:r w:rsidRPr="0047710B">
        <w:rPr>
          <w:rStyle w:val="StyleUnderline"/>
        </w:rPr>
        <w:t xml:space="preserve">Even for queer workers with better, higher paying, and more stable jobs, it is </w:t>
      </w:r>
      <w:r w:rsidRPr="0047710B">
        <w:rPr>
          <w:rStyle w:val="Emphasis"/>
        </w:rPr>
        <w:t>difficult to claim rights at work</w:t>
      </w:r>
      <w:r w:rsidRPr="0047710B">
        <w:rPr>
          <w:rStyle w:val="StyleUnderline"/>
        </w:rPr>
        <w:t xml:space="preserve"> without coming out in potentially </w:t>
      </w:r>
      <w:r w:rsidRPr="0047710B">
        <w:rPr>
          <w:rStyle w:val="Emphasis"/>
        </w:rPr>
        <w:t>hostile work environments</w:t>
      </w:r>
      <w:r w:rsidRPr="00AC6062">
        <w:t xml:space="preserve">. </w:t>
      </w:r>
      <w:r w:rsidRPr="0047710B">
        <w:rPr>
          <w:rStyle w:val="StyleUnderline"/>
        </w:rPr>
        <w:t xml:space="preserve">Increasingly, </w:t>
      </w:r>
      <w:r w:rsidRPr="006037F8">
        <w:rPr>
          <w:rStyle w:val="StyleUnderline"/>
        </w:rPr>
        <w:t xml:space="preserve">queer workers </w:t>
      </w:r>
      <w:r w:rsidRPr="00943198">
        <w:rPr>
          <w:rStyle w:val="StyleUnderline"/>
          <w:highlight w:val="green"/>
        </w:rPr>
        <w:t xml:space="preserve">are </w:t>
      </w:r>
      <w:r w:rsidRPr="00943198">
        <w:rPr>
          <w:rStyle w:val="Emphasis"/>
          <w:highlight w:val="green"/>
        </w:rPr>
        <w:t>turning to unions</w:t>
      </w:r>
      <w:r w:rsidRPr="0047710B">
        <w:rPr>
          <w:rStyle w:val="Emphasis"/>
        </w:rPr>
        <w:t xml:space="preserve"> and the broader labor movement</w:t>
      </w:r>
      <w:r w:rsidRPr="0047710B">
        <w:rPr>
          <w:rStyle w:val="StyleUnderline"/>
        </w:rPr>
        <w:t xml:space="preserve"> </w:t>
      </w:r>
      <w:r w:rsidRPr="00943198">
        <w:rPr>
          <w:rStyle w:val="StyleUnderline"/>
          <w:highlight w:val="green"/>
        </w:rPr>
        <w:t xml:space="preserve">to </w:t>
      </w:r>
      <w:r w:rsidRPr="00943198">
        <w:rPr>
          <w:rStyle w:val="Emphasis"/>
          <w:highlight w:val="green"/>
        </w:rPr>
        <w:t>secure</w:t>
      </w:r>
      <w:r w:rsidRPr="0047710B">
        <w:rPr>
          <w:rStyle w:val="Emphasis"/>
        </w:rPr>
        <w:t xml:space="preserve"> workplace rights and </w:t>
      </w:r>
      <w:r w:rsidRPr="00943198">
        <w:rPr>
          <w:rStyle w:val="Emphasis"/>
          <w:highlight w:val="green"/>
        </w:rPr>
        <w:t>protections</w:t>
      </w:r>
      <w:r w:rsidRPr="00943198">
        <w:rPr>
          <w:rStyle w:val="StyleUnderline"/>
          <w:highlight w:val="green"/>
        </w:rPr>
        <w:t xml:space="preserve"> and</w:t>
      </w:r>
      <w:r w:rsidRPr="0047710B">
        <w:rPr>
          <w:rStyle w:val="StyleUnderline"/>
        </w:rPr>
        <w:t xml:space="preserve"> to </w:t>
      </w:r>
      <w:r w:rsidRPr="00943198">
        <w:rPr>
          <w:rStyle w:val="Emphasis"/>
          <w:highlight w:val="green"/>
        </w:rPr>
        <w:t>build alliances</w:t>
      </w:r>
      <w:r w:rsidRPr="006037F8">
        <w:rPr>
          <w:rStyle w:val="Emphasis"/>
        </w:rPr>
        <w:t xml:space="preserve"> for economic and social justice</w:t>
      </w:r>
      <w:r w:rsidRPr="00AC6062">
        <w:t xml:space="preserve">. </w:t>
      </w:r>
      <w:r w:rsidRPr="0047710B">
        <w:rPr>
          <w:rStyle w:val="StyleUnderline"/>
        </w:rPr>
        <w:t xml:space="preserve">Achieving justice for queer workers necessitates </w:t>
      </w:r>
      <w:r w:rsidRPr="0047710B">
        <w:rPr>
          <w:rStyle w:val="Emphasis"/>
        </w:rPr>
        <w:t>deeper connections between labor and queer social movements</w:t>
      </w:r>
      <w:r w:rsidRPr="0047710B">
        <w:rPr>
          <w:rStyle w:val="StyleUnderline"/>
        </w:rPr>
        <w:t>; it requires queering the labor movement.</w:t>
      </w:r>
    </w:p>
    <w:p w14:paraId="178E6AA0" w14:textId="77777777" w:rsidR="00F9298D" w:rsidRDefault="00F9298D" w:rsidP="00F9298D">
      <w:r w:rsidRPr="0047710B">
        <w:rPr>
          <w:rStyle w:val="StyleUnderline"/>
        </w:rPr>
        <w:t xml:space="preserve">Queer activists turn to unions </w:t>
      </w:r>
      <w:r w:rsidRPr="00943198">
        <w:rPr>
          <w:rStyle w:val="StyleUnderline"/>
          <w:highlight w:val="green"/>
        </w:rPr>
        <w:t xml:space="preserve">because </w:t>
      </w:r>
      <w:r w:rsidRPr="00943198">
        <w:rPr>
          <w:rStyle w:val="Emphasis"/>
          <w:highlight w:val="green"/>
        </w:rPr>
        <w:t>other avenues</w:t>
      </w:r>
      <w:r w:rsidRPr="0047710B">
        <w:rPr>
          <w:rStyle w:val="StyleUnderline"/>
        </w:rPr>
        <w:t xml:space="preserve"> for achieving queer economic justice—namely government and employers—</w:t>
      </w:r>
      <w:r w:rsidRPr="00943198">
        <w:rPr>
          <w:rStyle w:val="Emphasis"/>
          <w:highlight w:val="green"/>
        </w:rPr>
        <w:t>are inadequate</w:t>
      </w:r>
      <w:r w:rsidRPr="00AC6062">
        <w:t xml:space="preserve">. Corporate anti-gay discrimination policies cannot offer much job protection for queer workers in places where queer </w:t>
      </w:r>
      <w:r w:rsidRPr="006037F8">
        <w:t xml:space="preserve">and labor rights are weak.2 </w:t>
      </w:r>
      <w:r w:rsidRPr="006037F8">
        <w:rPr>
          <w:rStyle w:val="StyleUnderline"/>
          <w:highlight w:val="green"/>
        </w:rPr>
        <w:t>Corporations often</w:t>
      </w:r>
      <w:r w:rsidRPr="006037F8">
        <w:rPr>
          <w:rStyle w:val="StyleUnderline"/>
        </w:rPr>
        <w:t xml:space="preserve"> support queer social rights while simultaneously donating to elect conservative anti-gay politicians whose agendas are more favorable to their business interests—a kind of performative allyship known as </w:t>
      </w:r>
      <w:r w:rsidRPr="006037F8">
        <w:rPr>
          <w:rStyle w:val="Emphasis"/>
          <w:highlight w:val="green"/>
        </w:rPr>
        <w:t>rainbow-washing</w:t>
      </w:r>
      <w:r w:rsidRPr="006037F8">
        <w:t>.3 For example, Pfizer, the global pharmaceutical giant whose name became ubiquitous during the Covid-19 pandemic, maintains a perfect equity score  on gay issues from the U.S. Human Rights Campaign (HRC),</w:t>
      </w:r>
      <w:r w:rsidRPr="00AC6062">
        <w:t xml:space="preserve"> yet makes large contributions to elect anti-gay politicians.4</w:t>
      </w:r>
    </w:p>
    <w:p w14:paraId="4D9D4ACD" w14:textId="77777777" w:rsidR="00F9298D" w:rsidRPr="006037F8" w:rsidRDefault="00F9298D" w:rsidP="00F9298D">
      <w:r w:rsidRPr="00032E5B">
        <w:t xml:space="preserve">Increasingly, queer workers and their allies are resisting rainbow-washing in their workplaces. When Florida Republicans passed the anti-LGBTQ+ law commonly known as “Don’t Say Gay,” Disney took a public stance against the bill only after socially progressive consumers and employees staged protests—a hesitant response seemingly out of character with Disney’s reputation for supporting queer social rights.5 Even Disney’s mild, and belated, defense of gay rights provoked an outright war between Disney and the state of Florida, and Disney scuttled plans to build a new facility there. Starbucks and Target have recently capitulated to right-wing pressure by disallowing gay pride decorations in many of their stores, </w:t>
      </w:r>
      <w:proofErr w:type="gramStart"/>
      <w:r w:rsidRPr="00032E5B">
        <w:t>likewise</w:t>
      </w:r>
      <w:proofErr w:type="gramEnd"/>
      <w:r w:rsidRPr="00032E5B">
        <w:t xml:space="preserve"> prompting backlash. In June 2023, the union representing Starbucks employees in more than 150 stores organized a one-week strike they called “Strike with Pride,” to express their displeasure and to bring attention to an array of union-busting practices by Starbucks. This kind of labor movement support for LGBTQ+ workers arose out of decades of queer and feminist labor activism that challenged homophobia and transphobia and insisted that unions shift their sexual politics and live up to their democratic ideals. Now, queer labor activists are </w:t>
      </w:r>
      <w:r w:rsidRPr="00943198">
        <w:rPr>
          <w:rStyle w:val="StyleUnderline"/>
          <w:highlight w:val="green"/>
        </w:rPr>
        <w:t>pushing</w:t>
      </w:r>
      <w:r w:rsidRPr="0047710B">
        <w:rPr>
          <w:rStyle w:val="StyleUnderline"/>
        </w:rPr>
        <w:t xml:space="preserve"> labor </w:t>
      </w:r>
      <w:r w:rsidRPr="00943198">
        <w:rPr>
          <w:rStyle w:val="StyleUnderline"/>
          <w:highlight w:val="green"/>
        </w:rPr>
        <w:t>unions</w:t>
      </w:r>
      <w:r w:rsidRPr="0047710B">
        <w:rPr>
          <w:rStyle w:val="StyleUnderline"/>
        </w:rPr>
        <w:t xml:space="preserve"> to </w:t>
      </w:r>
      <w:r w:rsidRPr="0047710B">
        <w:rPr>
          <w:rStyle w:val="Emphasis"/>
        </w:rPr>
        <w:t>move beyond the standard collective bargaining agenda</w:t>
      </w:r>
      <w:r w:rsidRPr="0047710B">
        <w:rPr>
          <w:rStyle w:val="StyleUnderline"/>
        </w:rPr>
        <w:t xml:space="preserve"> </w:t>
      </w:r>
      <w:r w:rsidRPr="00943198">
        <w:rPr>
          <w:rStyle w:val="StyleUnderline"/>
          <w:highlight w:val="green"/>
        </w:rPr>
        <w:t>to</w:t>
      </w:r>
      <w:r w:rsidRPr="006037F8">
        <w:rPr>
          <w:rStyle w:val="StyleUnderline"/>
        </w:rPr>
        <w:t xml:space="preserve"> </w:t>
      </w:r>
      <w:r w:rsidRPr="006037F8">
        <w:rPr>
          <w:rStyle w:val="Emphasis"/>
        </w:rPr>
        <w:t>take up broader issues of social justice</w:t>
      </w:r>
      <w:r w:rsidRPr="006037F8">
        <w:rPr>
          <w:rStyle w:val="StyleUnderline"/>
        </w:rPr>
        <w:t xml:space="preserve">: this is known as </w:t>
      </w:r>
      <w:r w:rsidRPr="006037F8">
        <w:rPr>
          <w:rStyle w:val="Emphasis"/>
        </w:rPr>
        <w:t>social movement unionism</w:t>
      </w:r>
      <w:r w:rsidRPr="006037F8">
        <w:rPr>
          <w:rStyle w:val="StyleUnderline"/>
        </w:rPr>
        <w:t>, sometimes referred to as “</w:t>
      </w:r>
      <w:r w:rsidRPr="006037F8">
        <w:rPr>
          <w:rStyle w:val="Emphasis"/>
        </w:rPr>
        <w:t>bargaining for the common good.</w:t>
      </w:r>
      <w:r w:rsidRPr="006037F8">
        <w:t>”6</w:t>
      </w:r>
    </w:p>
    <w:p w14:paraId="264B69AC" w14:textId="77777777" w:rsidR="00F9298D" w:rsidRDefault="00F9298D" w:rsidP="00F9298D">
      <w:r w:rsidRPr="006037F8">
        <w:rPr>
          <w:rStyle w:val="StyleUnderline"/>
        </w:rPr>
        <w:t>Social movement unio</w:t>
      </w:r>
      <w:r w:rsidRPr="0047710B">
        <w:rPr>
          <w:rStyle w:val="StyleUnderline"/>
        </w:rPr>
        <w:t xml:space="preserve">nism </w:t>
      </w:r>
      <w:r w:rsidRPr="00943198">
        <w:rPr>
          <w:rStyle w:val="StyleUnderline"/>
          <w:highlight w:val="green"/>
        </w:rPr>
        <w:t>embrace</w:t>
      </w:r>
      <w:r w:rsidRPr="006037F8">
        <w:rPr>
          <w:rStyle w:val="StyleUnderline"/>
        </w:rPr>
        <w:t>s</w:t>
      </w:r>
      <w:r w:rsidRPr="0047710B">
        <w:rPr>
          <w:rStyle w:val="StyleUnderline"/>
        </w:rPr>
        <w:t xml:space="preserve"> </w:t>
      </w:r>
      <w:r w:rsidRPr="006037F8">
        <w:rPr>
          <w:rStyle w:val="StyleUnderline"/>
          <w:highlight w:val="green"/>
        </w:rPr>
        <w:t xml:space="preserve">a </w:t>
      </w:r>
      <w:r w:rsidRPr="006037F8">
        <w:rPr>
          <w:rStyle w:val="Emphasis"/>
          <w:highlight w:val="green"/>
        </w:rPr>
        <w:t>m</w:t>
      </w:r>
      <w:r w:rsidRPr="00943198">
        <w:rPr>
          <w:rStyle w:val="Emphasis"/>
          <w:highlight w:val="green"/>
        </w:rPr>
        <w:t>ore expansive notion of justice</w:t>
      </w:r>
      <w:r w:rsidRPr="0047710B">
        <w:rPr>
          <w:rStyle w:val="StyleUnderline"/>
        </w:rPr>
        <w:t xml:space="preserve">, moving </w:t>
      </w:r>
      <w:r w:rsidRPr="00943198">
        <w:rPr>
          <w:rStyle w:val="Emphasis"/>
          <w:highlight w:val="green"/>
        </w:rPr>
        <w:t>beyond narrow economic</w:t>
      </w:r>
      <w:r w:rsidRPr="006037F8">
        <w:rPr>
          <w:rStyle w:val="Emphasis"/>
        </w:rPr>
        <w:t xml:space="preserve"> issue</w:t>
      </w:r>
      <w:r w:rsidRPr="00943198">
        <w:rPr>
          <w:rStyle w:val="Emphasis"/>
          <w:highlight w:val="green"/>
        </w:rPr>
        <w:t>s</w:t>
      </w:r>
      <w:r w:rsidRPr="0047710B">
        <w:rPr>
          <w:rStyle w:val="StyleUnderline"/>
        </w:rPr>
        <w:t xml:space="preserve"> to </w:t>
      </w:r>
      <w:r w:rsidRPr="0047710B">
        <w:rPr>
          <w:rStyle w:val="Emphasis"/>
        </w:rPr>
        <w:t>build alliances between labor and social justice movements</w:t>
      </w:r>
      <w:r w:rsidRPr="0047710B">
        <w:rPr>
          <w:rStyle w:val="StyleUnderline"/>
        </w:rPr>
        <w:t xml:space="preserve"> and </w:t>
      </w:r>
      <w:r w:rsidRPr="00943198">
        <w:rPr>
          <w:rStyle w:val="Emphasis"/>
          <w:highlight w:val="green"/>
        </w:rPr>
        <w:t>centering</w:t>
      </w:r>
      <w:r w:rsidRPr="006037F8">
        <w:rPr>
          <w:rStyle w:val="Emphasis"/>
        </w:rPr>
        <w:t xml:space="preserve"> low-wage and </w:t>
      </w:r>
      <w:r w:rsidRPr="00943198">
        <w:rPr>
          <w:rStyle w:val="Emphasis"/>
          <w:highlight w:val="green"/>
        </w:rPr>
        <w:t>marginalized workers</w:t>
      </w:r>
      <w:r w:rsidRPr="0047710B">
        <w:rPr>
          <w:rStyle w:val="StyleUnderline"/>
        </w:rPr>
        <w:t xml:space="preserve"> in its organizing campaigns</w:t>
      </w:r>
      <w:r w:rsidRPr="00032E5B">
        <w:t xml:space="preserve">. Successful social movement unionism is difficult because social movements are themselves highly contextual and dynamic, changing in relationship to political opportunities within specific geographies and histories. Likewise, working in coalitions requires building trust and encouraging buy-in by actors and organizations across many different fields of activism.7 Queer activists turn to unions because other avenues for achieving queer </w:t>
      </w:r>
      <w:proofErr w:type="gramStart"/>
      <w:r w:rsidRPr="00032E5B">
        <w:t>economic  justice</w:t>
      </w:r>
      <w:proofErr w:type="gramEnd"/>
      <w:r w:rsidRPr="00032E5B">
        <w:t xml:space="preserve"> . . . are inadequate.</w:t>
      </w:r>
    </w:p>
    <w:p w14:paraId="3621C519" w14:textId="77777777" w:rsidR="00F9298D" w:rsidRPr="0047710B" w:rsidRDefault="00F9298D" w:rsidP="00F9298D">
      <w:pPr>
        <w:rPr>
          <w:rStyle w:val="Emphasis"/>
        </w:rPr>
      </w:pPr>
      <w:r w:rsidRPr="0047710B">
        <w:rPr>
          <w:rStyle w:val="StyleUnderline"/>
        </w:rPr>
        <w:t xml:space="preserve">Queer activists must navigate the sexual and racial politics of unions, but there is evidence that </w:t>
      </w:r>
      <w:r w:rsidRPr="00F24CD9">
        <w:rPr>
          <w:rStyle w:val="Emphasis"/>
        </w:rPr>
        <w:t xml:space="preserve">they are </w:t>
      </w:r>
      <w:r w:rsidRPr="00943198">
        <w:rPr>
          <w:rStyle w:val="Emphasis"/>
          <w:highlight w:val="green"/>
        </w:rPr>
        <w:t>doing so successfully</w:t>
      </w:r>
      <w:r w:rsidRPr="00032E5B">
        <w:t xml:space="preserve">. </w:t>
      </w:r>
      <w:r w:rsidRPr="0047710B">
        <w:rPr>
          <w:rStyle w:val="StyleUnderline"/>
        </w:rPr>
        <w:t xml:space="preserve">The growth of queer caucuses and self-organizing groups (SOGs) within unions means that </w:t>
      </w:r>
      <w:r w:rsidRPr="00943198">
        <w:rPr>
          <w:rStyle w:val="StyleUnderline"/>
          <w:highlight w:val="green"/>
        </w:rPr>
        <w:t>queer workers</w:t>
      </w:r>
      <w:r w:rsidRPr="0047710B">
        <w:rPr>
          <w:rStyle w:val="StyleUnderline"/>
        </w:rPr>
        <w:t xml:space="preserve"> can </w:t>
      </w:r>
      <w:r w:rsidRPr="00943198">
        <w:rPr>
          <w:rStyle w:val="Emphasis"/>
          <w:highlight w:val="green"/>
        </w:rPr>
        <w:t>find solidarity</w:t>
      </w:r>
      <w:r w:rsidRPr="0047710B">
        <w:rPr>
          <w:rStyle w:val="Emphasis"/>
        </w:rPr>
        <w:t xml:space="preserve"> and belonging</w:t>
      </w:r>
      <w:r w:rsidRPr="0047710B">
        <w:rPr>
          <w:rStyle w:val="StyleUnderline"/>
        </w:rPr>
        <w:t xml:space="preserve"> </w:t>
      </w:r>
      <w:r w:rsidRPr="00943198">
        <w:rPr>
          <w:rStyle w:val="StyleUnderline"/>
          <w:highlight w:val="green"/>
        </w:rPr>
        <w:t>within their union</w:t>
      </w:r>
      <w:r w:rsidRPr="0047710B">
        <w:rPr>
          <w:rStyle w:val="StyleUnderline"/>
        </w:rPr>
        <w:t xml:space="preserve"> and with similar groups in other unions; the success of these caucuses and SOGs signals the success of past queer labor organizing. It is </w:t>
      </w:r>
      <w:r w:rsidRPr="006037F8">
        <w:rPr>
          <w:rStyle w:val="StyleUnderline"/>
        </w:rPr>
        <w:t>within these spaces that workers</w:t>
      </w:r>
      <w:r w:rsidRPr="0047710B">
        <w:rPr>
          <w:rStyle w:val="StyleUnderline"/>
        </w:rPr>
        <w:t xml:space="preserve"> often </w:t>
      </w:r>
      <w:r w:rsidRPr="00943198">
        <w:rPr>
          <w:rStyle w:val="Emphasis"/>
          <w:highlight w:val="green"/>
        </w:rPr>
        <w:t>develop strategies, discourses, and tactics</w:t>
      </w:r>
      <w:r w:rsidRPr="00943198">
        <w:rPr>
          <w:rStyle w:val="StyleUnderline"/>
          <w:highlight w:val="green"/>
        </w:rPr>
        <w:t xml:space="preserve"> to</w:t>
      </w:r>
      <w:r w:rsidRPr="0047710B">
        <w:rPr>
          <w:rStyle w:val="StyleUnderline"/>
        </w:rPr>
        <w:t xml:space="preserve"> frame and </w:t>
      </w:r>
      <w:r w:rsidRPr="00943198">
        <w:rPr>
          <w:rStyle w:val="StyleUnderline"/>
          <w:highlight w:val="green"/>
        </w:rPr>
        <w:t>advance political claims</w:t>
      </w:r>
      <w:r w:rsidRPr="0047710B">
        <w:rPr>
          <w:rStyle w:val="StyleUnderline"/>
        </w:rPr>
        <w:t xml:space="preserve"> for their rights at work. Queering the labor movement involves more than including workers who identify as LGBTQ + and the recognition of their intersecting and competing interests; it also requires </w:t>
      </w:r>
      <w:r w:rsidRPr="0047710B">
        <w:rPr>
          <w:rStyle w:val="Emphasis"/>
        </w:rPr>
        <w:t>questioning the very meaning of economic justice, labor, and workers’ rights.</w:t>
      </w:r>
    </w:p>
    <w:p w14:paraId="48933336" w14:textId="77777777" w:rsidR="00F9298D" w:rsidRDefault="00F9298D" w:rsidP="00F9298D">
      <w:r w:rsidRPr="00032E5B">
        <w:t>We use an intersectional approach to explore the values and possibilities of queering the labor movement by focusing on current challenges facing queer workers, examining the role queer self-organizing has played in catalyzing queer labor activism and building coalitional capacity, and analyzing the discursive alliances that are necessary to transform issues and challenges into shared grievances upon which solidarity and cross-coalitional activist networks can, and should, be built. We employ Patricia Hill Collins and Sirma Bilge’s notion of intersectionality in their book, Intersectionality, as an analytical framework and as praxis; that is, we are concerned more with what intersectionality does than what it is</w:t>
      </w:r>
      <w:r>
        <w:t>.</w:t>
      </w:r>
    </w:p>
    <w:p w14:paraId="5220845E" w14:textId="77777777" w:rsidR="00F9298D" w:rsidRDefault="00F9298D" w:rsidP="00F9298D">
      <w:r w:rsidRPr="00032E5B">
        <w:t xml:space="preserve">People’s lives and the organization of power </w:t>
      </w:r>
      <w:proofErr w:type="gramStart"/>
      <w:r w:rsidRPr="00032E5B">
        <w:t>in a given</w:t>
      </w:r>
      <w:proofErr w:type="gramEnd"/>
      <w:r w:rsidRPr="00032E5B">
        <w:t xml:space="preserve"> society are better understood as being shaped not by a single axis of social division, be it race, or gender or class, but by many axes that work together to influence each other.9</w:t>
      </w:r>
    </w:p>
    <w:p w14:paraId="4482FD9D" w14:textId="77777777" w:rsidR="00F9298D" w:rsidRDefault="00F9298D" w:rsidP="00F9298D">
      <w:r w:rsidRPr="00032E5B">
        <w:t xml:space="preserve">Given that queer workers are overrepresented in economic sectors dominated by immigrants, women, and people of color, an intersectional approach to movement-building is imperative. We argue that by </w:t>
      </w:r>
      <w:r w:rsidRPr="0047710B">
        <w:t>building these intersectional alliances and coalitions</w:t>
      </w:r>
      <w:r w:rsidRPr="00032E5B">
        <w:t>, queer labor activists are empowered to marshal their connections and experiences in other social justice movements and to act as bridge leaders between labor, feminist, and queer rights movements to advance the cause of justice for all workers</w:t>
      </w:r>
      <w:r>
        <w:t>.</w:t>
      </w:r>
    </w:p>
    <w:p w14:paraId="7048465A" w14:textId="77777777" w:rsidR="00F9298D" w:rsidRDefault="00F9298D" w:rsidP="00F9298D">
      <w:r>
        <w:t>Nature of Work and Working Conditions</w:t>
      </w:r>
    </w:p>
    <w:p w14:paraId="1FBFCE21" w14:textId="77777777" w:rsidR="00F9298D" w:rsidRPr="003F1817" w:rsidRDefault="00F9298D" w:rsidP="00F9298D">
      <w:pPr>
        <w:rPr>
          <w:rStyle w:val="Emphasis"/>
        </w:rPr>
      </w:pPr>
      <w:r w:rsidRPr="003F1817">
        <w:t xml:space="preserve">Notably, currently available data do not allow for precise, or even adequate, analysis of labor statistics among LGBTQ+ workers, in part because discriminatory sexual politics means it is difficult to determine which workers, exactly, identify as LGBTQ+.10 However, </w:t>
      </w:r>
      <w:r w:rsidRPr="003F1817">
        <w:rPr>
          <w:rStyle w:val="StyleUnderline"/>
        </w:rPr>
        <w:t xml:space="preserve">we </w:t>
      </w:r>
      <w:r w:rsidRPr="003F1817">
        <w:rPr>
          <w:rStyle w:val="Emphasis"/>
        </w:rPr>
        <w:t>know</w:t>
      </w:r>
      <w:r w:rsidRPr="003F1817">
        <w:rPr>
          <w:rStyle w:val="StyleUnderline"/>
        </w:rPr>
        <w:t xml:space="preserve"> that queer workers are more likely to work in low-income service jobs and within informal and gig economies, lack affordable health care, and face higher rates of poverty and unemployment than their straight counterparts</w:t>
      </w:r>
      <w:r w:rsidRPr="003F1817">
        <w:t xml:space="preserve">.11 </w:t>
      </w:r>
      <w:r w:rsidRPr="003F1817">
        <w:rPr>
          <w:rStyle w:val="StyleUnderline"/>
        </w:rPr>
        <w:t xml:space="preserve">In the United States, this is </w:t>
      </w:r>
      <w:r w:rsidRPr="003F1817">
        <w:rPr>
          <w:rStyle w:val="Emphasis"/>
        </w:rPr>
        <w:t>particularly</w:t>
      </w:r>
      <w:r w:rsidRPr="003F1817">
        <w:rPr>
          <w:rStyle w:val="StyleUnderline"/>
        </w:rPr>
        <w:t xml:space="preserve"> true </w:t>
      </w:r>
      <w:r w:rsidRPr="003F1817">
        <w:rPr>
          <w:rStyle w:val="Emphasis"/>
        </w:rPr>
        <w:t>for queer workers of color and trans workers.</w:t>
      </w:r>
    </w:p>
    <w:p w14:paraId="1C537CF7" w14:textId="77777777" w:rsidR="00F9298D" w:rsidRDefault="00F9298D" w:rsidP="00F9298D">
      <w:r w:rsidRPr="003F1817">
        <w:t>The data we do have paints a troubling picture. A national study found that nearly half of LGBTQ+ Americans (46 percent) are not out at their workplace and that queer workers often make career decisions based on their workplace’s attitudes toward LGBTQ+ people. Twenty-five percent have kept a job primarily 40 New Labor Forum 33(2) because it was queer-friendly, while 10 percent have left a job for not being queer-friendly. Amongst this sample, a majority found that their sexuality affects their work, their relationships with coworkers, their success in the workplace, and their physical and emotional well</w:t>
      </w:r>
      <w:r w:rsidRPr="00032E5B">
        <w:t>-being.12 These challenges are particularly salient for queer workers in male-dominated, hyper-masculine working environments. This puts queer workers in a double bind: staying closeted might keep you safe, but you cannot complain about harassment and discrimination from the closet, and therefore nothing changes. It is also hard to feel safe in a potentially dangerous work environment where trust between coworkers is essential to your survival if you do not “fit in.” Still, queer workers enter relatively high-paid and traditionally male-dominated occupations in construction, steel, and the electrical trades where cisgender norms are entrenched and where hostility and sexual harassment in the union and on the job site remain significant.13</w:t>
      </w:r>
      <w:r>
        <w:t xml:space="preserve"> </w:t>
      </w:r>
      <w:r w:rsidRPr="00032E5B">
        <w:t>. . . [S]</w:t>
      </w:r>
      <w:proofErr w:type="spellStart"/>
      <w:r w:rsidRPr="00032E5B">
        <w:t>taying</w:t>
      </w:r>
      <w:proofErr w:type="spellEnd"/>
      <w:r w:rsidRPr="00032E5B">
        <w:t xml:space="preserve"> closeted might keep you safe, but you can’t complain about harassment and discrimination from the closet, and therefore nothing changes.</w:t>
      </w:r>
    </w:p>
    <w:p w14:paraId="49EDD351" w14:textId="77777777" w:rsidR="00F9298D" w:rsidRPr="00D57055" w:rsidRDefault="00F9298D" w:rsidP="00F9298D">
      <w:pPr>
        <w:rPr>
          <w:sz w:val="12"/>
        </w:rPr>
      </w:pPr>
      <w:r w:rsidRPr="006037F8">
        <w:rPr>
          <w:rStyle w:val="StyleUnderline"/>
        </w:rPr>
        <w:t xml:space="preserve">Queer workers are </w:t>
      </w:r>
      <w:r w:rsidRPr="00943198">
        <w:rPr>
          <w:rStyle w:val="Emphasis"/>
          <w:highlight w:val="green"/>
        </w:rPr>
        <w:t>not</w:t>
      </w:r>
      <w:r w:rsidRPr="0047710B">
        <w:rPr>
          <w:rStyle w:val="StyleUnderline"/>
        </w:rPr>
        <w:t xml:space="preserve"> a </w:t>
      </w:r>
      <w:r w:rsidRPr="006037F8">
        <w:rPr>
          <w:rStyle w:val="Emphasis"/>
          <w:highlight w:val="green"/>
        </w:rPr>
        <w:t>monolithic</w:t>
      </w:r>
      <w:r w:rsidRPr="0047710B">
        <w:rPr>
          <w:rStyle w:val="StyleUnderline"/>
        </w:rPr>
        <w:t xml:space="preserve"> category. </w:t>
      </w:r>
      <w:r w:rsidRPr="006037F8">
        <w:rPr>
          <w:rStyle w:val="StyleUnderline"/>
        </w:rPr>
        <w:t xml:space="preserve">Workers’ </w:t>
      </w:r>
      <w:r w:rsidRPr="00943198">
        <w:rPr>
          <w:rStyle w:val="Emphasis"/>
          <w:highlight w:val="green"/>
        </w:rPr>
        <w:t>differences</w:t>
      </w:r>
      <w:r w:rsidRPr="0047710B">
        <w:rPr>
          <w:rStyle w:val="StyleUnderline"/>
        </w:rPr>
        <w:t xml:space="preserve">, grounded in their intersectional identities (determined by their </w:t>
      </w:r>
      <w:r w:rsidRPr="00943198">
        <w:rPr>
          <w:rStyle w:val="StyleUnderline"/>
          <w:highlight w:val="green"/>
        </w:rPr>
        <w:t>gender, race</w:t>
      </w:r>
      <w:r w:rsidRPr="0047710B">
        <w:rPr>
          <w:rStyle w:val="StyleUnderline"/>
        </w:rPr>
        <w:t xml:space="preserve">, class, </w:t>
      </w:r>
      <w:r w:rsidRPr="00943198">
        <w:rPr>
          <w:rStyle w:val="StyleUnderline"/>
          <w:highlight w:val="green"/>
        </w:rPr>
        <w:t>sexuality</w:t>
      </w:r>
      <w:r w:rsidRPr="0047710B">
        <w:rPr>
          <w:rStyle w:val="StyleUnderline"/>
        </w:rPr>
        <w:t xml:space="preserve">, disability, </w:t>
      </w:r>
      <w:r w:rsidRPr="00943198">
        <w:rPr>
          <w:rStyle w:val="StyleUnderline"/>
          <w:highlight w:val="green"/>
        </w:rPr>
        <w:t>citizenship</w:t>
      </w:r>
      <w:r w:rsidRPr="0047710B">
        <w:rPr>
          <w:rStyle w:val="StyleUnderline"/>
        </w:rPr>
        <w:t xml:space="preserve"> status, and other social categories of difference), </w:t>
      </w:r>
      <w:r w:rsidRPr="00943198">
        <w:rPr>
          <w:rStyle w:val="StyleUnderline"/>
          <w:highlight w:val="green"/>
        </w:rPr>
        <w:t xml:space="preserve">result in </w:t>
      </w:r>
      <w:r w:rsidRPr="00F24CD9">
        <w:rPr>
          <w:rStyle w:val="Emphasis"/>
        </w:rPr>
        <w:t xml:space="preserve">distinctly </w:t>
      </w:r>
      <w:r w:rsidRPr="00943198">
        <w:rPr>
          <w:rStyle w:val="Emphasis"/>
          <w:highlight w:val="green"/>
        </w:rPr>
        <w:t>different experiences</w:t>
      </w:r>
      <w:r w:rsidRPr="0047710B">
        <w:rPr>
          <w:rStyle w:val="StyleUnderline"/>
        </w:rPr>
        <w:t xml:space="preserve"> of discrimination and harassment; both are </w:t>
      </w:r>
      <w:r w:rsidRPr="00943198">
        <w:rPr>
          <w:rStyle w:val="Emphasis"/>
          <w:highlight w:val="green"/>
        </w:rPr>
        <w:t>more pronounced for trans workers</w:t>
      </w:r>
      <w:r w:rsidRPr="00F24CD9">
        <w:t>.</w:t>
      </w:r>
      <w:r w:rsidRPr="00032E5B">
        <w:t xml:space="preserve"> </w:t>
      </w:r>
      <w:r w:rsidRPr="00D57055">
        <w:rPr>
          <w:sz w:val="12"/>
        </w:rPr>
        <w:t>In a U.S. national survey, 30 percent of trans workers report being passed over, fired, harassed, mistreated, or assaulted at work; 77 percent have taken steps to avoid mistreatment in the workplace, such as hiding a transition, leaving the job, or filing a complaint.14 In a 2015 study of U.S. federal workers, researchers found that even when anti-discrimination policies are in place, LGBTQ+ workers face more significant disadvantages than non-LGBTQ+ respondents, measured across 16 different measures of employee treatment, workplace fairness, and job satisfaction. These disadvantages were more pronounced for queer women and people of color.15 . . . LGBTQ+ people tend to gravitate toward jobs where variations in expressions of sexuality and gender presentation are more permissible . . .</w:t>
      </w:r>
    </w:p>
    <w:p w14:paraId="43D09E1F" w14:textId="77777777" w:rsidR="00F9298D" w:rsidRPr="00D57055" w:rsidRDefault="00F9298D" w:rsidP="00F9298D">
      <w:pPr>
        <w:rPr>
          <w:sz w:val="12"/>
        </w:rPr>
      </w:pPr>
      <w:r w:rsidRPr="00D57055">
        <w:rPr>
          <w:sz w:val="12"/>
        </w:rPr>
        <w:t>Because of the challenges faced by LGBTQ+ workers, particularly queer workers of color and trans workers, research shows that LGBTQ+ people tend to gravitate toward jobs where variations in expressions of sexuality and gender presentation are more permissible: most often female-dominated fields in service, retail, hospitality, education, and health care. In Robert Chala’s 2019 study of cannabis dispensaries, one worker said that they gravitated to the dispensary because “you don’t have to look a certain way or perform a certain way . . . you are freer to express yourself.”16 Queer workers of color and trans workers face compounded forms of discrimination and exclusion, and finding work outside of low-wage contingent forms of intimate labor is difficult. One gender-nonconforming organizer reported, “Many queer people of color are ostracized from other jobs, and they got into cannabis because of that.”17</w:t>
      </w:r>
    </w:p>
    <w:p w14:paraId="354EE0FB" w14:textId="77777777" w:rsidR="00F9298D" w:rsidRPr="00D57055" w:rsidRDefault="00F9298D" w:rsidP="00F9298D">
      <w:pPr>
        <w:rPr>
          <w:sz w:val="12"/>
        </w:rPr>
      </w:pPr>
      <w:r w:rsidRPr="00D57055">
        <w:rPr>
          <w:sz w:val="12"/>
        </w:rPr>
        <w:t xml:space="preserve">Furthermore, difficult working conditions can steer some LGBTQ+ people into informal or underground economies; sex work provides a telling example. The structural and intersectional marginalization that LGBTQ+ people experience makes the likelihood of turning to sex work as a last resort for survival more likely for queer people; this risk is even higher for queer and trans people of color. The more marginalized a worker is, the more likely they are to turn to this work: 44 percent of Black transwomen, 41 percent of Native transwomen, 38 percent of multiracial transwomen, and 30 percent of Latinx transwomen in the United States have participated in underground economies via sex work, drug sales, and other criminalized work. Because LGBTQ + workers often have even fewer labor rights than their straight counterparts, the transition into </w:t>
      </w:r>
      <w:proofErr w:type="spellStart"/>
      <w:r w:rsidRPr="00D57055">
        <w:rPr>
          <w:sz w:val="12"/>
        </w:rPr>
        <w:t>Vandermeade</w:t>
      </w:r>
      <w:proofErr w:type="spellEnd"/>
      <w:r w:rsidRPr="00D57055">
        <w:rPr>
          <w:sz w:val="12"/>
        </w:rPr>
        <w:t xml:space="preserve"> and </w:t>
      </w:r>
      <w:proofErr w:type="spellStart"/>
      <w:r w:rsidRPr="00D57055">
        <w:rPr>
          <w:sz w:val="12"/>
        </w:rPr>
        <w:t>Fonow</w:t>
      </w:r>
      <w:proofErr w:type="spellEnd"/>
      <w:r w:rsidRPr="00D57055">
        <w:rPr>
          <w:sz w:val="12"/>
        </w:rPr>
        <w:t xml:space="preserve"> 41 informal or underground work is likewise easier to make: of those who have done sex work for income, food, or a place to sleep, 73 percent have done so because they lost a job unexpectedly, and 27 percent have done so after losing a job because of their gender identity or expression.18 Of course, the majority of LGBTQ+ workers do not work in underground economies, and even those that do tend to drift in and out of it depending on necessity. What this data show is that multiply marginalized LGBTQ+ workers have a difficult time gaining respect, recognition, and rights regardless of whether they are working in formal or informal economies.</w:t>
      </w:r>
    </w:p>
    <w:p w14:paraId="2E19CF3B" w14:textId="77777777" w:rsidR="00F9298D" w:rsidRPr="00D57055" w:rsidRDefault="00F9298D" w:rsidP="00F9298D">
      <w:pPr>
        <w:rPr>
          <w:sz w:val="12"/>
        </w:rPr>
      </w:pPr>
      <w:r w:rsidRPr="00D57055">
        <w:rPr>
          <w:sz w:val="12"/>
        </w:rPr>
        <w:t xml:space="preserve">Since the Covid-19 pandemic, the economic security and labor experiences of LGBTQ+ people have consistently </w:t>
      </w:r>
      <w:proofErr w:type="gramStart"/>
      <w:r w:rsidRPr="00D57055">
        <w:rPr>
          <w:sz w:val="12"/>
        </w:rPr>
        <w:t>lagged behind</w:t>
      </w:r>
      <w:proofErr w:type="gramEnd"/>
      <w:r w:rsidRPr="00D57055">
        <w:rPr>
          <w:sz w:val="12"/>
        </w:rPr>
        <w:t xml:space="preserve"> their straight counterparts. U.S. Census Bureau data in 2021 and 2022 show that LGBTQ+ households are more likely to live in poverty, report losing a source of employment income, use unemployment insurance, and have difficulty paying household expenses than their straight counterparts. Furthermore, not only has the pandemic’s lingering economic effects “disproportionately affected LGBTQ + people, but the recovery has also likely perpetuated existing inequities, leaving many LGBTQ + workers stranded in low-quality jobs that offer poverty wages, few benefits, and limited protections.”19 Since the Covid-19 pandemic, the economic security and labor experiences of LGBTQ+ people have consistently lagged behind their straight counterparts.</w:t>
      </w:r>
    </w:p>
    <w:p w14:paraId="2F2FE04E" w14:textId="77777777" w:rsidR="00F9298D" w:rsidRPr="00D57055" w:rsidRDefault="00F9298D" w:rsidP="00F9298D">
      <w:pPr>
        <w:rPr>
          <w:sz w:val="12"/>
        </w:rPr>
      </w:pPr>
      <w:r w:rsidRPr="00D57055">
        <w:rPr>
          <w:sz w:val="12"/>
        </w:rPr>
        <w:t>Federal policy to address LGBTQ+ workplace discrimination in the United States had stalled until 2020 when the U.S. Supreme Court (Bostock v. Clayton) extended workplace antidiscrimination legislation to LGBTQ+ workers, marking an important win for LGBTQ+ rights advocates and labor unions.20 Before this decision, some states had broad protections in place while others were attempting to roll back protections, most recently of queer adoption rights, access to health care and public bathrooms, and military service for transgender people.21 Labor organizations came out strongly in support of the ruling.</w:t>
      </w:r>
    </w:p>
    <w:p w14:paraId="5ABCC9F4" w14:textId="77777777" w:rsidR="00F9298D" w:rsidRPr="00D57055" w:rsidRDefault="00F9298D" w:rsidP="00F9298D">
      <w:pPr>
        <w:rPr>
          <w:sz w:val="12"/>
        </w:rPr>
      </w:pPr>
      <w:r w:rsidRPr="00D57055">
        <w:rPr>
          <w:sz w:val="12"/>
        </w:rPr>
        <w:t>While the United States Supreme Court ruling is an important victory for queer workers, it leaves open the possibility that these new rights can be superseded by the employer’s right to religious freedom.22 Anti-LGBTQ+ organizations plan to utilize this loophole, and they have won substantial legislative victories in their quest to roll back queer rights since. As of September 2023, when the HRC last updated its data, the number of anti-LGBTQ+ laws introduced (more than 500) in 2023 already represented a substantial uptick compared to past years, and the number of those passed (76) by September 2023 had already doubled 2022’s record. Most attack transgender rights in areas as wide-ranging as school curricula, health care, bathrooms, sports, and pronoun usage, and many are aimed at transgender minors.23</w:t>
      </w:r>
    </w:p>
    <w:p w14:paraId="179C89A2" w14:textId="77777777" w:rsidR="00F9298D" w:rsidRDefault="00F9298D" w:rsidP="00F9298D">
      <w:r>
        <w:t>Queer Self-Organizing Networks Within Labor</w:t>
      </w:r>
    </w:p>
    <w:p w14:paraId="6B58C638" w14:textId="77777777" w:rsidR="00F9298D" w:rsidRDefault="00F9298D" w:rsidP="00F9298D">
      <w:r w:rsidRPr="0047710B">
        <w:rPr>
          <w:rStyle w:val="StyleUnderline"/>
        </w:rPr>
        <w:t xml:space="preserve">Influenced by the emerging gay liberation movement </w:t>
      </w:r>
      <w:r w:rsidRPr="00943198">
        <w:rPr>
          <w:rStyle w:val="StyleUnderline"/>
          <w:highlight w:val="green"/>
        </w:rPr>
        <w:t>in the</w:t>
      </w:r>
      <w:r w:rsidRPr="0047710B">
        <w:rPr>
          <w:rStyle w:val="StyleUnderline"/>
        </w:rPr>
        <w:t xml:space="preserve"> 19</w:t>
      </w:r>
      <w:r w:rsidRPr="00943198">
        <w:rPr>
          <w:rStyle w:val="StyleUnderline"/>
          <w:highlight w:val="green"/>
        </w:rPr>
        <w:t>70s</w:t>
      </w:r>
      <w:r w:rsidRPr="0047710B">
        <w:rPr>
          <w:rStyle w:val="StyleUnderline"/>
        </w:rPr>
        <w:t xml:space="preserve">, </w:t>
      </w:r>
      <w:r w:rsidRPr="006037F8">
        <w:rPr>
          <w:rStyle w:val="StyleUnderline"/>
        </w:rPr>
        <w:t xml:space="preserve">queer labor </w:t>
      </w:r>
      <w:r w:rsidRPr="00943198">
        <w:rPr>
          <w:rStyle w:val="StyleUnderline"/>
          <w:highlight w:val="green"/>
        </w:rPr>
        <w:t>activists began to lobby for anti-harassment</w:t>
      </w:r>
      <w:r w:rsidRPr="0047710B">
        <w:rPr>
          <w:rStyle w:val="StyleUnderline"/>
        </w:rPr>
        <w:t xml:space="preserve"> and antidiscrimination </w:t>
      </w:r>
      <w:r w:rsidRPr="00943198">
        <w:rPr>
          <w:rStyle w:val="StyleUnderline"/>
          <w:highlight w:val="green"/>
        </w:rPr>
        <w:t>policies</w:t>
      </w:r>
      <w:r w:rsidRPr="0047710B">
        <w:rPr>
          <w:rStyle w:val="StyleUnderline"/>
        </w:rPr>
        <w:t xml:space="preserve"> and greater recognition of queer issues </w:t>
      </w:r>
      <w:r w:rsidRPr="0047710B">
        <w:rPr>
          <w:rStyle w:val="Emphasis"/>
        </w:rPr>
        <w:t>within the union</w:t>
      </w:r>
      <w:r w:rsidRPr="00032E5B">
        <w:t xml:space="preserve">. </w:t>
      </w:r>
      <w:r w:rsidRPr="0047710B">
        <w:rPr>
          <w:rStyle w:val="StyleUnderline"/>
        </w:rPr>
        <w:t xml:space="preserve">The </w:t>
      </w:r>
      <w:r w:rsidRPr="00943198">
        <w:rPr>
          <w:rStyle w:val="StyleUnderline"/>
          <w:highlight w:val="green"/>
        </w:rPr>
        <w:t>boycott of Coors</w:t>
      </w:r>
      <w:r w:rsidRPr="0047710B">
        <w:rPr>
          <w:rStyle w:val="StyleUnderline"/>
        </w:rPr>
        <w:t xml:space="preserve"> Brewing Company (lasting from 1966 </w:t>
      </w:r>
      <w:r w:rsidRPr="00943198">
        <w:rPr>
          <w:rStyle w:val="StyleUnderline"/>
          <w:highlight w:val="green"/>
        </w:rPr>
        <w:t>through the</w:t>
      </w:r>
      <w:r w:rsidRPr="0047710B">
        <w:rPr>
          <w:rStyle w:val="StyleUnderline"/>
        </w:rPr>
        <w:t xml:space="preserve"> 19</w:t>
      </w:r>
      <w:r w:rsidRPr="00943198">
        <w:rPr>
          <w:rStyle w:val="StyleUnderline"/>
          <w:highlight w:val="green"/>
        </w:rPr>
        <w:t>80s</w:t>
      </w:r>
      <w:r w:rsidRPr="0047710B">
        <w:rPr>
          <w:rStyle w:val="StyleUnderline"/>
        </w:rPr>
        <w:t xml:space="preserve">), </w:t>
      </w:r>
      <w:r w:rsidRPr="00943198">
        <w:rPr>
          <w:rStyle w:val="StyleUnderline"/>
          <w:highlight w:val="green"/>
        </w:rPr>
        <w:t>marked the</w:t>
      </w:r>
      <w:r w:rsidRPr="0047710B">
        <w:rPr>
          <w:rStyle w:val="StyleUnderline"/>
        </w:rPr>
        <w:t xml:space="preserve"> </w:t>
      </w:r>
      <w:r w:rsidRPr="0047710B">
        <w:rPr>
          <w:rStyle w:val="Emphasis"/>
        </w:rPr>
        <w:t xml:space="preserve">early </w:t>
      </w:r>
      <w:r w:rsidRPr="00943198">
        <w:rPr>
          <w:rStyle w:val="Emphasis"/>
          <w:highlight w:val="green"/>
        </w:rPr>
        <w:t>beginnings of a queer-labor alliance</w:t>
      </w:r>
      <w:r w:rsidRPr="0047710B">
        <w:rPr>
          <w:rStyle w:val="Emphasis"/>
        </w:rPr>
        <w:t xml:space="preserve"> in the United States</w:t>
      </w:r>
      <w:r w:rsidRPr="00032E5B">
        <w:t>. This “</w:t>
      </w:r>
      <w:proofErr w:type="spellStart"/>
      <w:r w:rsidRPr="00032E5B">
        <w:t>gaycott</w:t>
      </w:r>
      <w:proofErr w:type="spellEnd"/>
      <w:r w:rsidRPr="00032E5B">
        <w:t>” “demonstrate[d] that gay activists could rally behind a labor cause, and the union could recognize the value of building an alliance with queer activists.”24</w:t>
      </w:r>
    </w:p>
    <w:p w14:paraId="47B93F4A" w14:textId="77777777" w:rsidR="00F9298D" w:rsidRDefault="00F9298D" w:rsidP="00F9298D">
      <w:r w:rsidRPr="00943198">
        <w:rPr>
          <w:rStyle w:val="StyleUnderline"/>
          <w:highlight w:val="green"/>
        </w:rPr>
        <w:t>By the</w:t>
      </w:r>
      <w:r w:rsidRPr="0047710B">
        <w:rPr>
          <w:rStyle w:val="StyleUnderline"/>
        </w:rPr>
        <w:t xml:space="preserve"> 19</w:t>
      </w:r>
      <w:r w:rsidRPr="00943198">
        <w:rPr>
          <w:rStyle w:val="StyleUnderline"/>
          <w:highlight w:val="green"/>
        </w:rPr>
        <w:t>90s,</w:t>
      </w:r>
      <w:r w:rsidRPr="006037F8">
        <w:rPr>
          <w:rStyle w:val="StyleUnderline"/>
        </w:rPr>
        <w:t xml:space="preserve"> queer activists were </w:t>
      </w:r>
      <w:r w:rsidRPr="00943198">
        <w:rPr>
          <w:rStyle w:val="StyleUnderline"/>
          <w:highlight w:val="green"/>
        </w:rPr>
        <w:t xml:space="preserve">successful in </w:t>
      </w:r>
      <w:r w:rsidRPr="00943198">
        <w:rPr>
          <w:rStyle w:val="Emphasis"/>
          <w:highlight w:val="green"/>
        </w:rPr>
        <w:t>getting</w:t>
      </w:r>
      <w:r w:rsidRPr="0047710B">
        <w:rPr>
          <w:rStyle w:val="StyleUnderline"/>
        </w:rPr>
        <w:t xml:space="preserve"> some </w:t>
      </w:r>
      <w:r w:rsidRPr="00943198">
        <w:rPr>
          <w:rStyle w:val="Emphasis"/>
          <w:highlight w:val="green"/>
        </w:rPr>
        <w:t>unions to bargain for</w:t>
      </w:r>
      <w:r w:rsidRPr="006037F8">
        <w:rPr>
          <w:rStyle w:val="Emphasis"/>
        </w:rPr>
        <w:t xml:space="preserve"> queer </w:t>
      </w:r>
      <w:r w:rsidRPr="00943198">
        <w:rPr>
          <w:rStyle w:val="Emphasis"/>
          <w:highlight w:val="green"/>
        </w:rPr>
        <w:t>equity issues</w:t>
      </w:r>
      <w:r w:rsidRPr="0047710B">
        <w:rPr>
          <w:rStyle w:val="StyleUnderline"/>
        </w:rPr>
        <w:t xml:space="preserve"> (for example, benefits for domestic partners) and to offer political support for the broader LGBTQ+ movement</w:t>
      </w:r>
      <w:r w:rsidRPr="00032E5B">
        <w:t>. Queer SOGs, caucuses, and committees emerged in a variety of workplaces and sectors, amplifying queer voices and concerns within the broader labor movement. More recently, queer activists have focused on the intersectional differences among queer workers, increasingly using the lens of intersectionality to move beyond the hetero/ homo binary to address experiences shaped by race, gender, indigeneity, citizenship status, and disability. Queer SOGs are strongest in public sector unions with visible queer activists, higher than average female membership, supportive 42 New Labor Forum 33(2) union leadership, and well-developed women’s committees.25</w:t>
      </w:r>
    </w:p>
    <w:p w14:paraId="28BDD7EB" w14:textId="77777777" w:rsidR="00F9298D" w:rsidRDefault="00F9298D" w:rsidP="00F9298D">
      <w:r w:rsidRPr="00032E5B">
        <w:t xml:space="preserve">Much queer self-organizing takes place informally and </w:t>
      </w:r>
      <w:proofErr w:type="gramStart"/>
      <w:r w:rsidRPr="00032E5B">
        <w:t>becomes</w:t>
      </w:r>
      <w:proofErr w:type="gramEnd"/>
      <w:r w:rsidRPr="00032E5B">
        <w:t xml:space="preserve"> a staging area for broader, more visible, forms of organizing and participation. Workers and organizers use informal networks to meet, share experiences, receive affirmation for their efforts, and strategize for the future.26 Despite resistance from formal union leadership and straight members, LGBTQ+ members have developed the internal support structures at the local, national, and international levels needed to self-organize and press for policies that benefit them. These networks are more robust in large cities where labor has (historically) wielded political clout, in states where other social movements have made gains in passing anti-discrimination measures, and in public sector unions. Notably, two such unions, Service Employees International Union (SEIU) and American Federation of Teachers (AFT), are headed by lesbians.27</w:t>
      </w:r>
    </w:p>
    <w:p w14:paraId="16112AA4" w14:textId="77777777" w:rsidR="00F9298D" w:rsidRDefault="00F9298D" w:rsidP="00F9298D">
      <w:r>
        <w:t>Discursive Alliances to Build Solidarity</w:t>
      </w:r>
    </w:p>
    <w:p w14:paraId="2B9D8802" w14:textId="77777777" w:rsidR="00F9298D" w:rsidRDefault="00F9298D" w:rsidP="00F9298D">
      <w:r w:rsidRPr="00943198">
        <w:rPr>
          <w:rStyle w:val="StyleUnderline"/>
          <w:highlight w:val="green"/>
        </w:rPr>
        <w:t>For</w:t>
      </w:r>
      <w:r w:rsidRPr="006037F8">
        <w:rPr>
          <w:rStyle w:val="StyleUnderline"/>
        </w:rPr>
        <w:t xml:space="preserve"> queer </w:t>
      </w:r>
      <w:r w:rsidRPr="00943198">
        <w:rPr>
          <w:rStyle w:val="StyleUnderline"/>
          <w:highlight w:val="green"/>
        </w:rPr>
        <w:t>workers to view unions as</w:t>
      </w:r>
      <w:r w:rsidRPr="0047710B">
        <w:rPr>
          <w:rStyle w:val="StyleUnderline"/>
        </w:rPr>
        <w:t xml:space="preserve"> potential </w:t>
      </w:r>
      <w:r w:rsidRPr="00943198">
        <w:rPr>
          <w:rStyle w:val="StyleUnderline"/>
          <w:highlight w:val="green"/>
        </w:rPr>
        <w:t>mobilizing structures for</w:t>
      </w:r>
      <w:r w:rsidRPr="0047710B">
        <w:rPr>
          <w:rStyle w:val="StyleUnderline"/>
        </w:rPr>
        <w:t xml:space="preserve"> economic and sexual </w:t>
      </w:r>
      <w:r w:rsidRPr="00943198">
        <w:rPr>
          <w:rStyle w:val="StyleUnderline"/>
          <w:highlight w:val="green"/>
        </w:rPr>
        <w:t>justice</w:t>
      </w:r>
      <w:r w:rsidRPr="0047710B">
        <w:rPr>
          <w:rStyle w:val="StyleUnderline"/>
        </w:rPr>
        <w:t xml:space="preserve"> and sites for activism, </w:t>
      </w:r>
      <w:r w:rsidRPr="00943198">
        <w:rPr>
          <w:rStyle w:val="Emphasis"/>
          <w:highlight w:val="green"/>
        </w:rPr>
        <w:t>they must be framed as such</w:t>
      </w:r>
      <w:r w:rsidRPr="00032E5B">
        <w:t xml:space="preserve">. A discursive frame consists of the words, images, symbols, and rhetoric that interpret, simplify, and condense the world in a way that makes sense within an individual’s past or present environment.28 </w:t>
      </w:r>
      <w:r w:rsidRPr="006037F8">
        <w:rPr>
          <w:rStyle w:val="StyleUnderline"/>
        </w:rPr>
        <w:t xml:space="preserve">Discursive </w:t>
      </w:r>
      <w:r w:rsidRPr="00943198">
        <w:rPr>
          <w:rStyle w:val="StyleUnderline"/>
          <w:highlight w:val="green"/>
        </w:rPr>
        <w:t xml:space="preserve">frames transform </w:t>
      </w:r>
      <w:r w:rsidRPr="00943198">
        <w:rPr>
          <w:rStyle w:val="Emphasis"/>
          <w:highlight w:val="green"/>
        </w:rPr>
        <w:t>issues</w:t>
      </w:r>
      <w:r w:rsidRPr="0047710B">
        <w:rPr>
          <w:rStyle w:val="StyleUnderline"/>
        </w:rPr>
        <w:t xml:space="preserve">, </w:t>
      </w:r>
      <w:r w:rsidRPr="00A33731">
        <w:rPr>
          <w:rStyle w:val="Emphasis"/>
        </w:rPr>
        <w:t>challenges</w:t>
      </w:r>
      <w:r w:rsidRPr="0047710B">
        <w:rPr>
          <w:rStyle w:val="StyleUnderline"/>
        </w:rPr>
        <w:t xml:space="preserve">, and </w:t>
      </w:r>
      <w:r w:rsidRPr="00A33731">
        <w:rPr>
          <w:rStyle w:val="Emphasis"/>
        </w:rPr>
        <w:t>problems</w:t>
      </w:r>
      <w:r w:rsidRPr="0047710B">
        <w:rPr>
          <w:rStyle w:val="StyleUnderline"/>
        </w:rPr>
        <w:t xml:space="preserve"> </w:t>
      </w:r>
      <w:r w:rsidRPr="00943198">
        <w:rPr>
          <w:rStyle w:val="StyleUnderline"/>
          <w:highlight w:val="green"/>
        </w:rPr>
        <w:t xml:space="preserve">into </w:t>
      </w:r>
      <w:r w:rsidRPr="00943198">
        <w:rPr>
          <w:rStyle w:val="Emphasis"/>
          <w:highlight w:val="green"/>
        </w:rPr>
        <w:t>shared grievances</w:t>
      </w:r>
      <w:r w:rsidRPr="00943198">
        <w:rPr>
          <w:rStyle w:val="StyleUnderline"/>
          <w:highlight w:val="green"/>
        </w:rPr>
        <w:t>, about which</w:t>
      </w:r>
      <w:r w:rsidRPr="0047710B">
        <w:rPr>
          <w:rStyle w:val="StyleUnderline"/>
        </w:rPr>
        <w:t xml:space="preserve"> activists </w:t>
      </w:r>
      <w:r w:rsidRPr="00A33731">
        <w:rPr>
          <w:rStyle w:val="Emphasis"/>
        </w:rPr>
        <w:t xml:space="preserve">believe </w:t>
      </w:r>
      <w:r w:rsidRPr="00943198">
        <w:rPr>
          <w:rStyle w:val="Emphasis"/>
          <w:highlight w:val="green"/>
        </w:rPr>
        <w:t>something</w:t>
      </w:r>
      <w:r w:rsidRPr="0047710B">
        <w:rPr>
          <w:rStyle w:val="StyleUnderline"/>
        </w:rPr>
        <w:t xml:space="preserve"> should and </w:t>
      </w:r>
      <w:r w:rsidRPr="00943198">
        <w:rPr>
          <w:rStyle w:val="Emphasis"/>
          <w:highlight w:val="green"/>
        </w:rPr>
        <w:t>can be done</w:t>
      </w:r>
      <w:r w:rsidRPr="00032E5B">
        <w:t>.29 Yet, discursive frames used by unions to mobilize straight constituents may not galvanize queer folks, and vice versa.</w:t>
      </w:r>
    </w:p>
    <w:p w14:paraId="55777191" w14:textId="77777777" w:rsidR="00F9298D" w:rsidRDefault="00F9298D" w:rsidP="00F9298D">
      <w:r w:rsidRPr="00032E5B">
        <w:t xml:space="preserve">However, this does not mean there are no common areas for discursive alliance between organized labor and LGBTQ+ justice movements. For example, we conducted a comparison of organizational materials gathered at the 2019 International Lesbian, Bisexual, Trans, and Intersex Association (ILGA) conference, which revealed several shared discursive frameworks among global unions and transnational labor organizations: solidarity, human rights, and health and well-being.30 However, three other discursive frameworks—violence prevention, intersectionality, and decriminalization—circulated far more broadly amongst queer organizations. Queer [self-organizing groups] are strongest in public sector unions with visible queer activists, </w:t>
      </w:r>
      <w:proofErr w:type="gramStart"/>
      <w:r w:rsidRPr="00032E5B">
        <w:t>higher  . . .</w:t>
      </w:r>
      <w:proofErr w:type="gramEnd"/>
      <w:r w:rsidRPr="00032E5B">
        <w:t xml:space="preserve"> female membership, supportive union leadership, and </w:t>
      </w:r>
      <w:proofErr w:type="spellStart"/>
      <w:r w:rsidRPr="00032E5B">
        <w:t>welldeveloped</w:t>
      </w:r>
      <w:proofErr w:type="spellEnd"/>
      <w:r w:rsidRPr="00032E5B">
        <w:t xml:space="preserve"> women’s committees</w:t>
      </w:r>
    </w:p>
    <w:p w14:paraId="624CB465" w14:textId="77777777" w:rsidR="00F9298D" w:rsidRDefault="00F9298D" w:rsidP="00F9298D">
      <w:r w:rsidRPr="00943198">
        <w:rPr>
          <w:rStyle w:val="StyleUnderline"/>
          <w:highlight w:val="green"/>
        </w:rPr>
        <w:t>Before</w:t>
      </w:r>
      <w:r w:rsidRPr="00A33731">
        <w:rPr>
          <w:rStyle w:val="StyleUnderline"/>
        </w:rPr>
        <w:t xml:space="preserve"> queer, feminist, and civil rights </w:t>
      </w:r>
      <w:r w:rsidRPr="00943198">
        <w:rPr>
          <w:rStyle w:val="StyleUnderline"/>
          <w:highlight w:val="green"/>
        </w:rPr>
        <w:t>activists disrupted</w:t>
      </w:r>
      <w:r w:rsidRPr="00A33731">
        <w:rPr>
          <w:rStyle w:val="StyleUnderline"/>
        </w:rPr>
        <w:t xml:space="preserve"> the </w:t>
      </w:r>
      <w:r w:rsidRPr="00943198">
        <w:rPr>
          <w:rStyle w:val="StyleUnderline"/>
          <w:highlight w:val="green"/>
        </w:rPr>
        <w:t>discourses</w:t>
      </w:r>
      <w:r w:rsidRPr="00A33731">
        <w:rPr>
          <w:rStyle w:val="StyleUnderline"/>
        </w:rPr>
        <w:t xml:space="preserve"> around difference/ diversity in unions, </w:t>
      </w:r>
      <w:r w:rsidRPr="00943198">
        <w:rPr>
          <w:rStyle w:val="StyleUnderline"/>
          <w:highlight w:val="green"/>
        </w:rPr>
        <w:t>organized labor</w:t>
      </w:r>
      <w:r w:rsidRPr="003F1817">
        <w:rPr>
          <w:rStyle w:val="StyleUnderline"/>
        </w:rPr>
        <w:t xml:space="preserve"> </w:t>
      </w:r>
      <w:r w:rsidRPr="00F24CD9">
        <w:rPr>
          <w:rStyle w:val="StyleUnderline"/>
        </w:rPr>
        <w:t xml:space="preserve">often </w:t>
      </w:r>
      <w:r w:rsidRPr="00943198">
        <w:rPr>
          <w:rStyle w:val="StyleUnderline"/>
          <w:highlight w:val="green"/>
        </w:rPr>
        <w:t>subsumed difference</w:t>
      </w:r>
      <w:r w:rsidRPr="00A33731">
        <w:rPr>
          <w:rStyle w:val="StyleUnderline"/>
        </w:rPr>
        <w:t xml:space="preserve">, </w:t>
      </w:r>
      <w:r w:rsidRPr="00943198">
        <w:rPr>
          <w:rStyle w:val="StyleUnderline"/>
          <w:highlight w:val="green"/>
        </w:rPr>
        <w:t>arguing it undermined class solidarity. But</w:t>
      </w:r>
      <w:r w:rsidRPr="003F1817">
        <w:rPr>
          <w:rStyle w:val="StyleUnderline"/>
        </w:rPr>
        <w:t>, thanks to these organizers and large-scale changes in the demographics of the contemporary workforce,</w:t>
      </w:r>
      <w:r w:rsidRPr="00A33731">
        <w:rPr>
          <w:rStyle w:val="StyleUnderline"/>
        </w:rPr>
        <w:t xml:space="preserve"> </w:t>
      </w:r>
      <w:r w:rsidRPr="00943198">
        <w:rPr>
          <w:rStyle w:val="StyleUnderline"/>
          <w:highlight w:val="green"/>
        </w:rPr>
        <w:t>solidarity now holds a</w:t>
      </w:r>
      <w:r w:rsidRPr="00A33731">
        <w:rPr>
          <w:rStyle w:val="StyleUnderline"/>
        </w:rPr>
        <w:t xml:space="preserve"> much </w:t>
      </w:r>
      <w:r w:rsidRPr="00943198">
        <w:rPr>
          <w:rStyle w:val="Emphasis"/>
          <w:highlight w:val="green"/>
        </w:rPr>
        <w:t>more capacious meaning in organized labor</w:t>
      </w:r>
      <w:r w:rsidRPr="00032E5B">
        <w:t xml:space="preserve">, one that resonates with how queer and feminist organizations and organizers conceive of solidarity.31 Likewise, </w:t>
      </w:r>
      <w:r w:rsidRPr="00A33731">
        <w:rPr>
          <w:rStyle w:val="StyleUnderline"/>
        </w:rPr>
        <w:t>both organized labor and LGBTQ+ rights organizatio</w:t>
      </w:r>
      <w:r w:rsidRPr="003F1817">
        <w:rPr>
          <w:rStyle w:val="StyleUnderline"/>
        </w:rPr>
        <w:t xml:space="preserve">ns consider basic equality across work, education, and health(care) to be </w:t>
      </w:r>
      <w:r w:rsidRPr="003F1817">
        <w:rPr>
          <w:rStyle w:val="Emphasis"/>
        </w:rPr>
        <w:t>part of a human rights framework</w:t>
      </w:r>
      <w:r w:rsidRPr="003F1817">
        <w:t xml:space="preserve">. </w:t>
      </w:r>
      <w:r w:rsidRPr="003F1817">
        <w:rPr>
          <w:rStyle w:val="StyleUnderline"/>
        </w:rPr>
        <w:t>Organized labor’s longstanding commitment to fairness and equality itself creates a discursive alliance between how it frames solid</w:t>
      </w:r>
      <w:r w:rsidRPr="00A33731">
        <w:rPr>
          <w:rStyle w:val="StyleUnderline"/>
        </w:rPr>
        <w:t xml:space="preserve">arity and how LGBTQ+ groups have </w:t>
      </w:r>
      <w:r w:rsidRPr="00A33731">
        <w:rPr>
          <w:rStyle w:val="Emphasis"/>
        </w:rPr>
        <w:t>framed their struggle for equality</w:t>
      </w:r>
      <w:r w:rsidRPr="00032E5B">
        <w:t xml:space="preserve">.32 Finally, health(care) and the right to a safe and healthy life provide additional common ground. </w:t>
      </w:r>
      <w:r w:rsidRPr="00943198">
        <w:rPr>
          <w:rStyle w:val="StyleUnderline"/>
          <w:highlight w:val="green"/>
        </w:rPr>
        <w:t>Unions</w:t>
      </w:r>
      <w:r w:rsidRPr="00A33731">
        <w:rPr>
          <w:rStyle w:val="StyleUnderline"/>
        </w:rPr>
        <w:t xml:space="preserve"> have long </w:t>
      </w:r>
      <w:r w:rsidRPr="00943198">
        <w:rPr>
          <w:rStyle w:val="Emphasis"/>
          <w:highlight w:val="green"/>
        </w:rPr>
        <w:t>push</w:t>
      </w:r>
      <w:r w:rsidRPr="00A33731">
        <w:rPr>
          <w:rStyle w:val="Emphasis"/>
        </w:rPr>
        <w:t xml:space="preserve">ed </w:t>
      </w:r>
      <w:r w:rsidRPr="00943198">
        <w:rPr>
          <w:rStyle w:val="Emphasis"/>
          <w:highlight w:val="green"/>
        </w:rPr>
        <w:t>for safe working conditions</w:t>
      </w:r>
      <w:r w:rsidRPr="00A33731">
        <w:rPr>
          <w:rStyle w:val="StyleUnderline"/>
        </w:rPr>
        <w:t xml:space="preserve"> and </w:t>
      </w:r>
      <w:r w:rsidRPr="00943198">
        <w:rPr>
          <w:rStyle w:val="Emphasis"/>
          <w:highlight w:val="green"/>
        </w:rPr>
        <w:t>access to</w:t>
      </w:r>
      <w:r w:rsidRPr="00A33731">
        <w:rPr>
          <w:rStyle w:val="Emphasis"/>
        </w:rPr>
        <w:t xml:space="preserve"> affordable </w:t>
      </w:r>
      <w:r w:rsidRPr="00943198">
        <w:rPr>
          <w:rStyle w:val="Emphasis"/>
          <w:highlight w:val="green"/>
        </w:rPr>
        <w:t>health care</w:t>
      </w:r>
      <w:r w:rsidRPr="00A33731">
        <w:rPr>
          <w:rStyle w:val="StyleUnderline"/>
        </w:rPr>
        <w:t xml:space="preserve"> for their constituents</w:t>
      </w:r>
      <w:r w:rsidRPr="00032E5B">
        <w:t xml:space="preserve">. Meanwhile, feminist and LGBTQ+ organizers </w:t>
      </w:r>
      <w:r w:rsidRPr="00A33731">
        <w:rPr>
          <w:rStyle w:val="StyleUnderline"/>
        </w:rPr>
        <w:t xml:space="preserve">have </w:t>
      </w:r>
      <w:r w:rsidRPr="00943198">
        <w:rPr>
          <w:rStyle w:val="StyleUnderline"/>
          <w:highlight w:val="green"/>
        </w:rPr>
        <w:t xml:space="preserve">expanded “health” to </w:t>
      </w:r>
      <w:r w:rsidRPr="00943198">
        <w:rPr>
          <w:rStyle w:val="Emphasis"/>
          <w:highlight w:val="green"/>
        </w:rPr>
        <w:t>include</w:t>
      </w:r>
      <w:r w:rsidRPr="00A33731">
        <w:rPr>
          <w:rStyle w:val="Emphasis"/>
        </w:rPr>
        <w:t xml:space="preserve"> the </w:t>
      </w:r>
      <w:r w:rsidRPr="00943198">
        <w:rPr>
          <w:rStyle w:val="Emphasis"/>
          <w:highlight w:val="green"/>
        </w:rPr>
        <w:t>right to form families</w:t>
      </w:r>
      <w:r w:rsidRPr="00A33731">
        <w:rPr>
          <w:rStyle w:val="StyleUnderline"/>
        </w:rPr>
        <w:t xml:space="preserve"> and (safely) reproduce, </w:t>
      </w:r>
      <w:r w:rsidRPr="00943198">
        <w:rPr>
          <w:rStyle w:val="Emphasis"/>
          <w:highlight w:val="green"/>
        </w:rPr>
        <w:t>to live a life free of violence</w:t>
      </w:r>
      <w:r w:rsidRPr="00A33731">
        <w:rPr>
          <w:rStyle w:val="Emphasis"/>
        </w:rPr>
        <w:t xml:space="preserve"> and discrimination</w:t>
      </w:r>
      <w:r w:rsidRPr="00A33731">
        <w:rPr>
          <w:rStyle w:val="StyleUnderline"/>
        </w:rPr>
        <w:t xml:space="preserve">, </w:t>
      </w:r>
      <w:r w:rsidRPr="00943198">
        <w:rPr>
          <w:rStyle w:val="StyleUnderline"/>
          <w:highlight w:val="green"/>
        </w:rPr>
        <w:t>and</w:t>
      </w:r>
      <w:r w:rsidRPr="00A33731">
        <w:rPr>
          <w:rStyle w:val="StyleUnderline"/>
        </w:rPr>
        <w:t xml:space="preserve"> to </w:t>
      </w:r>
      <w:r w:rsidRPr="00943198">
        <w:rPr>
          <w:rStyle w:val="Emphasis"/>
          <w:highlight w:val="green"/>
        </w:rPr>
        <w:t>enjoy mental and physical well-being</w:t>
      </w:r>
      <w:r w:rsidRPr="00032E5B">
        <w:t>. Health and well-being provide an opportunity for union organizers and LGBTQ+ activists to come together on the issue of what a safe, healthy, and happy life might look like for both heterosexual and queer workers.</w:t>
      </w:r>
    </w:p>
    <w:p w14:paraId="33B17609" w14:textId="77777777" w:rsidR="00F9298D" w:rsidRDefault="00F9298D" w:rsidP="00F9298D">
      <w:r w:rsidRPr="00032E5B">
        <w:t>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addressing the daily violence many LGBTQ+ workers face on the job and in their daily lives will be crucial to making organized labor accessible to queer workers as a meaningful site of collective organizing.</w:t>
      </w:r>
    </w:p>
    <w:p w14:paraId="3A0A0DF6" w14:textId="77777777" w:rsidR="00F9298D" w:rsidRPr="00032E5B" w:rsidRDefault="00F9298D" w:rsidP="00F9298D">
      <w:r w:rsidRPr="00032E5B">
        <w:t>Likewise, intersectionality is paramount,</w:t>
      </w:r>
      <w:r>
        <w:t xml:space="preserve"> </w:t>
      </w:r>
      <w:r w:rsidRPr="00032E5B">
        <w:t xml:space="preserve">and some </w:t>
      </w:r>
      <w:r w:rsidRPr="00943198">
        <w:rPr>
          <w:rStyle w:val="StyleUnderline"/>
          <w:highlight w:val="green"/>
        </w:rPr>
        <w:t>labor</w:t>
      </w:r>
      <w:r w:rsidRPr="00A33731">
        <w:rPr>
          <w:rStyle w:val="StyleUnderline"/>
        </w:rPr>
        <w:t xml:space="preserve"> organizations have come to </w:t>
      </w:r>
      <w:r w:rsidRPr="00943198">
        <w:rPr>
          <w:rStyle w:val="StyleUnderline"/>
          <w:highlight w:val="green"/>
        </w:rPr>
        <w:t>recognize</w:t>
      </w:r>
      <w:r w:rsidRPr="00A33731">
        <w:rPr>
          <w:rStyle w:val="StyleUnderline"/>
        </w:rPr>
        <w:t xml:space="preserve"> that “</w:t>
      </w:r>
      <w:r w:rsidRPr="00943198">
        <w:rPr>
          <w:rStyle w:val="StyleUnderline"/>
          <w:highlight w:val="green"/>
        </w:rPr>
        <w:t>workers’ social location</w:t>
      </w:r>
      <w:r w:rsidRPr="00A33731">
        <w:rPr>
          <w:rStyle w:val="StyleUnderline"/>
        </w:rPr>
        <w:t xml:space="preserve"> (i.e., race, gender, migration status, disability)” </w:t>
      </w:r>
      <w:r w:rsidRPr="00943198">
        <w:rPr>
          <w:rStyle w:val="StyleUnderline"/>
          <w:highlight w:val="green"/>
        </w:rPr>
        <w:t>renders them</w:t>
      </w:r>
      <w:r w:rsidRPr="00A33731">
        <w:rPr>
          <w:rStyle w:val="StyleUnderline"/>
        </w:rPr>
        <w:t xml:space="preserve"> </w:t>
      </w:r>
      <w:r w:rsidRPr="00A33731">
        <w:rPr>
          <w:rStyle w:val="Emphasis"/>
        </w:rPr>
        <w:t>more vulnerable</w:t>
      </w:r>
      <w:r w:rsidRPr="00A33731">
        <w:rPr>
          <w:rStyle w:val="StyleUnderline"/>
        </w:rPr>
        <w:t xml:space="preserve">, more </w:t>
      </w:r>
      <w:r w:rsidRPr="00943198">
        <w:rPr>
          <w:rStyle w:val="Emphasis"/>
          <w:highlight w:val="green"/>
        </w:rPr>
        <w:t>precarious</w:t>
      </w:r>
      <w:r w:rsidRPr="00943198">
        <w:rPr>
          <w:rStyle w:val="StyleUnderline"/>
          <w:highlight w:val="green"/>
        </w:rPr>
        <w:t xml:space="preserve">, and in </w:t>
      </w:r>
      <w:r w:rsidRPr="00943198">
        <w:rPr>
          <w:rStyle w:val="Emphasis"/>
          <w:highlight w:val="green"/>
        </w:rPr>
        <w:t>need of more support</w:t>
      </w:r>
      <w:r w:rsidRPr="00A33731">
        <w:rPr>
          <w:rStyle w:val="Emphasis"/>
        </w:rPr>
        <w:t xml:space="preserve"> from workers’ organizations</w:t>
      </w:r>
      <w:r w:rsidRPr="00032E5B">
        <w:t>.</w:t>
      </w:r>
      <w:r>
        <w:t xml:space="preserve"> </w:t>
      </w:r>
      <w:r w:rsidRPr="00032E5B">
        <w:t>33 Feminists, migrants, workers of color,</w:t>
      </w:r>
      <w:r>
        <w:t xml:space="preserve"> </w:t>
      </w:r>
      <w:r w:rsidRPr="00032E5B">
        <w:t>and LGBTQ+ workers have been troubling</w:t>
      </w:r>
      <w:r>
        <w:t xml:space="preserve"> </w:t>
      </w:r>
      <w:r w:rsidRPr="00032E5B">
        <w:t>unions’ sense of class solidarity for decades. In</w:t>
      </w:r>
      <w:r>
        <w:t xml:space="preserve"> </w:t>
      </w:r>
      <w:r w:rsidRPr="00032E5B">
        <w:t>doing so, they have resisted charges that bringing</w:t>
      </w:r>
      <w:r>
        <w:t xml:space="preserve"> </w:t>
      </w:r>
      <w:r w:rsidRPr="00032E5B">
        <w:t>up discrimination, marginalization, and</w:t>
      </w:r>
      <w:r>
        <w:t xml:space="preserve"> </w:t>
      </w:r>
      <w:r w:rsidRPr="00032E5B">
        <w:t>exclusion was divisive. Yet, to do so recognizes</w:t>
      </w:r>
      <w:r>
        <w:t xml:space="preserve"> </w:t>
      </w:r>
      <w:r w:rsidRPr="00032E5B">
        <w:t>how workers’ experiences are shaped by more</w:t>
      </w:r>
      <w:r>
        <w:t xml:space="preserve"> </w:t>
      </w:r>
      <w:r w:rsidRPr="00032E5B">
        <w:t>than their class.</w:t>
      </w:r>
    </w:p>
    <w:p w14:paraId="2EC67647" w14:textId="77777777" w:rsidR="00F9298D" w:rsidRPr="00032E5B" w:rsidRDefault="00F9298D" w:rsidP="00F9298D">
      <w:r w:rsidRPr="00032E5B">
        <w:t>Finally, the discourse of (de)criminalization</w:t>
      </w:r>
      <w:r>
        <w:t xml:space="preserve"> </w:t>
      </w:r>
      <w:r w:rsidRPr="00032E5B">
        <w:t>plays a critical role in LGBTQ+ organizing</w:t>
      </w:r>
      <w:r>
        <w:t xml:space="preserve"> </w:t>
      </w:r>
      <w:r w:rsidRPr="00032E5B">
        <w:t>across the world.34 If LGBTQ+ workers cannot</w:t>
      </w:r>
      <w:r>
        <w:t xml:space="preserve"> </w:t>
      </w:r>
      <w:r w:rsidRPr="00032E5B">
        <w:t>be out without risking criminalization, they certainly</w:t>
      </w:r>
      <w:r>
        <w:t xml:space="preserve"> </w:t>
      </w:r>
      <w:r w:rsidRPr="00032E5B">
        <w:t>cannot be out as queer workers in their</w:t>
      </w:r>
      <w:r>
        <w:t xml:space="preserve"> </w:t>
      </w:r>
      <w:r w:rsidRPr="00032E5B">
        <w:t>unions, a fact that will hamstring efforts by</w:t>
      </w:r>
      <w:r>
        <w:t xml:space="preserve"> </w:t>
      </w:r>
      <w:r w:rsidRPr="00032E5B">
        <w:t>unions to serve the needs of queer workers.</w:t>
      </w:r>
    </w:p>
    <w:p w14:paraId="0EB44874" w14:textId="77777777" w:rsidR="00F9298D" w:rsidRDefault="00F9298D" w:rsidP="00F9298D">
      <w:r>
        <w:t>Building Labor and Queer Alliances and Coalitions</w:t>
      </w:r>
    </w:p>
    <w:p w14:paraId="354C48A2" w14:textId="77777777" w:rsidR="00F9298D" w:rsidRDefault="00F9298D" w:rsidP="00F9298D">
      <w:r w:rsidRPr="00032E5B">
        <w:t>The traditional unionist, the male blue-collar</w:t>
      </w:r>
      <w:r>
        <w:t xml:space="preserve"> </w:t>
      </w:r>
      <w:r w:rsidRPr="00032E5B">
        <w:t>factory worker, is in the minority today, and the</w:t>
      </w:r>
      <w:r>
        <w:t xml:space="preserve"> </w:t>
      </w:r>
      <w:r w:rsidRPr="00032E5B">
        <w:t>collective needs of workers have shifted. To</w:t>
      </w:r>
      <w:r>
        <w:t xml:space="preserve"> </w:t>
      </w:r>
      <w:r w:rsidRPr="00032E5B">
        <w:t>remain relevant and effective in the lives of its</w:t>
      </w:r>
      <w:r>
        <w:t xml:space="preserve"> </w:t>
      </w:r>
      <w:r w:rsidRPr="00032E5B">
        <w:t>constituents who are increasingly likely to be</w:t>
      </w:r>
      <w:r>
        <w:t xml:space="preserve"> </w:t>
      </w:r>
      <w:r w:rsidRPr="00032E5B">
        <w:t>queer, trans, non-white, and/or women, labor</w:t>
      </w:r>
      <w:r>
        <w:t xml:space="preserve"> </w:t>
      </w:r>
      <w:r w:rsidRPr="00032E5B">
        <w:t>needs to support pre-existing efforts, specifically</w:t>
      </w:r>
      <w:r>
        <w:t xml:space="preserve"> </w:t>
      </w:r>
      <w:r w:rsidRPr="00032E5B">
        <w:t>those led by queer and feminist labor</w:t>
      </w:r>
      <w:r>
        <w:t xml:space="preserve"> </w:t>
      </w:r>
      <w:r w:rsidRPr="00032E5B">
        <w:t>activists of color, to form alliances and coalitions</w:t>
      </w:r>
      <w:r>
        <w:t xml:space="preserve"> </w:t>
      </w:r>
      <w:r w:rsidRPr="00032E5B">
        <w:t>with other social movements and germinate</w:t>
      </w:r>
      <w:r>
        <w:t xml:space="preserve"> </w:t>
      </w:r>
      <w:r w:rsidRPr="00032E5B">
        <w:t>new cross-coalitional relationships.</w:t>
      </w:r>
    </w:p>
    <w:p w14:paraId="4A8B350F" w14:textId="77777777" w:rsidR="00F9298D" w:rsidRDefault="00F9298D" w:rsidP="00F9298D">
      <w:r w:rsidRPr="00032E5B">
        <w:t xml:space="preserve">Such </w:t>
      </w:r>
      <w:r w:rsidRPr="00032E5B">
        <w:rPr>
          <w:rStyle w:val="StyleUnderline"/>
        </w:rPr>
        <w:t>coalition building can be challenging,</w:t>
      </w:r>
      <w:r w:rsidRPr="00A33731">
        <w:rPr>
          <w:rStyle w:val="StyleUnderline"/>
        </w:rPr>
        <w:t xml:space="preserve"> </w:t>
      </w:r>
      <w:r w:rsidRPr="00032E5B">
        <w:rPr>
          <w:rStyle w:val="StyleUnderline"/>
        </w:rPr>
        <w:t xml:space="preserve">but workers with </w:t>
      </w:r>
      <w:r w:rsidRPr="00032E5B">
        <w:rPr>
          <w:rStyle w:val="Emphasis"/>
        </w:rPr>
        <w:t>multiple</w:t>
      </w:r>
      <w:r w:rsidRPr="00032E5B">
        <w:rPr>
          <w:rStyle w:val="StyleUnderline"/>
        </w:rPr>
        <w:t xml:space="preserve"> and </w:t>
      </w:r>
      <w:r w:rsidRPr="00032E5B">
        <w:rPr>
          <w:rStyle w:val="Emphasis"/>
        </w:rPr>
        <w:t>intersecting</w:t>
      </w:r>
      <w:r w:rsidRPr="00032E5B">
        <w:rPr>
          <w:rStyle w:val="StyleUnderline"/>
        </w:rPr>
        <w:t xml:space="preserve"> identities</w:t>
      </w:r>
      <w:r w:rsidRPr="00A33731">
        <w:rPr>
          <w:rStyle w:val="StyleUnderline"/>
        </w:rPr>
        <w:t xml:space="preserve"> </w:t>
      </w:r>
      <w:r w:rsidRPr="00032E5B">
        <w:rPr>
          <w:rStyle w:val="StyleUnderline"/>
        </w:rPr>
        <w:t xml:space="preserve">often participate in or </w:t>
      </w:r>
      <w:r w:rsidRPr="00032E5B">
        <w:rPr>
          <w:rStyle w:val="Emphasis"/>
        </w:rPr>
        <w:t>identify with multiple</w:t>
      </w:r>
      <w:r w:rsidRPr="00A33731">
        <w:rPr>
          <w:rStyle w:val="Emphasis"/>
        </w:rPr>
        <w:t xml:space="preserve"> </w:t>
      </w:r>
      <w:r w:rsidRPr="00032E5B">
        <w:rPr>
          <w:rStyle w:val="Emphasis"/>
        </w:rPr>
        <w:t>movements</w:t>
      </w:r>
      <w:r w:rsidRPr="00032E5B">
        <w:t>.35 For example, Alicia Garza, a</w:t>
      </w:r>
      <w:r>
        <w:t xml:space="preserve"> </w:t>
      </w:r>
      <w:r w:rsidRPr="00032E5B">
        <w:t>founding member of Black Lives Matter, is a</w:t>
      </w:r>
      <w:r>
        <w:t xml:space="preserve"> </w:t>
      </w:r>
      <w:r w:rsidRPr="00032E5B">
        <w:t>bridge leader between racial justice and labor</w:t>
      </w:r>
      <w:r>
        <w:t xml:space="preserve"> </w:t>
      </w:r>
      <w:r w:rsidRPr="00032E5B">
        <w:t>movements.36 As Director of Special Projects</w:t>
      </w:r>
      <w:r>
        <w:t xml:space="preserve"> </w:t>
      </w:r>
      <w:r w:rsidRPr="00032E5B">
        <w:t>for the National Domestic Workers Alliance,</w:t>
      </w:r>
      <w:r>
        <w:t xml:space="preserve"> </w:t>
      </w:r>
      <w:r w:rsidRPr="00032E5B">
        <w:t>Garza points out that domestic workers are predominantly</w:t>
      </w:r>
      <w:r>
        <w:t xml:space="preserve"> </w:t>
      </w:r>
      <w:r w:rsidRPr="00032E5B">
        <w:t>low-income and immigrant women</w:t>
      </w:r>
      <w:r>
        <w:t xml:space="preserve"> </w:t>
      </w:r>
      <w:r w:rsidRPr="00032E5B">
        <w:t>of color: “Those things can’t be seen as separate</w:t>
      </w:r>
      <w:r>
        <w:t xml:space="preserve"> </w:t>
      </w:r>
      <w:r w:rsidRPr="00032E5B">
        <w:t>. . . Domestic workers are building an intersectional</w:t>
      </w:r>
      <w:r>
        <w:t xml:space="preserve"> </w:t>
      </w:r>
      <w:r w:rsidRPr="00032E5B">
        <w:t>movement . . . [which] requires . . . a cultural</w:t>
      </w:r>
      <w:r>
        <w:t xml:space="preserve"> </w:t>
      </w:r>
      <w:r w:rsidRPr="00032E5B">
        <w:t>shift.” Building the collective momentum</w:t>
      </w:r>
      <w:r>
        <w:t xml:space="preserve"> </w:t>
      </w:r>
      <w:r w:rsidRPr="00032E5B">
        <w:t>to achieve such a shift requires establishing a</w:t>
      </w:r>
      <w:r>
        <w:t xml:space="preserve"> </w:t>
      </w:r>
      <w:r w:rsidRPr="00032E5B">
        <w:t>united front among movements with vastly different</w:t>
      </w:r>
      <w:r>
        <w:t xml:space="preserve"> </w:t>
      </w:r>
      <w:r w:rsidRPr="00032E5B">
        <w:t>histories, organizational structures,</w:t>
      </w:r>
      <w:r>
        <w:t xml:space="preserve"> </w:t>
      </w:r>
      <w:r w:rsidRPr="00032E5B">
        <w:t>resource bases, and discursive frameworks. She</w:t>
      </w:r>
      <w:r>
        <w:t xml:space="preserve"> </w:t>
      </w:r>
      <w:r w:rsidRPr="00032E5B">
        <w:t>points out that when domestic workers press for</w:t>
      </w:r>
      <w:r>
        <w:t xml:space="preserve"> </w:t>
      </w:r>
      <w:r w:rsidRPr="00032E5B">
        <w:t>workers’ rights related to maternity leave, sick</w:t>
      </w:r>
      <w:r>
        <w:t xml:space="preserve"> </w:t>
      </w:r>
      <w:r w:rsidRPr="00032E5B">
        <w:t>leave, and the right to evaluate an employer, her</w:t>
      </w:r>
      <w:r>
        <w:t xml:space="preserve"> </w:t>
      </w:r>
      <w:r w:rsidRPr="00032E5B">
        <w:t>“freedom dreams are ignited.” Garza’s work</w:t>
      </w:r>
      <w:r>
        <w:t xml:space="preserve"> </w:t>
      </w:r>
      <w:r w:rsidRPr="00032E5B">
        <w:t>reminds us that the “freedom dreams” of women</w:t>
      </w:r>
      <w:r>
        <w:t xml:space="preserve"> </w:t>
      </w:r>
      <w:r w:rsidRPr="00032E5B">
        <w:t>of color, queer people, workers, and everyone</w:t>
      </w:r>
      <w:r>
        <w:t xml:space="preserve"> </w:t>
      </w:r>
      <w:r w:rsidRPr="00032E5B">
        <w:t>who exists at the intersections of those identities</w:t>
      </w:r>
      <w:r>
        <w:t xml:space="preserve"> </w:t>
      </w:r>
      <w:r w:rsidRPr="00032E5B">
        <w:t>are deeply and inextricably connected.37</w:t>
      </w:r>
      <w:r>
        <w:t xml:space="preserve"> </w:t>
      </w:r>
      <w:r w:rsidRPr="00032E5B">
        <w:t>Research in the U.S. shows that</w:t>
      </w:r>
      <w:r>
        <w:t xml:space="preserve"> </w:t>
      </w:r>
      <w:r w:rsidRPr="00032E5B">
        <w:t>queer workers join unions more</w:t>
      </w:r>
      <w:r>
        <w:t xml:space="preserve"> </w:t>
      </w:r>
      <w:r w:rsidRPr="00032E5B">
        <w:t>quickly, move into leadership, and</w:t>
      </w:r>
      <w:r>
        <w:t xml:space="preserve"> </w:t>
      </w:r>
      <w:r w:rsidRPr="00032E5B">
        <w:t>transform the campaigns they join.</w:t>
      </w:r>
    </w:p>
    <w:p w14:paraId="597F61DB" w14:textId="77777777" w:rsidR="00F9298D" w:rsidRPr="00032E5B" w:rsidRDefault="00F9298D" w:rsidP="00F9298D">
      <w:r w:rsidRPr="00943198">
        <w:rPr>
          <w:rStyle w:val="StyleUnderline"/>
          <w:highlight w:val="green"/>
        </w:rPr>
        <w:t>Promising work</w:t>
      </w:r>
      <w:r w:rsidRPr="00032E5B">
        <w:t xml:space="preserve"> like this </w:t>
      </w:r>
      <w:r w:rsidRPr="00943198">
        <w:rPr>
          <w:rStyle w:val="Emphasis"/>
          <w:highlight w:val="green"/>
        </w:rPr>
        <w:t>is happening</w:t>
      </w:r>
      <w:r w:rsidRPr="00032E5B">
        <w:t>,</w:t>
      </w:r>
      <w:r>
        <w:t xml:space="preserve"> </w:t>
      </w:r>
      <w:r w:rsidRPr="00032E5B">
        <w:t xml:space="preserve">mostly </w:t>
      </w:r>
      <w:r w:rsidRPr="00943198">
        <w:rPr>
          <w:rStyle w:val="Emphasis"/>
          <w:highlight w:val="green"/>
        </w:rPr>
        <w:t>in unions</w:t>
      </w:r>
      <w:r w:rsidRPr="00032E5B">
        <w:t xml:space="preserve"> that share a set of structural</w:t>
      </w:r>
      <w:r>
        <w:t xml:space="preserve"> </w:t>
      </w:r>
      <w:r w:rsidRPr="00032E5B">
        <w:t xml:space="preserve">and demographic factors </w:t>
      </w:r>
      <w:r w:rsidRPr="00032E5B">
        <w:rPr>
          <w:rStyle w:val="StyleUnderline"/>
        </w:rPr>
        <w:t xml:space="preserve">that </w:t>
      </w:r>
      <w:r w:rsidRPr="00032E5B">
        <w:rPr>
          <w:rStyle w:val="Emphasis"/>
        </w:rPr>
        <w:t>increase the likelihood</w:t>
      </w:r>
      <w:r w:rsidRPr="00A33731">
        <w:rPr>
          <w:rStyle w:val="Emphasis"/>
        </w:rPr>
        <w:t xml:space="preserve"> </w:t>
      </w:r>
      <w:r w:rsidRPr="00032E5B">
        <w:rPr>
          <w:rStyle w:val="Emphasis"/>
        </w:rPr>
        <w:t>of LGBTQ+ activism</w:t>
      </w:r>
      <w:r w:rsidRPr="00032E5B">
        <w:rPr>
          <w:rStyle w:val="StyleUnderline"/>
        </w:rPr>
        <w:t>, and especially in</w:t>
      </w:r>
      <w:r w:rsidRPr="00A33731">
        <w:rPr>
          <w:rStyle w:val="StyleUnderline"/>
        </w:rPr>
        <w:t xml:space="preserve"> </w:t>
      </w:r>
      <w:r w:rsidRPr="00032E5B">
        <w:rPr>
          <w:rStyle w:val="StyleUnderline"/>
        </w:rPr>
        <w:t xml:space="preserve">public sector unions and unions with </w:t>
      </w:r>
      <w:r w:rsidRPr="00032E5B">
        <w:rPr>
          <w:rStyle w:val="Emphasis"/>
        </w:rPr>
        <w:t>high levels</w:t>
      </w:r>
      <w:r w:rsidRPr="00A33731">
        <w:rPr>
          <w:rStyle w:val="Emphasis"/>
        </w:rPr>
        <w:t xml:space="preserve"> </w:t>
      </w:r>
      <w:r w:rsidRPr="00032E5B">
        <w:rPr>
          <w:rStyle w:val="Emphasis"/>
        </w:rPr>
        <w:t>of women workers’ membership and</w:t>
      </w:r>
      <w:r w:rsidRPr="00A33731">
        <w:rPr>
          <w:rStyle w:val="Emphasis"/>
        </w:rPr>
        <w:t xml:space="preserve"> </w:t>
      </w:r>
      <w:r w:rsidRPr="00032E5B">
        <w:rPr>
          <w:rStyle w:val="Emphasis"/>
        </w:rPr>
        <w:t>involvement</w:t>
      </w:r>
      <w:r w:rsidRPr="00032E5B">
        <w:t>.38 Union responsiveness is also</w:t>
      </w:r>
      <w:r>
        <w:t xml:space="preserve"> </w:t>
      </w:r>
      <w:r w:rsidRPr="00032E5B">
        <w:t>driven by factors such as individual and collective</w:t>
      </w:r>
      <w:r>
        <w:t xml:space="preserve"> </w:t>
      </w:r>
      <w:r w:rsidRPr="00032E5B">
        <w:t>agency, the support of outside allies, and</w:t>
      </w:r>
      <w:r>
        <w:t xml:space="preserve"> </w:t>
      </w:r>
      <w:r w:rsidRPr="00032E5B">
        <w:t>“ideological traditions of social movement</w:t>
      </w:r>
      <w:r>
        <w:t xml:space="preserve"> </w:t>
      </w:r>
      <w:r w:rsidRPr="00032E5B">
        <w:t>unionism.”39</w:t>
      </w:r>
    </w:p>
    <w:p w14:paraId="06D9ED7F" w14:textId="77777777" w:rsidR="00F9298D" w:rsidRDefault="00F9298D" w:rsidP="00F9298D">
      <w:r w:rsidRPr="00943198">
        <w:rPr>
          <w:rStyle w:val="StyleUnderline"/>
          <w:highlight w:val="green"/>
        </w:rPr>
        <w:t>Research</w:t>
      </w:r>
      <w:r w:rsidRPr="00032E5B">
        <w:rPr>
          <w:rStyle w:val="StyleUnderline"/>
        </w:rPr>
        <w:t xml:space="preserve"> in the United States </w:t>
      </w:r>
      <w:r w:rsidRPr="00943198">
        <w:rPr>
          <w:rStyle w:val="StyleUnderline"/>
          <w:highlight w:val="green"/>
        </w:rPr>
        <w:t>shows</w:t>
      </w:r>
      <w:r w:rsidRPr="00032E5B">
        <w:rPr>
          <w:rStyle w:val="StyleUnderline"/>
        </w:rPr>
        <w:t xml:space="preserve"> that</w:t>
      </w:r>
      <w:r w:rsidRPr="00A33731">
        <w:rPr>
          <w:rStyle w:val="StyleUnderline"/>
        </w:rPr>
        <w:t xml:space="preserve"> </w:t>
      </w:r>
      <w:r w:rsidRPr="00943198">
        <w:rPr>
          <w:rStyle w:val="StyleUnderline"/>
          <w:highlight w:val="green"/>
        </w:rPr>
        <w:t xml:space="preserve">queer workers </w:t>
      </w:r>
      <w:r w:rsidRPr="00943198">
        <w:rPr>
          <w:rStyle w:val="Emphasis"/>
          <w:highlight w:val="green"/>
        </w:rPr>
        <w:t>join unions</w:t>
      </w:r>
      <w:r w:rsidRPr="00032E5B">
        <w:rPr>
          <w:rStyle w:val="Emphasis"/>
        </w:rPr>
        <w:t xml:space="preserve"> more quickly</w:t>
      </w:r>
      <w:r w:rsidRPr="00032E5B">
        <w:rPr>
          <w:rStyle w:val="StyleUnderline"/>
        </w:rPr>
        <w:t xml:space="preserve">, </w:t>
      </w:r>
      <w:r w:rsidRPr="00943198">
        <w:rPr>
          <w:rStyle w:val="Emphasis"/>
          <w:highlight w:val="green"/>
        </w:rPr>
        <w:t>move into leadership</w:t>
      </w:r>
      <w:r w:rsidRPr="00943198">
        <w:rPr>
          <w:rStyle w:val="StyleUnderline"/>
          <w:highlight w:val="green"/>
        </w:rPr>
        <w:t xml:space="preserve">, and </w:t>
      </w:r>
      <w:r w:rsidRPr="00943198">
        <w:rPr>
          <w:rStyle w:val="Emphasis"/>
          <w:highlight w:val="green"/>
        </w:rPr>
        <w:t>transform</w:t>
      </w:r>
      <w:r w:rsidRPr="00032E5B">
        <w:rPr>
          <w:rStyle w:val="Emphasis"/>
        </w:rPr>
        <w:t xml:space="preserve"> the </w:t>
      </w:r>
      <w:r w:rsidRPr="00943198">
        <w:rPr>
          <w:rStyle w:val="Emphasis"/>
          <w:highlight w:val="green"/>
        </w:rPr>
        <w:t>campaigns</w:t>
      </w:r>
      <w:r w:rsidRPr="00A33731">
        <w:rPr>
          <w:rStyle w:val="Emphasis"/>
        </w:rPr>
        <w:t xml:space="preserve"> </w:t>
      </w:r>
      <w:r w:rsidRPr="00032E5B">
        <w:rPr>
          <w:rStyle w:val="Emphasis"/>
        </w:rPr>
        <w:t>they join.</w:t>
      </w:r>
      <w:r w:rsidRPr="00032E5B">
        <w:t xml:space="preserve"> They have prior experiences with</w:t>
      </w:r>
      <w:r>
        <w:rPr>
          <w:i/>
          <w:iCs/>
        </w:rPr>
        <w:t xml:space="preserve"> </w:t>
      </w:r>
      <w:r w:rsidRPr="00032E5B">
        <w:t>workplace discrimination and harassment and</w:t>
      </w:r>
      <w:r>
        <w:t xml:space="preserve"> </w:t>
      </w:r>
      <w:r w:rsidRPr="00032E5B">
        <w:t>past involvement in other social movements</w:t>
      </w:r>
      <w:r>
        <w:t xml:space="preserve"> </w:t>
      </w:r>
      <w:r w:rsidRPr="00032E5B">
        <w:t>and bring “valuable resources to this organizing,</w:t>
      </w:r>
      <w:r>
        <w:t xml:space="preserve"> </w:t>
      </w:r>
      <w:r w:rsidRPr="00032E5B">
        <w:t>including well-developed queer social networks</w:t>
      </w:r>
      <w:r>
        <w:t xml:space="preserve"> </w:t>
      </w:r>
      <w:r w:rsidRPr="00032E5B">
        <w:t>and sophisticated affective skills, that</w:t>
      </w:r>
      <w:r>
        <w:t xml:space="preserve"> </w:t>
      </w:r>
      <w:r w:rsidRPr="00032E5B">
        <w:t>circulate in queer countercultures.”40</w:t>
      </w:r>
    </w:p>
    <w:p w14:paraId="7178D9EE" w14:textId="77777777" w:rsidR="00F9298D" w:rsidRDefault="00F9298D" w:rsidP="00F9298D">
      <w:pPr>
        <w:rPr>
          <w:rStyle w:val="StyleUnderline"/>
        </w:rPr>
      </w:pPr>
      <w:r w:rsidRPr="00032E5B">
        <w:rPr>
          <w:rStyle w:val="StyleUnderline"/>
        </w:rPr>
        <w:t xml:space="preserve">Queer workers are </w:t>
      </w:r>
      <w:r w:rsidRPr="00943198">
        <w:rPr>
          <w:rStyle w:val="Emphasis"/>
          <w:highlight w:val="green"/>
        </w:rPr>
        <w:t>remaking</w:t>
      </w:r>
      <w:r w:rsidRPr="00032E5B">
        <w:rPr>
          <w:rStyle w:val="Emphasis"/>
        </w:rPr>
        <w:t xml:space="preserve"> the face of </w:t>
      </w:r>
      <w:r w:rsidRPr="00943198">
        <w:rPr>
          <w:rStyle w:val="Emphasis"/>
          <w:highlight w:val="green"/>
        </w:rPr>
        <w:t>organized labor</w:t>
      </w:r>
      <w:r w:rsidRPr="00032E5B">
        <w:rPr>
          <w:rStyle w:val="StyleUnderline"/>
        </w:rPr>
        <w:t>, regardless of how amenable individual</w:t>
      </w:r>
      <w:r w:rsidRPr="00A33731">
        <w:rPr>
          <w:rStyle w:val="StyleUnderline"/>
        </w:rPr>
        <w:t xml:space="preserve"> </w:t>
      </w:r>
      <w:r w:rsidRPr="00032E5B">
        <w:rPr>
          <w:rStyle w:val="StyleUnderline"/>
        </w:rPr>
        <w:t>unions or organizations may be to queer</w:t>
      </w:r>
      <w:r w:rsidRPr="00A33731">
        <w:rPr>
          <w:rStyle w:val="StyleUnderline"/>
        </w:rPr>
        <w:t xml:space="preserve"> </w:t>
      </w:r>
      <w:r w:rsidRPr="00032E5B">
        <w:rPr>
          <w:rStyle w:val="StyleUnderline"/>
        </w:rPr>
        <w:t xml:space="preserve">causes. </w:t>
      </w:r>
      <w:r w:rsidRPr="003F1817">
        <w:rPr>
          <w:rStyle w:val="StyleUnderline"/>
        </w:rPr>
        <w:t xml:space="preserve">Queer workers </w:t>
      </w:r>
      <w:r w:rsidRPr="00943198">
        <w:rPr>
          <w:rStyle w:val="Emphasis"/>
          <w:highlight w:val="green"/>
        </w:rPr>
        <w:t>should</w:t>
      </w:r>
      <w:r w:rsidRPr="00943198">
        <w:rPr>
          <w:rStyle w:val="StyleUnderline"/>
          <w:highlight w:val="green"/>
        </w:rPr>
        <w:t xml:space="preserve"> look to </w:t>
      </w:r>
      <w:r w:rsidRPr="00943198">
        <w:rPr>
          <w:rStyle w:val="Emphasis"/>
          <w:highlight w:val="green"/>
        </w:rPr>
        <w:t>organized labor</w:t>
      </w:r>
      <w:r w:rsidRPr="00943198">
        <w:rPr>
          <w:rStyle w:val="StyleUnderline"/>
          <w:highlight w:val="green"/>
        </w:rPr>
        <w:t xml:space="preserve"> for</w:t>
      </w:r>
      <w:r w:rsidRPr="003F1817">
        <w:rPr>
          <w:rStyle w:val="StyleUnderline"/>
        </w:rPr>
        <w:t xml:space="preserve"> the </w:t>
      </w:r>
      <w:r w:rsidRPr="00943198">
        <w:rPr>
          <w:rStyle w:val="Emphasis"/>
          <w:highlight w:val="green"/>
        </w:rPr>
        <w:t>tools they need</w:t>
      </w:r>
      <w:r w:rsidRPr="00032E5B">
        <w:rPr>
          <w:rStyle w:val="Emphasis"/>
        </w:rPr>
        <w:t xml:space="preserve"> to build coalitions</w:t>
      </w:r>
      <w:r w:rsidRPr="00032E5B">
        <w:rPr>
          <w:rStyle w:val="StyleUnderline"/>
        </w:rPr>
        <w:t xml:space="preserve"> in</w:t>
      </w:r>
      <w:r w:rsidRPr="00A33731">
        <w:rPr>
          <w:rStyle w:val="StyleUnderline"/>
        </w:rPr>
        <w:t xml:space="preserve"> </w:t>
      </w:r>
      <w:r w:rsidRPr="00032E5B">
        <w:rPr>
          <w:rStyle w:val="StyleUnderline"/>
        </w:rPr>
        <w:t xml:space="preserve">service of their rights and </w:t>
      </w:r>
      <w:r w:rsidRPr="00032E5B">
        <w:rPr>
          <w:rStyle w:val="Emphasis"/>
        </w:rPr>
        <w:t>to forge solidarity</w:t>
      </w:r>
      <w:r w:rsidRPr="00032E5B">
        <w:t>. For</w:t>
      </w:r>
      <w:r>
        <w:t xml:space="preserve"> </w:t>
      </w:r>
      <w:r w:rsidRPr="00032E5B">
        <w:t>their p</w:t>
      </w:r>
      <w:r w:rsidRPr="003F1817">
        <w:t xml:space="preserve">art, </w:t>
      </w:r>
      <w:r w:rsidRPr="003F1817">
        <w:rPr>
          <w:rStyle w:val="StyleUnderline"/>
        </w:rPr>
        <w:t>unions</w:t>
      </w:r>
      <w:r w:rsidRPr="00032E5B">
        <w:rPr>
          <w:rStyle w:val="StyleUnderline"/>
        </w:rPr>
        <w:t xml:space="preserve"> have the potential to </w:t>
      </w:r>
      <w:r w:rsidRPr="00943198">
        <w:rPr>
          <w:rStyle w:val="StyleUnderline"/>
          <w:highlight w:val="green"/>
        </w:rPr>
        <w:t>provide</w:t>
      </w:r>
      <w:r w:rsidRPr="003F1817">
        <w:rPr>
          <w:rStyle w:val="StyleUnderline"/>
        </w:rPr>
        <w:t xml:space="preserve"> queer workers</w:t>
      </w:r>
      <w:r w:rsidRPr="00032E5B">
        <w:rPr>
          <w:rStyle w:val="StyleUnderline"/>
        </w:rPr>
        <w:t xml:space="preserve"> the </w:t>
      </w:r>
      <w:r w:rsidRPr="00943198">
        <w:rPr>
          <w:rStyle w:val="Emphasis"/>
          <w:highlight w:val="green"/>
        </w:rPr>
        <w:t>concrete benefits</w:t>
      </w:r>
      <w:r w:rsidRPr="00032E5B">
        <w:rPr>
          <w:rStyle w:val="StyleUnderline"/>
        </w:rPr>
        <w:t xml:space="preserve"> they first</w:t>
      </w:r>
      <w:r w:rsidRPr="00A33731">
        <w:rPr>
          <w:rStyle w:val="StyleUnderline"/>
        </w:rPr>
        <w:t xml:space="preserve"> </w:t>
      </w:r>
      <w:r w:rsidRPr="00032E5B">
        <w:rPr>
          <w:rStyle w:val="StyleUnderline"/>
        </w:rPr>
        <w:t>promised working-class men and then later</w:t>
      </w:r>
      <w:r w:rsidRPr="00A33731">
        <w:rPr>
          <w:rStyle w:val="StyleUnderline"/>
        </w:rPr>
        <w:t xml:space="preserve"> </w:t>
      </w:r>
      <w:r w:rsidRPr="00032E5B">
        <w:rPr>
          <w:rStyle w:val="StyleUnderline"/>
        </w:rPr>
        <w:t xml:space="preserve">extended to women and people of color: </w:t>
      </w:r>
      <w:r w:rsidRPr="003F1817">
        <w:rPr>
          <w:rStyle w:val="Emphasis"/>
        </w:rPr>
        <w:t>health and medical protections</w:t>
      </w:r>
      <w:r w:rsidRPr="003F1817">
        <w:rPr>
          <w:rStyle w:val="StyleUnderline"/>
        </w:rPr>
        <w:t xml:space="preserve">, </w:t>
      </w:r>
      <w:r w:rsidRPr="003F1817">
        <w:rPr>
          <w:rStyle w:val="Emphasis"/>
        </w:rPr>
        <w:t>domestic partner benefits</w:t>
      </w:r>
      <w:r w:rsidRPr="003F1817">
        <w:rPr>
          <w:rStyle w:val="StyleUnderline"/>
        </w:rPr>
        <w:t xml:space="preserve">, </w:t>
      </w:r>
      <w:r w:rsidRPr="003F1817">
        <w:rPr>
          <w:rStyle w:val="Emphasis"/>
        </w:rPr>
        <w:t>anti-discrimination policies</w:t>
      </w:r>
      <w:r w:rsidRPr="003F1817">
        <w:rPr>
          <w:rStyle w:val="StyleUnderline"/>
        </w:rPr>
        <w:t xml:space="preserve">, </w:t>
      </w:r>
      <w:r w:rsidRPr="003F1817">
        <w:rPr>
          <w:rStyle w:val="Emphasis"/>
        </w:rPr>
        <w:t>leadership training</w:t>
      </w:r>
      <w:r w:rsidRPr="003F1817">
        <w:rPr>
          <w:rStyle w:val="StyleUnderline"/>
        </w:rPr>
        <w:t xml:space="preserve">, </w:t>
      </w:r>
      <w:r w:rsidRPr="003F1817">
        <w:rPr>
          <w:rStyle w:val="Emphasis"/>
        </w:rPr>
        <w:t>visibility</w:t>
      </w:r>
      <w:r w:rsidRPr="003F1817">
        <w:rPr>
          <w:rStyle w:val="StyleUnderline"/>
        </w:rPr>
        <w:t xml:space="preserve"> and a voice </w:t>
      </w:r>
      <w:r w:rsidRPr="003F1817">
        <w:rPr>
          <w:rStyle w:val="Emphasis"/>
        </w:rPr>
        <w:t>in their workplaces</w:t>
      </w:r>
      <w:r w:rsidRPr="003F1817">
        <w:rPr>
          <w:rStyle w:val="StyleUnderline"/>
        </w:rPr>
        <w:t xml:space="preserve">, and the </w:t>
      </w:r>
      <w:r w:rsidRPr="003F1817">
        <w:rPr>
          <w:rStyle w:val="Emphasis"/>
        </w:rPr>
        <w:t>inclusion of their social and political rights in the unions’ political action committees</w:t>
      </w:r>
      <w:r w:rsidRPr="003F1817">
        <w:t>.</w:t>
      </w:r>
      <w:r w:rsidRPr="00032E5B">
        <w:t xml:space="preserve"> </w:t>
      </w:r>
      <w:r w:rsidRPr="00032E5B">
        <w:rPr>
          <w:rStyle w:val="StyleUnderline"/>
        </w:rPr>
        <w:t>Unions</w:t>
      </w:r>
      <w:r w:rsidRPr="00A33731">
        <w:rPr>
          <w:rStyle w:val="StyleUnderline"/>
        </w:rPr>
        <w:t xml:space="preserve"> </w:t>
      </w:r>
      <w:r w:rsidRPr="00943198">
        <w:rPr>
          <w:rStyle w:val="StyleUnderline"/>
          <w:highlight w:val="green"/>
        </w:rPr>
        <w:t>also offer</w:t>
      </w:r>
      <w:r w:rsidRPr="00032E5B">
        <w:rPr>
          <w:rStyle w:val="StyleUnderline"/>
        </w:rPr>
        <w:t xml:space="preserve"> queer workers broader </w:t>
      </w:r>
      <w:r w:rsidRPr="00943198">
        <w:rPr>
          <w:rStyle w:val="StyleUnderline"/>
          <w:highlight w:val="green"/>
        </w:rPr>
        <w:t>possibilities</w:t>
      </w:r>
      <w:r w:rsidRPr="00032E5B">
        <w:rPr>
          <w:rStyle w:val="StyleUnderline"/>
        </w:rPr>
        <w:t>: a</w:t>
      </w:r>
      <w:r w:rsidRPr="00A33731">
        <w:rPr>
          <w:rStyle w:val="StyleUnderline"/>
        </w:rPr>
        <w:t xml:space="preserve"> </w:t>
      </w:r>
      <w:r w:rsidRPr="00032E5B">
        <w:rPr>
          <w:rStyle w:val="StyleUnderline"/>
        </w:rPr>
        <w:t xml:space="preserve">sense of </w:t>
      </w:r>
      <w:r w:rsidRPr="00943198">
        <w:rPr>
          <w:rStyle w:val="Emphasis"/>
          <w:highlight w:val="green"/>
        </w:rPr>
        <w:t>collective identity</w:t>
      </w:r>
      <w:r w:rsidRPr="00032E5B">
        <w:rPr>
          <w:rStyle w:val="StyleUnderline"/>
        </w:rPr>
        <w:t xml:space="preserve">, </w:t>
      </w:r>
      <w:r w:rsidRPr="00032E5B">
        <w:rPr>
          <w:rStyle w:val="Emphasis"/>
        </w:rPr>
        <w:t xml:space="preserve">class-based </w:t>
      </w:r>
      <w:r w:rsidRPr="00943198">
        <w:rPr>
          <w:rStyle w:val="Emphasis"/>
          <w:highlight w:val="green"/>
        </w:rPr>
        <w:t>community</w:t>
      </w:r>
      <w:r w:rsidRPr="00032E5B">
        <w:rPr>
          <w:rStyle w:val="StyleUnderline"/>
        </w:rPr>
        <w:t>,</w:t>
      </w:r>
      <w:r w:rsidRPr="00A33731">
        <w:rPr>
          <w:rStyle w:val="StyleUnderline"/>
        </w:rPr>
        <w:t xml:space="preserve"> </w:t>
      </w:r>
      <w:r w:rsidRPr="00032E5B">
        <w:rPr>
          <w:rStyle w:val="StyleUnderline"/>
        </w:rPr>
        <w:t xml:space="preserve">and </w:t>
      </w:r>
      <w:r w:rsidRPr="00943198">
        <w:rPr>
          <w:rStyle w:val="Emphasis"/>
          <w:highlight w:val="green"/>
        </w:rPr>
        <w:t>mechanisms to achieve political change</w:t>
      </w:r>
      <w:r w:rsidRPr="00032E5B">
        <w:t>.</w:t>
      </w:r>
      <w:r>
        <w:t xml:space="preserve"> </w:t>
      </w:r>
      <w:r w:rsidRPr="00032E5B">
        <w:t>While workers benefit from queer organizing, the</w:t>
      </w:r>
      <w:r>
        <w:t xml:space="preserve"> </w:t>
      </w:r>
      <w:r w:rsidRPr="00032E5B">
        <w:t>labor movement also gains in relevance, energy,</w:t>
      </w:r>
      <w:r>
        <w:t xml:space="preserve"> </w:t>
      </w:r>
      <w:r w:rsidRPr="00032E5B">
        <w:t xml:space="preserve">and growth in numbers. </w:t>
      </w:r>
      <w:r w:rsidRPr="00032E5B">
        <w:rPr>
          <w:rStyle w:val="StyleUnderline"/>
        </w:rPr>
        <w:t xml:space="preserve">The </w:t>
      </w:r>
      <w:r w:rsidRPr="00943198">
        <w:rPr>
          <w:rStyle w:val="StyleUnderline"/>
          <w:highlight w:val="green"/>
        </w:rPr>
        <w:t>alliances and possibilities</w:t>
      </w:r>
      <w:r w:rsidRPr="00A33731">
        <w:rPr>
          <w:rStyle w:val="StyleUnderline"/>
        </w:rPr>
        <w:t xml:space="preserve"> </w:t>
      </w:r>
      <w:r w:rsidRPr="00032E5B">
        <w:rPr>
          <w:rStyle w:val="StyleUnderline"/>
        </w:rPr>
        <w:t>created through such coalitional work</w:t>
      </w:r>
      <w:r w:rsidRPr="00A33731">
        <w:rPr>
          <w:rStyle w:val="StyleUnderline"/>
        </w:rPr>
        <w:t xml:space="preserve"> </w:t>
      </w:r>
      <w:r w:rsidRPr="00032E5B">
        <w:rPr>
          <w:rStyle w:val="StyleUnderline"/>
        </w:rPr>
        <w:t xml:space="preserve">promise to </w:t>
      </w:r>
      <w:r w:rsidRPr="00943198">
        <w:rPr>
          <w:rStyle w:val="Emphasis"/>
          <w:highlight w:val="green"/>
        </w:rPr>
        <w:t>outlast</w:t>
      </w:r>
      <w:r w:rsidRPr="00032E5B">
        <w:rPr>
          <w:rStyle w:val="Emphasis"/>
        </w:rPr>
        <w:t xml:space="preserve"> the </w:t>
      </w:r>
      <w:r w:rsidRPr="00943198">
        <w:rPr>
          <w:rStyle w:val="Emphasis"/>
          <w:highlight w:val="green"/>
        </w:rPr>
        <w:t>specific policies or contexts</w:t>
      </w:r>
      <w:r w:rsidRPr="00A33731">
        <w:rPr>
          <w:rStyle w:val="Emphasis"/>
        </w:rPr>
        <w:t xml:space="preserve"> </w:t>
      </w:r>
      <w:r w:rsidRPr="00032E5B">
        <w:rPr>
          <w:rStyle w:val="Emphasis"/>
        </w:rPr>
        <w:t>they address</w:t>
      </w:r>
      <w:r w:rsidRPr="00032E5B">
        <w:rPr>
          <w:rStyle w:val="StyleUnderline"/>
        </w:rPr>
        <w:t xml:space="preserve">, </w:t>
      </w:r>
      <w:r w:rsidRPr="00943198">
        <w:rPr>
          <w:rStyle w:val="StyleUnderline"/>
          <w:highlight w:val="green"/>
        </w:rPr>
        <w:t xml:space="preserve">delivering in the long term a </w:t>
      </w:r>
      <w:r w:rsidRPr="00943198">
        <w:rPr>
          <w:rStyle w:val="Emphasis"/>
          <w:highlight w:val="green"/>
        </w:rPr>
        <w:t>more inclusive</w:t>
      </w:r>
      <w:r w:rsidRPr="00A33731">
        <w:rPr>
          <w:rStyle w:val="Emphasis"/>
        </w:rPr>
        <w:t xml:space="preserve"> notion of </w:t>
      </w:r>
      <w:r w:rsidRPr="00943198">
        <w:rPr>
          <w:rStyle w:val="Emphasis"/>
          <w:highlight w:val="green"/>
        </w:rPr>
        <w:t>justice</w:t>
      </w:r>
      <w:r w:rsidRPr="00A33731">
        <w:rPr>
          <w:rStyle w:val="Emphasis"/>
        </w:rPr>
        <w:t xml:space="preserve"> for all workers</w:t>
      </w:r>
      <w:r w:rsidRPr="00A33731">
        <w:rPr>
          <w:rStyle w:val="StyleUnderline"/>
        </w:rPr>
        <w:t>.</w:t>
      </w:r>
    </w:p>
    <w:p w14:paraId="444D7386" w14:textId="77777777" w:rsidR="00F9298D" w:rsidRDefault="00F9298D" w:rsidP="00F9298D"/>
    <w:p w14:paraId="6A55C374" w14:textId="77777777" w:rsidR="00F9298D" w:rsidRDefault="00F9298D" w:rsidP="00F9298D"/>
    <w:p w14:paraId="773828EE" w14:textId="77777777" w:rsidR="00F9298D" w:rsidRDefault="00F9298D" w:rsidP="00F9298D">
      <w:pPr>
        <w:pStyle w:val="Heading4"/>
      </w:pPr>
      <w:r>
        <w:t xml:space="preserve">Vote </w:t>
      </w:r>
      <w:proofErr w:type="gramStart"/>
      <w:r>
        <w:t>neg</w:t>
      </w:r>
      <w:proofErr w:type="gramEnd"/>
      <w:r>
        <w:t xml:space="preserve"> for a “Block and Build” approach to union organizing. This is not liberalist reform but radical change that dismantles institutional violence.</w:t>
      </w:r>
    </w:p>
    <w:p w14:paraId="408732F7" w14:textId="77777777" w:rsidR="00F9298D" w:rsidRDefault="00F9298D" w:rsidP="00F9298D">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27780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4242">
        <w:t>Team, and</w:t>
      </w:r>
      <w:proofErr w:type="gramEnd"/>
      <w:r w:rsidRPr="00384242">
        <w:t xml:space="preserve"> has previously served as a UC Berkeley Labor Center Practitioner in Residence and UCLA Labor Studies Fellow. "How Labor Can Fight Trump’s Authoritarianism," Dec 19</w:t>
      </w:r>
      <w:proofErr w:type="gramStart"/>
      <w:r w:rsidRPr="00384242">
        <w:t xml:space="preserve"> 2024</w:t>
      </w:r>
      <w:proofErr w:type="gramEnd"/>
      <w:r w:rsidRPr="00384242">
        <w:t xml:space="preserve"> </w:t>
      </w:r>
      <w:r w:rsidRPr="00277802">
        <w:t>https://convergencemag.com/articles/how-labor-can-fight-trumps-authoritarianism/</w:t>
      </w:r>
      <w:r>
        <w:t xml:space="preserve"> NL]</w:t>
      </w:r>
    </w:p>
    <w:p w14:paraId="1DBAF4FD" w14:textId="77777777" w:rsidR="00F9298D" w:rsidRPr="00876CD0" w:rsidRDefault="00F9298D" w:rsidP="00F9298D">
      <w:pPr>
        <w:rPr>
          <w:sz w:val="16"/>
        </w:rPr>
      </w:pPr>
      <w:r w:rsidRPr="00876CD0">
        <w:rPr>
          <w:sz w:val="16"/>
        </w:rPr>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w:t>
      </w:r>
      <w:r w:rsidRPr="00876CD0">
        <w:rPr>
          <w:rStyle w:val="StyleUnderline"/>
        </w:rPr>
        <w:t xml:space="preserve">embedded within a </w:t>
      </w:r>
      <w:r w:rsidRPr="007F17F6">
        <w:rPr>
          <w:rStyle w:val="StyleUnderline"/>
        </w:rPr>
        <w:t xml:space="preserve">long-term </w:t>
      </w:r>
      <w:r w:rsidRPr="00876CD0">
        <w:rPr>
          <w:rStyle w:val="StyleUnderline"/>
        </w:rPr>
        <w:t xml:space="preserve">strategy to </w:t>
      </w:r>
      <w:r w:rsidRPr="00876CD0">
        <w:rPr>
          <w:rStyle w:val="Emphasis"/>
        </w:rPr>
        <w:t>fight for multi-racial democracy</w:t>
      </w:r>
      <w:r w:rsidRPr="00876CD0">
        <w:rPr>
          <w:rStyle w:val="StyleUnderline"/>
        </w:rPr>
        <w:t xml:space="preserve"> and an economy in </w:t>
      </w:r>
      <w:r w:rsidRPr="00876CD0">
        <w:rPr>
          <w:rStyle w:val="Emphasis"/>
        </w:rPr>
        <w:t>which working-class people thrive</w:t>
      </w:r>
      <w:r w:rsidRPr="00876CD0">
        <w:rPr>
          <w:sz w:val="16"/>
        </w:rPr>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876CD0">
        <w:rPr>
          <w:sz w:val="16"/>
        </w:rPr>
        <w:t>. </w:t>
      </w:r>
    </w:p>
    <w:p w14:paraId="28555DC9" w14:textId="77777777" w:rsidR="00F9298D" w:rsidRPr="00ED2411" w:rsidRDefault="00F9298D" w:rsidP="00F9298D">
      <w:pPr>
        <w:rPr>
          <w:rStyle w:val="Emphasis"/>
        </w:rPr>
      </w:pPr>
      <w:r w:rsidRPr="00943198">
        <w:rPr>
          <w:rStyle w:val="StyleUnderline"/>
          <w:highlight w:val="green"/>
        </w:rPr>
        <w:t xml:space="preserve">“Blocking” </w:t>
      </w:r>
      <w:r w:rsidRPr="00F91A3F">
        <w:rPr>
          <w:rStyle w:val="StyleUnderline"/>
        </w:rPr>
        <w:t xml:space="preserve">means </w:t>
      </w:r>
      <w:r w:rsidRPr="00943198">
        <w:rPr>
          <w:rStyle w:val="StyleUnderline"/>
          <w:highlight w:val="green"/>
        </w:rPr>
        <w:t>organizing</w:t>
      </w:r>
      <w:r w:rsidRPr="00ED2411">
        <w:rPr>
          <w:rStyle w:val="StyleUnderline"/>
        </w:rPr>
        <w:t xml:space="preserve"> </w:t>
      </w:r>
      <w:r w:rsidRPr="00ED2411">
        <w:rPr>
          <w:rStyle w:val="Emphasis"/>
        </w:rPr>
        <w:t xml:space="preserve">broad </w:t>
      </w:r>
      <w:r w:rsidRPr="00943198">
        <w:rPr>
          <w:rStyle w:val="Emphasis"/>
          <w:highlight w:val="green"/>
        </w:rPr>
        <w:t xml:space="preserve">labor, community, </w:t>
      </w:r>
      <w:r w:rsidRPr="00F91A3F">
        <w:rPr>
          <w:rStyle w:val="Emphasis"/>
        </w:rPr>
        <w:t xml:space="preserve">and </w:t>
      </w:r>
      <w:r w:rsidRPr="00943198">
        <w:rPr>
          <w:rStyle w:val="Emphasis"/>
          <w:highlight w:val="green"/>
        </w:rPr>
        <w:t>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F91A3F">
        <w:rPr>
          <w:rStyle w:val="Emphasis"/>
        </w:rPr>
        <w:t>defending the most vulnerable</w:t>
      </w:r>
      <w:r w:rsidRPr="00F91A3F">
        <w:rPr>
          <w:rStyle w:val="StyleUnderline"/>
        </w:rPr>
        <w:t xml:space="preserve">. </w:t>
      </w:r>
      <w:r w:rsidRPr="00943198">
        <w:rPr>
          <w:rStyle w:val="StyleUnderline"/>
          <w:highlight w:val="green"/>
        </w:rPr>
        <w:t xml:space="preserve">“Building” </w:t>
      </w:r>
      <w:r w:rsidRPr="00F91A3F">
        <w:rPr>
          <w:rStyle w:val="StyleUnderline"/>
        </w:rPr>
        <w:t>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F91A3F">
        <w:rPr>
          <w:rStyle w:val="Emphasis"/>
          <w:highlight w:val="green"/>
        </w:rPr>
        <w:t>fight</w:t>
      </w:r>
      <w:r w:rsidRPr="00ED2411">
        <w:rPr>
          <w:rStyle w:val="Emphasis"/>
        </w:rPr>
        <w:t xml:space="preserve"> authoritarianism </w:t>
      </w:r>
      <w:r w:rsidRPr="00F91A3F">
        <w:rPr>
          <w:rStyle w:val="Emphasis"/>
          <w:highlight w:val="green"/>
        </w:rPr>
        <w:t>long-term</w:t>
      </w:r>
      <w:r w:rsidRPr="00ED2411">
        <w:rPr>
          <w:rStyle w:val="StyleUnderline"/>
        </w:rPr>
        <w:t xml:space="preserve"> and </w:t>
      </w:r>
      <w:r w:rsidRPr="00F91A3F">
        <w:rPr>
          <w:rStyle w:val="Emphasis"/>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876CD0">
        <w:rPr>
          <w:sz w:val="16"/>
        </w:rPr>
        <w:t>  </w:t>
      </w:r>
    </w:p>
    <w:p w14:paraId="6DFBB39F" w14:textId="77777777" w:rsidR="00F9298D" w:rsidRPr="00876CD0" w:rsidRDefault="00F9298D" w:rsidP="00F9298D">
      <w:pPr>
        <w:rPr>
          <w:sz w:val="16"/>
        </w:rPr>
      </w:pPr>
      <w:r w:rsidRPr="00876CD0">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6C26BF2A" w14:textId="77777777" w:rsidR="00F9298D" w:rsidRPr="00876CD0" w:rsidRDefault="00F9298D" w:rsidP="00F9298D">
      <w:pPr>
        <w:rPr>
          <w:sz w:val="16"/>
        </w:rPr>
      </w:pPr>
      <w:r w:rsidRPr="00876CD0">
        <w:rPr>
          <w:sz w:val="16"/>
        </w:rPr>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F91A3F">
        <w:rPr>
          <w:rStyle w:val="StyleUnderline"/>
        </w:rPr>
        <w:t xml:space="preserve">fighting </w:t>
      </w:r>
      <w:r w:rsidRPr="00943198">
        <w:rPr>
          <w:rStyle w:val="StyleUnderline"/>
          <w:highlight w:val="green"/>
        </w:rPr>
        <w:t xml:space="preserve">for the </w:t>
      </w:r>
      <w:r w:rsidRPr="00943198">
        <w:rPr>
          <w:rStyle w:val="Emphasis"/>
          <w:highlight w:val="green"/>
        </w:rPr>
        <w:t>entirety</w:t>
      </w:r>
      <w:r w:rsidRPr="00943198">
        <w:rPr>
          <w:rStyle w:val="StyleUnderline"/>
          <w:highlight w:val="green"/>
        </w:rPr>
        <w:t xml:space="preserve"> of the working class, </w:t>
      </w:r>
      <w:r w:rsidRPr="00F91A3F">
        <w:rPr>
          <w:rStyle w:val="Emphasis"/>
          <w:highlight w:val="green"/>
        </w:rPr>
        <w:t>not</w:t>
      </w:r>
      <w:r w:rsidRPr="00F91A3F">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876CD0">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25809762" w14:textId="77777777" w:rsidR="00F9298D" w:rsidRPr="00ED2411" w:rsidRDefault="00F9298D" w:rsidP="00F9298D">
      <w:pPr>
        <w:rPr>
          <w:rStyle w:val="Emphasis"/>
        </w:rPr>
      </w:pPr>
      <w:r w:rsidRPr="00ED2411">
        <w:rPr>
          <w:rStyle w:val="StyleUnderline"/>
        </w:rPr>
        <w:t xml:space="preserve">This is a time to </w:t>
      </w:r>
      <w:r w:rsidRPr="00F91A3F">
        <w:rPr>
          <w:rStyle w:val="Emphasis"/>
        </w:rPr>
        <w:t>shift</w:t>
      </w:r>
      <w:r w:rsidRPr="00ED2411">
        <w:rPr>
          <w:rStyle w:val="StyleUnderline"/>
        </w:rPr>
        <w:t xml:space="preserve"> union </w:t>
      </w:r>
      <w:r w:rsidRPr="00F91A3F">
        <w:rPr>
          <w:rStyle w:val="StyleUnderline"/>
        </w:rPr>
        <w:t>strategy</w:t>
      </w:r>
      <w:r w:rsidRPr="00876CD0">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F91A3F">
        <w:rPr>
          <w:rStyle w:val="Emphasis"/>
        </w:rPr>
        <w:t>bold</w:t>
      </w:r>
      <w:r w:rsidRPr="00F91A3F">
        <w:rPr>
          <w:rStyle w:val="StyleUnderline"/>
        </w:rPr>
        <w:t xml:space="preserve">, </w:t>
      </w:r>
      <w:r w:rsidRPr="00F91A3F">
        <w:rPr>
          <w:rStyle w:val="Emphasis"/>
        </w:rPr>
        <w:t>aggressive</w:t>
      </w:r>
      <w:r w:rsidRPr="00ED2411">
        <w:rPr>
          <w:rStyle w:val="StyleUnderline"/>
        </w:rPr>
        <w:t xml:space="preserve">, and </w:t>
      </w:r>
      <w:r w:rsidRPr="00F91A3F">
        <w:rPr>
          <w:rStyle w:val="Emphasis"/>
        </w:rPr>
        <w:t>unapologetic</w:t>
      </w:r>
      <w:r w:rsidRPr="00ED2411">
        <w:rPr>
          <w:rStyle w:val="StyleUnderline"/>
        </w:rPr>
        <w:t xml:space="preserve"> in seeking to </w:t>
      </w:r>
      <w:r w:rsidRPr="00ED2411">
        <w:rPr>
          <w:rStyle w:val="Emphasis"/>
        </w:rPr>
        <w:t>change the world</w:t>
      </w:r>
      <w:r w:rsidRPr="00876CD0">
        <w:rPr>
          <w:sz w:val="16"/>
        </w:rPr>
        <w:t>.    </w:t>
      </w:r>
    </w:p>
    <w:p w14:paraId="513C5E72" w14:textId="77777777" w:rsidR="00F9298D" w:rsidRPr="00ED2411" w:rsidRDefault="00F9298D" w:rsidP="00F9298D">
      <w:pPr>
        <w:rPr>
          <w:rStyle w:val="Emphasis"/>
        </w:rPr>
      </w:pPr>
      <w:r w:rsidRPr="00876CD0">
        <w:rPr>
          <w:sz w:val="16"/>
        </w:rPr>
        <w:t xml:space="preserve">Tactically for labor, intensified “Block” </w:t>
      </w:r>
      <w:r w:rsidRPr="00F91A3F">
        <w:rPr>
          <w:rStyle w:val="StyleUnderline"/>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876CD0">
        <w:rPr>
          <w:sz w:val="16"/>
        </w:rPr>
        <w:t xml:space="preserve">It </w:t>
      </w:r>
      <w:r w:rsidRPr="00ED2411">
        <w:rPr>
          <w:rStyle w:val="StyleUnderline"/>
        </w:rPr>
        <w:t xml:space="preserve">means </w:t>
      </w:r>
      <w:r w:rsidRPr="00F91A3F">
        <w:rPr>
          <w:rStyle w:val="StyleUnderline"/>
        </w:rPr>
        <w:t xml:space="preserve">connecting with unions </w:t>
      </w:r>
      <w:r w:rsidRPr="00F91A3F">
        <w:rPr>
          <w:rStyle w:val="Emphasis"/>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 xml:space="preserve">in </w:t>
      </w:r>
      <w:r w:rsidRPr="00F91A3F">
        <w:rPr>
          <w:rStyle w:val="Emphasis"/>
          <w:highlight w:val="green"/>
        </w:rPr>
        <w:t>support o</w:t>
      </w:r>
      <w:r w:rsidRPr="00943198">
        <w:rPr>
          <w:rStyle w:val="Emphasis"/>
          <w:highlight w:val="green"/>
        </w:rPr>
        <w:t>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 xml:space="preserve">deportation </w:t>
      </w:r>
      <w:r w:rsidRPr="00F91A3F">
        <w:rPr>
          <w:rStyle w:val="Emphasis"/>
        </w:rPr>
        <w:t>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876CD0">
        <w:rPr>
          <w:sz w:val="16"/>
        </w:rPr>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F91A3F">
        <w:rPr>
          <w:rStyle w:val="Emphasis"/>
        </w:rPr>
        <w:t>leading in defending rights.</w:t>
      </w:r>
      <w:r w:rsidRPr="00ED2411">
        <w:rPr>
          <w:rStyle w:val="Emphasis"/>
        </w:rPr>
        <w:t> </w:t>
      </w:r>
    </w:p>
    <w:p w14:paraId="14001F12" w14:textId="77777777" w:rsidR="00F9298D" w:rsidRPr="00876CD0" w:rsidRDefault="00F9298D" w:rsidP="00F9298D">
      <w:pPr>
        <w:rPr>
          <w:sz w:val="16"/>
        </w:rPr>
      </w:pPr>
      <w:r w:rsidRPr="00876CD0">
        <w:rPr>
          <w:sz w:val="16"/>
        </w:rPr>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876CD0">
        <w:rPr>
          <w:sz w:val="16"/>
        </w:rPr>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876CD0">
        <w:rPr>
          <w:sz w:val="16"/>
        </w:rPr>
        <w:t> </w:t>
      </w:r>
    </w:p>
    <w:p w14:paraId="63B4BF57" w14:textId="77777777" w:rsidR="00F9298D" w:rsidRPr="00876CD0" w:rsidRDefault="00F9298D" w:rsidP="00F9298D">
      <w:pPr>
        <w:rPr>
          <w:sz w:val="16"/>
        </w:rPr>
      </w:pPr>
      <w:r w:rsidRPr="00ED2411">
        <w:rPr>
          <w:rStyle w:val="StyleUnderline"/>
        </w:rPr>
        <w:t xml:space="preserve">Working with community groups has been a consistent weak point for U.S. labor. </w:t>
      </w:r>
      <w:r w:rsidRPr="00ED2411">
        <w:rPr>
          <w:rStyle w:val="Emphasis"/>
        </w:rPr>
        <w:t>That must change</w:t>
      </w:r>
      <w:r w:rsidRPr="00876CD0">
        <w:rPr>
          <w:sz w:val="16"/>
        </w:rPr>
        <w:t xml:space="preserve">. For example, UTLA would not have been able to shift power relations in </w:t>
      </w:r>
      <w:proofErr w:type="gramStart"/>
      <w:r w:rsidRPr="00876CD0">
        <w:rPr>
          <w:sz w:val="16"/>
        </w:rPr>
        <w:t>LA schools</w:t>
      </w:r>
      <w:proofErr w:type="gramEnd"/>
      <w:r w:rsidRPr="00876CD0">
        <w:rPr>
          <w:sz w:val="16"/>
        </w:rPr>
        <w:t xml:space="preserve">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281D6996" w14:textId="77777777" w:rsidR="00F9298D" w:rsidRPr="00045C8F" w:rsidRDefault="00F9298D" w:rsidP="00F9298D">
      <w:pPr>
        <w:rPr>
          <w:rStyle w:val="StyleUnderline"/>
        </w:rPr>
      </w:pPr>
      <w:r w:rsidRPr="00876CD0">
        <w:rPr>
          <w:sz w:val="16"/>
        </w:rPr>
        <w:t xml:space="preserve">The work of the Reclaim coalition </w:t>
      </w:r>
      <w:proofErr w:type="gramStart"/>
      <w:r w:rsidRPr="00876CD0">
        <w:rPr>
          <w:sz w:val="16"/>
        </w:rPr>
        <w:t>as a whole has</w:t>
      </w:r>
      <w:proofErr w:type="gramEnd"/>
      <w:r w:rsidRPr="00876CD0">
        <w:rPr>
          <w:sz w:val="16"/>
        </w:rPr>
        <w:t xml:space="preserve">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0B687870" w14:textId="77777777" w:rsidR="00F9298D" w:rsidRPr="00876CD0" w:rsidRDefault="00F9298D" w:rsidP="00F9298D">
      <w:pPr>
        <w:rPr>
          <w:sz w:val="16"/>
        </w:rPr>
      </w:pPr>
      <w:r w:rsidRPr="00876CD0">
        <w:rPr>
          <w:sz w:val="16"/>
        </w:rPr>
        <w:t>It is only through intentional work with community that labor will be able to build a multi-faceted working-class movement.</w:t>
      </w:r>
    </w:p>
    <w:p w14:paraId="41E1051A" w14:textId="77777777" w:rsidR="00F9298D" w:rsidRPr="00045C8F" w:rsidRDefault="00F9298D" w:rsidP="00F9298D">
      <w:pPr>
        <w:rPr>
          <w:rStyle w:val="Emphasis"/>
        </w:rPr>
      </w:pPr>
      <w:r w:rsidRPr="00876CD0">
        <w:rPr>
          <w:sz w:val="16"/>
        </w:rPr>
        <w:t xml:space="preserve">Regarding vision, the perspective labor puts forward must be developed with community organizations </w:t>
      </w:r>
      <w:r w:rsidRPr="00F91A3F">
        <w:rPr>
          <w:rStyle w:val="StyleUnderline"/>
        </w:rPr>
        <w:t>and offer an analysis of</w:t>
      </w:r>
      <w:r w:rsidRPr="00876CD0">
        <w:rPr>
          <w:sz w:val="16"/>
        </w:rPr>
        <w:t xml:space="preserve"> the recent election — </w:t>
      </w:r>
      <w:r w:rsidRPr="00045C8F">
        <w:rPr>
          <w:rStyle w:val="StyleUnderline"/>
        </w:rPr>
        <w:t xml:space="preserve">the destructive impacts of </w:t>
      </w:r>
      <w:r w:rsidRPr="00F91A3F">
        <w:rPr>
          <w:rStyle w:val="Emphasis"/>
        </w:rPr>
        <w:t>racism, misogyny, transphobia</w:t>
      </w:r>
      <w:r w:rsidRPr="00045C8F">
        <w:rPr>
          <w:rStyle w:val="Emphasis"/>
        </w:rPr>
        <w:t xml:space="preserve">, and </w:t>
      </w:r>
      <w:r w:rsidRPr="00F91A3F">
        <w:rPr>
          <w:rStyle w:val="Emphasis"/>
        </w:rPr>
        <w:t>xenophobia</w:t>
      </w:r>
      <w:r w:rsidRPr="00876CD0">
        <w:rPr>
          <w:sz w:val="16"/>
        </w:rPr>
        <w:t xml:space="preserve"> in the election; </w:t>
      </w:r>
      <w:r w:rsidRPr="00045C8F">
        <w:rPr>
          <w:rStyle w:val="StyleUnderline"/>
        </w:rPr>
        <w:t>the economic suffering of the multi-racial working class</w:t>
      </w:r>
      <w:r w:rsidRPr="00876CD0">
        <w:rPr>
          <w:sz w:val="16"/>
        </w:rPr>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F91A3F">
        <w:rPr>
          <w:rStyle w:val="Emphasis"/>
        </w:rPr>
        <w:t>climate justice</w:t>
      </w:r>
      <w:r w:rsidRPr="00045C8F">
        <w:rPr>
          <w:rStyle w:val="StyleUnderline"/>
        </w:rPr>
        <w:t xml:space="preserve">, </w:t>
      </w:r>
      <w:r w:rsidRPr="00045C8F">
        <w:rPr>
          <w:rStyle w:val="Emphasis"/>
        </w:rPr>
        <w:t xml:space="preserve">a </w:t>
      </w:r>
      <w:r w:rsidRPr="00F91A3F">
        <w:rPr>
          <w:rStyle w:val="Emphasis"/>
        </w:rPr>
        <w:t>ceasefire in Gaza</w:t>
      </w:r>
      <w:r w:rsidRPr="00045C8F">
        <w:rPr>
          <w:rStyle w:val="StyleUnderline"/>
        </w:rPr>
        <w:t xml:space="preserve">, and </w:t>
      </w:r>
      <w:r w:rsidRPr="00F91A3F">
        <w:rPr>
          <w:rStyle w:val="Emphasis"/>
        </w:rPr>
        <w:t>international peace.</w:t>
      </w:r>
      <w:r w:rsidRPr="00876CD0">
        <w:rPr>
          <w:sz w:val="16"/>
        </w:rPr>
        <w:t> </w:t>
      </w:r>
    </w:p>
    <w:p w14:paraId="708D9AEC" w14:textId="77777777" w:rsidR="00F9298D" w:rsidRPr="00876CD0" w:rsidRDefault="00F9298D" w:rsidP="00F9298D">
      <w:pPr>
        <w:rPr>
          <w:sz w:val="16"/>
        </w:rPr>
      </w:pPr>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876CD0">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037D3FD5" w14:textId="77777777" w:rsidR="00F9298D" w:rsidRPr="00876CD0" w:rsidRDefault="00F9298D" w:rsidP="00F9298D">
      <w:pPr>
        <w:rPr>
          <w:sz w:val="16"/>
        </w:rPr>
      </w:pPr>
      <w:r w:rsidRPr="00876CD0">
        <w:rPr>
          <w:sz w:val="16"/>
        </w:rPr>
        <w:t xml:space="preserve">Many of us did exactly this in campaigning for Kamala Harris in the recent election. This approach is particularly important in the U.S. South and Southwest. </w:t>
      </w:r>
      <w:proofErr w:type="gramStart"/>
      <w:r w:rsidRPr="00876CD0">
        <w:rPr>
          <w:sz w:val="16"/>
        </w:rPr>
        <w:t>Yet while</w:t>
      </w:r>
      <w:proofErr w:type="gramEnd"/>
      <w:r w:rsidRPr="00876CD0">
        <w:rPr>
          <w:sz w:val="16"/>
        </w:rPr>
        <w:t xml:space="preserve"> in these tactical alliances, </w:t>
      </w:r>
      <w:r w:rsidRPr="00F91A3F">
        <w:rPr>
          <w:rStyle w:val="StyleUnderline"/>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F91A3F">
        <w:rPr>
          <w:rStyle w:val="Emphasis"/>
        </w:rPr>
        <w:t>critical of</w:t>
      </w:r>
      <w:r w:rsidRPr="00F91A3F">
        <w:rPr>
          <w:rStyle w:val="StyleUnderline"/>
        </w:rPr>
        <w:t xml:space="preserve"> the </w:t>
      </w:r>
      <w:r w:rsidRPr="007F17F6">
        <w:rPr>
          <w:rStyle w:val="StyleUnderline"/>
        </w:rPr>
        <w:t xml:space="preserve">Democratic </w:t>
      </w:r>
      <w:proofErr w:type="gramStart"/>
      <w:r w:rsidRPr="00F91A3F">
        <w:rPr>
          <w:rStyle w:val="StyleUnderline"/>
        </w:rPr>
        <w:t>Party</w:t>
      </w:r>
      <w:r w:rsidRPr="00876CD0">
        <w:rPr>
          <w:sz w:val="16"/>
        </w:rPr>
        <w:t>;</w:t>
      </w:r>
      <w:proofErr w:type="gramEnd"/>
      <w:r w:rsidRPr="00876CD0">
        <w:rPr>
          <w:sz w:val="16"/>
        </w:rPr>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770677A9" w14:textId="77777777" w:rsidR="00F9298D" w:rsidRPr="00876CD0" w:rsidRDefault="00F9298D" w:rsidP="00F9298D">
      <w:pPr>
        <w:rPr>
          <w:sz w:val="16"/>
        </w:rPr>
      </w:pPr>
      <w:r w:rsidRPr="00876CD0">
        <w:rPr>
          <w:sz w:val="16"/>
        </w:rPr>
        <w:t>The union difference</w:t>
      </w:r>
    </w:p>
    <w:p w14:paraId="4E2991D1" w14:textId="77777777" w:rsidR="00F9298D" w:rsidRPr="00045C8F" w:rsidRDefault="00F9298D" w:rsidP="00F9298D">
      <w:pPr>
        <w:rPr>
          <w:rStyle w:val="Emphasis"/>
        </w:rPr>
      </w:pPr>
      <w:r w:rsidRPr="00876CD0">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F91A3F">
        <w:rPr>
          <w:rStyle w:val="StyleUnderline"/>
        </w:rPr>
        <w:t>to build an independent</w:t>
      </w:r>
      <w:r w:rsidRPr="00045C8F">
        <w:rPr>
          <w:rStyle w:val="StyleUnderline"/>
        </w:rPr>
        <w:t xml:space="preserve">, expanding </w:t>
      </w:r>
      <w:r w:rsidRPr="00F91A3F">
        <w:rPr>
          <w:rStyle w:val="StyleUnderline"/>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876CD0">
        <w:rPr>
          <w:sz w:val="16"/>
        </w:rPr>
        <w:t> </w:t>
      </w:r>
    </w:p>
    <w:p w14:paraId="2BCBEFD8" w14:textId="77777777" w:rsidR="00F9298D" w:rsidRPr="00045C8F" w:rsidRDefault="00F9298D" w:rsidP="00F9298D">
      <w:pPr>
        <w:rPr>
          <w:rStyle w:val="StyleUnderline"/>
        </w:rPr>
      </w:pPr>
      <w:r w:rsidRPr="00943198">
        <w:rPr>
          <w:rStyle w:val="StyleUnderline"/>
          <w:highlight w:val="green"/>
        </w:rPr>
        <w:t xml:space="preserve">Unions </w:t>
      </w:r>
      <w:r w:rsidRPr="00F91A3F">
        <w:rPr>
          <w:rStyle w:val="StyleUnderline"/>
        </w:rPr>
        <w:t xml:space="preserve">are </w:t>
      </w:r>
      <w:r w:rsidRPr="00F91A3F">
        <w:rPr>
          <w:rStyle w:val="Emphasis"/>
        </w:rPr>
        <w:t>mass organizations</w:t>
      </w:r>
      <w:r w:rsidRPr="00F91A3F">
        <w:rPr>
          <w:rStyle w:val="StyleUnderline"/>
        </w:rPr>
        <w:t xml:space="preserve"> that </w:t>
      </w:r>
      <w:r w:rsidRPr="00943198">
        <w:rPr>
          <w:rStyle w:val="Emphasis"/>
          <w:highlight w:val="green"/>
        </w:rPr>
        <w:t>bring people together</w:t>
      </w:r>
      <w:r w:rsidRPr="00045C8F">
        <w:rPr>
          <w:rStyle w:val="StyleUnderline"/>
        </w:rPr>
        <w:t xml:space="preserve"> </w:t>
      </w:r>
      <w:r w:rsidRPr="00876CD0">
        <w:rPr>
          <w:sz w:val="16"/>
        </w:rPr>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 xml:space="preserve">have </w:t>
      </w:r>
      <w:r w:rsidRPr="00F91A3F">
        <w:rPr>
          <w:rStyle w:val="Emphasis"/>
        </w:rPr>
        <w:t xml:space="preserve">the </w:t>
      </w:r>
      <w:r w:rsidRPr="00943198">
        <w:rPr>
          <w:rStyle w:val="Emphasis"/>
          <w:highlight w:val="green"/>
        </w:rPr>
        <w:t xml:space="preserve">potential for scale </w:t>
      </w:r>
      <w:r w:rsidRPr="00F91A3F">
        <w:rPr>
          <w:rStyle w:val="Emphasis"/>
        </w:rPr>
        <w:t>across</w:t>
      </w:r>
      <w:r w:rsidRPr="00045C8F">
        <w:rPr>
          <w:rStyle w:val="Emphasis"/>
        </w:rPr>
        <w:t xml:space="preserve"> regions, states, and </w:t>
      </w:r>
      <w:r w:rsidRPr="00F91A3F">
        <w:rPr>
          <w:rStyle w:val="Emphasis"/>
        </w:rPr>
        <w:t>the country</w:t>
      </w:r>
      <w:r w:rsidRPr="00045C8F">
        <w:rPr>
          <w:rStyle w:val="StyleUnderline"/>
        </w:rPr>
        <w:t>, as well as legal and political structures for bargaining and pushing common good demands. </w:t>
      </w:r>
    </w:p>
    <w:p w14:paraId="49BD010B" w14:textId="77777777" w:rsidR="00F9298D" w:rsidRPr="00876CD0" w:rsidRDefault="00F9298D" w:rsidP="00F9298D">
      <w:pPr>
        <w:rPr>
          <w:sz w:val="16"/>
        </w:rPr>
      </w:pPr>
      <w:r w:rsidRPr="00045C8F">
        <w:rPr>
          <w:rStyle w:val="StyleUnderline"/>
        </w:rPr>
        <w:t xml:space="preserve">Unions have the potential, and often legal rights, </w:t>
      </w:r>
      <w:r w:rsidRPr="00045C8F">
        <w:rPr>
          <w:rStyle w:val="Emphasis"/>
        </w:rPr>
        <w:t>to create economic disruption</w:t>
      </w:r>
      <w:r w:rsidRPr="00876CD0">
        <w:rPr>
          <w:sz w:val="16"/>
        </w:rPr>
        <w:t xml:space="preserve">. Moreover, </w:t>
      </w:r>
      <w:r w:rsidRPr="00045C8F">
        <w:rPr>
          <w:rStyle w:val="StyleUnderline"/>
        </w:rPr>
        <w:t xml:space="preserve">unions </w:t>
      </w:r>
      <w:r w:rsidRPr="00943198">
        <w:rPr>
          <w:rStyle w:val="StyleUnderline"/>
          <w:highlight w:val="green"/>
        </w:rPr>
        <w:t xml:space="preserve">have a </w:t>
      </w:r>
      <w:r w:rsidRPr="00F91A3F">
        <w:rPr>
          <w:rStyle w:val="Emphasis"/>
        </w:rPr>
        <w:t xml:space="preserve">long </w:t>
      </w:r>
      <w:r w:rsidRPr="00943198">
        <w:rPr>
          <w:rStyle w:val="Emphasis"/>
          <w:highlight w:val="green"/>
        </w:rPr>
        <w:t>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F91A3F">
        <w:rPr>
          <w:rStyle w:val="Emphasis"/>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876CD0">
        <w:rPr>
          <w:sz w:val="16"/>
        </w:rPr>
        <w:t>. </w:t>
      </w:r>
    </w:p>
    <w:p w14:paraId="72DDD916" w14:textId="77777777" w:rsidR="00F9298D" w:rsidRPr="00876CD0" w:rsidRDefault="00F9298D" w:rsidP="00F9298D">
      <w:pPr>
        <w:rPr>
          <w:sz w:val="16"/>
        </w:rPr>
      </w:pPr>
      <w:r w:rsidRPr="00F91A3F">
        <w:rPr>
          <w:rStyle w:val="StyleUnderline"/>
        </w:rPr>
        <w:t xml:space="preserve">As the </w:t>
      </w:r>
      <w:r w:rsidRPr="00F91A3F">
        <w:rPr>
          <w:rStyle w:val="Emphasis"/>
        </w:rPr>
        <w:t>most diverse organizations</w:t>
      </w:r>
      <w:r w:rsidRPr="00F91A3F">
        <w:rPr>
          <w:rStyle w:val="StyleUnderline"/>
        </w:rPr>
        <w:t xml:space="preserve"> in the U.S., </w:t>
      </w:r>
      <w:r w:rsidRPr="00F91A3F">
        <w:rPr>
          <w:rStyle w:val="StyleUnderline"/>
          <w:highlight w:val="green"/>
        </w:rPr>
        <w:t xml:space="preserve">unions </w:t>
      </w:r>
      <w:r w:rsidRPr="00F91A3F">
        <w:rPr>
          <w:rStyle w:val="StyleUnderline"/>
        </w:rPr>
        <w:t xml:space="preserve">are the </w:t>
      </w:r>
      <w:r w:rsidRPr="00F91A3F">
        <w:rPr>
          <w:rStyle w:val="Emphasis"/>
          <w:highlight w:val="green"/>
        </w:rPr>
        <w:t>best</w:t>
      </w:r>
      <w:r w:rsidRPr="00F91A3F">
        <w:rPr>
          <w:rStyle w:val="StyleUnderline"/>
          <w:highlight w:val="green"/>
        </w:rPr>
        <w:t xml:space="preserve"> vehicle to address </w:t>
      </w:r>
      <w:r w:rsidRPr="00F91A3F">
        <w:rPr>
          <w:rStyle w:val="Emphasis"/>
          <w:highlight w:val="green"/>
        </w:rPr>
        <w:t>racist, sexist, anti-</w:t>
      </w:r>
      <w:r w:rsidRPr="00943198">
        <w:rPr>
          <w:rStyle w:val="Emphasis"/>
          <w:highlight w:val="green"/>
        </w:rPr>
        <w:t>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876CD0">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 xml:space="preserve">learn solidarity in union </w:t>
      </w:r>
      <w:proofErr w:type="gramStart"/>
      <w:r w:rsidRPr="00943198">
        <w:rPr>
          <w:rStyle w:val="Emphasis"/>
          <w:highlight w:val="green"/>
        </w:rPr>
        <w:t>fights</w:t>
      </w:r>
      <w:r w:rsidRPr="00045C8F">
        <w:rPr>
          <w:rStyle w:val="StyleUnderline"/>
        </w:rPr>
        <w:t>, and</w:t>
      </w:r>
      <w:proofErr w:type="gramEnd"/>
      <w:r w:rsidRPr="00045C8F">
        <w:rPr>
          <w:rStyle w:val="StyleUnderline"/>
        </w:rPr>
        <w:t xml:space="preserve"> being a union member </w:t>
      </w:r>
      <w:r w:rsidRPr="00F91A3F">
        <w:rPr>
          <w:rStyle w:val="StyleUnderline"/>
        </w:rPr>
        <w:t xml:space="preserve">leads to </w:t>
      </w:r>
      <w:r w:rsidRPr="00F91A3F">
        <w:rPr>
          <w:rStyle w:val="Emphasis"/>
        </w:rPr>
        <w:t>progressive views on the economy</w:t>
      </w:r>
      <w:r w:rsidRPr="00F91A3F">
        <w:rPr>
          <w:rStyle w:val="StyleUnderline"/>
        </w:rPr>
        <w:t xml:space="preserve">, </w:t>
      </w:r>
      <w:r w:rsidRPr="00F91A3F">
        <w:rPr>
          <w:rStyle w:val="Emphasis"/>
        </w:rPr>
        <w:t>race</w:t>
      </w:r>
      <w:r w:rsidRPr="00F91A3F">
        <w:rPr>
          <w:rStyle w:val="StyleUnderline"/>
        </w:rPr>
        <w:t xml:space="preserve">, </w:t>
      </w:r>
      <w:r w:rsidRPr="00F91A3F">
        <w:rPr>
          <w:rStyle w:val="Emphasis"/>
        </w:rPr>
        <w:t>gender</w:t>
      </w:r>
      <w:r w:rsidRPr="00F91A3F">
        <w:rPr>
          <w:rStyle w:val="StyleUnderline"/>
        </w:rPr>
        <w:t xml:space="preserve">, and </w:t>
      </w:r>
      <w:r w:rsidRPr="00F91A3F">
        <w:rPr>
          <w:rStyle w:val="Emphasis"/>
        </w:rPr>
        <w:t>more</w:t>
      </w:r>
      <w:r w:rsidRPr="00F91A3F">
        <w:rPr>
          <w:rStyle w:val="StyleUnderline"/>
        </w:rPr>
        <w:t>.</w:t>
      </w:r>
    </w:p>
    <w:p w14:paraId="43DE15E1" w14:textId="77777777" w:rsidR="00F9298D" w:rsidRPr="00045C8F" w:rsidRDefault="00F9298D" w:rsidP="00F9298D">
      <w:pPr>
        <w:rPr>
          <w:rStyle w:val="Emphasis"/>
        </w:rPr>
      </w:pPr>
      <w:r w:rsidRPr="00876CD0">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91A3F">
        <w:rPr>
          <w:rStyle w:val="StyleUnderline"/>
        </w:rPr>
        <w:t xml:space="preserve">Organizing to radically increase union membership is a </w:t>
      </w:r>
      <w:r w:rsidRPr="00F91A3F">
        <w:rPr>
          <w:rStyle w:val="Emphasis"/>
        </w:rPr>
        <w:t>foundational part of the work ahead</w:t>
      </w:r>
      <w:r w:rsidRPr="00045C8F">
        <w:rPr>
          <w:rStyle w:val="StyleUnderline"/>
        </w:rPr>
        <w:t xml:space="preserve"> — not only for economic justice, but </w:t>
      </w:r>
      <w:r w:rsidRPr="00045C8F">
        <w:rPr>
          <w:rStyle w:val="Emphasis"/>
        </w:rPr>
        <w:t>for multi-racial democracy.</w:t>
      </w:r>
    </w:p>
    <w:p w14:paraId="39FA405D" w14:textId="77777777" w:rsidR="00F9298D" w:rsidRPr="00876CD0" w:rsidRDefault="00F9298D" w:rsidP="00F9298D">
      <w:pPr>
        <w:rPr>
          <w:sz w:val="16"/>
        </w:rPr>
      </w:pPr>
      <w:r w:rsidRPr="00045C8F">
        <w:rPr>
          <w:rStyle w:val="StyleUnderline"/>
        </w:rPr>
        <w:t>The</w:t>
      </w:r>
      <w:r w:rsidRPr="00876CD0">
        <w:rPr>
          <w:sz w:val="16"/>
        </w:rPr>
        <w:t xml:space="preserve"> primary </w:t>
      </w:r>
      <w:r w:rsidRPr="00045C8F">
        <w:rPr>
          <w:rStyle w:val="StyleUnderline"/>
        </w:rPr>
        <w:t>tasks of an intensified Block and Build approach</w:t>
      </w:r>
      <w:r w:rsidRPr="00876CD0">
        <w:rPr>
          <w:sz w:val="16"/>
        </w:rPr>
        <w:t xml:space="preserve"> will be different based on context. 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876CD0">
        <w:rPr>
          <w:sz w:val="16"/>
        </w:rPr>
        <w:t xml:space="preserve">. Unions in blue areas should systematically organize to provide solidarity support for actions in red and purple </w:t>
      </w:r>
      <w:proofErr w:type="gramStart"/>
      <w:r w:rsidRPr="00876CD0">
        <w:rPr>
          <w:sz w:val="16"/>
        </w:rPr>
        <w:t>areas, and</w:t>
      </w:r>
      <w:proofErr w:type="gramEnd"/>
      <w:r w:rsidRPr="00876CD0">
        <w:rPr>
          <w:sz w:val="16"/>
        </w:rPr>
        <w:t xml:space="preserve"> should direct resources to organizations in those areas. </w:t>
      </w:r>
    </w:p>
    <w:p w14:paraId="508411A4" w14:textId="77777777" w:rsidR="00F9298D" w:rsidRPr="00876CD0" w:rsidRDefault="00F9298D" w:rsidP="00F9298D">
      <w:pPr>
        <w:rPr>
          <w:sz w:val="16"/>
        </w:rPr>
      </w:pPr>
      <w:r w:rsidRPr="00876CD0">
        <w:rPr>
          <w:sz w:val="16"/>
        </w:rPr>
        <w:t xml:space="preserve">In purple areas, </w:t>
      </w:r>
      <w:r w:rsidRPr="00045C8F">
        <w:rPr>
          <w:rStyle w:val="StyleUnderline"/>
        </w:rPr>
        <w:t xml:space="preserve">the strategy </w:t>
      </w:r>
      <w:r w:rsidRPr="00F91A3F">
        <w:rPr>
          <w:rStyle w:val="StyleUnderline"/>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F91A3F">
        <w:rPr>
          <w:rStyle w:val="Emphasis"/>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876CD0">
        <w:rPr>
          <w:sz w:val="16"/>
        </w:rPr>
        <w:t xml:space="preserve"> in 2026. In red areas, the work will include defending the most vulnerable, building mutual aid and alternative institutions, and organizing labor/community issue campaigns </w:t>
      </w:r>
      <w:r w:rsidRPr="00F91A3F">
        <w:rPr>
          <w:rStyle w:val="StyleUnderline"/>
          <w:highlight w:val="green"/>
        </w:rPr>
        <w:t>th</w:t>
      </w:r>
      <w:r w:rsidRPr="00F91A3F">
        <w:rPr>
          <w:rStyle w:val="StyleUnderline"/>
        </w:rPr>
        <w:t>at split the Right’s coalition</w:t>
      </w:r>
      <w:r w:rsidRPr="00F91A3F">
        <w:rPr>
          <w:sz w:val="16"/>
        </w:rPr>
        <w:t>.</w:t>
      </w:r>
      <w:r w:rsidRPr="00876CD0">
        <w:rPr>
          <w:sz w:val="16"/>
        </w:rPr>
        <w:t xml:space="preserve"> In all contexts, resources should go towards organizing drives and campaigns where workers and communities can build strategic leverage against employers of size and political importance.</w:t>
      </w:r>
    </w:p>
    <w:p w14:paraId="75A5A2F5" w14:textId="77777777" w:rsidR="00F9298D" w:rsidRPr="006933A2" w:rsidRDefault="00F9298D" w:rsidP="00F9298D"/>
    <w:p w14:paraId="6E697DCC" w14:textId="77777777" w:rsidR="00F9298D" w:rsidRDefault="00F9298D" w:rsidP="00F9298D"/>
    <w:p w14:paraId="600BF16B" w14:textId="77777777" w:rsidR="00F9298D" w:rsidRPr="0013106E" w:rsidRDefault="00F9298D" w:rsidP="00F9298D"/>
    <w:p w14:paraId="45398EE1" w14:textId="77777777" w:rsidR="00F9298D" w:rsidRPr="000B044D" w:rsidRDefault="00F9298D" w:rsidP="00F9298D"/>
    <w:p w14:paraId="4C2B34FD" w14:textId="77777777" w:rsidR="00F9298D" w:rsidRDefault="00F9298D" w:rsidP="00F9298D">
      <w:pPr>
        <w:pStyle w:val="Heading3"/>
      </w:pPr>
      <w:r>
        <w:t>1NC---K</w:t>
      </w:r>
    </w:p>
    <w:p w14:paraId="309CB34A" w14:textId="77777777" w:rsidR="00F9298D" w:rsidRDefault="00F9298D" w:rsidP="00F9298D">
      <w:pPr>
        <w:pStyle w:val="Heading4"/>
      </w:pPr>
      <w:r>
        <w:t>De-idealizing transness denies trans euphoria, a key mode of survival for millions.</w:t>
      </w:r>
    </w:p>
    <w:p w14:paraId="0696EE82" w14:textId="77777777" w:rsidR="00F9298D" w:rsidRPr="00164526" w:rsidRDefault="00F9298D" w:rsidP="00F9298D">
      <w:r w:rsidRPr="00164526">
        <w:rPr>
          <w:rStyle w:val="Style13ptBold"/>
        </w:rPr>
        <w:t>McKinney, 25</w:t>
      </w:r>
      <w:r w:rsidRPr="00164526">
        <w:t xml:space="preserve"> [Kai W. McKinney completed his Masters in Sociology and is an adjunct professor at New Mexico State University. He plans to pursue his PhD in Sociology. With David G. Ortiz, associate professor in the Department of Sociology at New Mexico State University. "What If Being Trans is About Pursuing Gender </w:t>
      </w:r>
      <w:proofErr w:type="gramStart"/>
      <w:r w:rsidRPr="00164526">
        <w:t>Euphoria?,</w:t>
      </w:r>
      <w:proofErr w:type="gramEnd"/>
      <w:r w:rsidRPr="00164526">
        <w:t>" July 25</w:t>
      </w:r>
      <w:proofErr w:type="gramStart"/>
      <w:r w:rsidRPr="00164526">
        <w:t xml:space="preserve"> 2025</w:t>
      </w:r>
      <w:proofErr w:type="gramEnd"/>
      <w:r w:rsidRPr="00164526">
        <w:t xml:space="preserve"> </w:t>
      </w:r>
      <w:r w:rsidRPr="00907BCB">
        <w:t>https://gendersociety.wordpress.com/2025/07/25/what-if-being-trans-is-about-pursuing-gender-euphoria/</w:t>
      </w:r>
      <w:r w:rsidRPr="00164526">
        <w:t xml:space="preserve"> NL]</w:t>
      </w:r>
    </w:p>
    <w:p w14:paraId="6748B5C9" w14:textId="77777777" w:rsidR="00F9298D" w:rsidRPr="00164526" w:rsidRDefault="00F9298D" w:rsidP="00F9298D">
      <w:pPr>
        <w:rPr>
          <w:rStyle w:val="Emphasis"/>
        </w:rPr>
      </w:pPr>
      <w:r w:rsidRPr="00733080">
        <w:rPr>
          <w:rStyle w:val="StyleUnderline"/>
          <w:highlight w:val="green"/>
        </w:rPr>
        <w:t>When I came out as trans</w:t>
      </w:r>
      <w:r w:rsidRPr="00164526">
        <w:rPr>
          <w:rStyle w:val="StyleUnderline"/>
        </w:rPr>
        <w:t>gender</w:t>
      </w:r>
      <w:r w:rsidRPr="005C48A3">
        <w:rPr>
          <w:sz w:val="14"/>
        </w:rPr>
        <w:t xml:space="preserve"> in 2012, there was no template for how to broach the subject in interactions with others. After I returned to school to pursue my bachelor’s degree in 2013, </w:t>
      </w:r>
      <w:r w:rsidRPr="00733080">
        <w:rPr>
          <w:rStyle w:val="StyleUnderline"/>
          <w:highlight w:val="green"/>
        </w:rPr>
        <w:t>one</w:t>
      </w:r>
      <w:r w:rsidRPr="00164526">
        <w:rPr>
          <w:rStyle w:val="StyleUnderline"/>
        </w:rPr>
        <w:t xml:space="preserve"> of the first </w:t>
      </w:r>
      <w:r w:rsidRPr="00733080">
        <w:rPr>
          <w:rStyle w:val="StyleUnderline"/>
          <w:highlight w:val="green"/>
        </w:rPr>
        <w:t>faculty</w:t>
      </w:r>
      <w:r w:rsidRPr="00164526">
        <w:rPr>
          <w:rStyle w:val="StyleUnderline"/>
        </w:rPr>
        <w:t xml:space="preserve"> members I encountered </w:t>
      </w:r>
      <w:r w:rsidRPr="00733080">
        <w:rPr>
          <w:rStyle w:val="StyleUnderline"/>
          <w:highlight w:val="green"/>
        </w:rPr>
        <w:t xml:space="preserve">refused </w:t>
      </w:r>
      <w:r w:rsidRPr="0041068C">
        <w:rPr>
          <w:rStyle w:val="StyleUnderline"/>
        </w:rPr>
        <w:t xml:space="preserve">to use </w:t>
      </w:r>
      <w:r w:rsidRPr="00733080">
        <w:rPr>
          <w:rStyle w:val="StyleUnderline"/>
          <w:highlight w:val="green"/>
        </w:rPr>
        <w:t>my name and pronouns</w:t>
      </w:r>
      <w:r w:rsidRPr="005C48A3">
        <w:rPr>
          <w:sz w:val="14"/>
        </w:rPr>
        <w:t xml:space="preserve"> and made me justify my taking issue with her refusal in front of a witness. </w:t>
      </w:r>
      <w:r w:rsidRPr="00164526">
        <w:rPr>
          <w:rStyle w:val="StyleUnderline"/>
        </w:rPr>
        <w:t xml:space="preserve">The </w:t>
      </w:r>
      <w:r w:rsidRPr="00733080">
        <w:rPr>
          <w:rStyle w:val="StyleUnderline"/>
          <w:highlight w:val="green"/>
        </w:rPr>
        <w:t>second</w:t>
      </w:r>
      <w:r w:rsidRPr="005C48A3">
        <w:rPr>
          <w:sz w:val="14"/>
        </w:rPr>
        <w:t xml:space="preserve"> faculty member I encountered was in the Department of Sociology at New Mexico State University. This professor </w:t>
      </w:r>
      <w:r w:rsidRPr="00733080">
        <w:rPr>
          <w:rStyle w:val="StyleUnderline"/>
          <w:highlight w:val="green"/>
        </w:rPr>
        <w:t>immediately affirmed</w:t>
      </w:r>
      <w:r w:rsidRPr="00164526">
        <w:rPr>
          <w:rStyle w:val="StyleUnderline"/>
        </w:rPr>
        <w:t xml:space="preserve"> the importance of </w:t>
      </w:r>
      <w:r w:rsidRPr="00733080">
        <w:rPr>
          <w:rStyle w:val="StyleUnderline"/>
          <w:highlight w:val="green"/>
        </w:rPr>
        <w:t>my name and pronouns</w:t>
      </w:r>
      <w:r w:rsidRPr="00164526">
        <w:rPr>
          <w:rStyle w:val="StyleUnderline"/>
        </w:rPr>
        <w:t xml:space="preserve"> and was surprised at the mistreatment I had experienced. </w:t>
      </w:r>
      <w:r w:rsidRPr="00733080">
        <w:rPr>
          <w:rStyle w:val="StyleUnderline"/>
          <w:highlight w:val="green"/>
        </w:rPr>
        <w:t>These</w:t>
      </w:r>
      <w:r w:rsidRPr="00164526">
        <w:rPr>
          <w:rStyle w:val="StyleUnderline"/>
        </w:rPr>
        <w:t xml:space="preserve"> experiences </w:t>
      </w:r>
      <w:r w:rsidRPr="00733080">
        <w:rPr>
          <w:rStyle w:val="StyleUnderline"/>
          <w:highlight w:val="green"/>
        </w:rPr>
        <w:t>were my first</w:t>
      </w:r>
      <w:r w:rsidRPr="00164526">
        <w:rPr>
          <w:rStyle w:val="StyleUnderline"/>
        </w:rPr>
        <w:t xml:space="preserve"> steps toward </w:t>
      </w:r>
      <w:r w:rsidRPr="00733080">
        <w:rPr>
          <w:rStyle w:val="StyleUnderline"/>
          <w:highlight w:val="green"/>
        </w:rPr>
        <w:t>understanding how</w:t>
      </w:r>
      <w:r w:rsidRPr="00164526">
        <w:rPr>
          <w:rStyle w:val="StyleUnderline"/>
        </w:rPr>
        <w:t xml:space="preserve"> policies, </w:t>
      </w:r>
      <w:r w:rsidRPr="0041068C">
        <w:rPr>
          <w:rStyle w:val="StyleUnderline"/>
          <w:highlight w:val="green"/>
        </w:rPr>
        <w:t>people</w:t>
      </w:r>
      <w:r w:rsidRPr="00164526">
        <w:rPr>
          <w:rStyle w:val="StyleUnderline"/>
        </w:rPr>
        <w:t xml:space="preserve">, conversations, </w:t>
      </w:r>
      <w:r w:rsidRPr="0041068C">
        <w:rPr>
          <w:rStyle w:val="StyleUnderline"/>
          <w:highlight w:val="green"/>
        </w:rPr>
        <w:t>and</w:t>
      </w:r>
      <w:r w:rsidRPr="00164526">
        <w:rPr>
          <w:rStyle w:val="StyleUnderline"/>
        </w:rPr>
        <w:t xml:space="preserve"> the </w:t>
      </w:r>
      <w:r w:rsidRPr="00733080">
        <w:rPr>
          <w:rStyle w:val="StyleUnderline"/>
          <w:highlight w:val="green"/>
        </w:rPr>
        <w:t>beliefs</w:t>
      </w:r>
      <w:r w:rsidRPr="00164526">
        <w:rPr>
          <w:rStyle w:val="StyleUnderline"/>
        </w:rPr>
        <w:t xml:space="preserve"> of others </w:t>
      </w:r>
      <w:r w:rsidRPr="00733080">
        <w:rPr>
          <w:rStyle w:val="Emphasis"/>
          <w:highlight w:val="green"/>
        </w:rPr>
        <w:t>shaped my ability to</w:t>
      </w:r>
      <w:r w:rsidRPr="00164526">
        <w:rPr>
          <w:rStyle w:val="Emphasis"/>
        </w:rPr>
        <w:t xml:space="preserve"> simply </w:t>
      </w:r>
      <w:r w:rsidRPr="00733080">
        <w:rPr>
          <w:rStyle w:val="Emphasis"/>
          <w:highlight w:val="green"/>
        </w:rPr>
        <w:t>be recognized for who I was.</w:t>
      </w:r>
    </w:p>
    <w:p w14:paraId="6B72C193" w14:textId="77777777" w:rsidR="00F9298D" w:rsidRPr="005C48A3" w:rsidRDefault="00F9298D" w:rsidP="00F9298D">
      <w:pPr>
        <w:rPr>
          <w:sz w:val="14"/>
        </w:rPr>
      </w:pPr>
      <w:r w:rsidRPr="005C48A3">
        <w:rPr>
          <w:sz w:val="14"/>
        </w:rPr>
        <w:t>I found a home in NMSU Sociology where I was encouraged to ask questions about how I was treated as a person. More importantly, I learned how to ask other people about their experiences, how to collect data and think critically about myself as a researcher. During my time as a student, I took advantage of opportunities to carry out classroom research, pilot projects, and my master’s thesis which became the foundation for this article. Much of this work was under the mentorship of Dr. David G. Ortiz, who pushed both me and this project to make a more meaningful contribution than I could have ever imagined when we started. “Pursuing Gender Euphoria” encompasses almost a decade of academic work and sociological inquiry into the multifaceted experience of being trans.</w:t>
      </w:r>
    </w:p>
    <w:p w14:paraId="2C791146" w14:textId="77777777" w:rsidR="00F9298D" w:rsidRPr="005C48A3" w:rsidRDefault="00F9298D" w:rsidP="00F9298D">
      <w:pPr>
        <w:rPr>
          <w:sz w:val="14"/>
        </w:rPr>
      </w:pPr>
      <w:r w:rsidRPr="005C48A3">
        <w:rPr>
          <w:sz w:val="14"/>
        </w:rPr>
        <w:t>As a master’s student, I requested to work with David because his approach to mentorship and collaboration encouraged me to delve deeper into theory, methods, analysis, and my positionality as someone who began this journey as a binary trans man and has found themselves as a non-binary trans person. Through sociological inquiry, my understanding of who I am has shifted because of changes in my perspective as this project progressed. The hours of discussion, doodled diagrams, hundreds of pages of researcher notes, and new questions to consider made the past eight years of collaboration on this project a joy.</w:t>
      </w:r>
    </w:p>
    <w:p w14:paraId="3B98816C" w14:textId="77777777" w:rsidR="00F9298D" w:rsidRPr="005C48A3" w:rsidRDefault="00F9298D" w:rsidP="00F9298D">
      <w:pPr>
        <w:rPr>
          <w:sz w:val="14"/>
        </w:rPr>
      </w:pPr>
      <w:r w:rsidRPr="005C48A3">
        <w:rPr>
          <w:sz w:val="14"/>
        </w:rPr>
        <w:t>Using sociological inquiry to examine how gender diversity is recognized or not became my passion and David and I worked together to craft research that would highlight the constraints and agency provided by the diagnosis of gender dysphoria. We sought to engage with and highlight normative cultural assumptions medicalizing gender diversity in the US under the diagnosis of gender dysphoria, shaping trans and gender diverse agency.</w:t>
      </w:r>
    </w:p>
    <w:p w14:paraId="64A9E1A7" w14:textId="77777777" w:rsidR="00F9298D" w:rsidRPr="005C48A3" w:rsidRDefault="00F9298D" w:rsidP="00F9298D">
      <w:pPr>
        <w:rPr>
          <w:sz w:val="14"/>
        </w:rPr>
      </w:pPr>
      <w:r w:rsidRPr="005C48A3">
        <w:rPr>
          <w:sz w:val="14"/>
        </w:rPr>
        <w:t xml:space="preserve">In line with the literature, we developed a series of questions about how participants learned about and defined their gender diverse identities, how they made decisions about embodiment and Gender Affirming Medical Interventions (GAMI), and the effects they experienced because of their decisions. Most participants reported that GAMI was a way to reduce the dysphoria they experienced. However, some others did not. They saw it </w:t>
      </w:r>
      <w:proofErr w:type="gramStart"/>
      <w:r w:rsidRPr="005C48A3">
        <w:rPr>
          <w:sz w:val="14"/>
        </w:rPr>
        <w:t>as a way to</w:t>
      </w:r>
      <w:proofErr w:type="gramEnd"/>
      <w:r w:rsidRPr="005C48A3">
        <w:rPr>
          <w:sz w:val="14"/>
        </w:rPr>
        <w:t xml:space="preserve"> prescribe gendered binaries. Luckily, at the end of the first round of data collection, </w:t>
      </w:r>
      <w:r w:rsidRPr="00164526">
        <w:rPr>
          <w:rStyle w:val="StyleUnderline"/>
        </w:rPr>
        <w:t xml:space="preserve">our participant </w:t>
      </w:r>
      <w:r w:rsidRPr="00733080">
        <w:rPr>
          <w:rStyle w:val="StyleUnderline"/>
          <w:highlight w:val="green"/>
        </w:rPr>
        <w:t>Chloe stated</w:t>
      </w:r>
      <w:r w:rsidRPr="00164526">
        <w:rPr>
          <w:rStyle w:val="StyleUnderline"/>
        </w:rPr>
        <w:t xml:space="preserve"> that </w:t>
      </w:r>
      <w:r w:rsidRPr="00733080">
        <w:rPr>
          <w:rStyle w:val="StyleUnderline"/>
          <w:highlight w:val="green"/>
        </w:rPr>
        <w:t xml:space="preserve">she thought about her </w:t>
      </w:r>
      <w:r w:rsidRPr="000D4C84">
        <w:rPr>
          <w:rStyle w:val="Emphasis"/>
          <w:highlight w:val="green"/>
        </w:rPr>
        <w:t>transition</w:t>
      </w:r>
      <w:r w:rsidRPr="00733080">
        <w:rPr>
          <w:rStyle w:val="StyleUnderline"/>
          <w:highlight w:val="green"/>
        </w:rPr>
        <w:t xml:space="preserve"> as </w:t>
      </w:r>
      <w:r w:rsidRPr="00733080">
        <w:rPr>
          <w:rStyle w:val="Emphasis"/>
          <w:highlight w:val="green"/>
        </w:rPr>
        <w:t>the pursuit of gender euphoria</w:t>
      </w:r>
      <w:r w:rsidRPr="00164526">
        <w:rPr>
          <w:rStyle w:val="StyleUnderline"/>
        </w:rPr>
        <w:t xml:space="preserve"> and </w:t>
      </w:r>
      <w:r w:rsidRPr="00733080">
        <w:rPr>
          <w:rStyle w:val="Emphasis"/>
          <w:highlight w:val="green"/>
        </w:rPr>
        <w:t>not</w:t>
      </w:r>
      <w:r w:rsidRPr="00164526">
        <w:rPr>
          <w:rStyle w:val="StyleUnderline"/>
        </w:rPr>
        <w:t xml:space="preserve"> as gender </w:t>
      </w:r>
      <w:r w:rsidRPr="00733080">
        <w:rPr>
          <w:rStyle w:val="Emphasis"/>
          <w:highlight w:val="green"/>
        </w:rPr>
        <w:t>dysphoria</w:t>
      </w:r>
      <w:r w:rsidRPr="00164526">
        <w:rPr>
          <w:rStyle w:val="Emphasis"/>
        </w:rPr>
        <w:t xml:space="preserve"> she was </w:t>
      </w:r>
      <w:r w:rsidRPr="00733080">
        <w:rPr>
          <w:rStyle w:val="Emphasis"/>
          <w:highlight w:val="green"/>
        </w:rPr>
        <w:t>running</w:t>
      </w:r>
      <w:r w:rsidRPr="00164526">
        <w:rPr>
          <w:rStyle w:val="Emphasis"/>
        </w:rPr>
        <w:t xml:space="preserve"> away </w:t>
      </w:r>
      <w:r w:rsidRPr="00733080">
        <w:rPr>
          <w:rStyle w:val="Emphasis"/>
          <w:highlight w:val="green"/>
        </w:rPr>
        <w:t>from</w:t>
      </w:r>
      <w:r w:rsidRPr="005C48A3">
        <w:rPr>
          <w:sz w:val="14"/>
        </w:rPr>
        <w:t>. This was the first time I had ever heard the phrase “gender euphoria” and it became clear that it was conceptually tied to gender dysphoria at a time when there was almost no scientific literature on the phenomena.</w:t>
      </w:r>
    </w:p>
    <w:p w14:paraId="6442A034" w14:textId="77777777" w:rsidR="00F9298D" w:rsidRPr="005C48A3" w:rsidRDefault="00F9298D" w:rsidP="00F9298D">
      <w:pPr>
        <w:rPr>
          <w:sz w:val="14"/>
        </w:rPr>
      </w:pPr>
      <w:r w:rsidRPr="005C48A3">
        <w:rPr>
          <w:sz w:val="14"/>
        </w:rPr>
        <w:t>Based on Chloe’s response, David and I went back to the data and developed a series of questions for follow-up interviews trying to unpack and contextualize participants’ experiences of dysphoria and euphoria. Our participants transformed our exploration of the problematic and limiting nature of medicalizing gender diversity into a project about how being trans is about the pursuit of gender euphoria interrupted by experiences of misrecognition which make gender euphoria feel impossible. </w:t>
      </w:r>
    </w:p>
    <w:p w14:paraId="6B08D13E" w14:textId="77777777" w:rsidR="00F9298D" w:rsidRPr="005C48A3" w:rsidRDefault="00F9298D" w:rsidP="00F9298D">
      <w:pPr>
        <w:rPr>
          <w:sz w:val="14"/>
        </w:rPr>
      </w:pPr>
      <w:r w:rsidRPr="005C48A3">
        <w:rPr>
          <w:sz w:val="14"/>
        </w:rPr>
        <w:t>In our recent article in Gender &amp; Society, we offer three contributions. First, we reframe gender dysphoria not as an individual pathology, but as a social process rooted in the pursuit of gender euphoria. Second, we coin the term lenses of impossibility as an umbrella term for the gendered restrictions brought up by assumptions about how to “correctly” be trans or gender diverse. These restrictions can be enacted through policies, interactions, and even self-perceptions, and often bring dysphoric distress that is then medicalized. Finally, we illustrate how the relationship between gender dysphoria and gender euphoria is mediated by these lenses of impossibility. We call this a model of gender dysphoria as a social process. This process is repeated across different levels of society, imposing the burden of institutional and interactional misrecognition on the non-conforming individual.</w:t>
      </w:r>
    </w:p>
    <w:p w14:paraId="4C501602" w14:textId="77777777" w:rsidR="00F9298D" w:rsidRPr="005C48A3" w:rsidRDefault="00F9298D" w:rsidP="00F9298D">
      <w:pPr>
        <w:rPr>
          <w:sz w:val="14"/>
        </w:rPr>
      </w:pPr>
      <w:r w:rsidRPr="005C48A3">
        <w:rPr>
          <w:sz w:val="14"/>
        </w:rPr>
        <w:t xml:space="preserve">Our participants experienced gender dysphoria as a social process in institutional settings like courts, hospitals, and governmental agencies, in interactions with friends, family, and peers, and even internalized it. For example, </w:t>
      </w:r>
      <w:r w:rsidRPr="00733080">
        <w:rPr>
          <w:rStyle w:val="StyleUnderline"/>
          <w:highlight w:val="green"/>
        </w:rPr>
        <w:t>a participant might have</w:t>
      </w:r>
      <w:r w:rsidRPr="00164526">
        <w:rPr>
          <w:rStyle w:val="StyleUnderline"/>
        </w:rPr>
        <w:t xml:space="preserve"> a </w:t>
      </w:r>
      <w:r w:rsidRPr="00733080">
        <w:rPr>
          <w:rStyle w:val="Emphasis"/>
          <w:highlight w:val="green"/>
        </w:rPr>
        <w:t>gender euphoric desire</w:t>
      </w:r>
      <w:r w:rsidRPr="00733080">
        <w:rPr>
          <w:rStyle w:val="StyleUnderline"/>
          <w:highlight w:val="green"/>
        </w:rPr>
        <w:t xml:space="preserve"> such as </w:t>
      </w:r>
      <w:r w:rsidRPr="00733080">
        <w:rPr>
          <w:rStyle w:val="Emphasis"/>
          <w:highlight w:val="green"/>
        </w:rPr>
        <w:t>being able to have their identity legally recognized</w:t>
      </w:r>
      <w:r w:rsidRPr="00733080">
        <w:rPr>
          <w:rStyle w:val="StyleUnderline"/>
          <w:highlight w:val="green"/>
        </w:rPr>
        <w:t xml:space="preserve">, </w:t>
      </w:r>
      <w:r w:rsidRPr="00733080">
        <w:rPr>
          <w:rStyle w:val="Emphasis"/>
          <w:highlight w:val="green"/>
        </w:rPr>
        <w:t>having</w:t>
      </w:r>
      <w:r w:rsidRPr="00164526">
        <w:rPr>
          <w:rStyle w:val="StyleUnderline"/>
        </w:rPr>
        <w:t xml:space="preserve"> their </w:t>
      </w:r>
      <w:r w:rsidRPr="00733080">
        <w:rPr>
          <w:rStyle w:val="Emphasis"/>
          <w:highlight w:val="green"/>
        </w:rPr>
        <w:t>pronouns respected</w:t>
      </w:r>
      <w:r w:rsidRPr="00164526">
        <w:rPr>
          <w:rStyle w:val="StyleUnderline"/>
        </w:rPr>
        <w:t xml:space="preserve">, or </w:t>
      </w:r>
      <w:r w:rsidRPr="00733080">
        <w:rPr>
          <w:rStyle w:val="Emphasis"/>
          <w:highlight w:val="green"/>
        </w:rPr>
        <w:t>feeling at home in their bodies</w:t>
      </w:r>
      <w:r w:rsidRPr="005C48A3">
        <w:rPr>
          <w:sz w:val="14"/>
        </w:rPr>
        <w:t xml:space="preserve">. </w:t>
      </w:r>
      <w:r w:rsidRPr="00164526">
        <w:rPr>
          <w:rStyle w:val="StyleUnderline"/>
        </w:rPr>
        <w:t xml:space="preserve">These desires were </w:t>
      </w:r>
      <w:r w:rsidRPr="00164526">
        <w:rPr>
          <w:rStyle w:val="Emphasis"/>
        </w:rPr>
        <w:t>shut down by lenses of impossibility</w:t>
      </w:r>
      <w:r w:rsidRPr="00164526">
        <w:rPr>
          <w:rStyle w:val="StyleUnderline"/>
        </w:rPr>
        <w:t xml:space="preserve"> </w:t>
      </w:r>
      <w:r w:rsidRPr="005C48A3">
        <w:rPr>
          <w:sz w:val="14"/>
        </w:rPr>
        <w:t xml:space="preserve">in the form of policies, behaviors, and internalized gender ideals, all of which reinforced binary norms and expectations. Each time these desires were shut down marked a moment of dysphoric distress–feeling invisible, feeling like a gender failure, or </w:t>
      </w:r>
      <w:r w:rsidRPr="001F1CDC">
        <w:rPr>
          <w:rStyle w:val="StyleUnderline"/>
        </w:rPr>
        <w:t xml:space="preserve">feeling like </w:t>
      </w:r>
      <w:r w:rsidRPr="001F1CDC">
        <w:rPr>
          <w:rStyle w:val="Emphasis"/>
        </w:rPr>
        <w:t>one’s body did not fit right</w:t>
      </w:r>
      <w:r w:rsidRPr="005C48A3">
        <w:rPr>
          <w:sz w:val="14"/>
        </w:rPr>
        <w:t>. Across all societal levels, the solution offered was to medicalize dysphoria rather than engage with the social mechanisms that obscured gender euphoria.</w:t>
      </w:r>
    </w:p>
    <w:p w14:paraId="37692684" w14:textId="77777777" w:rsidR="00F9298D" w:rsidRPr="001F1CDC" w:rsidRDefault="00F9298D" w:rsidP="00F9298D">
      <w:pPr>
        <w:rPr>
          <w:rStyle w:val="Emphasis"/>
        </w:rPr>
      </w:pPr>
      <w:r w:rsidRPr="005C48A3">
        <w:rPr>
          <w:sz w:val="14"/>
        </w:rPr>
        <w:t xml:space="preserve">Our research demonstrates the vital nature of recognizing trans and gender diverse individuals and emphasizing empowerment in the process of seeking gender affirming care. </w:t>
      </w:r>
      <w:r w:rsidRPr="00733080">
        <w:rPr>
          <w:rStyle w:val="StyleUnderline"/>
          <w:highlight w:val="green"/>
        </w:rPr>
        <w:t xml:space="preserve">Participants </w:t>
      </w:r>
      <w:r w:rsidRPr="00733080">
        <w:rPr>
          <w:rStyle w:val="Emphasis"/>
          <w:highlight w:val="green"/>
        </w:rPr>
        <w:t>experienced</w:t>
      </w:r>
      <w:r w:rsidRPr="001F1CDC">
        <w:rPr>
          <w:rStyle w:val="Emphasis"/>
        </w:rPr>
        <w:t xml:space="preserve"> many moments of </w:t>
      </w:r>
      <w:r w:rsidRPr="00733080">
        <w:rPr>
          <w:rStyle w:val="Emphasis"/>
          <w:highlight w:val="green"/>
        </w:rPr>
        <w:t>euphoria</w:t>
      </w:r>
      <w:r w:rsidRPr="001F1CDC">
        <w:rPr>
          <w:rStyle w:val="Emphasis"/>
        </w:rPr>
        <w:t>, including</w:t>
      </w:r>
      <w:r w:rsidRPr="001F1CDC">
        <w:rPr>
          <w:rStyle w:val="StyleUnderline"/>
        </w:rPr>
        <w:t xml:space="preserve"> partners seeing and treating them as their gender, choosing a new name, pursuing medical transition, and even the moment of self-recognition </w:t>
      </w:r>
      <w:r w:rsidRPr="00733080">
        <w:rPr>
          <w:rStyle w:val="Emphasis"/>
          <w:highlight w:val="green"/>
        </w:rPr>
        <w:t>when participants understood themselves as trans</w:t>
      </w:r>
      <w:r w:rsidRPr="005C48A3">
        <w:rPr>
          <w:sz w:val="14"/>
        </w:rPr>
        <w:t xml:space="preserve"> or gender diverse for the first time. Recognition that empowers trans and gender diverse people is vital to creating more space for gender euphoric experiences. </w:t>
      </w:r>
      <w:r w:rsidRPr="00733080">
        <w:rPr>
          <w:rStyle w:val="StyleUnderline"/>
          <w:highlight w:val="green"/>
        </w:rPr>
        <w:t xml:space="preserve">Gender euphoric experiences </w:t>
      </w:r>
      <w:r w:rsidRPr="00733080">
        <w:rPr>
          <w:rStyle w:val="Emphasis"/>
          <w:highlight w:val="green"/>
        </w:rPr>
        <w:t>gave</w:t>
      </w:r>
      <w:r w:rsidRPr="001F1CDC">
        <w:rPr>
          <w:rStyle w:val="StyleUnderline"/>
        </w:rPr>
        <w:t xml:space="preserve"> our participants </w:t>
      </w:r>
      <w:r w:rsidRPr="00733080">
        <w:rPr>
          <w:rStyle w:val="Emphasis"/>
          <w:highlight w:val="green"/>
        </w:rPr>
        <w:t>hope</w:t>
      </w:r>
      <w:r w:rsidRPr="00733080">
        <w:rPr>
          <w:rStyle w:val="StyleUnderline"/>
          <w:highlight w:val="green"/>
        </w:rPr>
        <w:t xml:space="preserve"> and “</w:t>
      </w:r>
      <w:r w:rsidRPr="00733080">
        <w:rPr>
          <w:rStyle w:val="Emphasis"/>
          <w:highlight w:val="green"/>
        </w:rPr>
        <w:t>something to keep going for</w:t>
      </w:r>
      <w:r w:rsidRPr="001F1CDC">
        <w:rPr>
          <w:rStyle w:val="StyleUnderline"/>
        </w:rPr>
        <w:t>.”.</w:t>
      </w:r>
      <w:r w:rsidRPr="005C48A3">
        <w:rPr>
          <w:sz w:val="14"/>
        </w:rPr>
        <w:t xml:space="preserve"> We </w:t>
      </w:r>
      <w:r w:rsidRPr="00733080">
        <w:rPr>
          <w:rStyle w:val="Emphasis"/>
          <w:highlight w:val="green"/>
        </w:rPr>
        <w:t>advocate</w:t>
      </w:r>
      <w:r w:rsidRPr="00733080">
        <w:rPr>
          <w:rStyle w:val="StyleUnderline"/>
          <w:highlight w:val="green"/>
        </w:rPr>
        <w:t xml:space="preserve"> for</w:t>
      </w:r>
      <w:r w:rsidRPr="001F1CDC">
        <w:rPr>
          <w:rStyle w:val="StyleUnderline"/>
        </w:rPr>
        <w:t xml:space="preserve"> an </w:t>
      </w:r>
      <w:r w:rsidRPr="001F1CDC">
        <w:rPr>
          <w:rStyle w:val="Emphasis"/>
        </w:rPr>
        <w:t xml:space="preserve">understanding of </w:t>
      </w:r>
      <w:r w:rsidRPr="00733080">
        <w:rPr>
          <w:rStyle w:val="Emphasis"/>
          <w:highlight w:val="green"/>
        </w:rPr>
        <w:t>transness</w:t>
      </w:r>
      <w:r w:rsidRPr="00733080">
        <w:rPr>
          <w:rStyle w:val="StyleUnderline"/>
          <w:highlight w:val="green"/>
        </w:rPr>
        <w:t xml:space="preserve"> that</w:t>
      </w:r>
      <w:r w:rsidRPr="001F1CDC">
        <w:rPr>
          <w:rStyle w:val="StyleUnderline"/>
        </w:rPr>
        <w:t xml:space="preserve"> welcomes and </w:t>
      </w:r>
      <w:r w:rsidRPr="00733080">
        <w:rPr>
          <w:rStyle w:val="Emphasis"/>
          <w:highlight w:val="green"/>
        </w:rPr>
        <w:t xml:space="preserve">validates </w:t>
      </w:r>
      <w:r w:rsidRPr="00733080">
        <w:rPr>
          <w:rStyle w:val="Emphasis"/>
        </w:rPr>
        <w:t xml:space="preserve">all </w:t>
      </w:r>
      <w:r w:rsidRPr="00733080">
        <w:rPr>
          <w:rStyle w:val="Emphasis"/>
          <w:highlight w:val="green"/>
        </w:rPr>
        <w:t>identities</w:t>
      </w:r>
      <w:r w:rsidRPr="001F1CDC">
        <w:rPr>
          <w:rStyle w:val="StyleUnderline"/>
        </w:rPr>
        <w:t xml:space="preserve">, embodiments, </w:t>
      </w:r>
      <w:r w:rsidRPr="00733080">
        <w:rPr>
          <w:rStyle w:val="Emphasis"/>
          <w:highlight w:val="green"/>
        </w:rPr>
        <w:t>and euphoric desires.</w:t>
      </w:r>
    </w:p>
    <w:p w14:paraId="57F75CFC" w14:textId="77777777" w:rsidR="00F9298D" w:rsidRDefault="00F9298D" w:rsidP="00F9298D">
      <w:r w:rsidRPr="001F1CDC">
        <w:rPr>
          <w:rStyle w:val="StyleUnderline"/>
        </w:rPr>
        <w:t xml:space="preserve">If </w:t>
      </w:r>
      <w:r w:rsidRPr="00733080">
        <w:rPr>
          <w:rStyle w:val="StyleUnderline"/>
          <w:highlight w:val="green"/>
        </w:rPr>
        <w:t>our model can help offer</w:t>
      </w:r>
      <w:r w:rsidRPr="001F1CDC">
        <w:rPr>
          <w:rStyle w:val="StyleUnderline"/>
        </w:rPr>
        <w:t xml:space="preserve"> sites of </w:t>
      </w:r>
      <w:r w:rsidRPr="00733080">
        <w:rPr>
          <w:rStyle w:val="StyleUnderline"/>
          <w:highlight w:val="green"/>
        </w:rPr>
        <w:t>joy and resistance during the political onslaught we are</w:t>
      </w:r>
      <w:r w:rsidRPr="001F1CDC">
        <w:rPr>
          <w:rStyle w:val="StyleUnderline"/>
        </w:rPr>
        <w:t xml:space="preserve"> already </w:t>
      </w:r>
      <w:r w:rsidRPr="00733080">
        <w:rPr>
          <w:rStyle w:val="StyleUnderline"/>
          <w:highlight w:val="green"/>
        </w:rPr>
        <w:t>facing</w:t>
      </w:r>
      <w:r w:rsidRPr="001F1CDC">
        <w:rPr>
          <w:rStyle w:val="StyleUnderline"/>
        </w:rPr>
        <w:t xml:space="preserve">, </w:t>
      </w:r>
      <w:r w:rsidRPr="001F1CDC">
        <w:rPr>
          <w:rStyle w:val="Emphasis"/>
        </w:rPr>
        <w:t>then it has been worth every minute</w:t>
      </w:r>
      <w:r w:rsidRPr="001F1CDC">
        <w:rPr>
          <w:rStyle w:val="StyleUnderline"/>
        </w:rPr>
        <w:t xml:space="preserve"> spent working on it. </w:t>
      </w:r>
      <w:r w:rsidRPr="00733080">
        <w:rPr>
          <w:rStyle w:val="StyleUnderline"/>
          <w:highlight w:val="green"/>
        </w:rPr>
        <w:t xml:space="preserve">Gender euphoria is a </w:t>
      </w:r>
      <w:r w:rsidRPr="00733080">
        <w:rPr>
          <w:rStyle w:val="Emphasis"/>
          <w:highlight w:val="green"/>
        </w:rPr>
        <w:t>vital lifeline</w:t>
      </w:r>
      <w:r w:rsidRPr="001F1CDC">
        <w:rPr>
          <w:rStyle w:val="StyleUnderline"/>
        </w:rPr>
        <w:t xml:space="preserve"> right now</w:t>
      </w:r>
      <w:r w:rsidRPr="005C48A3">
        <w:rPr>
          <w:sz w:val="14"/>
        </w:rPr>
        <w:t xml:space="preserve">. There are parts of being who we are as trans and gender diverse people that cannot be legislated away or swept under the </w:t>
      </w:r>
      <w:proofErr w:type="spellStart"/>
      <w:r w:rsidRPr="005C48A3">
        <w:rPr>
          <w:sz w:val="14"/>
        </w:rPr>
        <w:t>cisnormative</w:t>
      </w:r>
      <w:proofErr w:type="spellEnd"/>
      <w:r w:rsidRPr="005C48A3">
        <w:rPr>
          <w:sz w:val="14"/>
        </w:rPr>
        <w:t xml:space="preserve"> rug. Trans people have a long history outside of medicine and western concepts of binary gender. This is a history that cannot be erased by the violence of bathroom bans, censorship of research, or even an executive order declaring that trans and non-binary people do not exist. </w:t>
      </w:r>
      <w:r w:rsidRPr="001F1CDC">
        <w:rPr>
          <w:rStyle w:val="StyleUnderline"/>
        </w:rPr>
        <w:t>Trans</w:t>
      </w:r>
      <w:r w:rsidRPr="005C48A3">
        <w:rPr>
          <w:sz w:val="14"/>
        </w:rPr>
        <w:t xml:space="preserve"> people have always and will always exist in our world and our </w:t>
      </w:r>
      <w:r w:rsidRPr="001F1CDC">
        <w:rPr>
          <w:rStyle w:val="StyleUnderline"/>
        </w:rPr>
        <w:t xml:space="preserve">joy is </w:t>
      </w:r>
      <w:r w:rsidRPr="00733080">
        <w:rPr>
          <w:rStyle w:val="StyleUnderline"/>
        </w:rPr>
        <w:t xml:space="preserve">an </w:t>
      </w:r>
      <w:r w:rsidRPr="00733080">
        <w:rPr>
          <w:rStyle w:val="Emphasis"/>
        </w:rPr>
        <w:t>act of resistance</w:t>
      </w:r>
      <w:r w:rsidRPr="000D4C84">
        <w:t>.</w:t>
      </w:r>
    </w:p>
    <w:p w14:paraId="47B710E1" w14:textId="77777777" w:rsidR="00F9298D" w:rsidRPr="001F1CDC" w:rsidRDefault="00F9298D" w:rsidP="00F9298D">
      <w:pPr>
        <w:rPr>
          <w:rStyle w:val="Emphasis"/>
        </w:rPr>
      </w:pPr>
    </w:p>
    <w:p w14:paraId="550F5FB4" w14:textId="77777777" w:rsidR="00F9298D" w:rsidRDefault="00F9298D" w:rsidP="00F9298D">
      <w:pPr>
        <w:pStyle w:val="Heading4"/>
      </w:pPr>
      <w:r>
        <w:t xml:space="preserve">This is magnified by the </w:t>
      </w:r>
      <w:proofErr w:type="spellStart"/>
      <w:r>
        <w:t>aff</w:t>
      </w:r>
      <w:proofErr w:type="spellEnd"/>
      <w:r>
        <w:t xml:space="preserve"> choosing to de-idealize transness, not gender itself.</w:t>
      </w:r>
    </w:p>
    <w:p w14:paraId="49D75FAC" w14:textId="77777777" w:rsidR="00F9298D" w:rsidRPr="00C975B1" w:rsidRDefault="00F9298D" w:rsidP="00F9298D">
      <w:r w:rsidRPr="00C975B1">
        <w:rPr>
          <w:rStyle w:val="Style13ptBold"/>
        </w:rPr>
        <w:t>Persyn, 23</w:t>
      </w:r>
      <w:r w:rsidRPr="00C975B1">
        <w:t xml:space="preserve"> [Mary Kelly,</w:t>
      </w:r>
      <w:r>
        <w:t xml:space="preserve"> </w:t>
      </w:r>
      <w:r w:rsidRPr="00C975B1">
        <w:t>Founder and Principal, Persyn Law &amp; Policy; Member, Board of Directors, Bay Area Lawyer Chapter of the American Constitution Society</w:t>
      </w:r>
      <w:r>
        <w:t xml:space="preserve"> </w:t>
      </w:r>
      <w:r w:rsidRPr="00C975B1">
        <w:t>"We Are All Transgender Now: On Resisting Tyranny" March 31</w:t>
      </w:r>
      <w:proofErr w:type="gramStart"/>
      <w:r w:rsidRPr="00C975B1">
        <w:t xml:space="preserve"> 2023</w:t>
      </w:r>
      <w:proofErr w:type="gramEnd"/>
      <w:r w:rsidRPr="00C975B1">
        <w:t xml:space="preserve"> </w:t>
      </w:r>
      <w:r w:rsidRPr="00907BCB">
        <w:t>https://www.acslaw.org/expertforum/we-are-all-transgender-now-on-resisting-tyranny/</w:t>
      </w:r>
      <w:r w:rsidRPr="00C975B1">
        <w:t xml:space="preserve"> NL</w:t>
      </w:r>
      <w:r>
        <w:t>]</w:t>
      </w:r>
    </w:p>
    <w:p w14:paraId="667E16CF" w14:textId="77777777" w:rsidR="00F9298D" w:rsidRPr="005C48A3" w:rsidRDefault="00F9298D" w:rsidP="00F9298D">
      <w:pPr>
        <w:rPr>
          <w:sz w:val="16"/>
        </w:rPr>
      </w:pPr>
      <w:r w:rsidRPr="005C48A3">
        <w:rPr>
          <w:sz w:val="16"/>
        </w:rPr>
        <w:t xml:space="preserve">Daily Wire commentator Michael Knowles’ CPAC speech, which went </w:t>
      </w:r>
      <w:proofErr w:type="spellStart"/>
      <w:r w:rsidRPr="005C48A3">
        <w:rPr>
          <w:sz w:val="16"/>
        </w:rPr>
        <w:t>uncondemned</w:t>
      </w:r>
      <w:proofErr w:type="spellEnd"/>
      <w:r w:rsidRPr="005C48A3">
        <w:rPr>
          <w:sz w:val="16"/>
        </w:rPr>
        <w:t xml:space="preserve"> by CPAC and GOP conservatives, amplified the wave of violent transphobia yet again running through state legislatures. </w:t>
      </w:r>
      <w:r w:rsidRPr="001F1CDC">
        <w:rPr>
          <w:rStyle w:val="StyleUnderline"/>
        </w:rPr>
        <w:t xml:space="preserve">Hundreds of </w:t>
      </w:r>
      <w:r w:rsidRPr="000454B4">
        <w:rPr>
          <w:rStyle w:val="StyleUnderline"/>
          <w:highlight w:val="green"/>
        </w:rPr>
        <w:t>bills</w:t>
      </w:r>
      <w:r w:rsidRPr="00C975B1">
        <w:rPr>
          <w:rStyle w:val="StyleUnderline"/>
        </w:rPr>
        <w:t xml:space="preserve">–under </w:t>
      </w:r>
      <w:proofErr w:type="gramStart"/>
      <w:r w:rsidRPr="00C975B1">
        <w:rPr>
          <w:rStyle w:val="StyleUnderline"/>
        </w:rPr>
        <w:t>consideration, and</w:t>
      </w:r>
      <w:proofErr w:type="gramEnd"/>
      <w:r w:rsidRPr="00C975B1">
        <w:rPr>
          <w:rStyle w:val="StyleUnderline"/>
        </w:rPr>
        <w:t xml:space="preserve"> already signed into law–</w:t>
      </w:r>
      <w:r w:rsidRPr="000454B4">
        <w:rPr>
          <w:rStyle w:val="StyleUnderline"/>
          <w:highlight w:val="green"/>
        </w:rPr>
        <w:t xml:space="preserve">bolster </w:t>
      </w:r>
      <w:r w:rsidRPr="001F1CDC">
        <w:rPr>
          <w:rStyle w:val="StyleUnderline"/>
        </w:rPr>
        <w:t xml:space="preserve">Knowles’ </w:t>
      </w:r>
      <w:r w:rsidRPr="000454B4">
        <w:rPr>
          <w:rStyle w:val="StyleUnderline"/>
          <w:highlight w:val="green"/>
        </w:rPr>
        <w:t>call to “</w:t>
      </w:r>
      <w:r w:rsidRPr="000454B4">
        <w:rPr>
          <w:rStyle w:val="Emphasis"/>
          <w:highlight w:val="green"/>
        </w:rPr>
        <w:t>eradicate</w:t>
      </w:r>
      <w:r w:rsidRPr="000454B4">
        <w:rPr>
          <w:rStyle w:val="StyleUnderline"/>
          <w:highlight w:val="green"/>
        </w:rPr>
        <w:t xml:space="preserve">” </w:t>
      </w:r>
      <w:r w:rsidRPr="000454B4">
        <w:rPr>
          <w:rStyle w:val="Emphasis"/>
          <w:highlight w:val="green"/>
        </w:rPr>
        <w:t>transgender</w:t>
      </w:r>
      <w:r w:rsidRPr="00C975B1">
        <w:rPr>
          <w:rStyle w:val="StyleUnderline"/>
        </w:rPr>
        <w:t xml:space="preserve"> people </w:t>
      </w:r>
      <w:r w:rsidRPr="000454B4">
        <w:rPr>
          <w:rStyle w:val="StyleUnderline"/>
          <w:highlight w:val="green"/>
        </w:rPr>
        <w:t xml:space="preserve">by </w:t>
      </w:r>
      <w:r w:rsidRPr="000454B4">
        <w:rPr>
          <w:rStyle w:val="Emphasis"/>
          <w:highlight w:val="green"/>
        </w:rPr>
        <w:t>denying healthcare</w:t>
      </w:r>
      <w:r w:rsidRPr="00C975B1">
        <w:rPr>
          <w:rStyle w:val="Emphasis"/>
        </w:rPr>
        <w:t xml:space="preserve"> to minors</w:t>
      </w:r>
      <w:r w:rsidRPr="00C975B1">
        <w:rPr>
          <w:rStyle w:val="StyleUnderline"/>
        </w:rPr>
        <w:t xml:space="preserve">, </w:t>
      </w:r>
      <w:r w:rsidRPr="000454B4">
        <w:rPr>
          <w:rStyle w:val="Emphasis"/>
          <w:highlight w:val="green"/>
        </w:rPr>
        <w:t>defining trans</w:t>
      </w:r>
      <w:r w:rsidRPr="00C975B1">
        <w:rPr>
          <w:rStyle w:val="Emphasis"/>
        </w:rPr>
        <w:t xml:space="preserve">gender </w:t>
      </w:r>
      <w:r w:rsidRPr="001F1CDC">
        <w:rPr>
          <w:rStyle w:val="Emphasis"/>
        </w:rPr>
        <w:t xml:space="preserve">people </w:t>
      </w:r>
      <w:r w:rsidRPr="000454B4">
        <w:rPr>
          <w:rStyle w:val="Emphasis"/>
          <w:highlight w:val="green"/>
        </w:rPr>
        <w:t>out of</w:t>
      </w:r>
      <w:r w:rsidRPr="00C975B1">
        <w:rPr>
          <w:rStyle w:val="Emphasis"/>
        </w:rPr>
        <w:t xml:space="preserve"> legal </w:t>
      </w:r>
      <w:r w:rsidRPr="000454B4">
        <w:rPr>
          <w:rStyle w:val="Emphasis"/>
          <w:highlight w:val="green"/>
        </w:rPr>
        <w:t>existence</w:t>
      </w:r>
      <w:r w:rsidRPr="00C975B1">
        <w:rPr>
          <w:rStyle w:val="StyleUnderline"/>
        </w:rPr>
        <w:t xml:space="preserve">, and </w:t>
      </w:r>
      <w:r w:rsidRPr="000454B4">
        <w:rPr>
          <w:rStyle w:val="Emphasis"/>
          <w:highlight w:val="green"/>
        </w:rPr>
        <w:t>excluding</w:t>
      </w:r>
      <w:r w:rsidRPr="00C975B1">
        <w:rPr>
          <w:rStyle w:val="Emphasis"/>
        </w:rPr>
        <w:t xml:space="preserve"> them </w:t>
      </w:r>
      <w:r w:rsidRPr="000454B4">
        <w:rPr>
          <w:rStyle w:val="Emphasis"/>
          <w:highlight w:val="green"/>
        </w:rPr>
        <w:t>from bathrooms</w:t>
      </w:r>
      <w:r w:rsidRPr="00C975B1">
        <w:rPr>
          <w:rStyle w:val="StyleUnderline"/>
        </w:rPr>
        <w:t xml:space="preserve">, </w:t>
      </w:r>
      <w:r w:rsidRPr="00C975B1">
        <w:rPr>
          <w:rStyle w:val="Emphasis"/>
        </w:rPr>
        <w:t>curriculum</w:t>
      </w:r>
      <w:r w:rsidRPr="00C975B1">
        <w:rPr>
          <w:rStyle w:val="StyleUnderline"/>
        </w:rPr>
        <w:t xml:space="preserve">, </w:t>
      </w:r>
      <w:r w:rsidRPr="000454B4">
        <w:rPr>
          <w:rStyle w:val="Emphasis"/>
          <w:highlight w:val="green"/>
        </w:rPr>
        <w:t>school</w:t>
      </w:r>
      <w:r w:rsidRPr="00C975B1">
        <w:rPr>
          <w:rStyle w:val="Emphasis"/>
        </w:rPr>
        <w:t xml:space="preserve"> discussions</w:t>
      </w:r>
      <w:r w:rsidRPr="00C975B1">
        <w:rPr>
          <w:rStyle w:val="StyleUnderline"/>
        </w:rPr>
        <w:t xml:space="preserve">, </w:t>
      </w:r>
      <w:r w:rsidRPr="000454B4">
        <w:rPr>
          <w:rStyle w:val="Emphasis"/>
          <w:highlight w:val="green"/>
        </w:rPr>
        <w:t>sports</w:t>
      </w:r>
      <w:r w:rsidRPr="00C975B1">
        <w:rPr>
          <w:rStyle w:val="Emphasis"/>
        </w:rPr>
        <w:t>, and</w:t>
      </w:r>
      <w:r w:rsidRPr="00C975B1">
        <w:rPr>
          <w:rStyle w:val="StyleUnderline"/>
        </w:rPr>
        <w:t xml:space="preserve">, as Knowles demanded, </w:t>
      </w:r>
      <w:r w:rsidRPr="000454B4">
        <w:rPr>
          <w:rStyle w:val="Emphasis"/>
          <w:highlight w:val="green"/>
        </w:rPr>
        <w:t>public life</w:t>
      </w:r>
      <w:r w:rsidRPr="005C48A3">
        <w:rPr>
          <w:sz w:val="16"/>
        </w:rPr>
        <w:t xml:space="preserve">. </w:t>
      </w:r>
      <w:r w:rsidRPr="00C975B1">
        <w:rPr>
          <w:rStyle w:val="Emphasis"/>
        </w:rPr>
        <w:t>Entirely</w:t>
      </w:r>
      <w:r w:rsidRPr="005C48A3">
        <w:rPr>
          <w:sz w:val="16"/>
        </w:rPr>
        <w:t>.</w:t>
      </w:r>
    </w:p>
    <w:p w14:paraId="0E3DEE6D" w14:textId="77777777" w:rsidR="00F9298D" w:rsidRPr="005C48A3" w:rsidRDefault="00F9298D" w:rsidP="00F9298D">
      <w:pPr>
        <w:rPr>
          <w:sz w:val="16"/>
        </w:rPr>
      </w:pPr>
      <w:r w:rsidRPr="00C975B1">
        <w:rPr>
          <w:rStyle w:val="StyleUnderline"/>
        </w:rPr>
        <w:t>“</w:t>
      </w:r>
      <w:r w:rsidRPr="000454B4">
        <w:rPr>
          <w:rStyle w:val="StyleUnderline"/>
          <w:highlight w:val="green"/>
        </w:rPr>
        <w:t>Anti-</w:t>
      </w:r>
      <w:proofErr w:type="spellStart"/>
      <w:r w:rsidRPr="000454B4">
        <w:rPr>
          <w:rStyle w:val="StyleUnderline"/>
          <w:highlight w:val="green"/>
        </w:rPr>
        <w:t>transgenderists</w:t>
      </w:r>
      <w:proofErr w:type="spellEnd"/>
      <w:r w:rsidRPr="000454B4">
        <w:rPr>
          <w:rStyle w:val="StyleUnderline"/>
          <w:highlight w:val="green"/>
        </w:rPr>
        <w:t>” claim they’re not calling for the eradication of people</w:t>
      </w:r>
      <w:r w:rsidRPr="00C975B1">
        <w:rPr>
          <w:rStyle w:val="StyleUnderline"/>
        </w:rPr>
        <w:t xml:space="preserve">, but rather of an ideology. </w:t>
      </w:r>
      <w:r w:rsidRPr="000454B4">
        <w:rPr>
          <w:rStyle w:val="Emphasis"/>
          <w:highlight w:val="green"/>
        </w:rPr>
        <w:t>That’s</w:t>
      </w:r>
      <w:r w:rsidRPr="00C975B1">
        <w:rPr>
          <w:rStyle w:val="StyleUnderline"/>
        </w:rPr>
        <w:t xml:space="preserve"> a preposterous level of </w:t>
      </w:r>
      <w:r w:rsidRPr="000454B4">
        <w:rPr>
          <w:rStyle w:val="Emphasis"/>
          <w:highlight w:val="green"/>
        </w:rPr>
        <w:t>gaslighting</w:t>
      </w:r>
      <w:r w:rsidRPr="005C48A3">
        <w:rPr>
          <w:sz w:val="16"/>
          <w:highlight w:val="green"/>
        </w:rPr>
        <w:t xml:space="preserve">. </w:t>
      </w:r>
      <w:r w:rsidRPr="000454B4">
        <w:rPr>
          <w:rStyle w:val="StyleUnderline"/>
          <w:highlight w:val="green"/>
        </w:rPr>
        <w:t xml:space="preserve">Being transgender </w:t>
      </w:r>
      <w:r w:rsidRPr="0041068C">
        <w:rPr>
          <w:rStyle w:val="StyleUnderline"/>
        </w:rPr>
        <w:t xml:space="preserve">is </w:t>
      </w:r>
      <w:r w:rsidRPr="0041068C">
        <w:rPr>
          <w:rStyle w:val="Emphasis"/>
        </w:rPr>
        <w:t>not</w:t>
      </w:r>
      <w:r w:rsidRPr="0041068C">
        <w:rPr>
          <w:rStyle w:val="StyleUnderline"/>
        </w:rPr>
        <w:t xml:space="preserve"> an “ism” or a choice; </w:t>
      </w:r>
      <w:r w:rsidRPr="0041068C">
        <w:rPr>
          <w:rStyle w:val="Emphasis"/>
        </w:rPr>
        <w:t xml:space="preserve">it </w:t>
      </w:r>
      <w:r w:rsidRPr="000454B4">
        <w:rPr>
          <w:rStyle w:val="Emphasis"/>
          <w:highlight w:val="green"/>
        </w:rPr>
        <w:t>is a fact</w:t>
      </w:r>
      <w:r w:rsidRPr="00C975B1">
        <w:rPr>
          <w:rStyle w:val="StyleUnderline"/>
        </w:rPr>
        <w:t>.</w:t>
      </w:r>
      <w:r w:rsidRPr="005C48A3">
        <w:rPr>
          <w:sz w:val="16"/>
        </w:rPr>
        <w:t xml:space="preserve"> </w:t>
      </w:r>
      <w:r w:rsidRPr="001F1CDC">
        <w:rPr>
          <w:rStyle w:val="StyleUnderline"/>
          <w:highlight w:val="green"/>
        </w:rPr>
        <w:t>If</w:t>
      </w:r>
      <w:r w:rsidRPr="005C48A3">
        <w:rPr>
          <w:sz w:val="16"/>
        </w:rPr>
        <w:t xml:space="preserve"> an absolute </w:t>
      </w:r>
      <w:r w:rsidRPr="001F1CDC">
        <w:rPr>
          <w:rStyle w:val="StyleUnderline"/>
          <w:highlight w:val="green"/>
        </w:rPr>
        <w:t>gender</w:t>
      </w:r>
      <w:r w:rsidRPr="005C48A3">
        <w:rPr>
          <w:sz w:val="16"/>
        </w:rPr>
        <w:t xml:space="preserve"> binary established at birth </w:t>
      </w:r>
      <w:r w:rsidRPr="001F1CDC">
        <w:rPr>
          <w:rStyle w:val="StyleUnderline"/>
          <w:highlight w:val="green"/>
        </w:rPr>
        <w:t>is the only option, and nothing else is acceptable</w:t>
      </w:r>
      <w:r w:rsidRPr="005C48A3">
        <w:rPr>
          <w:sz w:val="16"/>
        </w:rPr>
        <w:t xml:space="preserve"> (“all or nothing”), </w:t>
      </w:r>
      <w:r w:rsidRPr="001F1CDC">
        <w:rPr>
          <w:rStyle w:val="Emphasis"/>
          <w:highlight w:val="green"/>
        </w:rPr>
        <w:t>transgender people</w:t>
      </w:r>
      <w:r w:rsidRPr="005C48A3">
        <w:rPr>
          <w:sz w:val="16"/>
        </w:rPr>
        <w:t>–and intersex people–</w:t>
      </w:r>
      <w:r w:rsidRPr="001F1CDC">
        <w:rPr>
          <w:rStyle w:val="Emphasis"/>
          <w:highlight w:val="green"/>
        </w:rPr>
        <w:t>cannot exist</w:t>
      </w:r>
      <w:r w:rsidRPr="005C48A3">
        <w:rPr>
          <w:sz w:val="16"/>
        </w:rPr>
        <w:t xml:space="preserve"> in public life.</w:t>
      </w:r>
    </w:p>
    <w:p w14:paraId="78F07C4C" w14:textId="77777777" w:rsidR="00F9298D" w:rsidRDefault="00F9298D" w:rsidP="00F9298D">
      <w:pPr>
        <w:pStyle w:val="Heading4"/>
      </w:pPr>
      <w:r>
        <w:t>Particularly when they don’t explain what it means to “de-idealize” transness.</w:t>
      </w:r>
    </w:p>
    <w:p w14:paraId="3CDD725C" w14:textId="77777777" w:rsidR="00F9298D" w:rsidRDefault="00F9298D" w:rsidP="00F9298D">
      <w:r w:rsidRPr="00B03DA1">
        <w:rPr>
          <w:rStyle w:val="Style13ptBold"/>
        </w:rPr>
        <w:t>Levin, 25</w:t>
      </w:r>
      <w:r>
        <w:t xml:space="preserve"> [Benjamin, </w:t>
      </w:r>
      <w:r w:rsidRPr="00B03DA1">
        <w:t>Professor of Law, Washington University in St. Louis.</w:t>
      </w:r>
      <w:r>
        <w:t xml:space="preserve"> “Abolish What?” Working Paper, </w:t>
      </w:r>
      <w:proofErr w:type="spellStart"/>
      <w:r>
        <w:t>Scholarship@WashULaw</w:t>
      </w:r>
      <w:proofErr w:type="spellEnd"/>
      <w:r>
        <w:t xml:space="preserve">, March 22, </w:t>
      </w:r>
      <w:proofErr w:type="gramStart"/>
      <w:r>
        <w:t>2025</w:t>
      </w:r>
      <w:proofErr w:type="gramEnd"/>
      <w:r>
        <w:t xml:space="preserve"> NL]</w:t>
      </w:r>
    </w:p>
    <w:p w14:paraId="16790BEA" w14:textId="77777777" w:rsidR="00F9298D" w:rsidRPr="005C48A3" w:rsidRDefault="00F9298D" w:rsidP="00F9298D">
      <w:pPr>
        <w:rPr>
          <w:sz w:val="16"/>
        </w:rPr>
      </w:pPr>
      <w:r w:rsidRPr="005C48A3">
        <w:rPr>
          <w:sz w:val="16"/>
        </w:rPr>
        <w:t>Some of these conversations and debates about abolition have struck me as productive. Some conversations home in on important disagreements about first principles and highlight foundational questions about the role of criminal law in society. But increasingly</w:t>
      </w:r>
      <w:r w:rsidRPr="00B03DA1">
        <w:rPr>
          <w:rStyle w:val="StyleUnderline"/>
        </w:rPr>
        <w:t xml:space="preserve">, </w:t>
      </w:r>
      <w:r w:rsidRPr="00733080">
        <w:rPr>
          <w:rStyle w:val="StyleUnderline"/>
          <w:highlight w:val="green"/>
        </w:rPr>
        <w:t>I have found</w:t>
      </w:r>
      <w:r w:rsidRPr="00B03DA1">
        <w:rPr>
          <w:rStyle w:val="StyleUnderline"/>
        </w:rPr>
        <w:t xml:space="preserve"> discussions about </w:t>
      </w:r>
      <w:r w:rsidRPr="00733080">
        <w:rPr>
          <w:rStyle w:val="StyleUnderline"/>
          <w:highlight w:val="green"/>
        </w:rPr>
        <w:t xml:space="preserve">abolition </w:t>
      </w:r>
      <w:r w:rsidRPr="00733080">
        <w:rPr>
          <w:rStyle w:val="Emphasis"/>
          <w:highlight w:val="green"/>
        </w:rPr>
        <w:t>frustrating</w:t>
      </w:r>
      <w:r w:rsidRPr="00733080">
        <w:rPr>
          <w:rStyle w:val="StyleUnderline"/>
          <w:highlight w:val="green"/>
        </w:rPr>
        <w:t xml:space="preserve"> and </w:t>
      </w:r>
      <w:r w:rsidRPr="00733080">
        <w:rPr>
          <w:rStyle w:val="Emphasis"/>
          <w:highlight w:val="green"/>
        </w:rPr>
        <w:t>less productive</w:t>
      </w:r>
      <w:r w:rsidRPr="00B03DA1">
        <w:rPr>
          <w:rStyle w:val="StyleUnderline"/>
        </w:rPr>
        <w:t xml:space="preserve"> than they could be</w:t>
      </w:r>
      <w:r w:rsidRPr="005C48A3">
        <w:rPr>
          <w:sz w:val="16"/>
        </w:rPr>
        <w:t xml:space="preserve">. The same critiques are levelled, and the same defenses are offered. </w:t>
      </w:r>
      <w:r w:rsidRPr="00733080">
        <w:rPr>
          <w:rStyle w:val="StyleUnderline"/>
          <w:highlight w:val="green"/>
        </w:rPr>
        <w:t>Critics</w:t>
      </w:r>
      <w:r w:rsidRPr="00B03DA1">
        <w:rPr>
          <w:rStyle w:val="StyleUnderline"/>
        </w:rPr>
        <w:t xml:space="preserve"> frequently </w:t>
      </w:r>
      <w:r w:rsidRPr="00733080">
        <w:rPr>
          <w:rStyle w:val="StyleUnderline"/>
          <w:highlight w:val="green"/>
        </w:rPr>
        <w:t xml:space="preserve">point to some </w:t>
      </w:r>
      <w:proofErr w:type="gramStart"/>
      <w:r w:rsidRPr="00733080">
        <w:rPr>
          <w:rStyle w:val="StyleUnderline"/>
          <w:highlight w:val="green"/>
        </w:rPr>
        <w:t>issue</w:t>
      </w:r>
      <w:proofErr w:type="gramEnd"/>
      <w:r w:rsidRPr="00B03DA1">
        <w:rPr>
          <w:rStyle w:val="StyleUnderline"/>
        </w:rPr>
        <w:t xml:space="preserve">, and </w:t>
      </w:r>
      <w:r w:rsidRPr="00733080">
        <w:rPr>
          <w:rStyle w:val="StyleUnderline"/>
          <w:highlight w:val="green"/>
        </w:rPr>
        <w:t>abolitionists</w:t>
      </w:r>
      <w:r w:rsidRPr="00B03DA1">
        <w:rPr>
          <w:rStyle w:val="StyleUnderline"/>
        </w:rPr>
        <w:t xml:space="preserve"> often </w:t>
      </w:r>
      <w:r w:rsidRPr="00733080">
        <w:rPr>
          <w:rStyle w:val="StyleUnderline"/>
          <w:highlight w:val="green"/>
        </w:rPr>
        <w:t>respond</w:t>
      </w:r>
      <w:r w:rsidRPr="00B03DA1">
        <w:rPr>
          <w:rStyle w:val="StyleUnderline"/>
        </w:rPr>
        <w:t xml:space="preserve"> that </w:t>
      </w:r>
      <w:r w:rsidRPr="00733080">
        <w:rPr>
          <w:rStyle w:val="StyleUnderline"/>
          <w:highlight w:val="green"/>
        </w:rPr>
        <w:t>the critic doesn’t understand</w:t>
      </w:r>
      <w:r w:rsidRPr="00B03DA1">
        <w:rPr>
          <w:rStyle w:val="StyleUnderline"/>
        </w:rPr>
        <w:t xml:space="preserve"> or has mischaracterized abolition.</w:t>
      </w:r>
      <w:r w:rsidRPr="005C48A3">
        <w:rPr>
          <w:sz w:val="16"/>
        </w:rPr>
        <w:t xml:space="preserve">14 Sometimes, I think that response is fair and </w:t>
      </w:r>
      <w:proofErr w:type="spellStart"/>
      <w:r w:rsidRPr="005C48A3">
        <w:rPr>
          <w:sz w:val="16"/>
        </w:rPr>
        <w:t>wellfounded</w:t>
      </w:r>
      <w:proofErr w:type="spellEnd"/>
      <w:r w:rsidRPr="005C48A3">
        <w:rPr>
          <w:sz w:val="16"/>
        </w:rPr>
        <w:t xml:space="preserve">. </w:t>
      </w:r>
      <w:proofErr w:type="gramStart"/>
      <w:r w:rsidRPr="005C48A3">
        <w:rPr>
          <w:sz w:val="16"/>
        </w:rPr>
        <w:t>But,</w:t>
      </w:r>
      <w:proofErr w:type="gramEnd"/>
      <w:r w:rsidRPr="005C48A3">
        <w:rPr>
          <w:sz w:val="16"/>
        </w:rPr>
        <w:t xml:space="preserve"> sometimes I wonder if it reveals a recurring challenge—</w:t>
      </w:r>
      <w:r w:rsidRPr="00B03DA1">
        <w:rPr>
          <w:rStyle w:val="Emphasis"/>
        </w:rPr>
        <w:t>there are different abolitionisms</w:t>
      </w:r>
      <w:proofErr w:type="gramStart"/>
      <w:r w:rsidRPr="005C48A3">
        <w:rPr>
          <w:sz w:val="16"/>
        </w:rPr>
        <w:t>.15</w:t>
      </w:r>
      <w:proofErr w:type="gramEnd"/>
      <w:r w:rsidRPr="005C48A3">
        <w:rPr>
          <w:sz w:val="16"/>
        </w:rPr>
        <w:t xml:space="preserve"> Those different movements, theories, or practices might be critiqued or defended on different terms.16 </w:t>
      </w:r>
      <w:r w:rsidRPr="00B03DA1">
        <w:rPr>
          <w:rStyle w:val="StyleUnderline"/>
        </w:rPr>
        <w:t xml:space="preserve">And these distinctions </w:t>
      </w:r>
      <w:r w:rsidRPr="00B03DA1">
        <w:rPr>
          <w:rStyle w:val="Emphasis"/>
        </w:rPr>
        <w:t>matter</w:t>
      </w:r>
      <w:r w:rsidRPr="005C48A3">
        <w:rPr>
          <w:sz w:val="16"/>
        </w:rPr>
        <w:t>.</w:t>
      </w:r>
    </w:p>
    <w:p w14:paraId="3CCAD757" w14:textId="77777777" w:rsidR="00F9298D" w:rsidRPr="005C48A3" w:rsidRDefault="00F9298D" w:rsidP="00F9298D">
      <w:pPr>
        <w:rPr>
          <w:sz w:val="16"/>
        </w:rPr>
      </w:pPr>
      <w:r w:rsidRPr="005C48A3">
        <w:rPr>
          <w:sz w:val="16"/>
        </w:rPr>
        <w:t xml:space="preserve">As abolitionist scholar Dorothy Roberts explains, </w:t>
      </w:r>
      <w:proofErr w:type="gramStart"/>
      <w:r w:rsidRPr="005C48A3">
        <w:rPr>
          <w:sz w:val="16"/>
        </w:rPr>
        <w:t>It</w:t>
      </w:r>
      <w:proofErr w:type="gramEnd"/>
      <w:r w:rsidRPr="005C48A3">
        <w:rPr>
          <w:sz w:val="16"/>
        </w:rPr>
        <w:t xml:space="preserve"> is hard to pin down what prison abolition means. </w:t>
      </w:r>
      <w:r w:rsidRPr="00B03DA1">
        <w:rPr>
          <w:rStyle w:val="StyleUnderline"/>
        </w:rPr>
        <w:t>Activists</w:t>
      </w:r>
      <w:r w:rsidRPr="005C48A3">
        <w:rPr>
          <w:sz w:val="16"/>
        </w:rPr>
        <w:t xml:space="preserve"> engaged in the movement </w:t>
      </w:r>
      <w:r w:rsidRPr="00B03DA1">
        <w:rPr>
          <w:rStyle w:val="StyleUnderline"/>
        </w:rPr>
        <w:t xml:space="preserve">have </w:t>
      </w:r>
      <w:r w:rsidRPr="00733080">
        <w:rPr>
          <w:rStyle w:val="Emphasis"/>
          <w:highlight w:val="green"/>
        </w:rPr>
        <w:t>resisted “closed definitions</w:t>
      </w:r>
      <w:r w:rsidRPr="005C48A3">
        <w:rPr>
          <w:sz w:val="16"/>
        </w:rPr>
        <w:t xml:space="preserve"> of prison abolitionism” and have </w:t>
      </w:r>
      <w:r w:rsidRPr="00B03DA1">
        <w:rPr>
          <w:rStyle w:val="StyleUnderline"/>
        </w:rPr>
        <w:t xml:space="preserve">instead </w:t>
      </w:r>
      <w:r w:rsidRPr="00733080">
        <w:rPr>
          <w:rStyle w:val="StyleUnderline"/>
          <w:highlight w:val="green"/>
        </w:rPr>
        <w:t>suggested</w:t>
      </w:r>
      <w:r w:rsidRPr="00B03DA1">
        <w:rPr>
          <w:rStyle w:val="StyleUnderline"/>
        </w:rPr>
        <w:t xml:space="preserve"> a variety of terms</w:t>
      </w:r>
      <w:r w:rsidRPr="005C48A3">
        <w:rPr>
          <w:sz w:val="16"/>
        </w:rPr>
        <w:t xml:space="preserve"> to capture what prison abolitionists think and do— </w:t>
      </w:r>
      <w:r w:rsidRPr="00733080">
        <w:rPr>
          <w:rStyle w:val="StyleUnderline"/>
          <w:highlight w:val="green"/>
        </w:rPr>
        <w:t>abolition is</w:t>
      </w:r>
      <w:r w:rsidRPr="00B03DA1">
        <w:rPr>
          <w:rStyle w:val="StyleUnderline"/>
        </w:rPr>
        <w:t xml:space="preserve"> “a form of </w:t>
      </w:r>
      <w:r w:rsidRPr="00B03DA1">
        <w:rPr>
          <w:rStyle w:val="Emphasis"/>
        </w:rPr>
        <w:t>consciousness</w:t>
      </w:r>
      <w:r w:rsidRPr="00B03DA1">
        <w:rPr>
          <w:rStyle w:val="StyleUnderline"/>
        </w:rPr>
        <w:t xml:space="preserve">,” “a theory of </w:t>
      </w:r>
      <w:r w:rsidRPr="00733080">
        <w:rPr>
          <w:rStyle w:val="Emphasis"/>
          <w:highlight w:val="green"/>
        </w:rPr>
        <w:t>change</w:t>
      </w:r>
      <w:r w:rsidRPr="00B03DA1">
        <w:rPr>
          <w:rStyle w:val="StyleUnderline"/>
        </w:rPr>
        <w:t xml:space="preserve">,” “a long-term political </w:t>
      </w:r>
      <w:r w:rsidRPr="00733080">
        <w:rPr>
          <w:rStyle w:val="Emphasis"/>
          <w:highlight w:val="green"/>
        </w:rPr>
        <w:t>vision</w:t>
      </w:r>
      <w:r w:rsidRPr="00B03DA1">
        <w:rPr>
          <w:rStyle w:val="StyleUnderline"/>
        </w:rPr>
        <w:t>, and “a spiritual journey</w:t>
      </w:r>
      <w:r w:rsidRPr="005C48A3">
        <w:rPr>
          <w:sz w:val="16"/>
        </w:rPr>
        <w:t>” . . . “a practice, an analytical method, a present-tense visioning, an infrastructure in the making, a creative project, a performance, a counterwar, an ideological struggle, a pedagogy and curriculum, an alleged impossibility that is furtively present.”17</w:t>
      </w:r>
    </w:p>
    <w:p w14:paraId="4CB3FB72" w14:textId="77777777" w:rsidR="00F9298D" w:rsidRDefault="00F9298D" w:rsidP="00F9298D">
      <w:pPr>
        <w:rPr>
          <w:sz w:val="16"/>
        </w:rPr>
      </w:pPr>
      <w:r w:rsidRPr="00733080">
        <w:rPr>
          <w:rStyle w:val="StyleUnderline"/>
          <w:highlight w:val="green"/>
        </w:rPr>
        <w:t xml:space="preserve">This </w:t>
      </w:r>
      <w:r w:rsidRPr="00733080">
        <w:rPr>
          <w:rStyle w:val="Emphasis"/>
          <w:highlight w:val="green"/>
        </w:rPr>
        <w:t>nebulous</w:t>
      </w:r>
      <w:r w:rsidRPr="00733080">
        <w:rPr>
          <w:rStyle w:val="StyleUnderline"/>
          <w:highlight w:val="green"/>
        </w:rPr>
        <w:t xml:space="preserve"> conception</w:t>
      </w:r>
      <w:r w:rsidRPr="00B03DA1">
        <w:rPr>
          <w:rStyle w:val="StyleUnderline"/>
        </w:rPr>
        <w:t xml:space="preserve"> of abolition necessarily </w:t>
      </w:r>
      <w:r w:rsidRPr="00733080">
        <w:rPr>
          <w:rStyle w:val="StyleUnderline"/>
          <w:highlight w:val="green"/>
        </w:rPr>
        <w:t xml:space="preserve">makes any discussion about its </w:t>
      </w:r>
      <w:r w:rsidRPr="00733080">
        <w:rPr>
          <w:rStyle w:val="Emphasis"/>
          <w:highlight w:val="green"/>
        </w:rPr>
        <w:t>virtues</w:t>
      </w:r>
      <w:r w:rsidRPr="005C48A3">
        <w:rPr>
          <w:sz w:val="16"/>
        </w:rPr>
        <w:t xml:space="preserve"> or shortcomings </w:t>
      </w:r>
      <w:r w:rsidRPr="00733080">
        <w:rPr>
          <w:rStyle w:val="Emphasis"/>
          <w:highlight w:val="green"/>
        </w:rPr>
        <w:t>difficult</w:t>
      </w:r>
      <w:proofErr w:type="gramStart"/>
      <w:r w:rsidRPr="005C48A3">
        <w:rPr>
          <w:sz w:val="16"/>
        </w:rPr>
        <w:t>.18</w:t>
      </w:r>
      <w:proofErr w:type="gramEnd"/>
      <w:r w:rsidRPr="005C48A3">
        <w:rPr>
          <w:sz w:val="16"/>
        </w:rPr>
        <w:t xml:space="preserve"> I see the distinctions as worth unpacking and exploring.</w:t>
      </w:r>
    </w:p>
    <w:p w14:paraId="2FC23243" w14:textId="77777777" w:rsidR="00F9298D" w:rsidRDefault="00F9298D" w:rsidP="00F9298D">
      <w:pPr>
        <w:rPr>
          <w:sz w:val="16"/>
        </w:rPr>
      </w:pPr>
    </w:p>
    <w:p w14:paraId="480EF2C1" w14:textId="77777777" w:rsidR="00F9298D" w:rsidRDefault="00F9298D" w:rsidP="00F9298D">
      <w:pPr>
        <w:pStyle w:val="Heading4"/>
      </w:pPr>
      <w:r>
        <w:t>Rhetoric link—the de-idealizing of transness is a rhetorical maneuver that denies trans existence.</w:t>
      </w:r>
    </w:p>
    <w:p w14:paraId="0083BBB8" w14:textId="77777777" w:rsidR="00F9298D" w:rsidRDefault="00F9298D" w:rsidP="00F9298D">
      <w:r w:rsidRPr="00F57785">
        <w:rPr>
          <w:rStyle w:val="Style13ptBold"/>
        </w:rPr>
        <w:t>Cull, 19</w:t>
      </w:r>
      <w:r>
        <w:t xml:space="preserve"> [Matthew, PhD candidate at </w:t>
      </w:r>
      <w:r w:rsidRPr="00F57785">
        <w:t>the University of Sheffield, where they are working on a thesis on the metaphysics of gender</w:t>
      </w:r>
      <w:r>
        <w:t>. “Against Abolition,” Feminist Philosophy Quarterly 5, no. 3 (2019) NL]</w:t>
      </w:r>
    </w:p>
    <w:p w14:paraId="58C54102" w14:textId="77777777" w:rsidR="00F9298D" w:rsidRDefault="00F9298D" w:rsidP="00F9298D">
      <w:pPr>
        <w:rPr>
          <w:rStyle w:val="StyleUnderline"/>
        </w:rPr>
      </w:pPr>
      <w:r w:rsidRPr="005C48A3">
        <w:rPr>
          <w:sz w:val="16"/>
        </w:rPr>
        <w:t xml:space="preserve">Finally, </w:t>
      </w:r>
      <w:r w:rsidRPr="002E3B58">
        <w:rPr>
          <w:rStyle w:val="StyleUnderline"/>
        </w:rPr>
        <w:t xml:space="preserve">even if one could tell a story </w:t>
      </w:r>
      <w:r w:rsidRPr="005C48A3">
        <w:rPr>
          <w:sz w:val="16"/>
        </w:rPr>
        <w:t xml:space="preserve">that avoids these morally problematic conclusions whilst </w:t>
      </w:r>
      <w:r w:rsidRPr="00945F12">
        <w:rPr>
          <w:rStyle w:val="Emphasis"/>
          <w:highlight w:val="green"/>
        </w:rPr>
        <w:t>endorsing abolitionism</w:t>
      </w:r>
      <w:r w:rsidRPr="002E3B58">
        <w:rPr>
          <w:rStyle w:val="StyleUnderline"/>
        </w:rPr>
        <w:t xml:space="preserve">, a story about </w:t>
      </w:r>
      <w:r w:rsidRPr="002E3B58">
        <w:rPr>
          <w:rStyle w:val="Emphasis"/>
        </w:rPr>
        <w:t xml:space="preserve">some far-flung future society </w:t>
      </w:r>
      <w:r w:rsidRPr="002E3B58">
        <w:rPr>
          <w:rStyle w:val="StyleUnderline"/>
        </w:rPr>
        <w:t xml:space="preserve">which is </w:t>
      </w:r>
      <w:r w:rsidRPr="002E3B58">
        <w:rPr>
          <w:rStyle w:val="Emphasis"/>
        </w:rPr>
        <w:t>radically different from our own</w:t>
      </w:r>
      <w:r w:rsidRPr="002E3B58">
        <w:rPr>
          <w:rStyle w:val="StyleUnderline"/>
        </w:rPr>
        <w:t xml:space="preserve">, then very well; but </w:t>
      </w:r>
      <w:proofErr w:type="gramStart"/>
      <w:r w:rsidRPr="002E3B58">
        <w:rPr>
          <w:rStyle w:val="StyleUnderline"/>
        </w:rPr>
        <w:t>personally</w:t>
      </w:r>
      <w:proofErr w:type="gramEnd"/>
      <w:r w:rsidRPr="002E3B58">
        <w:rPr>
          <w:rStyle w:val="StyleUnderline"/>
        </w:rPr>
        <w:t xml:space="preserve"> </w:t>
      </w:r>
      <w:r w:rsidRPr="00945F12">
        <w:rPr>
          <w:rStyle w:val="Emphasis"/>
          <w:highlight w:val="green"/>
        </w:rPr>
        <w:t>my concerns are more pragmatic</w:t>
      </w:r>
      <w:r w:rsidRPr="002E3B58">
        <w:rPr>
          <w:rStyle w:val="StyleUnderline"/>
        </w:rPr>
        <w:t xml:space="preserve"> than ideal. Such an ideal society might be worth striving for—but </w:t>
      </w:r>
      <w:r w:rsidRPr="002E3B58">
        <w:rPr>
          <w:rStyle w:val="Emphasis"/>
        </w:rPr>
        <w:t>not knowing what that society looks like</w:t>
      </w:r>
      <w:r w:rsidRPr="002E3B58">
        <w:rPr>
          <w:rStyle w:val="StyleUnderline"/>
        </w:rPr>
        <w:t xml:space="preserve">, or </w:t>
      </w:r>
      <w:r w:rsidRPr="002E3B58">
        <w:rPr>
          <w:rStyle w:val="Emphasis"/>
        </w:rPr>
        <w:t>how to get there</w:t>
      </w:r>
      <w:r w:rsidRPr="002E3B58">
        <w:rPr>
          <w:rStyle w:val="StyleUnderline"/>
        </w:rPr>
        <w:t xml:space="preserve">, and </w:t>
      </w:r>
      <w:proofErr w:type="spellStart"/>
      <w:r w:rsidRPr="002E3B58">
        <w:rPr>
          <w:rStyle w:val="Emphasis"/>
        </w:rPr>
        <w:t>sceptical</w:t>
      </w:r>
      <w:proofErr w:type="spellEnd"/>
      <w:r w:rsidRPr="002E3B58">
        <w:rPr>
          <w:rStyle w:val="Emphasis"/>
        </w:rPr>
        <w:t xml:space="preserve"> of such a society’s</w:t>
      </w:r>
      <w:r w:rsidRPr="002E3B58">
        <w:rPr>
          <w:rStyle w:val="StyleUnderline"/>
        </w:rPr>
        <w:t xml:space="preserve"> possibility and especially its </w:t>
      </w:r>
      <w:r w:rsidRPr="002E3B58">
        <w:rPr>
          <w:rStyle w:val="Emphasis"/>
        </w:rPr>
        <w:t>desirability</w:t>
      </w:r>
      <w:r w:rsidRPr="005C48A3">
        <w:rPr>
          <w:sz w:val="16"/>
        </w:rPr>
        <w:t xml:space="preserve">, I choose to work under the assumption that we should be more concerned with a pragmatic or real theory that improves our actual society in meaningful ways. </w:t>
      </w:r>
      <w:r w:rsidRPr="00945F12">
        <w:rPr>
          <w:rStyle w:val="StyleUnderline"/>
          <w:highlight w:val="green"/>
        </w:rPr>
        <w:t>A movement that</w:t>
      </w:r>
      <w:r w:rsidRPr="005C48A3">
        <w:rPr>
          <w:sz w:val="16"/>
        </w:rPr>
        <w:t xml:space="preserve">, in our current society, </w:t>
      </w:r>
      <w:r w:rsidRPr="00945F12">
        <w:rPr>
          <w:rStyle w:val="StyleUnderline"/>
          <w:highlight w:val="green"/>
        </w:rPr>
        <w:t xml:space="preserve">seeks to abolish </w:t>
      </w:r>
      <w:r w:rsidRPr="005C48A3">
        <w:rPr>
          <w:sz w:val="16"/>
        </w:rPr>
        <w:t>gender</w:t>
      </w:r>
      <w:r w:rsidRPr="00945F12">
        <w:rPr>
          <w:rStyle w:val="StyleUnderline"/>
          <w:highlight w:val="green"/>
        </w:rPr>
        <w:t xml:space="preserve"> is one that </w:t>
      </w:r>
      <w:r w:rsidRPr="00945F12">
        <w:rPr>
          <w:rStyle w:val="Emphasis"/>
          <w:highlight w:val="green"/>
        </w:rPr>
        <w:t>fails to do justice to trans people</w:t>
      </w:r>
      <w:r w:rsidRPr="002E3B58">
        <w:rPr>
          <w:rStyle w:val="Emphasis"/>
        </w:rPr>
        <w:t>’s identifications</w:t>
      </w:r>
      <w:r w:rsidRPr="002E3B58">
        <w:rPr>
          <w:rStyle w:val="StyleUnderline"/>
        </w:rPr>
        <w:t xml:space="preserve">. </w:t>
      </w:r>
      <w:r w:rsidRPr="00945F12">
        <w:rPr>
          <w:rStyle w:val="StyleUnderline"/>
          <w:highlight w:val="green"/>
        </w:rPr>
        <w:t xml:space="preserve">We are </w:t>
      </w:r>
      <w:r w:rsidRPr="00945F12">
        <w:rPr>
          <w:rStyle w:val="Emphasis"/>
          <w:highlight w:val="green"/>
        </w:rPr>
        <w:t>already</w:t>
      </w:r>
      <w:r w:rsidRPr="00945F12">
        <w:rPr>
          <w:rStyle w:val="StyleUnderline"/>
          <w:highlight w:val="green"/>
        </w:rPr>
        <w:t xml:space="preserve"> in a</w:t>
      </w:r>
      <w:r w:rsidRPr="002E3B58">
        <w:rPr>
          <w:rStyle w:val="StyleUnderline"/>
        </w:rPr>
        <w:t xml:space="preserve"> desperate political </w:t>
      </w:r>
      <w:r w:rsidRPr="00945F12">
        <w:rPr>
          <w:rStyle w:val="StyleUnderline"/>
          <w:highlight w:val="green"/>
        </w:rPr>
        <w:t xml:space="preserve">situation where the </w:t>
      </w:r>
      <w:r w:rsidRPr="005C48A3">
        <w:rPr>
          <w:sz w:val="16"/>
        </w:rPr>
        <w:t>US</w:t>
      </w:r>
      <w:r w:rsidRPr="002E3B58">
        <w:rPr>
          <w:rStyle w:val="StyleUnderline"/>
        </w:rPr>
        <w:t xml:space="preserve"> </w:t>
      </w:r>
      <w:r w:rsidRPr="00945F12">
        <w:rPr>
          <w:rStyle w:val="StyleUnderline"/>
          <w:highlight w:val="green"/>
        </w:rPr>
        <w:t>government is seeking to undermine trans rights</w:t>
      </w:r>
      <w:r w:rsidRPr="002E3B58">
        <w:rPr>
          <w:rStyle w:val="StyleUnderline"/>
        </w:rPr>
        <w:t xml:space="preserve"> domestically</w:t>
      </w:r>
      <w:r w:rsidRPr="005C48A3">
        <w:rPr>
          <w:sz w:val="16"/>
        </w:rPr>
        <w:t xml:space="preserve"> (Opfer 2018) and internationally (Borger 2018). In the UK, hate crimes against trans people have spiked Duffy 2018), and a moral panic alongside a government consultation on the gender recognition act is occurring (Barker 2017). </w:t>
      </w:r>
      <w:r w:rsidRPr="00945F12">
        <w:rPr>
          <w:rStyle w:val="StyleUnderline"/>
          <w:highlight w:val="green"/>
        </w:rPr>
        <w:t>Seeking abolition</w:t>
      </w:r>
      <w:r w:rsidRPr="002E3B58">
        <w:rPr>
          <w:rStyle w:val="StyleUnderline"/>
        </w:rPr>
        <w:t xml:space="preserve"> in our current political landscape </w:t>
      </w:r>
      <w:r w:rsidRPr="00945F12">
        <w:rPr>
          <w:rStyle w:val="Emphasis"/>
          <w:highlight w:val="green"/>
        </w:rPr>
        <w:t>is a recipe for trans deaths</w:t>
      </w:r>
      <w:r w:rsidRPr="005C48A3">
        <w:rPr>
          <w:sz w:val="16"/>
          <w:highlight w:val="green"/>
        </w:rPr>
        <w:t xml:space="preserve">. </w:t>
      </w:r>
      <w:r w:rsidRPr="00945F12">
        <w:rPr>
          <w:rStyle w:val="StyleUnderline"/>
          <w:highlight w:val="green"/>
        </w:rPr>
        <w:t>Abolitionism is</w:t>
      </w:r>
      <w:r w:rsidRPr="00945F12">
        <w:rPr>
          <w:rStyle w:val="StyleUnderline"/>
        </w:rPr>
        <w:t xml:space="preserve"> thus </w:t>
      </w:r>
      <w:r w:rsidRPr="00945F12">
        <w:rPr>
          <w:rStyle w:val="Emphasis"/>
          <w:highlight w:val="green"/>
        </w:rPr>
        <w:t>not</w:t>
      </w:r>
      <w:r w:rsidRPr="00945F12">
        <w:rPr>
          <w:rStyle w:val="StyleUnderline"/>
          <w:highlight w:val="green"/>
        </w:rPr>
        <w:t xml:space="preserve"> a</w:t>
      </w:r>
      <w:r w:rsidRPr="00945F12">
        <w:rPr>
          <w:rStyle w:val="StyleUnderline"/>
        </w:rPr>
        <w:t xml:space="preserve"> political </w:t>
      </w:r>
      <w:r w:rsidRPr="00945F12">
        <w:rPr>
          <w:rStyle w:val="StyleUnderline"/>
          <w:highlight w:val="green"/>
        </w:rPr>
        <w:t>program</w:t>
      </w:r>
      <w:r w:rsidRPr="00945F12">
        <w:rPr>
          <w:rStyle w:val="StyleUnderline"/>
        </w:rPr>
        <w:t xml:space="preserve"> that I am interested in, </w:t>
      </w:r>
      <w:r w:rsidRPr="00945F12">
        <w:rPr>
          <w:rStyle w:val="Emphasis"/>
        </w:rPr>
        <w:t xml:space="preserve">nor one that I think is </w:t>
      </w:r>
      <w:r w:rsidRPr="00945F12">
        <w:rPr>
          <w:rStyle w:val="Emphasis"/>
          <w:highlight w:val="green"/>
        </w:rPr>
        <w:t>worth developing</w:t>
      </w:r>
      <w:r w:rsidRPr="00945F12">
        <w:rPr>
          <w:rStyle w:val="StyleUnderline"/>
        </w:rPr>
        <w:t xml:space="preserve"> in our current political moment.</w:t>
      </w:r>
    </w:p>
    <w:p w14:paraId="225BC84A" w14:textId="77777777" w:rsidR="00F9298D" w:rsidRPr="00945F12" w:rsidRDefault="00F9298D" w:rsidP="00F9298D">
      <w:pPr>
        <w:rPr>
          <w:rStyle w:val="StyleUnderline"/>
        </w:rPr>
      </w:pPr>
    </w:p>
    <w:p w14:paraId="368CB57D" w14:textId="77777777" w:rsidR="00F9298D" w:rsidRDefault="00F9298D" w:rsidP="00F9298D">
      <w:pPr>
        <w:pStyle w:val="Heading4"/>
      </w:pPr>
      <w:r>
        <w:t>Instead, vote neg to let transness be ordinary.</w:t>
      </w:r>
    </w:p>
    <w:p w14:paraId="4F1B599F" w14:textId="77777777" w:rsidR="00F9298D" w:rsidRDefault="00F9298D" w:rsidP="00F9298D">
      <w:r w:rsidRPr="00EA5428">
        <w:rPr>
          <w:rStyle w:val="Style13ptBold"/>
        </w:rPr>
        <w:t>Steinbock, 19</w:t>
      </w:r>
      <w:r>
        <w:t xml:space="preserve"> [Eliza, </w:t>
      </w:r>
      <w:r w:rsidRPr="00EA5428">
        <w:t>assistant professor of cultural analysis at Leiden University’s Centre for the Arts in Society, where they research trans* visual culture.</w:t>
      </w:r>
      <w:r>
        <w:t xml:space="preserve"> “</w:t>
      </w:r>
      <w:r w:rsidRPr="00EA5428">
        <w:t xml:space="preserve">Struggling for Ordinary: </w:t>
      </w:r>
      <w:proofErr w:type="gramStart"/>
      <w:r w:rsidRPr="00EA5428">
        <w:t>Media  and</w:t>
      </w:r>
      <w:proofErr w:type="gramEnd"/>
      <w:r w:rsidRPr="00EA5428">
        <w:t xml:space="preserve"> Transgender Belonging in Everyday Life</w:t>
      </w:r>
      <w:r>
        <w:t xml:space="preserve">,” book review, </w:t>
      </w:r>
      <w:r w:rsidRPr="00EA5428">
        <w:t xml:space="preserve">Journal of Cinema and Media </w:t>
      </w:r>
      <w:proofErr w:type="gramStart"/>
      <w:r w:rsidRPr="00EA5428">
        <w:t>Studies ,</w:t>
      </w:r>
      <w:proofErr w:type="gramEnd"/>
      <w:r w:rsidRPr="00EA5428">
        <w:t xml:space="preserve"> Summer 2019, Vol. 58, No. 4 (Summer 2019), pp. 186-191</w:t>
      </w:r>
      <w:r>
        <w:t xml:space="preserve"> NL]</w:t>
      </w:r>
    </w:p>
    <w:p w14:paraId="674A011A" w14:textId="77777777" w:rsidR="00F9298D" w:rsidRPr="005C48A3" w:rsidRDefault="00F9298D" w:rsidP="00F9298D">
      <w:pPr>
        <w:rPr>
          <w:sz w:val="16"/>
        </w:rPr>
      </w:pPr>
      <w:r w:rsidRPr="005C48A3">
        <w:rPr>
          <w:sz w:val="16"/>
        </w:rPr>
        <w:t xml:space="preserve">However, as a communications scholar and self-identified white gay cisgender man, Cavalcante is not participating in these digital communities; rather, through in-person observation and interviews, he focuses on whatever media the participants report having a special affinity for, that brings them closer to a sense of felt ordinariness. (The author’s accessible writing style and palpably keen attention to the language, feelings, and activities of his study participants make for engaging reading.) The book follows Nick Couldry’s practice theory of media, which does not select the kinds of media genres or narratives to study beforehand or differentiate between “old” and “new” media, but instead conceptualizes media and technology in the context of their everyday use.7 </w:t>
      </w:r>
      <w:r w:rsidRPr="000454B4">
        <w:rPr>
          <w:rStyle w:val="StyleUnderline"/>
          <w:highlight w:val="green"/>
        </w:rPr>
        <w:t>The</w:t>
      </w:r>
      <w:r w:rsidRPr="00EA5428">
        <w:rPr>
          <w:rStyle w:val="StyleUnderline"/>
        </w:rPr>
        <w:t xml:space="preserve"> startling </w:t>
      </w:r>
      <w:r w:rsidRPr="000454B4">
        <w:rPr>
          <w:rStyle w:val="StyleUnderline"/>
          <w:highlight w:val="green"/>
        </w:rPr>
        <w:t>insight</w:t>
      </w:r>
      <w:r w:rsidRPr="00EA5428">
        <w:rPr>
          <w:rStyle w:val="StyleUnderline"/>
        </w:rPr>
        <w:t xml:space="preserve"> </w:t>
      </w:r>
      <w:r w:rsidRPr="005C48A3">
        <w:rPr>
          <w:sz w:val="16"/>
        </w:rPr>
        <w:t>gained by Cavalcante from this approach</w:t>
      </w:r>
      <w:r w:rsidRPr="00EA5428">
        <w:rPr>
          <w:rStyle w:val="StyleUnderline"/>
        </w:rPr>
        <w:t xml:space="preserve"> </w:t>
      </w:r>
      <w:r w:rsidRPr="000454B4">
        <w:rPr>
          <w:rStyle w:val="StyleUnderline"/>
          <w:highlight w:val="green"/>
        </w:rPr>
        <w:t>is to detect in</w:t>
      </w:r>
      <w:r w:rsidRPr="00EA5428">
        <w:rPr>
          <w:rStyle w:val="StyleUnderline"/>
        </w:rPr>
        <w:t xml:space="preserve"> the voices of </w:t>
      </w:r>
      <w:r w:rsidRPr="000454B4">
        <w:rPr>
          <w:rStyle w:val="StyleUnderline"/>
          <w:highlight w:val="green"/>
        </w:rPr>
        <w:t xml:space="preserve">participants the </w:t>
      </w:r>
      <w:r w:rsidRPr="000454B4">
        <w:rPr>
          <w:rStyle w:val="Emphasis"/>
          <w:highlight w:val="green"/>
        </w:rPr>
        <w:t>desire for being and feeling ordinary</w:t>
      </w:r>
      <w:r w:rsidRPr="000454B4">
        <w:rPr>
          <w:rStyle w:val="StyleUnderline"/>
          <w:highlight w:val="green"/>
        </w:rPr>
        <w:t xml:space="preserve"> and for trans</w:t>
      </w:r>
      <w:r w:rsidRPr="00EA5428">
        <w:rPr>
          <w:rStyle w:val="StyleUnderline"/>
        </w:rPr>
        <w:t xml:space="preserve">gender </w:t>
      </w:r>
      <w:r w:rsidRPr="000454B4">
        <w:rPr>
          <w:rStyle w:val="Emphasis"/>
          <w:highlight w:val="green"/>
        </w:rPr>
        <w:t>to appear</w:t>
      </w:r>
      <w:r w:rsidRPr="00EA5428">
        <w:rPr>
          <w:rStyle w:val="Emphasis"/>
        </w:rPr>
        <w:t xml:space="preserve"> as </w:t>
      </w:r>
      <w:r w:rsidRPr="000454B4">
        <w:rPr>
          <w:rStyle w:val="Emphasis"/>
          <w:highlight w:val="green"/>
        </w:rPr>
        <w:t>ordinary</w:t>
      </w:r>
      <w:r w:rsidRPr="005C48A3">
        <w:rPr>
          <w:sz w:val="16"/>
        </w:rPr>
        <w:t xml:space="preserve"> in media. </w:t>
      </w:r>
      <w:r w:rsidRPr="00EA5428">
        <w:rPr>
          <w:rStyle w:val="StyleUnderline"/>
        </w:rPr>
        <w:t>Notably, the term “</w:t>
      </w:r>
      <w:r w:rsidRPr="000454B4">
        <w:rPr>
          <w:rStyle w:val="StyleUnderline"/>
          <w:highlight w:val="green"/>
        </w:rPr>
        <w:t>ordinary” does different</w:t>
      </w:r>
      <w:r w:rsidRPr="00EA5428">
        <w:rPr>
          <w:rStyle w:val="StyleUnderline"/>
        </w:rPr>
        <w:t xml:space="preserve"> conceptual </w:t>
      </w:r>
      <w:r w:rsidRPr="000454B4">
        <w:rPr>
          <w:rStyle w:val="StyleUnderline"/>
          <w:highlight w:val="green"/>
        </w:rPr>
        <w:t xml:space="preserve">work than “normal,” </w:t>
      </w:r>
      <w:r w:rsidRPr="008F64B2">
        <w:rPr>
          <w:rStyle w:val="StyleUnderline"/>
        </w:rPr>
        <w:t xml:space="preserve">as the latter is </w:t>
      </w:r>
      <w:r w:rsidRPr="000454B4">
        <w:rPr>
          <w:rStyle w:val="Emphasis"/>
          <w:highlight w:val="green"/>
        </w:rPr>
        <w:t>embedded in clinical</w:t>
      </w:r>
      <w:r w:rsidRPr="008F64B2">
        <w:rPr>
          <w:rStyle w:val="Emphasis"/>
        </w:rPr>
        <w:t xml:space="preserve"> and </w:t>
      </w:r>
      <w:r w:rsidRPr="000454B4">
        <w:rPr>
          <w:rStyle w:val="Emphasis"/>
          <w:highlight w:val="green"/>
        </w:rPr>
        <w:t>moralistic connotations</w:t>
      </w:r>
      <w:r w:rsidRPr="000454B4">
        <w:rPr>
          <w:rStyle w:val="StyleUnderline"/>
          <w:highlight w:val="green"/>
        </w:rPr>
        <w:t xml:space="preserve">. “Ordinary” returns us to </w:t>
      </w:r>
      <w:r w:rsidRPr="000454B4">
        <w:rPr>
          <w:rStyle w:val="Emphasis"/>
          <w:highlight w:val="green"/>
        </w:rPr>
        <w:t>mundane, everyday life</w:t>
      </w:r>
      <w:r w:rsidRPr="00EA5428">
        <w:rPr>
          <w:rStyle w:val="StyleUnderline"/>
        </w:rPr>
        <w:t xml:space="preserve"> and even is inherently “good” in that it </w:t>
      </w:r>
      <w:r w:rsidRPr="000454B4">
        <w:rPr>
          <w:rStyle w:val="StyleUnderline"/>
          <w:highlight w:val="green"/>
        </w:rPr>
        <w:t>reflects a</w:t>
      </w:r>
      <w:r w:rsidRPr="00EA5428">
        <w:rPr>
          <w:rStyle w:val="StyleUnderline"/>
        </w:rPr>
        <w:t xml:space="preserve">n </w:t>
      </w:r>
      <w:r w:rsidRPr="00EA5428">
        <w:rPr>
          <w:rStyle w:val="Emphasis"/>
        </w:rPr>
        <w:t>order</w:t>
      </w:r>
      <w:r w:rsidRPr="00EA5428">
        <w:rPr>
          <w:rStyle w:val="StyleUnderline"/>
        </w:rPr>
        <w:t xml:space="preserve">, </w:t>
      </w:r>
      <w:r w:rsidRPr="00EA5428">
        <w:rPr>
          <w:rStyle w:val="Emphasis"/>
        </w:rPr>
        <w:t>rhythm</w:t>
      </w:r>
      <w:r w:rsidRPr="00EA5428">
        <w:rPr>
          <w:rStyle w:val="StyleUnderline"/>
        </w:rPr>
        <w:t xml:space="preserve">, and </w:t>
      </w:r>
      <w:r w:rsidRPr="00EA5428">
        <w:rPr>
          <w:rStyle w:val="Emphasis"/>
        </w:rPr>
        <w:t>feeling</w:t>
      </w:r>
      <w:r w:rsidRPr="00EA5428">
        <w:rPr>
          <w:rStyle w:val="StyleUnderline"/>
        </w:rPr>
        <w:t xml:space="preserve"> of </w:t>
      </w:r>
      <w:r w:rsidRPr="000454B4">
        <w:rPr>
          <w:rStyle w:val="StyleUnderline"/>
          <w:highlight w:val="green"/>
        </w:rPr>
        <w:t>harmony</w:t>
      </w:r>
      <w:r w:rsidRPr="00EA5428">
        <w:rPr>
          <w:rStyle w:val="StyleUnderline"/>
        </w:rPr>
        <w:t xml:space="preserve"> in which </w:t>
      </w:r>
      <w:r w:rsidRPr="000454B4">
        <w:rPr>
          <w:rStyle w:val="StyleUnderline"/>
          <w:highlight w:val="green"/>
        </w:rPr>
        <w:t xml:space="preserve">a person is </w:t>
      </w:r>
      <w:r w:rsidRPr="000454B4">
        <w:rPr>
          <w:rStyle w:val="Emphasis"/>
          <w:highlight w:val="green"/>
        </w:rPr>
        <w:t>stitched into communal life</w:t>
      </w:r>
      <w:r w:rsidRPr="005C48A3">
        <w:rPr>
          <w:sz w:val="16"/>
        </w:rPr>
        <w:t xml:space="preserve">. The humdrum is not achievable by all in equal measure. It requires other people to move through the world without thought or trouble. Cavalcante’s swerve to attend to the ordinary is bolstered by trans sociologist Viviane Namaste’s critique that </w:t>
      </w:r>
      <w:r w:rsidRPr="000454B4">
        <w:rPr>
          <w:rStyle w:val="StyleUnderline"/>
          <w:highlight w:val="green"/>
        </w:rPr>
        <w:t>trans</w:t>
      </w:r>
      <w:r w:rsidRPr="000C2FB0">
        <w:rPr>
          <w:rStyle w:val="StyleUnderline"/>
        </w:rPr>
        <w:t xml:space="preserve">gender </w:t>
      </w:r>
      <w:r w:rsidRPr="000454B4">
        <w:rPr>
          <w:rStyle w:val="StyleUnderline"/>
          <w:highlight w:val="green"/>
        </w:rPr>
        <w:t>people</w:t>
      </w:r>
      <w:r w:rsidRPr="000C2FB0">
        <w:rPr>
          <w:rStyle w:val="StyleUnderline"/>
        </w:rPr>
        <w:t xml:space="preserve"> and experiences </w:t>
      </w:r>
      <w:r w:rsidRPr="000454B4">
        <w:rPr>
          <w:rStyle w:val="StyleUnderline"/>
          <w:highlight w:val="green"/>
        </w:rPr>
        <w:t xml:space="preserve">are </w:t>
      </w:r>
      <w:r w:rsidRPr="000454B4">
        <w:rPr>
          <w:rStyle w:val="Emphasis"/>
          <w:highlight w:val="green"/>
        </w:rPr>
        <w:t>more than just</w:t>
      </w:r>
      <w:r w:rsidRPr="000C2FB0">
        <w:rPr>
          <w:rStyle w:val="Emphasis"/>
        </w:rPr>
        <w:t xml:space="preserve"> illustrative </w:t>
      </w:r>
      <w:r w:rsidRPr="000454B4">
        <w:rPr>
          <w:rStyle w:val="Emphasis"/>
          <w:highlight w:val="green"/>
        </w:rPr>
        <w:t>examples of how gender works</w:t>
      </w:r>
      <w:r w:rsidRPr="005C48A3">
        <w:rPr>
          <w:sz w:val="16"/>
        </w:rPr>
        <w:t xml:space="preserve"> and should be studied for how they forge identity in the details of an unglamorous, everyday life.8 The political stakes of being seen as “just ordinary people,” to quote participant Margie, is to affirm the right to be both someone (i.e., recognized) and no one (i.e., left unmolested). Media of all kinds become technologies of </w:t>
      </w:r>
      <w:proofErr w:type="spellStart"/>
      <w:r w:rsidRPr="005C48A3">
        <w:rPr>
          <w:sz w:val="16"/>
        </w:rPr>
        <w:t>self making</w:t>
      </w:r>
      <w:proofErr w:type="spellEnd"/>
      <w:r w:rsidRPr="005C48A3">
        <w:rPr>
          <w:sz w:val="16"/>
        </w:rPr>
        <w:t xml:space="preserve"> that realize this desire for the comforts of becoming an ordinary trans person, as well as an affective chamber in which to negotiate the problems of becoming extraordinary when it becomes life threatening and deadening.</w:t>
      </w:r>
    </w:p>
    <w:p w14:paraId="1D192235" w14:textId="77777777" w:rsidR="00F9298D" w:rsidRPr="005C48A3" w:rsidRDefault="00F9298D" w:rsidP="00F9298D">
      <w:pPr>
        <w:rPr>
          <w:sz w:val="16"/>
        </w:rPr>
      </w:pPr>
      <w:r w:rsidRPr="005C48A3">
        <w:rPr>
          <w:sz w:val="16"/>
        </w:rPr>
        <w:t>The chapters articulate how transgender people rely on media to expand the scope of their lives and to craft ordinary existence. The first chapter would be most useful to assign in undergraduate courses, or for any introductory audience, as it outlines a brief history of trans media representation from the 1950s onward, with special attention to the gay 1990s and the rapid developments of the 2000s, when it became especially clear that visibility will never be equal to understanding and can even engender backlash. Chapters 2 and 3 present the opposing forces within media texts that shape various experiences of being transgender as examples of impossibility and possibility. These two chapters are particularly attentive to how recurring characterizations cancel out ways of being and how trans subjects have also been able to fashion aspirational self-templates from improbable materials, such as superhero comics, children’s cartoons, and amateur photography. Taking stock of the affective impact of media in chapters 4 and 5, Cavalcante’s focus shifts to analyzing the ways participants practice resilient reception in harsh media environments and tactically use media, such as software applications for locating safe single-stall toilets, to get along in everyday life. Collectively, the book’s five chapters are built around drawing out overarching media narratives that structure the norms that limit life possibilities and offer avenues of agency and self-authorship. Struggling for Ordinary offers a satisfying analysis of myriad media forms that refuses the silos of object-based theories and in this way is responsive to the reality that media today are harder to differentiate in the pervasive cross-platform and convergence media environment. Instead, the concept of care affordances enables Cavalcante to evaluate the extent to which different types of care are fostered through the design of different media.</w:t>
      </w:r>
    </w:p>
    <w:p w14:paraId="684203F9" w14:textId="77777777" w:rsidR="00F9298D" w:rsidRDefault="00F9298D" w:rsidP="00F9298D">
      <w:pPr>
        <w:rPr>
          <w:sz w:val="16"/>
        </w:rPr>
      </w:pPr>
      <w:r w:rsidRPr="005C48A3">
        <w:rPr>
          <w:sz w:val="16"/>
        </w:rPr>
        <w:t xml:space="preserve">In his (overtly theoretical) conclusion, Cavalcante </w:t>
      </w:r>
      <w:r w:rsidRPr="000454B4">
        <w:rPr>
          <w:rStyle w:val="StyleUnderline"/>
          <w:highlight w:val="green"/>
        </w:rPr>
        <w:t xml:space="preserve">presents a critique of academic preoccupations with </w:t>
      </w:r>
      <w:r w:rsidRPr="000454B4">
        <w:rPr>
          <w:rStyle w:val="Emphasis"/>
          <w:highlight w:val="green"/>
        </w:rPr>
        <w:t>figures</w:t>
      </w:r>
      <w:r w:rsidRPr="000454B4">
        <w:rPr>
          <w:rStyle w:val="StyleUnderline"/>
          <w:highlight w:val="green"/>
        </w:rPr>
        <w:t xml:space="preserve"> of gender</w:t>
      </w:r>
      <w:r w:rsidRPr="000C2FB0">
        <w:rPr>
          <w:rStyle w:val="StyleUnderline"/>
        </w:rPr>
        <w:t xml:space="preserve"> transgression and subversion</w:t>
      </w:r>
      <w:r w:rsidRPr="005C48A3">
        <w:rPr>
          <w:sz w:val="16"/>
        </w:rPr>
        <w:t xml:space="preserve">, a critique he </w:t>
      </w:r>
      <w:r w:rsidRPr="000454B4">
        <w:rPr>
          <w:rStyle w:val="StyleUnderline"/>
          <w:highlight w:val="green"/>
        </w:rPr>
        <w:t xml:space="preserve">heard </w:t>
      </w:r>
      <w:r w:rsidRPr="000454B4">
        <w:rPr>
          <w:rStyle w:val="Emphasis"/>
          <w:highlight w:val="green"/>
        </w:rPr>
        <w:t>advanced by the study’s participants</w:t>
      </w:r>
      <w:r w:rsidRPr="000454B4">
        <w:rPr>
          <w:rStyle w:val="StyleUnderline"/>
          <w:highlight w:val="green"/>
        </w:rPr>
        <w:t>, who</w:t>
      </w:r>
      <w:r w:rsidRPr="000C2FB0">
        <w:rPr>
          <w:rStyle w:val="StyleUnderline"/>
        </w:rPr>
        <w:t xml:space="preserve"> </w:t>
      </w:r>
      <w:r w:rsidRPr="000C2FB0">
        <w:rPr>
          <w:rStyle w:val="Emphasis"/>
        </w:rPr>
        <w:t>deeply</w:t>
      </w:r>
      <w:r w:rsidRPr="000C2FB0">
        <w:rPr>
          <w:rStyle w:val="StyleUnderline"/>
        </w:rPr>
        <w:t xml:space="preserve"> </w:t>
      </w:r>
      <w:r w:rsidRPr="000454B4">
        <w:rPr>
          <w:rStyle w:val="StyleUnderline"/>
          <w:highlight w:val="green"/>
        </w:rPr>
        <w:t>desire</w:t>
      </w:r>
      <w:r w:rsidRPr="000C2FB0">
        <w:rPr>
          <w:rStyle w:val="StyleUnderline"/>
        </w:rPr>
        <w:t xml:space="preserve"> </w:t>
      </w:r>
      <w:r w:rsidRPr="000C2FB0">
        <w:rPr>
          <w:rStyle w:val="Emphasis"/>
        </w:rPr>
        <w:t xml:space="preserve">access to the </w:t>
      </w:r>
      <w:r w:rsidRPr="000454B4">
        <w:rPr>
          <w:rStyle w:val="Emphasis"/>
          <w:highlight w:val="green"/>
        </w:rPr>
        <w:t>pleasures of the ordinary</w:t>
      </w:r>
      <w:r w:rsidRPr="000C2FB0">
        <w:rPr>
          <w:rStyle w:val="StyleUnderline"/>
        </w:rPr>
        <w:t>.</w:t>
      </w:r>
      <w:r w:rsidRPr="005C48A3">
        <w:rPr>
          <w:sz w:val="16"/>
        </w:rPr>
        <w:t xml:space="preserve"> Contra the queer ideal of transgression and subversion, the “queerly ordinary” aspires to embody a kind of queerness that is lived beyond the classic </w:t>
      </w:r>
      <w:proofErr w:type="spellStart"/>
      <w:r w:rsidRPr="005C48A3">
        <w:rPr>
          <w:sz w:val="16"/>
        </w:rPr>
        <w:t>queernormal</w:t>
      </w:r>
      <w:proofErr w:type="spellEnd"/>
      <w:r w:rsidRPr="005C48A3">
        <w:rPr>
          <w:sz w:val="16"/>
        </w:rPr>
        <w:t xml:space="preserve"> binary.9 The queerly ordinary “positions them as unique—defined by a difference that warrants recognition and affirmation, and fully average—defined by everyday concerns and mundane experiences,” explains the author.10 Because the field of transgender studies is founded on the tenet that scholarly knowledge production be informed by the embodied perspective of trans people, it seems perplexing to this reader that the main takeaway of this book on media and transgender belonging is one that speaks to the project of queer studies.11 That is, I see the book’s efforts as contributing to trans media studies, such as inventoried by T. J. Billard or showcased in TSQ: Transgender Studies Quarterly and in special issues of Spectator and Somatechnics.12 These collections demonstrate how transgender studies has powerful tools for tracking the lived practices of “</w:t>
      </w:r>
      <w:proofErr w:type="spellStart"/>
      <w:r w:rsidRPr="005C48A3">
        <w:rPr>
          <w:sz w:val="16"/>
        </w:rPr>
        <w:t>transing</w:t>
      </w:r>
      <w:proofErr w:type="spellEnd"/>
      <w:r w:rsidRPr="005C48A3">
        <w:rPr>
          <w:sz w:val="16"/>
        </w:rPr>
        <w:t>” across cultural expectations for gender identities and expression, practices that involve hard and soft forms of technologies, including image and communicative media. I would have enjoyed learning how the author, with his expertise, might explain how the transgender studies framework developed since the 1990s, precisely when a complexification of media was under way. Could we take from transgender studies powerful tools for studying complex processes of assemblage that would apply to this cross-platform and converged media environment? The grounded concepts and problems that arise in this ethnographic study of the use of less politically conspicuous media forms could be easily harnessed to this project.</w:t>
      </w:r>
    </w:p>
    <w:p w14:paraId="479F548D" w14:textId="77777777" w:rsidR="00F9298D" w:rsidRDefault="00F9298D" w:rsidP="00F9298D">
      <w:pPr>
        <w:rPr>
          <w:sz w:val="16"/>
        </w:rPr>
      </w:pPr>
    </w:p>
    <w:p w14:paraId="467B910B" w14:textId="77777777" w:rsidR="00F9298D" w:rsidRDefault="00F9298D" w:rsidP="00F9298D">
      <w:pPr>
        <w:pStyle w:val="Heading4"/>
      </w:pPr>
      <w:r>
        <w:t>Prioritize euphoria in your decision calculus. It is systemically undervalued but crucial for trans survival.</w:t>
      </w:r>
    </w:p>
    <w:p w14:paraId="0D783B73" w14:textId="77777777" w:rsidR="00F9298D" w:rsidRDefault="00F9298D" w:rsidP="00F9298D">
      <w:r>
        <w:rPr>
          <w:rStyle w:val="Style13ptBold"/>
        </w:rPr>
        <w:t xml:space="preserve">Jacobsen, 22 </w:t>
      </w:r>
      <w:r w:rsidRPr="00707C60">
        <w:t>[Kai, MA in sociology from Carleton University, PhD student in Interdisciplinary Studies at the University of British Columbia. With Aaron Devor, PhD, initiated and holds the inaugural position as the world’s first </w:t>
      </w:r>
      <w:r w:rsidRPr="00907BCB">
        <w:t>Chair in Transgender Studies</w:t>
      </w:r>
      <w:r w:rsidRPr="00707C60">
        <w:t xml:space="preserve">, professor at the University of Victoria. “Moving from Gender Dysphoria to Gender Euphoria: Trans Experiences of Positive Gender-Related Emotions.” </w:t>
      </w:r>
      <w:r w:rsidRPr="00907BCB">
        <w:t>Bulletin of Applied Transgender Studies</w:t>
      </w:r>
      <w:r w:rsidRPr="00707C60">
        <w:t> 1 (1-2): 119-143. </w:t>
      </w:r>
      <w:r w:rsidRPr="00907BCB">
        <w:t>https://doi.org/10.57814/ggfg-4j14</w:t>
      </w:r>
      <w:r w:rsidRPr="00707C60">
        <w:t xml:space="preserve"> NL]</w:t>
      </w:r>
    </w:p>
    <w:p w14:paraId="588D6632" w14:textId="77777777" w:rsidR="00F9298D" w:rsidRPr="00A04960" w:rsidRDefault="00F9298D" w:rsidP="00F9298D">
      <w:pPr>
        <w:rPr>
          <w:rStyle w:val="Emphasis"/>
        </w:rPr>
      </w:pPr>
      <w:r w:rsidRPr="00A04960">
        <w:rPr>
          <w:rStyle w:val="StyleUnderline"/>
        </w:rPr>
        <w:t xml:space="preserve">The </w:t>
      </w:r>
      <w:r w:rsidRPr="00A04960">
        <w:rPr>
          <w:rStyle w:val="Emphasis"/>
        </w:rPr>
        <w:t>importance of euphoria</w:t>
      </w:r>
    </w:p>
    <w:p w14:paraId="43966794" w14:textId="77777777" w:rsidR="00F9298D" w:rsidRPr="005C48A3" w:rsidRDefault="00F9298D" w:rsidP="00F9298D">
      <w:pPr>
        <w:rPr>
          <w:sz w:val="16"/>
        </w:rPr>
      </w:pPr>
      <w:r w:rsidRPr="005C48A3">
        <w:rPr>
          <w:sz w:val="16"/>
        </w:rPr>
        <w:t xml:space="preserve">While dysphoria is typically seen as the defining feature of trans experiences, three </w:t>
      </w:r>
      <w:r w:rsidRPr="00EE79CB">
        <w:rPr>
          <w:rStyle w:val="StyleUnderline"/>
          <w:highlight w:val="green"/>
        </w:rPr>
        <w:t xml:space="preserve">participants identified euphoria as </w:t>
      </w:r>
      <w:r w:rsidRPr="00EE79CB">
        <w:rPr>
          <w:rStyle w:val="Emphasis"/>
          <w:highlight w:val="green"/>
        </w:rPr>
        <w:t>more important than dysphoria</w:t>
      </w:r>
      <w:r w:rsidRPr="00A04960">
        <w:rPr>
          <w:rStyle w:val="StyleUnderline"/>
        </w:rPr>
        <w:t xml:space="preserve"> to their gender journeys.</w:t>
      </w:r>
      <w:r w:rsidRPr="005C48A3">
        <w:rPr>
          <w:sz w:val="16"/>
        </w:rPr>
        <w:t xml:space="preserve"> While dysphoria was distressing and confusing, </w:t>
      </w:r>
      <w:r w:rsidRPr="00EE79CB">
        <w:rPr>
          <w:rStyle w:val="StyleUnderline"/>
          <w:highlight w:val="green"/>
        </w:rPr>
        <w:t xml:space="preserve">euphoria elicited </w:t>
      </w:r>
      <w:r w:rsidRPr="00EE79CB">
        <w:rPr>
          <w:rStyle w:val="Emphasis"/>
          <w:highlight w:val="green"/>
        </w:rPr>
        <w:t>clarity</w:t>
      </w:r>
      <w:r w:rsidRPr="00A04960">
        <w:rPr>
          <w:rStyle w:val="StyleUnderline"/>
        </w:rPr>
        <w:t xml:space="preserve"> and </w:t>
      </w:r>
      <w:r w:rsidRPr="00EE79CB">
        <w:rPr>
          <w:rStyle w:val="Emphasis"/>
          <w:highlight w:val="green"/>
        </w:rPr>
        <w:t>understanding</w:t>
      </w:r>
      <w:r w:rsidRPr="005C48A3">
        <w:rPr>
          <w:sz w:val="16"/>
          <w:highlight w:val="green"/>
        </w:rPr>
        <w:t xml:space="preserve">. </w:t>
      </w:r>
      <w:r w:rsidRPr="00EE79CB">
        <w:rPr>
          <w:rStyle w:val="StyleUnderline"/>
          <w:highlight w:val="green"/>
        </w:rPr>
        <w:t>Loaf</w:t>
      </w:r>
      <w:r w:rsidRPr="00A04960">
        <w:rPr>
          <w:rStyle w:val="StyleUnderline"/>
        </w:rPr>
        <w:t xml:space="preserve"> succinctly </w:t>
      </w:r>
      <w:r w:rsidRPr="00EE79CB">
        <w:rPr>
          <w:rStyle w:val="StyleUnderline"/>
          <w:highlight w:val="green"/>
        </w:rPr>
        <w:t>summed it up: “Dysphoria</w:t>
      </w:r>
      <w:r w:rsidRPr="00A04960">
        <w:rPr>
          <w:rStyle w:val="StyleUnderline"/>
        </w:rPr>
        <w:t xml:space="preserve"> </w:t>
      </w:r>
      <w:r w:rsidRPr="00A04960">
        <w:rPr>
          <w:rStyle w:val="Emphasis"/>
        </w:rPr>
        <w:t xml:space="preserve">really </w:t>
      </w:r>
      <w:r w:rsidRPr="00EE79CB">
        <w:rPr>
          <w:rStyle w:val="Emphasis"/>
          <w:highlight w:val="green"/>
        </w:rPr>
        <w:t>doesn’t help</w:t>
      </w:r>
      <w:r w:rsidRPr="00A04960">
        <w:rPr>
          <w:rStyle w:val="StyleUnderline"/>
        </w:rPr>
        <w:t xml:space="preserve">; it just </w:t>
      </w:r>
      <w:r w:rsidRPr="00A04960">
        <w:rPr>
          <w:rStyle w:val="Emphasis"/>
        </w:rPr>
        <w:t>causes confusion and anguish</w:t>
      </w:r>
      <w:r w:rsidRPr="00A04960">
        <w:rPr>
          <w:rStyle w:val="StyleUnderline"/>
        </w:rPr>
        <w:t xml:space="preserve">. </w:t>
      </w:r>
      <w:r w:rsidRPr="00EE79CB">
        <w:rPr>
          <w:rStyle w:val="StyleUnderline"/>
          <w:highlight w:val="green"/>
        </w:rPr>
        <w:t xml:space="preserve">Euphoria </w:t>
      </w:r>
      <w:r w:rsidRPr="00EE79CB">
        <w:rPr>
          <w:rStyle w:val="Emphasis"/>
          <w:highlight w:val="green"/>
        </w:rPr>
        <w:t>guides</w:t>
      </w:r>
      <w:r w:rsidRPr="00A04960">
        <w:rPr>
          <w:rStyle w:val="StyleUnderline"/>
        </w:rPr>
        <w:t xml:space="preserve"> and </w:t>
      </w:r>
      <w:r w:rsidRPr="00A04960">
        <w:rPr>
          <w:rStyle w:val="Emphasis"/>
        </w:rPr>
        <w:t xml:space="preserve">points to </w:t>
      </w:r>
      <w:r w:rsidRPr="00EE79CB">
        <w:rPr>
          <w:rStyle w:val="Emphasis"/>
          <w:highlight w:val="green"/>
        </w:rPr>
        <w:t>where you want to go</w:t>
      </w:r>
      <w:r w:rsidRPr="00A04960">
        <w:rPr>
          <w:rStyle w:val="StyleUnderline"/>
        </w:rPr>
        <w:t xml:space="preserve"> on your journey.”</w:t>
      </w:r>
      <w:r w:rsidRPr="005C48A3">
        <w:rPr>
          <w:sz w:val="16"/>
        </w:rPr>
        <w:t xml:space="preserve"> Jake concurred and elaborated, noting that:</w:t>
      </w:r>
    </w:p>
    <w:p w14:paraId="7C106351" w14:textId="77777777" w:rsidR="00F9298D" w:rsidRPr="005C48A3" w:rsidRDefault="00F9298D" w:rsidP="00F9298D">
      <w:pPr>
        <w:rPr>
          <w:sz w:val="16"/>
        </w:rPr>
      </w:pPr>
      <w:r w:rsidRPr="005C48A3">
        <w:rPr>
          <w:sz w:val="16"/>
        </w:rPr>
        <w:t>I know that trans identity is so defined by this feeling of dysphoria, but you know, I don't think we would put ourselves through so much difficulty to come out and to change the way we look and change the way we interact with other people if there wasn’t something pleasurable about that.</w:t>
      </w:r>
    </w:p>
    <w:p w14:paraId="1BBF105E" w14:textId="77777777" w:rsidR="00F9298D" w:rsidRPr="00A04960" w:rsidRDefault="00F9298D" w:rsidP="00F9298D">
      <w:pPr>
        <w:rPr>
          <w:rStyle w:val="StyleUnderline"/>
        </w:rPr>
      </w:pPr>
      <w:r w:rsidRPr="00EE79CB">
        <w:rPr>
          <w:rStyle w:val="StyleUnderline"/>
          <w:highlight w:val="green"/>
        </w:rPr>
        <w:t>Higgs expressed a similar sentiment</w:t>
      </w:r>
      <w:r w:rsidRPr="00A04960">
        <w:rPr>
          <w:rStyle w:val="StyleUnderline"/>
        </w:rPr>
        <w:t>, noting that:</w:t>
      </w:r>
    </w:p>
    <w:p w14:paraId="0BE39608" w14:textId="77777777" w:rsidR="00F9298D" w:rsidRPr="005C48A3" w:rsidRDefault="00F9298D" w:rsidP="00F9298D">
      <w:pPr>
        <w:rPr>
          <w:sz w:val="16"/>
        </w:rPr>
      </w:pPr>
      <w:r w:rsidRPr="00EE79CB">
        <w:rPr>
          <w:rStyle w:val="StyleUnderline"/>
          <w:highlight w:val="green"/>
        </w:rPr>
        <w:t>Euphoria</w:t>
      </w:r>
      <w:r w:rsidRPr="00A04960">
        <w:rPr>
          <w:rStyle w:val="StyleUnderline"/>
        </w:rPr>
        <w:t xml:space="preserve"> tends to be </w:t>
      </w:r>
      <w:r w:rsidRPr="00EE79CB">
        <w:rPr>
          <w:rStyle w:val="StyleUnderline"/>
          <w:highlight w:val="green"/>
        </w:rPr>
        <w:t xml:space="preserve">the </w:t>
      </w:r>
      <w:r w:rsidRPr="00EE79CB">
        <w:rPr>
          <w:rStyle w:val="Emphasis"/>
          <w:highlight w:val="green"/>
        </w:rPr>
        <w:t>rule</w:t>
      </w:r>
      <w:r w:rsidRPr="00EE79CB">
        <w:rPr>
          <w:rStyle w:val="StyleUnderline"/>
          <w:highlight w:val="green"/>
        </w:rPr>
        <w:t xml:space="preserve"> instead of the exception</w:t>
      </w:r>
      <w:r w:rsidRPr="005C48A3">
        <w:rPr>
          <w:sz w:val="16"/>
        </w:rPr>
        <w:t xml:space="preserve">. Like the exception is the bad hard things that are part of transness, and most of the time, 99% of the time, I am so elated and happy to be trans and nonbinary. </w:t>
      </w:r>
      <w:r w:rsidRPr="00A04960">
        <w:rPr>
          <w:rStyle w:val="StyleUnderline"/>
        </w:rPr>
        <w:t xml:space="preserve">And I think that’s the rule </w:t>
      </w:r>
      <w:r w:rsidRPr="00EE79CB">
        <w:rPr>
          <w:rStyle w:val="StyleUnderline"/>
          <w:highlight w:val="green"/>
        </w:rPr>
        <w:t>for most trans people I talk to</w:t>
      </w:r>
      <w:r w:rsidRPr="00A04960">
        <w:rPr>
          <w:rStyle w:val="StyleUnderline"/>
        </w:rPr>
        <w:t xml:space="preserve">, at any stage. Like the early stages are </w:t>
      </w:r>
      <w:proofErr w:type="gramStart"/>
      <w:r w:rsidRPr="00A04960">
        <w:rPr>
          <w:rStyle w:val="StyleUnderline"/>
        </w:rPr>
        <w:t>pretty rough</w:t>
      </w:r>
      <w:proofErr w:type="gramEnd"/>
      <w:r w:rsidRPr="00A04960">
        <w:rPr>
          <w:rStyle w:val="StyleUnderline"/>
        </w:rPr>
        <w:t xml:space="preserve"> because self-discovery is rough, but </w:t>
      </w:r>
      <w:r w:rsidRPr="00EE79CB">
        <w:rPr>
          <w:rStyle w:val="StyleUnderline"/>
        </w:rPr>
        <w:t>there’s</w:t>
      </w:r>
      <w:r w:rsidRPr="00A04960">
        <w:rPr>
          <w:rStyle w:val="StyleUnderline"/>
        </w:rPr>
        <w:t xml:space="preserve"> always </w:t>
      </w:r>
      <w:r w:rsidRPr="00EE79CB">
        <w:rPr>
          <w:rStyle w:val="StyleUnderline"/>
          <w:highlight w:val="green"/>
        </w:rPr>
        <w:t xml:space="preserve">this </w:t>
      </w:r>
      <w:r w:rsidRPr="00EE79CB">
        <w:rPr>
          <w:rStyle w:val="Emphasis"/>
          <w:highlight w:val="green"/>
        </w:rPr>
        <w:t>undercurrent of joy</w:t>
      </w:r>
      <w:r w:rsidRPr="00A04960">
        <w:rPr>
          <w:rStyle w:val="StyleUnderline"/>
        </w:rPr>
        <w:t xml:space="preserve"> and </w:t>
      </w:r>
      <w:r w:rsidRPr="00EE79CB">
        <w:rPr>
          <w:rStyle w:val="Emphasis"/>
          <w:highlight w:val="green"/>
        </w:rPr>
        <w:t>love</w:t>
      </w:r>
      <w:r w:rsidRPr="00A04960">
        <w:rPr>
          <w:rStyle w:val="StyleUnderline"/>
        </w:rPr>
        <w:t xml:space="preserve"> and </w:t>
      </w:r>
      <w:r w:rsidRPr="00EE79CB">
        <w:rPr>
          <w:rStyle w:val="Emphasis"/>
          <w:highlight w:val="green"/>
        </w:rPr>
        <w:t>self-love</w:t>
      </w:r>
      <w:r w:rsidRPr="00A04960">
        <w:rPr>
          <w:rStyle w:val="StyleUnderline"/>
        </w:rPr>
        <w:t xml:space="preserve"> and love of others </w:t>
      </w:r>
      <w:r w:rsidRPr="00EE79CB">
        <w:rPr>
          <w:rStyle w:val="StyleUnderline"/>
          <w:highlight w:val="green"/>
        </w:rPr>
        <w:t xml:space="preserve">that is </w:t>
      </w:r>
      <w:r w:rsidRPr="00EE79CB">
        <w:rPr>
          <w:rStyle w:val="Emphasis"/>
          <w:highlight w:val="green"/>
        </w:rPr>
        <w:t>fundamental</w:t>
      </w:r>
      <w:r w:rsidRPr="00EE79CB">
        <w:rPr>
          <w:rStyle w:val="StyleUnderline"/>
          <w:highlight w:val="green"/>
        </w:rPr>
        <w:t xml:space="preserve"> to </w:t>
      </w:r>
      <w:r w:rsidRPr="00EE79CB">
        <w:rPr>
          <w:rStyle w:val="Emphasis"/>
          <w:highlight w:val="green"/>
        </w:rPr>
        <w:t>what being trans is for</w:t>
      </w:r>
      <w:r w:rsidRPr="00A04960">
        <w:rPr>
          <w:rStyle w:val="Emphasis"/>
        </w:rPr>
        <w:t xml:space="preserve"> me and for </w:t>
      </w:r>
      <w:r w:rsidRPr="00EE79CB">
        <w:rPr>
          <w:rStyle w:val="Emphasis"/>
          <w:highlight w:val="green"/>
        </w:rPr>
        <w:t>a lot of people</w:t>
      </w:r>
      <w:r w:rsidRPr="00A04960">
        <w:rPr>
          <w:rStyle w:val="StyleUnderline"/>
        </w:rPr>
        <w:t xml:space="preserve"> that I talk to. </w:t>
      </w:r>
      <w:r w:rsidRPr="00EE79CB">
        <w:rPr>
          <w:rStyle w:val="Emphasis"/>
          <w:highlight w:val="green"/>
        </w:rPr>
        <w:t>And I don’t think people get that.</w:t>
      </w:r>
    </w:p>
    <w:p w14:paraId="34FF6701" w14:textId="77777777" w:rsidR="00F9298D" w:rsidRPr="005C48A3" w:rsidRDefault="00F9298D" w:rsidP="00F9298D">
      <w:pPr>
        <w:rPr>
          <w:sz w:val="16"/>
        </w:rPr>
      </w:pPr>
    </w:p>
    <w:p w14:paraId="451F70BF" w14:textId="77777777" w:rsidR="00F9298D" w:rsidRDefault="00F9298D" w:rsidP="00F9298D">
      <w:pPr>
        <w:pStyle w:val="Heading2"/>
      </w:pPr>
      <w:r>
        <w:t>Case</w:t>
      </w:r>
    </w:p>
    <w:p w14:paraId="623531FE" w14:textId="77777777" w:rsidR="00F9298D" w:rsidRDefault="00F9298D" w:rsidP="00F9298D">
      <w:pPr>
        <w:pStyle w:val="Heading3"/>
      </w:pPr>
      <w:r>
        <w:t>1NC---Presumption</w:t>
      </w:r>
    </w:p>
    <w:p w14:paraId="2DCBB89D" w14:textId="77777777" w:rsidR="00F9298D" w:rsidRDefault="00F9298D" w:rsidP="00F9298D">
      <w:pPr>
        <w:pStyle w:val="Heading4"/>
      </w:pPr>
      <w:r>
        <w:t>1. Presumption—</w:t>
      </w:r>
    </w:p>
    <w:p w14:paraId="7B76229E" w14:textId="77777777" w:rsidR="00F9298D" w:rsidRDefault="00F9298D" w:rsidP="00F9298D">
      <w:pPr>
        <w:pStyle w:val="Heading4"/>
      </w:pPr>
      <w:r>
        <w:t>A</w:t>
      </w:r>
      <w:r w:rsidRPr="00D404E5">
        <w:t xml:space="preserve">. </w:t>
      </w:r>
      <w:r>
        <w:t>D</w:t>
      </w:r>
      <w:r w:rsidRPr="00D404E5">
        <w:t xml:space="preserve">e-idealizing </w:t>
      </w:r>
      <w:r>
        <w:t>transness</w:t>
      </w:r>
      <w:r w:rsidRPr="00D404E5">
        <w:t xml:space="preserve"> does not</w:t>
      </w:r>
      <w:r>
        <w:t>hing new or unique. People have been trying to de-idealize it for a century—that only reifies gendered hierarchies as alternatives become commodified into new and trendy hipster identities for people to rant about on Twitter. Means their de-idealization only makes transness more powerful.</w:t>
      </w:r>
    </w:p>
    <w:p w14:paraId="7E1B0174" w14:textId="77777777" w:rsidR="00F9298D" w:rsidRDefault="00F9298D" w:rsidP="00F9298D">
      <w:pPr>
        <w:pStyle w:val="Heading4"/>
      </w:pPr>
      <w:r>
        <w:t xml:space="preserve">B. Tying de-idealizing to the ballot creates a cruelly optimistic wounded attachment whereby their de-idealization relies on you voting </w:t>
      </w:r>
      <w:proofErr w:type="spellStart"/>
      <w:r>
        <w:t>aff</w:t>
      </w:r>
      <w:proofErr w:type="spellEnd"/>
      <w:r>
        <w:t>. That is not only a violent way to consider what a ballot does but is also parasitic upon decades of activists who have fought to de-idealize gender via protests and fighting for legislation. Equating those things to a ballot denies a history of gender de-idealization that you should instead vote neg to support.</w:t>
      </w:r>
    </w:p>
    <w:p w14:paraId="6D13BB4B" w14:textId="77777777" w:rsidR="00F9298D" w:rsidRDefault="00F9298D" w:rsidP="00F9298D"/>
    <w:p w14:paraId="29052BB3" w14:textId="77777777" w:rsidR="00F9298D" w:rsidRPr="002D5A41" w:rsidRDefault="00F9298D" w:rsidP="00F9298D">
      <w:pPr>
        <w:pStyle w:val="Heading3"/>
      </w:pPr>
      <w:r w:rsidRPr="002D5A41">
        <w:t>1NC---De-Idealization Turn</w:t>
      </w:r>
    </w:p>
    <w:p w14:paraId="466A4AD1" w14:textId="77777777" w:rsidR="00F9298D" w:rsidRDefault="00F9298D" w:rsidP="00F9298D">
      <w:pPr>
        <w:pStyle w:val="Heading4"/>
      </w:pPr>
      <w:r>
        <w:t xml:space="preserve">De-idealization </w:t>
      </w:r>
      <w:proofErr w:type="gramStart"/>
      <w:r>
        <w:t>turn—de</w:t>
      </w:r>
      <w:proofErr w:type="gramEnd"/>
      <w:r>
        <w:t>-idealizing transness is the perfection of gender oppression by facilitating its power over society.</w:t>
      </w:r>
    </w:p>
    <w:p w14:paraId="76C51721" w14:textId="77777777" w:rsidR="00F9298D" w:rsidRDefault="00F9298D" w:rsidP="00F9298D">
      <w:r w:rsidRPr="00A7587B">
        <w:rPr>
          <w:rStyle w:val="Style13ptBold"/>
        </w:rPr>
        <w:t>Engelhardt, 24</w:t>
      </w:r>
      <w:r w:rsidRPr="00BB5298">
        <w:t xml:space="preserve"> [Jeff, associate professor of </w:t>
      </w:r>
      <w:r>
        <w:t>philosophy at Dickinson College. Nonideal Theory and Content Externalism, Oxford University Press, 2024. NL]</w:t>
      </w:r>
    </w:p>
    <w:p w14:paraId="021539B7" w14:textId="77777777" w:rsidR="00F9298D" w:rsidRPr="005C48A3" w:rsidRDefault="00F9298D" w:rsidP="00F9298D">
      <w:pPr>
        <w:rPr>
          <w:sz w:val="16"/>
        </w:rPr>
      </w:pPr>
      <w:r w:rsidRPr="005C48A3">
        <w:rPr>
          <w:sz w:val="16"/>
        </w:rPr>
        <w:t xml:space="preserve">I’ve characterized de- idealizations as replacing a theory’s idealized model of society with a model that acknowledges oppression and its effects. I’ve said that </w:t>
      </w:r>
      <w:proofErr w:type="gramStart"/>
      <w:r w:rsidRPr="00AB1B2C">
        <w:rPr>
          <w:rStyle w:val="StyleUnderline"/>
          <w:highlight w:val="green"/>
        </w:rPr>
        <w:t>the de</w:t>
      </w:r>
      <w:proofErr w:type="gramEnd"/>
      <w:r w:rsidRPr="00AB1B2C">
        <w:rPr>
          <w:rStyle w:val="StyleUnderline"/>
          <w:highlight w:val="green"/>
        </w:rPr>
        <w:t>-idealized theory</w:t>
      </w:r>
      <w:r w:rsidRPr="00AB1B2C">
        <w:rPr>
          <w:rStyle w:val="StyleUnderline"/>
        </w:rPr>
        <w:t xml:space="preserve"> typically </w:t>
      </w:r>
      <w:r w:rsidRPr="00AB1B2C">
        <w:rPr>
          <w:rStyle w:val="Emphasis"/>
          <w:highlight w:val="green"/>
        </w:rPr>
        <w:t>improves its idealized predecessor</w:t>
      </w:r>
      <w:r w:rsidRPr="005C48A3">
        <w:rPr>
          <w:sz w:val="16"/>
          <w:highlight w:val="green"/>
        </w:rPr>
        <w:t xml:space="preserve">, </w:t>
      </w:r>
      <w:r w:rsidRPr="00AB1B2C">
        <w:rPr>
          <w:rStyle w:val="StyleUnderline"/>
          <w:highlight w:val="green"/>
        </w:rPr>
        <w:t>and</w:t>
      </w:r>
      <w:r w:rsidRPr="005C48A3">
        <w:rPr>
          <w:sz w:val="16"/>
        </w:rPr>
        <w:t xml:space="preserve"> I’ve sometimes said that </w:t>
      </w:r>
      <w:r w:rsidRPr="00AB1B2C">
        <w:rPr>
          <w:rStyle w:val="StyleUnderline"/>
        </w:rPr>
        <w:t xml:space="preserve">de- idealization </w:t>
      </w:r>
      <w:r w:rsidRPr="00AB1B2C">
        <w:rPr>
          <w:rStyle w:val="Emphasis"/>
          <w:highlight w:val="green"/>
        </w:rPr>
        <w:t>corrects the original</w:t>
      </w:r>
      <w:r w:rsidRPr="00AB1B2C">
        <w:rPr>
          <w:rStyle w:val="Emphasis"/>
        </w:rPr>
        <w:t xml:space="preserve"> theory’s </w:t>
      </w:r>
      <w:r w:rsidRPr="00AB1B2C">
        <w:rPr>
          <w:rStyle w:val="Emphasis"/>
          <w:highlight w:val="green"/>
        </w:rPr>
        <w:t>model</w:t>
      </w:r>
      <w:r w:rsidRPr="00AB1B2C">
        <w:rPr>
          <w:rStyle w:val="Emphasis"/>
        </w:rPr>
        <w:t xml:space="preserve"> of society</w:t>
      </w:r>
      <w:r w:rsidRPr="005C48A3">
        <w:rPr>
          <w:sz w:val="16"/>
        </w:rPr>
        <w:t>. One might take these claims to be justified thanks to a more general claim to the effect that any inaccuracy or simplification in a theory’s model of society is detrimental, and thus</w:t>
      </w:r>
      <w:r w:rsidRPr="00AB1B2C">
        <w:rPr>
          <w:rStyle w:val="StyleUnderline"/>
        </w:rPr>
        <w:t xml:space="preserve"> </w:t>
      </w:r>
      <w:r w:rsidRPr="00AB1B2C">
        <w:rPr>
          <w:rStyle w:val="StyleUnderline"/>
          <w:highlight w:val="green"/>
        </w:rPr>
        <w:t>replacing</w:t>
      </w:r>
      <w:r w:rsidRPr="00AB1B2C">
        <w:rPr>
          <w:rStyle w:val="StyleUnderline"/>
        </w:rPr>
        <w:t xml:space="preserve"> the theory’s social model </w:t>
      </w:r>
      <w:r w:rsidRPr="00AB1B2C">
        <w:rPr>
          <w:rStyle w:val="StyleUnderline"/>
          <w:highlight w:val="green"/>
        </w:rPr>
        <w:t xml:space="preserve">with something more accurate would </w:t>
      </w:r>
      <w:r w:rsidRPr="00AB1B2C">
        <w:rPr>
          <w:rStyle w:val="Emphasis"/>
          <w:highlight w:val="green"/>
        </w:rPr>
        <w:t>improve the theory</w:t>
      </w:r>
      <w:r w:rsidRPr="005C48A3">
        <w:rPr>
          <w:sz w:val="16"/>
        </w:rPr>
        <w:t xml:space="preserve">, all things considered. But this is implausible. As Mills himself acknowledges, some idealizations improve </w:t>
      </w:r>
      <w:proofErr w:type="gramStart"/>
      <w:r w:rsidRPr="005C48A3">
        <w:rPr>
          <w:sz w:val="16"/>
        </w:rPr>
        <w:t>a theory</w:t>
      </w:r>
      <w:proofErr w:type="gramEnd"/>
      <w:r w:rsidRPr="005C48A3">
        <w:rPr>
          <w:sz w:val="16"/>
        </w:rPr>
        <w:t>. Replacing idealizations like these would thus run the risk of producing worse theories, not better. And even if a de- idealized theory isn’t worse than its predecessor, these considerations raise doubts about what makes de- idealizations better than the theories they replace. Why should we think that the idealizations that get replaced in de- idealizations are in fact detrimental to the theory, not helpful (or at least neutral)?</w:t>
      </w:r>
    </w:p>
    <w:p w14:paraId="0353C42D" w14:textId="77777777" w:rsidR="00F9298D" w:rsidRDefault="00F9298D" w:rsidP="00F9298D"/>
    <w:p w14:paraId="3F99A9A6" w14:textId="77777777" w:rsidR="00F9298D" w:rsidRDefault="00F9298D" w:rsidP="00F9298D">
      <w:pPr>
        <w:pStyle w:val="Heading3"/>
      </w:pPr>
      <w:r>
        <w:t>1NC---Legalism</w:t>
      </w:r>
    </w:p>
    <w:p w14:paraId="050E11BB" w14:textId="77777777" w:rsidR="00F9298D" w:rsidRPr="00905DE2" w:rsidRDefault="00F9298D" w:rsidP="00F9298D">
      <w:pPr>
        <w:pStyle w:val="Heading4"/>
      </w:pPr>
      <w:r>
        <w:t>L</w:t>
      </w:r>
      <w:r w:rsidRPr="00905DE2">
        <w:t>egal recognition is key</w:t>
      </w:r>
      <w:r>
        <w:t>.</w:t>
      </w:r>
    </w:p>
    <w:p w14:paraId="07CAE943" w14:textId="77777777" w:rsidR="00F9298D" w:rsidRPr="004129EA" w:rsidRDefault="00F9298D" w:rsidP="00F9298D">
      <w:r w:rsidRPr="004129EA">
        <w:rPr>
          <w:rFonts w:eastAsiaTheme="majorEastAsia" w:cstheme="majorBidi"/>
          <w:b/>
          <w:iCs/>
          <w:sz w:val="26"/>
        </w:rPr>
        <w:t>Phillips 22</w:t>
      </w:r>
      <w:r>
        <w:t xml:space="preserve"> [</w:t>
      </w:r>
      <w:r w:rsidRPr="00905DE2">
        <w:t>Anne Phillips colleague of Piachaud at the LSE</w:t>
      </w:r>
      <w:r w:rsidRPr="004129EA">
        <w:t xml:space="preserve">, 7-4-2022, "Opening up the debate about abolition of legal sex and gender status", Guardian, </w:t>
      </w:r>
      <w:r w:rsidRPr="00463C43">
        <w:t>https://www.theguardian.com/world/2022/jul/04/opening-up-the-debate-about-abolition-of-legal-sex-and-gender-status</w:t>
      </w:r>
      <w:r>
        <w:t xml:space="preserve">] </w:t>
      </w:r>
    </w:p>
    <w:p w14:paraId="0E6356E8" w14:textId="77777777" w:rsidR="00F9298D" w:rsidRPr="0023698C" w:rsidRDefault="00F9298D" w:rsidP="00F9298D">
      <w:pPr>
        <w:rPr>
          <w:rStyle w:val="StyleUnderline"/>
        </w:rPr>
      </w:pPr>
      <w:r w:rsidRPr="0023698C">
        <w:rPr>
          <w:sz w:val="8"/>
          <w:szCs w:val="10"/>
        </w:rPr>
        <w:t>In her commentary on the recently published report by </w:t>
      </w:r>
      <w:hyperlink r:id="rId9" w:history="1">
        <w:r w:rsidRPr="0023698C">
          <w:rPr>
            <w:rStyle w:val="Hyperlink"/>
            <w:sz w:val="10"/>
            <w:szCs w:val="10"/>
          </w:rPr>
          <w:t>The Future of Legal Gender</w:t>
        </w:r>
      </w:hyperlink>
      <w:r w:rsidRPr="0023698C">
        <w:rPr>
          <w:sz w:val="8"/>
          <w:szCs w:val="10"/>
        </w:rPr>
        <w:t> research project, Susanna Rustin argues – as if this is a criticism of </w:t>
      </w:r>
      <w:hyperlink r:id="rId10" w:history="1">
        <w:r w:rsidRPr="0023698C">
          <w:rPr>
            <w:rStyle w:val="Hyperlink"/>
            <w:sz w:val="10"/>
            <w:szCs w:val="10"/>
          </w:rPr>
          <w:t>the report</w:t>
        </w:r>
      </w:hyperlink>
      <w:r w:rsidRPr="0023698C">
        <w:rPr>
          <w:sz w:val="8"/>
          <w:szCs w:val="10"/>
        </w:rPr>
        <w:t> – that “it is dangerous to pretend that female people are not vulnerable in specific ways to male violence and other forms of social control” (</w:t>
      </w:r>
      <w:hyperlink r:id="rId11" w:history="1">
        <w:r w:rsidRPr="0023698C">
          <w:rPr>
            <w:rStyle w:val="Hyperlink"/>
            <w:sz w:val="10"/>
            <w:szCs w:val="10"/>
          </w:rPr>
          <w:t>Trying to erase the biological definition of sex isn’t just misguided – it’s dangerous, 28 June</w:t>
        </w:r>
      </w:hyperlink>
      <w:r w:rsidRPr="0023698C">
        <w:rPr>
          <w:sz w:val="8"/>
          <w:szCs w:val="10"/>
        </w:rPr>
        <w:t>).</w:t>
      </w:r>
      <w:r w:rsidRPr="0023698C">
        <w:rPr>
          <w:sz w:val="8"/>
        </w:rPr>
        <w:t xml:space="preserve"> This strikes me as a misreading of the central research question that underpins the report. I take this to </w:t>
      </w:r>
      <w:r w:rsidRPr="0023698C">
        <w:rPr>
          <w:rStyle w:val="StyleUnderline"/>
        </w:rPr>
        <w:t>be whether “</w:t>
      </w:r>
      <w:r w:rsidRPr="00905DE2">
        <w:rPr>
          <w:rStyle w:val="StyleUnderline"/>
          <w:highlight w:val="green"/>
        </w:rPr>
        <w:t>decertifying” sex and gender as legal categories makes it easier or harder to challenge the many gender-based forms of inequality in our society.</w:t>
      </w:r>
    </w:p>
    <w:p w14:paraId="1409B22A" w14:textId="77777777" w:rsidR="00F9298D" w:rsidRPr="004129EA" w:rsidRDefault="00F9298D" w:rsidP="00F9298D">
      <w:pPr>
        <w:rPr>
          <w:sz w:val="8"/>
        </w:rPr>
      </w:pPr>
      <w:r w:rsidRPr="004129EA">
        <w:rPr>
          <w:sz w:val="8"/>
        </w:rPr>
        <w:t xml:space="preserve">The whole premise, that is, is precisely that women do </w:t>
      </w:r>
      <w:r w:rsidRPr="004129EA">
        <w:rPr>
          <w:u w:val="single"/>
        </w:rPr>
        <w:t xml:space="preserve">face multiple disadvantages as regards power, resources and visibility; that societies need </w:t>
      </w:r>
      <w:r w:rsidRPr="004129EA">
        <w:rPr>
          <w:highlight w:val="green"/>
          <w:u w:val="single"/>
        </w:rPr>
        <w:t>strong and effective equality policies to address the gendered</w:t>
      </w:r>
      <w:r w:rsidRPr="004129EA">
        <w:rPr>
          <w:sz w:val="8"/>
        </w:rPr>
        <w:t xml:space="preserve"> institutions and ideologies that shape and constrain our lives; and that </w:t>
      </w:r>
      <w:r w:rsidRPr="004129EA">
        <w:rPr>
          <w:u w:val="single"/>
        </w:rPr>
        <w:t xml:space="preserve">any </w:t>
      </w:r>
      <w:r w:rsidRPr="004129EA">
        <w:rPr>
          <w:highlight w:val="green"/>
          <w:u w:val="single"/>
        </w:rPr>
        <w:t>change with regard to the legal status</w:t>
      </w:r>
      <w:r w:rsidRPr="004129EA">
        <w:rPr>
          <w:u w:val="single"/>
        </w:rPr>
        <w:t xml:space="preserve"> of sex and gender therefore has to </w:t>
      </w:r>
      <w:r w:rsidRPr="004129EA">
        <w:rPr>
          <w:highlight w:val="green"/>
          <w:u w:val="single"/>
        </w:rPr>
        <w:t>ensure that such policies are not weakened in the proces</w:t>
      </w:r>
      <w:r w:rsidRPr="004129EA">
        <w:rPr>
          <w:u w:val="single"/>
        </w:rPr>
        <w:t>s.</w:t>
      </w:r>
      <w:r w:rsidRPr="004129EA">
        <w:rPr>
          <w:sz w:val="8"/>
        </w:rPr>
        <w:t xml:space="preserve"> There is no </w:t>
      </w:r>
      <w:proofErr w:type="spellStart"/>
      <w:r w:rsidRPr="004129EA">
        <w:rPr>
          <w:sz w:val="8"/>
        </w:rPr>
        <w:t>pretence</w:t>
      </w:r>
      <w:proofErr w:type="spellEnd"/>
      <w:r w:rsidRPr="004129EA">
        <w:rPr>
          <w:sz w:val="8"/>
        </w:rPr>
        <w:t xml:space="preserve"> in this about female people somehow not being vulnerable to male violence or other forms of social control, and certainly no suggestion that gender is all in the mind.</w:t>
      </w:r>
    </w:p>
    <w:p w14:paraId="5304AB5B" w14:textId="77777777" w:rsidR="00F9298D" w:rsidRPr="004129EA" w:rsidRDefault="00F9298D" w:rsidP="00F9298D">
      <w:pPr>
        <w:rPr>
          <w:u w:val="single"/>
        </w:rPr>
      </w:pPr>
      <w:r w:rsidRPr="004129EA">
        <w:rPr>
          <w:sz w:val="8"/>
        </w:rPr>
        <w:t xml:space="preserve">The report seeks to </w:t>
      </w:r>
      <w:proofErr w:type="gramStart"/>
      <w:r w:rsidRPr="004129EA">
        <w:rPr>
          <w:b/>
          <w:bCs/>
          <w:highlight w:val="green"/>
          <w:u w:val="single"/>
        </w:rPr>
        <w:t>open up</w:t>
      </w:r>
      <w:proofErr w:type="gramEnd"/>
      <w:r w:rsidRPr="004129EA">
        <w:rPr>
          <w:b/>
          <w:bCs/>
          <w:u w:val="single"/>
        </w:rPr>
        <w:t xml:space="preserve"> rather than close down </w:t>
      </w:r>
      <w:r w:rsidRPr="004129EA">
        <w:rPr>
          <w:b/>
          <w:bCs/>
          <w:highlight w:val="green"/>
          <w:u w:val="single"/>
        </w:rPr>
        <w:t>discussion</w:t>
      </w:r>
      <w:r w:rsidRPr="004129EA">
        <w:rPr>
          <w:b/>
          <w:bCs/>
          <w:u w:val="single"/>
        </w:rPr>
        <w:t xml:space="preserve">, and it does so </w:t>
      </w:r>
      <w:r w:rsidRPr="004129EA">
        <w:rPr>
          <w:b/>
          <w:bCs/>
          <w:highlight w:val="green"/>
          <w:u w:val="single"/>
        </w:rPr>
        <w:t>in a way that takes seriously both problems and possibilities</w:t>
      </w:r>
      <w:r w:rsidRPr="004129EA">
        <w:rPr>
          <w:b/>
          <w:bCs/>
          <w:u w:val="single"/>
        </w:rPr>
        <w:t>.</w:t>
      </w:r>
      <w:r w:rsidRPr="004129EA">
        <w:rPr>
          <w:sz w:val="8"/>
        </w:rPr>
        <w:t xml:space="preserve"> The most compelling aspect, to my mind, is that </w:t>
      </w:r>
      <w:r w:rsidRPr="004129EA">
        <w:rPr>
          <w:u w:val="single"/>
        </w:rPr>
        <w:t xml:space="preserve">it encourages us to think more deeply about why it is considered </w:t>
      </w:r>
      <w:r w:rsidRPr="004129EA">
        <w:rPr>
          <w:highlight w:val="green"/>
          <w:u w:val="single"/>
        </w:rPr>
        <w:t>necessary to allocate legal gender identities</w:t>
      </w:r>
      <w:r w:rsidRPr="004129EA">
        <w:rPr>
          <w:u w:val="single"/>
        </w:rPr>
        <w:t>, when most of us would recoil in horror at the idea of people being stamped at birth with a specific racial or religious identity.</w:t>
      </w:r>
      <w:r w:rsidRPr="004129EA">
        <w:rPr>
          <w:sz w:val="8"/>
        </w:rPr>
        <w:t xml:space="preserve"> It’s not that </w:t>
      </w:r>
      <w:r w:rsidRPr="004129EA">
        <w:rPr>
          <w:u w:val="single"/>
        </w:rPr>
        <w:t xml:space="preserve">we need </w:t>
      </w:r>
      <w:r w:rsidRPr="004129EA">
        <w:rPr>
          <w:highlight w:val="green"/>
          <w:u w:val="single"/>
        </w:rPr>
        <w:t>data on gender</w:t>
      </w:r>
      <w:r w:rsidRPr="004129EA">
        <w:rPr>
          <w:u w:val="single"/>
        </w:rPr>
        <w:t xml:space="preserve"> but never on ethnicity or religion or sexuality: we need data on all of these for the purposes of identifying and challenging inequalities, and we do indeed collect data on all of them. But </w:t>
      </w:r>
      <w:r w:rsidRPr="004129EA">
        <w:rPr>
          <w:highlight w:val="green"/>
          <w:u w:val="single"/>
        </w:rPr>
        <w:t>collecting data is a different matter from fixing people with a specific legal label.</w:t>
      </w:r>
    </w:p>
    <w:p w14:paraId="752EA170" w14:textId="77777777" w:rsidR="00F9298D" w:rsidRDefault="00F9298D" w:rsidP="00F9298D">
      <w:pPr>
        <w:rPr>
          <w:b/>
          <w:bCs/>
          <w:u w:val="single"/>
        </w:rPr>
      </w:pPr>
      <w:r w:rsidRPr="004129EA">
        <w:rPr>
          <w:sz w:val="8"/>
        </w:rPr>
        <w:t xml:space="preserve">When I first heard of this project, which has been four years in the making, I took it to be very much engaged in blue-sky, utopian thinking, and, in the sense of what might be enacted in any immediate future, it is. </w:t>
      </w:r>
      <w:r w:rsidRPr="004129EA">
        <w:rPr>
          <w:b/>
          <w:bCs/>
          <w:u w:val="single"/>
        </w:rPr>
        <w:t xml:space="preserve">But the questions it raises about whether </w:t>
      </w:r>
      <w:r w:rsidRPr="004129EA">
        <w:rPr>
          <w:b/>
          <w:bCs/>
          <w:highlight w:val="green"/>
          <w:u w:val="single"/>
        </w:rPr>
        <w:t>having a legally allocated gender identity is either necessary</w:t>
      </w:r>
      <w:r w:rsidRPr="004129EA">
        <w:rPr>
          <w:b/>
          <w:bCs/>
          <w:u w:val="single"/>
        </w:rPr>
        <w:t xml:space="preserve"> or </w:t>
      </w:r>
      <w:r w:rsidRPr="004129EA">
        <w:rPr>
          <w:b/>
          <w:bCs/>
          <w:highlight w:val="green"/>
          <w:u w:val="single"/>
        </w:rPr>
        <w:t>useful</w:t>
      </w:r>
      <w:r w:rsidRPr="004129EA">
        <w:rPr>
          <w:b/>
          <w:bCs/>
          <w:u w:val="single"/>
        </w:rPr>
        <w:t xml:space="preserve"> are ones we do need to ask, and I for one find the report genuinely thought-provoking.</w:t>
      </w:r>
    </w:p>
    <w:p w14:paraId="18F44EA9" w14:textId="77777777" w:rsidR="00F9298D" w:rsidRDefault="00F9298D" w:rsidP="00F9298D"/>
    <w:p w14:paraId="6F7A5E5E" w14:textId="77777777" w:rsidR="00F9298D" w:rsidRPr="00362232" w:rsidRDefault="00F9298D" w:rsidP="00F9298D">
      <w:pPr>
        <w:pStyle w:val="Heading3"/>
      </w:pPr>
      <w:r w:rsidRPr="00362232">
        <w:t>1NC---</w:t>
      </w:r>
      <w:proofErr w:type="spellStart"/>
      <w:r w:rsidRPr="00362232">
        <w:t>Transnormativity</w:t>
      </w:r>
      <w:proofErr w:type="spellEnd"/>
    </w:p>
    <w:p w14:paraId="44832619" w14:textId="77777777" w:rsidR="00F9298D" w:rsidRDefault="00F9298D" w:rsidP="00F9298D">
      <w:pPr>
        <w:pStyle w:val="Heading4"/>
      </w:pPr>
      <w:proofErr w:type="spellStart"/>
      <w:r>
        <w:t>Transnormativity</w:t>
      </w:r>
      <w:proofErr w:type="spellEnd"/>
      <w:r>
        <w:t xml:space="preserve"> turn—The </w:t>
      </w:r>
      <w:proofErr w:type="spellStart"/>
      <w:r>
        <w:t>aff’s</w:t>
      </w:r>
      <w:proofErr w:type="spellEnd"/>
      <w:r>
        <w:t xml:space="preserve"> critique of the </w:t>
      </w:r>
      <w:proofErr w:type="spellStart"/>
      <w:r>
        <w:t>transnormative</w:t>
      </w:r>
      <w:proofErr w:type="spellEnd"/>
      <w:r>
        <w:t xml:space="preserve"> fuels HRT skepticism which denies trans existence.</w:t>
      </w:r>
    </w:p>
    <w:p w14:paraId="765960EC" w14:textId="77777777" w:rsidR="00F9298D" w:rsidRPr="009B51A1" w:rsidRDefault="00F9298D" w:rsidP="00F9298D">
      <w:pPr>
        <w:rPr>
          <w:rStyle w:val="Style13ptBold"/>
        </w:rPr>
      </w:pPr>
      <w:r>
        <w:rPr>
          <w:rStyle w:val="Style13ptBold"/>
        </w:rPr>
        <w:t xml:space="preserve">Gleeson 22 </w:t>
      </w:r>
      <w:r w:rsidRPr="009B51A1">
        <w:t>[Jules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events. 6-30-2022, "</w:t>
      </w:r>
      <w:r w:rsidRPr="00386B55">
        <w:rPr>
          <w:rStyle w:val="StyleUnderline"/>
        </w:rPr>
        <w:t xml:space="preserve">In Defense of </w:t>
      </w:r>
      <w:proofErr w:type="spellStart"/>
      <w:r w:rsidRPr="00386B55">
        <w:rPr>
          <w:rStyle w:val="StyleUnderline"/>
        </w:rPr>
        <w:t>Transnormativity</w:t>
      </w:r>
      <w:proofErr w:type="spellEnd"/>
      <w:r w:rsidRPr="009B51A1">
        <w:t>," Boston Review, https://www.bostonreview.net/articles/in-defense-of-transnormativity/, JKS]</w:t>
      </w:r>
    </w:p>
    <w:p w14:paraId="5DE847C0" w14:textId="77777777" w:rsidR="00F9298D" w:rsidRPr="00AE0126" w:rsidRDefault="00F9298D" w:rsidP="00F9298D">
      <w:pPr>
        <w:rPr>
          <w:sz w:val="12"/>
          <w:szCs w:val="12"/>
        </w:rPr>
      </w:pPr>
      <w:r w:rsidRPr="00386B55">
        <w:rPr>
          <w:rStyle w:val="StyleUnderline"/>
        </w:rPr>
        <w:t xml:space="preserve">Malatino’s </w:t>
      </w:r>
      <w:r w:rsidRPr="003F1B22">
        <w:rPr>
          <w:rStyle w:val="StyleUnderline"/>
          <w:highlight w:val="green"/>
        </w:rPr>
        <w:t>critique of the</w:t>
      </w:r>
      <w:r w:rsidRPr="00386B55">
        <w:rPr>
          <w:rStyle w:val="StyleUnderline"/>
        </w:rPr>
        <w:t xml:space="preserve"> so-called </w:t>
      </w:r>
      <w:proofErr w:type="spellStart"/>
      <w:r w:rsidRPr="00AE0126">
        <w:rPr>
          <w:rStyle w:val="StyleUnderline"/>
          <w:highlight w:val="green"/>
        </w:rPr>
        <w:t>transnormative</w:t>
      </w:r>
      <w:proofErr w:type="spellEnd"/>
      <w:r w:rsidRPr="00AE0126">
        <w:rPr>
          <w:rStyle w:val="StyleUnderline"/>
          <w:highlight w:val="green"/>
        </w:rPr>
        <w:t xml:space="preserve"> extends to</w:t>
      </w:r>
      <w:r w:rsidRPr="00386B55">
        <w:rPr>
          <w:rStyle w:val="StyleUnderline"/>
        </w:rPr>
        <w:t xml:space="preserve"> a lingering </w:t>
      </w:r>
      <w:r w:rsidRPr="00AE0126">
        <w:rPr>
          <w:rStyle w:val="StyleUnderline"/>
          <w:highlight w:val="green"/>
        </w:rPr>
        <w:t>skepticism toward HRT</w:t>
      </w:r>
      <w:r w:rsidRPr="00386B55">
        <w:rPr>
          <w:rStyle w:val="StyleUnderline"/>
        </w:rPr>
        <w:t xml:space="preserve">, which has been widely embraced as </w:t>
      </w:r>
      <w:r w:rsidRPr="003F1B22">
        <w:rPr>
          <w:rStyle w:val="StyleUnderline"/>
          <w:highlight w:val="green"/>
        </w:rPr>
        <w:t xml:space="preserve">a </w:t>
      </w:r>
      <w:r w:rsidRPr="003F1B22">
        <w:rPr>
          <w:rStyle w:val="Emphasis"/>
          <w:highlight w:val="green"/>
        </w:rPr>
        <w:t>key</w:t>
      </w:r>
      <w:r w:rsidRPr="003F1B22">
        <w:rPr>
          <w:rStyle w:val="StyleUnderline"/>
          <w:highlight w:val="green"/>
        </w:rPr>
        <w:t xml:space="preserve"> tool of medical transition.</w:t>
      </w:r>
      <w:r>
        <w:t xml:space="preserve"> </w:t>
      </w:r>
      <w:r w:rsidRPr="00AE0126">
        <w:rPr>
          <w:sz w:val="16"/>
          <w:szCs w:val="16"/>
        </w:rPr>
        <w:t>Drawing on gender studies scholar Laura Horak’s writing on what she calls “hormone time”—the</w:t>
      </w:r>
      <w:r>
        <w:t xml:space="preserve"> </w:t>
      </w:r>
      <w:r w:rsidRPr="00AE0126">
        <w:rPr>
          <w:highlight w:val="green"/>
          <w:u w:val="single"/>
        </w:rPr>
        <w:t>narrativizing</w:t>
      </w:r>
      <w:r w:rsidRPr="00AE0126">
        <w:rPr>
          <w:u w:val="single"/>
        </w:rPr>
        <w:t xml:space="preserve"> </w:t>
      </w:r>
      <w:r w:rsidRPr="00AE0126">
        <w:rPr>
          <w:sz w:val="16"/>
          <w:szCs w:val="16"/>
        </w:rPr>
        <w:t xml:space="preserve">of transition as a story about </w:t>
      </w:r>
      <w:r w:rsidRPr="003F1B22">
        <w:rPr>
          <w:highlight w:val="green"/>
          <w:u w:val="single"/>
        </w:rPr>
        <w:t xml:space="preserve">the way HRT </w:t>
      </w:r>
      <w:r w:rsidRPr="00AE0126">
        <w:rPr>
          <w:highlight w:val="green"/>
          <w:u w:val="single"/>
        </w:rPr>
        <w:t>transforms</w:t>
      </w:r>
      <w:r w:rsidRPr="00AE0126">
        <w:rPr>
          <w:u w:val="single"/>
        </w:rPr>
        <w:t xml:space="preserve"> both the body and life </w:t>
      </w:r>
      <w:r w:rsidRPr="00AE0126">
        <w:rPr>
          <w:highlight w:val="green"/>
          <w:u w:val="single"/>
        </w:rPr>
        <w:t>experiences</w:t>
      </w:r>
      <w:r w:rsidRPr="00AE0126">
        <w:rPr>
          <w:sz w:val="12"/>
          <w:szCs w:val="12"/>
        </w:rPr>
        <w:t>—Malatino writes:</w:t>
      </w:r>
    </w:p>
    <w:p w14:paraId="33158112" w14:textId="77777777" w:rsidR="00F9298D" w:rsidRPr="001656F4" w:rsidRDefault="00F9298D" w:rsidP="00F9298D">
      <w:pPr>
        <w:rPr>
          <w:sz w:val="18"/>
          <w:szCs w:val="18"/>
        </w:rPr>
      </w:pPr>
      <w:r w:rsidRPr="001656F4">
        <w:rPr>
          <w:sz w:val="18"/>
          <w:szCs w:val="18"/>
        </w:rPr>
        <w:t xml:space="preserve">What hormone time does . . . </w:t>
      </w:r>
      <w:proofErr w:type="gramStart"/>
      <w:r w:rsidRPr="001656F4">
        <w:rPr>
          <w:sz w:val="18"/>
          <w:szCs w:val="18"/>
        </w:rPr>
        <w:t>is position</w:t>
      </w:r>
      <w:proofErr w:type="gramEnd"/>
      <w:r w:rsidRPr="001656F4">
        <w:rPr>
          <w:sz w:val="18"/>
          <w:szCs w:val="18"/>
        </w:rPr>
        <w:t xml:space="preserve"> biomedical intervention as necessary and fundamental to securing the future one </w:t>
      </w:r>
      <w:proofErr w:type="gramStart"/>
      <w:r w:rsidRPr="001656F4">
        <w:rPr>
          <w:sz w:val="18"/>
          <w:szCs w:val="18"/>
        </w:rPr>
        <w:t>desires, and</w:t>
      </w:r>
      <w:proofErr w:type="gramEnd"/>
      <w:r w:rsidRPr="001656F4">
        <w:rPr>
          <w:sz w:val="18"/>
          <w:szCs w:val="18"/>
        </w:rPr>
        <w:t xml:space="preserve"> achieving the promised moment of harmony between the felt and perceived body</w:t>
      </w:r>
      <w:proofErr w:type="gramStart"/>
      <w:r w:rsidRPr="001656F4">
        <w:rPr>
          <w:sz w:val="18"/>
          <w:szCs w:val="18"/>
        </w:rPr>
        <w:t>. . . .</w:t>
      </w:r>
      <w:proofErr w:type="gramEnd"/>
      <w:r w:rsidRPr="001656F4">
        <w:rPr>
          <w:sz w:val="18"/>
          <w:szCs w:val="18"/>
        </w:rPr>
        <w:t xml:space="preserve"> It encourages trans subjects to cathect hope for a more livable life to a for-profit medical industry, that too often lacks empathy and sympathy and treats trans subjects as a niche market rife for economic exploitation.</w:t>
      </w:r>
    </w:p>
    <w:p w14:paraId="5B054DBA" w14:textId="77777777" w:rsidR="00F9298D" w:rsidRPr="003F1B22" w:rsidRDefault="00F9298D" w:rsidP="00F9298D">
      <w:pPr>
        <w:rPr>
          <w:rStyle w:val="Emphasis"/>
        </w:rPr>
      </w:pPr>
      <w:r w:rsidRPr="001656F4">
        <w:rPr>
          <w:sz w:val="16"/>
        </w:rPr>
        <w:t xml:space="preserve">Leaving aside the U.S.-centric orientation of this argument (Britain’s partially socialized health care system has been no more humane in its treatment of trans people for the excised profit motive), </w:t>
      </w:r>
      <w:r w:rsidRPr="003F1B22">
        <w:rPr>
          <w:rStyle w:val="StyleUnderline"/>
          <w:highlight w:val="green"/>
        </w:rPr>
        <w:t xml:space="preserve">this seems an </w:t>
      </w:r>
      <w:r w:rsidRPr="003F1B22">
        <w:rPr>
          <w:rStyle w:val="Emphasis"/>
          <w:highlight w:val="green"/>
        </w:rPr>
        <w:t>inadequate treatment</w:t>
      </w:r>
      <w:r w:rsidRPr="003F1B22">
        <w:rPr>
          <w:rStyle w:val="StyleUnderline"/>
          <w:highlight w:val="green"/>
        </w:rPr>
        <w:t xml:space="preserve"> of the </w:t>
      </w:r>
      <w:r w:rsidRPr="003F1B22">
        <w:rPr>
          <w:rStyle w:val="Emphasis"/>
          <w:highlight w:val="green"/>
        </w:rPr>
        <w:t>real</w:t>
      </w:r>
      <w:r w:rsidRPr="003F1B22">
        <w:rPr>
          <w:rStyle w:val="StyleUnderline"/>
          <w:highlight w:val="green"/>
        </w:rPr>
        <w:t xml:space="preserve"> place hormonal changes have</w:t>
      </w:r>
      <w:r w:rsidRPr="003F1B22">
        <w:rPr>
          <w:rStyle w:val="StyleUnderline"/>
        </w:rPr>
        <w:t xml:space="preserve"> during transition. </w:t>
      </w:r>
      <w:r w:rsidRPr="003F1B22">
        <w:rPr>
          <w:rStyle w:val="StyleUnderline"/>
          <w:highlight w:val="green"/>
        </w:rPr>
        <w:t>While</w:t>
      </w:r>
      <w:r w:rsidRPr="003F1B22">
        <w:rPr>
          <w:rStyle w:val="StyleUnderline"/>
        </w:rPr>
        <w:t xml:space="preserve"> surely </w:t>
      </w:r>
      <w:r w:rsidRPr="003F1B22">
        <w:rPr>
          <w:rStyle w:val="StyleUnderline"/>
          <w:highlight w:val="green"/>
        </w:rPr>
        <w:t>not necessary</w:t>
      </w:r>
      <w:r w:rsidRPr="003F1B22">
        <w:rPr>
          <w:rStyle w:val="StyleUnderline"/>
        </w:rPr>
        <w:t xml:space="preserve"> for a fulfilling transition, </w:t>
      </w:r>
      <w:r w:rsidRPr="003F1B22">
        <w:rPr>
          <w:rStyle w:val="StyleUnderline"/>
          <w:highlight w:val="green"/>
        </w:rPr>
        <w:t>there are</w:t>
      </w:r>
      <w:r w:rsidRPr="003F1B22">
        <w:rPr>
          <w:rStyle w:val="StyleUnderline"/>
        </w:rPr>
        <w:t xml:space="preserve"> </w:t>
      </w:r>
      <w:r w:rsidRPr="003F1B22">
        <w:rPr>
          <w:rStyle w:val="Emphasis"/>
        </w:rPr>
        <w:t xml:space="preserve">plenty of </w:t>
      </w:r>
      <w:r w:rsidRPr="003F1B22">
        <w:rPr>
          <w:rStyle w:val="Emphasis"/>
          <w:highlight w:val="green"/>
        </w:rPr>
        <w:t>people</w:t>
      </w:r>
      <w:r w:rsidRPr="003F1B22">
        <w:rPr>
          <w:rStyle w:val="StyleUnderline"/>
          <w:highlight w:val="green"/>
        </w:rPr>
        <w:t xml:space="preserve"> who</w:t>
      </w:r>
      <w:r w:rsidRPr="003F1B22">
        <w:rPr>
          <w:rStyle w:val="StyleUnderline"/>
        </w:rPr>
        <w:t xml:space="preserve"> do </w:t>
      </w:r>
      <w:r w:rsidRPr="003F1B22">
        <w:rPr>
          <w:rStyle w:val="StyleUnderline"/>
          <w:highlight w:val="green"/>
        </w:rPr>
        <w:t>consider</w:t>
      </w:r>
      <w:r w:rsidRPr="003F1B22">
        <w:rPr>
          <w:rStyle w:val="StyleUnderline"/>
        </w:rPr>
        <w:t xml:space="preserve"> both </w:t>
      </w:r>
      <w:r w:rsidRPr="003F1B22">
        <w:rPr>
          <w:rStyle w:val="StyleUnderline"/>
          <w:highlight w:val="green"/>
        </w:rPr>
        <w:t>hormonal and surgical interventions</w:t>
      </w:r>
      <w:r w:rsidRPr="003F1B22">
        <w:rPr>
          <w:rStyle w:val="StyleUnderline"/>
        </w:rPr>
        <w:t xml:space="preserve"> to be </w:t>
      </w:r>
      <w:r w:rsidRPr="003F1B22">
        <w:rPr>
          <w:rStyle w:val="Emphasis"/>
          <w:highlight w:val="green"/>
        </w:rPr>
        <w:t>fundamental</w:t>
      </w:r>
      <w:r w:rsidRPr="003F1B22">
        <w:rPr>
          <w:rStyle w:val="StyleUnderline"/>
          <w:highlight w:val="green"/>
        </w:rPr>
        <w:t xml:space="preserve"> to their transition—</w:t>
      </w:r>
      <w:r w:rsidRPr="003F1B22">
        <w:rPr>
          <w:rStyle w:val="Emphasis"/>
          <w:highlight w:val="green"/>
        </w:rPr>
        <w:t>and not unreasonably.</w:t>
      </w:r>
    </w:p>
    <w:p w14:paraId="7583CFA1" w14:textId="77777777" w:rsidR="00F9298D" w:rsidRPr="001656F4" w:rsidRDefault="00F9298D" w:rsidP="00F9298D">
      <w:pPr>
        <w:rPr>
          <w:sz w:val="16"/>
        </w:rPr>
      </w:pPr>
      <w:r w:rsidRPr="003F1B22">
        <w:rPr>
          <w:rStyle w:val="StyleUnderline"/>
        </w:rPr>
        <w:t xml:space="preserve">To put it more bluntly, “hormone time” is </w:t>
      </w:r>
      <w:r w:rsidRPr="003F1B22">
        <w:rPr>
          <w:rStyle w:val="Emphasis"/>
        </w:rPr>
        <w:t>not</w:t>
      </w:r>
      <w:r w:rsidRPr="003F1B22">
        <w:rPr>
          <w:rStyle w:val="StyleUnderline"/>
        </w:rPr>
        <w:t xml:space="preserve"> reducible to ideology.</w:t>
      </w:r>
      <w:r w:rsidRPr="001656F4">
        <w:rPr>
          <w:sz w:val="16"/>
        </w:rPr>
        <w:t xml:space="preserve"> It reflects the gradual changes that hormones achieve, thanks to physiological processes around bodily regulation and cell replenishment (cumulative arcs that resist acceleration). Hormone time exists not because HRT is indispensable for the good life, but thanks to its powerful limitations. While more mutable than conservatives claim, the endocrine system allows for purposeful transformations of our bodies more slowly than we would wish (and less predictably). This chaotic quality holds as much for trans people fretting over “results” as it does for the many cis women left dealing with unbearable side effects (or untimely failures) of birth control. Or, indeed, bodybuilders trying to perfect their “cycles”. In many cases, this chaos of clashing inner secretions cannot be actively </w:t>
      </w:r>
      <w:proofErr w:type="gramStart"/>
      <w:r w:rsidRPr="001656F4">
        <w:rPr>
          <w:sz w:val="16"/>
        </w:rPr>
        <w:t>corrected, and</w:t>
      </w:r>
      <w:proofErr w:type="gramEnd"/>
      <w:r w:rsidRPr="001656F4">
        <w:rPr>
          <w:sz w:val="16"/>
        </w:rPr>
        <w:t xml:space="preserve"> simply </w:t>
      </w:r>
      <w:proofErr w:type="gramStart"/>
      <w:r w:rsidRPr="001656F4">
        <w:rPr>
          <w:sz w:val="16"/>
        </w:rPr>
        <w:t>has to</w:t>
      </w:r>
      <w:proofErr w:type="gramEnd"/>
      <w:r w:rsidRPr="001656F4">
        <w:rPr>
          <w:sz w:val="16"/>
        </w:rPr>
        <w:t xml:space="preserve"> be waited out. Although gradually introducing more major physical changes than those unfamiliar with transition might easily guess, the work of the hormonal receptors on bodily refiguration doesn’t happen overnight.</w:t>
      </w:r>
    </w:p>
    <w:p w14:paraId="5CC14561" w14:textId="77777777" w:rsidR="00F9298D" w:rsidRDefault="00F9298D" w:rsidP="00F9298D">
      <w:pPr>
        <w:rPr>
          <w:rStyle w:val="Emphasis"/>
        </w:rPr>
      </w:pPr>
      <w:r w:rsidRPr="00AE0126">
        <w:rPr>
          <w:sz w:val="10"/>
          <w:szCs w:val="10"/>
        </w:rPr>
        <w:t>Considered without any reflexive suspicion,</w:t>
      </w:r>
      <w:r>
        <w:t xml:space="preserve"> </w:t>
      </w:r>
      <w:r w:rsidRPr="00AE0126">
        <w:rPr>
          <w:highlight w:val="green"/>
          <w:u w:val="single"/>
        </w:rPr>
        <w:t xml:space="preserve">there’s no reason we can’t </w:t>
      </w:r>
      <w:r w:rsidRPr="003F1B22">
        <w:rPr>
          <w:highlight w:val="green"/>
          <w:u w:val="single"/>
        </w:rPr>
        <w:t xml:space="preserve">have a </w:t>
      </w:r>
      <w:r w:rsidRPr="003F1B22">
        <w:rPr>
          <w:rStyle w:val="Emphasis"/>
          <w:highlight w:val="green"/>
        </w:rPr>
        <w:t xml:space="preserve">celebratory </w:t>
      </w:r>
      <w:r w:rsidRPr="00AE0126">
        <w:rPr>
          <w:rStyle w:val="Emphasis"/>
          <w:highlight w:val="green"/>
        </w:rPr>
        <w:t>view</w:t>
      </w:r>
      <w:r w:rsidRPr="00AE0126">
        <w:rPr>
          <w:u w:val="single"/>
        </w:rPr>
        <w:t xml:space="preserve"> of hormone time. </w:t>
      </w:r>
      <w:r w:rsidRPr="00AE0126">
        <w:rPr>
          <w:sz w:val="12"/>
          <w:szCs w:val="12"/>
        </w:rPr>
        <w:t xml:space="preserve">Over the years, willfully sexed expression does tend to win out. Just to consider one commonplace of transition: family rejection often takes the form of relatives sticking to old names and pronouns through some mixture of stubbornness, force of habit, and spite. Courtesy of hormone time, these everyday acts of negation gradually come to seem </w:t>
      </w:r>
      <w:proofErr w:type="gramStart"/>
      <w:r w:rsidRPr="00AE0126">
        <w:rPr>
          <w:sz w:val="12"/>
          <w:szCs w:val="12"/>
        </w:rPr>
        <w:t>more and more</w:t>
      </w:r>
      <w:proofErr w:type="gramEnd"/>
      <w:r w:rsidRPr="00AE0126">
        <w:rPr>
          <w:sz w:val="12"/>
          <w:szCs w:val="12"/>
        </w:rPr>
        <w:t xml:space="preserve"> foolish to those outside the original household. They perhaps even come to cause confusion to those who met this abuse’s target more recently. In this context, </w:t>
      </w:r>
      <w:r w:rsidRPr="00AE0126">
        <w:rPr>
          <w:highlight w:val="green"/>
          <w:u w:val="single"/>
        </w:rPr>
        <w:t>casual cruelty becomes</w:t>
      </w:r>
      <w:r w:rsidRPr="00AE0126">
        <w:rPr>
          <w:u w:val="single"/>
        </w:rPr>
        <w:t xml:space="preserve"> not only harder to justify, but </w:t>
      </w:r>
      <w:r w:rsidRPr="003F1B22">
        <w:rPr>
          <w:rStyle w:val="Emphasis"/>
          <w:highlight w:val="green"/>
        </w:rPr>
        <w:t>inscrutable</w:t>
      </w:r>
      <w:r w:rsidRPr="00AE0126">
        <w:rPr>
          <w:u w:val="single"/>
        </w:rPr>
        <w:t>.</w:t>
      </w:r>
      <w:r>
        <w:t xml:space="preserve"> </w:t>
      </w:r>
      <w:r w:rsidRPr="00AE0126">
        <w:rPr>
          <w:sz w:val="10"/>
          <w:szCs w:val="10"/>
        </w:rPr>
        <w:t>The conduct of the family members who just wish their adult child to “be normal” comes to seem truly eccentric. For the transitioner, what began as pleas for respect can, thanks to hormone time, then become a bemused, “Get over it!”</w:t>
      </w:r>
      <w:r>
        <w:t xml:space="preserve"> </w:t>
      </w:r>
      <w:r w:rsidRPr="00AE0126">
        <w:rPr>
          <w:u w:val="single"/>
        </w:rPr>
        <w:t>No doubt hormone time would be less important if fewer households rejected trans people, but</w:t>
      </w:r>
      <w:r>
        <w:t xml:space="preserve"> </w:t>
      </w:r>
      <w:r w:rsidRPr="00AE0126">
        <w:rPr>
          <w:rStyle w:val="Emphasis"/>
          <w:highlight w:val="green"/>
        </w:rPr>
        <w:t>why paint this progression as sinister</w:t>
      </w:r>
      <w:r w:rsidRPr="00AE0126">
        <w:rPr>
          <w:rStyle w:val="Emphasis"/>
        </w:rPr>
        <w:t xml:space="preserve"> in the meantime?</w:t>
      </w:r>
    </w:p>
    <w:p w14:paraId="7D8F77AC" w14:textId="77777777" w:rsidR="00F9298D" w:rsidRPr="00AE0126" w:rsidRDefault="00F9298D" w:rsidP="00F9298D">
      <w:pPr>
        <w:rPr>
          <w:rStyle w:val="Emphasis"/>
        </w:rPr>
      </w:pPr>
    </w:p>
    <w:p w14:paraId="03EEEEBC" w14:textId="77777777" w:rsidR="00F9298D" w:rsidRPr="003F1B22" w:rsidRDefault="00F9298D" w:rsidP="00F9298D">
      <w:pPr>
        <w:pStyle w:val="Heading4"/>
      </w:pPr>
      <w:r>
        <w:t xml:space="preserve">Trans people being normative does not equate to trans people being bad. Their overarching critique of transness is wildly more transphobic than the </w:t>
      </w:r>
      <w:proofErr w:type="spellStart"/>
      <w:r>
        <w:t>squo</w:t>
      </w:r>
      <w:proofErr w:type="spellEnd"/>
      <w:r>
        <w:t>.</w:t>
      </w:r>
    </w:p>
    <w:p w14:paraId="00494F7C" w14:textId="77777777" w:rsidR="00F9298D" w:rsidRPr="009B51A1" w:rsidRDefault="00F9298D" w:rsidP="00F9298D">
      <w:pPr>
        <w:rPr>
          <w:b/>
          <w:bCs/>
        </w:rPr>
      </w:pPr>
      <w:r>
        <w:rPr>
          <w:rStyle w:val="Style13ptBold"/>
        </w:rPr>
        <w:t xml:space="preserve">Gleeson 22 </w:t>
      </w:r>
      <w:r w:rsidRPr="009B51A1">
        <w:t>[Jules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events. 6-30-2022, "</w:t>
      </w:r>
      <w:r w:rsidRPr="00386B55">
        <w:rPr>
          <w:rStyle w:val="StyleUnderline"/>
        </w:rPr>
        <w:t xml:space="preserve">In Defense of </w:t>
      </w:r>
      <w:proofErr w:type="spellStart"/>
      <w:r w:rsidRPr="00386B55">
        <w:rPr>
          <w:rStyle w:val="StyleUnderline"/>
        </w:rPr>
        <w:t>Transnormativity</w:t>
      </w:r>
      <w:proofErr w:type="spellEnd"/>
      <w:r w:rsidRPr="009B51A1">
        <w:t>," Boston Review, https://www.bostonreview.net/articles/in-defense-of-transnormativity/, JKS]</w:t>
      </w:r>
    </w:p>
    <w:p w14:paraId="177AE978" w14:textId="77777777" w:rsidR="00F9298D" w:rsidRPr="00386B55" w:rsidRDefault="00F9298D" w:rsidP="00F9298D">
      <w:pPr>
        <w:rPr>
          <w:sz w:val="16"/>
        </w:rPr>
      </w:pPr>
      <w:r w:rsidRPr="00386B55">
        <w:rPr>
          <w:sz w:val="16"/>
        </w:rPr>
        <w:t xml:space="preserve">It is </w:t>
      </w:r>
      <w:r w:rsidRPr="003F1B22">
        <w:rPr>
          <w:rStyle w:val="StyleUnderline"/>
          <w:highlight w:val="green"/>
        </w:rPr>
        <w:t>worth asking why the normative has become such a bugbear for radical theorists</w:t>
      </w:r>
      <w:r w:rsidRPr="00386B55">
        <w:rPr>
          <w:sz w:val="16"/>
        </w:rPr>
        <w:t xml:space="preserve">. A </w:t>
      </w:r>
      <w:r w:rsidRPr="00386B55">
        <w:rPr>
          <w:rStyle w:val="StyleUnderline"/>
        </w:rPr>
        <w:t xml:space="preserve">previous generation of queer militants developed the concept of “heteronormativity” </w:t>
      </w:r>
      <w:r w:rsidRPr="00386B55">
        <w:rPr>
          <w:sz w:val="16"/>
        </w:rPr>
        <w:t xml:space="preserve">as part of an idiom intended to unsettle what they variously called heterosexual society or the heterosexual regime. To undermine the straight world, the assumed had to become the named. </w:t>
      </w:r>
      <w:r w:rsidRPr="00386B55">
        <w:rPr>
          <w:rStyle w:val="StyleUnderline"/>
        </w:rPr>
        <w:t xml:space="preserve">But </w:t>
      </w:r>
      <w:r w:rsidRPr="003F1B22">
        <w:rPr>
          <w:rStyle w:val="StyleUnderline"/>
        </w:rPr>
        <w:t>as the prospects of gay liberation have ebbed</w:t>
      </w:r>
      <w:r w:rsidRPr="00386B55">
        <w:rPr>
          <w:rStyle w:val="StyleUnderline"/>
        </w:rPr>
        <w:t xml:space="preserve">, a new generation has developed variations on </w:t>
      </w:r>
      <w:r w:rsidRPr="003F1B22">
        <w:rPr>
          <w:rStyle w:val="StyleUnderline"/>
          <w:highlight w:val="green"/>
        </w:rPr>
        <w:t>the term</w:t>
      </w:r>
      <w:proofErr w:type="gramStart"/>
      <w:r w:rsidRPr="00386B55">
        <w:rPr>
          <w:rStyle w:val="StyleUnderline"/>
        </w:rPr>
        <w:t>—“</w:t>
      </w:r>
      <w:proofErr w:type="gramEnd"/>
      <w:r w:rsidRPr="00386B55">
        <w:rPr>
          <w:rStyle w:val="StyleUnderline"/>
        </w:rPr>
        <w:t>homonormativity,” “</w:t>
      </w:r>
      <w:proofErr w:type="spellStart"/>
      <w:r w:rsidRPr="003F1B22">
        <w:rPr>
          <w:rStyle w:val="StyleUnderline"/>
          <w:highlight w:val="green"/>
        </w:rPr>
        <w:t>transnormativity</w:t>
      </w:r>
      <w:proofErr w:type="spellEnd"/>
      <w:r w:rsidRPr="00386B55">
        <w:rPr>
          <w:rStyle w:val="StyleUnderline"/>
        </w:rPr>
        <w:t xml:space="preserve">”—and these often </w:t>
      </w:r>
      <w:r w:rsidRPr="003F1B22">
        <w:rPr>
          <w:rStyle w:val="StyleUnderline"/>
          <w:highlight w:val="green"/>
        </w:rPr>
        <w:t xml:space="preserve">seem to </w:t>
      </w:r>
      <w:r w:rsidRPr="003F1B22">
        <w:rPr>
          <w:rStyle w:val="Emphasis"/>
          <w:highlight w:val="green"/>
        </w:rPr>
        <w:t>misplace</w:t>
      </w:r>
      <w:r w:rsidRPr="003F1B22">
        <w:rPr>
          <w:rStyle w:val="StyleUnderline"/>
          <w:highlight w:val="green"/>
        </w:rPr>
        <w:t xml:space="preserve"> the </w:t>
      </w:r>
      <w:r w:rsidRPr="003F1B22">
        <w:rPr>
          <w:rStyle w:val="Emphasis"/>
          <w:highlight w:val="green"/>
        </w:rPr>
        <w:t>direction</w:t>
      </w:r>
      <w:r w:rsidRPr="00386B55">
        <w:rPr>
          <w:rStyle w:val="StyleUnderline"/>
        </w:rPr>
        <w:t xml:space="preserve"> toward which “heteronormativity” was once aimed. </w:t>
      </w:r>
      <w:r w:rsidRPr="003F1B22">
        <w:rPr>
          <w:rStyle w:val="StyleUnderline"/>
          <w:highlight w:val="green"/>
        </w:rPr>
        <w:t>Now it seems that</w:t>
      </w:r>
      <w:r w:rsidRPr="00386B55">
        <w:rPr>
          <w:rStyle w:val="StyleUnderline"/>
        </w:rPr>
        <w:t xml:space="preserve"> the </w:t>
      </w:r>
      <w:r w:rsidRPr="003F1B22">
        <w:rPr>
          <w:rStyle w:val="Emphasis"/>
          <w:highlight w:val="green"/>
        </w:rPr>
        <w:t>normative is the principal target</w:t>
      </w:r>
      <w:r w:rsidRPr="003F1B22">
        <w:rPr>
          <w:rStyle w:val="Emphasis"/>
        </w:rPr>
        <w:t xml:space="preserve"> </w:t>
      </w:r>
      <w:r w:rsidRPr="00386B55">
        <w:rPr>
          <w:rStyle w:val="StyleUnderline"/>
        </w:rPr>
        <w:t>for radical scholarship</w:t>
      </w:r>
      <w:r w:rsidRPr="00386B55">
        <w:rPr>
          <w:sz w:val="16"/>
        </w:rPr>
        <w:t>, rather than the heterosexual.</w:t>
      </w:r>
    </w:p>
    <w:p w14:paraId="615B5485" w14:textId="77777777" w:rsidR="00F9298D" w:rsidRDefault="00F9298D" w:rsidP="00F9298D">
      <w:pPr>
        <w:rPr>
          <w:rStyle w:val="StyleUnderline"/>
        </w:rPr>
      </w:pPr>
      <w:r w:rsidRPr="003F1B22">
        <w:rPr>
          <w:rStyle w:val="Emphasis"/>
          <w:highlight w:val="green"/>
        </w:rPr>
        <w:t>But is normativity really a peril</w:t>
      </w:r>
      <w:r w:rsidRPr="00386B55">
        <w:rPr>
          <w:rStyle w:val="Emphasis"/>
        </w:rPr>
        <w:t>, to be avoided wherever possible</w:t>
      </w:r>
      <w:r w:rsidRPr="003F1B22">
        <w:rPr>
          <w:rStyle w:val="Emphasis"/>
          <w:highlight w:val="green"/>
        </w:rPr>
        <w:t>?</w:t>
      </w:r>
      <w:r w:rsidRPr="00386B55">
        <w:rPr>
          <w:sz w:val="16"/>
        </w:rPr>
        <w:t xml:space="preserve"> </w:t>
      </w:r>
      <w:r w:rsidRPr="003F1B22">
        <w:rPr>
          <w:rStyle w:val="Emphasis"/>
        </w:rPr>
        <w:t xml:space="preserve">Are some normative qualities even possible to avoid, in any act of human organization? </w:t>
      </w:r>
      <w:r w:rsidRPr="003F1B22">
        <w:rPr>
          <w:rStyle w:val="StyleUnderline"/>
          <w:highlight w:val="green"/>
        </w:rPr>
        <w:t xml:space="preserve">Was the intention in naming “heteronormativity” not to demonstrate </w:t>
      </w:r>
      <w:r w:rsidRPr="009E2511">
        <w:rPr>
          <w:rStyle w:val="StyleUnderline"/>
          <w:highlight w:val="green"/>
        </w:rPr>
        <w:t>how</w:t>
      </w:r>
      <w:r w:rsidRPr="00386B55">
        <w:rPr>
          <w:rStyle w:val="StyleUnderline"/>
        </w:rPr>
        <w:t xml:space="preserve"> existing </w:t>
      </w:r>
      <w:r w:rsidRPr="003F1B22">
        <w:rPr>
          <w:rStyle w:val="StyleUnderline"/>
          <w:highlight w:val="green"/>
        </w:rPr>
        <w:t>society had</w:t>
      </w:r>
      <w:r w:rsidRPr="00386B55">
        <w:rPr>
          <w:rStyle w:val="StyleUnderline"/>
        </w:rPr>
        <w:t xml:space="preserve"> naturalized </w:t>
      </w:r>
      <w:r w:rsidRPr="003F1B22">
        <w:rPr>
          <w:rStyle w:val="StyleUnderline"/>
          <w:highlight w:val="green"/>
        </w:rPr>
        <w:t>features</w:t>
      </w:r>
      <w:r w:rsidRPr="00386B55">
        <w:rPr>
          <w:rStyle w:val="StyleUnderline"/>
        </w:rPr>
        <w:t xml:space="preserve"> of life </w:t>
      </w:r>
      <w:r w:rsidRPr="003F1B22">
        <w:rPr>
          <w:rStyle w:val="StyleUnderline"/>
          <w:highlight w:val="green"/>
        </w:rPr>
        <w:t>which</w:t>
      </w:r>
      <w:r w:rsidRPr="00386B55">
        <w:rPr>
          <w:rStyle w:val="StyleUnderline"/>
        </w:rPr>
        <w:t xml:space="preserve"> </w:t>
      </w:r>
      <w:proofErr w:type="gramStart"/>
      <w:r w:rsidRPr="00386B55">
        <w:rPr>
          <w:rStyle w:val="StyleUnderline"/>
        </w:rPr>
        <w:t xml:space="preserve">actually </w:t>
      </w:r>
      <w:r w:rsidRPr="009E2511">
        <w:rPr>
          <w:rStyle w:val="StyleUnderline"/>
          <w:highlight w:val="green"/>
        </w:rPr>
        <w:t>arose</w:t>
      </w:r>
      <w:proofErr w:type="gramEnd"/>
      <w:r w:rsidRPr="009E2511">
        <w:rPr>
          <w:rStyle w:val="StyleUnderline"/>
          <w:highlight w:val="green"/>
        </w:rPr>
        <w:t xml:space="preserve"> </w:t>
      </w:r>
      <w:r w:rsidRPr="003F1B22">
        <w:rPr>
          <w:rStyle w:val="Emphasis"/>
          <w:highlight w:val="green"/>
        </w:rPr>
        <w:t>historically</w:t>
      </w:r>
      <w:r w:rsidRPr="00386B55">
        <w:rPr>
          <w:rStyle w:val="StyleUnderline"/>
        </w:rPr>
        <w:t xml:space="preserve"> (and through active imposition), </w:t>
      </w:r>
      <w:r w:rsidRPr="003F1B22">
        <w:rPr>
          <w:rStyle w:val="StyleUnderline"/>
          <w:highlight w:val="green"/>
        </w:rPr>
        <w:t xml:space="preserve">rather than to extend us into </w:t>
      </w:r>
      <w:r w:rsidRPr="003F1B22">
        <w:rPr>
          <w:rStyle w:val="Emphasis"/>
          <w:highlight w:val="green"/>
        </w:rPr>
        <w:t xml:space="preserve">thoroughgoing opposition to normativity </w:t>
      </w:r>
      <w:r w:rsidRPr="003F1B22">
        <w:rPr>
          <w:rStyle w:val="Emphasis"/>
        </w:rPr>
        <w:t>as such</w:t>
      </w:r>
      <w:r w:rsidRPr="003F1B22">
        <w:rPr>
          <w:rStyle w:val="Emphasis"/>
          <w:highlight w:val="green"/>
        </w:rPr>
        <w:t>?</w:t>
      </w:r>
      <w:r w:rsidRPr="00386B55">
        <w:rPr>
          <w:sz w:val="16"/>
        </w:rPr>
        <w:t xml:space="preserve"> We </w:t>
      </w:r>
      <w:r w:rsidRPr="00386B55">
        <w:rPr>
          <w:rStyle w:val="Emphasis"/>
        </w:rPr>
        <w:t xml:space="preserve">need to </w:t>
      </w:r>
      <w:r w:rsidRPr="003F1B22">
        <w:rPr>
          <w:rStyle w:val="Emphasis"/>
          <w:highlight w:val="green"/>
        </w:rPr>
        <w:t xml:space="preserve">reconsider whether identifying the </w:t>
      </w:r>
      <w:r w:rsidRPr="009E2511">
        <w:rPr>
          <w:rStyle w:val="Emphasis"/>
          <w:highlight w:val="green"/>
        </w:rPr>
        <w:t>normative as</w:t>
      </w:r>
      <w:r w:rsidRPr="00386B55">
        <w:rPr>
          <w:rStyle w:val="Emphasis"/>
        </w:rPr>
        <w:t xml:space="preserve"> intrinsically </w:t>
      </w:r>
      <w:r w:rsidRPr="003F1B22">
        <w:rPr>
          <w:rStyle w:val="Emphasis"/>
          <w:highlight w:val="green"/>
        </w:rPr>
        <w:t xml:space="preserve">sinister </w:t>
      </w:r>
      <w:r w:rsidRPr="003F1B22">
        <w:rPr>
          <w:rStyle w:val="Emphasis"/>
        </w:rPr>
        <w:t xml:space="preserve">truly </w:t>
      </w:r>
      <w:r w:rsidRPr="003F1B22">
        <w:rPr>
          <w:rStyle w:val="Emphasis"/>
          <w:highlight w:val="green"/>
        </w:rPr>
        <w:t xml:space="preserve">serves </w:t>
      </w:r>
      <w:r w:rsidRPr="009E2511">
        <w:rPr>
          <w:rStyle w:val="Emphasis"/>
          <w:highlight w:val="green"/>
        </w:rPr>
        <w:t>us</w:t>
      </w:r>
      <w:r w:rsidRPr="00386B55">
        <w:rPr>
          <w:rStyle w:val="Emphasis"/>
        </w:rPr>
        <w:t>, either for any emancipatory political end, or a fuller understanding of trans affect</w:t>
      </w:r>
      <w:r w:rsidRPr="00386B55">
        <w:rPr>
          <w:sz w:val="16"/>
        </w:rPr>
        <w:t xml:space="preserve">. </w:t>
      </w:r>
      <w:r w:rsidRPr="00386B55">
        <w:rPr>
          <w:rStyle w:val="StyleUnderline"/>
        </w:rPr>
        <w:t xml:space="preserve">Are </w:t>
      </w:r>
      <w:r w:rsidRPr="009E2511">
        <w:rPr>
          <w:rStyle w:val="StyleUnderline"/>
          <w:highlight w:val="green"/>
        </w:rPr>
        <w:t>lateral judgments</w:t>
      </w:r>
      <w:r w:rsidRPr="00386B55">
        <w:rPr>
          <w:rStyle w:val="StyleUnderline"/>
        </w:rPr>
        <w:t xml:space="preserve"> of transitions </w:t>
      </w:r>
      <w:r w:rsidRPr="009E2511">
        <w:rPr>
          <w:rStyle w:val="StyleUnderline"/>
          <w:highlight w:val="green"/>
        </w:rPr>
        <w:t>between trans people</w:t>
      </w:r>
      <w:r w:rsidRPr="00386B55">
        <w:rPr>
          <w:rStyle w:val="StyleUnderline"/>
        </w:rPr>
        <w:t xml:space="preserve"> truly </w:t>
      </w:r>
      <w:r w:rsidRPr="009E2511">
        <w:rPr>
          <w:rStyle w:val="StyleUnderline"/>
          <w:highlight w:val="green"/>
        </w:rPr>
        <w:t>avoidable</w:t>
      </w:r>
      <w:r w:rsidRPr="00386B55">
        <w:rPr>
          <w:rStyle w:val="StyleUnderline"/>
        </w:rPr>
        <w:t xml:space="preserve"> through elevating these questions into a theoretical idiom? </w:t>
      </w:r>
      <w:r w:rsidRPr="009E2511">
        <w:rPr>
          <w:rStyle w:val="Emphasis"/>
          <w:highlight w:val="green"/>
        </w:rPr>
        <w:t>Who will be advantaged most</w:t>
      </w:r>
      <w:r w:rsidRPr="009E2511">
        <w:rPr>
          <w:rStyle w:val="Emphasis"/>
        </w:rPr>
        <w:t xml:space="preserve"> </w:t>
      </w:r>
      <w:r w:rsidRPr="00386B55">
        <w:rPr>
          <w:rStyle w:val="StyleUnderline"/>
        </w:rPr>
        <w:t>by this move?</w:t>
      </w:r>
    </w:p>
    <w:p w14:paraId="07C655CE" w14:textId="2DF5BAAA" w:rsidR="00F9298D" w:rsidRDefault="00F9298D" w:rsidP="00F9298D">
      <w:pPr>
        <w:pStyle w:val="Heading1"/>
      </w:pPr>
      <w:r>
        <w:t>2NC</w:t>
      </w:r>
    </w:p>
    <w:p w14:paraId="6F4C889F" w14:textId="48510D4D" w:rsidR="00F9298D" w:rsidRDefault="00F9298D" w:rsidP="00F9298D">
      <w:pPr>
        <w:pStyle w:val="Heading2"/>
      </w:pPr>
      <w:r>
        <w:t>T</w:t>
      </w:r>
    </w:p>
    <w:p w14:paraId="59CA686E" w14:textId="77777777" w:rsidR="00F9298D" w:rsidRDefault="00F9298D" w:rsidP="00F9298D">
      <w:pPr>
        <w:pStyle w:val="Heading3"/>
      </w:pPr>
      <w:r>
        <w:t>2NC---Fairness---De-Idealize Definition</w:t>
      </w:r>
    </w:p>
    <w:p w14:paraId="451534F4" w14:textId="77777777" w:rsidR="00F9298D" w:rsidRDefault="00F9298D" w:rsidP="00F9298D">
      <w:pPr>
        <w:pStyle w:val="Heading4"/>
      </w:pPr>
      <w:r>
        <w:t xml:space="preserve">To “de-idealize” something is to point out that it is not free of oppression—so literally all they do is say “vote </w:t>
      </w:r>
      <w:proofErr w:type="spellStart"/>
      <w:r>
        <w:t>aff</w:t>
      </w:r>
      <w:proofErr w:type="spellEnd"/>
      <w:r>
        <w:t xml:space="preserve"> because transness is not free of oppression”—how is it possible to negate that?</w:t>
      </w:r>
    </w:p>
    <w:p w14:paraId="599D4B2E" w14:textId="77777777" w:rsidR="00F9298D" w:rsidRPr="00BB5298" w:rsidRDefault="00F9298D" w:rsidP="00F9298D">
      <w:r w:rsidRPr="00A7587B">
        <w:rPr>
          <w:rStyle w:val="Style13ptBold"/>
        </w:rPr>
        <w:t>Engelhardt, 24</w:t>
      </w:r>
      <w:r w:rsidRPr="00BB5298">
        <w:t xml:space="preserve"> [Jeff, associate professor of </w:t>
      </w:r>
      <w:r>
        <w:t>philosophy at Dickinson College. Nonideal Theory and Content Externalism, Oxford University Press, 2024. NL]</w:t>
      </w:r>
    </w:p>
    <w:p w14:paraId="025A1C0D" w14:textId="77777777" w:rsidR="00F9298D" w:rsidRDefault="00F9298D" w:rsidP="00F9298D">
      <w:pPr>
        <w:rPr>
          <w:rStyle w:val="StyleUnderline"/>
        </w:rPr>
      </w:pPr>
      <w:r w:rsidRPr="00BB5298">
        <w:rPr>
          <w:rStyle w:val="StyleUnderline"/>
          <w:highlight w:val="green"/>
        </w:rPr>
        <w:t xml:space="preserve">To </w:t>
      </w:r>
      <w:r w:rsidRPr="00BB5298">
        <w:rPr>
          <w:rStyle w:val="Emphasis"/>
          <w:highlight w:val="green"/>
        </w:rPr>
        <w:t>de-idealize</w:t>
      </w:r>
      <w:r w:rsidRPr="00BB5298">
        <w:rPr>
          <w:rStyle w:val="StyleUnderline"/>
        </w:rPr>
        <w:t xml:space="preserve"> a theory </w:t>
      </w:r>
      <w:r w:rsidRPr="00BB5298">
        <w:rPr>
          <w:rStyle w:val="StyleUnderline"/>
          <w:highlight w:val="green"/>
        </w:rPr>
        <w:t>is to replace its model</w:t>
      </w:r>
      <w:r w:rsidRPr="00BB5298">
        <w:rPr>
          <w:rStyle w:val="StyleUnderline"/>
        </w:rPr>
        <w:t xml:space="preserve"> of </w:t>
      </w:r>
      <w:proofErr w:type="gramStart"/>
      <w:r w:rsidRPr="00BB5298">
        <w:rPr>
          <w:rStyle w:val="StyleUnderline"/>
        </w:rPr>
        <w:t xml:space="preserve">society </w:t>
      </w:r>
      <w:r w:rsidRPr="00BB5298">
        <w:rPr>
          <w:rStyle w:val="StyleUnderline"/>
          <w:highlight w:val="green"/>
        </w:rPr>
        <w:t>as</w:t>
      </w:r>
      <w:proofErr w:type="gramEnd"/>
      <w:r w:rsidRPr="00BB5298">
        <w:rPr>
          <w:rStyle w:val="StyleUnderline"/>
          <w:highlight w:val="green"/>
        </w:rPr>
        <w:t xml:space="preserve"> free of oppression with a model that represents systemic oppression</w:t>
      </w:r>
      <w:r w:rsidRPr="00BB5298">
        <w:rPr>
          <w:rStyle w:val="StyleUnderline"/>
        </w:rPr>
        <w:t xml:space="preserve"> and its effects. For any society that is plagued by systemic oppression, theories that model that society as free of oppression will presumably be inaccurate</w:t>
      </w:r>
      <w:r w:rsidRPr="005C48A3">
        <w:rPr>
          <w:sz w:val="16"/>
        </w:rPr>
        <w:t xml:space="preserve">. Indeed, insofar as oppression- free social models are systematically inaccurate, and insofar as a theory’s social model partly determines the theory’s descriptions, explanations, and predictions, we should expect that theories with oppression- free social models will be systematically inaccurate. </w:t>
      </w:r>
      <w:r w:rsidRPr="00D63290">
        <w:rPr>
          <w:rStyle w:val="StyleUnderline"/>
        </w:rPr>
        <w:t xml:space="preserve">The </w:t>
      </w:r>
      <w:r w:rsidRPr="00BB5298">
        <w:rPr>
          <w:rStyle w:val="StyleUnderline"/>
          <w:highlight w:val="green"/>
        </w:rPr>
        <w:t>aim of de-idealizing</w:t>
      </w:r>
      <w:r w:rsidRPr="00BB5298">
        <w:rPr>
          <w:rStyle w:val="StyleUnderline"/>
        </w:rPr>
        <w:t xml:space="preserve"> a theory </w:t>
      </w:r>
      <w:r w:rsidRPr="00BB5298">
        <w:rPr>
          <w:rStyle w:val="StyleUnderline"/>
          <w:highlight w:val="green"/>
        </w:rPr>
        <w:t xml:space="preserve">is to </w:t>
      </w:r>
      <w:r w:rsidRPr="00BB5298">
        <w:rPr>
          <w:rStyle w:val="Emphasis"/>
          <w:highlight w:val="green"/>
        </w:rPr>
        <w:t xml:space="preserve">correct </w:t>
      </w:r>
      <w:r w:rsidRPr="00D63290">
        <w:rPr>
          <w:rStyle w:val="Emphasis"/>
        </w:rPr>
        <w:t xml:space="preserve">these </w:t>
      </w:r>
      <w:r w:rsidRPr="00BB5298">
        <w:rPr>
          <w:rStyle w:val="Emphasis"/>
          <w:highlight w:val="green"/>
        </w:rPr>
        <w:t>inaccuracies in description</w:t>
      </w:r>
      <w:r w:rsidRPr="00BB5298">
        <w:rPr>
          <w:rStyle w:val="StyleUnderline"/>
        </w:rPr>
        <w:t xml:space="preserve">, explanation, and prediction </w:t>
      </w:r>
      <w:r w:rsidRPr="00BB5298">
        <w:rPr>
          <w:rStyle w:val="StyleUnderline"/>
          <w:highlight w:val="green"/>
        </w:rPr>
        <w:t xml:space="preserve">by replacing </w:t>
      </w:r>
      <w:r w:rsidRPr="00D63290">
        <w:rPr>
          <w:rStyle w:val="StyleUnderline"/>
        </w:rPr>
        <w:t>the</w:t>
      </w:r>
      <w:r w:rsidRPr="00BB5298">
        <w:rPr>
          <w:rStyle w:val="StyleUnderline"/>
        </w:rPr>
        <w:t xml:space="preserve"> theory’s inaccurate social </w:t>
      </w:r>
      <w:r w:rsidRPr="00BB5298">
        <w:rPr>
          <w:rStyle w:val="StyleUnderline"/>
          <w:highlight w:val="green"/>
        </w:rPr>
        <w:t xml:space="preserve">model with one that </w:t>
      </w:r>
      <w:r w:rsidRPr="00BB5298">
        <w:rPr>
          <w:rStyle w:val="Emphasis"/>
          <w:highlight w:val="green"/>
        </w:rPr>
        <w:t>represents systemic oppression</w:t>
      </w:r>
      <w:r w:rsidRPr="00BB5298">
        <w:rPr>
          <w:rStyle w:val="Emphasis"/>
        </w:rPr>
        <w:t xml:space="preserve"> and its effects</w:t>
      </w:r>
      <w:r w:rsidRPr="00BB5298">
        <w:rPr>
          <w:rStyle w:val="StyleUnderline"/>
        </w:rPr>
        <w:t>.</w:t>
      </w:r>
    </w:p>
    <w:p w14:paraId="61B437B8" w14:textId="3D4D748E" w:rsidR="00F9298D" w:rsidRDefault="00F9298D" w:rsidP="00F9298D">
      <w:pPr>
        <w:pStyle w:val="Heading1"/>
      </w:pPr>
      <w:r>
        <w:t>1NR</w:t>
      </w:r>
    </w:p>
    <w:p w14:paraId="60B85C7B" w14:textId="6C7A09A3" w:rsidR="00F9298D" w:rsidRDefault="00F9298D" w:rsidP="00F9298D">
      <w:pPr>
        <w:pStyle w:val="Heading2"/>
      </w:pPr>
      <w:r>
        <w:t>Euphoria K</w:t>
      </w:r>
    </w:p>
    <w:p w14:paraId="414DEB44" w14:textId="77777777" w:rsidR="00F9298D" w:rsidRDefault="00F9298D" w:rsidP="00F9298D">
      <w:pPr>
        <w:pStyle w:val="Heading3"/>
      </w:pPr>
      <w:r>
        <w:t>1NR Link/Impact</w:t>
      </w:r>
    </w:p>
    <w:p w14:paraId="654765A5" w14:textId="77777777" w:rsidR="00F9298D" w:rsidRDefault="00F9298D" w:rsidP="00F9298D"/>
    <w:p w14:paraId="7F1351E4" w14:textId="77777777" w:rsidR="00F9298D" w:rsidRDefault="00F9298D" w:rsidP="00F9298D">
      <w:pPr>
        <w:pStyle w:val="Heading4"/>
      </w:pPr>
      <w:r>
        <w:t xml:space="preserve">All of which means the </w:t>
      </w:r>
      <w:proofErr w:type="spellStart"/>
      <w:r>
        <w:t>aff</w:t>
      </w:r>
      <w:proofErr w:type="spellEnd"/>
      <w:r>
        <w:t xml:space="preserve"> causes anti-trans violence and worse trans misogyny.</w:t>
      </w:r>
    </w:p>
    <w:p w14:paraId="233987B3" w14:textId="77777777" w:rsidR="00F9298D" w:rsidRDefault="00F9298D" w:rsidP="00F9298D">
      <w:r w:rsidRPr="00F57785">
        <w:rPr>
          <w:rStyle w:val="Style13ptBold"/>
        </w:rPr>
        <w:t>Cull, 19</w:t>
      </w:r>
      <w:r>
        <w:t xml:space="preserve"> [Matthew, PhD candidate at </w:t>
      </w:r>
      <w:r w:rsidRPr="00F57785">
        <w:t>the University of Sheffield, where they are working on a thesis on the metaphysics of gender</w:t>
      </w:r>
      <w:r>
        <w:t>. “Against Abolition,” Feminist Philosophy Quarterly 5, no. 3 (2019) NL]</w:t>
      </w:r>
    </w:p>
    <w:p w14:paraId="711798D8" w14:textId="77777777" w:rsidR="00F9298D" w:rsidRPr="005C48A3" w:rsidRDefault="00F9298D" w:rsidP="00F9298D">
      <w:pPr>
        <w:rPr>
          <w:sz w:val="16"/>
        </w:rPr>
      </w:pPr>
      <w:r w:rsidRPr="00945F12">
        <w:rPr>
          <w:rStyle w:val="StyleUnderline"/>
          <w:highlight w:val="green"/>
        </w:rPr>
        <w:t>What</w:t>
      </w:r>
      <w:r w:rsidRPr="00945F12">
        <w:rPr>
          <w:rStyle w:val="StyleUnderline"/>
        </w:rPr>
        <w:t xml:space="preserve"> ultimately </w:t>
      </w:r>
      <w:r w:rsidRPr="00945F12">
        <w:rPr>
          <w:rStyle w:val="StyleUnderline"/>
          <w:highlight w:val="green"/>
        </w:rPr>
        <w:t xml:space="preserve">matters </w:t>
      </w:r>
      <w:proofErr w:type="gramStart"/>
      <w:r w:rsidRPr="00945F12">
        <w:rPr>
          <w:rStyle w:val="StyleUnderline"/>
          <w:highlight w:val="green"/>
        </w:rPr>
        <w:t>is</w:t>
      </w:r>
      <w:proofErr w:type="gramEnd"/>
      <w:r w:rsidRPr="00945F12">
        <w:rPr>
          <w:rStyle w:val="StyleUnderline"/>
          <w:highlight w:val="green"/>
        </w:rPr>
        <w:t xml:space="preserve"> the </w:t>
      </w:r>
      <w:r w:rsidRPr="00945F12">
        <w:rPr>
          <w:rStyle w:val="Emphasis"/>
          <w:highlight w:val="green"/>
        </w:rPr>
        <w:t>harms</w:t>
      </w:r>
      <w:r w:rsidRPr="00945F12">
        <w:rPr>
          <w:rStyle w:val="Emphasis"/>
        </w:rPr>
        <w:t xml:space="preserve"> that are </w:t>
      </w:r>
      <w:r w:rsidRPr="00945F12">
        <w:rPr>
          <w:rStyle w:val="Emphasis"/>
          <w:highlight w:val="green"/>
        </w:rPr>
        <w:t>done</w:t>
      </w:r>
      <w:r w:rsidRPr="00945F12">
        <w:rPr>
          <w:rStyle w:val="StyleUnderline"/>
          <w:highlight w:val="green"/>
        </w:rPr>
        <w:t xml:space="preserve"> in </w:t>
      </w:r>
      <w:r w:rsidRPr="00945F12">
        <w:rPr>
          <w:rStyle w:val="Emphasis"/>
          <w:highlight w:val="green"/>
        </w:rPr>
        <w:t>denying that a trans woman is a woman</w:t>
      </w:r>
      <w:r w:rsidRPr="00945F12">
        <w:rPr>
          <w:rStyle w:val="StyleUnderline"/>
        </w:rPr>
        <w:t xml:space="preserve">, that </w:t>
      </w:r>
      <w:r w:rsidRPr="00945F12">
        <w:rPr>
          <w:rStyle w:val="StyleUnderline"/>
          <w:highlight w:val="green"/>
        </w:rPr>
        <w:t xml:space="preserve">a </w:t>
      </w:r>
      <w:r w:rsidRPr="00945F12">
        <w:rPr>
          <w:rStyle w:val="Emphasis"/>
          <w:highlight w:val="green"/>
        </w:rPr>
        <w:t>trans man is a man</w:t>
      </w:r>
      <w:r w:rsidRPr="005C48A3">
        <w:rPr>
          <w:sz w:val="16"/>
        </w:rPr>
        <w:t xml:space="preserve">, that a nonbinary person is nonbinary and so on. These wrongs (Kapusta lists psychological, moral, and political) do not presuppose that the category a person identifies as a member of exists. Indeed, given what Kapusta says about one of the moral wrongs of misgendering, we may think that </w:t>
      </w:r>
      <w:r w:rsidRPr="00945F12">
        <w:rPr>
          <w:rStyle w:val="StyleUnderline"/>
          <w:highlight w:val="green"/>
        </w:rPr>
        <w:t>the abolition of the category</w:t>
      </w:r>
      <w:r w:rsidRPr="00945F12">
        <w:rPr>
          <w:rStyle w:val="StyleUnderline"/>
        </w:rPr>
        <w:t xml:space="preserve"> even </w:t>
      </w:r>
      <w:r w:rsidRPr="00945F12">
        <w:rPr>
          <w:rStyle w:val="Emphasis"/>
          <w:highlight w:val="green"/>
        </w:rPr>
        <w:t>deepens</w:t>
      </w:r>
      <w:r w:rsidRPr="00945F12">
        <w:rPr>
          <w:rStyle w:val="StyleUnderline"/>
        </w:rPr>
        <w:t xml:space="preserve"> some of </w:t>
      </w:r>
      <w:r w:rsidRPr="00945F12">
        <w:rPr>
          <w:rStyle w:val="Emphasis"/>
        </w:rPr>
        <w:t xml:space="preserve">the </w:t>
      </w:r>
      <w:r w:rsidRPr="00945F12">
        <w:rPr>
          <w:rStyle w:val="Emphasis"/>
          <w:highlight w:val="green"/>
        </w:rPr>
        <w:t>wrongs of misgendering</w:t>
      </w:r>
      <w:r w:rsidRPr="005C48A3">
        <w:rPr>
          <w:sz w:val="16"/>
          <w:highlight w:val="green"/>
        </w:rPr>
        <w:t>:</w:t>
      </w:r>
      <w:r w:rsidRPr="005C48A3">
        <w:rPr>
          <w:sz w:val="16"/>
        </w:rPr>
        <w:t xml:space="preserve"> </w:t>
      </w:r>
    </w:p>
    <w:p w14:paraId="314F86DD" w14:textId="77777777" w:rsidR="00F9298D" w:rsidRPr="005C48A3" w:rsidRDefault="00F9298D" w:rsidP="00F9298D">
      <w:pPr>
        <w:rPr>
          <w:sz w:val="16"/>
        </w:rPr>
      </w:pPr>
      <w:r w:rsidRPr="00945F12">
        <w:rPr>
          <w:rStyle w:val="StyleUnderline"/>
          <w:highlight w:val="green"/>
        </w:rPr>
        <w:t>Trans</w:t>
      </w:r>
      <w:r w:rsidRPr="00945F12">
        <w:rPr>
          <w:rStyle w:val="StyleUnderline"/>
        </w:rPr>
        <w:t xml:space="preserve">gender </w:t>
      </w:r>
      <w:r w:rsidRPr="00945F12">
        <w:rPr>
          <w:rStyle w:val="StyleUnderline"/>
          <w:highlight w:val="green"/>
        </w:rPr>
        <w:t xml:space="preserve">persons are </w:t>
      </w:r>
      <w:r w:rsidRPr="00945F12">
        <w:rPr>
          <w:rStyle w:val="Emphasis"/>
          <w:highlight w:val="green"/>
        </w:rPr>
        <w:t>denied</w:t>
      </w:r>
      <w:r w:rsidRPr="00945F12">
        <w:rPr>
          <w:rStyle w:val="Emphasis"/>
        </w:rPr>
        <w:t xml:space="preserve"> the </w:t>
      </w:r>
      <w:r w:rsidRPr="00945F12">
        <w:rPr>
          <w:rStyle w:val="Emphasis"/>
          <w:highlight w:val="green"/>
        </w:rPr>
        <w:t>discursive resources</w:t>
      </w:r>
      <w:r w:rsidRPr="00945F12">
        <w:rPr>
          <w:rStyle w:val="StyleUnderline"/>
        </w:rPr>
        <w:t xml:space="preserve"> to participate in furthering society's understanding of their own gender and—I would add—of gender more generally</w:t>
      </w:r>
      <w:proofErr w:type="gramStart"/>
      <w:r w:rsidRPr="005C48A3">
        <w:rPr>
          <w:sz w:val="16"/>
        </w:rPr>
        <w:t>. . . .</w:t>
      </w:r>
      <w:proofErr w:type="gramEnd"/>
      <w:r w:rsidRPr="005C48A3">
        <w:rPr>
          <w:sz w:val="16"/>
        </w:rPr>
        <w:t xml:space="preserve"> This harm may be tied to an imposed, “authoritative” interpretation of the subject's experience that constitutes her social identity. At the very least, </w:t>
      </w:r>
      <w:r w:rsidRPr="00945F12">
        <w:rPr>
          <w:rStyle w:val="StyleUnderline"/>
        </w:rPr>
        <w:t xml:space="preserve">it </w:t>
      </w:r>
      <w:r w:rsidRPr="00945F12">
        <w:rPr>
          <w:rStyle w:val="StyleUnderline"/>
          <w:highlight w:val="green"/>
        </w:rPr>
        <w:t xml:space="preserve">contributes to </w:t>
      </w:r>
      <w:r w:rsidRPr="00945F12">
        <w:rPr>
          <w:rStyle w:val="Emphasis"/>
          <w:highlight w:val="green"/>
        </w:rPr>
        <w:t>robbing trans</w:t>
      </w:r>
      <w:r w:rsidRPr="00945F12">
        <w:rPr>
          <w:rStyle w:val="Emphasis"/>
        </w:rPr>
        <w:t xml:space="preserve">gender </w:t>
      </w:r>
      <w:r w:rsidRPr="00945F12">
        <w:rPr>
          <w:rStyle w:val="Emphasis"/>
          <w:highlight w:val="green"/>
        </w:rPr>
        <w:t>women of the power to express their</w:t>
      </w:r>
      <w:r w:rsidRPr="00945F12">
        <w:rPr>
          <w:rStyle w:val="Emphasis"/>
        </w:rPr>
        <w:t xml:space="preserve"> own senses of </w:t>
      </w:r>
      <w:r w:rsidRPr="00945F12">
        <w:rPr>
          <w:rStyle w:val="Emphasis"/>
          <w:highlight w:val="green"/>
        </w:rPr>
        <w:t>self</w:t>
      </w:r>
      <w:r w:rsidRPr="00945F12">
        <w:rPr>
          <w:rStyle w:val="StyleUnderline"/>
          <w:highlight w:val="green"/>
        </w:rPr>
        <w:t>, and of</w:t>
      </w:r>
      <w:r w:rsidRPr="00945F12">
        <w:rPr>
          <w:rStyle w:val="StyleUnderline"/>
        </w:rPr>
        <w:t xml:space="preserve"> </w:t>
      </w:r>
      <w:r w:rsidRPr="00945F12">
        <w:rPr>
          <w:rStyle w:val="Emphasis"/>
        </w:rPr>
        <w:t xml:space="preserve">the opportunity to develop a </w:t>
      </w:r>
      <w:r w:rsidRPr="00945F12">
        <w:rPr>
          <w:rStyle w:val="Emphasis"/>
          <w:highlight w:val="green"/>
        </w:rPr>
        <w:t>language</w:t>
      </w:r>
      <w:r w:rsidRPr="00945F12">
        <w:rPr>
          <w:rStyle w:val="Emphasis"/>
        </w:rPr>
        <w:t xml:space="preserve"> and conceptual resources </w:t>
      </w:r>
      <w:r w:rsidRPr="00945F12">
        <w:rPr>
          <w:rStyle w:val="Emphasis"/>
          <w:highlight w:val="green"/>
        </w:rPr>
        <w:t>that articulate those senses of self</w:t>
      </w:r>
      <w:r w:rsidRPr="00945F12">
        <w:rPr>
          <w:rStyle w:val="StyleUnderline"/>
        </w:rPr>
        <w:t>.</w:t>
      </w:r>
      <w:r w:rsidRPr="005C48A3">
        <w:rPr>
          <w:sz w:val="16"/>
        </w:rPr>
        <w:t xml:space="preserve"> (2016, 504–505) </w:t>
      </w:r>
      <w:r w:rsidRPr="00945F12">
        <w:rPr>
          <w:rStyle w:val="StyleUnderline"/>
          <w:highlight w:val="green"/>
        </w:rPr>
        <w:t>Lacking the category</w:t>
      </w:r>
      <w:r w:rsidRPr="00945F12">
        <w:rPr>
          <w:rStyle w:val="StyleUnderline"/>
        </w:rPr>
        <w:t xml:space="preserve"> in its entirety, </w:t>
      </w:r>
      <w:r w:rsidRPr="00945F12">
        <w:rPr>
          <w:rStyle w:val="StyleUnderline"/>
          <w:highlight w:val="green"/>
        </w:rPr>
        <w:t>the</w:t>
      </w:r>
      <w:r w:rsidRPr="00945F12">
        <w:rPr>
          <w:rStyle w:val="StyleUnderline"/>
        </w:rPr>
        <w:t xml:space="preserve"> </w:t>
      </w:r>
      <w:r w:rsidRPr="005C48A3">
        <w:rPr>
          <w:sz w:val="16"/>
        </w:rPr>
        <w:t>hermeneutical</w:t>
      </w:r>
      <w:r w:rsidRPr="00945F12">
        <w:rPr>
          <w:rStyle w:val="StyleUnderline"/>
        </w:rPr>
        <w:t xml:space="preserve"> </w:t>
      </w:r>
      <w:r w:rsidRPr="00945F12">
        <w:rPr>
          <w:rStyle w:val="StyleUnderline"/>
          <w:highlight w:val="green"/>
        </w:rPr>
        <w:t xml:space="preserve">injustice of misgendering </w:t>
      </w:r>
      <w:r w:rsidRPr="00945F12">
        <w:rPr>
          <w:rStyle w:val="Emphasis"/>
          <w:highlight w:val="green"/>
        </w:rPr>
        <w:t>is</w:t>
      </w:r>
      <w:r w:rsidRPr="00945F12">
        <w:rPr>
          <w:rStyle w:val="Emphasis"/>
        </w:rPr>
        <w:t xml:space="preserve"> therefore </w:t>
      </w:r>
      <w:r w:rsidRPr="00945F12">
        <w:rPr>
          <w:rStyle w:val="Emphasis"/>
          <w:highlight w:val="green"/>
        </w:rPr>
        <w:t>worsened!</w:t>
      </w:r>
      <w:r w:rsidRPr="00945F12">
        <w:rPr>
          <w:rStyle w:val="StyleUnderline"/>
        </w:rPr>
        <w:t xml:space="preserve"> </w:t>
      </w:r>
      <w:r w:rsidRPr="005C48A3">
        <w:rPr>
          <w:sz w:val="16"/>
        </w:rPr>
        <w:t>In short, that the category fails to exist is no obstacle to misgendering occurring, and indeed, may even make the worry more pressing.</w:t>
      </w:r>
    </w:p>
    <w:p w14:paraId="7E2089A8" w14:textId="77777777" w:rsidR="00F9298D" w:rsidRDefault="00F9298D" w:rsidP="00F9298D"/>
    <w:p w14:paraId="71429F53" w14:textId="05E353C9" w:rsidR="00F9298D" w:rsidRDefault="00F9298D" w:rsidP="00F9298D">
      <w:pPr>
        <w:pStyle w:val="Heading4"/>
      </w:pPr>
      <w:r>
        <w:t>Theory link</w:t>
      </w:r>
    </w:p>
    <w:p w14:paraId="23E72D70" w14:textId="77777777" w:rsidR="00F9298D" w:rsidRPr="001C4EC5" w:rsidRDefault="00F9298D" w:rsidP="00F9298D">
      <w:r>
        <w:t>***Inserted in blue.</w:t>
      </w:r>
    </w:p>
    <w:p w14:paraId="76C6E5F2" w14:textId="77777777" w:rsidR="00F9298D" w:rsidRPr="0010767C" w:rsidRDefault="00F9298D" w:rsidP="00F9298D">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proofErr w:type="spellStart"/>
      <w:r w:rsidRPr="0010767C">
        <w:rPr>
          <w:sz w:val="14"/>
        </w:rPr>
        <w:t>Hermetica</w:t>
      </w:r>
      <w:proofErr w:type="spellEnd"/>
      <w:r w:rsidRPr="0010767C">
        <w:rPr>
          <w:sz w:val="14"/>
        </w:rPr>
        <w:t xml:space="preserve"> </w:t>
      </w:r>
    </w:p>
    <w:p w14:paraId="477060F6" w14:textId="77777777" w:rsidR="00F9298D" w:rsidRPr="000F4353" w:rsidRDefault="00F9298D" w:rsidP="00F9298D">
      <w:pPr>
        <w:rPr>
          <w:sz w:val="12"/>
        </w:rPr>
      </w:pPr>
      <w:r w:rsidRPr="00754326">
        <w:rPr>
          <w:sz w:val="12"/>
        </w:rPr>
        <w:t xml:space="preserve">I’m curious about the desire for trans history. Which is to say that I’m curious about several things: what motivates the desire for history, the ideas about what history is that circulate in conversations about trans pasts, what evidentiary proof of history legitimates or defends against, </w:t>
      </w:r>
      <w:r w:rsidRPr="001636CE">
        <w:rPr>
          <w:u w:val="single"/>
        </w:rPr>
        <w:t xml:space="preserve">the </w:t>
      </w:r>
      <w:r w:rsidRPr="00754326">
        <w:rPr>
          <w:u w:val="single"/>
        </w:rPr>
        <w:t>origin stories about</w:t>
      </w:r>
      <w:r w:rsidRPr="001636CE">
        <w:rPr>
          <w:u w:val="single"/>
        </w:rPr>
        <w:t xml:space="preserve"> the emergence of </w:t>
      </w:r>
      <w:r w:rsidRPr="00754326">
        <w:rPr>
          <w:u w:val="single"/>
        </w:rPr>
        <w:t>transness</w:t>
      </w:r>
      <w:r w:rsidRPr="001636CE">
        <w:rPr>
          <w:u w:val="single"/>
        </w:rPr>
        <w:t xml:space="preserve"> that circulate and the specificities—geopolitical, biopolitical, racial, technical—they’re rooted in. </w:t>
      </w:r>
      <w:r w:rsidRPr="00754326">
        <w:rPr>
          <w:highlight w:val="green"/>
          <w:u w:val="single"/>
        </w:rPr>
        <w:t>I’m</w:t>
      </w:r>
      <w:r w:rsidRPr="001636CE">
        <w:rPr>
          <w:u w:val="single"/>
        </w:rPr>
        <w:t xml:space="preserve"> also </w:t>
      </w:r>
      <w:r w:rsidRPr="00754326">
        <w:rPr>
          <w:highlight w:val="green"/>
          <w:u w:val="single"/>
        </w:rPr>
        <w:t>skeptical about</w:t>
      </w:r>
      <w:r w:rsidRPr="001636CE">
        <w:rPr>
          <w:u w:val="single"/>
        </w:rPr>
        <w:t xml:space="preserve"> </w:t>
      </w:r>
      <w:r w:rsidRPr="00754326">
        <w:rPr>
          <w:highlight w:val="green"/>
          <w:u w:val="single"/>
        </w:rPr>
        <w:t xml:space="preserve">the desire for trans </w:t>
      </w:r>
      <w:proofErr w:type="gramStart"/>
      <w:r w:rsidRPr="00754326">
        <w:rPr>
          <w:highlight w:val="green"/>
          <w:u w:val="single"/>
        </w:rPr>
        <w:t>history</w:t>
      </w:r>
      <w:r w:rsidRPr="001636CE">
        <w:rPr>
          <w:u w:val="single"/>
        </w:rPr>
        <w:t>, or</w:t>
      </w:r>
      <w:proofErr w:type="gramEnd"/>
      <w:r w:rsidRPr="001636CE">
        <w:rPr>
          <w:u w:val="single"/>
        </w:rPr>
        <w:t xml:space="preserve"> at least claims about the long-standing existence of trans subjects—</w:t>
      </w:r>
      <w:r w:rsidRPr="00754326">
        <w:rPr>
          <w:highlight w:val="green"/>
          <w:u w:val="single"/>
        </w:rPr>
        <w:t>the idea that trans subjects aren’t necessarily new</w:t>
      </w:r>
      <w:r w:rsidRPr="001636CE">
        <w:rPr>
          <w:u w:val="single"/>
        </w:rPr>
        <w:t xml:space="preserve">, historically speaking, that there are trans (or </w:t>
      </w:r>
      <w:proofErr w:type="spellStart"/>
      <w:r w:rsidRPr="001636CE">
        <w:rPr>
          <w:u w:val="single"/>
        </w:rPr>
        <w:t>prototrans</w:t>
      </w:r>
      <w:proofErr w:type="spellEnd"/>
      <w:r w:rsidRPr="001636CE">
        <w:rPr>
          <w:u w:val="single"/>
        </w:rPr>
        <w:t>) figures extant cross-culturally</w:t>
      </w:r>
      <w:r w:rsidRPr="00754326">
        <w:rPr>
          <w:sz w:val="12"/>
        </w:rPr>
        <w:t xml:space="preserve">, in earlier historical epochs. </w:t>
      </w:r>
      <w:r w:rsidRPr="004B7CDA">
        <w:rPr>
          <w:u w:val="single"/>
        </w:rPr>
        <w:t xml:space="preserve">The skepticism isn’t grounded in disagreement. I’m open to the idea that something like transness, or at least adjacent to transness, well predates mid- to late twentieth-century Eurocentric </w:t>
      </w:r>
      <w:proofErr w:type="spellStart"/>
      <w:r w:rsidRPr="004B7CDA">
        <w:rPr>
          <w:u w:val="single"/>
        </w:rPr>
        <w:t>sexological</w:t>
      </w:r>
      <w:proofErr w:type="spellEnd"/>
      <w:r w:rsidRPr="004B7CDA">
        <w:rPr>
          <w:u w:val="single"/>
        </w:rPr>
        <w:t xml:space="preserve"> protocols of surgical and hormonal transition, that </w:t>
      </w:r>
      <w:r w:rsidRPr="004B7CDA">
        <w:rPr>
          <w:rStyle w:val="Emphasis"/>
          <w:highlight w:val="green"/>
        </w:rPr>
        <w:t>what was “invented”</w:t>
      </w:r>
      <w:r w:rsidRPr="004B7CDA">
        <w:rPr>
          <w:u w:val="single"/>
        </w:rPr>
        <w:t xml:space="preserve"> </w:t>
      </w:r>
      <w:r w:rsidRPr="004B7CDA">
        <w:rPr>
          <w:rStyle w:val="Emphasis"/>
          <w:highlight w:val="green"/>
        </w:rPr>
        <w:t>was</w:t>
      </w:r>
      <w:r w:rsidRPr="004B7CDA">
        <w:rPr>
          <w:u w:val="single"/>
        </w:rPr>
        <w:t xml:space="preserve">n’t transness but </w:t>
      </w:r>
      <w:r w:rsidRPr="004B7CDA">
        <w:rPr>
          <w:rStyle w:val="Emphasis"/>
          <w:highlight w:val="green"/>
        </w:rPr>
        <w:t>a very specific protocol for</w:t>
      </w:r>
      <w:r w:rsidRPr="004B7CDA">
        <w:rPr>
          <w:u w:val="single"/>
        </w:rPr>
        <w:t xml:space="preserve"> the </w:t>
      </w:r>
      <w:r w:rsidRPr="004B7CDA">
        <w:rPr>
          <w:rStyle w:val="Emphasis"/>
          <w:highlight w:val="green"/>
        </w:rPr>
        <w:t>medical, legal, and political management</w:t>
      </w:r>
      <w:r w:rsidRPr="004B7CDA">
        <w:rPr>
          <w:u w:val="single"/>
        </w:rPr>
        <w:t xml:space="preserve"> of transness</w:t>
      </w:r>
      <w:r w:rsidRPr="004B7CDA">
        <w:rPr>
          <w:sz w:val="12"/>
        </w:rPr>
        <w:t>.</w:t>
      </w:r>
      <w:r w:rsidRPr="00754326">
        <w:rPr>
          <w:sz w:val="12"/>
        </w:rPr>
        <w:t xml:space="preserve"> </w:t>
      </w:r>
      <w:r w:rsidRPr="001636CE">
        <w:rPr>
          <w:u w:val="single"/>
        </w:rPr>
        <w:t xml:space="preserve">What </w:t>
      </w:r>
      <w:r w:rsidRPr="00197E9D">
        <w:rPr>
          <w:highlight w:val="green"/>
          <w:u w:val="single"/>
        </w:rPr>
        <w:t>I am skeptical of</w:t>
      </w:r>
      <w:r w:rsidRPr="001636CE">
        <w:rPr>
          <w:u w:val="single"/>
        </w:rPr>
        <w:t xml:space="preserve"> </w:t>
      </w:r>
      <w:r w:rsidRPr="00197E9D">
        <w:rPr>
          <w:u w:val="single"/>
        </w:rPr>
        <w:t xml:space="preserve">is a reactive position to </w:t>
      </w:r>
      <w:r w:rsidRPr="00754326">
        <w:rPr>
          <w:highlight w:val="green"/>
          <w:u w:val="single"/>
        </w:rPr>
        <w:t xml:space="preserve">the idea that trans existence is </w:t>
      </w:r>
      <w:r w:rsidRPr="00D22F92">
        <w:rPr>
          <w:highlight w:val="green"/>
          <w:u w:val="single"/>
        </w:rPr>
        <w:t>legitimate</w:t>
      </w:r>
      <w:r w:rsidRPr="00D22F92">
        <w:rPr>
          <w:u w:val="single"/>
        </w:rPr>
        <w:t xml:space="preserve"> only if authenticated through proof of duration, at the scale of the individual and at the scale of the species</w:t>
      </w:r>
      <w:r w:rsidRPr="00D22F92">
        <w:rPr>
          <w:sz w:val="12"/>
        </w:rPr>
        <w:t>.</w:t>
      </w:r>
      <w:r w:rsidRPr="00D22F92">
        <w:rPr>
          <w:sz w:val="10"/>
          <w:szCs w:val="10"/>
        </w:rPr>
        <w:t xml:space="preserve"> In other words, that transness is legible and legitimate only if demonstrably long term</w:t>
      </w:r>
      <w:r w:rsidRPr="00867056">
        <w:rPr>
          <w:sz w:val="10"/>
          <w:szCs w:val="10"/>
        </w:rPr>
        <w:t xml:space="preserve">, </w:t>
      </w:r>
      <w:r w:rsidRPr="00AD4F78">
        <w:rPr>
          <w:rStyle w:val="StyleUnderline"/>
          <w:highlight w:val="green"/>
        </w:rPr>
        <w:t>only if trans subjects have “known” for as long as they can remember</w:t>
      </w:r>
      <w:r w:rsidRPr="00867056">
        <w:rPr>
          <w:sz w:val="10"/>
          <w:szCs w:val="10"/>
        </w:rPr>
        <w:t xml:space="preserve">, or since a very young age, and </w:t>
      </w:r>
      <w:r w:rsidRPr="006C06EB">
        <w:rPr>
          <w:rStyle w:val="StyleUnderline"/>
          <w:highlight w:val="green"/>
        </w:rPr>
        <w:t xml:space="preserve">only if scholars </w:t>
      </w:r>
      <w:r w:rsidRPr="00EC322A">
        <w:rPr>
          <w:rStyle w:val="StyleUnderline"/>
          <w:highlight w:val="green"/>
        </w:rPr>
        <w:t>can</w:t>
      </w:r>
      <w:r w:rsidRPr="00EC322A">
        <w:rPr>
          <w:rStyle w:val="StyleUnderline"/>
        </w:rPr>
        <w:t xml:space="preserve"> furnish evidence that </w:t>
      </w:r>
      <w:r w:rsidRPr="00EC322A">
        <w:rPr>
          <w:rStyle w:val="StyleUnderline"/>
          <w:highlight w:val="green"/>
        </w:rPr>
        <w:t>speak</w:t>
      </w:r>
      <w:r w:rsidRPr="00EC322A">
        <w:rPr>
          <w:rStyle w:val="StyleUnderline"/>
        </w:rPr>
        <w:t xml:space="preserve">s </w:t>
      </w:r>
      <w:r w:rsidRPr="00EC322A">
        <w:rPr>
          <w:rStyle w:val="StyleUnderline"/>
          <w:highlight w:val="green"/>
        </w:rPr>
        <w:t>to a long histori</w:t>
      </w:r>
      <w:r w:rsidRPr="005A4CA5">
        <w:rPr>
          <w:rStyle w:val="StyleUnderline"/>
        </w:rPr>
        <w:t xml:space="preserve">cal lineage </w:t>
      </w:r>
      <w:r w:rsidRPr="00EC322A">
        <w:rPr>
          <w:rStyle w:val="StyleUnderline"/>
          <w:highlight w:val="green"/>
        </w:rPr>
        <w:t>of trans</w:t>
      </w:r>
      <w:r w:rsidRPr="00867056">
        <w:rPr>
          <w:sz w:val="10"/>
          <w:szCs w:val="10"/>
        </w:rPr>
        <w:t xml:space="preserve"> or trans-adjacent </w:t>
      </w:r>
      <w:r w:rsidRPr="00EC322A">
        <w:rPr>
          <w:rStyle w:val="StyleUnderline"/>
          <w:highlight w:val="green"/>
        </w:rPr>
        <w:t>subjectivity</w:t>
      </w:r>
      <w:r w:rsidRPr="00867056">
        <w:rPr>
          <w:sz w:val="10"/>
          <w:szCs w:val="10"/>
        </w:rPr>
        <w:t xml:space="preserve"> and experience. I worry that this is an argumentative tactic that emerges in response to a particular form of trans antagonism: the claim, so often repeated, that transness is unnatural. The claim that posits transness as a late modern </w:t>
      </w:r>
      <w:proofErr w:type="spellStart"/>
      <w:r w:rsidRPr="00867056">
        <w:rPr>
          <w:sz w:val="10"/>
          <w:szCs w:val="10"/>
        </w:rPr>
        <w:t>technomonstrosity</w:t>
      </w:r>
      <w:proofErr w:type="spellEnd"/>
      <w:r w:rsidRPr="00867056">
        <w:rPr>
          <w:sz w:val="10"/>
          <w:szCs w:val="10"/>
        </w:rPr>
        <w:t xml:space="preserve"> that serves as an indicator of postlapsarian dystopia where the coordinates of reason, logic, and common sense are scrambled, lost, perhaps willfully abandoned. Trans existence as harbinger of end-times, proof of collective irrationality.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w:t>
      </w:r>
      <w:r w:rsidRPr="005C69B9">
        <w:rPr>
          <w:rStyle w:val="Emphasis"/>
          <w:highlight w:val="cyan"/>
        </w:rPr>
        <w:t xml:space="preserve">Efforts to establish trans and two-spirit ancestors work to reposition </w:t>
      </w:r>
      <w:proofErr w:type="spellStart"/>
      <w:r w:rsidRPr="005C69B9">
        <w:rPr>
          <w:rStyle w:val="Emphasis"/>
          <w:highlight w:val="cyan"/>
        </w:rPr>
        <w:t>noncis</w:t>
      </w:r>
      <w:proofErr w:type="spellEnd"/>
      <w:r w:rsidRPr="005C69B9">
        <w:rPr>
          <w:rStyle w:val="Emphasis"/>
          <w:highlight w:val="cyan"/>
        </w:rPr>
        <w:t xml:space="preserve"> folks as part of multiple cultures and lineages, ranging beyond white, </w:t>
      </w:r>
      <w:proofErr w:type="spellStart"/>
      <w:r w:rsidRPr="005C69B9">
        <w:rPr>
          <w:rStyle w:val="Emphasis"/>
          <w:highlight w:val="cyan"/>
        </w:rPr>
        <w:t>Eurocentered</w:t>
      </w:r>
      <w:proofErr w:type="spellEnd"/>
      <w:r w:rsidRPr="005C69B9">
        <w:rPr>
          <w:rStyle w:val="Emphasis"/>
          <w:highlight w:val="cyan"/>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w:t>
      </w:r>
      <w:r w:rsidRPr="00867056">
        <w:rPr>
          <w:sz w:val="10"/>
          <w:szCs w:val="10"/>
        </w:rPr>
        <w:t xml:space="preserve">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867056">
        <w:rPr>
          <w:sz w:val="10"/>
          <w:szCs w:val="10"/>
        </w:rPr>
        <w:t>irreality</w:t>
      </w:r>
      <w:proofErr w:type="spellEnd"/>
      <w:r w:rsidRPr="00867056">
        <w:rPr>
          <w:sz w:val="10"/>
          <w:szCs w:val="10"/>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placing subjects in a consistently defensive existential posture produces a kind of labor—testimonial, but not only—that exhausts, or threatens to exhaust, subjective possibilities for living beyond the reach of the demand to furnish proof of life. This labor aims to have the simple fact of one’s existence taken for granted, to have the fact of one’s existence understood as </w:t>
      </w:r>
      <w:proofErr w:type="spellStart"/>
      <w:r w:rsidRPr="00867056">
        <w:rPr>
          <w:sz w:val="10"/>
          <w:szCs w:val="10"/>
        </w:rPr>
        <w:t>factic</w:t>
      </w:r>
      <w:proofErr w:type="spellEnd"/>
      <w:r w:rsidRPr="00867056">
        <w:rPr>
          <w:sz w:val="10"/>
          <w:szCs w:val="10"/>
        </w:rPr>
        <w:t xml:space="preserve">, and being forced or coerced into such labor significantly compromises one’s ability to live well, or perhaps to persist in living altogether.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867056">
        <w:rPr>
          <w:sz w:val="10"/>
          <w:szCs w:val="10"/>
        </w:rPr>
        <w:t>factic</w:t>
      </w:r>
      <w:proofErr w:type="spellEnd"/>
      <w:r w:rsidRPr="00867056">
        <w:rPr>
          <w:sz w:val="10"/>
          <w:szCs w:val="10"/>
        </w:rPr>
        <w:t xml:space="preserve">, obvious. Insofar as it is a reactive response to </w:t>
      </w:r>
      <w:proofErr w:type="spellStart"/>
      <w:r w:rsidRPr="00867056">
        <w:rPr>
          <w:sz w:val="10"/>
          <w:szCs w:val="10"/>
        </w:rPr>
        <w:t>transantagonistic</w:t>
      </w:r>
      <w:proofErr w:type="spellEnd"/>
      <w:r w:rsidRPr="00867056">
        <w:rPr>
          <w:sz w:val="10"/>
          <w:szCs w:val="10"/>
        </w:rPr>
        <w:t xml:space="preserve"> accusations of </w:t>
      </w:r>
      <w:proofErr w:type="spellStart"/>
      <w:r w:rsidRPr="00867056">
        <w:rPr>
          <w:sz w:val="10"/>
          <w:szCs w:val="10"/>
        </w:rPr>
        <w:t>irreality</w:t>
      </w:r>
      <w:proofErr w:type="spellEnd"/>
      <w:r w:rsidRPr="00867056">
        <w:rPr>
          <w:sz w:val="10"/>
          <w:szCs w:val="10"/>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The terms of a rebuttal system also override the right to (and desire for) opacity. They demand, instead, that trans subjects furnish proof of deep investigation into the lastingness of a motivating drive toward transition, as well as—and in addition to—historical evidence. The phenomenon of privacy, the refusal of disclosure, the ability to choose the terms according to which information about one’s existence is shared, and the simple fact of remaining a mystery to oneself (not knowing fully, or even at all, why we are how we are) are all foreclosed by the terms of such a system. It would be hard to underestimate the extent to which this constitutes an invasion of one’s inner (we might say psychic) life, but it constitutes much more than that. It serves as a justification for violence in the name of, and for the supposed sake of, revelation (finding out what we “really” are). It serves a gaslighting logic that too often becomes viciously internalized, prompting a trans variant of deep existential doubt (“Am I really that? How could I be that, that thing I’m being told is impossible to really be?”). And insofar as it elicits reactive testimony while constraining the terms of response, it produces too simplistic accounts of trans existence and the (varied, mutable, multivalent) specificities of trans experience. Trans studies </w:t>
      </w:r>
      <w:proofErr w:type="gramStart"/>
      <w:r w:rsidRPr="00867056">
        <w:rPr>
          <w:sz w:val="10"/>
          <w:szCs w:val="10"/>
        </w:rPr>
        <w:t>has</w:t>
      </w:r>
      <w:proofErr w:type="gramEnd"/>
      <w:r w:rsidRPr="00867056">
        <w:rPr>
          <w:sz w:val="10"/>
          <w:szCs w:val="10"/>
        </w:rPr>
        <w:t xml:space="preserve"> formed, in part, as a rebuttal to the </w:t>
      </w:r>
      <w:proofErr w:type="spellStart"/>
      <w:r w:rsidRPr="00867056">
        <w:rPr>
          <w:sz w:val="10"/>
          <w:szCs w:val="10"/>
        </w:rPr>
        <w:t>transantagonistic</w:t>
      </w:r>
      <w:proofErr w:type="spellEnd"/>
      <w:r w:rsidRPr="00867056">
        <w:rPr>
          <w:sz w:val="10"/>
          <w:szCs w:val="10"/>
        </w:rPr>
        <w:t xml:space="preserve"> rebuttal system itself. </w:t>
      </w:r>
      <w:proofErr w:type="gramStart"/>
      <w:r w:rsidRPr="00867056">
        <w:rPr>
          <w:sz w:val="10"/>
          <w:szCs w:val="10"/>
        </w:rPr>
        <w:t>A number of</w:t>
      </w:r>
      <w:proofErr w:type="gramEnd"/>
      <w:r w:rsidRPr="00867056">
        <w:rPr>
          <w:sz w:val="10"/>
          <w:szCs w:val="10"/>
        </w:rPr>
        <w:t xml:space="preserve"> the texts that have become canonical for the field take up the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w:t>
      </w:r>
      <w:proofErr w:type="spellStart"/>
      <w:r w:rsidRPr="00867056">
        <w:rPr>
          <w:sz w:val="10"/>
          <w:szCs w:val="10"/>
        </w:rPr>
        <w:t>te</w:t>
      </w:r>
      <w:proofErr w:type="spellEnd"/>
      <w:r w:rsidRPr="00867056">
        <w:rPr>
          <w:sz w:val="10"/>
          <w:szCs w:val="10"/>
        </w:rPr>
        <w:t xml:space="preserv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w:t>
      </w:r>
      <w:proofErr w:type="gramStart"/>
      <w:r w:rsidRPr="00867056">
        <w:rPr>
          <w:sz w:val="10"/>
          <w:szCs w:val="10"/>
        </w:rPr>
        <w:t>human—that is</w:t>
      </w:r>
      <w:proofErr w:type="gramEnd"/>
      <w:r w:rsidRPr="00867056">
        <w:rPr>
          <w:sz w:val="10"/>
          <w:szCs w:val="10"/>
        </w:rPr>
        <w:t xml:space="preserve">, that one can’t rend apart the tool and the human, that the two are </w:t>
      </w:r>
      <w:proofErr w:type="spellStart"/>
      <w:r w:rsidRPr="00867056">
        <w:rPr>
          <w:sz w:val="10"/>
          <w:szCs w:val="10"/>
        </w:rPr>
        <w:t>coconstitutive</w:t>
      </w:r>
      <w:proofErr w:type="spellEnd"/>
      <w:r w:rsidRPr="00867056">
        <w:rPr>
          <w:sz w:val="10"/>
          <w:szCs w:val="10"/>
        </w:rPr>
        <w:t>. Philosophically, this idea has traveled under a couple of different names: Jacques Derrida theorizes what he calls “</w:t>
      </w:r>
      <w:proofErr w:type="spellStart"/>
      <w:r w:rsidRPr="00867056">
        <w:rPr>
          <w:sz w:val="10"/>
          <w:szCs w:val="10"/>
        </w:rPr>
        <w:t>originary</w:t>
      </w:r>
      <w:proofErr w:type="spellEnd"/>
      <w:r w:rsidRPr="00867056">
        <w:rPr>
          <w:sz w:val="10"/>
          <w:szCs w:val="10"/>
        </w:rPr>
        <w:t xml:space="preserve"> technicity,” and Bernard Stiegler writes extensively about what he terms “</w:t>
      </w:r>
      <w:proofErr w:type="spellStart"/>
      <w:r w:rsidRPr="00867056">
        <w:rPr>
          <w:sz w:val="10"/>
          <w:szCs w:val="10"/>
        </w:rPr>
        <w:t>originary</w:t>
      </w:r>
      <w:proofErr w:type="spellEnd"/>
      <w:r w:rsidRPr="00867056">
        <w:rPr>
          <w:sz w:val="10"/>
          <w:szCs w:val="10"/>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867056">
        <w:rPr>
          <w:sz w:val="10"/>
          <w:szCs w:val="10"/>
        </w:rPr>
        <w:t>originary</w:t>
      </w:r>
      <w:proofErr w:type="spellEnd"/>
      <w:r w:rsidRPr="00867056">
        <w:rPr>
          <w:sz w:val="10"/>
          <w:szCs w:val="10"/>
        </w:rPr>
        <w:t xml:space="preserve"> body: technology has not simply added itself, from the outside or after the fact, as a foreign body. Or at least this foreign or dangerous supplement is ‘</w:t>
      </w:r>
      <w:proofErr w:type="spellStart"/>
      <w:r w:rsidRPr="00867056">
        <w:rPr>
          <w:sz w:val="10"/>
          <w:szCs w:val="10"/>
        </w:rPr>
        <w:t>originarily</w:t>
      </w:r>
      <w:proofErr w:type="spellEnd"/>
      <w:r w:rsidRPr="00867056">
        <w:rPr>
          <w:sz w:val="10"/>
          <w:szCs w:val="10"/>
        </w:rPr>
        <w:t xml:space="preserve">’ at work and in place of the supposedly ideal interiority of the ‘body and soul.’ It is indeed at the heart of the heart.”7 </w:t>
      </w:r>
      <w:proofErr w:type="spellStart"/>
      <w:r w:rsidRPr="00867056">
        <w:rPr>
          <w:sz w:val="10"/>
          <w:szCs w:val="10"/>
        </w:rPr>
        <w:t>Originary</w:t>
      </w:r>
      <w:proofErr w:type="spellEnd"/>
      <w:r w:rsidRPr="00867056">
        <w:rPr>
          <w:sz w:val="10"/>
          <w:szCs w:val="10"/>
        </w:rPr>
        <w:t xml:space="preserve"> technicity works against the idea of technological alienation that emerged as a critique of industrialization: the idea that, through the development of technology, humans become </w:t>
      </w:r>
      <w:proofErr w:type="gramStart"/>
      <w:r w:rsidRPr="00867056">
        <w:rPr>
          <w:sz w:val="10"/>
          <w:szCs w:val="10"/>
        </w:rPr>
        <w:t>more and more</w:t>
      </w:r>
      <w:proofErr w:type="gramEnd"/>
      <w:r w:rsidRPr="00867056">
        <w:rPr>
          <w:sz w:val="10"/>
          <w:szCs w:val="10"/>
        </w:rPr>
        <w:t xml:space="preserv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867056">
        <w:rPr>
          <w:sz w:val="10"/>
          <w:szCs w:val="10"/>
        </w:rPr>
        <w:t>factic</w:t>
      </w:r>
      <w:proofErr w:type="spellEnd"/>
      <w:r w:rsidRPr="00867056">
        <w:rPr>
          <w:sz w:val="10"/>
          <w:szCs w:val="10"/>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867056">
        <w:rPr>
          <w:sz w:val="10"/>
          <w:szCs w:val="10"/>
        </w:rPr>
        <w:t>WoLF</w:t>
      </w:r>
      <w:proofErr w:type="spellEnd"/>
      <w:r w:rsidRPr="00867056">
        <w:rPr>
          <w:sz w:val="10"/>
          <w:szCs w:val="10"/>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867056">
        <w:rPr>
          <w:sz w:val="10"/>
          <w:szCs w:val="10"/>
        </w:rPr>
        <w:t>irreality</w:t>
      </w:r>
      <w:proofErr w:type="spellEnd"/>
      <w:r w:rsidRPr="00867056">
        <w:rPr>
          <w:sz w:val="10"/>
          <w:szCs w:val="10"/>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867056">
        <w:rPr>
          <w:sz w:val="10"/>
          <w:szCs w:val="10"/>
        </w:rPr>
        <w:t>socioculturally</w:t>
      </w:r>
      <w:proofErr w:type="spellEnd"/>
      <w:r w:rsidRPr="00867056">
        <w:rPr>
          <w:sz w:val="10"/>
          <w:szCs w:val="10"/>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their insistence on a system of sex-differentiation that positions trans people as deceptive, fraudulent, </w:t>
      </w:r>
      <w:proofErr w:type="spellStart"/>
      <w:r w:rsidRPr="00867056">
        <w:rPr>
          <w:sz w:val="10"/>
          <w:szCs w:val="10"/>
        </w:rPr>
        <w:t>constructedas</w:t>
      </w:r>
      <w:proofErr w:type="spellEnd"/>
      <w:r w:rsidRPr="00867056">
        <w:rPr>
          <w:sz w:val="10"/>
          <w:szCs w:val="10"/>
        </w:rPr>
        <w:t xml:space="preserve">-constructions,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w:t>
      </w:r>
      <w:proofErr w:type="spellStart"/>
      <w:r w:rsidRPr="00867056">
        <w:rPr>
          <w:sz w:val="10"/>
          <w:szCs w:val="10"/>
        </w:rPr>
        <w:t>originary</w:t>
      </w:r>
      <w:proofErr w:type="spellEnd"/>
      <w:r w:rsidRPr="00867056">
        <w:rPr>
          <w:sz w:val="10"/>
          <w:szCs w:val="10"/>
        </w:rPr>
        <w:t xml:space="preserve"> technicity and the theorization of trans embodiment. Rather than a long, exegetical take on these works, my aim here is only to highlight their shared emphasis on the imbrication of the human and the technical, the fundamental </w:t>
      </w:r>
      <w:proofErr w:type="spellStart"/>
      <w:r w:rsidRPr="00867056">
        <w:rPr>
          <w:sz w:val="10"/>
          <w:szCs w:val="10"/>
        </w:rPr>
        <w:t>madeness</w:t>
      </w:r>
      <w:proofErr w:type="spellEnd"/>
      <w:r w:rsidRPr="00867056">
        <w:rPr>
          <w:sz w:val="10"/>
          <w:szCs w:val="10"/>
        </w:rPr>
        <w:t xml:space="preserve">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w:t>
      </w:r>
      <w:proofErr w:type="gramStart"/>
      <w:r w:rsidRPr="00867056">
        <w:rPr>
          <w:sz w:val="10"/>
          <w:szCs w:val="10"/>
        </w:rPr>
        <w:t>the</w:t>
      </w:r>
      <w:proofErr w:type="gramEnd"/>
      <w:r w:rsidRPr="00867056">
        <w:rPr>
          <w:sz w:val="10"/>
          <w:szCs w:val="10"/>
        </w:rPr>
        <w:t xml:space="preserv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w:t>
      </w:r>
      <w:proofErr w:type="spellStart"/>
      <w:r w:rsidRPr="00867056">
        <w:rPr>
          <w:sz w:val="10"/>
          <w:szCs w:val="10"/>
        </w:rPr>
        <w:t>subhumanity</w:t>
      </w:r>
      <w:proofErr w:type="spellEnd"/>
      <w:r w:rsidRPr="00867056">
        <w:rPr>
          <w:sz w:val="10"/>
          <w:szCs w:val="10"/>
        </w:rPr>
        <w:t xml:space="preserve">: technological </w:t>
      </w:r>
      <w:proofErr w:type="spellStart"/>
      <w:r w:rsidRPr="00867056">
        <w:rPr>
          <w:sz w:val="10"/>
          <w:szCs w:val="10"/>
        </w:rPr>
        <w:t>constructedness</w:t>
      </w:r>
      <w:proofErr w:type="spellEnd"/>
      <w:r w:rsidRPr="00867056">
        <w:rPr>
          <w:sz w:val="10"/>
          <w:szCs w:val="10"/>
        </w:rPr>
        <w:t xml:space="preserve">. But the arc of the essay makes plain that the pejorative work of this conjecture is a product of psychic disavowal—that is, cis refusal to come to terms with their own technological </w:t>
      </w:r>
      <w:proofErr w:type="spellStart"/>
      <w:r w:rsidRPr="00867056">
        <w:rPr>
          <w:sz w:val="10"/>
          <w:szCs w:val="10"/>
        </w:rPr>
        <w:t>constructedness</w:t>
      </w:r>
      <w:proofErr w:type="spellEnd"/>
      <w:r w:rsidRPr="00867056">
        <w:rPr>
          <w:sz w:val="10"/>
          <w:szCs w:val="10"/>
        </w:rPr>
        <w:t xml:space="preserve">, projecting onto trans folks what they can’t bear to fully admit: the “revelation of the </w:t>
      </w:r>
      <w:proofErr w:type="spellStart"/>
      <w:r w:rsidRPr="00867056">
        <w:rPr>
          <w:sz w:val="10"/>
          <w:szCs w:val="10"/>
        </w:rPr>
        <w:t>constructedness</w:t>
      </w:r>
      <w:proofErr w:type="spellEnd"/>
      <w:r w:rsidRPr="00867056">
        <w:rPr>
          <w:sz w:val="10"/>
          <w:szCs w:val="10"/>
        </w:rPr>
        <w:t xml:space="preserve"> of the natural order” itself.15 Stryker writes that “confronting the implications of this </w:t>
      </w:r>
      <w:proofErr w:type="spellStart"/>
      <w:r w:rsidRPr="00867056">
        <w:rPr>
          <w:sz w:val="10"/>
          <w:szCs w:val="10"/>
        </w:rPr>
        <w:t>constructedness</w:t>
      </w:r>
      <w:proofErr w:type="spellEnd"/>
      <w:r w:rsidRPr="00867056">
        <w:rPr>
          <w:sz w:val="10"/>
          <w:szCs w:val="10"/>
        </w:rPr>
        <w:t xml:space="preserve">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w:t>
      </w:r>
      <w:proofErr w:type="spellStart"/>
      <w:r w:rsidRPr="00867056">
        <w:rPr>
          <w:sz w:val="10"/>
          <w:szCs w:val="10"/>
        </w:rPr>
        <w:t>Posttranssexual</w:t>
      </w:r>
      <w:proofErr w:type="spellEnd"/>
      <w:r w:rsidRPr="00867056">
        <w:rPr>
          <w:sz w:val="10"/>
          <w:szCs w:val="10"/>
        </w:rPr>
        <w:t xml:space="preserve"> Manifesto,” widely understood as integral to the formation of trans studies, is similarly concerned with technicity, with questions of </w:t>
      </w:r>
      <w:proofErr w:type="spellStart"/>
      <w:r w:rsidRPr="00867056">
        <w:rPr>
          <w:sz w:val="10"/>
          <w:szCs w:val="10"/>
        </w:rPr>
        <w:t>madeness</w:t>
      </w:r>
      <w:proofErr w:type="spellEnd"/>
      <w:r w:rsidRPr="00867056">
        <w:rPr>
          <w:sz w:val="10"/>
          <w:szCs w:val="10"/>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w:t>
      </w:r>
      <w:proofErr w:type="spellStart"/>
      <w:r w:rsidRPr="00867056">
        <w:rPr>
          <w:sz w:val="10"/>
          <w:szCs w:val="10"/>
        </w:rPr>
        <w:t>Burou</w:t>
      </w:r>
      <w:proofErr w:type="spellEnd"/>
      <w:r w:rsidRPr="00867056">
        <w:rPr>
          <w:sz w:val="10"/>
          <w:szCs w:val="10"/>
        </w:rPr>
        <w:t xml:space="preserve">,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867056">
        <w:rPr>
          <w:sz w:val="10"/>
          <w:szCs w:val="10"/>
        </w:rPr>
        <w:t>Coccinelle</w:t>
      </w:r>
      <w:proofErr w:type="spellEnd"/>
      <w:r w:rsidRPr="00867056">
        <w:rPr>
          <w:sz w:val="10"/>
          <w:szCs w:val="10"/>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w:t>
      </w:r>
      <w:proofErr w:type="gramStart"/>
      <w:r w:rsidRPr="00867056">
        <w:rPr>
          <w:sz w:val="10"/>
          <w:szCs w:val="10"/>
        </w:rPr>
        <w:t>time period</w:t>
      </w:r>
      <w:proofErr w:type="gramEnd"/>
      <w:r w:rsidRPr="00867056">
        <w:rPr>
          <w:sz w:val="10"/>
          <w:szCs w:val="10"/>
        </w:rPr>
        <w:t xml:space="preserve">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 provide help, as they understood the term, for a “correctable problem.”20 There is a narrative mimesis occurring here wherein trans women are confirming, for the sake of legibility and access, the accounts of femininity that medical professionals expect—one might also say “extort” or “demand”—from them.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867056">
        <w:rPr>
          <w:sz w:val="10"/>
          <w:szCs w:val="10"/>
        </w:rPr>
        <w:t>medicopsychological</w:t>
      </w:r>
      <w:proofErr w:type="spellEnd"/>
      <w:r w:rsidRPr="00867056">
        <w:rPr>
          <w:sz w:val="10"/>
          <w:szCs w:val="10"/>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w:t>
      </w:r>
      <w:proofErr w:type="gramStart"/>
      <w:r w:rsidRPr="00867056">
        <w:rPr>
          <w:sz w:val="10"/>
          <w:szCs w:val="10"/>
        </w:rPr>
        <w:t>different,</w:t>
      </w:r>
      <w:proofErr w:type="gramEnd"/>
      <w:r w:rsidRPr="00867056">
        <w:rPr>
          <w:sz w:val="10"/>
          <w:szCs w:val="10"/>
        </w:rPr>
        <w:t xml:space="preserve">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w:t>
      </w:r>
      <w:proofErr w:type="gramStart"/>
      <w:r w:rsidRPr="00867056">
        <w:rPr>
          <w:sz w:val="10"/>
          <w:szCs w:val="10"/>
        </w:rPr>
        <w:t>actually existing</w:t>
      </w:r>
      <w:proofErr w:type="gramEnd"/>
      <w:r w:rsidRPr="00867056">
        <w:rPr>
          <w:sz w:val="10"/>
          <w:szCs w:val="10"/>
        </w:rPr>
        <w:t xml:space="preserve"> trans people (and all nonideal cis people, for that matter). If “the highest purpose of the transsexual is to erase h/</w:t>
      </w:r>
      <w:proofErr w:type="spellStart"/>
      <w:r w:rsidRPr="00867056">
        <w:rPr>
          <w:sz w:val="10"/>
          <w:szCs w:val="10"/>
        </w:rPr>
        <w:t>erself</w:t>
      </w:r>
      <w:proofErr w:type="spellEnd"/>
      <w:r w:rsidRPr="00867056">
        <w:rPr>
          <w:sz w:val="10"/>
          <w:szCs w:val="10"/>
        </w:rPr>
        <w:t xml:space="preserve">, to fade into the ‘normal’ population as soon as possible,” then it is exceedingly difficult to “generate a </w:t>
      </w:r>
      <w:proofErr w:type="spellStart"/>
      <w:r w:rsidRPr="00867056">
        <w:rPr>
          <w:sz w:val="10"/>
          <w:szCs w:val="10"/>
        </w:rPr>
        <w:t>counterdiscourse</w:t>
      </w:r>
      <w:proofErr w:type="spellEnd"/>
      <w:r w:rsidRPr="00867056">
        <w:rPr>
          <w:sz w:val="10"/>
          <w:szCs w:val="10"/>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the dominance of this narrative disappears the complexity and nuance of trans experiences. This matters because the stories we tell, need to tell, about how and what we are aren’t mere fictions—they construct our embodied lives. Different stories are different technologies; they produce different beings, allow making and remaking on other terms. A deep engagement with Jacques Derrida’s concept of </w:t>
      </w:r>
      <w:proofErr w:type="spellStart"/>
      <w:r w:rsidRPr="00867056">
        <w:rPr>
          <w:sz w:val="10"/>
          <w:szCs w:val="10"/>
        </w:rPr>
        <w:t>originary</w:t>
      </w:r>
      <w:proofErr w:type="spellEnd"/>
      <w:r w:rsidRPr="00867056">
        <w:rPr>
          <w:sz w:val="10"/>
          <w:szCs w:val="10"/>
        </w:rPr>
        <w:t xml:space="preserve"> technicity undergirds Stone’s argument, and it’s important to parse that influence, as it matters deeply for the field of trans studies that is, in part, built upon (but not particularly attentive to) that influence. Moreover, it matters because it troubles the terms according to which a certain prevalent </w:t>
      </w:r>
      <w:proofErr w:type="spellStart"/>
      <w:r w:rsidRPr="00867056">
        <w:rPr>
          <w:sz w:val="10"/>
          <w:szCs w:val="10"/>
        </w:rPr>
        <w:t>counterdiscourse</w:t>
      </w:r>
      <w:proofErr w:type="spellEnd"/>
      <w:r w:rsidRPr="00867056">
        <w:rPr>
          <w:sz w:val="10"/>
          <w:szCs w:val="10"/>
        </w:rPr>
        <w:t xml:space="preserve"> of trans experience has developed. Stone cites Derrida only once in “The Empire Strikes Back,” quoting a well-worn set of commands he issues at the opening of his 1980 essay “The Law of Genre”: “Genres are not to be mixed. I will not mix genres. I </w:t>
      </w:r>
      <w:proofErr w:type="gramStart"/>
      <w:r w:rsidRPr="00867056">
        <w:rPr>
          <w:sz w:val="10"/>
          <w:szCs w:val="10"/>
        </w:rPr>
        <w:t>repeat:</w:t>
      </w:r>
      <w:proofErr w:type="gramEnd"/>
      <w:r w:rsidRPr="00867056">
        <w:rPr>
          <w:sz w:val="10"/>
          <w:szCs w:val="10"/>
        </w:rPr>
        <w:t xml:space="preserve"> genres are not to be mixed. I will not mix them.”24 Stone calls this the “Derridean imperative” and asserts that “a transsexual who passes is obeying” them.25 The schoolmaster vibe of Derrida’s repetition, and Stone’s repetition of this repetition, conjures a sense of a punished student who, rather than writing these words on a blackboard, is instead writing them through the entire gestural, corporeal, and aesthetic repertoire 146 Hil Malatino that enables a reading of the body as cis. Stone is not merely reconceptualizing embodied gender in line with Derrida’s comments on genre; Derrida himself brings the sexed body into it, on the second page of “The Law of Genre”: As soon as the word “genre” is sounded, as soon as it is heard, as soon as one attempts to conceive it, a limit is drawn. And when a limit is established, norms and interdictions are not far behind: “Do,” “do not” says “genre,” the word “genre,” the figure, the voice, or the law of genre. And this can be said of genre in all genres, be it a question of a generic or a general determination of what one calls “nature” or physis (for example, a biological genre in the sense of gender, or the human genre of all that is in general), or be it a question of a typology designated as nonnatural and depending on laws or orders which were once held to be opposed to physis according to those values associated with </w:t>
      </w:r>
      <w:proofErr w:type="spellStart"/>
      <w:r w:rsidRPr="00867056">
        <w:rPr>
          <w:sz w:val="10"/>
          <w:szCs w:val="10"/>
        </w:rPr>
        <w:t>techné</w:t>
      </w:r>
      <w:proofErr w:type="spellEnd"/>
      <w:r w:rsidRPr="00867056">
        <w:rPr>
          <w:sz w:val="10"/>
          <w:szCs w:val="10"/>
        </w:rPr>
        <w:t xml:space="preserve">, thesis, nomos (for example, an artistic, poetic, or literary genre).26 Both genre and gender serve a taxonomizing function, establishing criteria and sorting according to type. Derrida’s articulation of gender as a “biological genre” is meant to demonstrate that the linguistic sorting of kinds thought to be specific to literature applies to the “natural” as well, disrupting the opposition between physis and </w:t>
      </w:r>
      <w:proofErr w:type="spellStart"/>
      <w:r w:rsidRPr="00867056">
        <w:rPr>
          <w:sz w:val="10"/>
          <w:szCs w:val="10"/>
        </w:rPr>
        <w:t>techné</w:t>
      </w:r>
      <w:proofErr w:type="spellEnd"/>
      <w:r w:rsidRPr="00867056">
        <w:rPr>
          <w:sz w:val="10"/>
          <w:szCs w:val="10"/>
        </w:rPr>
        <w:t xml:space="preserve">, the natural and the made. Just as there are literary and linguistic hybrids, so too are </w:t>
      </w:r>
      <w:proofErr w:type="gramStart"/>
      <w:r w:rsidRPr="00867056">
        <w:rPr>
          <w:sz w:val="10"/>
          <w:szCs w:val="10"/>
        </w:rPr>
        <w:t>there</w:t>
      </w:r>
      <w:proofErr w:type="gramEnd"/>
      <w:r w:rsidRPr="00867056">
        <w:rPr>
          <w:sz w:val="10"/>
          <w:szCs w:val="10"/>
        </w:rPr>
        <w:t xml:space="preserve"> “biological” hybrids; or rather, the firmly delimited law of genre that prohibits intermixing actively invents excess and misfitting, relegating those “texts”— bodies included—that do so to a position of monstrosity and exclusion upon which whole systems of legibility rely. Constitutive exclusion. There is no “natural” that we might have recourse to beyond or untouched by these systems of definition and classification; it’s the law of genre all the way down. This is why Stone is so concerned with questions of narrative, with the conditions of foreclosure that have historically limited the speech of trans subjects, constraining trans narrative to the overdetermined typological accounts of masculinity and femininity that circulated among midcentury medical men. She ends the essay directly exhorting trans subjects to speak in the service of Genealogies of Trans Technicity 147 troubling such typologies, making space for more complex and nuanced articulations of selfhood: I ask all of us to use the strength which brought us through the effort of restructuring identity, and which has also helped us to live in silence and denial, for a revisioning of our lives. I know you feel that most of the work is behind you and that the price of invisibility is not great. But, although individual change is the foundation of all things, it is not the end of all things. Perhaps it’s time to begin laying the groundwork for the next transformation.27 The next transformation, for Stone, is an era of “</w:t>
      </w:r>
      <w:proofErr w:type="spellStart"/>
      <w:r w:rsidRPr="00867056">
        <w:rPr>
          <w:sz w:val="10"/>
          <w:szCs w:val="10"/>
        </w:rPr>
        <w:t>posttranssexuality</w:t>
      </w:r>
      <w:proofErr w:type="spellEnd"/>
      <w:r w:rsidRPr="00867056">
        <w:rPr>
          <w:sz w:val="10"/>
          <w:szCs w:val="10"/>
        </w:rPr>
        <w:t xml:space="preserve">,” inaugurated by the necessarily collective act of trans folks writing themselves “into the discourses by which one has been written.”28 One way to think of the field of trans studies is as an explicit, concerted effort to do that. The discursive shift conjectured by </w:t>
      </w:r>
      <w:proofErr w:type="gramStart"/>
      <w:r w:rsidRPr="00867056">
        <w:rPr>
          <w:sz w:val="10"/>
          <w:szCs w:val="10"/>
        </w:rPr>
        <w:t>Stone, and</w:t>
      </w:r>
      <w:proofErr w:type="gramEnd"/>
      <w:r w:rsidRPr="00867056">
        <w:rPr>
          <w:sz w:val="10"/>
          <w:szCs w:val="10"/>
        </w:rPr>
        <w:t xml:space="preserve"> realized over the thirty-plus years that separate the drafting of this essay from the appearance of “The Empire Strikes Back,” was not merely discursive; importantly, Stone’s call for such a shift wasn’t, either. Because Stone understands language as a technology, discursive shifts engender different realities. They effectively mutate and transform the conditions under and through which making occurs. Stone’s embrace of the concept of language as technology is not unique, either to trans thought or the broader Left intellectual and cultural mise-</w:t>
      </w:r>
      <w:proofErr w:type="spellStart"/>
      <w:r w:rsidRPr="00867056">
        <w:rPr>
          <w:sz w:val="10"/>
          <w:szCs w:val="10"/>
        </w:rPr>
        <w:t>en</w:t>
      </w:r>
      <w:proofErr w:type="spellEnd"/>
      <w:r w:rsidRPr="00867056">
        <w:rPr>
          <w:sz w:val="10"/>
          <w:szCs w:val="10"/>
        </w:rPr>
        <w:t>-</w:t>
      </w:r>
      <w:proofErr w:type="spellStart"/>
      <w:r w:rsidRPr="00867056">
        <w:rPr>
          <w:sz w:val="10"/>
          <w:szCs w:val="10"/>
        </w:rPr>
        <w:t>scène</w:t>
      </w:r>
      <w:proofErr w:type="spellEnd"/>
      <w:r w:rsidRPr="00867056">
        <w:rPr>
          <w:sz w:val="10"/>
          <w:szCs w:val="10"/>
        </w:rPr>
        <w:t xml:space="preserve"> of the United States in the 1980s and ’90s, deeply influenced by poststructuralist thought and its dovetailing with the technological developments enabling the emergence of the internet. The articulation of the body as embedded in and part-object of an extended assemblage, a </w:t>
      </w:r>
      <w:proofErr w:type="spellStart"/>
      <w:r w:rsidRPr="00867056">
        <w:rPr>
          <w:sz w:val="10"/>
          <w:szCs w:val="10"/>
        </w:rPr>
        <w:t>nonsovereign</w:t>
      </w:r>
      <w:proofErr w:type="spellEnd"/>
      <w:r w:rsidRPr="00867056">
        <w:rPr>
          <w:sz w:val="10"/>
          <w:szCs w:val="10"/>
        </w:rPr>
        <w:t xml:space="preserve"> complex combinatory of the technical and organic, was at work across a wide range of cultural-technical production: in dystopian cyberpunk imaginaries that fueled the work of authors like William Gibson and Bruce Sterling, in the widespread popularity of synth music, the speculative Afrofuturist literature of Samuel R. Delany and Octavia E. Butler, in the collective fascination with emergent technologies that enabled file-sharing, email, and Usenet, and in Donna J. Haraway’s articulation of cyborg feminism (which owed as much to continental philosophy as it did to Chicana feminist theorists of hybridity and resistance like Chela Sandoval and </w:t>
      </w:r>
      <w:proofErr w:type="spellStart"/>
      <w:r w:rsidRPr="00867056">
        <w:rPr>
          <w:sz w:val="10"/>
          <w:szCs w:val="10"/>
        </w:rPr>
        <w:t>Cherríe</w:t>
      </w:r>
      <w:proofErr w:type="spellEnd"/>
      <w:r w:rsidRPr="00867056">
        <w:rPr>
          <w:sz w:val="10"/>
          <w:szCs w:val="10"/>
        </w:rPr>
        <w:t xml:space="preserve"> Moraga).29 David Wills, a Derrida scholar perhaps best known for his work on the question of prosthesis, describes the turn away from the sovereign, liberal human subject and toward a reconsideration of </w:t>
      </w:r>
      <w:proofErr w:type="spellStart"/>
      <w:r w:rsidRPr="00867056">
        <w:rPr>
          <w:sz w:val="10"/>
          <w:szCs w:val="10"/>
        </w:rPr>
        <w:t>originary</w:t>
      </w:r>
      <w:proofErr w:type="spellEnd"/>
      <w:r w:rsidRPr="00867056">
        <w:rPr>
          <w:sz w:val="10"/>
          <w:szCs w:val="10"/>
        </w:rPr>
        <w:t xml:space="preserve"> technicity as the articulation of “a theory of the human animal in its relations to technology and a hypothesis according to which the animate in general will have always, from the get-go, been negotiating with the inanimate.”30 Derrida’s “The Law of Genre” itself had a proliferative afterlife in early trans studies scholarship, well beyond Stone’s essay: Jay Prosser cites it in Second Skins in support of his general thesis that positions narrative as an integral technology of trans bodily inscription.31 Jack Halberstam takes it up (alongside Jean Baudrillard’s essay “We Are all Transsexuals Now,” which was shaped by a similar commitment to </w:t>
      </w:r>
      <w:proofErr w:type="spellStart"/>
      <w:r w:rsidRPr="00867056">
        <w:rPr>
          <w:sz w:val="10"/>
          <w:szCs w:val="10"/>
        </w:rPr>
        <w:t>originary</w:t>
      </w:r>
      <w:proofErr w:type="spellEnd"/>
      <w:r w:rsidRPr="00867056">
        <w:rPr>
          <w:sz w:val="10"/>
          <w:szCs w:val="10"/>
        </w:rPr>
        <w:t xml:space="preserve"> technicity) in his 1994 essay “F2M: The Making of Female Masculinity” to argue for gender as necessarily fictive.32 His argument produced significant dissensus in FTM spaces, with many folks protesting relegation to the status of fiction. A paradigmatic example is a review of the essay in FTM Newsletter. The author, Isabella, identifies at the outset of the review as “the 7-year partner of FTM [trans photographer, author, and activist] Loren Cameron” and indicts Halberstam for refusing to pay notice to actually existing trans men, writing that “nowhere in the entire essay is the successfully integrated post-op FTM, living his ordinary day-to-day life.”33 </w:t>
      </w:r>
      <w:r w:rsidRPr="00E00319">
        <w:rPr>
          <w:u w:val="single"/>
        </w:rPr>
        <w:t xml:space="preserve">Claims about </w:t>
      </w:r>
      <w:proofErr w:type="spellStart"/>
      <w:r w:rsidRPr="00E00319">
        <w:rPr>
          <w:u w:val="single"/>
        </w:rPr>
        <w:t>originary</w:t>
      </w:r>
      <w:proofErr w:type="spellEnd"/>
      <w:r w:rsidRPr="00E00319">
        <w:rPr>
          <w:u w:val="single"/>
        </w:rPr>
        <w:t xml:space="preserve"> technicity are ontological claims and thus transhistorical claims. Even as the technological transformations of the 1980s seemed to herald the emergence of a certain posthumanism, they coincided with a series of philosophical exhortations to remember that the human has never not been technical</w:t>
      </w:r>
      <w:r w:rsidRPr="00E00319">
        <w:rPr>
          <w:sz w:val="12"/>
        </w:rPr>
        <w:t xml:space="preserve">, that we are not “natural” bodies alienated (or liberated) by technology but rather always thoroughgoingly technical ourselves. Because I’m deeply persuaded by accounts of </w:t>
      </w:r>
      <w:proofErr w:type="spellStart"/>
      <w:r w:rsidRPr="00E00319">
        <w:rPr>
          <w:sz w:val="12"/>
        </w:rPr>
        <w:t>originary</w:t>
      </w:r>
      <w:proofErr w:type="spellEnd"/>
      <w:r w:rsidRPr="00E00319">
        <w:rPr>
          <w:sz w:val="12"/>
        </w:rPr>
        <w:t xml:space="preserve"> technicity, I’m simultaneously</w:t>
      </w:r>
      <w:r w:rsidRPr="006B5B06">
        <w:rPr>
          <w:sz w:val="12"/>
        </w:rPr>
        <w:t xml:space="preserve"> agnostic about the historicity of transness and outright hostile to accusations of trans embodiment as uniquely inorganic, especially unnatural. It seems clear enough that a series of technological, political, and cultural transformations—ably mapped by Paul B. Preciado (a student of Derrida) in Testo-Junkie, another now-canonical work for trans studies, and given the label of “the </w:t>
      </w:r>
      <w:proofErr w:type="spellStart"/>
      <w:r w:rsidRPr="006B5B06">
        <w:rPr>
          <w:sz w:val="12"/>
        </w:rPr>
        <w:t>pharmacopornographic</w:t>
      </w:r>
      <w:proofErr w:type="spellEnd"/>
      <w:r w:rsidRPr="006B5B06">
        <w:rPr>
          <w:sz w:val="12"/>
        </w:rPr>
        <w:t xml:space="preserve"> era”—precipitated the emergence of a particular form of trans legibility in the mid- to late twentieth century. Preciado even offers a hand-drawn chart of these developments unique to the </w:t>
      </w:r>
      <w:proofErr w:type="spellStart"/>
      <w:r w:rsidRPr="006B5B06">
        <w:rPr>
          <w:sz w:val="12"/>
        </w:rPr>
        <w:t>pharmacopornographic</w:t>
      </w:r>
      <w:proofErr w:type="spellEnd"/>
      <w:r w:rsidRPr="006B5B06">
        <w:rPr>
          <w:sz w:val="12"/>
        </w:rPr>
        <w:t xml:space="preserve"> era; it includes “transformation of pornography into popular culture,” the “invention of gender as a clinical</w:t>
      </w:r>
      <w:r w:rsidRPr="00754326">
        <w:rPr>
          <w:sz w:val="12"/>
        </w:rPr>
        <w:t xml:space="preserve"> tool,” the “endocrinological management of sexual identities,” and the “technical separation of heterosexuality and reproduction.”34 I would add to this list the ongoing refinement of surgical techniques such as vaginoplasty, phalloplasty, breast augmentation, mastectomy, chest reconstruction, and tracheal shaves; the widespread availability of electrolysis; and the dissemination of information about transition techniques via sensationalistic news media narratives, popular </w:t>
      </w:r>
      <w:proofErr w:type="spellStart"/>
      <w:r w:rsidRPr="00754326">
        <w:rPr>
          <w:sz w:val="12"/>
        </w:rPr>
        <w:t>sexological</w:t>
      </w:r>
      <w:proofErr w:type="spellEnd"/>
      <w:r w:rsidRPr="00754326">
        <w:rPr>
          <w:sz w:val="12"/>
        </w:rPr>
        <w:t xml:space="preserve"> texts, and burgeoning social and activist organizing in the 1950s and ’60s. Even so, this </w:t>
      </w:r>
      <w:proofErr w:type="spellStart"/>
      <w:r w:rsidRPr="00754326">
        <w:rPr>
          <w:sz w:val="12"/>
        </w:rPr>
        <w:t>historico</w:t>
      </w:r>
      <w:proofErr w:type="spellEnd"/>
      <w:r w:rsidRPr="00754326">
        <w:rPr>
          <w:sz w:val="12"/>
        </w:rPr>
        <w:t>-technical conjuncture should not be taken as the beginning (or end) of a thoroughly (post)modern trans identity. Rather</w:t>
      </w:r>
      <w:r w:rsidRPr="006B5B06">
        <w:rPr>
          <w:sz w:val="12"/>
        </w:rPr>
        <w:t xml:space="preserve">, </w:t>
      </w:r>
      <w:r w:rsidRPr="006B5B06">
        <w:rPr>
          <w:u w:val="single"/>
        </w:rPr>
        <w:t>as C. Riley Snorton rightly points out in Black on Both</w:t>
      </w:r>
      <w:r w:rsidRPr="000445E3">
        <w:rPr>
          <w:u w:val="single"/>
        </w:rPr>
        <w:t xml:space="preserve"> Sides, </w:t>
      </w:r>
      <w:r w:rsidRPr="006B5B06">
        <w:rPr>
          <w:highlight w:val="green"/>
          <w:u w:val="single"/>
        </w:rPr>
        <w:t xml:space="preserve">this narrative </w:t>
      </w:r>
      <w:r w:rsidRPr="00CA20FB">
        <w:rPr>
          <w:highlight w:val="green"/>
          <w:u w:val="single"/>
        </w:rPr>
        <w:t xml:space="preserve">of </w:t>
      </w:r>
      <w:r w:rsidRPr="006B5B06">
        <w:rPr>
          <w:u w:val="single"/>
        </w:rPr>
        <w:t>mid-twentieth-century</w:t>
      </w:r>
      <w:r w:rsidRPr="00CA20FB">
        <w:rPr>
          <w:highlight w:val="green"/>
          <w:u w:val="single"/>
        </w:rPr>
        <w:t xml:space="preserve"> trans identity takes “shape in relation to a </w:t>
      </w:r>
      <w:r w:rsidRPr="006B5B06">
        <w:rPr>
          <w:rStyle w:val="Emphasis"/>
          <w:highlight w:val="green"/>
        </w:rPr>
        <w:t>national narrative</w:t>
      </w:r>
      <w:r w:rsidRPr="00CA20FB">
        <w:rPr>
          <w:highlight w:val="green"/>
          <w:u w:val="single"/>
        </w:rPr>
        <w:t xml:space="preserve"> of </w:t>
      </w:r>
      <w:proofErr w:type="spellStart"/>
      <w:r w:rsidRPr="006B5B06">
        <w:rPr>
          <w:u w:val="single"/>
        </w:rPr>
        <w:t>soma</w:t>
      </w:r>
      <w:r w:rsidRPr="006B5B06">
        <w:rPr>
          <w:rStyle w:val="Emphasis"/>
          <w:highlight w:val="green"/>
        </w:rPr>
        <w:t>technical</w:t>
      </w:r>
      <w:proofErr w:type="spellEnd"/>
      <w:r w:rsidRPr="006B5B06">
        <w:rPr>
          <w:rStyle w:val="Emphasis"/>
          <w:highlight w:val="green"/>
        </w:rPr>
        <w:t xml:space="preserve"> advancement </w:t>
      </w:r>
      <w:r w:rsidRPr="006B5B06">
        <w:rPr>
          <w:u w:val="single"/>
        </w:rPr>
        <w:t>and might.”</w:t>
      </w:r>
      <w:r w:rsidRPr="000445E3">
        <w:rPr>
          <w:u w:val="single"/>
        </w:rPr>
        <w:t xml:space="preserve">35 </w:t>
      </w:r>
      <w:r w:rsidRPr="006B5B06">
        <w:rPr>
          <w:u w:val="single"/>
        </w:rPr>
        <w:t xml:space="preserve">This narrative is </w:t>
      </w:r>
      <w:r w:rsidRPr="00CA20FB">
        <w:rPr>
          <w:highlight w:val="green"/>
          <w:u w:val="single"/>
        </w:rPr>
        <w:t xml:space="preserve">inseparable from whiteness </w:t>
      </w:r>
      <w:r w:rsidRPr="00BC00BD">
        <w:rPr>
          <w:u w:val="single"/>
        </w:rPr>
        <w:t xml:space="preserve">and </w:t>
      </w:r>
      <w:r w:rsidRPr="00CA20FB">
        <w:rPr>
          <w:highlight w:val="green"/>
          <w:u w:val="single"/>
        </w:rPr>
        <w:t xml:space="preserve">continues to circulate “in subsequent iterations of trans historiography” wherein (white) trans identity has a special status in </w:t>
      </w:r>
      <w:r w:rsidRPr="00E22B30">
        <w:rPr>
          <w:highlight w:val="green"/>
          <w:u w:val="single"/>
        </w:rPr>
        <w:t xml:space="preserve">relation to </w:t>
      </w:r>
      <w:r w:rsidRPr="00E22B30">
        <w:rPr>
          <w:u w:val="single"/>
        </w:rPr>
        <w:t>ideas</w:t>
      </w:r>
      <w:r w:rsidRPr="000445E3">
        <w:rPr>
          <w:u w:val="single"/>
        </w:rPr>
        <w:t xml:space="preserve"> of </w:t>
      </w:r>
      <w:r w:rsidRPr="00E22B30">
        <w:rPr>
          <w:u w:val="single"/>
        </w:rPr>
        <w:t xml:space="preserve">self-realization, self-surpassing, and </w:t>
      </w:r>
      <w:r w:rsidRPr="0040273D">
        <w:rPr>
          <w:rStyle w:val="Emphasis"/>
          <w:highlight w:val="green"/>
        </w:rPr>
        <w:t>becoming</w:t>
      </w:r>
      <w:r w:rsidRPr="00E22B30">
        <w:rPr>
          <w:u w:val="single"/>
        </w:rPr>
        <w:t>:</w:t>
      </w:r>
      <w:r w:rsidRPr="00E22B30">
        <w:rPr>
          <w:sz w:val="12"/>
        </w:rPr>
        <w:t xml:space="preserve"> </w:t>
      </w:r>
      <w:r w:rsidRPr="00E22B30">
        <w:rPr>
          <w:u w:val="single"/>
        </w:rPr>
        <w:t>“</w:t>
      </w:r>
      <w:r w:rsidRPr="00583490">
        <w:rPr>
          <w:highlight w:val="green"/>
          <w:u w:val="single"/>
        </w:rPr>
        <w:t>a</w:t>
      </w:r>
      <w:r w:rsidRPr="00E22B30">
        <w:rPr>
          <w:u w:val="single"/>
        </w:rPr>
        <w:t xml:space="preserve"> peculiar emblem of </w:t>
      </w:r>
      <w:r w:rsidRPr="00E22B30">
        <w:rPr>
          <w:highlight w:val="green"/>
          <w:u w:val="single"/>
        </w:rPr>
        <w:t>national freedom</w:t>
      </w:r>
      <w:r w:rsidRPr="000445E3">
        <w:rPr>
          <w:u w:val="single"/>
        </w:rPr>
        <w:t>,” he pointedly writes, “</w:t>
      </w:r>
      <w:r w:rsidRPr="00E22B30">
        <w:rPr>
          <w:rStyle w:val="Emphasis"/>
          <w:highlight w:val="green"/>
        </w:rPr>
        <w:t>not beloved but somehow incorporable</w:t>
      </w:r>
      <w:r w:rsidRPr="000445E3">
        <w:rPr>
          <w:u w:val="single"/>
        </w:rPr>
        <w:t xml:space="preserve">.”36 Its hallmark is a fascination with the special </w:t>
      </w:r>
      <w:proofErr w:type="spellStart"/>
      <w:r w:rsidRPr="000445E3">
        <w:rPr>
          <w:u w:val="single"/>
        </w:rPr>
        <w:t>madeness</w:t>
      </w:r>
      <w:proofErr w:type="spellEnd"/>
      <w:r w:rsidRPr="000445E3">
        <w:rPr>
          <w:u w:val="single"/>
        </w:rPr>
        <w:t>, flexibility, plasticity, and transformative capacity of trans subjects</w:t>
      </w:r>
      <w:r w:rsidRPr="00500E8D">
        <w:rPr>
          <w:rStyle w:val="StyleUnderline"/>
        </w:rPr>
        <w:t xml:space="preserve">. Let’s call </w:t>
      </w:r>
      <w:r w:rsidRPr="00500E8D">
        <w:rPr>
          <w:rStyle w:val="Emphasis"/>
          <w:highlight w:val="green"/>
        </w:rPr>
        <w:t xml:space="preserve">this white </w:t>
      </w:r>
      <w:r w:rsidRPr="00CA20FB">
        <w:rPr>
          <w:rStyle w:val="Emphasis"/>
          <w:highlight w:val="green"/>
        </w:rPr>
        <w:t>trans futurism</w:t>
      </w:r>
      <w:r w:rsidRPr="00754326">
        <w:rPr>
          <w:sz w:val="12"/>
        </w:rPr>
        <w:t xml:space="preserve">. </w:t>
      </w:r>
      <w:r w:rsidRPr="00500E8D">
        <w:rPr>
          <w:u w:val="single"/>
        </w:rPr>
        <w:t xml:space="preserve">Conceptually, it </w:t>
      </w:r>
      <w:r w:rsidRPr="006E1C3D">
        <w:rPr>
          <w:u w:val="single"/>
        </w:rPr>
        <w:t xml:space="preserve">hinges on positioning trans subjects as a </w:t>
      </w:r>
      <w:proofErr w:type="spellStart"/>
      <w:r w:rsidRPr="006E1C3D">
        <w:rPr>
          <w:u w:val="single"/>
        </w:rPr>
        <w:t>posthumanist</w:t>
      </w:r>
      <w:proofErr w:type="spellEnd"/>
      <w:r w:rsidRPr="006E1C3D">
        <w:rPr>
          <w:u w:val="single"/>
        </w:rPr>
        <w:t xml:space="preserve"> avant-garde, some of the first people to really grasp the idea that we have always already been technical-organic assemblages or, to put it differently, that we have never really been “human” (in the post-Enlightenment, liberal, self-contained, sovereign sense of the word</w:t>
      </w:r>
      <w:r w:rsidRPr="006E1C3D">
        <w:rPr>
          <w:sz w:val="12"/>
        </w:rPr>
        <w:t xml:space="preserve">). On this view, we’re emissaries of future gender, here to enlighten others to the stifling and stultifying imaginary of embodiment that undergirds normative, binary, sexually dimorphic understandings of gender. </w:t>
      </w:r>
      <w:r w:rsidRPr="006E1C3D">
        <w:rPr>
          <w:rStyle w:val="Emphasis"/>
        </w:rPr>
        <w:t xml:space="preserve">White trans futurism </w:t>
      </w:r>
      <w:r w:rsidRPr="00CA20FB">
        <w:rPr>
          <w:rStyle w:val="Emphasis"/>
          <w:highlight w:val="green"/>
        </w:rPr>
        <w:t xml:space="preserve">hinges on </w:t>
      </w:r>
      <w:r w:rsidRPr="002068FA">
        <w:rPr>
          <w:rStyle w:val="StyleUnderline"/>
        </w:rPr>
        <w:t xml:space="preserve">a superficial understanding of </w:t>
      </w:r>
      <w:proofErr w:type="spellStart"/>
      <w:r w:rsidRPr="002068FA">
        <w:rPr>
          <w:rStyle w:val="StyleUnderline"/>
        </w:rPr>
        <w:t>originary</w:t>
      </w:r>
      <w:proofErr w:type="spellEnd"/>
      <w:r w:rsidRPr="002068FA">
        <w:rPr>
          <w:rStyle w:val="StyleUnderline"/>
        </w:rPr>
        <w:t xml:space="preserve"> technicity—</w:t>
      </w:r>
      <w:r w:rsidRPr="00CA20FB">
        <w:rPr>
          <w:rStyle w:val="Emphasis"/>
          <w:highlight w:val="green"/>
        </w:rPr>
        <w:t xml:space="preserve">a misunderstanding </w:t>
      </w:r>
      <w:r w:rsidRPr="00382ADB">
        <w:rPr>
          <w:rStyle w:val="Emphasis"/>
        </w:rPr>
        <w:t>that enables those who embrace it to position themselves as heroic avatars of a world to come</w:t>
      </w:r>
      <w:r w:rsidRPr="00382ADB">
        <w:rPr>
          <w:sz w:val="12"/>
        </w:rPr>
        <w:t xml:space="preserve">. The desire for this ennobling narrative, in the face of ongoing, rampant trans antagonism, is understandable, but </w:t>
      </w:r>
      <w:r w:rsidRPr="00382ADB">
        <w:rPr>
          <w:u w:val="single"/>
        </w:rPr>
        <w:t>it is ultimately too</w:t>
      </w:r>
      <w:r w:rsidRPr="000445E3">
        <w:rPr>
          <w:u w:val="single"/>
        </w:rPr>
        <w:t xml:space="preserve"> </w:t>
      </w:r>
      <w:r w:rsidRPr="00CA20FB">
        <w:rPr>
          <w:highlight w:val="green"/>
          <w:u w:val="single"/>
        </w:rPr>
        <w:t>steeped in violent modern/colonial logics</w:t>
      </w:r>
      <w:r w:rsidRPr="000445E3">
        <w:rPr>
          <w:u w:val="single"/>
        </w:rPr>
        <w:t xml:space="preserve"> to be either applicable to a multiplicity of trans subjects or useful for a coalitional trans politics that centers multiply marginalized and deeply materially disenfranchised trans subjects</w:t>
      </w:r>
      <w:r w:rsidRPr="00754326">
        <w:rPr>
          <w:sz w:val="12"/>
        </w:rPr>
        <w:t xml:space="preserve">. When technicity comes up in the early trans studies scholarship discussed above, it is deployed with reference to the </w:t>
      </w:r>
      <w:proofErr w:type="spellStart"/>
      <w:r w:rsidRPr="00754326">
        <w:rPr>
          <w:sz w:val="12"/>
        </w:rPr>
        <w:t>madeness</w:t>
      </w:r>
      <w:proofErr w:type="spellEnd"/>
      <w:r w:rsidRPr="00754326">
        <w:rPr>
          <w:sz w:val="12"/>
        </w:rPr>
        <w:t xml:space="preserve"> of gender, which comes to stand in for the </w:t>
      </w:r>
      <w:proofErr w:type="spellStart"/>
      <w:r w:rsidRPr="00754326">
        <w:rPr>
          <w:sz w:val="12"/>
        </w:rPr>
        <w:t>madeness</w:t>
      </w:r>
      <w:proofErr w:type="spellEnd"/>
      <w:r w:rsidRPr="00754326">
        <w:rPr>
          <w:sz w:val="12"/>
        </w:rPr>
        <w:t xml:space="preserve"> of the human body; there is minimal mention of narrative and genre as also, crucially, technologies that make race and species. This limits the scope and argumentative force of the concept and overlooks the fact that many of the other thinkers taken with the concept in this long historical moment (Afrofuturists, Third World and cyborg feminists, and Derrida himself—self-described as “a little black and very Arab Jew”) were centrally concerned with the entwinement of technicity and race, as well as technicity and gender.37 We might follow the guidance of Sylvia </w:t>
      </w:r>
      <w:r w:rsidRPr="00CA20FB">
        <w:rPr>
          <w:highlight w:val="green"/>
          <w:u w:val="single"/>
        </w:rPr>
        <w:t>Wynter</w:t>
      </w:r>
      <w:r w:rsidRPr="00754326">
        <w:rPr>
          <w:sz w:val="12"/>
        </w:rPr>
        <w:t xml:space="preserve">, whose scholarship is also grounded in the concept of </w:t>
      </w:r>
      <w:proofErr w:type="spellStart"/>
      <w:r w:rsidRPr="00754326">
        <w:rPr>
          <w:sz w:val="12"/>
        </w:rPr>
        <w:t>originary</w:t>
      </w:r>
      <w:proofErr w:type="spellEnd"/>
      <w:r w:rsidRPr="00754326">
        <w:rPr>
          <w:sz w:val="12"/>
        </w:rPr>
        <w:t xml:space="preserve"> technicity and is in deep dialogue with Derrida’s work. She </w:t>
      </w:r>
      <w:r w:rsidRPr="00CA20FB">
        <w:rPr>
          <w:u w:val="single"/>
        </w:rPr>
        <w:t>understands narrative as a tool</w:t>
      </w:r>
      <w:r w:rsidRPr="00754326">
        <w:rPr>
          <w:u w:val="single"/>
        </w:rPr>
        <w:t>, storytelling as technology, and genre as about more than gender differentiation</w:t>
      </w:r>
      <w:r w:rsidRPr="00754326">
        <w:rPr>
          <w:sz w:val="12"/>
        </w:rPr>
        <w:t xml:space="preserve">. Moving from this ground, she forces us to ask hard questions about the social and political embeddedness of the technology of storytelling and the </w:t>
      </w:r>
      <w:proofErr w:type="gramStart"/>
      <w:r w:rsidRPr="00754326">
        <w:rPr>
          <w:sz w:val="12"/>
        </w:rPr>
        <w:t>impacts</w:t>
      </w:r>
      <w:proofErr w:type="gramEnd"/>
      <w:r w:rsidRPr="00754326">
        <w:rPr>
          <w:sz w:val="12"/>
        </w:rPr>
        <w:t xml:space="preserve"> it has on our understanding of the category </w:t>
      </w:r>
      <w:proofErr w:type="gramStart"/>
      <w:r w:rsidRPr="00754326">
        <w:rPr>
          <w:sz w:val="12"/>
        </w:rPr>
        <w:t>of the human</w:t>
      </w:r>
      <w:proofErr w:type="gramEnd"/>
      <w:r w:rsidRPr="00754326">
        <w:rPr>
          <w:sz w:val="12"/>
        </w:rPr>
        <w:t xml:space="preserve"> itself. She proposes that, rather than an organic, natural fact of evolutionary speciation, “being human is a praxis.”38 She explains that a </w:t>
      </w:r>
      <w:r w:rsidRPr="00CA20FB">
        <w:rPr>
          <w:u w:val="single"/>
        </w:rPr>
        <w:t>particular Western</w:t>
      </w:r>
      <w:r w:rsidRPr="00754326">
        <w:rPr>
          <w:u w:val="single"/>
        </w:rPr>
        <w:t xml:space="preserve"> “secular liberal </w:t>
      </w:r>
      <w:proofErr w:type="spellStart"/>
      <w:r w:rsidRPr="00754326">
        <w:rPr>
          <w:u w:val="single"/>
        </w:rPr>
        <w:t>monohumanist</w:t>
      </w:r>
      <w:proofErr w:type="spellEnd"/>
      <w:r w:rsidRPr="00754326">
        <w:rPr>
          <w:u w:val="single"/>
        </w:rPr>
        <w:t xml:space="preserve"> </w:t>
      </w:r>
      <w:r w:rsidRPr="00CA20FB">
        <w:rPr>
          <w:u w:val="single"/>
        </w:rPr>
        <w:t>conception of our being human”</w:t>
      </w:r>
      <w:r w:rsidRPr="00754326">
        <w:rPr>
          <w:u w:val="single"/>
        </w:rPr>
        <w:t xml:space="preserve"> has been overrepresented as “the being of being human itself” and </w:t>
      </w:r>
      <w:r w:rsidRPr="00CA20FB">
        <w:rPr>
          <w:highlight w:val="green"/>
          <w:u w:val="single"/>
        </w:rPr>
        <w:t>implores us to</w:t>
      </w:r>
      <w:r w:rsidRPr="00754326">
        <w:rPr>
          <w:u w:val="single"/>
        </w:rPr>
        <w:t xml:space="preserve"> “speak instead of our genres of being human.”</w:t>
      </w:r>
      <w:r w:rsidRPr="00754326">
        <w:rPr>
          <w:sz w:val="12"/>
        </w:rPr>
        <w:t xml:space="preserve">39 </w:t>
      </w:r>
      <w:r w:rsidRPr="00754326">
        <w:rPr>
          <w:u w:val="single"/>
        </w:rPr>
        <w:t xml:space="preserve">This </w:t>
      </w:r>
      <w:r w:rsidRPr="00CA20FB">
        <w:rPr>
          <w:highlight w:val="green"/>
          <w:u w:val="single"/>
        </w:rPr>
        <w:t>draw</w:t>
      </w:r>
      <w:r w:rsidRPr="00754326">
        <w:rPr>
          <w:u w:val="single"/>
        </w:rPr>
        <w:t xml:space="preserve">s our </w:t>
      </w:r>
      <w:r w:rsidRPr="00CA20FB">
        <w:rPr>
          <w:highlight w:val="green"/>
          <w:u w:val="single"/>
        </w:rPr>
        <w:t xml:space="preserve">attention away from </w:t>
      </w:r>
      <w:r w:rsidRPr="00C740A0">
        <w:rPr>
          <w:u w:val="single"/>
        </w:rPr>
        <w:t xml:space="preserve">Eurocentric, </w:t>
      </w:r>
      <w:r w:rsidRPr="00CA20FB">
        <w:rPr>
          <w:highlight w:val="green"/>
          <w:u w:val="single"/>
        </w:rPr>
        <w:t>post-Enlightenment accounts of the human and toward the “relativity and original multiplicity of our genres of being</w:t>
      </w:r>
      <w:r w:rsidRPr="00754326">
        <w:rPr>
          <w:u w:val="single"/>
        </w:rPr>
        <w:t xml:space="preserve"> human</w:t>
      </w:r>
      <w:r w:rsidRPr="00754326">
        <w:rPr>
          <w:sz w:val="12"/>
        </w:rPr>
        <w:t xml:space="preserve">.”40 </w:t>
      </w:r>
      <w:r w:rsidRPr="00BE5D63">
        <w:rPr>
          <w:sz w:val="12"/>
        </w:rPr>
        <w:t xml:space="preserve">This shift in attention </w:t>
      </w:r>
      <w:r w:rsidRPr="00BE5D63">
        <w:rPr>
          <w:u w:val="single"/>
        </w:rPr>
        <w:t>enables a recognition of the central role that “our discursive formations, aesthetic fields, and systems of knowledge must play</w:t>
      </w:r>
      <w:r w:rsidRPr="00BE5D63">
        <w:rPr>
          <w:sz w:val="12"/>
        </w:rPr>
        <w:t xml:space="preserve"> </w:t>
      </w:r>
      <w:r w:rsidRPr="00BE5D63">
        <w:rPr>
          <w:u w:val="single"/>
        </w:rPr>
        <w:t>in the performative enactment of all such genres of being</w:t>
      </w:r>
      <w:r w:rsidRPr="00754326">
        <w:rPr>
          <w:u w:val="single"/>
        </w:rPr>
        <w:t xml:space="preserve"> </w:t>
      </w:r>
      <w:proofErr w:type="spellStart"/>
      <w:r w:rsidRPr="00754326">
        <w:rPr>
          <w:u w:val="single"/>
        </w:rPr>
        <w:t>hybridly</w:t>
      </w:r>
      <w:proofErr w:type="spellEnd"/>
      <w:r w:rsidRPr="00754326">
        <w:rPr>
          <w:u w:val="single"/>
        </w:rPr>
        <w:t xml:space="preserve"> human</w:t>
      </w:r>
      <w:r w:rsidRPr="00754326">
        <w:rPr>
          <w:sz w:val="12"/>
        </w:rPr>
        <w:t xml:space="preserve">.”41 </w:t>
      </w:r>
      <w:r w:rsidRPr="00CA20FB">
        <w:rPr>
          <w:highlight w:val="green"/>
          <w:u w:val="single"/>
        </w:rPr>
        <w:t xml:space="preserve">Instead of repeating a story of late modern Western technological transformation that effectively births the </w:t>
      </w:r>
      <w:r w:rsidRPr="007C0179">
        <w:rPr>
          <w:u w:val="single"/>
        </w:rPr>
        <w:t xml:space="preserve">modern/ </w:t>
      </w:r>
      <w:r w:rsidRPr="00CA20FB">
        <w:rPr>
          <w:highlight w:val="green"/>
          <w:u w:val="single"/>
        </w:rPr>
        <w:t>colonial transsexual, or a story of trans existential duration across all of time and space</w:t>
      </w:r>
      <w:r w:rsidRPr="005F74C0">
        <w:rPr>
          <w:u w:val="single"/>
        </w:rPr>
        <w:t xml:space="preserve">, we might take the idea of </w:t>
      </w:r>
      <w:proofErr w:type="spellStart"/>
      <w:r w:rsidRPr="005F74C0">
        <w:rPr>
          <w:u w:val="single"/>
        </w:rPr>
        <w:t>originary</w:t>
      </w:r>
      <w:proofErr w:type="spellEnd"/>
      <w:r w:rsidRPr="005F74C0">
        <w:rPr>
          <w:u w:val="single"/>
        </w:rPr>
        <w:t xml:space="preserve"> technicity more seriously and assert that we have always already been technical, trans or otherwise</w:t>
      </w:r>
      <w:r w:rsidRPr="00754326">
        <w:rPr>
          <w:sz w:val="12"/>
        </w:rPr>
        <w:t xml:space="preserve">. </w:t>
      </w:r>
      <w:r w:rsidRPr="00CA20FB">
        <w:rPr>
          <w:highlight w:val="green"/>
          <w:u w:val="single"/>
        </w:rPr>
        <w:t>Trans people aren’</w:t>
      </w:r>
      <w:r w:rsidRPr="00FC19F3">
        <w:rPr>
          <w:highlight w:val="green"/>
          <w:u w:val="single"/>
        </w:rPr>
        <w:t>t special</w:t>
      </w:r>
      <w:r w:rsidRPr="00FC19F3">
        <w:rPr>
          <w:u w:val="single"/>
        </w:rPr>
        <w:t xml:space="preserve"> in that regard</w:t>
      </w:r>
      <w:r w:rsidRPr="00754326">
        <w:rPr>
          <w:u w:val="single"/>
        </w:rPr>
        <w:t>, nor is there anything radical about it,</w:t>
      </w:r>
      <w:r w:rsidRPr="00754326">
        <w:rPr>
          <w:sz w:val="12"/>
        </w:rPr>
        <w:t xml:space="preserve"> regardless of what the transphobes might </w:t>
      </w:r>
      <w:r w:rsidRPr="000F053C">
        <w:rPr>
          <w:sz w:val="12"/>
        </w:rPr>
        <w:t xml:space="preserve">say. </w:t>
      </w:r>
      <w:r w:rsidRPr="000F053C">
        <w:rPr>
          <w:rStyle w:val="Emphasis"/>
        </w:rPr>
        <w:t xml:space="preserve">Let’s not shit ourselves: </w:t>
      </w:r>
      <w:r w:rsidRPr="00CA20FB">
        <w:rPr>
          <w:rStyle w:val="Emphasis"/>
          <w:highlight w:val="green"/>
        </w:rPr>
        <w:t xml:space="preserve">that is not where the locus of </w:t>
      </w:r>
      <w:r w:rsidRPr="006C1C70">
        <w:rPr>
          <w:rStyle w:val="StyleUnderline"/>
        </w:rPr>
        <w:t>trans</w:t>
      </w:r>
      <w:r w:rsidRPr="00CA20FB">
        <w:rPr>
          <w:rStyle w:val="Emphasis"/>
          <w:highlight w:val="green"/>
        </w:rPr>
        <w:t xml:space="preserve"> resistance </w:t>
      </w:r>
      <w:r w:rsidRPr="006C1C70">
        <w:rPr>
          <w:rStyle w:val="StyleUnderline"/>
        </w:rPr>
        <w:t>or social transformation in the service of justice</w:t>
      </w:r>
      <w:r w:rsidRPr="004815CB">
        <w:rPr>
          <w:rStyle w:val="Emphasis"/>
          <w:highlight w:val="green"/>
        </w:rPr>
        <w:t xml:space="preserve"> </w:t>
      </w:r>
      <w:r w:rsidRPr="00CA20FB">
        <w:rPr>
          <w:rStyle w:val="Emphasis"/>
          <w:highlight w:val="green"/>
        </w:rPr>
        <w:t>lies</w:t>
      </w:r>
      <w:r w:rsidRPr="00754326">
        <w:rPr>
          <w:sz w:val="12"/>
        </w:rPr>
        <w:t xml:space="preserve">. </w:t>
      </w:r>
      <w:r w:rsidRPr="000F053C">
        <w:rPr>
          <w:u w:val="single"/>
        </w:rPr>
        <w:t xml:space="preserve">But </w:t>
      </w:r>
      <w:r w:rsidRPr="000F053C">
        <w:rPr>
          <w:rStyle w:val="Emphasis"/>
        </w:rPr>
        <w:t>the stories we tell</w:t>
      </w:r>
      <w:r w:rsidRPr="000F053C">
        <w:rPr>
          <w:u w:val="single"/>
        </w:rPr>
        <w:t xml:space="preserve"> about where we’ve been, where we’re at, where we might </w:t>
      </w:r>
      <w:proofErr w:type="gramStart"/>
      <w:r w:rsidRPr="000F053C">
        <w:rPr>
          <w:u w:val="single"/>
        </w:rPr>
        <w:t>go:</w:t>
      </w:r>
      <w:proofErr w:type="gramEnd"/>
      <w:r w:rsidRPr="000F053C">
        <w:rPr>
          <w:u w:val="single"/>
        </w:rPr>
        <w:t xml:space="preserve"> those </w:t>
      </w:r>
      <w:r w:rsidRPr="000F053C">
        <w:rPr>
          <w:rStyle w:val="Emphasis"/>
        </w:rPr>
        <w:t xml:space="preserve">have real, material </w:t>
      </w:r>
      <w:proofErr w:type="gramStart"/>
      <w:r w:rsidRPr="000F053C">
        <w:rPr>
          <w:rStyle w:val="Emphasis"/>
        </w:rPr>
        <w:t>possibility</w:t>
      </w:r>
      <w:proofErr w:type="gramEnd"/>
      <w:r w:rsidRPr="000F053C">
        <w:rPr>
          <w:rStyle w:val="Emphasis"/>
        </w:rPr>
        <w:t xml:space="preserve"> for making self and world otherwise.</w:t>
      </w:r>
    </w:p>
    <w:p w14:paraId="6C321493" w14:textId="77777777" w:rsidR="00F9298D" w:rsidRDefault="00F9298D" w:rsidP="00F9298D">
      <w:pPr>
        <w:pStyle w:val="Heading3"/>
      </w:pPr>
      <w:r>
        <w:t>A2: Object of Study DA</w:t>
      </w:r>
    </w:p>
    <w:p w14:paraId="4A004670" w14:textId="77777777" w:rsidR="00F9298D" w:rsidRDefault="00F9298D" w:rsidP="00F9298D">
      <w:pPr>
        <w:pStyle w:val="Heading4"/>
      </w:pPr>
      <w:r>
        <w:t xml:space="preserve">2. Even if it is, their card is critiquing a </w:t>
      </w:r>
      <w:r>
        <w:rPr>
          <w:u w:val="single"/>
        </w:rPr>
        <w:t>specific study</w:t>
      </w:r>
      <w:r>
        <w:t>, not ALL studies</w:t>
      </w:r>
    </w:p>
    <w:p w14:paraId="079B1D92" w14:textId="77777777" w:rsidR="00F9298D" w:rsidRPr="00900ECC" w:rsidRDefault="00F9298D" w:rsidP="00F9298D">
      <w:r>
        <w:t xml:space="preserve"> </w:t>
      </w:r>
      <w:r w:rsidRPr="00243B3E">
        <w:rPr>
          <w:rStyle w:val="Style13ptBold"/>
        </w:rPr>
        <w:t>Schilt and Lagos 17</w:t>
      </w:r>
      <w:r w:rsidRPr="00900ECC">
        <w:t xml:space="preserve"> [Kristen Schilt, Danya Lagos. 2017. The Development of Transgender Studies in Sociology. Annual Review Sociology. 43:425-443. https://doi.org/10.1146/annurev-soc-060116-053348 Kristen Schilt and Danya Lagos are Professors of the Department of Sociology at the University of </w:t>
      </w:r>
      <w:proofErr w:type="gramStart"/>
      <w:r w:rsidRPr="00900ECC">
        <w:t>Chicago./</w:t>
      </w:r>
      <w:proofErr w:type="gramEnd"/>
      <w:r w:rsidRPr="00900ECC">
        <w:t>/Spence]</w:t>
      </w:r>
    </w:p>
    <w:p w14:paraId="64CA11AD" w14:textId="77777777" w:rsidR="00F9298D" w:rsidRPr="00900ECC" w:rsidRDefault="00F9298D" w:rsidP="00F9298D">
      <w:r w:rsidRPr="00900ECC">
        <w:t xml:space="preserve">MAPPING SOCIOLOGICAL APPROACHES TO TRANSGENDER LIVES: TWO PARADIGMS Prior to the 1970s, the bulk of empirical research about the lives of transgender people appeared in the pages of medical and psychiatric journals (Bryant 2006, Meyerowitz 2002, Stryker 2008, Vidal-Ortiz 2008). Such studies typically took the form of individual psychiatric histories and demographic analyses of patients who had undergone what was then termed “sex reassignment surgery.” As transgender people began to organize in support groups and activist movements and more autobiographical accounts about the transition experience became publicly available (Stone 1991, Stryker 2008), </w:t>
      </w:r>
      <w:r w:rsidRPr="00900ECC">
        <w:rPr>
          <w:rStyle w:val="Emphasis"/>
          <w:highlight w:val="yellow"/>
        </w:rPr>
        <w:t>sociologists</w:t>
      </w:r>
      <w:r w:rsidRPr="00900ECC">
        <w:t xml:space="preserve"> and critical social theorists </w:t>
      </w:r>
      <w:r w:rsidRPr="00900ECC">
        <w:rPr>
          <w:rStyle w:val="StyleUnderline"/>
          <w:highlight w:val="yellow"/>
        </w:rPr>
        <w:t>began to take up</w:t>
      </w:r>
      <w:r w:rsidRPr="002E491D">
        <w:rPr>
          <w:rStyle w:val="StyleUnderline"/>
        </w:rPr>
        <w:t xml:space="preserve"> the </w:t>
      </w:r>
      <w:r w:rsidRPr="00900ECC">
        <w:rPr>
          <w:rStyle w:val="Emphasis"/>
          <w:highlight w:val="yellow"/>
        </w:rPr>
        <w:t>diagnosis</w:t>
      </w:r>
      <w:r w:rsidRPr="00900ECC">
        <w:rPr>
          <w:rStyle w:val="StyleUnderline"/>
          <w:highlight w:val="yellow"/>
        </w:rPr>
        <w:t xml:space="preserve"> of “transsexual</w:t>
      </w:r>
      <w:r w:rsidRPr="006840FC">
        <w:rPr>
          <w:rStyle w:val="StyleUnderline"/>
        </w:rPr>
        <w:t>i</w:t>
      </w:r>
      <w:r w:rsidRPr="002E491D">
        <w:rPr>
          <w:rStyle w:val="StyleUnderline"/>
        </w:rPr>
        <w:t>sm” and the medicalized process of gender transitions</w:t>
      </w:r>
      <w:r w:rsidRPr="00900ECC">
        <w:t xml:space="preserve"> (and</w:t>
      </w:r>
      <w:proofErr w:type="gramStart"/>
      <w:r w:rsidRPr="00900ECC">
        <w:t>, in particular, genital</w:t>
      </w:r>
      <w:proofErr w:type="gramEnd"/>
      <w:r w:rsidRPr="00900ECC">
        <w:t xml:space="preserve"> surgery) </w:t>
      </w:r>
      <w:r w:rsidRPr="00900ECC">
        <w:rPr>
          <w:rStyle w:val="StyleUnderline"/>
          <w:highlight w:val="yellow"/>
        </w:rPr>
        <w:t xml:space="preserve">as </w:t>
      </w:r>
      <w:r w:rsidRPr="00900ECC">
        <w:rPr>
          <w:rStyle w:val="Emphasis"/>
          <w:highlight w:val="yellow"/>
        </w:rPr>
        <w:t>objects of study</w:t>
      </w:r>
      <w:r w:rsidRPr="002E491D">
        <w:rPr>
          <w:rStyle w:val="StyleUnderline"/>
        </w:rPr>
        <w:t>.</w:t>
      </w:r>
      <w:r w:rsidRPr="00900ECC">
        <w:t xml:space="preserve"> The books and articles that make up </w:t>
      </w:r>
      <w:r w:rsidRPr="006A4975">
        <w:rPr>
          <w:rStyle w:val="StyleUnderline"/>
        </w:rPr>
        <w:t>this</w:t>
      </w:r>
      <w:r w:rsidRPr="00900ECC">
        <w:t xml:space="preserve"> first </w:t>
      </w:r>
      <w:r w:rsidRPr="006A4975">
        <w:rPr>
          <w:rStyle w:val="StyleUnderline"/>
        </w:rPr>
        <w:t xml:space="preserve">wave of </w:t>
      </w:r>
      <w:r w:rsidRPr="00900ECC">
        <w:rPr>
          <w:rStyle w:val="StyleUnderline"/>
          <w:highlight w:val="yellow"/>
        </w:rPr>
        <w:t>sociological research</w:t>
      </w:r>
      <w:r w:rsidRPr="00900ECC">
        <w:t xml:space="preserve">, </w:t>
      </w:r>
      <w:r w:rsidRPr="00900ECC">
        <w:rPr>
          <w:highlight w:val="green"/>
        </w:rPr>
        <w:t>most prominent in the 1970s through the mid-1990s</w:t>
      </w:r>
      <w:r w:rsidRPr="00900ECC">
        <w:t xml:space="preserve">, emerged from social constructionist critiques of medical knowledge, feminist theory, deviance studies, and ethnomethodological approaches to gender. </w:t>
      </w:r>
      <w:r w:rsidRPr="006A4975">
        <w:rPr>
          <w:rStyle w:val="StyleUnderline"/>
        </w:rPr>
        <w:t>What unifies this</w:t>
      </w:r>
      <w:r w:rsidRPr="00900ECC">
        <w:t xml:space="preserve"> diverse </w:t>
      </w:r>
      <w:r w:rsidRPr="006A4975">
        <w:rPr>
          <w:rStyle w:val="StyleUnderline"/>
        </w:rPr>
        <w:t xml:space="preserve">body of research is a shared </w:t>
      </w:r>
      <w:r w:rsidRPr="00900ECC">
        <w:rPr>
          <w:rStyle w:val="StyleUnderline"/>
          <w:highlight w:val="yellow"/>
        </w:rPr>
        <w:t>understanding</w:t>
      </w:r>
      <w:r w:rsidRPr="006A4975">
        <w:rPr>
          <w:rStyle w:val="StyleUnderline"/>
        </w:rPr>
        <w:t xml:space="preserve"> of </w:t>
      </w:r>
      <w:r w:rsidRPr="00900ECC">
        <w:rPr>
          <w:rStyle w:val="StyleUnderline"/>
          <w:highlight w:val="yellow"/>
        </w:rPr>
        <w:t>people who</w:t>
      </w:r>
      <w:r w:rsidRPr="006A4975">
        <w:rPr>
          <w:rStyle w:val="StyleUnderline"/>
        </w:rPr>
        <w:t xml:space="preserve"> seek or undergo medicalized gender </w:t>
      </w:r>
      <w:r w:rsidRPr="00900ECC">
        <w:rPr>
          <w:rStyle w:val="Emphasis"/>
          <w:highlight w:val="yellow"/>
        </w:rPr>
        <w:t>transition</w:t>
      </w:r>
      <w:r w:rsidRPr="00A32AA3">
        <w:rPr>
          <w:rStyle w:val="StyleUnderline"/>
        </w:rPr>
        <w:t>s</w:t>
      </w:r>
      <w:r w:rsidRPr="006A4975">
        <w:rPr>
          <w:rStyle w:val="StyleUnderline"/>
        </w:rPr>
        <w:t xml:space="preserve"> </w:t>
      </w:r>
      <w:r w:rsidRPr="00900ECC">
        <w:rPr>
          <w:rStyle w:val="StyleUnderline"/>
          <w:highlight w:val="yellow"/>
        </w:rPr>
        <w:t xml:space="preserve">as </w:t>
      </w:r>
      <w:r w:rsidRPr="00900ECC">
        <w:rPr>
          <w:rStyle w:val="Emphasis"/>
          <w:highlight w:val="yellow"/>
        </w:rPr>
        <w:t>theoretically useful exemplars</w:t>
      </w:r>
      <w:r w:rsidRPr="00900ECC">
        <w:rPr>
          <w:rStyle w:val="StyleUnderline"/>
          <w:highlight w:val="yellow"/>
        </w:rPr>
        <w:t xml:space="preserve"> o</w:t>
      </w:r>
      <w:r w:rsidRPr="006A4975">
        <w:rPr>
          <w:rStyle w:val="StyleUnderline"/>
        </w:rPr>
        <w:t xml:space="preserve">f gender </w:t>
      </w:r>
      <w:r w:rsidRPr="00900ECC">
        <w:rPr>
          <w:rStyle w:val="Emphasis"/>
          <w:sz w:val="32"/>
          <w:highlight w:val="yellow"/>
        </w:rPr>
        <w:t>deviance</w:t>
      </w:r>
      <w:r w:rsidRPr="00900ECC">
        <w:rPr>
          <w:rStyle w:val="StyleUnderline"/>
          <w:highlight w:val="yellow"/>
        </w:rPr>
        <w:t xml:space="preserve"> </w:t>
      </w:r>
      <w:r w:rsidRPr="00900ECC">
        <w:rPr>
          <w:rStyle w:val="Emphasis"/>
          <w:sz w:val="36"/>
          <w:szCs w:val="36"/>
          <w:highlight w:val="yellow"/>
        </w:rPr>
        <w:t>that illuminate the “normal” social construction of gender</w:t>
      </w:r>
      <w:r w:rsidRPr="00FC3984">
        <w:rPr>
          <w:rStyle w:val="StyleUnderline"/>
          <w:sz w:val="36"/>
          <w:szCs w:val="36"/>
        </w:rPr>
        <w:t xml:space="preserve"> </w:t>
      </w:r>
      <w:r w:rsidRPr="006A4975">
        <w:rPr>
          <w:rStyle w:val="StyleUnderline"/>
        </w:rPr>
        <w:t>more broadly</w:t>
      </w:r>
      <w:r w:rsidRPr="00900ECC">
        <w:t xml:space="preserve"> and an absence of attention to transgender people’s subjective experiences (for a detailed overview of this paradigm, see Ekins &amp; King 1996, Hird 2002, Namaste 2000, Vidal-Ortiz 2008). </w:t>
      </w:r>
      <w:r w:rsidRPr="00900ECC">
        <w:rPr>
          <w:highlight w:val="green"/>
        </w:rPr>
        <w:t>One body of scholarship in this gender deviance paradigm interrogates the increasing visibility</w:t>
      </w:r>
      <w:r w:rsidRPr="00900ECC">
        <w:t xml:space="preserve"> in the 1970s of </w:t>
      </w:r>
      <w:r w:rsidRPr="000558DD">
        <w:rPr>
          <w:rStyle w:val="StyleUnderline"/>
        </w:rPr>
        <w:t>“</w:t>
      </w:r>
      <w:r w:rsidRPr="00DE1317">
        <w:rPr>
          <w:rStyle w:val="Emphasis"/>
        </w:rPr>
        <w:t>the</w:t>
      </w:r>
      <w:r w:rsidRPr="000558DD">
        <w:rPr>
          <w:rStyle w:val="Emphasis"/>
        </w:rPr>
        <w:t xml:space="preserve"> transsexual</w:t>
      </w:r>
      <w:r w:rsidRPr="000558DD">
        <w:rPr>
          <w:rStyle w:val="StyleUnderline"/>
        </w:rPr>
        <w:t xml:space="preserve">” </w:t>
      </w:r>
      <w:r w:rsidRPr="000558DD">
        <w:rPr>
          <w:rStyle w:val="Emphasis"/>
          <w:sz w:val="36"/>
          <w:szCs w:val="36"/>
        </w:rPr>
        <w:t>as an identity group</w:t>
      </w:r>
      <w:r w:rsidRPr="00900ECC">
        <w:rPr>
          <w:szCs w:val="36"/>
        </w:rPr>
        <w:t xml:space="preserve"> </w:t>
      </w:r>
      <w:r w:rsidRPr="00900ECC">
        <w:t xml:space="preserve">and the cultural significance of medicalized gender transitions. </w:t>
      </w:r>
      <w:r w:rsidRPr="00900ECC">
        <w:rPr>
          <w:rStyle w:val="StyleUnderline"/>
          <w:highlight w:val="yellow"/>
        </w:rPr>
        <w:t>Janice Raymond</w:t>
      </w:r>
      <w:r w:rsidRPr="00900ECC">
        <w:t xml:space="preserve">, a professor of women’s studies and medical ethics, is a central figure in this line of argument. Drawing on an analysis of medical literature and short interviews with transgender people, </w:t>
      </w:r>
      <w:r w:rsidRPr="009A37D3">
        <w:rPr>
          <w:rStyle w:val="StyleUnderline"/>
        </w:rPr>
        <w:t>Raymond</w:t>
      </w:r>
      <w:r w:rsidRPr="00900ECC">
        <w:t xml:space="preserve"> (1979) posits that a patriarchal and capitalistic medical establishment invented transsexuality and surgical possibilities for gender transitions to create new medical markets and to normalize homosexual and gender nonconforming people (for an early sociological critique of this argument, see King 1987). Although </w:t>
      </w:r>
      <w:r w:rsidRPr="00900ECC">
        <w:rPr>
          <w:rStyle w:val="StyleUnderline"/>
          <w:highlight w:val="green"/>
        </w:rPr>
        <w:t>Raymond</w:t>
      </w:r>
      <w:r w:rsidRPr="00900ECC">
        <w:t xml:space="preserve"> is not a sociologist</w:t>
      </w:r>
      <w:r w:rsidRPr="00900ECC">
        <w:rPr>
          <w:highlight w:val="green"/>
        </w:rPr>
        <w:t xml:space="preserve">, her </w:t>
      </w:r>
      <w:r w:rsidRPr="00900ECC">
        <w:rPr>
          <w:rStyle w:val="StyleUnderline"/>
          <w:highlight w:val="green"/>
        </w:rPr>
        <w:t>book,</w:t>
      </w:r>
      <w:r w:rsidRPr="00C369E9">
        <w:rPr>
          <w:rStyle w:val="StyleUnderline"/>
        </w:rPr>
        <w:t xml:space="preserve"> The Transsexual Empire: The Making of the She-Male</w:t>
      </w:r>
      <w:r w:rsidRPr="00900ECC">
        <w:t xml:space="preserve"> (Raymond 1979), was the first major “left-wing” critique of transsexuality and, as such, </w:t>
      </w:r>
      <w:r w:rsidRPr="00900ECC">
        <w:rPr>
          <w:rStyle w:val="Emphasis"/>
          <w:highlight w:val="yellow"/>
        </w:rPr>
        <w:t>influenced the sociological framing of trans</w:t>
      </w:r>
      <w:r w:rsidRPr="00900ECC">
        <w:t xml:space="preserve">gender </w:t>
      </w:r>
      <w:r w:rsidRPr="00900ECC">
        <w:rPr>
          <w:rStyle w:val="Emphasis"/>
          <w:highlight w:val="yellow"/>
        </w:rPr>
        <w:t>people</w:t>
      </w:r>
      <w:r w:rsidRPr="009A37D3">
        <w:rPr>
          <w:rStyle w:val="StyleUnderline"/>
        </w:rPr>
        <w:t xml:space="preserve"> </w:t>
      </w:r>
      <w:r w:rsidRPr="00900ECC">
        <w:rPr>
          <w:rStyle w:val="StyleUnderline"/>
          <w:highlight w:val="yellow"/>
        </w:rPr>
        <w:t>by</w:t>
      </w:r>
      <w:r w:rsidRPr="00900ECC">
        <w:t xml:space="preserve"> New Left and feminist </w:t>
      </w:r>
      <w:r w:rsidRPr="00705282">
        <w:rPr>
          <w:rStyle w:val="StyleUnderline"/>
        </w:rPr>
        <w:t>sociologists</w:t>
      </w:r>
      <w:r w:rsidRPr="00900ECC">
        <w:t xml:space="preserve">. In their ethnographic study of doctors who evaluated candidates seeking access to genital surgery, Dwight Billings and Thomas Urban echo Raymond’s critique, </w:t>
      </w:r>
      <w:r w:rsidRPr="00900ECC">
        <w:rPr>
          <w:rStyle w:val="StyleUnderline"/>
          <w:highlight w:val="yellow"/>
        </w:rPr>
        <w:t>arguing</w:t>
      </w:r>
      <w:r w:rsidRPr="00900ECC">
        <w:t xml:space="preserve"> that “the legitimation, rationalization, and commodification of sex-change operations have produced an identity category—transsexual—for a diverse group of sexual deviants and victims of severe gender role distress” (Billings &amp; Urban 1982, p. 266). Demonstrating the longevity of this frame, prominent feminist social psychologist </w:t>
      </w:r>
      <w:r w:rsidRPr="00900ECC">
        <w:rPr>
          <w:highlight w:val="green"/>
        </w:rPr>
        <w:t>Sandra Bem advocates a similar position in 1993</w:t>
      </w:r>
      <w:r w:rsidRPr="00705282">
        <w:rPr>
          <w:rStyle w:val="StyleUnderline"/>
        </w:rPr>
        <w:t>: “Transsexualism would be much better conceptualized as a social pathology than as an individual pathology ...</w:t>
      </w:r>
      <w:r w:rsidRPr="00900ECC">
        <w:t xml:space="preserve"> as the underside of the same process of gender polarization that also produces highly conventional males and females” (Bem 1993, p. 11). In this theoretical framework, individuals who seek out genital surgery and hormone treatments are “impressionable and susceptible people” (Sagarin 1978, p. 252) who become overly invested in the medical establishment’s offerings of high-price commodities (e.g., genitals) that will inevitably fail to transform their lives. In an argument that was widely reproduced in anthologies of feminist sociology in the 1980s, </w:t>
      </w:r>
      <w:r w:rsidRPr="00900ECC">
        <w:rPr>
          <w:highlight w:val="green"/>
        </w:rPr>
        <w:t>sociologist Margrit Eichler offers a strong critique of the medicalized aspects of gender transitions: “From a strictly physiological viewpoint,</w:t>
      </w:r>
      <w:r w:rsidRPr="00900ECC">
        <w:t xml:space="preserve"> </w:t>
      </w:r>
      <w:r w:rsidRPr="00900ECC">
        <w:rPr>
          <w:rStyle w:val="StyleUnderline"/>
          <w:highlight w:val="yellow"/>
        </w:rPr>
        <w:t>we must designate sex change</w:t>
      </w:r>
      <w:r w:rsidRPr="00705282">
        <w:rPr>
          <w:rStyle w:val="StyleUnderline"/>
        </w:rPr>
        <w:t xml:space="preserve"> </w:t>
      </w:r>
      <w:r w:rsidRPr="00900ECC">
        <w:t>operations</w:t>
      </w:r>
      <w:r w:rsidRPr="00705282">
        <w:rPr>
          <w:rStyle w:val="StyleUnderline"/>
        </w:rPr>
        <w:t xml:space="preserve"> </w:t>
      </w:r>
      <w:r w:rsidRPr="00900ECC">
        <w:rPr>
          <w:rStyle w:val="StyleUnderline"/>
          <w:highlight w:val="yellow"/>
        </w:rPr>
        <w:t>as</w:t>
      </w:r>
      <w:r w:rsidRPr="00705282">
        <w:rPr>
          <w:rStyle w:val="StyleUnderline"/>
        </w:rPr>
        <w:t xml:space="preserve"> </w:t>
      </w:r>
      <w:r w:rsidRPr="00775F7E">
        <w:rPr>
          <w:rStyle w:val="StyleUnderline"/>
        </w:rPr>
        <w:t xml:space="preserve">bodily </w:t>
      </w:r>
      <w:r w:rsidRPr="00900ECC">
        <w:rPr>
          <w:rStyle w:val="Emphasis"/>
          <w:highlight w:val="yellow"/>
        </w:rPr>
        <w:t>mutilation</w:t>
      </w:r>
      <w:r w:rsidRPr="00775F7E">
        <w:rPr>
          <w:rStyle w:val="StyleUnderline"/>
        </w:rPr>
        <w:t>—the willful destruction of physically healthy portions of the body for purely social reasons</w:t>
      </w:r>
      <w:r w:rsidRPr="00900ECC">
        <w:rPr>
          <w:rStyle w:val="StyleUnderline"/>
          <w:highlight w:val="green"/>
        </w:rPr>
        <w:t>”</w:t>
      </w:r>
      <w:r w:rsidRPr="00900ECC">
        <w:t xml:space="preserve"> (</w:t>
      </w:r>
      <w:r w:rsidRPr="00900ECC">
        <w:rPr>
          <w:highlight w:val="green"/>
        </w:rPr>
        <w:t>Eichler</w:t>
      </w:r>
      <w:r w:rsidRPr="00900ECC">
        <w:t xml:space="preserve"> 1980, p. 87). For these authors, the medical legitimatization of genital surgeries created what they saw as a dangerous cultural illusion—the idea that biological sex was mutable. Highlighting this perspective, Raymond (1979, p. 11) argues: Can we call a person </w:t>
      </w:r>
      <w:proofErr w:type="spellStart"/>
      <w:r w:rsidRPr="00900ECC">
        <w:t>transsexed</w:t>
      </w:r>
      <w:proofErr w:type="spellEnd"/>
      <w:r w:rsidRPr="00900ECC">
        <w:t xml:space="preserve">, biologically speaking, whose anatomical structure and hormonal balance have changed but who is still genetically XX or XY? If we don’t recognize chromosomal sex as determinative </w:t>
      </w:r>
      <w:proofErr w:type="gramStart"/>
      <w:r w:rsidRPr="00900ECC">
        <w:t>...</w:t>
      </w:r>
      <w:proofErr w:type="gramEnd"/>
      <w:r w:rsidRPr="00900ECC">
        <w:t xml:space="preserve"> what are we really talking about when we say female or male? </w:t>
      </w:r>
      <w:r w:rsidRPr="00900ECC">
        <w:rPr>
          <w:rStyle w:val="StyleUnderline"/>
          <w:highlight w:val="yellow"/>
        </w:rPr>
        <w:t>To emphasize the essential nature of biology</w:t>
      </w:r>
      <w:r w:rsidRPr="00900ECC">
        <w:t xml:space="preserve">, Raymond adopts the terms “female–to– constructed male” and “male–to–constructed female” to talk about transgender people. </w:t>
      </w:r>
      <w:r w:rsidRPr="00900ECC">
        <w:rPr>
          <w:rStyle w:val="StyleUnderline"/>
          <w:highlight w:val="yellow"/>
        </w:rPr>
        <w:t>This</w:t>
      </w:r>
      <w:r w:rsidRPr="002F7DE7">
        <w:rPr>
          <w:rStyle w:val="StyleUnderline"/>
        </w:rPr>
        <w:t xml:space="preserve"> </w:t>
      </w:r>
      <w:r w:rsidRPr="00900ECC">
        <w:rPr>
          <w:rStyle w:val="StyleUnderline"/>
          <w:highlight w:val="yellow"/>
        </w:rPr>
        <w:t>idea that trans</w:t>
      </w:r>
      <w:r w:rsidRPr="002F7DE7">
        <w:rPr>
          <w:rStyle w:val="StyleUnderline"/>
        </w:rPr>
        <w:t xml:space="preserve">gender </w:t>
      </w:r>
      <w:r w:rsidRPr="00900ECC">
        <w:rPr>
          <w:rStyle w:val="StyleUnderline"/>
          <w:highlight w:val="yellow"/>
        </w:rPr>
        <w:t xml:space="preserve">people could change </w:t>
      </w:r>
      <w:r w:rsidRPr="00900ECC">
        <w:rPr>
          <w:rStyle w:val="Emphasis"/>
          <w:highlight w:val="yellow"/>
        </w:rPr>
        <w:t>gender</w:t>
      </w:r>
      <w:r w:rsidRPr="002F7DE7">
        <w:rPr>
          <w:rStyle w:val="StyleUnderline"/>
        </w:rPr>
        <w:t xml:space="preserve"> </w:t>
      </w:r>
      <w:r w:rsidRPr="00900ECC">
        <w:t>(e.g., what is culturally produced) through surgery and hormone treatments</w:t>
      </w:r>
      <w:r w:rsidRPr="002F7DE7">
        <w:rPr>
          <w:rStyle w:val="StyleUnderline"/>
        </w:rPr>
        <w:t xml:space="preserve"> </w:t>
      </w:r>
      <w:r w:rsidRPr="00900ECC">
        <w:rPr>
          <w:rStyle w:val="StyleUnderline"/>
          <w:highlight w:val="yellow"/>
        </w:rPr>
        <w:t xml:space="preserve">but </w:t>
      </w:r>
      <w:r w:rsidRPr="00900ECC">
        <w:rPr>
          <w:rStyle w:val="Emphasis"/>
          <w:highlight w:val="yellow"/>
        </w:rPr>
        <w:t>not sex</w:t>
      </w:r>
      <w:r w:rsidRPr="002F7DE7">
        <w:rPr>
          <w:rStyle w:val="StyleUnderline"/>
        </w:rPr>
        <w:t xml:space="preserve"> </w:t>
      </w:r>
      <w:r w:rsidRPr="00900ECC">
        <w:t xml:space="preserve">(e.g., what is biologically determined) </w:t>
      </w:r>
      <w:r w:rsidRPr="00900ECC">
        <w:rPr>
          <w:rStyle w:val="Emphasis"/>
          <w:sz w:val="32"/>
          <w:highlight w:val="yellow"/>
        </w:rPr>
        <w:t>shaped sociological representations</w:t>
      </w:r>
      <w:r w:rsidRPr="00900ECC">
        <w:rPr>
          <w:szCs w:val="32"/>
        </w:rPr>
        <w:t xml:space="preserve"> </w:t>
      </w:r>
      <w:r w:rsidRPr="00900ECC">
        <w:t>of transgender people in feminist sociology well into the 1990s (</w:t>
      </w:r>
      <w:r w:rsidRPr="00900ECC">
        <w:rPr>
          <w:highlight w:val="green"/>
        </w:rPr>
        <w:t>see, for example, Lorber 1994</w:t>
      </w:r>
      <w:r w:rsidRPr="00900ECC">
        <w:t xml:space="preserve">). </w:t>
      </w:r>
    </w:p>
    <w:p w14:paraId="3714F70F" w14:textId="77777777" w:rsidR="00F9298D" w:rsidRDefault="00F9298D" w:rsidP="00F9298D">
      <w:pPr>
        <w:spacing w:line="278" w:lineRule="auto"/>
        <w:rPr>
          <w:rFonts w:asciiTheme="minorHAnsi" w:hAnsiTheme="minorHAnsi" w:cstheme="minorBidi"/>
          <w:kern w:val="2"/>
          <w:sz w:val="24"/>
          <w:szCs w:val="24"/>
          <w14:ligatures w14:val="standardContextual"/>
        </w:rPr>
      </w:pPr>
    </w:p>
    <w:p w14:paraId="25BA25A3" w14:textId="77777777" w:rsidR="00F9298D" w:rsidRPr="00F9298D" w:rsidRDefault="00F9298D" w:rsidP="00F9298D"/>
    <w:p w14:paraId="5ED6839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D77F7" w14:textId="77777777" w:rsidR="00D11ABA" w:rsidRDefault="00D11ABA" w:rsidP="00066D2C">
      <w:pPr>
        <w:spacing w:after="0" w:line="240" w:lineRule="auto"/>
      </w:pPr>
      <w:r>
        <w:separator/>
      </w:r>
    </w:p>
  </w:endnote>
  <w:endnote w:type="continuationSeparator" w:id="0">
    <w:p w14:paraId="0B11A295" w14:textId="77777777" w:rsidR="00D11ABA" w:rsidRDefault="00D11A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DCEB1" w14:textId="77777777" w:rsidR="00D11ABA" w:rsidRDefault="00D11ABA" w:rsidP="00066D2C">
      <w:pPr>
        <w:spacing w:after="0" w:line="240" w:lineRule="auto"/>
      </w:pPr>
      <w:r>
        <w:separator/>
      </w:r>
    </w:p>
  </w:footnote>
  <w:footnote w:type="continuationSeparator" w:id="0">
    <w:p w14:paraId="204AB37A" w14:textId="77777777" w:rsidR="00D11ABA" w:rsidRDefault="00D11A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F9298D"/>
    <w:rsid w:val="00000F39"/>
    <w:rsid w:val="000018A2"/>
    <w:rsid w:val="00001C7E"/>
    <w:rsid w:val="0000487C"/>
    <w:rsid w:val="00011FEF"/>
    <w:rsid w:val="00013C8B"/>
    <w:rsid w:val="000221FE"/>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4EAF"/>
    <w:rsid w:val="000A5EE1"/>
    <w:rsid w:val="000B091E"/>
    <w:rsid w:val="000B18EC"/>
    <w:rsid w:val="000B3425"/>
    <w:rsid w:val="000B5FBB"/>
    <w:rsid w:val="000B6974"/>
    <w:rsid w:val="000B6B3E"/>
    <w:rsid w:val="000B7C4A"/>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3A0A"/>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5831"/>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565E"/>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2C0"/>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5DFC"/>
    <w:rsid w:val="00A96A72"/>
    <w:rsid w:val="00AA1AC0"/>
    <w:rsid w:val="00AA23FA"/>
    <w:rsid w:val="00AA39AA"/>
    <w:rsid w:val="00AA3B66"/>
    <w:rsid w:val="00AA5803"/>
    <w:rsid w:val="00AA584F"/>
    <w:rsid w:val="00AB0B30"/>
    <w:rsid w:val="00AB2843"/>
    <w:rsid w:val="00AB3118"/>
    <w:rsid w:val="00AB6F32"/>
    <w:rsid w:val="00AC0357"/>
    <w:rsid w:val="00AC287F"/>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1ABA"/>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C6FE3"/>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298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E77C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37972"/>
  <w15:chartTrackingRefBased/>
  <w15:docId w15:val="{DED4D10E-7083-4F15-A15D-C5FE31CA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298D"/>
    <w:rPr>
      <w:rFonts w:ascii="Arial Narrow" w:hAnsi="Arial Narrow" w:cs="Calibri"/>
    </w:rPr>
  </w:style>
  <w:style w:type="paragraph" w:styleId="Heading1">
    <w:name w:val="heading 1"/>
    <w:aliases w:val="Pocket"/>
    <w:basedOn w:val="Normal"/>
    <w:next w:val="Normal"/>
    <w:link w:val="Heading1Char"/>
    <w:qFormat/>
    <w:rsid w:val="00F929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29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929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F929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29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929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298D"/>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F9298D"/>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F9298D"/>
    <w:rPr>
      <w:color w:val="auto"/>
      <w:u w:val="none"/>
    </w:rPr>
  </w:style>
  <w:style w:type="character" w:customStyle="1" w:styleId="Heading1Char">
    <w:name w:val="Heading 1 Char"/>
    <w:aliases w:val="Pocket Char"/>
    <w:basedOn w:val="DefaultParagraphFont"/>
    <w:link w:val="Heading1"/>
    <w:rsid w:val="00F9298D"/>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F9298D"/>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F9298D"/>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9298D"/>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298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F9298D"/>
    <w:rPr>
      <w:b w:val="0"/>
      <w:sz w:val="22"/>
      <w:u w:val="single"/>
    </w:rPr>
  </w:style>
  <w:style w:type="character" w:styleId="Strong">
    <w:name w:val="Strong"/>
    <w:basedOn w:val="DefaultParagraphFont"/>
    <w:uiPriority w:val="22"/>
    <w:qFormat/>
    <w:rsid w:val="00F9298D"/>
    <w:rPr>
      <w:b/>
      <w:bCs/>
    </w:rPr>
  </w:style>
  <w:style w:type="character" w:styleId="BookTitle">
    <w:name w:val="Book Title"/>
    <w:basedOn w:val="DefaultParagraphFont"/>
    <w:uiPriority w:val="33"/>
    <w:qFormat/>
    <w:rsid w:val="00F9298D"/>
    <w:rPr>
      <w:b/>
      <w:bCs/>
      <w:i/>
      <w:iCs/>
      <w:spacing w:val="5"/>
    </w:rPr>
  </w:style>
  <w:style w:type="character" w:customStyle="1" w:styleId="Heading5Char">
    <w:name w:val="Heading 5 Char"/>
    <w:basedOn w:val="DefaultParagraphFont"/>
    <w:link w:val="Heading5"/>
    <w:uiPriority w:val="9"/>
    <w:semiHidden/>
    <w:rsid w:val="00F929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298D"/>
  </w:style>
  <w:style w:type="paragraph" w:styleId="Header">
    <w:name w:val="header"/>
    <w:basedOn w:val="Normal"/>
    <w:link w:val="HeaderChar"/>
    <w:uiPriority w:val="99"/>
    <w:semiHidden/>
    <w:rsid w:val="00F929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298D"/>
    <w:rPr>
      <w:rFonts w:ascii="Arial Narrow" w:hAnsi="Arial Narrow" w:cs="Calibri"/>
    </w:rPr>
  </w:style>
  <w:style w:type="paragraph" w:styleId="Footer">
    <w:name w:val="footer"/>
    <w:basedOn w:val="Normal"/>
    <w:link w:val="FooterChar"/>
    <w:uiPriority w:val="99"/>
    <w:semiHidden/>
    <w:rsid w:val="00F929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298D"/>
    <w:rPr>
      <w:rFonts w:ascii="Arial Narrow" w:hAnsi="Arial Narrow" w:cs="Calibri"/>
    </w:rPr>
  </w:style>
  <w:style w:type="paragraph" w:styleId="BodyText">
    <w:name w:val="Body Text"/>
    <w:basedOn w:val="Normal"/>
    <w:link w:val="BodyTextChar"/>
    <w:uiPriority w:val="99"/>
    <w:semiHidden/>
    <w:unhideWhenUsed/>
    <w:rsid w:val="00F9298D"/>
    <w:pPr>
      <w:spacing w:after="120"/>
    </w:pPr>
  </w:style>
  <w:style w:type="character" w:customStyle="1" w:styleId="BodyTextChar">
    <w:name w:val="Body Text Char"/>
    <w:basedOn w:val="DefaultParagraphFont"/>
    <w:link w:val="BodyText"/>
    <w:uiPriority w:val="99"/>
    <w:semiHidden/>
    <w:rsid w:val="00F9298D"/>
    <w:rPr>
      <w:rFonts w:ascii="Arial Narrow" w:hAnsi="Arial Narrow" w:cs="Calibri"/>
    </w:rPr>
  </w:style>
  <w:style w:type="paragraph" w:styleId="NoSpacing">
    <w:name w:val="No Spacing"/>
    <w:link w:val="NoSpacingChar"/>
    <w:uiPriority w:val="99"/>
    <w:unhideWhenUsed/>
    <w:qFormat/>
    <w:rsid w:val="00F9298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9298D"/>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TAG "/>
    <w:basedOn w:val="DefaultParagraphFont"/>
    <w:uiPriority w:val="99"/>
    <w:unhideWhenUsed/>
    <w:rsid w:val="00F9298D"/>
    <w:rPr>
      <w:color w:val="0563C1" w:themeColor="hyperlink"/>
      <w:u w:val="single"/>
    </w:rPr>
  </w:style>
  <w:style w:type="character" w:styleId="UnresolvedMention">
    <w:name w:val="Unresolved Mention"/>
    <w:basedOn w:val="DefaultParagraphFont"/>
    <w:uiPriority w:val="99"/>
    <w:semiHidden/>
    <w:unhideWhenUsed/>
    <w:rsid w:val="00F9298D"/>
    <w:rPr>
      <w:color w:val="605E5C"/>
      <w:shd w:val="clear" w:color="auto" w:fill="E1DFDD"/>
    </w:rPr>
  </w:style>
  <w:style w:type="paragraph" w:customStyle="1" w:styleId="textbold">
    <w:name w:val="text bold"/>
    <w:basedOn w:val="Normal"/>
    <w:link w:val="Emphasis"/>
    <w:uiPriority w:val="8"/>
    <w:qFormat/>
    <w:rsid w:val="00F9298D"/>
    <w:pPr>
      <w:ind w:left="720"/>
      <w:jc w:val="both"/>
    </w:pPr>
    <w:rPr>
      <w:iCs/>
      <w:sz w:val="24"/>
      <w:u w:val="single"/>
      <w:bdr w:val="single" w:sz="8" w:space="0" w:color="auto"/>
    </w:rPr>
  </w:style>
  <w:style w:type="paragraph" w:customStyle="1" w:styleId="UnderlinePara">
    <w:name w:val="Underline Para"/>
    <w:basedOn w:val="Normal"/>
    <w:link w:val="StyleUnderline"/>
    <w:uiPriority w:val="7"/>
    <w:qFormat/>
    <w:rsid w:val="00F9298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F9298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josephinegiles.medium.com/wages-for-transition-dce2b246b9b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commentisfree/2022/jun/28/erase-biological-definition-sex-gender-self-identification-trans-transgender-feminist-case" TargetMode="External"/><Relationship Id="rId5" Type="http://schemas.openxmlformats.org/officeDocument/2006/relationships/webSettings" Target="webSettings.xml"/><Relationship Id="rId10" Type="http://schemas.openxmlformats.org/officeDocument/2006/relationships/hyperlink" Target="https://www.kcl.ac.uk/law/research/future-of-legal-gender-abolishing-legal-sex-status-full-report.pdf" TargetMode="External"/><Relationship Id="rId4" Type="http://schemas.openxmlformats.org/officeDocument/2006/relationships/settings" Target="settings.xml"/><Relationship Id="rId9" Type="http://schemas.openxmlformats.org/officeDocument/2006/relationships/hyperlink" Target="https://futureoflegalgender.kcl.ac.u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23860</Words>
  <Characters>136004</Characters>
  <Application>Microsoft Office Word</Application>
  <DocSecurity>0</DocSecurity>
  <Lines>1133</Lines>
  <Paragraphs>319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1</cp:revision>
  <dcterms:created xsi:type="dcterms:W3CDTF">2026-03-28T00:39:00Z</dcterms:created>
  <dcterms:modified xsi:type="dcterms:W3CDTF">2026-03-28T00:40:00Z</dcterms:modified>
</cp:coreProperties>
</file>