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40BF" w14:textId="794CAF22" w:rsidR="002515B2" w:rsidRDefault="002515B2" w:rsidP="002515B2">
      <w:pPr>
        <w:pStyle w:val="Heading1"/>
      </w:pPr>
      <w:r>
        <w:t>1NC</w:t>
      </w:r>
    </w:p>
    <w:p w14:paraId="2493C0F6" w14:textId="1957D189" w:rsidR="002515B2" w:rsidRDefault="002515B2" w:rsidP="002515B2">
      <w:pPr>
        <w:pStyle w:val="Heading2"/>
      </w:pPr>
      <w:r>
        <w:t>Off</w:t>
      </w:r>
    </w:p>
    <w:p w14:paraId="2D2AEDB3" w14:textId="42DFF3AB" w:rsidR="002515B2" w:rsidRDefault="002515B2" w:rsidP="002515B2">
      <w:pPr>
        <w:pStyle w:val="Heading3"/>
      </w:pPr>
      <w:r>
        <w:t>1</w:t>
      </w:r>
    </w:p>
    <w:p w14:paraId="62EDC0C5" w14:textId="77777777" w:rsidR="002515B2" w:rsidRPr="00EB717A" w:rsidRDefault="002515B2" w:rsidP="002515B2">
      <w:pPr>
        <w:pStyle w:val="Heading4"/>
        <w:rPr>
          <w:rFonts w:eastAsia="Times New Roman"/>
        </w:rPr>
      </w:pPr>
      <w:r w:rsidRPr="00EB717A">
        <w:rPr>
          <w:rFonts w:eastAsia="Times New Roman"/>
        </w:rPr>
        <w:t>"Federal Government" means the national government, not the states or localities</w:t>
      </w:r>
    </w:p>
    <w:p w14:paraId="5609301D" w14:textId="77777777" w:rsidR="002515B2" w:rsidRPr="00EB717A" w:rsidRDefault="002515B2" w:rsidP="002515B2">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3987AD9D" w14:textId="77777777" w:rsidR="002515B2" w:rsidRPr="009F251D" w:rsidRDefault="002515B2" w:rsidP="002515B2">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251C3B26" w14:textId="77777777" w:rsidR="002515B2" w:rsidRPr="00090B14" w:rsidRDefault="002515B2" w:rsidP="002515B2">
      <w:pPr>
        <w:pStyle w:val="Heading4"/>
      </w:pPr>
      <w:r>
        <w:t>“</w:t>
      </w:r>
      <w:r w:rsidRPr="00090B14">
        <w:t>Strengthen</w:t>
      </w:r>
      <w:r>
        <w:t xml:space="preserve">” </w:t>
      </w:r>
      <w:r w:rsidRPr="00090B14">
        <w:t>means to make more effective</w:t>
      </w:r>
    </w:p>
    <w:p w14:paraId="4715F5D9" w14:textId="77777777" w:rsidR="002515B2" w:rsidRPr="00090B14" w:rsidRDefault="002515B2" w:rsidP="002515B2">
      <w:pPr>
        <w:rPr>
          <w:rStyle w:val="Style13ptBold"/>
        </w:rPr>
      </w:pPr>
      <w:r w:rsidRPr="00090B14">
        <w:rPr>
          <w:rStyle w:val="Style13ptBold"/>
        </w:rPr>
        <w:t>Cambridge Dictionary No Date</w:t>
      </w:r>
    </w:p>
    <w:p w14:paraId="308565E4" w14:textId="77777777" w:rsidR="002515B2" w:rsidRPr="00090B14" w:rsidRDefault="002515B2" w:rsidP="002515B2">
      <w:r w:rsidRPr="00090B14">
        <w:t xml:space="preserve">“Meaning of strengthening in English”, </w:t>
      </w:r>
      <w:r w:rsidRPr="002855A5">
        <w:t>https://dictionary.cambridge.org/us/dictionary/english/strengthening</w:t>
      </w:r>
      <w:r w:rsidRPr="00090B14">
        <w:t xml:space="preserve"> --- ECM</w:t>
      </w:r>
    </w:p>
    <w:p w14:paraId="08A2B06D" w14:textId="77777777" w:rsidR="002515B2" w:rsidRPr="002855A5" w:rsidRDefault="002515B2" w:rsidP="002515B2">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6456FBD8" w14:textId="77777777" w:rsidR="002515B2" w:rsidRPr="002855A5" w:rsidRDefault="002515B2" w:rsidP="002515B2">
      <w:r w:rsidRPr="002855A5">
        <w:t>They have been strengthening their border defences in preparation for war.</w:t>
      </w:r>
    </w:p>
    <w:p w14:paraId="78087AC9" w14:textId="77777777" w:rsidR="002515B2" w:rsidRPr="002855A5" w:rsidRDefault="002515B2" w:rsidP="002515B2">
      <w:r w:rsidRPr="002855A5">
        <w:t>His battle against cancer has strengthened his belief in God.</w:t>
      </w:r>
    </w:p>
    <w:p w14:paraId="785B71BE" w14:textId="77777777" w:rsidR="002515B2" w:rsidRPr="002855A5" w:rsidRDefault="002515B2" w:rsidP="002515B2">
      <w:r w:rsidRPr="002855A5">
        <w:t>The accident strengthens the case for better safety measures at fairgrounds.</w:t>
      </w:r>
    </w:p>
    <w:p w14:paraId="6727889F" w14:textId="77777777" w:rsidR="002515B2" w:rsidRPr="002855A5" w:rsidRDefault="002515B2" w:rsidP="002515B2">
      <w:r w:rsidRPr="002855A5">
        <w:t>The bank loan has greatly strengthened our financial position.</w:t>
      </w:r>
    </w:p>
    <w:p w14:paraId="72B12CAD" w14:textId="77777777" w:rsidR="002515B2" w:rsidRPr="002855A5" w:rsidRDefault="002515B2" w:rsidP="002515B2">
      <w:r w:rsidRPr="002855A5">
        <w:t>The organization's aim is to strengthen the cultural ties between Britain and Germany.</w:t>
      </w:r>
    </w:p>
    <w:p w14:paraId="120BDECA" w14:textId="77777777" w:rsidR="002515B2" w:rsidRDefault="002515B2" w:rsidP="002515B2">
      <w:r w:rsidRPr="002855A5">
        <w:t>The rise in US interest rates caused the dollar to strengthen (= increase in value) against all the Asian currencies.</w:t>
      </w:r>
    </w:p>
    <w:p w14:paraId="6C6E9B42" w14:textId="77777777" w:rsidR="002515B2" w:rsidRPr="006463E6" w:rsidRDefault="002515B2" w:rsidP="002515B2">
      <w:pPr>
        <w:pStyle w:val="Heading4"/>
      </w:pPr>
      <w:r>
        <w:t>“Collective bargaining” is governed by statute, agency regs, and judicial decisions</w:t>
      </w:r>
    </w:p>
    <w:p w14:paraId="6A4735CD" w14:textId="77777777" w:rsidR="002515B2" w:rsidRDefault="002515B2" w:rsidP="002515B2">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48E7D902" w14:textId="77777777" w:rsidR="002515B2" w:rsidRPr="00D853DA" w:rsidRDefault="002515B2" w:rsidP="002515B2">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017CEBE9" w14:textId="77777777" w:rsidR="002515B2" w:rsidRPr="00D853DA" w:rsidRDefault="002515B2" w:rsidP="002515B2">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3072F661" w14:textId="77777777" w:rsidR="002515B2" w:rsidRPr="006463E6" w:rsidRDefault="002515B2" w:rsidP="002515B2">
      <w:pPr>
        <w:rPr>
          <w:sz w:val="16"/>
        </w:rPr>
      </w:pPr>
      <w:r w:rsidRPr="006463E6">
        <w:rPr>
          <w:sz w:val="16"/>
        </w:rPr>
        <w:t>National Labor Relations</w:t>
      </w:r>
    </w:p>
    <w:p w14:paraId="4562AB93" w14:textId="77777777" w:rsidR="002515B2" w:rsidRPr="006463E6" w:rsidRDefault="002515B2" w:rsidP="002515B2">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755CFE8D" w14:textId="77777777" w:rsidR="002515B2" w:rsidRPr="006463E6" w:rsidRDefault="002515B2" w:rsidP="002515B2">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B9E6F25" w14:textId="77777777" w:rsidR="002515B2" w:rsidRPr="006463E6" w:rsidRDefault="002515B2" w:rsidP="002515B2">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581AA519" w14:textId="77777777" w:rsidR="002515B2" w:rsidRPr="00033A26" w:rsidRDefault="002515B2" w:rsidP="002515B2"/>
    <w:p w14:paraId="113C94F0" w14:textId="77777777" w:rsidR="002515B2" w:rsidRPr="000B2BA5" w:rsidRDefault="002515B2" w:rsidP="002515B2">
      <w:pPr>
        <w:pStyle w:val="Heading4"/>
      </w:pPr>
      <w:r>
        <w:t>“</w:t>
      </w:r>
      <w:r>
        <w:rPr>
          <w:u w:val="single"/>
        </w:rPr>
        <w:t>Rights”</w:t>
      </w:r>
      <w:r>
        <w:t xml:space="preserve"> are </w:t>
      </w:r>
      <w:r w:rsidRPr="00DB2C0E">
        <w:rPr>
          <w:u w:val="single"/>
        </w:rPr>
        <w:t>legal entitlements</w:t>
      </w:r>
      <w:r>
        <w:t xml:space="preserve"> </w:t>
      </w:r>
    </w:p>
    <w:p w14:paraId="5C2A8165" w14:textId="77777777" w:rsidR="002515B2" w:rsidRDefault="002515B2" w:rsidP="002515B2">
      <w:r w:rsidRPr="007260D8">
        <w:t xml:space="preserve">Clara </w:t>
      </w:r>
      <w:r w:rsidRPr="007260D8">
        <w:rPr>
          <w:rStyle w:val="Style13ptBold"/>
        </w:rPr>
        <w:t>Chapdelaine-Feliciati 13</w:t>
      </w:r>
      <w:r w:rsidRPr="007260D8">
        <w:t>, Assistant Professor in International Law at York University, PhD in International Law from University of Oxford, LLM in Human Rights from King’s College London, BCL/LLB from McGill University, “The Sense, Meaning, and Significance of the Twin International Covenants on Political and Economic Rights,” Semiotica, vol. 2013, no. 196, 01/15/2013, DOI.org (Crossref), doi:10.1515/sem-2013-0063</w:t>
      </w:r>
    </w:p>
    <w:p w14:paraId="65B2E119" w14:textId="77777777" w:rsidR="002515B2" w:rsidRPr="009F0CD2" w:rsidRDefault="002515B2" w:rsidP="002515B2">
      <w:pPr>
        <w:rPr>
          <w:sz w:val="16"/>
        </w:rPr>
      </w:pPr>
      <w:r w:rsidRPr="009F0CD2">
        <w:rPr>
          <w:sz w:val="16"/>
        </w:rPr>
        <w:t>6 The sense, meaning, and significance of the Human Rights Committee</w:t>
      </w:r>
    </w:p>
    <w:p w14:paraId="1A725B05" w14:textId="77777777" w:rsidR="002515B2" w:rsidRPr="009F0CD2" w:rsidRDefault="002515B2" w:rsidP="002515B2">
      <w:pPr>
        <w:rPr>
          <w:sz w:val="16"/>
        </w:rPr>
      </w:pPr>
      <w:r w:rsidRPr="009F0CD2">
        <w:rPr>
          <w:sz w:val="16"/>
        </w:rPr>
        <w:t>6.1 Sense of human rights</w:t>
      </w:r>
    </w:p>
    <w:p w14:paraId="301A879D" w14:textId="77777777" w:rsidR="002515B2" w:rsidRPr="009F0CD2" w:rsidRDefault="002515B2" w:rsidP="002515B2">
      <w:pPr>
        <w:rPr>
          <w:sz w:val="16"/>
        </w:rPr>
      </w:pPr>
      <w:r w:rsidRPr="009F0CD2">
        <w:rPr>
          <w:sz w:val="16"/>
        </w:rPr>
        <w:t xml:space="preserve">The forefathers of the Twin Covenants chose to establish a specialized body titled “the Human Rights Committee” to monitor solely the implementation of the Political Covenant, and not that of the Economic Covenant. </w:t>
      </w:r>
      <w:r w:rsidRPr="009F0CD2">
        <w:rPr>
          <w:rStyle w:val="StyleUnderline"/>
        </w:rPr>
        <w:t>The Sense of</w:t>
      </w:r>
      <w:r w:rsidRPr="009F0CD2">
        <w:rPr>
          <w:sz w:val="16"/>
        </w:rPr>
        <w:t xml:space="preserve"> “Human </w:t>
      </w:r>
      <w:r w:rsidRPr="009F0CD2">
        <w:rPr>
          <w:rStyle w:val="Emphasis"/>
        </w:rPr>
        <w:t>Rights</w:t>
      </w:r>
      <w:r w:rsidRPr="009F0CD2">
        <w:rPr>
          <w:sz w:val="16"/>
        </w:rPr>
        <w:t xml:space="preserve"> Committee” </w:t>
      </w:r>
      <w:r w:rsidRPr="009F0CD2">
        <w:rPr>
          <w:rStyle w:val="StyleUnderline"/>
        </w:rPr>
        <w:t>is</w:t>
      </w:r>
      <w:r w:rsidRPr="009F0CD2">
        <w:rPr>
          <w:sz w:val="16"/>
        </w:rPr>
        <w:t xml:space="preserve"> </w:t>
      </w:r>
      <w:r w:rsidRPr="009F0CD2">
        <w:rPr>
          <w:rStyle w:val="Emphasis"/>
        </w:rPr>
        <w:t>noteworthy</w:t>
      </w:r>
      <w:r w:rsidRPr="009F0CD2">
        <w:rPr>
          <w:rStyle w:val="StyleUnderline"/>
        </w:rPr>
        <w:t>. The term</w:t>
      </w:r>
      <w:r w:rsidRPr="009F0CD2">
        <w:rPr>
          <w:sz w:val="16"/>
        </w:rPr>
        <w:t xml:space="preserve"> </w:t>
      </w:r>
      <w:r w:rsidRPr="00C50DAD">
        <w:rPr>
          <w:rStyle w:val="Emphasis"/>
          <w:highlight w:val="green"/>
        </w:rPr>
        <w:t>“right”</w:t>
      </w:r>
      <w:r w:rsidRPr="00C50DAD">
        <w:rPr>
          <w:sz w:val="16"/>
          <w:highlight w:val="green"/>
        </w:rPr>
        <w:t xml:space="preserve"> </w:t>
      </w:r>
      <w:r w:rsidRPr="00C50DAD">
        <w:rPr>
          <w:rStyle w:val="StyleUnderline"/>
          <w:highlight w:val="green"/>
        </w:rPr>
        <w:t>is defined as “</w:t>
      </w:r>
      <w:r w:rsidRPr="00C50DAD">
        <w:rPr>
          <w:rStyle w:val="Emphasis"/>
          <w:highlight w:val="green"/>
        </w:rPr>
        <w:t>Entitlement</w:t>
      </w:r>
      <w:r w:rsidRPr="009F0CD2">
        <w:rPr>
          <w:sz w:val="16"/>
        </w:rPr>
        <w:t xml:space="preserve"> or justifiable claim, </w:t>
      </w:r>
      <w:r w:rsidRPr="00C50DAD">
        <w:rPr>
          <w:rStyle w:val="StyleUnderline"/>
          <w:highlight w:val="green"/>
        </w:rPr>
        <w:t>on</w:t>
      </w:r>
      <w:r w:rsidRPr="00C50DAD">
        <w:rPr>
          <w:sz w:val="16"/>
          <w:highlight w:val="green"/>
        </w:rPr>
        <w:t xml:space="preserve"> </w:t>
      </w:r>
      <w:r w:rsidRPr="00C50DAD">
        <w:rPr>
          <w:rStyle w:val="Emphasis"/>
          <w:highlight w:val="green"/>
        </w:rPr>
        <w:t>legal</w:t>
      </w:r>
      <w:r w:rsidRPr="009F0CD2">
        <w:rPr>
          <w:sz w:val="16"/>
        </w:rPr>
        <w:t xml:space="preserve"> or moral </w:t>
      </w:r>
      <w:r w:rsidRPr="00C50DAD">
        <w:rPr>
          <w:rStyle w:val="Emphasis"/>
          <w:highlight w:val="green"/>
        </w:rPr>
        <w:t>grounds</w:t>
      </w:r>
      <w:r w:rsidRPr="009F0CD2">
        <w:rPr>
          <w:rStyle w:val="StyleUnderline"/>
        </w:rPr>
        <w:t>, to</w:t>
      </w:r>
      <w:r w:rsidRPr="009F0CD2">
        <w:rPr>
          <w:sz w:val="16"/>
        </w:rPr>
        <w:t xml:space="preserve"> </w:t>
      </w:r>
      <w:r w:rsidRPr="009F0CD2">
        <w:rPr>
          <w:rStyle w:val="Emphasis"/>
        </w:rPr>
        <w:t>have or obtain something</w:t>
      </w:r>
      <w:r w:rsidRPr="009F0CD2">
        <w:rPr>
          <w:sz w:val="16"/>
        </w:rPr>
        <w:t>, or to act in a certain way” and “A legal, equitable, or moral title or claim to the possession of property or authority.” The term “human” refers to “A human being . . . That which is human” and the expression human rights, signifies “[rights] [h]eld to be justifiably claimed by any person.” The Sense of the creation of the Human Rights Committee is thus first to acknowledge the essential character of Political Rights, since a specialized body was created specifically to support their implementation worldwide. This terminology also implies that Political Rights are Human Rights. It however appears, a contrario, to deny Economic Rights the status of Human Rights.</w:t>
      </w:r>
    </w:p>
    <w:p w14:paraId="04D15FBD" w14:textId="77777777" w:rsidR="002515B2" w:rsidRDefault="002515B2" w:rsidP="002515B2"/>
    <w:p w14:paraId="6F5296FF" w14:textId="77777777" w:rsidR="002515B2" w:rsidRDefault="002515B2" w:rsidP="002515B2">
      <w:pPr>
        <w:pStyle w:val="Heading4"/>
      </w:pPr>
      <w:r>
        <w:t xml:space="preserve">Debate is a </w:t>
      </w:r>
      <w:r w:rsidRPr="00CC7175">
        <w:rPr>
          <w:u w:val="single"/>
        </w:rPr>
        <w:t>research-based game</w:t>
      </w:r>
      <w:r>
        <w:t xml:space="preserve"> that can have </w:t>
      </w:r>
      <w:r w:rsidRPr="00CC7175">
        <w:rPr>
          <w:u w:val="single"/>
        </w:rPr>
        <w:t>transformative</w:t>
      </w:r>
      <w:r>
        <w:t xml:space="preserve"> effects. A model that facilitates </w:t>
      </w:r>
      <w:r w:rsidRPr="00A33FF1">
        <w:rPr>
          <w:u w:val="single"/>
        </w:rPr>
        <w:t>defending</w:t>
      </w:r>
      <w:r>
        <w:t xml:space="preserve"> CBRs </w:t>
      </w:r>
      <w:r w:rsidRPr="007779BE">
        <w:rPr>
          <w:u w:val="single"/>
        </w:rPr>
        <w:t>half</w:t>
      </w:r>
      <w:r w:rsidRPr="007779BE">
        <w:t xml:space="preserve"> </w:t>
      </w:r>
      <w:r>
        <w:t xml:space="preserve">the time ensures a </w:t>
      </w:r>
      <w:r w:rsidRPr="006E1475">
        <w:rPr>
          <w:u w:val="single"/>
        </w:rPr>
        <w:t>predictable</w:t>
      </w:r>
      <w:r>
        <w:t xml:space="preserve"> structure over the course of a season without </w:t>
      </w:r>
      <w:r w:rsidRPr="006E1475">
        <w:rPr>
          <w:u w:val="single"/>
        </w:rPr>
        <w:t>sacrificing</w:t>
      </w:r>
      <w:r>
        <w:t xml:space="preserve"> criticality.   </w:t>
      </w:r>
    </w:p>
    <w:p w14:paraId="4E779D76" w14:textId="77777777" w:rsidR="002515B2" w:rsidRPr="009C5479" w:rsidRDefault="002515B2" w:rsidP="002515B2">
      <w:r>
        <w:rPr>
          <w:rStyle w:val="Style13ptBold"/>
        </w:rPr>
        <w:t xml:space="preserve">Lee &amp; Nair 16 </w:t>
      </w:r>
      <w:r w:rsidRPr="009C5479">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w:t>
      </w:r>
      <w:r>
        <w:t xml:space="preserve"> </w:t>
      </w:r>
      <w:r w:rsidRPr="009C5479">
        <w:t>Emanuel 9 as We Foster a Culture of Humility</w:t>
      </w:r>
      <w:r>
        <w:t xml:space="preserve"> </w:t>
      </w:r>
      <w:r w:rsidRPr="009C5479">
        <w:t>and Debate – Chapter 10 in Using Debate in the Classroom Encouraging Critical Thinking, Communication, and Collaboration Edited by Karyl A. Davis, M. Leslie Wade Zorwick, James Roland, and Melissa Maxcy Wade, Routledge 2016, JKS]</w:t>
      </w:r>
    </w:p>
    <w:p w14:paraId="5DE09633" w14:textId="77777777" w:rsidR="002515B2" w:rsidRPr="009857B3" w:rsidRDefault="002515B2" w:rsidP="002515B2">
      <w:pPr>
        <w:rPr>
          <w:sz w:val="14"/>
        </w:rPr>
      </w:pPr>
      <w:r w:rsidRPr="001925A4">
        <w:rPr>
          <w:rStyle w:val="Emphasis"/>
          <w:highlight w:val="green"/>
        </w:rPr>
        <w:t>Debate is</w:t>
      </w:r>
      <w:r w:rsidRPr="00BE5674">
        <w:rPr>
          <w:rStyle w:val="Emphasis"/>
        </w:rPr>
        <w:t xml:space="preserve"> a type of play</w:t>
      </w:r>
      <w:r w:rsidRPr="00BE5674">
        <w:rPr>
          <w:rStyle w:val="StyleUnderline"/>
        </w:rPr>
        <w:t xml:space="preserve"> that encourages students to interact with new ideas and perspectives</w:t>
      </w:r>
      <w:r w:rsidRPr="009857B3">
        <w:rPr>
          <w:sz w:val="14"/>
        </w:rPr>
        <w:t xml:space="preserve">. It is </w:t>
      </w:r>
      <w:r w:rsidRPr="001925A4">
        <w:rPr>
          <w:rStyle w:val="Emphasis"/>
          <w:szCs w:val="24"/>
          <w:highlight w:val="green"/>
        </w:rPr>
        <w:t>an evidence-based game</w:t>
      </w:r>
      <w:r w:rsidRPr="001925A4">
        <w:rPr>
          <w:rStyle w:val="StyleUnderline"/>
          <w:szCs w:val="24"/>
          <w:highlight w:val="green"/>
        </w:rPr>
        <w:t xml:space="preserve"> </w:t>
      </w:r>
      <w:r w:rsidRPr="001D5E8B">
        <w:rPr>
          <w:rStyle w:val="StyleUnderline"/>
        </w:rPr>
        <w:t>of argument</w:t>
      </w:r>
      <w:r w:rsidRPr="00BE5674">
        <w:rPr>
          <w:rStyle w:val="StyleUnderline"/>
        </w:rPr>
        <w:t xml:space="preserve"> and advocacy that helps students envision a better world</w:t>
      </w:r>
      <w:r w:rsidRPr="009857B3">
        <w:rPr>
          <w:sz w:val="14"/>
        </w:rPr>
        <w:t xml:space="preserve">, dream big ideas, and see themselves as agents of change. </w:t>
      </w:r>
      <w:r w:rsidRPr="00BE5674">
        <w:rPr>
          <w:rStyle w:val="StyleUnderline"/>
        </w:rPr>
        <w:t xml:space="preserve">The act of </w:t>
      </w:r>
      <w:r w:rsidRPr="00EB478A">
        <w:rPr>
          <w:rStyle w:val="StyleUnderline"/>
        </w:rPr>
        <w:t xml:space="preserve">debating </w:t>
      </w:r>
      <w:r w:rsidRPr="001925A4">
        <w:rPr>
          <w:rStyle w:val="StyleUnderline"/>
        </w:rPr>
        <w:t>creates an educational environment</w:t>
      </w:r>
      <w:r w:rsidRPr="00BE5674">
        <w:rPr>
          <w:rStyle w:val="StyleUnderline"/>
        </w:rPr>
        <w:t xml:space="preserve"> that </w:t>
      </w:r>
      <w:r w:rsidRPr="001925A4">
        <w:rPr>
          <w:rStyle w:val="StyleUnderline"/>
          <w:highlight w:val="green"/>
        </w:rPr>
        <w:t>brings students together to interrogate ideas and pursue a negotiated understanding</w:t>
      </w:r>
      <w:r w:rsidRPr="00BE5674">
        <w:rPr>
          <w:rStyle w:val="StyleUnderline"/>
        </w:rPr>
        <w:t xml:space="preserve"> of their existence that is comprised of information from a multitude of sources and perspectives</w:t>
      </w:r>
      <w:r w:rsidRPr="009857B3">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0BEF16AB" w14:textId="77777777" w:rsidR="002515B2" w:rsidRPr="001925A4" w:rsidRDefault="002515B2" w:rsidP="002515B2">
      <w:pPr>
        <w:rPr>
          <w:rStyle w:val="StyleUnderline"/>
        </w:rPr>
      </w:pPr>
      <w:r w:rsidRPr="009857B3">
        <w:rPr>
          <w:sz w:val="14"/>
        </w:rPr>
        <w:t xml:space="preserve">While there are a multitude of ways to incorporate debate into the curriculum, the </w:t>
      </w:r>
      <w:r w:rsidRPr="001925A4">
        <w:rPr>
          <w:rStyle w:val="StyleUnderline"/>
        </w:rPr>
        <w:t xml:space="preserve">approaches most suitable for producing more culturally humble students </w:t>
      </w:r>
      <w:r w:rsidRPr="001D5E8B">
        <w:rPr>
          <w:rStyle w:val="StyleUnderline"/>
        </w:rPr>
        <w:t>will incorporate</w:t>
      </w:r>
      <w:r w:rsidRPr="001925A4">
        <w:rPr>
          <w:rStyle w:val="StyleUnderline"/>
        </w:rPr>
        <w:t xml:space="preserve"> the following:</w:t>
      </w:r>
    </w:p>
    <w:p w14:paraId="6E45666D" w14:textId="77777777" w:rsidR="002515B2" w:rsidRPr="009857B3" w:rsidRDefault="002515B2" w:rsidP="002515B2">
      <w:pPr>
        <w:rPr>
          <w:sz w:val="14"/>
        </w:rPr>
      </w:pPr>
      <w:r w:rsidRPr="009857B3">
        <w:rPr>
          <w:sz w:val="14"/>
        </w:rPr>
        <w:t xml:space="preserve">• </w:t>
      </w:r>
      <w:r w:rsidRPr="00BE5674">
        <w:rPr>
          <w:rStyle w:val="StyleUnderline"/>
        </w:rPr>
        <w:t>A competition of ideas</w:t>
      </w:r>
      <w:r w:rsidRPr="009857B3">
        <w:rPr>
          <w:sz w:val="14"/>
        </w:rPr>
        <w:t xml:space="preserve"> – because students will learn that disagreement can be generative and productive and the best solutions usually incorporate the ideas of multiple parties;</w:t>
      </w:r>
    </w:p>
    <w:p w14:paraId="7777484C" w14:textId="77777777" w:rsidR="002515B2" w:rsidRPr="009857B3" w:rsidRDefault="002515B2" w:rsidP="002515B2">
      <w:pPr>
        <w:rPr>
          <w:sz w:val="14"/>
        </w:rPr>
      </w:pPr>
      <w:r w:rsidRPr="009857B3">
        <w:rPr>
          <w:sz w:val="14"/>
        </w:rPr>
        <w:t xml:space="preserve">• </w:t>
      </w:r>
      <w:r w:rsidRPr="00BE5674">
        <w:rPr>
          <w:rStyle w:val="StyleUnderline"/>
        </w:rPr>
        <w:t>Multiple defensible perspectives</w:t>
      </w:r>
      <w:r w:rsidRPr="009857B3">
        <w:rPr>
          <w:sz w:val="14"/>
        </w:rPr>
        <w:t xml:space="preserve"> – because students will learn the value of openly exploring multiple perspectives and remaining open to new and confounding information;</w:t>
      </w:r>
    </w:p>
    <w:p w14:paraId="361D909C" w14:textId="77777777" w:rsidR="002515B2" w:rsidRPr="009857B3" w:rsidRDefault="002515B2" w:rsidP="002515B2">
      <w:pPr>
        <w:rPr>
          <w:sz w:val="14"/>
        </w:rPr>
      </w:pPr>
      <w:r w:rsidRPr="009857B3">
        <w:rPr>
          <w:sz w:val="14"/>
        </w:rPr>
        <w:t xml:space="preserve">• An expectation that </w:t>
      </w:r>
      <w:r w:rsidRPr="00BE5674">
        <w:rPr>
          <w:rStyle w:val="StyleUnderline"/>
        </w:rPr>
        <w:t>positions are informed by research</w:t>
      </w:r>
      <w:r w:rsidRPr="009857B3">
        <w:rPr>
          <w:sz w:val="14"/>
        </w:rPr>
        <w:t xml:space="preserve"> – because students will learn that decisions are improved with better and more pertinent evidence;</w:t>
      </w:r>
    </w:p>
    <w:p w14:paraId="27417409" w14:textId="77777777" w:rsidR="002515B2" w:rsidRPr="009857B3" w:rsidRDefault="002515B2" w:rsidP="002515B2">
      <w:pPr>
        <w:rPr>
          <w:sz w:val="14"/>
        </w:rPr>
      </w:pPr>
      <w:r w:rsidRPr="009857B3">
        <w:rPr>
          <w:sz w:val="14"/>
        </w:rPr>
        <w:t xml:space="preserve">• </w:t>
      </w:r>
      <w:r w:rsidRPr="001D5E8B">
        <w:rPr>
          <w:rStyle w:val="Emphasis"/>
        </w:rPr>
        <w:t>Sides that are assigned in some way other than by student preference</w:t>
      </w:r>
      <w:r w:rsidRPr="009857B3">
        <w:rPr>
          <w:sz w:val="14"/>
        </w:rPr>
        <w:t xml:space="preserve"> – because assigning sides depersonalizes the conversation and removes the fear and anxiety from engaging controversial issues; and</w:t>
      </w:r>
    </w:p>
    <w:p w14:paraId="150D3C10" w14:textId="77777777" w:rsidR="002515B2" w:rsidRPr="009857B3" w:rsidRDefault="002515B2" w:rsidP="002515B2">
      <w:pPr>
        <w:rPr>
          <w:sz w:val="14"/>
        </w:rPr>
      </w:pPr>
      <w:r w:rsidRPr="009857B3">
        <w:rPr>
          <w:sz w:val="14"/>
        </w:rPr>
        <w:t xml:space="preserve">• </w:t>
      </w:r>
      <w:r w:rsidRPr="00BE5674">
        <w:rPr>
          <w:rStyle w:val="StyleUnderline"/>
        </w:rPr>
        <w:t>Topics that are socially and culturally relevant</w:t>
      </w:r>
      <w:r w:rsidRPr="009857B3">
        <w:rPr>
          <w:sz w:val="14"/>
        </w:rPr>
        <w:t xml:space="preserve"> – because meaningful topics will increase students’ desire to research and engage.</w:t>
      </w:r>
    </w:p>
    <w:p w14:paraId="37C5ED88" w14:textId="77777777" w:rsidR="002515B2" w:rsidRPr="009857B3" w:rsidRDefault="002515B2" w:rsidP="002515B2">
      <w:pPr>
        <w:rPr>
          <w:rStyle w:val="StyleUnderline"/>
        </w:rPr>
      </w:pPr>
      <w:r w:rsidRPr="009857B3">
        <w:rPr>
          <w:sz w:val="14"/>
        </w:rPr>
        <w:t xml:space="preserve">These </w:t>
      </w:r>
      <w:r w:rsidRPr="00BE5674">
        <w:rPr>
          <w:rStyle w:val="StyleUnderline"/>
        </w:rPr>
        <w:t>debates hold the possibility of encouraging students to reach across the cultural divide and play meaningfully together</w:t>
      </w:r>
      <w:r w:rsidRPr="009857B3">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1925A4">
        <w:rPr>
          <w:rStyle w:val="Emphasis"/>
          <w:szCs w:val="24"/>
          <w:highlight w:val="green"/>
        </w:rPr>
        <w:t>debate provides</w:t>
      </w:r>
      <w:r w:rsidRPr="009857B3">
        <w:rPr>
          <w:rStyle w:val="Emphasis"/>
          <w:szCs w:val="24"/>
        </w:rPr>
        <w:t xml:space="preserve"> the </w:t>
      </w:r>
      <w:r w:rsidRPr="001925A4">
        <w:rPr>
          <w:rStyle w:val="Emphasis"/>
          <w:szCs w:val="24"/>
          <w:highlight w:val="green"/>
        </w:rPr>
        <w:t>structure to transform these encounters into valuable</w:t>
      </w:r>
      <w:r w:rsidRPr="009857B3">
        <w:rPr>
          <w:rStyle w:val="Emphasis"/>
          <w:szCs w:val="24"/>
        </w:rPr>
        <w:t xml:space="preserve">, teachable </w:t>
      </w:r>
      <w:r w:rsidRPr="001925A4">
        <w:rPr>
          <w:rStyle w:val="Emphasis"/>
          <w:szCs w:val="24"/>
          <w:highlight w:val="green"/>
        </w:rPr>
        <w:t>moments that</w:t>
      </w:r>
      <w:r w:rsidRPr="009857B3">
        <w:rPr>
          <w:rStyle w:val="Emphasis"/>
          <w:szCs w:val="24"/>
        </w:rPr>
        <w:t xml:space="preserve"> can </w:t>
      </w:r>
      <w:r w:rsidRPr="001925A4">
        <w:rPr>
          <w:rStyle w:val="Emphasis"/>
          <w:szCs w:val="24"/>
          <w:highlight w:val="green"/>
        </w:rPr>
        <w:t>serve as</w:t>
      </w:r>
      <w:r w:rsidRPr="009857B3">
        <w:rPr>
          <w:rStyle w:val="Emphasis"/>
          <w:szCs w:val="24"/>
        </w:rPr>
        <w:t xml:space="preserve"> essential </w:t>
      </w:r>
      <w:r w:rsidRPr="001925A4">
        <w:rPr>
          <w:rStyle w:val="Emphasis"/>
          <w:szCs w:val="24"/>
          <w:highlight w:val="green"/>
        </w:rPr>
        <w:t>building blocks for constructing an empathetic</w:t>
      </w:r>
      <w:r w:rsidRPr="009857B3">
        <w:rPr>
          <w:rStyle w:val="Emphasis"/>
          <w:szCs w:val="24"/>
        </w:rPr>
        <w:t xml:space="preserve"> </w:t>
      </w:r>
      <w:r w:rsidRPr="009857B3">
        <w:rPr>
          <w:sz w:val="14"/>
        </w:rPr>
        <w:t xml:space="preserve">and humble </w:t>
      </w:r>
      <w:r w:rsidRPr="001925A4">
        <w:rPr>
          <w:rStyle w:val="Emphasis"/>
          <w:szCs w:val="24"/>
          <w:highlight w:val="green"/>
        </w:rPr>
        <w:t>student</w:t>
      </w:r>
      <w:r w:rsidRPr="001925A4">
        <w:rPr>
          <w:sz w:val="14"/>
          <w:szCs w:val="24"/>
          <w:highlight w:val="green"/>
        </w:rPr>
        <w:t>.</w:t>
      </w:r>
      <w:r w:rsidRPr="009857B3">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1925A4">
        <w:rPr>
          <w:rStyle w:val="Emphasis"/>
          <w:szCs w:val="24"/>
          <w:highlight w:val="green"/>
        </w:rPr>
        <w:t>Debate provides the structure and incentives</w:t>
      </w:r>
      <w:r w:rsidRPr="001925A4">
        <w:rPr>
          <w:rStyle w:val="StyleUnderline"/>
          <w:highlight w:val="green"/>
        </w:rPr>
        <w:t xml:space="preserve"> for students to view these</w:t>
      </w:r>
      <w:r w:rsidRPr="009857B3">
        <w:rPr>
          <w:rStyle w:val="StyleUnderline"/>
        </w:rPr>
        <w:t xml:space="preserve"> exchanges as </w:t>
      </w:r>
      <w:r w:rsidRPr="001925A4">
        <w:rPr>
          <w:rStyle w:val="StyleUnderline"/>
          <w:highlight w:val="green"/>
        </w:rPr>
        <w:t>laboratories to explore</w:t>
      </w:r>
      <w:r w:rsidRPr="009857B3">
        <w:rPr>
          <w:rStyle w:val="StyleUnderline"/>
        </w:rPr>
        <w:t xml:space="preserve"> who they and </w:t>
      </w:r>
      <w:r w:rsidRPr="001925A4">
        <w:rPr>
          <w:rStyle w:val="StyleUnderline"/>
          <w:highlight w:val="green"/>
        </w:rPr>
        <w:t>how they want to exist</w:t>
      </w:r>
      <w:r w:rsidRPr="009857B3">
        <w:rPr>
          <w:rStyle w:val="StyleUnderline"/>
        </w:rPr>
        <w:t xml:space="preserve"> instead of harbingers of a cultural onslaught.</w:t>
      </w:r>
      <w:r w:rsidRPr="009857B3">
        <w:rPr>
          <w:sz w:val="14"/>
        </w:rPr>
        <w:t xml:space="preserve"> </w:t>
      </w:r>
      <w:r w:rsidRPr="009857B3">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3F364B54" w14:textId="77777777" w:rsidR="002515B2" w:rsidRPr="009857B3" w:rsidRDefault="002515B2" w:rsidP="002515B2">
      <w:pPr>
        <w:rPr>
          <w:sz w:val="14"/>
        </w:rPr>
      </w:pPr>
      <w:r w:rsidRPr="001925A4">
        <w:rPr>
          <w:rStyle w:val="StyleUnderline"/>
          <w:highlight w:val="green"/>
        </w:rPr>
        <w:t>Debate creates</w:t>
      </w:r>
      <w:r w:rsidRPr="009857B3">
        <w:rPr>
          <w:rStyle w:val="StyleUnderline"/>
        </w:rPr>
        <w:t xml:space="preserve"> intellectual </w:t>
      </w:r>
      <w:r w:rsidRPr="001925A4">
        <w:rPr>
          <w:rStyle w:val="StyleUnderline"/>
          <w:highlight w:val="green"/>
        </w:rPr>
        <w:t>spaces for students to play around with who they are and what they are willing to defen</w:t>
      </w:r>
      <w:r w:rsidRPr="009857B3">
        <w:rPr>
          <w:rStyle w:val="StyleUnderline"/>
        </w:rPr>
        <w:t>d</w:t>
      </w:r>
      <w:r w:rsidRPr="009857B3">
        <w:rPr>
          <w:sz w:val="14"/>
        </w:rPr>
        <w:t xml:space="preserve">. It is easy to structure an exercise where students are expected to defend two diametrically opposed propositions in the same setting. </w:t>
      </w:r>
      <w:r w:rsidRPr="001925A4">
        <w:rPr>
          <w:rStyle w:val="Emphasis"/>
          <w:szCs w:val="24"/>
          <w:highlight w:val="green"/>
        </w:rPr>
        <w:t>Encouraging students to debate from a position they may not agree with challenges their desire to dogmatically defend a particular perspective</w:t>
      </w:r>
      <w:r w:rsidRPr="009857B3">
        <w:rPr>
          <w:rStyle w:val="Emphasis"/>
        </w:rPr>
        <w:t>.</w:t>
      </w:r>
      <w:r w:rsidRPr="009857B3">
        <w:rPr>
          <w:sz w:val="14"/>
        </w:rPr>
        <w:t xml:space="preserve"> Additionally, </w:t>
      </w:r>
      <w:r w:rsidRPr="009857B3">
        <w:rPr>
          <w:rStyle w:val="StyleUnderline"/>
        </w:rPr>
        <w:t>students are encouraged to critique ideas and not character</w:t>
      </w:r>
      <w:r w:rsidRPr="009857B3">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9857B3">
        <w:rPr>
          <w:rStyle w:val="StyleUnderline"/>
        </w:rPr>
        <w:t xml:space="preserve">where we are expected to listen and entertain the validity of ideas with which we may </w:t>
      </w:r>
      <w:r w:rsidRPr="00CC7175">
        <w:rPr>
          <w:rStyle w:val="Emphasis"/>
        </w:rPr>
        <w:t>fundamentally disagree.</w:t>
      </w:r>
      <w:r w:rsidRPr="009857B3">
        <w:rPr>
          <w:sz w:val="14"/>
        </w:rPr>
        <w:t xml:space="preserve"> When the communal norm becomes one that privileges the value of listening over our personal desire to speak, we have reached a point where negotiation and compromise are possible.</w:t>
      </w:r>
    </w:p>
    <w:p w14:paraId="20F4B5F3" w14:textId="77777777" w:rsidR="002515B2" w:rsidRPr="009857B3" w:rsidRDefault="002515B2" w:rsidP="002515B2">
      <w:pPr>
        <w:rPr>
          <w:sz w:val="14"/>
        </w:rPr>
      </w:pPr>
      <w:r w:rsidRPr="009857B3">
        <w:rPr>
          <w:rStyle w:val="Emphasis"/>
        </w:rPr>
        <w:t>Debate as an evidence-based game of advocacy and argument has the potential to create the unique learning environment needed to promote cross-cultural dialogue.</w:t>
      </w:r>
      <w:r w:rsidRPr="009857B3">
        <w:rPr>
          <w:sz w:val="14"/>
        </w:rPr>
        <w:t xml:space="preserve"> Transforming our classroom conversations into games </w:t>
      </w:r>
      <w:r w:rsidRPr="009857B3">
        <w:rPr>
          <w:rStyle w:val="StyleUnderline"/>
        </w:rPr>
        <w:t>requiring</w:t>
      </w:r>
      <w:r w:rsidRPr="009857B3">
        <w:rPr>
          <w:sz w:val="14"/>
        </w:rPr>
        <w:t xml:space="preserve"> the exploration of well-researched arguments is one way of depersonalizing the exchange and </w:t>
      </w:r>
      <w:r w:rsidRPr="009857B3">
        <w:rPr>
          <w:rStyle w:val="StyleUnderline"/>
        </w:rPr>
        <w:t>lowering the emotional stakes in the encounter</w:t>
      </w:r>
      <w:r w:rsidRPr="009857B3">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66F4FC59" w14:textId="77777777" w:rsidR="002515B2" w:rsidRPr="009857B3" w:rsidRDefault="002515B2" w:rsidP="002515B2">
      <w:pPr>
        <w:rPr>
          <w:rStyle w:val="StyleUnderline"/>
        </w:rPr>
      </w:pPr>
      <w:r w:rsidRPr="009857B3">
        <w:rPr>
          <w:sz w:val="14"/>
        </w:rPr>
        <w:t xml:space="preserve">If we are truly vested in getting students to participate in productive cross- cultural dialogues on difficult issues, </w:t>
      </w:r>
      <w:r w:rsidRPr="001925A4">
        <w:rPr>
          <w:rStyle w:val="StyleUnderline"/>
          <w:highlight w:val="green"/>
        </w:rPr>
        <w:t xml:space="preserve">we must find ways to </w:t>
      </w:r>
      <w:r w:rsidRPr="001925A4">
        <w:rPr>
          <w:rStyle w:val="Emphasis"/>
          <w:highlight w:val="green"/>
        </w:rPr>
        <w:t xml:space="preserve">lower the </w:t>
      </w:r>
      <w:r w:rsidRPr="001925A4">
        <w:rPr>
          <w:rStyle w:val="Emphasis"/>
        </w:rPr>
        <w:t xml:space="preserve">emotional </w:t>
      </w:r>
      <w:r w:rsidRPr="001925A4">
        <w:rPr>
          <w:rStyle w:val="Emphasis"/>
          <w:highlight w:val="green"/>
        </w:rPr>
        <w:t xml:space="preserve">stakes </w:t>
      </w:r>
      <w:r w:rsidRPr="001925A4">
        <w:rPr>
          <w:rStyle w:val="StyleUnderline"/>
          <w:highlight w:val="green"/>
        </w:rPr>
        <w:t>involved in</w:t>
      </w:r>
      <w:r w:rsidRPr="009857B3">
        <w:rPr>
          <w:rStyle w:val="StyleUnderline"/>
        </w:rPr>
        <w:t xml:space="preserve"> their </w:t>
      </w:r>
      <w:r w:rsidRPr="001925A4">
        <w:rPr>
          <w:rStyle w:val="StyleUnderline"/>
          <w:highlight w:val="green"/>
        </w:rPr>
        <w:t>particip</w:t>
      </w:r>
      <w:r w:rsidRPr="00EB478A">
        <w:rPr>
          <w:rStyle w:val="StyleUnderline"/>
          <w:highlight w:val="green"/>
        </w:rPr>
        <w:t>ation</w:t>
      </w:r>
      <w:r w:rsidRPr="009857B3">
        <w:rPr>
          <w:rStyle w:val="StyleUnderline"/>
        </w:rPr>
        <w:t>.</w:t>
      </w:r>
      <w:r w:rsidRPr="009857B3">
        <w:rPr>
          <w:sz w:val="14"/>
        </w:rPr>
        <w:t xml:space="preserve"> </w:t>
      </w:r>
      <w:r w:rsidRPr="009857B3">
        <w:rPr>
          <w:rStyle w:val="StyleUnderline"/>
        </w:rPr>
        <w:t xml:space="preserve">While a little competition can keep the stakes high enough to encourage students to research and explore ideas that are radically different from the ideas they currently hold, the </w:t>
      </w:r>
      <w:r w:rsidRPr="00CC7175">
        <w:rPr>
          <w:rStyle w:val="Emphasis"/>
        </w:rPr>
        <w:t>depersonalization</w:t>
      </w:r>
      <w:r w:rsidRPr="009857B3">
        <w:rPr>
          <w:rStyle w:val="StyleUnderline"/>
        </w:rPr>
        <w:t xml:space="preserve"> of the encounter will reassure students that their beliefs and culture are not being judged.</w:t>
      </w:r>
    </w:p>
    <w:p w14:paraId="5F81D0B3" w14:textId="77777777" w:rsidR="002515B2" w:rsidRDefault="002515B2" w:rsidP="002515B2">
      <w:pPr>
        <w:rPr>
          <w:sz w:val="14"/>
        </w:rPr>
      </w:pPr>
      <w:r w:rsidRPr="001925A4">
        <w:rPr>
          <w:rStyle w:val="StyleUnderline"/>
          <w:highlight w:val="green"/>
        </w:rPr>
        <w:t xml:space="preserve">Games give students permission </w:t>
      </w:r>
      <w:r w:rsidRPr="001925A4">
        <w:rPr>
          <w:rStyle w:val="StyleUnderline"/>
        </w:rPr>
        <w:t xml:space="preserve">to explore. Debating allows students </w:t>
      </w:r>
      <w:r w:rsidRPr="001925A4">
        <w:rPr>
          <w:rStyle w:val="StyleUnderline"/>
          <w:highlight w:val="green"/>
        </w:rPr>
        <w:t>to test ideas</w:t>
      </w:r>
      <w:r w:rsidRPr="009857B3">
        <w:rPr>
          <w:rStyle w:val="StyleUnderline"/>
        </w:rPr>
        <w:t xml:space="preserve"> and to practice being an advocate</w:t>
      </w:r>
      <w:r w:rsidRPr="009857B3">
        <w:rPr>
          <w:sz w:val="14"/>
        </w:rPr>
        <w:t xml:space="preserve">. Assigned advocacy provides a safe space for students to defend and challenge policies and worldviews without having to own the conclusion or consequences. </w:t>
      </w:r>
      <w:r w:rsidRPr="009857B3">
        <w:rPr>
          <w:rStyle w:val="StyleUnderline"/>
        </w:rPr>
        <w:t xml:space="preserve">It </w:t>
      </w:r>
      <w:r w:rsidRPr="001925A4">
        <w:rPr>
          <w:rStyle w:val="StyleUnderline"/>
          <w:highlight w:val="green"/>
        </w:rPr>
        <w:t>reduces the fear of trying on different</w:t>
      </w:r>
      <w:r w:rsidRPr="009857B3">
        <w:rPr>
          <w:rStyle w:val="StyleUnderline"/>
        </w:rPr>
        <w:t xml:space="preserve"> beliefs, </w:t>
      </w:r>
      <w:r w:rsidRPr="001925A4">
        <w:rPr>
          <w:rStyle w:val="StyleUnderline"/>
          <w:highlight w:val="green"/>
        </w:rPr>
        <w:t xml:space="preserve">philosophies, and policy </w:t>
      </w:r>
      <w:r w:rsidRPr="001D5E8B">
        <w:rPr>
          <w:rStyle w:val="StyleUnderline"/>
          <w:highlight w:val="green"/>
        </w:rPr>
        <w:t xml:space="preserve">perspectives by removing the fear of openly discussing half-formed ideas in front of </w:t>
      </w:r>
      <w:r w:rsidRPr="001D5E8B">
        <w:rPr>
          <w:rStyle w:val="StyleUnderline"/>
        </w:rPr>
        <w:t xml:space="preserve">their </w:t>
      </w:r>
      <w:r w:rsidRPr="001D5E8B">
        <w:rPr>
          <w:rStyle w:val="StyleUnderline"/>
          <w:highlight w:val="green"/>
        </w:rPr>
        <w:t>peers.</w:t>
      </w:r>
      <w:r w:rsidRPr="009857B3">
        <w:rPr>
          <w:sz w:val="14"/>
        </w:rPr>
        <w:t xml:space="preserve"> </w:t>
      </w:r>
      <w:r w:rsidRPr="00D334CE">
        <w:rPr>
          <w:rStyle w:val="Emphasis"/>
          <w:sz w:val="28"/>
          <w:szCs w:val="28"/>
        </w:rPr>
        <w:t xml:space="preserve">Isn’t </w:t>
      </w:r>
      <w:r w:rsidRPr="001D5E8B">
        <w:rPr>
          <w:rStyle w:val="Emphasis"/>
          <w:sz w:val="28"/>
          <w:szCs w:val="28"/>
          <w:highlight w:val="green"/>
        </w:rPr>
        <w:t xml:space="preserve">that what the process of becoming educated is </w:t>
      </w:r>
      <w:r w:rsidRPr="001D5E8B">
        <w:rPr>
          <w:rStyle w:val="Emphasis"/>
          <w:sz w:val="28"/>
          <w:szCs w:val="28"/>
        </w:rPr>
        <w:t>all about</w:t>
      </w:r>
      <w:r w:rsidRPr="00D334CE">
        <w:rPr>
          <w:rStyle w:val="Emphasis"/>
          <w:sz w:val="28"/>
          <w:szCs w:val="28"/>
        </w:rPr>
        <w:t xml:space="preserve"> – realizing that </w:t>
      </w:r>
      <w:r w:rsidRPr="001D5E8B">
        <w:rPr>
          <w:rStyle w:val="Emphasis"/>
          <w:sz w:val="28"/>
          <w:szCs w:val="28"/>
          <w:highlight w:val="green"/>
        </w:rPr>
        <w:t>everyone wakes up</w:t>
      </w:r>
      <w:r w:rsidRPr="00D334CE">
        <w:rPr>
          <w:rStyle w:val="Emphasis"/>
          <w:sz w:val="28"/>
          <w:szCs w:val="28"/>
        </w:rPr>
        <w:t xml:space="preserve"> every day </w:t>
      </w:r>
      <w:r w:rsidRPr="001D5E8B">
        <w:rPr>
          <w:rStyle w:val="Emphasis"/>
          <w:sz w:val="28"/>
          <w:szCs w:val="28"/>
          <w:highlight w:val="green"/>
        </w:rPr>
        <w:t>a different person with substantial room to grow and become a better human being</w:t>
      </w:r>
      <w:r w:rsidRPr="00D334CE">
        <w:rPr>
          <w:rStyle w:val="Emphasis"/>
          <w:sz w:val="28"/>
          <w:szCs w:val="28"/>
        </w:rPr>
        <w:t>?</w:t>
      </w:r>
      <w:r w:rsidRPr="00D334CE">
        <w:rPr>
          <w:sz w:val="15"/>
          <w:szCs w:val="24"/>
        </w:rPr>
        <w:t xml:space="preserve"> </w:t>
      </w:r>
      <w:r w:rsidRPr="009857B3">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7773D2DC" w14:textId="77777777" w:rsidR="002515B2" w:rsidRDefault="002515B2" w:rsidP="002515B2"/>
    <w:p w14:paraId="316D45F2" w14:textId="77777777" w:rsidR="002515B2" w:rsidRDefault="002515B2" w:rsidP="002515B2">
      <w:pPr>
        <w:pStyle w:val="Heading3"/>
      </w:pPr>
      <w:r>
        <w:t>2</w:t>
      </w:r>
    </w:p>
    <w:p w14:paraId="482130DA" w14:textId="77777777" w:rsidR="002515B2" w:rsidRDefault="002515B2" w:rsidP="002515B2">
      <w:pPr>
        <w:pStyle w:val="Heading4"/>
      </w:pPr>
      <w:r>
        <w:t>Your primary ethical obligation is to fight for unions and organized labor. That’s key to stopping ICE, ensuring worker protections, and fighting Trumpian fascism.</w:t>
      </w:r>
    </w:p>
    <w:p w14:paraId="3C5BF02A" w14:textId="77777777" w:rsidR="002515B2" w:rsidRDefault="002515B2" w:rsidP="002515B2">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6" w:history="1">
        <w:r w:rsidRPr="005E49E4">
          <w:rPr>
            <w:rStyle w:val="Hyperlink"/>
          </w:rPr>
          <w:t>https://ballsandstrikes.org/law-politics/trump-unions-losing-in-court/</w:t>
        </w:r>
      </w:hyperlink>
      <w:r>
        <w:t xml:space="preserve"> NL]</w:t>
      </w:r>
    </w:p>
    <w:p w14:paraId="2E195459" w14:textId="77777777" w:rsidR="002515B2" w:rsidRPr="004302D2" w:rsidRDefault="002515B2" w:rsidP="002515B2">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1CC5B30D" w14:textId="77777777" w:rsidR="002515B2" w:rsidRPr="00CF3852" w:rsidRDefault="002515B2" w:rsidP="002515B2">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6772AF98" w14:textId="77777777" w:rsidR="002515B2" w:rsidRPr="00CF3852" w:rsidRDefault="002515B2" w:rsidP="002515B2">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35C74B10" w14:textId="77777777" w:rsidR="002515B2" w:rsidRPr="00CF3852" w:rsidRDefault="002515B2" w:rsidP="002515B2">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7"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8" w:history="1">
        <w:r w:rsidRPr="00CF3852">
          <w:rPr>
            <w:rStyle w:val="Hyperlink"/>
          </w:rPr>
          <w:t>harder</w:t>
        </w:r>
      </w:hyperlink>
      <w:r w:rsidRPr="00CF3852">
        <w:t> for federal employees to organize. Meanwhile, the </w:t>
      </w:r>
      <w:hyperlink r:id="rId9"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39976D6B" w14:textId="77777777" w:rsidR="002515B2" w:rsidRPr="00CF3852" w:rsidRDefault="002515B2" w:rsidP="002515B2">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014D7C17" w14:textId="77777777" w:rsidR="002515B2" w:rsidRPr="004302D2" w:rsidRDefault="002515B2" w:rsidP="002515B2">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149E2625" w14:textId="77777777" w:rsidR="002515B2" w:rsidRPr="004302D2" w:rsidRDefault="002515B2" w:rsidP="002515B2">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0" w:history="1">
        <w:r w:rsidRPr="004302D2">
          <w:rPr>
            <w:rStyle w:val="Emphasis"/>
          </w:rPr>
          <w:t>federal judge enjoining it within the week</w:t>
        </w:r>
      </w:hyperlink>
      <w:r w:rsidRPr="004302D2">
        <w:rPr>
          <w:rStyle w:val="Emphasis"/>
        </w:rPr>
        <w:t>.</w:t>
      </w:r>
    </w:p>
    <w:p w14:paraId="122A1E3B" w14:textId="77777777" w:rsidR="002515B2" w:rsidRPr="004302D2" w:rsidRDefault="002515B2" w:rsidP="002515B2">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1"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74D672AB" w14:textId="77777777" w:rsidR="002515B2" w:rsidRPr="004302D2" w:rsidRDefault="002515B2" w:rsidP="002515B2">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2"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61F9F947" w14:textId="77777777" w:rsidR="002515B2" w:rsidRPr="00CF3852" w:rsidRDefault="002515B2" w:rsidP="002515B2">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4DDCF148" w14:textId="77777777" w:rsidR="002515B2" w:rsidRPr="004302D2" w:rsidRDefault="002515B2" w:rsidP="002515B2">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302144DA" w14:textId="77777777" w:rsidR="002515B2" w:rsidRPr="00045C8F" w:rsidRDefault="002515B2" w:rsidP="002515B2">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075B360A" w14:textId="77777777" w:rsidR="002515B2" w:rsidRDefault="002515B2" w:rsidP="002515B2">
      <w:pPr>
        <w:pStyle w:val="Heading4"/>
      </w:pPr>
      <w:r>
        <w:t>Only unions can stop the existential threat of Project 2025 and Trumpian fascism.</w:t>
      </w:r>
    </w:p>
    <w:p w14:paraId="5134E51D" w14:textId="77777777" w:rsidR="002515B2" w:rsidRDefault="002515B2" w:rsidP="002515B2">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hyperlink r:id="rId13" w:history="1">
        <w:r w:rsidRPr="005E49E4">
          <w:rPr>
            <w:rStyle w:val="Hyperlink"/>
          </w:rPr>
          <w:t>https://publicservices.international/resources/news/unions-rise-as-americas-defiant-shield-against-trumps-authoritarianism?id=15733&amp;lang=en</w:t>
        </w:r>
      </w:hyperlink>
      <w:r>
        <w:t xml:space="preserve"> NL]</w:t>
      </w:r>
    </w:p>
    <w:p w14:paraId="75466E50" w14:textId="77777777" w:rsidR="002515B2" w:rsidRPr="00BD18F5" w:rsidRDefault="002515B2" w:rsidP="002515B2">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2A02D8AB" w14:textId="77777777" w:rsidR="002515B2" w:rsidRPr="00E33000" w:rsidRDefault="002515B2" w:rsidP="002515B2">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4A3ED749" w14:textId="77777777" w:rsidR="002515B2" w:rsidRPr="00BD18F5" w:rsidRDefault="002515B2" w:rsidP="002515B2">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The </w:t>
      </w:r>
      <w:hyperlink r:id="rId14" w:tgtFrame="_self" w:history="1">
        <w:r w:rsidRPr="00BD18F5">
          <w:rPr>
            <w:rStyle w:val="StyleUnderline"/>
          </w:rPr>
          <w:t>American Federation of Teachers</w:t>
        </w:r>
      </w:hyperlink>
      <w:hyperlink r:id="rId15" w:tgtFrame="_self" w:history="1">
        <w:r w:rsidRPr="00BD18F5">
          <w:rPr>
            <w:rStyle w:val="StyleUnderline"/>
          </w:rPr>
          <w:t> </w:t>
        </w:r>
      </w:hyperlink>
      <w:r w:rsidRPr="00BD18F5">
        <w:rPr>
          <w:rStyle w:val="StyleUnderline"/>
        </w:rPr>
        <w:t xml:space="preserve">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w:t>
      </w:r>
      <w:hyperlink r:id="rId16" w:tgtFrame="_self" w:history="1">
        <w:r w:rsidRPr="00BD18F5">
          <w:rPr>
            <w:rStyle w:val="StyleUnderline"/>
          </w:rPr>
          <w:t>National Nurses United</w:t>
        </w:r>
      </w:hyperlink>
      <w:r w:rsidRPr="00BD18F5">
        <w:rPr>
          <w:rStyle w:val="StyleUnderline"/>
        </w:rPr>
        <w:t xml:space="preserve"> is </w:t>
      </w:r>
      <w:r w:rsidRPr="00943198">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17"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18" w:tgtFrame="_self" w:history="1">
        <w:r w:rsidRPr="00BD18F5">
          <w:rPr>
            <w:rStyle w:val="StyleUnderline"/>
          </w:rPr>
          <w:t>Service Employees International Union</w:t>
        </w:r>
      </w:hyperlink>
      <w:hyperlink r:id="rId19" w:tgtFrame="_self" w:history="1">
        <w:r w:rsidRPr="00BD18F5">
          <w:rPr>
            <w:rStyle w:val="StyleUnderline"/>
          </w:rPr>
          <w:t> </w:t>
        </w:r>
      </w:hyperlink>
      <w:r w:rsidRPr="00BD18F5">
        <w:rPr>
          <w:rStyle w:val="StyleUnderline"/>
        </w:rPr>
        <w:t xml:space="preserve">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67D5EA14" w14:textId="77777777" w:rsidR="002515B2" w:rsidRPr="00BD18F5" w:rsidRDefault="002515B2" w:rsidP="002515B2">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The </w:t>
      </w:r>
      <w:hyperlink r:id="rId20" w:anchor=":~:text=In%20a%20major%20victory%20for,the%20authority%20to%20order%20it." w:tgtFrame="_self" w:history="1">
        <w:r w:rsidRPr="00BD18F5">
          <w:rPr>
            <w:rStyle w:val="StyleUnderline"/>
          </w:rPr>
          <w:t>American Federation of Government Employees</w:t>
        </w:r>
      </w:hyperlink>
      <w:hyperlink r:id="rId21" w:anchor=":~:text=In%20a%20major%20victory%20for,the%20authority%20to%20order%20it." w:tgtFrame="_self" w:history="1">
        <w:r w:rsidRPr="00BD18F5">
          <w:rPr>
            <w:rStyle w:val="StyleUnderline"/>
          </w:rPr>
          <w:t> </w:t>
        </w:r>
      </w:hyperlink>
      <w:r w:rsidRPr="00BD18F5">
        <w:rPr>
          <w:rStyle w:val="StyleUnderline"/>
        </w:rPr>
        <w:t xml:space="preserve">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1481E3F3" w14:textId="77777777" w:rsidR="002515B2" w:rsidRPr="00E33000" w:rsidRDefault="002515B2" w:rsidP="002515B2">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56129D38" w14:textId="77777777" w:rsidR="002515B2" w:rsidRPr="00E33000" w:rsidRDefault="002515B2" w:rsidP="002515B2">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2326532C" w14:textId="77777777" w:rsidR="002515B2" w:rsidRPr="00E33000" w:rsidRDefault="002515B2" w:rsidP="002515B2">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1051930F" w14:textId="77777777" w:rsidR="002515B2" w:rsidRPr="00B65563" w:rsidRDefault="002515B2" w:rsidP="002515B2">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24835249" w14:textId="77777777" w:rsidR="002515B2" w:rsidRPr="00E33000" w:rsidRDefault="002515B2" w:rsidP="002515B2">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5CF877F6" w14:textId="77777777" w:rsidR="002515B2" w:rsidRDefault="002515B2" w:rsidP="002515B2">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431EF01C" w14:textId="77777777" w:rsidR="002515B2" w:rsidRDefault="002515B2" w:rsidP="002515B2">
      <w:pPr>
        <w:pStyle w:val="Heading4"/>
      </w:pPr>
      <w:r>
        <w:t>Vote neg for a “Block and Build” approach to union organizing. This is not liberalist reform but radical change that dismantles institutional violence.</w:t>
      </w:r>
    </w:p>
    <w:p w14:paraId="14EE308D" w14:textId="77777777" w:rsidR="002515B2" w:rsidRDefault="002515B2" w:rsidP="002515B2">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22"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3" w:history="1">
        <w:r w:rsidRPr="00081716">
          <w:rPr>
            <w:rStyle w:val="Hyperlink"/>
          </w:rPr>
          <w:t>https://convergencemag.com/articles/how-labor-can-fight-trumps-authoritarianism/</w:t>
        </w:r>
      </w:hyperlink>
      <w:r>
        <w:t xml:space="preserve"> NL]</w:t>
      </w:r>
    </w:p>
    <w:p w14:paraId="10C9448D" w14:textId="77777777" w:rsidR="002515B2" w:rsidRPr="00384242" w:rsidRDefault="002515B2" w:rsidP="002515B2">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145798F6" w14:textId="77777777" w:rsidR="002515B2" w:rsidRPr="00ED2411" w:rsidRDefault="002515B2" w:rsidP="002515B2">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7F93D0A2" w14:textId="77777777" w:rsidR="002515B2" w:rsidRPr="00384242" w:rsidRDefault="002515B2" w:rsidP="002515B2">
      <w:r w:rsidRPr="00384242">
        <w:t>This objective comes in the context of efforts by Trump and MAGA forces to bring some unions more formally into the Right’s coalition, which echoes </w:t>
      </w:r>
      <w:hyperlink r:id="rId24" w:history="1">
        <w:r w:rsidRPr="00384242">
          <w:rPr>
            <w:rStyle w:val="Hyperlink"/>
          </w:rPr>
          <w:t>similar efforts by racist authoritarians throughout history</w:t>
        </w:r>
      </w:hyperlink>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64B7CAB0" w14:textId="77777777" w:rsidR="002515B2" w:rsidRPr="00384242" w:rsidRDefault="002515B2" w:rsidP="002515B2">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79E7BB3E" w14:textId="77777777" w:rsidR="002515B2" w:rsidRPr="00ED2411" w:rsidRDefault="002515B2" w:rsidP="002515B2">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4A073CA6" w14:textId="77777777" w:rsidR="002515B2" w:rsidRPr="00ED2411" w:rsidRDefault="002515B2" w:rsidP="002515B2">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12AE815A" w14:textId="77777777" w:rsidR="002515B2" w:rsidRPr="00384242" w:rsidRDefault="002515B2" w:rsidP="002515B2">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4BA51364" w14:textId="77777777" w:rsidR="002515B2" w:rsidRPr="00384242" w:rsidRDefault="002515B2" w:rsidP="002515B2">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25"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16E5B7ED" w14:textId="77777777" w:rsidR="002515B2" w:rsidRPr="00045C8F" w:rsidRDefault="002515B2" w:rsidP="002515B2">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05CDB55A" w14:textId="77777777" w:rsidR="002515B2" w:rsidRPr="00384242" w:rsidRDefault="002515B2" w:rsidP="002515B2">
      <w:r w:rsidRPr="00384242">
        <w:t>It is only through intentional work with community that labor will be able to build a multi-faceted working-class movement.</w:t>
      </w:r>
    </w:p>
    <w:p w14:paraId="3FB2DE4A" w14:textId="77777777" w:rsidR="002515B2" w:rsidRPr="00045C8F" w:rsidRDefault="002515B2" w:rsidP="002515B2">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4C06973F" w14:textId="77777777" w:rsidR="002515B2" w:rsidRPr="00384242" w:rsidRDefault="002515B2" w:rsidP="002515B2">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3E527FA" w14:textId="77777777" w:rsidR="002515B2" w:rsidRPr="00384242" w:rsidRDefault="002515B2" w:rsidP="002515B2">
      <w:r w:rsidRPr="00384242">
        <w:t>Many of us did exactly this</w:t>
      </w:r>
      <w:hyperlink r:id="rId26" w:history="1">
        <w:r w:rsidRPr="00384242">
          <w:rPr>
            <w:rStyle w:val="Hyperlink"/>
          </w:rPr>
          <w:t> in campaigning for Kamala Harris</w:t>
        </w:r>
      </w:hyperlink>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793B5E5C" w14:textId="77777777" w:rsidR="002515B2" w:rsidRPr="00384242" w:rsidRDefault="002515B2" w:rsidP="002515B2">
      <w:r w:rsidRPr="00384242">
        <w:t>The union difference</w:t>
      </w:r>
    </w:p>
    <w:p w14:paraId="759FE6A1" w14:textId="77777777" w:rsidR="002515B2" w:rsidRPr="00045C8F" w:rsidRDefault="002515B2" w:rsidP="002515B2">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125FAE65" w14:textId="77777777" w:rsidR="002515B2" w:rsidRPr="00045C8F" w:rsidRDefault="002515B2" w:rsidP="002515B2">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7BB20E90" w14:textId="77777777" w:rsidR="002515B2" w:rsidRPr="00384242" w:rsidRDefault="002515B2" w:rsidP="002515B2">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w:t>
      </w:r>
      <w:hyperlink r:id="rId27" w:history="1">
        <w:r w:rsidRPr="00045C8F">
          <w:rPr>
            <w:rStyle w:val="Emphasis"/>
          </w:rPr>
          <w:t>Civil Rights Movement</w:t>
        </w:r>
      </w:hyperlink>
      <w:r w:rsidRPr="00045C8F">
        <w:rPr>
          <w:rStyle w:val="StyleUnderline"/>
        </w:rPr>
        <w:t> and against </w:t>
      </w:r>
      <w:hyperlink r:id="rId28" w:history="1">
        <w:r w:rsidRPr="00045C8F">
          <w:rPr>
            <w:rStyle w:val="StyleUnderline"/>
          </w:rPr>
          <w:t>anti-worker repression</w:t>
        </w:r>
      </w:hyperlink>
      <w:r w:rsidRPr="00045C8F">
        <w:rPr>
          <w:rStyle w:val="StyleUnderline"/>
        </w:rPr>
        <w:t>, and in many other instances domestically and internationally</w:t>
      </w:r>
      <w:r w:rsidRPr="00384242">
        <w:t>. </w:t>
      </w:r>
    </w:p>
    <w:p w14:paraId="78E59B27" w14:textId="77777777" w:rsidR="002515B2" w:rsidRPr="00384242" w:rsidRDefault="002515B2" w:rsidP="002515B2">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1B7E164A" w14:textId="77777777" w:rsidR="002515B2" w:rsidRPr="00045C8F" w:rsidRDefault="002515B2" w:rsidP="002515B2">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4F29D6BF" w14:textId="77777777" w:rsidR="002515B2" w:rsidRPr="00384242" w:rsidRDefault="002515B2" w:rsidP="002515B2">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13202A44" w14:textId="77777777" w:rsidR="002515B2" w:rsidRPr="00AA4583" w:rsidRDefault="002515B2" w:rsidP="002515B2">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5402341D" w14:textId="77777777" w:rsidR="002515B2" w:rsidRDefault="002515B2" w:rsidP="002515B2">
      <w:pPr>
        <w:pStyle w:val="Heading3"/>
      </w:pPr>
      <w:r>
        <w:t>3</w:t>
      </w:r>
    </w:p>
    <w:p w14:paraId="73962C53" w14:textId="77777777" w:rsidR="002515B2" w:rsidRPr="007D37FA" w:rsidRDefault="002515B2" w:rsidP="002515B2">
      <w:pPr>
        <w:pStyle w:val="Heading4"/>
      </w:pPr>
      <w:r>
        <w:t>The ballot as currency or payment for the aff’s labor reifies a market metaphor ideology – causes self and communal alienation and perpetuates structural violence in debate.</w:t>
      </w:r>
    </w:p>
    <w:p w14:paraId="632F6CA7" w14:textId="77777777" w:rsidR="002515B2" w:rsidRPr="007D37FA" w:rsidRDefault="002515B2" w:rsidP="002515B2">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r>
        <w:t xml:space="preserve"> *edited for ableist language</w:t>
      </w:r>
    </w:p>
    <w:p w14:paraId="2D68304A" w14:textId="77777777" w:rsidR="002515B2" w:rsidRPr="009302CE" w:rsidRDefault="002515B2" w:rsidP="002515B2">
      <w:pPr>
        <w:rPr>
          <w:sz w:val="16"/>
          <w:szCs w:val="16"/>
        </w:rPr>
      </w:pPr>
      <w:r w:rsidRPr="007D37FA">
        <w:t xml:space="preserve">For the last century, the metaphor of the marketplace of ideas has dominated free speech theory. But this metaphor is both undemocratic and hegemonic. Marketplace-based defenses of free speech commodify speech. </w:t>
      </w:r>
      <w:r w:rsidRPr="00703828">
        <w:rPr>
          <w:rStyle w:val="StyleUnderline"/>
          <w:highlight w:val="green"/>
        </w:rPr>
        <w:t>Speech, according to this</w:t>
      </w:r>
      <w:r w:rsidRPr="007D37FA">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7D37FA">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703828">
        <w:rPr>
          <w:rStyle w:val="Emphasis"/>
          <w:highlight w:val="green"/>
        </w:rPr>
        <w:t>must</w:t>
      </w:r>
      <w:r w:rsidRPr="00703828">
        <w:rPr>
          <w:rStyle w:val="StyleUnderline"/>
          <w:highlight w:val="green"/>
        </w:rPr>
        <w:t xml:space="preserve"> be rejected because of </w:t>
      </w:r>
      <w:r w:rsidRPr="00703828">
        <w:rPr>
          <w:rStyle w:val="Emphasis"/>
          <w:highlight w:val="green"/>
        </w:rPr>
        <w:t>its commodification of speech</w:t>
      </w:r>
      <w:r w:rsidRPr="007D37FA">
        <w:t xml:space="preserve">. If identity is property, as Cindy Griffin argues, then the marketplace </w:t>
      </w:r>
      <w:r w:rsidRPr="00703828">
        <w:rPr>
          <w:rStyle w:val="StyleUnderline"/>
          <w:highlight w:val="green"/>
        </w:rPr>
        <w:t xml:space="preserve">perpetuates a system in which speakers are </w:t>
      </w:r>
      <w:r w:rsidRPr="00703828">
        <w:rPr>
          <w:rStyle w:val="Emphasis"/>
          <w:highlight w:val="green"/>
        </w:rPr>
        <w:t>robbed</w:t>
      </w:r>
      <w:r w:rsidRPr="007D37FA">
        <w:rPr>
          <w:rStyle w:val="StyleUnderline"/>
        </w:rPr>
        <w:t xml:space="preserve">, not of the objects of their work, but </w:t>
      </w:r>
      <w:r w:rsidRPr="00703828">
        <w:rPr>
          <w:rStyle w:val="Emphasis"/>
          <w:highlight w:val="green"/>
        </w:rPr>
        <w:t>of their very being</w:t>
      </w:r>
      <w:r w:rsidRPr="007D37FA">
        <w:t xml:space="preserve">. </w:t>
      </w:r>
      <w:r w:rsidRPr="009302CE">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111156C2" w14:textId="77777777" w:rsidR="002515B2" w:rsidRPr="009302CE" w:rsidRDefault="002515B2" w:rsidP="002515B2">
      <w:pPr>
        <w:rPr>
          <w:sz w:val="16"/>
          <w:szCs w:val="16"/>
        </w:rPr>
      </w:pPr>
      <w:r w:rsidRPr="009302CE">
        <w:rPr>
          <w:sz w:val="16"/>
          <w:szCs w:val="16"/>
        </w:rPr>
        <w:t>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Rumely,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613A1C14" w14:textId="77777777" w:rsidR="002515B2" w:rsidRPr="009302CE" w:rsidRDefault="002515B2" w:rsidP="002515B2">
      <w:pPr>
        <w:rPr>
          <w:sz w:val="16"/>
          <w:szCs w:val="16"/>
        </w:rPr>
      </w:pPr>
      <w:r w:rsidRPr="009302CE">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0D540FAC" w14:textId="77777777" w:rsidR="002515B2" w:rsidRPr="007D37FA" w:rsidRDefault="002515B2" w:rsidP="002515B2">
      <w:r w:rsidRPr="007D37FA">
        <w:t xml:space="preserve">There are a number of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7D37FA">
        <w:rPr>
          <w:rStyle w:val="StyleUnderline"/>
          <w:highlight w:val="green"/>
        </w:rPr>
        <w:t>alienation</w:t>
      </w:r>
      <w:r w:rsidRPr="007D37FA">
        <w:rPr>
          <w:rStyle w:val="StyleUnderline"/>
        </w:rPr>
        <w:t xml:space="preserve"> is </w:t>
      </w:r>
      <w:r w:rsidRPr="007D37FA">
        <w:rPr>
          <w:rStyle w:val="Emphasis"/>
          <w:highlight w:val="green"/>
        </w:rPr>
        <w:t>caused by</w:t>
      </w:r>
      <w:r w:rsidRPr="007D37FA">
        <w:rPr>
          <w:rStyle w:val="Emphasis"/>
        </w:rPr>
        <w:t xml:space="preserve"> the </w:t>
      </w:r>
      <w:r w:rsidRPr="007D37FA">
        <w:rPr>
          <w:rStyle w:val="Emphasis"/>
          <w:highlight w:val="green"/>
        </w:rPr>
        <w:t>hierarchy present in discourse</w:t>
      </w:r>
      <w:r w:rsidRPr="007D37FA">
        <w:rPr>
          <w:rStyle w:val="StyleUnderline"/>
        </w:rPr>
        <w:t xml:space="preserve"> and </w:t>
      </w:r>
      <w:r w:rsidRPr="007D37FA">
        <w:rPr>
          <w:rStyle w:val="StyleUnderline"/>
          <w:highlight w:val="green"/>
        </w:rPr>
        <w:t xml:space="preserve">is </w:t>
      </w:r>
      <w:r w:rsidRPr="007D37FA">
        <w:rPr>
          <w:rStyle w:val="Emphasis"/>
          <w:highlight w:val="green"/>
        </w:rPr>
        <w:t>harmful to marginalized people</w:t>
      </w:r>
      <w:r w:rsidRPr="007D37FA">
        <w:rPr>
          <w:rStyle w:val="StyleUnderline"/>
        </w:rPr>
        <w:t xml:space="preserve"> because identity is at </w:t>
      </w:r>
      <w:r w:rsidRPr="007D37FA">
        <w:rPr>
          <w:rStyle w:val="Emphasis"/>
        </w:rPr>
        <w:t>the heart of exchanges and production</w:t>
      </w:r>
      <w:r w:rsidRPr="007D37FA">
        <w:t xml:space="preserve">. This is germane to the marketplace metaphor </w:t>
      </w:r>
      <w:r w:rsidRPr="007D37FA">
        <w:rPr>
          <w:rStyle w:val="StyleUnderline"/>
          <w:highlight w:val="green"/>
        </w:rPr>
        <w:t>because what is being traded</w:t>
      </w:r>
      <w:r w:rsidRPr="007D37FA">
        <w:rPr>
          <w:rStyle w:val="StyleUnderline"/>
        </w:rPr>
        <w:t xml:space="preserve"> in the marketplace </w:t>
      </w:r>
      <w:r w:rsidRPr="007D37FA">
        <w:rPr>
          <w:rStyle w:val="StyleUnderline"/>
          <w:highlight w:val="green"/>
        </w:rPr>
        <w:t xml:space="preserve">is not </w:t>
      </w:r>
      <w:r w:rsidRPr="007D37FA">
        <w:rPr>
          <w:rStyle w:val="Emphasis"/>
          <w:highlight w:val="green"/>
        </w:rPr>
        <w:t>physical</w:t>
      </w:r>
      <w:r w:rsidRPr="007D37FA">
        <w:rPr>
          <w:rStyle w:val="StyleUnderline"/>
          <w:highlight w:val="green"/>
        </w:rPr>
        <w:t xml:space="preserve"> work, </w:t>
      </w:r>
      <w:r w:rsidRPr="007D37FA">
        <w:rPr>
          <w:rStyle w:val="Emphasis"/>
          <w:highlight w:val="green"/>
        </w:rPr>
        <w:t>but speech</w:t>
      </w:r>
      <w:r w:rsidRPr="007D37FA">
        <w:t>; even though speech is not a physical product, the marketplace metaphor treats it as such.</w:t>
      </w:r>
    </w:p>
    <w:p w14:paraId="6CE9FC3E" w14:textId="77777777" w:rsidR="002515B2" w:rsidRPr="00181359" w:rsidRDefault="002515B2" w:rsidP="002515B2">
      <w:pPr>
        <w:rPr>
          <w:rStyle w:val="Emphasis"/>
        </w:rPr>
      </w:pPr>
      <w:r w:rsidRPr="007D37FA">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703828">
        <w:rPr>
          <w:rStyle w:val="StyleUnderline"/>
          <w:highlight w:val="green"/>
        </w:rPr>
        <w:t>Speech, according to this</w:t>
      </w:r>
      <w:r w:rsidRPr="00181359">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703828">
        <w:rPr>
          <w:rStyle w:val="StyleUnderline"/>
          <w:highlight w:val="green"/>
        </w:rPr>
        <w:t xml:space="preserve"> – </w:t>
      </w:r>
      <w:r w:rsidRPr="00703828">
        <w:rPr>
          <w:rStyle w:val="Emphasis"/>
          <w:highlight w:val="green"/>
        </w:rPr>
        <w:t>influence</w:t>
      </w:r>
      <w:r w:rsidRPr="00181359">
        <w:rPr>
          <w:rStyle w:val="StyleUnderline"/>
        </w:rPr>
        <w:t xml:space="preserve"> in the marketplace of ideas. However, good speech cannot respond to bad speech if it is devalued in the marketplace because the speaker’s position is </w:t>
      </w:r>
      <w:r w:rsidRPr="00181359">
        <w:rPr>
          <w:rStyle w:val="Emphasis"/>
        </w:rPr>
        <w:t>devalued within the marketplace</w:t>
      </w:r>
      <w:r w:rsidRPr="007D37FA">
        <w:t xml:space="preserve">. Using a Marxist understanding of reification, I argue that the marketplace metaphor </w:t>
      </w:r>
      <w:r w:rsidRPr="00703828">
        <w:rPr>
          <w:rStyle w:val="StyleUnderline"/>
          <w:highlight w:val="green"/>
        </w:rPr>
        <w:t>is</w:t>
      </w:r>
      <w:r w:rsidRPr="00181359">
        <w:rPr>
          <w:rStyle w:val="StyleUnderline"/>
        </w:rPr>
        <w:t xml:space="preserve"> ultimately </w:t>
      </w:r>
      <w:r w:rsidRPr="00703828">
        <w:rPr>
          <w:rStyle w:val="Emphasis"/>
          <w:highlight w:val="green"/>
        </w:rPr>
        <w:t>alienating</w:t>
      </w:r>
      <w:r w:rsidRPr="00703828">
        <w:rPr>
          <w:rStyle w:val="StyleUnderline"/>
          <w:highlight w:val="green"/>
        </w:rPr>
        <w:t xml:space="preserve"> through its </w:t>
      </w:r>
      <w:r w:rsidRPr="00703828">
        <w:rPr>
          <w:rStyle w:val="Emphasis"/>
          <w:highlight w:val="green"/>
        </w:rPr>
        <w:t>perpetuation of hierarchies</w:t>
      </w:r>
      <w:r w:rsidRPr="00181359">
        <w:rPr>
          <w:rStyle w:val="StyleUnderline"/>
        </w:rPr>
        <w:t xml:space="preserve">, and it </w:t>
      </w:r>
      <w:r w:rsidRPr="00703828">
        <w:rPr>
          <w:rStyle w:val="StyleUnderline"/>
          <w:highlight w:val="green"/>
        </w:rPr>
        <w:t xml:space="preserve">therefore </w:t>
      </w:r>
      <w:r w:rsidRPr="00703828">
        <w:rPr>
          <w:rStyle w:val="Emphasis"/>
          <w:highlight w:val="green"/>
        </w:rPr>
        <w:t>limits those that are</w:t>
      </w:r>
      <w:r w:rsidRPr="00181359">
        <w:rPr>
          <w:rStyle w:val="Emphasis"/>
        </w:rPr>
        <w:t xml:space="preserve"> already </w:t>
      </w:r>
      <w:r w:rsidRPr="00703828">
        <w:rPr>
          <w:rStyle w:val="Emphasis"/>
          <w:highlight w:val="green"/>
        </w:rPr>
        <w:t>marginalized</w:t>
      </w:r>
      <w:r w:rsidRPr="00703828">
        <w:rPr>
          <w:rStyle w:val="StyleUnderline"/>
          <w:highlight w:val="green"/>
        </w:rPr>
        <w:t xml:space="preserve"> by </w:t>
      </w:r>
      <w:r w:rsidRPr="00703828">
        <w:rPr>
          <w:rStyle w:val="Emphasis"/>
          <w:highlight w:val="green"/>
        </w:rPr>
        <w:t>rendering their speech less valuable.</w:t>
      </w:r>
    </w:p>
    <w:p w14:paraId="677ED0A8" w14:textId="77777777" w:rsidR="002515B2" w:rsidRPr="007D37FA" w:rsidRDefault="002515B2" w:rsidP="002515B2">
      <w:pPr>
        <w:rPr>
          <w:sz w:val="16"/>
          <w:szCs w:val="16"/>
        </w:rPr>
      </w:pPr>
      <w:r w:rsidRPr="007D37FA">
        <w:rPr>
          <w:sz w:val="16"/>
          <w:szCs w:val="16"/>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071799DF" w14:textId="77777777" w:rsidR="002515B2" w:rsidRPr="009302CE" w:rsidRDefault="002515B2" w:rsidP="002515B2">
      <w:pPr>
        <w:rPr>
          <w:sz w:val="16"/>
          <w:szCs w:val="16"/>
        </w:rPr>
      </w:pPr>
      <w:r w:rsidRPr="009302CE">
        <w:rPr>
          <w:sz w:val="16"/>
          <w:szCs w:val="16"/>
        </w:rPr>
        <w:t xml:space="preserve">The marketplace metaphor is not just a stylistic token. According to Parker:If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2F76B583" w14:textId="77777777" w:rsidR="002515B2" w:rsidRPr="007D37FA" w:rsidRDefault="002515B2" w:rsidP="002515B2">
      <w:pPr>
        <w:rPr>
          <w:sz w:val="16"/>
          <w:szCs w:val="16"/>
        </w:rPr>
      </w:pPr>
      <w:r w:rsidRPr="007D37FA">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781E3096" w14:textId="77777777" w:rsidR="002515B2" w:rsidRPr="007D37FA" w:rsidRDefault="002515B2" w:rsidP="002515B2">
      <w:pPr>
        <w:rPr>
          <w:sz w:val="16"/>
          <w:szCs w:val="16"/>
        </w:rPr>
      </w:pPr>
      <w:r w:rsidRPr="007D37FA">
        <w:rPr>
          <w:sz w:val="16"/>
          <w:szCs w:val="16"/>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7D37FA">
        <w:t xml:space="preserve">silencing that one, and silencing a discussion is an assumption of infallibility.13 Unfortunately, much of his advice was </w:t>
      </w:r>
      <w:r w:rsidRPr="007D37FA">
        <w:rPr>
          <w:rStyle w:val="Emphasis"/>
          <w:highlight w:val="green"/>
        </w:rPr>
        <w:t>swallowed up in neo-liberal metaphors</w:t>
      </w:r>
      <w:r w:rsidRPr="007D37FA">
        <w:t xml:space="preserve"> like the marketplace </w:t>
      </w:r>
      <w:r w:rsidRPr="007D37FA">
        <w:rPr>
          <w:rStyle w:val="StyleUnderline"/>
          <w:highlight w:val="green"/>
        </w:rPr>
        <w:t>where</w:t>
      </w:r>
      <w:r w:rsidRPr="007D37FA">
        <w:rPr>
          <w:rStyle w:val="StyleUnderline"/>
        </w:rPr>
        <w:t xml:space="preserve">, instead of thinking we can never silence one opinion, </w:t>
      </w:r>
      <w:r w:rsidRPr="007D37FA">
        <w:rPr>
          <w:rStyle w:val="StyleUnderline"/>
          <w:highlight w:val="green"/>
        </w:rPr>
        <w:t xml:space="preserve">we </w:t>
      </w:r>
      <w:r w:rsidRPr="007D37FA">
        <w:rPr>
          <w:rStyle w:val="Emphasis"/>
          <w:highlight w:val="green"/>
        </w:rPr>
        <w:t>allow opinions to be silenced</w:t>
      </w:r>
      <w:r w:rsidRPr="007D37FA">
        <w:rPr>
          <w:rStyle w:val="StyleUnderline"/>
        </w:rPr>
        <w:t xml:space="preserve"> if others are </w:t>
      </w:r>
      <w:r w:rsidRPr="007D37FA">
        <w:rPr>
          <w:rStyle w:val="Emphasis"/>
        </w:rPr>
        <w:t>deemed more suitable</w:t>
      </w:r>
      <w:r w:rsidRPr="007D37FA">
        <w:rPr>
          <w:rStyle w:val="StyleUnderline"/>
        </w:rPr>
        <w:t xml:space="preserve">, and </w:t>
      </w:r>
      <w:r w:rsidRPr="007D37FA">
        <w:rPr>
          <w:rStyle w:val="StyleUnderline"/>
          <w:highlight w:val="green"/>
        </w:rPr>
        <w:t xml:space="preserve">if the </w:t>
      </w:r>
      <w:r w:rsidRPr="007D37FA">
        <w:rPr>
          <w:rStyle w:val="Emphasis"/>
          <w:highlight w:val="green"/>
        </w:rPr>
        <w:t>majority</w:t>
      </w:r>
      <w:r w:rsidRPr="007D37FA">
        <w:rPr>
          <w:rStyle w:val="StyleUnderline"/>
          <w:highlight w:val="green"/>
        </w:rPr>
        <w:t xml:space="preserve"> settles</w:t>
      </w:r>
      <w:r w:rsidRPr="007D37FA">
        <w:rPr>
          <w:rStyle w:val="StyleUnderline"/>
        </w:rPr>
        <w:t xml:space="preserve"> on an idea then </w:t>
      </w:r>
      <w:r w:rsidRPr="007D37FA">
        <w:rPr>
          <w:rStyle w:val="Emphasis"/>
        </w:rPr>
        <w:t>all others would fall to the wayside</w:t>
      </w:r>
      <w:r w:rsidRPr="007D37FA">
        <w:t xml:space="preserve">. </w:t>
      </w:r>
      <w:r w:rsidRPr="007D37FA">
        <w:rPr>
          <w:sz w:val="16"/>
          <w:szCs w:val="16"/>
        </w:rPr>
        <w:t xml:space="preserve">The perfidious marketplace metaphor engulfed Mill’s guidance which was meant to be a great equalizer but, in reality, just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393AEE11" w14:textId="77777777" w:rsidR="002515B2" w:rsidRPr="007D37FA" w:rsidRDefault="002515B2" w:rsidP="002515B2">
      <w:pPr>
        <w:rPr>
          <w:sz w:val="16"/>
          <w:szCs w:val="16"/>
        </w:rPr>
      </w:pPr>
      <w:r w:rsidRPr="007D37FA">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24CBDA85" w14:textId="77777777" w:rsidR="002515B2" w:rsidRPr="007D37FA" w:rsidRDefault="002515B2" w:rsidP="002515B2">
      <w:pPr>
        <w:rPr>
          <w:sz w:val="14"/>
          <w:szCs w:val="14"/>
        </w:rPr>
      </w:pPr>
      <w:r w:rsidRPr="00703828">
        <w:rPr>
          <w:rStyle w:val="StyleUnderline"/>
          <w:highlight w:val="green"/>
        </w:rPr>
        <w:t>It might be tempting to dismiss critiques</w:t>
      </w:r>
      <w:r w:rsidRPr="007D37FA">
        <w:t xml:space="preserve"> of the marketplace metaphor </w:t>
      </w:r>
      <w:r w:rsidRPr="00703828">
        <w:rPr>
          <w:rStyle w:val="StyleUnderline"/>
          <w:highlight w:val="green"/>
        </w:rPr>
        <w:t>as academic navel-gazing</w:t>
      </w:r>
      <w:r w:rsidRPr="00181359">
        <w:rPr>
          <w:rStyle w:val="StyleUnderline"/>
        </w:rPr>
        <w:t xml:space="preserve"> or the kind of theoretical legal discussion that constitutional scholars have, but that ultimately does not affect the everyday public. </w:t>
      </w:r>
      <w:r w:rsidRPr="00703828">
        <w:rPr>
          <w:rStyle w:val="StyleUnderline"/>
          <w:highlight w:val="green"/>
        </w:rPr>
        <w:t>But this</w:t>
      </w:r>
      <w:r w:rsidRPr="00181359">
        <w:rPr>
          <w:rStyle w:val="StyleUnderline"/>
        </w:rPr>
        <w:t xml:space="preserve"> cavalier attitude </w:t>
      </w:r>
      <w:r w:rsidRPr="00703828">
        <w:rPr>
          <w:rStyle w:val="Emphasis"/>
          <w:highlight w:val="green"/>
        </w:rPr>
        <w:t>ignores the constitutive nature</w:t>
      </w:r>
      <w:r w:rsidRPr="007D37FA">
        <w:t xml:space="preserve"> of the law and judicial opinion. James Boyd White explains that the law </w:t>
      </w:r>
      <w:r w:rsidRPr="00703828">
        <w:rPr>
          <w:rStyle w:val="StyleUnderline"/>
          <w:highlight w:val="green"/>
        </w:rPr>
        <w:t>is</w:t>
      </w:r>
      <w:r w:rsidRPr="00181359">
        <w:rPr>
          <w:rStyle w:val="StyleUnderline"/>
        </w:rPr>
        <w:t xml:space="preserve"> a </w:t>
      </w:r>
      <w:r w:rsidRPr="00181359">
        <w:rPr>
          <w:rStyle w:val="Emphasis"/>
        </w:rPr>
        <w:t xml:space="preserve">branch of </w:t>
      </w:r>
      <w:r w:rsidRPr="00703828">
        <w:rPr>
          <w:rStyle w:val="Emphasis"/>
          <w:highlight w:val="green"/>
        </w:rPr>
        <w:t>rhetoric</w:t>
      </w:r>
      <w:r w:rsidRPr="00181359">
        <w:rPr>
          <w:rStyle w:val="StyleUnderline"/>
        </w:rPr>
        <w:t xml:space="preserve"> – it </w:t>
      </w:r>
      <w:r w:rsidRPr="00703828">
        <w:rPr>
          <w:rStyle w:val="Emphasis"/>
          <w:highlight w:val="green"/>
        </w:rPr>
        <w:t>is persuasion</w:t>
      </w:r>
      <w:r w:rsidRPr="007D37FA">
        <w:t xml:space="preserve">. Specifically, </w:t>
      </w:r>
      <w:r w:rsidRPr="00273D1B">
        <w:rPr>
          <w:rStyle w:val="StyleUnderline"/>
        </w:rPr>
        <w:t xml:space="preserve">it </w:t>
      </w:r>
      <w:r w:rsidRPr="00703828">
        <w:rPr>
          <w:rStyle w:val="StyleUnderline"/>
          <w:highlight w:val="green"/>
        </w:rPr>
        <w:t xml:space="preserve">is </w:t>
      </w:r>
      <w:r w:rsidRPr="00703828">
        <w:rPr>
          <w:rStyle w:val="Emphasis"/>
          <w:highlight w:val="green"/>
        </w:rPr>
        <w:t>constitutive</w:t>
      </w:r>
      <w:r w:rsidRPr="00181359">
        <w:rPr>
          <w:rStyle w:val="StyleUnderline"/>
        </w:rPr>
        <w:t xml:space="preserve"> rhetoric</w:t>
      </w:r>
      <w:r w:rsidRPr="007D37FA">
        <w:t xml:space="preserve">, “for through its forms of language and of life the law </w:t>
      </w:r>
      <w:r w:rsidRPr="00703828">
        <w:rPr>
          <w:rStyle w:val="StyleUnderline"/>
          <w:highlight w:val="green"/>
        </w:rPr>
        <w:t xml:space="preserve">constitutes a </w:t>
      </w:r>
      <w:r w:rsidRPr="00703828">
        <w:rPr>
          <w:rStyle w:val="Emphasis"/>
          <w:highlight w:val="green"/>
        </w:rPr>
        <w:t>world of meaning and action</w:t>
      </w:r>
      <w:r w:rsidRPr="007D37FA">
        <w:t xml:space="preserve">: it </w:t>
      </w:r>
      <w:r w:rsidRPr="00181359">
        <w:rPr>
          <w:rStyle w:val="StyleUnderline"/>
        </w:rPr>
        <w:t xml:space="preserve">creates a set of actors and speakers and </w:t>
      </w:r>
      <w:r w:rsidRPr="00181359">
        <w:rPr>
          <w:rStyle w:val="Emphasis"/>
        </w:rPr>
        <w:t>offers them possibilities</w:t>
      </w:r>
      <w:r w:rsidRPr="00181359">
        <w:rPr>
          <w:rStyle w:val="StyleUnderline"/>
        </w:rPr>
        <w:t xml:space="preserve"> for meaningful speech and action </w:t>
      </w:r>
      <w:r w:rsidRPr="00181359">
        <w:rPr>
          <w:rStyle w:val="Emphasis"/>
        </w:rPr>
        <w:t>that would not otherwise exist</w:t>
      </w:r>
      <w:r w:rsidRPr="007D37FA">
        <w:t xml:space="preserve">; in so doing </w:t>
      </w:r>
      <w:r w:rsidRPr="00181359">
        <w:rPr>
          <w:rStyle w:val="StyleUnderline"/>
        </w:rPr>
        <w:t xml:space="preserve">it </w:t>
      </w:r>
      <w:r w:rsidRPr="00181359">
        <w:rPr>
          <w:rStyle w:val="Emphasis"/>
        </w:rPr>
        <w:t>establishes</w:t>
      </w:r>
      <w:r w:rsidRPr="00181359">
        <w:rPr>
          <w:rStyle w:val="StyleUnderline"/>
        </w:rPr>
        <w:t xml:space="preserve"> and </w:t>
      </w:r>
      <w:r w:rsidRPr="00703828">
        <w:rPr>
          <w:rStyle w:val="Emphasis"/>
          <w:highlight w:val="green"/>
        </w:rPr>
        <w:t>maintains</w:t>
      </w:r>
      <w:r w:rsidRPr="00703828">
        <w:rPr>
          <w:rStyle w:val="StyleUnderline"/>
          <w:highlight w:val="green"/>
        </w:rPr>
        <w:t xml:space="preserve"> a </w:t>
      </w:r>
      <w:r w:rsidRPr="00703828">
        <w:rPr>
          <w:rStyle w:val="Emphasis"/>
          <w:highlight w:val="green"/>
        </w:rPr>
        <w:t>community</w:t>
      </w:r>
      <w:r w:rsidRPr="00703828">
        <w:rPr>
          <w:rStyle w:val="StyleUnderline"/>
          <w:highlight w:val="green"/>
        </w:rPr>
        <w:t xml:space="preserve">, defined by </w:t>
      </w:r>
      <w:r w:rsidRPr="00703828">
        <w:rPr>
          <w:rStyle w:val="Emphasis"/>
          <w:highlight w:val="green"/>
        </w:rPr>
        <w:t>its practices of language</w:t>
      </w:r>
      <w:r w:rsidRPr="007D37FA">
        <w:t xml:space="preserve">.”14 The language of the </w:t>
      </w:r>
      <w:r w:rsidRPr="009302CE">
        <w:rPr>
          <w:sz w:val="14"/>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w:t>
      </w:r>
      <w:r w:rsidRPr="007D37FA">
        <w:rPr>
          <w:sz w:val="14"/>
          <w:szCs w:val="14"/>
        </w:rPr>
        <w:t xml:space="preserve">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3B8AD9B6" w14:textId="77777777" w:rsidR="002515B2" w:rsidRPr="007D37FA" w:rsidRDefault="002515B2" w:rsidP="002515B2">
      <w:pPr>
        <w:rPr>
          <w:sz w:val="14"/>
          <w:szCs w:val="14"/>
        </w:rPr>
      </w:pPr>
      <w:r w:rsidRPr="007D37FA">
        <w:rPr>
          <w:sz w:val="14"/>
          <w:szCs w:val="14"/>
        </w:rPr>
        <w:t xml:space="preserve">LaRue continues White’s ideas and expands them beyond White’s study of constitutional law to the process of judicial review. LaRue’s basic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58CEFA33" w14:textId="77777777" w:rsidR="002515B2" w:rsidRPr="007D37FA" w:rsidRDefault="002515B2" w:rsidP="002515B2">
      <w:pPr>
        <w:rPr>
          <w:sz w:val="14"/>
          <w:szCs w:val="14"/>
        </w:rPr>
      </w:pPr>
      <w:r w:rsidRPr="007D37FA">
        <w:rPr>
          <w:sz w:val="14"/>
          <w:szCs w:val="14"/>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176163A0" w14:textId="77777777" w:rsidR="002515B2" w:rsidRPr="007D37FA" w:rsidRDefault="002515B2" w:rsidP="002515B2">
      <w:pPr>
        <w:rPr>
          <w:sz w:val="14"/>
          <w:szCs w:val="14"/>
        </w:rPr>
      </w:pPr>
      <w:r w:rsidRPr="007D37FA">
        <w:rPr>
          <w:sz w:val="14"/>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0E37B696" w14:textId="77777777" w:rsidR="002515B2" w:rsidRPr="007D37FA" w:rsidRDefault="002515B2" w:rsidP="002515B2">
      <w:pPr>
        <w:rPr>
          <w:sz w:val="14"/>
          <w:szCs w:val="14"/>
        </w:rPr>
      </w:pPr>
      <w:r w:rsidRPr="007D37FA">
        <w:rPr>
          <w:sz w:val="14"/>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0A645A95" w14:textId="77777777" w:rsidR="002515B2" w:rsidRPr="007D37FA" w:rsidRDefault="002515B2" w:rsidP="002515B2">
      <w:pPr>
        <w:rPr>
          <w:sz w:val="14"/>
          <w:szCs w:val="14"/>
        </w:rPr>
      </w:pPr>
      <w:r w:rsidRPr="009302CE">
        <w:rPr>
          <w:sz w:val="14"/>
          <w:szCs w:val="14"/>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w:t>
      </w:r>
      <w:r w:rsidRPr="007D37FA">
        <w:rPr>
          <w:sz w:val="14"/>
          <w:szCs w:val="14"/>
        </w:rPr>
        <w:t xml:space="preserve">commodification, and scholars in linguistics and anthropology have connected his thinking on commodification to language. According to Marnie Halborow, One of Marx’s unique discoveries was that generalised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46F3C18C" w14:textId="77777777" w:rsidR="002515B2" w:rsidRPr="007D37FA" w:rsidRDefault="002515B2" w:rsidP="002515B2">
      <w:pPr>
        <w:rPr>
          <w:sz w:val="14"/>
          <w:szCs w:val="14"/>
        </w:rPr>
      </w:pPr>
      <w:r w:rsidRPr="007D37FA">
        <w:rPr>
          <w:sz w:val="14"/>
          <w:szCs w:val="14"/>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commodotized language for work.20 </w:t>
      </w:r>
    </w:p>
    <w:p w14:paraId="1054F346" w14:textId="77777777" w:rsidR="002515B2" w:rsidRPr="007D37FA" w:rsidRDefault="002515B2" w:rsidP="002515B2">
      <w:r w:rsidRPr="007D37FA">
        <w:t xml:space="preserve">This is all to say that the marketplace metaphor not only commodifies our speech, but in a Marxist paradigm, </w:t>
      </w:r>
      <w:r w:rsidRPr="001E3AD4">
        <w:rPr>
          <w:rStyle w:val="StyleUnderline"/>
        </w:rPr>
        <w:t xml:space="preserve">understanding </w:t>
      </w:r>
      <w:r w:rsidRPr="00703828">
        <w:rPr>
          <w:rStyle w:val="StyleUnderline"/>
          <w:highlight w:val="green"/>
        </w:rPr>
        <w:t xml:space="preserve">language as a part of </w:t>
      </w:r>
      <w:r w:rsidRPr="00703828">
        <w:rPr>
          <w:rStyle w:val="Emphasis"/>
          <w:highlight w:val="green"/>
        </w:rPr>
        <w:t>the political economy</w:t>
      </w:r>
      <w:r w:rsidRPr="00703828">
        <w:rPr>
          <w:rStyle w:val="StyleUnderline"/>
          <w:highlight w:val="green"/>
        </w:rPr>
        <w:t xml:space="preserve"> helps us</w:t>
      </w:r>
      <w:r w:rsidRPr="009302CE">
        <w:t xml:space="preserve"> see </w:t>
      </w:r>
      <w:r w:rsidRPr="00703828">
        <w:rPr>
          <w:rStyle w:val="Emphasis"/>
          <w:highlight w:val="green"/>
        </w:rPr>
        <w:t>[understand] agents in relation to each other</w:t>
      </w:r>
      <w:r w:rsidRPr="007D37FA">
        <w:t xml:space="preserve">. </w:t>
      </w:r>
      <w:r w:rsidRPr="009302CE">
        <w:t xml:space="preserve">Our </w:t>
      </w:r>
      <w:r w:rsidRPr="009302CE">
        <w:rPr>
          <w:rStyle w:val="StyleUnderline"/>
        </w:rPr>
        <w:t xml:space="preserve">language is a resource that is valued not just because of the meaning that is made in discourse, but </w:t>
      </w:r>
      <w:r w:rsidRPr="009302CE">
        <w:rPr>
          <w:rStyle w:val="Emphasis"/>
        </w:rPr>
        <w:t>because of the resources our identity brings to it</w:t>
      </w:r>
      <w:r w:rsidRPr="009302CE">
        <w:t>. Griffin’s</w:t>
      </w:r>
      <w:r w:rsidRPr="007D37FA">
        <w:t xml:space="preserve"> analysis of identity as property highlights the way identity is not just an intangible, but it adds or subtracts value to a commodity we are being asked to trade on in an “open” market.</w:t>
      </w:r>
    </w:p>
    <w:p w14:paraId="26058EFC" w14:textId="77777777" w:rsidR="002515B2" w:rsidRPr="007D37FA" w:rsidRDefault="002515B2" w:rsidP="002515B2">
      <w:r w:rsidRPr="007D37FA">
        <w:t xml:space="preserve">Alienation and commodification: Two key elements of a Marxist critique </w:t>
      </w:r>
    </w:p>
    <w:p w14:paraId="3E4B291F" w14:textId="77777777" w:rsidR="002515B2" w:rsidRPr="007D37FA" w:rsidRDefault="002515B2" w:rsidP="002515B2">
      <w:pPr>
        <w:rPr>
          <w:rStyle w:val="StyleUnderline"/>
        </w:rPr>
      </w:pPr>
      <w:r w:rsidRPr="007D37FA">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7D37FA">
        <w:rPr>
          <w:rStyle w:val="StyleUnderline"/>
          <w:highlight w:val="green"/>
        </w:rPr>
        <w:t>In the</w:t>
      </w:r>
      <w:r w:rsidRPr="007D37FA">
        <w:rPr>
          <w:rStyle w:val="StyleUnderline"/>
        </w:rPr>
        <w:t xml:space="preserve"> </w:t>
      </w:r>
      <w:r w:rsidRPr="007D37FA">
        <w:t>marketplace</w:t>
      </w:r>
      <w:r w:rsidRPr="007D37FA">
        <w:rPr>
          <w:rStyle w:val="StyleUnderline"/>
        </w:rPr>
        <w:t xml:space="preserve"> </w:t>
      </w:r>
      <w:r w:rsidRPr="007D37FA">
        <w:rPr>
          <w:rStyle w:val="StyleUnderline"/>
          <w:highlight w:val="green"/>
        </w:rPr>
        <w:t xml:space="preserve">metaphor, speakers are </w:t>
      </w:r>
      <w:r w:rsidRPr="007D37FA">
        <w:rPr>
          <w:rStyle w:val="Emphasis"/>
          <w:highlight w:val="green"/>
        </w:rPr>
        <w:t>workers</w:t>
      </w:r>
      <w:r w:rsidRPr="007D37FA">
        <w:rPr>
          <w:rStyle w:val="StyleUnderline"/>
          <w:highlight w:val="green"/>
        </w:rPr>
        <w:t xml:space="preserve"> or </w:t>
      </w:r>
      <w:r w:rsidRPr="007D37FA">
        <w:rPr>
          <w:rStyle w:val="Emphasis"/>
          <w:highlight w:val="green"/>
        </w:rPr>
        <w:t>laborers</w:t>
      </w:r>
      <w:r w:rsidRPr="007D37FA">
        <w:rPr>
          <w:rStyle w:val="StyleUnderline"/>
        </w:rPr>
        <w:t xml:space="preserve"> and they are </w:t>
      </w:r>
      <w:r w:rsidRPr="007D37FA">
        <w:rPr>
          <w:rStyle w:val="Emphasis"/>
          <w:highlight w:val="green"/>
        </w:rPr>
        <w:t>producing speech</w:t>
      </w:r>
      <w:r w:rsidRPr="007D37FA">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create something to sell to a real person; instead, the proletariat works in order to live. The worker is thus alienated from their product because they no longer own that product, which now belongs to the capitalist. </w:t>
      </w:r>
      <w:r w:rsidRPr="007D37FA">
        <w:rPr>
          <w:rStyle w:val="StyleUnderline"/>
        </w:rPr>
        <w:t>In the</w:t>
      </w:r>
      <w:r w:rsidRPr="007D37FA">
        <w:t xml:space="preserve"> marketplace </w:t>
      </w:r>
      <w:r w:rsidRPr="007D37FA">
        <w:rPr>
          <w:rStyle w:val="StyleUnderline"/>
        </w:rPr>
        <w:t>metaphor</w:t>
      </w:r>
      <w:r w:rsidRPr="007D37FA">
        <w:t xml:space="preserve">, similarly, </w:t>
      </w:r>
      <w:r w:rsidRPr="007D37FA">
        <w:rPr>
          <w:rStyle w:val="StyleUnderline"/>
        </w:rPr>
        <w:t xml:space="preserve">speakers are </w:t>
      </w:r>
      <w:r w:rsidRPr="007D37FA">
        <w:rPr>
          <w:rStyle w:val="Emphasis"/>
          <w:highlight w:val="green"/>
        </w:rPr>
        <w:t>alienated</w:t>
      </w:r>
      <w:r w:rsidRPr="007D37FA">
        <w:rPr>
          <w:rStyle w:val="StyleUnderline"/>
          <w:highlight w:val="green"/>
        </w:rPr>
        <w:t xml:space="preserve"> from their </w:t>
      </w:r>
      <w:r w:rsidRPr="007D37FA">
        <w:rPr>
          <w:rStyle w:val="StyleUnderline"/>
        </w:rPr>
        <w:t xml:space="preserve">very </w:t>
      </w:r>
      <w:r w:rsidRPr="007D37FA">
        <w:rPr>
          <w:rStyle w:val="StyleUnderline"/>
          <w:highlight w:val="green"/>
        </w:rPr>
        <w:t>speech. Because speech is how we establish identity</w:t>
      </w:r>
      <w:r w:rsidRPr="007D37FA">
        <w:rPr>
          <w:rStyle w:val="StyleUnderline"/>
        </w:rPr>
        <w:t xml:space="preserve">, build meaning, and maintain relationships, </w:t>
      </w:r>
      <w:r w:rsidRPr="007D37FA">
        <w:rPr>
          <w:rStyle w:val="StyleUnderline"/>
          <w:highlight w:val="green"/>
        </w:rPr>
        <w:t xml:space="preserve">becoming alienated </w:t>
      </w:r>
      <w:r w:rsidRPr="007D37FA">
        <w:rPr>
          <w:rStyle w:val="StyleUnderline"/>
        </w:rPr>
        <w:t xml:space="preserve">from those things </w:t>
      </w:r>
      <w:r w:rsidRPr="007D37FA">
        <w:rPr>
          <w:rStyle w:val="Emphasis"/>
          <w:highlight w:val="green"/>
        </w:rPr>
        <w:t>is existentially disruptive</w:t>
      </w:r>
      <w:r w:rsidRPr="007D37FA">
        <w:rPr>
          <w:rStyle w:val="StyleUnderline"/>
          <w:highlight w:val="green"/>
        </w:rPr>
        <w:t>.</w:t>
      </w:r>
      <w:r w:rsidRPr="007D37FA">
        <w:rPr>
          <w:rStyle w:val="StyleUnderline"/>
        </w:rPr>
        <w:t xml:space="preserve"> </w:t>
      </w:r>
    </w:p>
    <w:p w14:paraId="6475605A" w14:textId="77777777" w:rsidR="002515B2" w:rsidRPr="007D37FA" w:rsidRDefault="002515B2" w:rsidP="002515B2">
      <w:pPr>
        <w:rPr>
          <w:rStyle w:val="StyleUnderline"/>
        </w:rPr>
      </w:pPr>
      <w:r w:rsidRPr="007D37FA">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703828">
        <w:rPr>
          <w:rStyle w:val="StyleUnderline"/>
          <w:highlight w:val="green"/>
        </w:rPr>
        <w:t>the implication is that if one has people’s attention</w:t>
      </w:r>
      <w:r w:rsidRPr="001E3AD4">
        <w:rPr>
          <w:rStyle w:val="StyleUnderline"/>
        </w:rPr>
        <w:t xml:space="preserve"> or people’s minds, </w:t>
      </w:r>
      <w:r w:rsidRPr="00703828">
        <w:rPr>
          <w:rStyle w:val="Emphasis"/>
          <w:highlight w:val="green"/>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marketplace, and then </w:t>
      </w:r>
      <w:r w:rsidRPr="007D37FA">
        <w:rPr>
          <w:rStyle w:val="Emphasis"/>
          <w:highlight w:val="green"/>
        </w:rPr>
        <w:t>they can barter for power</w:t>
      </w:r>
      <w:r w:rsidRPr="007D37FA">
        <w:t xml:space="preserve">. </w:t>
      </w:r>
      <w:r w:rsidRPr="007D37FA">
        <w:rPr>
          <w:rStyle w:val="StyleUnderline"/>
        </w:rPr>
        <w:t xml:space="preserve">Thus, </w:t>
      </w:r>
      <w:r w:rsidRPr="007D37FA">
        <w:rPr>
          <w:rStyle w:val="StyleUnderline"/>
          <w:highlight w:val="green"/>
        </w:rPr>
        <w:t>the marketplace is</w:t>
      </w:r>
      <w:r w:rsidRPr="007D37FA">
        <w:rPr>
          <w:rStyle w:val="StyleUnderline"/>
        </w:rPr>
        <w:t xml:space="preserve"> a place </w:t>
      </w:r>
      <w:r w:rsidRPr="007D37FA">
        <w:rPr>
          <w:rStyle w:val="StyleUnderline"/>
          <w:highlight w:val="green"/>
        </w:rPr>
        <w:t xml:space="preserve">where </w:t>
      </w:r>
      <w:r w:rsidRPr="007D37FA">
        <w:rPr>
          <w:rStyle w:val="Emphasis"/>
          <w:highlight w:val="green"/>
        </w:rPr>
        <w:t>speech is traded for influence</w:t>
      </w:r>
      <w:r w:rsidRPr="007D37FA">
        <w:rPr>
          <w:rStyle w:val="Emphasis"/>
        </w:rPr>
        <w:t xml:space="preserve"> and power</w:t>
      </w:r>
      <w:r w:rsidRPr="007D37FA">
        <w:t xml:space="preserve">. People’s minds are not just their fleeting thoughts. </w:t>
      </w:r>
      <w:r w:rsidRPr="007D37FA">
        <w:rPr>
          <w:rStyle w:val="StyleUnderline"/>
        </w:rPr>
        <w:t xml:space="preserve">Their </w:t>
      </w:r>
      <w:r w:rsidRPr="007D37FA">
        <w:rPr>
          <w:rStyle w:val="StyleUnderline"/>
          <w:highlight w:val="green"/>
        </w:rPr>
        <w:t>attention</w:t>
      </w:r>
      <w:r w:rsidRPr="007D37FA">
        <w:t xml:space="preserve"> in this metaphor </w:t>
      </w:r>
      <w:r w:rsidRPr="007D37FA">
        <w:rPr>
          <w:rStyle w:val="Emphasis"/>
          <w:highlight w:val="green"/>
        </w:rPr>
        <w:t>equals</w:t>
      </w:r>
      <w:r w:rsidRPr="007D37FA">
        <w:t xml:space="preserve"> their money, their </w:t>
      </w:r>
      <w:r w:rsidRPr="007D37FA">
        <w:rPr>
          <w:rStyle w:val="Emphasis"/>
          <w:highlight w:val="green"/>
        </w:rPr>
        <w:t>vote</w:t>
      </w:r>
      <w:r w:rsidRPr="007D37FA">
        <w:t xml:space="preserve">, or their allegiance. </w:t>
      </w:r>
      <w:r w:rsidRPr="007D37FA">
        <w:rPr>
          <w:rStyle w:val="StyleUnderline"/>
        </w:rPr>
        <w:t>So</w:t>
      </w:r>
      <w:r w:rsidRPr="007D37FA">
        <w:t xml:space="preserve">, there is a double reification in this metaphor. </w:t>
      </w:r>
      <w:r w:rsidRPr="007D37FA">
        <w:rPr>
          <w:rStyle w:val="StyleUnderline"/>
          <w:highlight w:val="green"/>
        </w:rPr>
        <w:t xml:space="preserve">Speech is a </w:t>
      </w:r>
      <w:r w:rsidRPr="007D37FA">
        <w:rPr>
          <w:rStyle w:val="Emphasis"/>
          <w:highlight w:val="green"/>
        </w:rPr>
        <w:t>commodity</w:t>
      </w:r>
      <w:r w:rsidRPr="007D37FA">
        <w:rPr>
          <w:rStyle w:val="StyleUnderline"/>
        </w:rPr>
        <w:t xml:space="preserve"> which can be </w:t>
      </w:r>
      <w:r w:rsidRPr="007D37FA">
        <w:rPr>
          <w:rStyle w:val="StyleUnderline"/>
          <w:highlight w:val="green"/>
        </w:rPr>
        <w:t>traded</w:t>
      </w:r>
      <w:r w:rsidRPr="007D37FA">
        <w:rPr>
          <w:rStyle w:val="StyleUnderline"/>
        </w:rPr>
        <w:t xml:space="preserve"> on the marketplace for people’s minds. </w:t>
      </w:r>
      <w:r w:rsidRPr="007D37FA">
        <w:rPr>
          <w:rStyle w:val="StyleUnderline"/>
          <w:highlight w:val="green"/>
        </w:rPr>
        <w:t xml:space="preserve">That is the </w:t>
      </w:r>
      <w:r w:rsidRPr="007D37FA">
        <w:rPr>
          <w:rStyle w:val="Emphasis"/>
          <w:highlight w:val="green"/>
        </w:rPr>
        <w:t>currency</w:t>
      </w:r>
      <w:r w:rsidRPr="007D37FA">
        <w:rPr>
          <w:rStyle w:val="StyleUnderline"/>
        </w:rPr>
        <w:t xml:space="preserve"> for which speech is bartered. </w:t>
      </w:r>
      <w:r w:rsidRPr="007D37FA">
        <w:rPr>
          <w:rStyle w:val="StyleUnderline"/>
          <w:highlight w:val="green"/>
        </w:rPr>
        <w:t xml:space="preserve">So, </w:t>
      </w:r>
      <w:r w:rsidRPr="007D37FA">
        <w:rPr>
          <w:rStyle w:val="Emphasis"/>
          <w:highlight w:val="green"/>
        </w:rPr>
        <w:t xml:space="preserve">there is </w:t>
      </w:r>
      <w:r w:rsidRPr="007D37FA">
        <w:rPr>
          <w:rStyle w:val="Emphasis"/>
        </w:rPr>
        <w:t>a</w:t>
      </w:r>
      <w:r w:rsidRPr="007D37FA">
        <w:rPr>
          <w:rStyle w:val="StyleUnderline"/>
        </w:rPr>
        <w:t xml:space="preserve"> </w:t>
      </w:r>
      <w:r w:rsidRPr="007D37FA">
        <w:t xml:space="preserve">further </w:t>
      </w:r>
      <w:r w:rsidRPr="007D37FA">
        <w:rPr>
          <w:rStyle w:val="Emphasis"/>
        </w:rPr>
        <w:t xml:space="preserve">sense of </w:t>
      </w:r>
      <w:r w:rsidRPr="007D37FA">
        <w:rPr>
          <w:rStyle w:val="Emphasis"/>
          <w:highlight w:val="green"/>
        </w:rPr>
        <w:t>alienation</w:t>
      </w:r>
      <w:r w:rsidRPr="007D37FA">
        <w:t xml:space="preserve">, both </w:t>
      </w:r>
      <w:r w:rsidRPr="007D37FA">
        <w:rPr>
          <w:rStyle w:val="Emphasis"/>
          <w:highlight w:val="green"/>
        </w:rPr>
        <w:t>from</w:t>
      </w:r>
      <w:r w:rsidRPr="007D37FA">
        <w:rPr>
          <w:rStyle w:val="Emphasis"/>
        </w:rPr>
        <w:t xml:space="preserve"> our </w:t>
      </w:r>
      <w:r w:rsidRPr="007D37FA">
        <w:rPr>
          <w:rStyle w:val="Emphasis"/>
          <w:highlight w:val="green"/>
        </w:rPr>
        <w:t>speech</w:t>
      </w:r>
      <w:r w:rsidRPr="007D37FA">
        <w:rPr>
          <w:rStyle w:val="StyleUnderline"/>
          <w:highlight w:val="green"/>
        </w:rPr>
        <w:t xml:space="preserve"> and</w:t>
      </w:r>
      <w:r w:rsidRPr="007D37FA">
        <w:rPr>
          <w:rStyle w:val="StyleUnderline"/>
        </w:rPr>
        <w:t xml:space="preserve"> </w:t>
      </w:r>
      <w:r w:rsidRPr="007D37FA">
        <w:rPr>
          <w:rStyle w:val="Emphasis"/>
        </w:rPr>
        <w:t xml:space="preserve">from our own </w:t>
      </w:r>
      <w:r w:rsidRPr="007D37FA">
        <w:rPr>
          <w:rStyle w:val="Emphasis"/>
          <w:highlight w:val="green"/>
        </w:rPr>
        <w:t>consciousness</w:t>
      </w:r>
      <w:r w:rsidRPr="007D37FA">
        <w:t xml:space="preserve">. </w:t>
      </w:r>
      <w:r w:rsidRPr="007D37FA">
        <w:rPr>
          <w:rStyle w:val="StyleUnderline"/>
        </w:rPr>
        <w:t xml:space="preserve">The marketplace metaphor </w:t>
      </w:r>
      <w:r w:rsidRPr="007D37FA">
        <w:rPr>
          <w:rStyle w:val="Emphasis"/>
        </w:rPr>
        <w:t>estranges us</w:t>
      </w:r>
      <w:r w:rsidRPr="007D37FA">
        <w:rPr>
          <w:rStyle w:val="StyleUnderline"/>
        </w:rPr>
        <w:t xml:space="preserve"> from ourselves in both tenor and vehicle.</w:t>
      </w:r>
    </w:p>
    <w:p w14:paraId="05FE5196" w14:textId="77777777" w:rsidR="002515B2" w:rsidRPr="007D37FA" w:rsidRDefault="002515B2" w:rsidP="002515B2">
      <w:r w:rsidRPr="007D37FA">
        <w:t xml:space="preserve">Laborers produce products and are then confronted by them as something alien – as a power independent of the producer. It is here, Marx argues, where “realization is its objectification.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7D37FA">
        <w:t>. The speech is reified.</w:t>
      </w:r>
    </w:p>
    <w:p w14:paraId="088CA8C2" w14:textId="77777777" w:rsidR="002515B2" w:rsidRDefault="002515B2" w:rsidP="002515B2">
      <w:r w:rsidRPr="007D37FA">
        <w:t xml:space="preserve">Humanity’s estranged labor, in turn, estranges us from our own bodies. An immediate consequence of the fact that we are estranged from the product of our labor is estrangement from person to person.25 </w:t>
      </w:r>
      <w:r w:rsidRPr="00703828">
        <w:rPr>
          <w:rStyle w:val="StyleUnderline"/>
          <w:highlight w:val="green"/>
        </w:rPr>
        <w:t>When we commodify speech</w:t>
      </w:r>
      <w:r w:rsidRPr="001E3AD4">
        <w:rPr>
          <w:rStyle w:val="StyleUnderline"/>
        </w:rPr>
        <w:t xml:space="preserve"> and think of it as a reified thing, or a product of labor to be traded, </w:t>
      </w:r>
      <w:r w:rsidRPr="00703828">
        <w:rPr>
          <w:rStyle w:val="StyleUnderline"/>
          <w:highlight w:val="green"/>
        </w:rPr>
        <w:t xml:space="preserve">we </w:t>
      </w:r>
      <w:r w:rsidRPr="00703828">
        <w:rPr>
          <w:rStyle w:val="Emphasis"/>
          <w:highlight w:val="green"/>
        </w:rPr>
        <w:t>risk alienating ourselves from each other and</w:t>
      </w:r>
      <w:r w:rsidRPr="001E3AD4">
        <w:rPr>
          <w:rStyle w:val="Emphasis"/>
        </w:rPr>
        <w:t xml:space="preserve"> from </w:t>
      </w:r>
      <w:r w:rsidRPr="00703828">
        <w:rPr>
          <w:rStyle w:val="Emphasis"/>
          <w:highlight w:val="green"/>
        </w:rPr>
        <w:t>ourselves</w:t>
      </w:r>
      <w:r w:rsidRPr="001E3AD4">
        <w:rPr>
          <w:rStyle w:val="Emphasis"/>
        </w:rPr>
        <w:t xml:space="preserve"> as individuals</w:t>
      </w:r>
      <w:r w:rsidRPr="007D37FA">
        <w:t xml:space="preserve">. </w:t>
      </w:r>
      <w:r w:rsidRPr="00703828">
        <w:rPr>
          <w:rStyle w:val="StyleUnderline"/>
          <w:highlight w:val="green"/>
        </w:rPr>
        <w:t>Speech</w:t>
      </w:r>
      <w:r w:rsidRPr="001E3AD4">
        <w:rPr>
          <w:rStyle w:val="StyleUnderline"/>
        </w:rPr>
        <w:t xml:space="preserve">, then, </w:t>
      </w:r>
      <w:r w:rsidRPr="00703828">
        <w:rPr>
          <w:rStyle w:val="StyleUnderline"/>
          <w:highlight w:val="green"/>
        </w:rPr>
        <w:t xml:space="preserve">should </w:t>
      </w:r>
      <w:r w:rsidRPr="00703828">
        <w:rPr>
          <w:rStyle w:val="Emphasis"/>
          <w:highlight w:val="green"/>
        </w:rPr>
        <w:t>not</w:t>
      </w:r>
      <w:r w:rsidRPr="00703828">
        <w:rPr>
          <w:rStyle w:val="StyleUnderline"/>
          <w:highlight w:val="green"/>
        </w:rPr>
        <w:t xml:space="preserve"> be valued for </w:t>
      </w:r>
      <w:r w:rsidRPr="00703828">
        <w:rPr>
          <w:rStyle w:val="Emphasis"/>
          <w:highlight w:val="green"/>
        </w:rPr>
        <w:t>any kind of influence one can barter it for</w:t>
      </w:r>
      <w:r w:rsidRPr="001E3AD4">
        <w:t xml:space="preserve"> or some value one can assess it for, as a marketplace metaphor implies.</w:t>
      </w:r>
    </w:p>
    <w:p w14:paraId="1732D5F9" w14:textId="77777777" w:rsidR="002515B2" w:rsidRDefault="002515B2" w:rsidP="002515B2">
      <w:pPr>
        <w:pStyle w:val="Heading4"/>
      </w:pPr>
      <w:r>
        <w:t xml:space="preserve">That facilitates a biopolitical control of identity and experience which denies the value of the aff’s labor and epistemically demands a continuation of violence. Decommodification is preferable. </w:t>
      </w:r>
    </w:p>
    <w:p w14:paraId="14476D7A" w14:textId="77777777" w:rsidR="002515B2" w:rsidRDefault="002515B2" w:rsidP="002515B2">
      <w:r w:rsidRPr="008D5DE2">
        <w:rPr>
          <w:rStyle w:val="Style13ptBold"/>
        </w:rPr>
        <w:t>La Berge 15</w:t>
      </w:r>
      <w:r>
        <w:t xml:space="preserve"> [Leigh Claire La Berge, professor of English at Borough of Manhattan Community College. “</w:t>
      </w:r>
      <w:r w:rsidRPr="001B380C">
        <w:t>Wages against Artwork:  The Social Practice of Decommodification</w:t>
      </w:r>
      <w:r>
        <w:t>,” South Atlantic Quarterly 114, no. 3 (2015) NL] *edited for gendered language</w:t>
      </w:r>
    </w:p>
    <w:p w14:paraId="133FA7C2" w14:textId="77777777" w:rsidR="002515B2" w:rsidRPr="008D5DE2" w:rsidRDefault="002515B2" w:rsidP="002515B2">
      <w:r w:rsidRPr="001B380C">
        <w:t xml:space="preserve">I want to investigate the problem of artistic labor and aesthetic value in an entrepreneurial age through Woolard’s practice. Michel </w:t>
      </w:r>
      <w:r w:rsidRPr="008D5DE2">
        <w:rPr>
          <w:rStyle w:val="StyleUnderline"/>
        </w:rPr>
        <w:t>Foucault’s</w:t>
      </w:r>
      <w:r w:rsidRPr="001B380C">
        <w:t xml:space="preserve"> (2008: 234) original and now oft-cited </w:t>
      </w:r>
      <w:r w:rsidRPr="008D5DE2">
        <w:rPr>
          <w:rStyle w:val="StyleUnderline"/>
        </w:rPr>
        <w:t xml:space="preserve">assertion </w:t>
      </w:r>
      <w:r w:rsidRPr="008D5DE2">
        <w:t>“man has</w:t>
      </w:r>
      <w:r w:rsidRPr="008D5DE2">
        <w:rPr>
          <w:rStyle w:val="StyleUnderline"/>
        </w:rPr>
        <w:t xml:space="preserve"> </w:t>
      </w:r>
      <w:r>
        <w:rPr>
          <w:rStyle w:val="StyleUnderline"/>
        </w:rPr>
        <w:t xml:space="preserve">[people have] </w:t>
      </w:r>
      <w:r w:rsidRPr="008D5DE2">
        <w:rPr>
          <w:rStyle w:val="StyleUnderline"/>
        </w:rPr>
        <w:t xml:space="preserve">become an entrepreneur of </w:t>
      </w:r>
      <w:r w:rsidRPr="008D5DE2">
        <w:t>himself</w:t>
      </w:r>
      <w:r>
        <w:rPr>
          <w:rStyle w:val="StyleUnderline"/>
        </w:rPr>
        <w:t xml:space="preserve"> [themselves]</w:t>
      </w:r>
      <w:r w:rsidRPr="008D5DE2">
        <w:rPr>
          <w:rStyle w:val="StyleUnderline"/>
        </w:rPr>
        <w:t xml:space="preserve">” makes a claim on </w:t>
      </w:r>
      <w:r w:rsidRPr="00703828">
        <w:rPr>
          <w:rStyle w:val="StyleUnderline"/>
          <w:highlight w:val="green"/>
        </w:rPr>
        <w:t xml:space="preserve">the </w:t>
      </w:r>
      <w:r w:rsidRPr="00703828">
        <w:rPr>
          <w:rStyle w:val="Emphasis"/>
          <w:highlight w:val="green"/>
        </w:rPr>
        <w:t>epistemological</w:t>
      </w:r>
      <w:r w:rsidRPr="00703828">
        <w:rPr>
          <w:rStyle w:val="StyleUnderline"/>
          <w:highlight w:val="green"/>
        </w:rPr>
        <w:t xml:space="preserve"> and </w:t>
      </w:r>
      <w:r w:rsidRPr="00703828">
        <w:rPr>
          <w:rStyle w:val="Emphasis"/>
          <w:highlight w:val="green"/>
        </w:rPr>
        <w:t>ontological</w:t>
      </w:r>
      <w:r w:rsidRPr="00703828">
        <w:rPr>
          <w:rStyle w:val="StyleUnderline"/>
          <w:highlight w:val="green"/>
        </w:rPr>
        <w:t xml:space="preserve"> status of</w:t>
      </w:r>
      <w:r w:rsidRPr="008D5DE2">
        <w:rPr>
          <w:rStyle w:val="StyleUnderline"/>
        </w:rPr>
        <w:t xml:space="preserve"> human </w:t>
      </w:r>
      <w:r w:rsidRPr="00703828">
        <w:rPr>
          <w:rStyle w:val="Emphasis"/>
          <w:highlight w:val="green"/>
        </w:rPr>
        <w:t>labor</w:t>
      </w:r>
      <w:r w:rsidRPr="008D5DE2">
        <w:rPr>
          <w:rStyle w:val="StyleUnderline"/>
        </w:rPr>
        <w:t xml:space="preserve"> today. </w:t>
      </w:r>
      <w:r w:rsidRPr="00703828">
        <w:rPr>
          <w:rStyle w:val="StyleUnderline"/>
          <w:highlight w:val="green"/>
        </w:rPr>
        <w:t>Unlike the</w:t>
      </w:r>
      <w:r w:rsidRPr="008D5DE2">
        <w:rPr>
          <w:rStyle w:val="StyleUnderline"/>
        </w:rPr>
        <w:t xml:space="preserve"> proletarianized </w:t>
      </w:r>
      <w:r w:rsidRPr="00703828">
        <w:rPr>
          <w:rStyle w:val="StyleUnderline"/>
          <w:highlight w:val="green"/>
        </w:rPr>
        <w:t>worker of yore</w:t>
      </w:r>
      <w:r w:rsidRPr="008D5DE2">
        <w:rPr>
          <w:rStyle w:val="StyleUnderline"/>
        </w:rPr>
        <w:t xml:space="preserve">, the one who sells her labor power under pain of starvation or homelessness, who is organized by the “double freedom” of capital’s commodification of land and labor, </w:t>
      </w:r>
      <w:r w:rsidRPr="00703828">
        <w:rPr>
          <w:rStyle w:val="StyleUnderline"/>
          <w:highlight w:val="green"/>
        </w:rPr>
        <w:t xml:space="preserve">the entrepreneur chooses </w:t>
      </w:r>
      <w:r w:rsidRPr="00703828">
        <w:rPr>
          <w:rStyle w:val="Emphasis"/>
          <w:highlight w:val="green"/>
        </w:rPr>
        <w:t>freely</w:t>
      </w:r>
      <w:r w:rsidRPr="00703828">
        <w:rPr>
          <w:rStyle w:val="StyleUnderline"/>
          <w:highlight w:val="green"/>
        </w:rPr>
        <w:t xml:space="preserve"> when to </w:t>
      </w:r>
      <w:r w:rsidRPr="00703828">
        <w:rPr>
          <w:rStyle w:val="Emphasis"/>
          <w:highlight w:val="green"/>
        </w:rPr>
        <w:t>buy and sell</w:t>
      </w:r>
      <w:r w:rsidRPr="00703828">
        <w:rPr>
          <w:highlight w:val="green"/>
        </w:rPr>
        <w:t>.</w:t>
      </w:r>
      <w:r w:rsidRPr="001B380C">
        <w:t xml:space="preserve"> Andrew Dilts (2011: 136) summarizes the discursive transition from worker to entrepreneur: [T]he theory shifts . . . from commodity production and exchange, instead centering its analysis on labor as an activity chosen from amongst substitutes . . . [that] leads to a second shift, the subsequent re-categorization of wages as income. Finally, this re-categorization allows for an analysis to focus on income streams as dependent on specific attributes of particular bodies </w:t>
      </w:r>
      <w:r w:rsidRPr="008D5DE2">
        <w:rPr>
          <w:rStyle w:val="StyleUnderline"/>
        </w:rPr>
        <w:t xml:space="preserve">[enabling a] </w:t>
      </w:r>
      <w:r w:rsidRPr="008D5DE2">
        <w:rPr>
          <w:rStyle w:val="Emphasis"/>
        </w:rPr>
        <w:t>radical shift</w:t>
      </w:r>
      <w:r w:rsidRPr="008D5DE2">
        <w:rPr>
          <w:rStyle w:val="StyleUnderline"/>
        </w:rPr>
        <w:t xml:space="preserve"> in the understanding of homo oeconomicus from . . . “partner of exchange” </w:t>
      </w:r>
      <w:r w:rsidRPr="008D5DE2">
        <w:rPr>
          <w:rStyle w:val="Emphasis"/>
        </w:rPr>
        <w:t>to</w:t>
      </w:r>
      <w:r w:rsidRPr="008D5DE2">
        <w:rPr>
          <w:rStyle w:val="StyleUnderline"/>
        </w:rPr>
        <w:t xml:space="preserve"> . . . “</w:t>
      </w:r>
      <w:r w:rsidRPr="008D5DE2">
        <w:rPr>
          <w:rStyle w:val="Emphasis"/>
        </w:rPr>
        <w:t>entrepreneur</w:t>
      </w:r>
      <w:r w:rsidRPr="008D5DE2">
        <w:t xml:space="preserve"> of himself.”</w:t>
      </w:r>
    </w:p>
    <w:p w14:paraId="0C136711" w14:textId="77777777" w:rsidR="002515B2" w:rsidRPr="001B380C" w:rsidRDefault="002515B2" w:rsidP="002515B2">
      <w:r w:rsidRPr="001B380C">
        <w:t>From labor-power owner to human-capital investor, from wage earner to capital-gains recipient, from worker to entrepreneur, these are the ideological stakes of Foucault’s description of our age, prescient in identifying discourses but ambivalent about their effectivities. Theoretically, it is not contentious to claim that Foucault moves us away from the commodity form and the abstract labor power that is its ur-content. That is, in some sense, the point. But an older tradition of commodity aesthetics exists that we must also move away from when we shift away from the commodity form. What are the aesthetics of the artist as entrepreneur as opposed to the “artist as producer” (Benjamin 1998) or the “artist as ethnographer” (Foster 1996)? How does the artist as entrepreneur offer a chance for a possible critique of the critical theoretical and social forms of our economic moment in a manner similar to the one in which commodity art framed the commodity form?</w:t>
      </w:r>
    </w:p>
    <w:p w14:paraId="5F65A362" w14:textId="77777777" w:rsidR="002515B2" w:rsidRPr="008D5DE2" w:rsidRDefault="002515B2" w:rsidP="002515B2">
      <w:pPr>
        <w:rPr>
          <w:rStyle w:val="Emphasis"/>
        </w:rPr>
      </w:pPr>
      <w:r w:rsidRPr="001B380C">
        <w:t xml:space="preserve">The romantic depiction of the artist as an individual does have a certain entrepreneurial aura to it. I am interested in highlighting the theoretical additions and subtractions that occur when art as commodity and artist as producer are reframed: “art wage” becomes future return on investment, and artist as producer becomes artist as entrepreneur. </w:t>
      </w:r>
      <w:r w:rsidRPr="008D5DE2">
        <w:rPr>
          <w:rStyle w:val="StyleUnderline"/>
        </w:rPr>
        <w:t xml:space="preserve">The move </w:t>
      </w:r>
      <w:r w:rsidRPr="00703828">
        <w:rPr>
          <w:rStyle w:val="StyleUnderline"/>
          <w:highlight w:val="green"/>
        </w:rPr>
        <w:t>requires</w:t>
      </w:r>
      <w:r w:rsidRPr="001B380C">
        <w:t xml:space="preserve"> two </w:t>
      </w:r>
      <w:r w:rsidRPr="00703828">
        <w:rPr>
          <w:rStyle w:val="Emphasis"/>
          <w:highlight w:val="green"/>
        </w:rPr>
        <w:t>conceptual transpositions</w:t>
      </w:r>
      <w:r w:rsidRPr="001B380C">
        <w:t xml:space="preserve">, both </w:t>
      </w:r>
      <w:r w:rsidRPr="00703828">
        <w:rPr>
          <w:rStyle w:val="StyleUnderline"/>
          <w:highlight w:val="green"/>
        </w:rPr>
        <w:t xml:space="preserve">tied to </w:t>
      </w:r>
      <w:r w:rsidRPr="00703828">
        <w:rPr>
          <w:rStyle w:val="Emphasis"/>
          <w:highlight w:val="green"/>
        </w:rPr>
        <w:t>the status of labor</w:t>
      </w:r>
      <w:r w:rsidRPr="001B380C">
        <w:t xml:space="preserve">. First, we must have arrived at the end of labor in a discursive sense. </w:t>
      </w:r>
      <w:r w:rsidRPr="008D5DE2">
        <w:rPr>
          <w:rStyle w:val="StyleUnderline"/>
        </w:rPr>
        <w:t xml:space="preserve">The artist </w:t>
      </w:r>
      <w:r w:rsidRPr="00703828">
        <w:rPr>
          <w:rStyle w:val="StyleUnderline"/>
          <w:highlight w:val="green"/>
        </w:rPr>
        <w:t xml:space="preserve">no longer views herself as a worker, but as </w:t>
      </w:r>
      <w:r w:rsidRPr="00703828">
        <w:rPr>
          <w:rStyle w:val="Emphasis"/>
          <w:highlight w:val="green"/>
        </w:rPr>
        <w:t>an investor</w:t>
      </w:r>
      <w:r w:rsidRPr="008D5DE2">
        <w:rPr>
          <w:rStyle w:val="StyleUnderline"/>
        </w:rPr>
        <w:t xml:space="preserve"> in herself </w:t>
      </w:r>
      <w:r w:rsidRPr="00703828">
        <w:rPr>
          <w:rStyle w:val="Emphasis"/>
          <w:highlight w:val="green"/>
        </w:rPr>
        <w:t>who protects her brand</w:t>
      </w:r>
      <w:r w:rsidRPr="008D5DE2">
        <w:rPr>
          <w:rStyle w:val="StyleUnderline"/>
        </w:rPr>
        <w:t xml:space="preserve">, itself an aestheticized capture of possible future value given present representation </w:t>
      </w:r>
      <w:r w:rsidRPr="001B380C">
        <w:t xml:space="preserve">(see La Berge 2015: chap. 1). Foucault (2008: 225) says as much with respect to discourse: </w:t>
      </w:r>
      <w:r w:rsidRPr="00703828">
        <w:rPr>
          <w:rStyle w:val="StyleUnderline"/>
          <w:highlight w:val="green"/>
        </w:rPr>
        <w:t>the entrepreneurial subject has a “conception of capital-ability</w:t>
      </w:r>
      <w:r w:rsidRPr="008D5DE2">
        <w:rPr>
          <w:rStyle w:val="StyleUnderline"/>
        </w:rPr>
        <w:t xml:space="preserve"> which, according to diverse variables, </w:t>
      </w:r>
      <w:r w:rsidRPr="00703828">
        <w:rPr>
          <w:rStyle w:val="Emphasis"/>
          <w:highlight w:val="green"/>
        </w:rPr>
        <w:t xml:space="preserve">receives a </w:t>
      </w:r>
      <w:r w:rsidRPr="00273D1B">
        <w:rPr>
          <w:rStyle w:val="Emphasis"/>
        </w:rPr>
        <w:t xml:space="preserve">certain </w:t>
      </w:r>
      <w:r w:rsidRPr="00703828">
        <w:rPr>
          <w:rStyle w:val="Emphasis"/>
          <w:highlight w:val="green"/>
        </w:rPr>
        <w:t>income that is a wage</w:t>
      </w:r>
      <w:r w:rsidRPr="00273D1B">
        <w:t>,</w:t>
      </w:r>
      <w:r w:rsidRPr="001B380C">
        <w:t xml:space="preserve"> an income-wage, so that the worker himself appears as a sort of enterprise for himself.” Second, we must have arrived at the limit of a certain material labor process. Here we find the argument that the real subsumption of labor to capital has superseded its formal subsumption. Antonio Negri describes this process as a moment in which “labour under capital has reached its irreversible completion, culminating in the quashing of any temporal externalities to capital’s process of valorisation. . . . [it includes a] subjection of labour to the continual renewal and transformation of the capitalist mode of production, as underpinning all forms of social activity” (quoted in Polhill 2008). Negri here makes reference to the familiar trope of “no more outside,” but I am more interested throughout this essay in how </w:t>
      </w:r>
      <w:r w:rsidRPr="008D5DE2">
        <w:rPr>
          <w:rStyle w:val="StyleUnderline"/>
        </w:rPr>
        <w:t xml:space="preserve">the referent to </w:t>
      </w:r>
      <w:r w:rsidRPr="00703828">
        <w:rPr>
          <w:rStyle w:val="StyleUnderline"/>
          <w:highlight w:val="green"/>
        </w:rPr>
        <w:t>what constitutes labor</w:t>
      </w:r>
      <w:r w:rsidRPr="008D5DE2">
        <w:rPr>
          <w:rStyle w:val="StyleUnderline"/>
        </w:rPr>
        <w:t xml:space="preserve"> itself </w:t>
      </w:r>
      <w:r w:rsidRPr="00703828">
        <w:rPr>
          <w:rStyle w:val="StyleUnderline"/>
          <w:highlight w:val="green"/>
        </w:rPr>
        <w:t xml:space="preserve">has </w:t>
      </w:r>
      <w:r w:rsidRPr="00703828">
        <w:rPr>
          <w:rStyle w:val="Emphasis"/>
          <w:highlight w:val="green"/>
        </w:rPr>
        <w:t>undergone a dramatic shift</w:t>
      </w:r>
      <w:r w:rsidRPr="008D5DE2">
        <w:rPr>
          <w:rStyle w:val="StyleUnderline"/>
        </w:rPr>
        <w:t xml:space="preserve">—what I will refer </w:t>
      </w:r>
      <w:r w:rsidRPr="00703828">
        <w:rPr>
          <w:rStyle w:val="StyleUnderline"/>
          <w:highlight w:val="green"/>
        </w:rPr>
        <w:t>to</w:t>
      </w:r>
      <w:r w:rsidRPr="008D5DE2">
        <w:rPr>
          <w:rStyle w:val="StyleUnderline"/>
        </w:rPr>
        <w:t xml:space="preserve"> as “</w:t>
      </w:r>
      <w:r w:rsidRPr="00703828">
        <w:rPr>
          <w:rStyle w:val="Emphasis"/>
          <w:highlight w:val="green"/>
        </w:rPr>
        <w:t>the end of labor</w:t>
      </w:r>
      <w:r w:rsidRPr="008D5DE2">
        <w:rPr>
          <w:rStyle w:val="StyleUnderline"/>
        </w:rPr>
        <w:t>.”</w:t>
      </w:r>
      <w:r w:rsidRPr="001B380C">
        <w:t xml:space="preserve">4 Within the autonomist tradition, </w:t>
      </w:r>
      <w:r w:rsidRPr="008D5DE2">
        <w:rPr>
          <w:rStyle w:val="StyleUnderline"/>
        </w:rPr>
        <w:t xml:space="preserve">the end of labor signals </w:t>
      </w:r>
      <w:r w:rsidRPr="00703828">
        <w:rPr>
          <w:rStyle w:val="Emphasis"/>
          <w:highlight w:val="green"/>
        </w:rPr>
        <w:t>the move toward the biopolitical.</w:t>
      </w:r>
    </w:p>
    <w:p w14:paraId="5939C6E2" w14:textId="77777777" w:rsidR="002515B2" w:rsidRPr="001B380C" w:rsidRDefault="002515B2" w:rsidP="002515B2">
      <w:r w:rsidRPr="001B380C">
        <w:t xml:space="preserve">At the end of an age of labor, then, we arrive at the age of enterprise, and </w:t>
      </w:r>
      <w:r w:rsidRPr="008D5DE2">
        <w:rPr>
          <w:rStyle w:val="StyleUnderline"/>
        </w:rPr>
        <w:t xml:space="preserve">the laborer is </w:t>
      </w:r>
      <w:r w:rsidRPr="008D5DE2">
        <w:rPr>
          <w:rStyle w:val="Emphasis"/>
        </w:rPr>
        <w:t>transformed into an entrepreneur</w:t>
      </w:r>
      <w:r w:rsidRPr="008D5DE2">
        <w:rPr>
          <w:rStyle w:val="StyleUnderline"/>
        </w:rPr>
        <w:t xml:space="preserve">—an entrepreneur foremost of </w:t>
      </w:r>
      <w:r w:rsidRPr="008D5DE2">
        <w:rPr>
          <w:rStyle w:val="Emphasis"/>
        </w:rPr>
        <w:t>the biopolitical terrain</w:t>
      </w:r>
      <w:r w:rsidRPr="008D5DE2">
        <w:rPr>
          <w:rStyle w:val="StyleUnderline"/>
        </w:rPr>
        <w:t xml:space="preserve"> of </w:t>
      </w:r>
      <w:r w:rsidRPr="008D5DE2">
        <w:rPr>
          <w:rStyle w:val="Emphasis"/>
        </w:rPr>
        <w:t>her own subjectivity</w:t>
      </w:r>
      <w:r w:rsidRPr="001B380C">
        <w:t xml:space="preserve">. To think through the aesthetics of the move from labor to enterprise, we need to remember that the material and the discursive comprise different levels of mediation and that moving between them reshapes our own bearing on the aesthetic. My attention to the history and integrity of discrete categories from divergent theoretical traditions is meant to highlight the genealogical possibilities of continuity and rupture. What aesthetic approaches to the status of labor as commodity can we locate at the end of labor, after labor, and how does this problem intersect with commodity-art? </w:t>
      </w:r>
      <w:r w:rsidRPr="008D5DE2">
        <w:rPr>
          <w:rStyle w:val="StyleUnderline"/>
        </w:rPr>
        <w:t xml:space="preserve">I want to suggest that a </w:t>
      </w:r>
      <w:r w:rsidRPr="008D5DE2">
        <w:rPr>
          <w:rStyle w:val="Emphasis"/>
        </w:rPr>
        <w:t>logic</w:t>
      </w:r>
      <w:r w:rsidRPr="008D5DE2">
        <w:rPr>
          <w:rStyle w:val="StyleUnderline"/>
        </w:rPr>
        <w:t xml:space="preserve"> and an </w:t>
      </w:r>
      <w:r w:rsidRPr="008D5DE2">
        <w:rPr>
          <w:rStyle w:val="Emphasis"/>
        </w:rPr>
        <w:t>aesthetic</w:t>
      </w:r>
      <w:r w:rsidRPr="008D5DE2">
        <w:rPr>
          <w:rStyle w:val="StyleUnderline"/>
        </w:rPr>
        <w:t xml:space="preserve"> of </w:t>
      </w:r>
      <w:r w:rsidRPr="00703828">
        <w:rPr>
          <w:rStyle w:val="StyleUnderline"/>
          <w:highlight w:val="green"/>
        </w:rPr>
        <w:t xml:space="preserve">decommodification is </w:t>
      </w:r>
      <w:r w:rsidRPr="00703828">
        <w:rPr>
          <w:rStyle w:val="Emphasis"/>
          <w:highlight w:val="green"/>
        </w:rPr>
        <w:t>required</w:t>
      </w:r>
      <w:r w:rsidRPr="001B380C">
        <w:t xml:space="preserve"> in order to continue our conversation about how aesthetics and value are co-constituted in contemporary arts practices. Decommodification is a term that has been deployed in a political science context—used most influentially by Gösta Epsing-Andersen (1990) to discuss varying levels of welfare assistance to citizens in Western democracies. My borrowing of the term takes its basic conceit—the circumscription of commodified labor—and attempts to translate it into an aesthetic term compatible with the artistic practices of our entrepreneurial age.</w:t>
      </w:r>
    </w:p>
    <w:p w14:paraId="188FB59A" w14:textId="77777777" w:rsidR="002515B2" w:rsidRPr="001B380C" w:rsidRDefault="002515B2" w:rsidP="002515B2">
      <w:r w:rsidRPr="001B380C">
        <w:t xml:space="preserve">Decommodification, I argue, has always been the silent partner of not only commodity aesthetics but also capital itself. </w:t>
      </w:r>
      <w:r w:rsidRPr="008D5DE2">
        <w:rPr>
          <w:rStyle w:val="StyleUnderline"/>
        </w:rPr>
        <w:t xml:space="preserve">In an age of the real subsumption of labor to capital, </w:t>
      </w:r>
      <w:r w:rsidRPr="00703828">
        <w:rPr>
          <w:rStyle w:val="StyleUnderline"/>
          <w:highlight w:val="green"/>
        </w:rPr>
        <w:t xml:space="preserve">one </w:t>
      </w:r>
      <w:r w:rsidRPr="00703828">
        <w:rPr>
          <w:rStyle w:val="Emphasis"/>
          <w:highlight w:val="green"/>
        </w:rPr>
        <w:t>cannot</w:t>
      </w:r>
      <w:r w:rsidRPr="00703828">
        <w:rPr>
          <w:rStyle w:val="StyleUnderline"/>
          <w:highlight w:val="green"/>
        </w:rPr>
        <w:t xml:space="preserve"> locate a new, uncommodified ground of that</w:t>
      </w:r>
      <w:r w:rsidRPr="008D5DE2">
        <w:rPr>
          <w:rStyle w:val="StyleUnderline"/>
        </w:rPr>
        <w:t xml:space="preserve"> long hoped for </w:t>
      </w:r>
      <w:r w:rsidRPr="00703828">
        <w:rPr>
          <w:rStyle w:val="StyleUnderline"/>
          <w:highlight w:val="green"/>
        </w:rPr>
        <w:t>“</w:t>
      </w:r>
      <w:r w:rsidRPr="00703828">
        <w:rPr>
          <w:rStyle w:val="Emphasis"/>
          <w:highlight w:val="green"/>
        </w:rPr>
        <w:t>outside</w:t>
      </w:r>
      <w:r w:rsidRPr="00703828">
        <w:rPr>
          <w:rStyle w:val="StyleUnderline"/>
          <w:highlight w:val="green"/>
        </w:rPr>
        <w:t xml:space="preserve">.” Rather, </w:t>
      </w:r>
      <w:r w:rsidRPr="00703828">
        <w:rPr>
          <w:rStyle w:val="Emphasis"/>
          <w:highlight w:val="green"/>
        </w:rPr>
        <w:t xml:space="preserve">one must take </w:t>
      </w:r>
      <w:r w:rsidRPr="00273D1B">
        <w:rPr>
          <w:rStyle w:val="Emphasis"/>
        </w:rPr>
        <w:t xml:space="preserve">objects, </w:t>
      </w:r>
      <w:r w:rsidRPr="00703828">
        <w:rPr>
          <w:rStyle w:val="Emphasis"/>
          <w:highlight w:val="green"/>
        </w:rPr>
        <w:t>processes</w:t>
      </w:r>
      <w:r w:rsidRPr="008D5DE2">
        <w:rPr>
          <w:rStyle w:val="Emphasis"/>
        </w:rPr>
        <w:t xml:space="preserve">, anxieties </w:t>
      </w:r>
      <w:r w:rsidRPr="00703828">
        <w:rPr>
          <w:rStyle w:val="Emphasis"/>
          <w:highlight w:val="green"/>
        </w:rPr>
        <w:t>out of circulation</w:t>
      </w:r>
      <w:r w:rsidRPr="00703828">
        <w:rPr>
          <w:rStyle w:val="StyleUnderline"/>
          <w:highlight w:val="green"/>
        </w:rPr>
        <w:t xml:space="preserve">, making them </w:t>
      </w:r>
      <w:r w:rsidRPr="00703828">
        <w:rPr>
          <w:rStyle w:val="Emphasis"/>
          <w:highlight w:val="green"/>
        </w:rPr>
        <w:t>available once again for the generation of a different value</w:t>
      </w:r>
      <w:r w:rsidRPr="00273D1B">
        <w:rPr>
          <w:rStyle w:val="StyleUnderline"/>
        </w:rPr>
        <w:t>, and</w:t>
      </w:r>
      <w:r w:rsidRPr="008D5DE2">
        <w:rPr>
          <w:rStyle w:val="StyleUnderline"/>
        </w:rPr>
        <w:t xml:space="preserve"> </w:t>
      </w:r>
      <w:r w:rsidRPr="008D5DE2">
        <w:rPr>
          <w:rStyle w:val="Emphasis"/>
        </w:rPr>
        <w:t>provide a model for doing so</w:t>
      </w:r>
      <w:r w:rsidRPr="001B380C">
        <w:t xml:space="preserve">. Unlike Immanuel Kant’s non-teleological insistence of the aesthetic as such, the category of the decommodified that I introduce here has a purpose. But the “purpose” of this decommodified aesthetic is </w:t>
      </w:r>
      <w:r w:rsidRPr="008D5DE2">
        <w:rPr>
          <w:rStyle w:val="StyleUnderline"/>
        </w:rPr>
        <w:t>to “</w:t>
      </w:r>
      <w:r w:rsidRPr="00703828">
        <w:rPr>
          <w:rStyle w:val="Emphasis"/>
          <w:highlight w:val="green"/>
        </w:rPr>
        <w:t>repurpose</w:t>
      </w:r>
      <w:r w:rsidRPr="00703828">
        <w:rPr>
          <w:rStyle w:val="StyleUnderline"/>
          <w:highlight w:val="green"/>
        </w:rPr>
        <w:t xml:space="preserve">” by </w:t>
      </w:r>
      <w:r w:rsidRPr="00703828">
        <w:rPr>
          <w:rStyle w:val="Emphasis"/>
          <w:highlight w:val="green"/>
        </w:rPr>
        <w:t>depurposing</w:t>
      </w:r>
      <w:r w:rsidRPr="008D5DE2">
        <w:rPr>
          <w:rStyle w:val="StyleUnderline"/>
        </w:rPr>
        <w:t xml:space="preserve"> in </w:t>
      </w:r>
      <w:r w:rsidRPr="008D5DE2">
        <w:rPr>
          <w:rStyle w:val="Emphasis"/>
        </w:rPr>
        <w:t xml:space="preserve">the realm of </w:t>
      </w:r>
      <w:r w:rsidRPr="00703828">
        <w:rPr>
          <w:rStyle w:val="Emphasis"/>
          <w:highlight w:val="green"/>
        </w:rPr>
        <w:t>labor</w:t>
      </w:r>
      <w:r w:rsidRPr="001B380C">
        <w:t>, and this effect will ultimately reveal contemporary dimensions of time, space, and scale. Indeed, decommodification is the ideal economic pair to what Shannon Jackson (2011) has called social practice’s emphasis on “de-autonomizing” the work of art and what Ted Purves (2005) has simply called an aesthetics of “generosity” in his well-titled book What We Want Is Free.</w:t>
      </w:r>
    </w:p>
    <w:p w14:paraId="5C36A531" w14:textId="77777777" w:rsidR="002515B2" w:rsidRDefault="002515B2" w:rsidP="002515B2">
      <w:pPr>
        <w:pStyle w:val="Heading4"/>
      </w:pPr>
      <w:r>
        <w:t>That makes voting aff a hollow affirmation which siphons off political, social, and communal energy into the oppressive gaze of the academy. You should decline their affirmation.</w:t>
      </w:r>
    </w:p>
    <w:p w14:paraId="376C373F" w14:textId="77777777" w:rsidR="002515B2" w:rsidRPr="00C12816" w:rsidRDefault="002515B2" w:rsidP="002515B2">
      <w:r w:rsidRPr="00C12816">
        <w:rPr>
          <w:rStyle w:val="Style13ptBold"/>
        </w:rPr>
        <w:t xml:space="preserve">Phillips 99 </w:t>
      </w:r>
      <w:r w:rsidRPr="00C12816">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4D903BAF" w14:textId="77777777" w:rsidR="002515B2" w:rsidRPr="00C12816" w:rsidRDefault="002515B2" w:rsidP="002515B2">
      <w:pPr>
        <w:rPr>
          <w:sz w:val="16"/>
        </w:rPr>
      </w:pPr>
      <w:r w:rsidRPr="00C12816">
        <w:rPr>
          <w:rStyle w:val="StyleUnderline"/>
        </w:rPr>
        <w:t xml:space="preserve">My </w:t>
      </w:r>
      <w:r w:rsidRPr="00703828">
        <w:rPr>
          <w:rStyle w:val="StyleUnderline"/>
          <w:highlight w:val="green"/>
        </w:rPr>
        <w:t>concern</w:t>
      </w:r>
      <w:r w:rsidRPr="00C12816">
        <w:rPr>
          <w:sz w:val="16"/>
        </w:rPr>
        <w:t xml:space="preserve"> with this movement </w:t>
      </w:r>
      <w:r w:rsidRPr="00703828">
        <w:rPr>
          <w:rStyle w:val="StyleUnderline"/>
          <w:highlight w:val="green"/>
        </w:rPr>
        <w:t>centers around</w:t>
      </w:r>
      <w:r w:rsidRPr="00C12816">
        <w:rPr>
          <w:rStyle w:val="StyleUnderline"/>
        </w:rPr>
        <w:t xml:space="preserve"> an issue that</w:t>
      </w:r>
      <w:r w:rsidRPr="00C12816">
        <w:rPr>
          <w:sz w:val="16"/>
        </w:rPr>
        <w:t xml:space="preserve"> Sloop and Ono </w:t>
      </w:r>
      <w:r w:rsidRPr="00C12816">
        <w:rPr>
          <w:rStyle w:val="StyleUnderline"/>
        </w:rPr>
        <w:t xml:space="preserve">seem to take as a given, namely, </w:t>
      </w:r>
      <w:r w:rsidRPr="00703828">
        <w:rPr>
          <w:rStyle w:val="StyleUnderline"/>
          <w:highlight w:val="green"/>
        </w:rPr>
        <w:t xml:space="preserve">the </w:t>
      </w:r>
      <w:r w:rsidRPr="00703828">
        <w:rPr>
          <w:rStyle w:val="Emphasis"/>
          <w:highlight w:val="green"/>
        </w:rPr>
        <w:t>role of the critic</w:t>
      </w:r>
      <w:r w:rsidRPr="00C1281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C12816">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C12816">
        <w:rPr>
          <w:sz w:val="16"/>
        </w:rPr>
        <w:t xml:space="preserve">. Beyond </w:t>
      </w:r>
      <w:r w:rsidRPr="00C12816">
        <w:rPr>
          <w:rStyle w:val="StyleUnderline"/>
        </w:rPr>
        <w:t>licensing the critic to engage in political struggle</w:t>
      </w:r>
      <w:r w:rsidRPr="00C12816">
        <w:rPr>
          <w:sz w:val="16"/>
        </w:rPr>
        <w:t>, Sloop and Ono advocate the pursuit of covert resistant discourses.</w:t>
      </w:r>
    </w:p>
    <w:p w14:paraId="314E9393" w14:textId="77777777" w:rsidR="002515B2" w:rsidRPr="00C12816" w:rsidRDefault="002515B2" w:rsidP="002515B2">
      <w:pPr>
        <w:rPr>
          <w:rStyle w:val="StyleUnderline"/>
        </w:rPr>
      </w:pPr>
      <w:r w:rsidRPr="00C12816">
        <w:rPr>
          <w:sz w:val="16"/>
        </w:rPr>
        <w:t xml:space="preserve"> Such a move not </w:t>
      </w:r>
      <w:r w:rsidRPr="00C12816">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703828">
        <w:rPr>
          <w:rStyle w:val="StyleUnderline"/>
          <w:highlight w:val="green"/>
        </w:rPr>
        <w:t>positioning</w:t>
      </w:r>
      <w:r w:rsidRPr="00C12816">
        <w:rPr>
          <w:rStyle w:val="StyleUnderline"/>
        </w:rPr>
        <w:t xml:space="preserve"> covert out- law </w:t>
      </w:r>
      <w:r w:rsidRPr="00703828">
        <w:rPr>
          <w:rStyle w:val="StyleUnderline"/>
          <w:highlight w:val="green"/>
        </w:rPr>
        <w:t xml:space="preserve">communities as </w:t>
      </w:r>
      <w:r w:rsidRPr="00703828">
        <w:rPr>
          <w:rStyle w:val="Emphasis"/>
          <w:highlight w:val="green"/>
        </w:rPr>
        <w:t>objects of investigation</w:t>
      </w:r>
      <w:r w:rsidRPr="00C12816">
        <w:rPr>
          <w:rStyle w:val="StyleUnderline"/>
        </w:rPr>
        <w:t xml:space="preserve">. Invited to seek out subversive discourses, </w:t>
      </w:r>
      <w:r w:rsidRPr="00703828">
        <w:rPr>
          <w:rStyle w:val="Emphasis"/>
          <w:highlight w:val="green"/>
        </w:rPr>
        <w:t>the critic</w:t>
      </w:r>
      <w:r w:rsidRPr="00703828">
        <w:rPr>
          <w:rStyle w:val="StyleUnderline"/>
          <w:highlight w:val="green"/>
        </w:rPr>
        <w:t xml:space="preserve"> is</w:t>
      </w:r>
      <w:r w:rsidRPr="00C12816">
        <w:rPr>
          <w:rStyle w:val="StyleUnderline"/>
        </w:rPr>
        <w:t xml:space="preserve"> positioned as </w:t>
      </w:r>
      <w:r w:rsidRPr="00703828">
        <w:rPr>
          <w:rStyle w:val="StyleUnderline"/>
          <w:highlight w:val="green"/>
        </w:rPr>
        <w:t xml:space="preserve">the </w:t>
      </w:r>
      <w:r w:rsidRPr="00703828">
        <w:rPr>
          <w:rStyle w:val="Emphasis"/>
          <w:highlight w:val="green"/>
        </w:rPr>
        <w:t>active agent of change</w:t>
      </w:r>
      <w:r w:rsidRPr="00703828">
        <w:rPr>
          <w:rStyle w:val="StyleUnderline"/>
          <w:highlight w:val="green"/>
        </w:rPr>
        <w:t xml:space="preserve"> and</w:t>
      </w:r>
      <w:r w:rsidRPr="00C12816">
        <w:rPr>
          <w:rStyle w:val="StyleUnderline"/>
        </w:rPr>
        <w:t xml:space="preserve"> the out-law </w:t>
      </w:r>
      <w:r w:rsidRPr="00703828">
        <w:rPr>
          <w:rStyle w:val="StyleUnderline"/>
          <w:highlight w:val="green"/>
        </w:rPr>
        <w:t>discourse becomes</w:t>
      </w:r>
      <w:r w:rsidRPr="00C12816">
        <w:rPr>
          <w:rStyle w:val="StyleUnderline"/>
        </w:rPr>
        <w:t xml:space="preserve"> </w:t>
      </w:r>
      <w:r w:rsidRPr="00C12816">
        <w:rPr>
          <w:rStyle w:val="Emphasis"/>
        </w:rPr>
        <w:t xml:space="preserve">merely </w:t>
      </w:r>
      <w:r w:rsidRPr="00703828">
        <w:rPr>
          <w:rStyle w:val="Emphasis"/>
          <w:highlight w:val="green"/>
        </w:rPr>
        <w:t>instrumental</w:t>
      </w:r>
      <w:r w:rsidRPr="00C12816">
        <w:rPr>
          <w:rStyle w:val="StyleUnderline"/>
        </w:rPr>
        <w:t>. Rather than academic criticism acting in service of everyday acts of resistance, everyday acts of resistance are put into the service of academic criticism.</w:t>
      </w:r>
    </w:p>
    <w:p w14:paraId="2E803091" w14:textId="77777777" w:rsidR="002515B2" w:rsidRPr="00C12816" w:rsidRDefault="002515B2" w:rsidP="002515B2">
      <w:pPr>
        <w:rPr>
          <w:sz w:val="16"/>
        </w:rPr>
      </w:pPr>
      <w:r w:rsidRPr="00C12816">
        <w:rPr>
          <w:sz w:val="16"/>
        </w:rPr>
        <w:t xml:space="preserve"> Rhetorical resistance</w:t>
      </w:r>
    </w:p>
    <w:p w14:paraId="06D3ED11" w14:textId="77777777" w:rsidR="002515B2" w:rsidRPr="00C12816" w:rsidRDefault="002515B2" w:rsidP="002515B2">
      <w:pPr>
        <w:rPr>
          <w:sz w:val="16"/>
        </w:rPr>
      </w:pPr>
      <w:r w:rsidRPr="00C12816">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B3A561C" w14:textId="77777777" w:rsidR="002515B2" w:rsidRPr="00C12816" w:rsidRDefault="002515B2" w:rsidP="002515B2">
      <w:pPr>
        <w:rPr>
          <w:sz w:val="16"/>
        </w:rPr>
      </w:pPr>
      <w:r w:rsidRPr="00C12816">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80614BC" w14:textId="77777777" w:rsidR="002515B2" w:rsidRPr="00C12816" w:rsidRDefault="002515B2" w:rsidP="002515B2">
      <w:pPr>
        <w:rPr>
          <w:sz w:val="16"/>
        </w:rPr>
      </w:pPr>
      <w:r w:rsidRPr="00C12816">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7C5662B6" w14:textId="77777777" w:rsidR="002515B2" w:rsidRPr="00C12816" w:rsidRDefault="002515B2" w:rsidP="002515B2">
      <w:pPr>
        <w:rPr>
          <w:sz w:val="16"/>
        </w:rPr>
      </w:pPr>
      <w:r w:rsidRPr="00C12816">
        <w:rPr>
          <w:sz w:val="16"/>
        </w:rPr>
        <w:t xml:space="preserve"> Resistance criticism</w:t>
      </w:r>
    </w:p>
    <w:p w14:paraId="1915C7F8" w14:textId="77777777" w:rsidR="002515B2" w:rsidRPr="00C12816" w:rsidRDefault="002515B2" w:rsidP="002515B2">
      <w:pPr>
        <w:rPr>
          <w:sz w:val="16"/>
        </w:rPr>
      </w:pPr>
      <w:r w:rsidRPr="00C12816">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3A545A4" w14:textId="77777777" w:rsidR="002515B2" w:rsidRPr="00C12816" w:rsidRDefault="002515B2" w:rsidP="002515B2">
      <w:pPr>
        <w:rPr>
          <w:sz w:val="16"/>
        </w:rPr>
      </w:pPr>
      <w:r w:rsidRPr="00C12816">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03828">
        <w:rPr>
          <w:rStyle w:val="StyleUnderline"/>
          <w:highlight w:val="green"/>
        </w:rPr>
        <w:t>Their suggestion that out-law communities</w:t>
      </w:r>
      <w:r w:rsidRPr="00C12816">
        <w:rPr>
          <w:rStyle w:val="StyleUnderline"/>
        </w:rPr>
        <w:t xml:space="preserve"> are in </w:t>
      </w:r>
      <w:r w:rsidRPr="00703828">
        <w:rPr>
          <w:rStyle w:val="StyleUnderline"/>
          <w:highlight w:val="green"/>
        </w:rPr>
        <w:t>need</w:t>
      </w:r>
      <w:r w:rsidRPr="00C12816">
        <w:rPr>
          <w:rStyle w:val="StyleUnderline"/>
        </w:rPr>
        <w:t xml:space="preserve"> of </w:t>
      </w:r>
      <w:r w:rsidRPr="00703828">
        <w:rPr>
          <w:rStyle w:val="StyleUnderline"/>
          <w:highlight w:val="green"/>
        </w:rPr>
        <w:t xml:space="preserve">the academic critic </w:t>
      </w:r>
      <w:r w:rsidRPr="00703828">
        <w:rPr>
          <w:rStyle w:val="Emphasis"/>
          <w:highlight w:val="green"/>
        </w:rPr>
        <w:t>contradicts</w:t>
      </w:r>
      <w:r w:rsidRPr="00C12816">
        <w:rPr>
          <w:sz w:val="16"/>
        </w:rPr>
        <w:t xml:space="preserve"> not only </w:t>
      </w:r>
      <w:r w:rsidRPr="00703828">
        <w:rPr>
          <w:rStyle w:val="StyleUnderline"/>
          <w:highlight w:val="green"/>
        </w:rPr>
        <w:t>the</w:t>
      </w:r>
      <w:r w:rsidRPr="00C12816">
        <w:rPr>
          <w:rStyle w:val="StyleUnderline"/>
        </w:rPr>
        <w:t xml:space="preserve"> already </w:t>
      </w:r>
      <w:r w:rsidRPr="00703828">
        <w:rPr>
          <w:rStyle w:val="StyleUnderline"/>
          <w:highlight w:val="green"/>
        </w:rPr>
        <w:t>disruptive nature</w:t>
      </w:r>
      <w:r w:rsidRPr="00C12816">
        <w:rPr>
          <w:rStyle w:val="StyleUnderline"/>
        </w:rPr>
        <w:t xml:space="preserve"> of existing out-law discourses</w:t>
      </w:r>
      <w:r w:rsidRPr="00C12816">
        <w:rPr>
          <w:sz w:val="16"/>
        </w:rPr>
        <w:t xml:space="preserve"> (the grounds for using out-law discourse), but also the impotence of contemporary critical discourse (the warrant for studying out-law discourse).</w:t>
      </w:r>
    </w:p>
    <w:p w14:paraId="266D8889" w14:textId="77777777" w:rsidR="002515B2" w:rsidRPr="00C12816" w:rsidRDefault="002515B2" w:rsidP="002515B2">
      <w:pPr>
        <w:rPr>
          <w:sz w:val="16"/>
        </w:rPr>
      </w:pPr>
      <w:r w:rsidRPr="00C12816">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31BAF3C" w14:textId="77777777" w:rsidR="002515B2" w:rsidRPr="00C12816" w:rsidRDefault="002515B2" w:rsidP="002515B2">
      <w:pPr>
        <w:rPr>
          <w:sz w:val="16"/>
        </w:rPr>
      </w:pPr>
      <w:r w:rsidRPr="00C12816">
        <w:rPr>
          <w:sz w:val="16"/>
        </w:rPr>
        <w:t xml:space="preserve">What </w:t>
      </w:r>
      <w:r w:rsidRPr="00C12816">
        <w:rPr>
          <w:rStyle w:val="StyleUnderline"/>
        </w:rPr>
        <w:t xml:space="preserve">Sloop and Ono </w:t>
      </w:r>
      <w:r w:rsidRPr="00703828">
        <w:rPr>
          <w:rStyle w:val="StyleUnderline"/>
          <w:highlight w:val="green"/>
        </w:rPr>
        <w:t>fail to offer</w:t>
      </w:r>
      <w:r w:rsidRPr="00C12816">
        <w:rPr>
          <w:sz w:val="16"/>
        </w:rPr>
        <w:t xml:space="preserve"> is </w:t>
      </w:r>
      <w:r w:rsidRPr="00703828">
        <w:rPr>
          <w:rStyle w:val="StyleUnderline"/>
          <w:highlight w:val="green"/>
        </w:rPr>
        <w:t>an adequate argument for "</w:t>
      </w:r>
      <w:r w:rsidRPr="00703828">
        <w:rPr>
          <w:rStyle w:val="Emphasis"/>
          <w:highlight w:val="green"/>
        </w:rPr>
        <w:t>taking</w:t>
      </w:r>
      <w:r w:rsidRPr="00C12816">
        <w:rPr>
          <w:rStyle w:val="Emphasis"/>
        </w:rPr>
        <w:t xml:space="preserve"> public </w:t>
      </w:r>
      <w:r w:rsidRPr="00703828">
        <w:rPr>
          <w:rStyle w:val="Emphasis"/>
          <w:highlight w:val="green"/>
        </w:rPr>
        <w:t>speaking out of the streets</w:t>
      </w:r>
      <w:r w:rsidRPr="00703828">
        <w:rPr>
          <w:rStyle w:val="StyleUnderline"/>
          <w:highlight w:val="green"/>
        </w:rPr>
        <w:t xml:space="preserve"> and </w:t>
      </w:r>
      <w:r w:rsidRPr="00703828">
        <w:rPr>
          <w:rStyle w:val="Emphasis"/>
          <w:highlight w:val="green"/>
        </w:rPr>
        <w:t>studying it in the classroom</w:t>
      </w:r>
      <w:r w:rsidRPr="00C12816">
        <w:rPr>
          <w:rStyle w:val="StyleUnderline"/>
        </w:rPr>
        <w:t xml:space="preserve">, for </w:t>
      </w:r>
      <w:r w:rsidRPr="00703828">
        <w:rPr>
          <w:rStyle w:val="StyleUnderline"/>
          <w:highlight w:val="green"/>
        </w:rPr>
        <w:t xml:space="preserve">treating it </w:t>
      </w:r>
      <w:r w:rsidRPr="00C12816">
        <w:rPr>
          <w:rStyle w:val="StyleUnderline"/>
        </w:rPr>
        <w:t xml:space="preserve">less as an </w:t>
      </w:r>
      <w:r w:rsidRPr="00C12816">
        <w:rPr>
          <w:rStyle w:val="Emphasis"/>
        </w:rPr>
        <w:t>expression of protest</w:t>
      </w:r>
      <w:r w:rsidRPr="00C12816">
        <w:rPr>
          <w:rStyle w:val="StyleUnderline"/>
        </w:rPr>
        <w:t>"</w:t>
      </w:r>
      <w:r w:rsidRPr="00C12816">
        <w:rPr>
          <w:sz w:val="16"/>
        </w:rPr>
        <w:t xml:space="preserve"> (Wander 1983, 3) </w:t>
      </w:r>
      <w:r w:rsidRPr="00C12816">
        <w:rPr>
          <w:rStyle w:val="StyleUnderline"/>
        </w:rPr>
        <w:t xml:space="preserve">and more </w:t>
      </w:r>
      <w:r w:rsidRPr="00703828">
        <w:rPr>
          <w:rStyle w:val="StyleUnderline"/>
          <w:highlight w:val="green"/>
        </w:rPr>
        <w:t xml:space="preserve">as an </w:t>
      </w:r>
      <w:r w:rsidRPr="00703828">
        <w:rPr>
          <w:rStyle w:val="Emphasis"/>
          <w:sz w:val="24"/>
          <w:highlight w:val="green"/>
        </w:rPr>
        <w:t>object for analysis</w:t>
      </w:r>
      <w:r w:rsidRPr="00C12816">
        <w:rPr>
          <w:rStyle w:val="StyleUnderline"/>
          <w:sz w:val="24"/>
        </w:rPr>
        <w:t xml:space="preserve"> </w:t>
      </w:r>
      <w:r w:rsidRPr="00C12816">
        <w:rPr>
          <w:rStyle w:val="StyleUnderline"/>
        </w:rPr>
        <w:t xml:space="preserve">and </w:t>
      </w:r>
      <w:r w:rsidRPr="00C12816">
        <w:rPr>
          <w:rStyle w:val="Emphasis"/>
        </w:rPr>
        <w:t>reproduction</w:t>
      </w:r>
      <w:r w:rsidRPr="00C12816">
        <w:rPr>
          <w:rStyle w:val="StyleUnderline"/>
        </w:rPr>
        <w:t xml:space="preserve"> </w:t>
      </w:r>
      <w:r w:rsidRPr="00703828">
        <w:rPr>
          <w:rStyle w:val="StyleUnderline"/>
          <w:highlight w:val="green"/>
        </w:rPr>
        <w:t>within the</w:t>
      </w:r>
      <w:r w:rsidRPr="00C12816">
        <w:rPr>
          <w:rStyle w:val="StyleUnderline"/>
        </w:rPr>
        <w:t xml:space="preserve"> </w:t>
      </w:r>
      <w:r w:rsidRPr="00C12816">
        <w:rPr>
          <w:rStyle w:val="Emphasis"/>
        </w:rPr>
        <w:t xml:space="preserve">political economy of the </w:t>
      </w:r>
      <w:r w:rsidRPr="00703828">
        <w:rPr>
          <w:rStyle w:val="Emphasis"/>
          <w:highlight w:val="green"/>
        </w:rPr>
        <w:t>academy</w:t>
      </w:r>
      <w:r w:rsidRPr="00C12816">
        <w:rPr>
          <w:sz w:val="16"/>
        </w:rPr>
        <w:t xml:space="preserve">. Philip Wander made a similar charge against Herbert Wicheln's early critical project, and this concern should remain at the forefront of any discussion aimed at expanding the scope and function of criticism. </w:t>
      </w:r>
      <w:r w:rsidRPr="00C12816">
        <w:rPr>
          <w:rStyle w:val="StyleUnderline"/>
        </w:rPr>
        <w:t xml:space="preserve">Sloop and Ono offer numerous directives for the critic </w:t>
      </w:r>
      <w:r w:rsidRPr="00703828">
        <w:rPr>
          <w:rStyle w:val="StyleUnderline"/>
          <w:highlight w:val="green"/>
        </w:rPr>
        <w:t xml:space="preserve">without addressing </w:t>
      </w:r>
      <w:r w:rsidRPr="00703828">
        <w:rPr>
          <w:rStyle w:val="Emphasis"/>
          <w:sz w:val="24"/>
          <w:highlight w:val="green"/>
        </w:rPr>
        <w:t>whether the critic should be examining</w:t>
      </w:r>
      <w:r w:rsidRPr="00C12816">
        <w:rPr>
          <w:rStyle w:val="Emphasis"/>
          <w:sz w:val="24"/>
        </w:rPr>
        <w:t xml:space="preserve"> out-law discourses </w:t>
      </w:r>
      <w:r w:rsidRPr="00703828">
        <w:rPr>
          <w:rStyle w:val="Emphasis"/>
          <w:sz w:val="24"/>
          <w:highlight w:val="green"/>
        </w:rPr>
        <w:t>in the first place</w:t>
      </w:r>
      <w:r w:rsidRPr="00C12816">
        <w:rPr>
          <w:sz w:val="16"/>
        </w:rPr>
        <w:t>. While it is too early to suggest any definitive answer to the question of criticism of resistance, some preliminary arguments as to why critics should not pursue out-law discourses can be offered:</w:t>
      </w:r>
    </w:p>
    <w:p w14:paraId="681E64DD" w14:textId="77777777" w:rsidR="002515B2" w:rsidRPr="00C12816" w:rsidRDefault="002515B2" w:rsidP="002515B2">
      <w:pPr>
        <w:rPr>
          <w:sz w:val="16"/>
        </w:rPr>
      </w:pPr>
      <w:r w:rsidRPr="00C12816">
        <w:rPr>
          <w:sz w:val="16"/>
        </w:rPr>
        <w:t xml:space="preserve"> (1) </w:t>
      </w:r>
      <w:r w:rsidRPr="00C12816">
        <w:rPr>
          <w:rStyle w:val="StyleUnderline"/>
        </w:rPr>
        <w:t xml:space="preserve">Hidden out-law discourses may have </w:t>
      </w:r>
      <w:r w:rsidRPr="00C12816">
        <w:rPr>
          <w:rStyle w:val="Emphasis"/>
        </w:rPr>
        <w:t>good reasons to stay hidden</w:t>
      </w:r>
      <w:r w:rsidRPr="00C12816">
        <w:rPr>
          <w:sz w:val="16"/>
        </w:rPr>
        <w:t xml:space="preserve">. Sloop and Ono specifically instruct us that "the logic of the out-law must constantly be searched for, brought forth" (66) and used to disrupt dominant practices. But </w:t>
      </w:r>
      <w:r w:rsidRPr="00703828">
        <w:rPr>
          <w:rStyle w:val="StyleUnderline"/>
          <w:highlight w:val="green"/>
        </w:rPr>
        <w:t>are we to believe</w:t>
      </w:r>
      <w:r w:rsidRPr="00C12816">
        <w:rPr>
          <w:rStyle w:val="StyleUnderline"/>
        </w:rPr>
        <w:t xml:space="preserve"> that</w:t>
      </w:r>
      <w:r w:rsidRPr="00C12816">
        <w:rPr>
          <w:sz w:val="16"/>
        </w:rPr>
        <w:t xml:space="preserve"> all out-law discourses are prepared to mount such a challenge to the dominant cultural logic? Or, indeed, that the </w:t>
      </w:r>
      <w:r w:rsidRPr="00703828">
        <w:rPr>
          <w:rStyle w:val="StyleUnderline"/>
          <w:highlight w:val="green"/>
        </w:rPr>
        <w:t>members</w:t>
      </w:r>
      <w:r w:rsidRPr="00C12816">
        <w:rPr>
          <w:rStyle w:val="StyleUnderline"/>
        </w:rPr>
        <w:t xml:space="preserve"> of out-law communities </w:t>
      </w:r>
      <w:r w:rsidRPr="00703828">
        <w:rPr>
          <w:rStyle w:val="StyleUnderline"/>
          <w:highlight w:val="green"/>
        </w:rPr>
        <w:t xml:space="preserve">are prepared to be </w:t>
      </w:r>
      <w:r w:rsidRPr="00703828">
        <w:rPr>
          <w:rStyle w:val="Emphasis"/>
          <w:highlight w:val="green"/>
        </w:rPr>
        <w:t>brought into the arena of</w:t>
      </w:r>
      <w:r w:rsidRPr="00C12816">
        <w:rPr>
          <w:rStyle w:val="Emphasis"/>
        </w:rPr>
        <w:t xml:space="preserve"> public </w:t>
      </w:r>
      <w:r w:rsidRPr="00703828">
        <w:rPr>
          <w:rStyle w:val="Emphasis"/>
          <w:highlight w:val="green"/>
        </w:rPr>
        <w:t>surveillance</w:t>
      </w:r>
      <w:r w:rsidRPr="00C12816">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1106AD8" w14:textId="77777777" w:rsidR="002515B2" w:rsidRPr="00C12816" w:rsidRDefault="002515B2" w:rsidP="002515B2">
      <w:pPr>
        <w:rPr>
          <w:sz w:val="16"/>
        </w:rPr>
      </w:pPr>
      <w:r w:rsidRPr="00C12816">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DDFC447" w14:textId="77777777" w:rsidR="002515B2" w:rsidRPr="00C12816" w:rsidRDefault="002515B2" w:rsidP="002515B2">
      <w:pPr>
        <w:rPr>
          <w:sz w:val="16"/>
        </w:rPr>
      </w:pPr>
      <w:r w:rsidRPr="00C12816">
        <w:rPr>
          <w:sz w:val="16"/>
        </w:rPr>
        <w:t xml:space="preserve"> (3) Perhaps the academic translation of out-law discourse could be true to the internal logic of the out-law community. And, </w:t>
      </w:r>
      <w:r w:rsidRPr="00703828">
        <w:rPr>
          <w:rStyle w:val="StyleUnderline"/>
          <w:highlight w:val="green"/>
        </w:rPr>
        <w:t>perhaps</w:t>
      </w:r>
      <w:r w:rsidRPr="00C12816">
        <w:rPr>
          <w:rStyle w:val="StyleUnderline"/>
        </w:rPr>
        <w:t xml:space="preserve"> the </w:t>
      </w:r>
      <w:r w:rsidRPr="00703828">
        <w:rPr>
          <w:rStyle w:val="StyleUnderline"/>
          <w:highlight w:val="green"/>
        </w:rPr>
        <w:t>re-presentation</w:t>
      </w:r>
      <w:r w:rsidRPr="00C12816">
        <w:rPr>
          <w:rStyle w:val="StyleUnderline"/>
        </w:rPr>
        <w:t xml:space="preserve"> of out-law logic within the academic community </w:t>
      </w:r>
      <w:r w:rsidRPr="00703828">
        <w:rPr>
          <w:rStyle w:val="StyleUnderline"/>
          <w:highlight w:val="green"/>
        </w:rPr>
        <w:t>will bestow</w:t>
      </w:r>
      <w:r w:rsidRPr="00C12816">
        <w:rPr>
          <w:rStyle w:val="StyleUnderline"/>
        </w:rPr>
        <w:t xml:space="preserve"> a degree of </w:t>
      </w:r>
      <w:r w:rsidRPr="00703828">
        <w:rPr>
          <w:rStyle w:val="Emphasis"/>
          <w:highlight w:val="green"/>
        </w:rPr>
        <w:t>legitimacy</w:t>
      </w:r>
      <w:r w:rsidRPr="00C12816">
        <w:rPr>
          <w:rStyle w:val="StyleUnderline"/>
        </w:rPr>
        <w:t xml:space="preserve"> on the out-law community. </w:t>
      </w:r>
      <w:r w:rsidRPr="00703828">
        <w:rPr>
          <w:rStyle w:val="Emphasis"/>
          <w:highlight w:val="green"/>
        </w:rPr>
        <w:t>Nonetheless</w:t>
      </w:r>
      <w:r w:rsidRPr="00703828">
        <w:rPr>
          <w:rStyle w:val="StyleUnderline"/>
          <w:highlight w:val="green"/>
        </w:rPr>
        <w:t>, the effect</w:t>
      </w:r>
      <w:r w:rsidRPr="00C12816">
        <w:rPr>
          <w:rStyle w:val="StyleUnderline"/>
        </w:rPr>
        <w:t xml:space="preserve"> of legitimizing out-law discourse </w:t>
      </w:r>
      <w:r w:rsidRPr="00703828">
        <w:rPr>
          <w:rStyle w:val="StyleUnderline"/>
          <w:highlight w:val="green"/>
        </w:rPr>
        <w:t>is</w:t>
      </w:r>
      <w:r w:rsidRPr="00C12816">
        <w:rPr>
          <w:rStyle w:val="StyleUnderline"/>
        </w:rPr>
        <w:t xml:space="preserve"> unknown and potentially </w:t>
      </w:r>
      <w:r w:rsidRPr="00703828">
        <w:rPr>
          <w:rStyle w:val="Emphasis"/>
          <w:highlight w:val="green"/>
        </w:rPr>
        <w:t>destructive</w:t>
      </w:r>
      <w:r w:rsidRPr="00C12816">
        <w:rPr>
          <w:rStyle w:val="StyleUnderline"/>
        </w:rPr>
        <w:t xml:space="preserve">. In an effort </w:t>
      </w:r>
      <w:r w:rsidRPr="00703828">
        <w:rPr>
          <w:rStyle w:val="StyleUnderline"/>
          <w:highlight w:val="green"/>
        </w:rPr>
        <w:t xml:space="preserve">to </w:t>
      </w:r>
      <w:r w:rsidRPr="00703828">
        <w:rPr>
          <w:rStyle w:val="Emphasis"/>
          <w:highlight w:val="green"/>
        </w:rPr>
        <w:t>siphon</w:t>
      </w:r>
      <w:r w:rsidRPr="00C12816">
        <w:rPr>
          <w:rStyle w:val="Emphasis"/>
        </w:rPr>
        <w:t xml:space="preserve"> the political </w:t>
      </w:r>
      <w:r w:rsidRPr="00703828">
        <w:rPr>
          <w:rStyle w:val="Emphasis"/>
          <w:highlight w:val="green"/>
        </w:rPr>
        <w:t>energy</w:t>
      </w:r>
      <w:r w:rsidRPr="00C12816">
        <w:rPr>
          <w:rStyle w:val="StyleUnderline"/>
        </w:rPr>
        <w:t xml:space="preserve"> of out-law discourse </w:t>
      </w:r>
      <w:r w:rsidRPr="00703828">
        <w:rPr>
          <w:rStyle w:val="StyleUnderline"/>
          <w:highlight w:val="green"/>
        </w:rPr>
        <w:t>into academic practice, we</w:t>
      </w:r>
      <w:r w:rsidRPr="00C12816">
        <w:rPr>
          <w:rStyle w:val="StyleUnderline"/>
        </w:rPr>
        <w:t xml:space="preserve"> may ultimately </w:t>
      </w:r>
      <w:r w:rsidRPr="00703828">
        <w:rPr>
          <w:rStyle w:val="Emphasis"/>
          <w:sz w:val="20"/>
          <w:szCs w:val="20"/>
          <w:highlight w:val="green"/>
        </w:rPr>
        <w:t>destroy</w:t>
      </w:r>
      <w:r w:rsidRPr="00C12816">
        <w:rPr>
          <w:rStyle w:val="StyleUnderline"/>
        </w:rPr>
        <w:t xml:space="preserve"> the dissatisfaction that serves as </w:t>
      </w:r>
      <w:r w:rsidRPr="00703828">
        <w:rPr>
          <w:rStyle w:val="StyleUnderline"/>
          <w:highlight w:val="green"/>
        </w:rPr>
        <w:t xml:space="preserve">a </w:t>
      </w:r>
      <w:r w:rsidRPr="00703828">
        <w:rPr>
          <w:rStyle w:val="Emphasis"/>
          <w:highlight w:val="green"/>
        </w:rPr>
        <w:t>cathexis</w:t>
      </w:r>
      <w:r w:rsidRPr="00C12816">
        <w:rPr>
          <w:rStyle w:val="StyleUnderline"/>
        </w:rPr>
        <w:t xml:space="preserve"> for these out-law discourses</w:t>
      </w:r>
      <w:r w:rsidRPr="00C12816">
        <w:rPr>
          <w:sz w:val="16"/>
        </w:rPr>
        <w:t xml:space="preserve">. It seems possible that </w:t>
      </w:r>
      <w:r w:rsidRPr="00C12816">
        <w:rPr>
          <w:rStyle w:val="StyleUnderline"/>
        </w:rPr>
        <w:t xml:space="preserve">academic </w:t>
      </w:r>
      <w:r w:rsidRPr="00703828">
        <w:rPr>
          <w:rStyle w:val="StyleUnderline"/>
          <w:highlight w:val="green"/>
        </w:rPr>
        <w:t>recognition</w:t>
      </w:r>
      <w:r w:rsidRPr="00C12816">
        <w:rPr>
          <w:rStyle w:val="StyleUnderline"/>
        </w:rPr>
        <w:t xml:space="preserve"> might </w:t>
      </w:r>
      <w:r w:rsidRPr="00703828">
        <w:rPr>
          <w:rStyle w:val="Emphasis"/>
          <w:highlight w:val="green"/>
        </w:rPr>
        <w:t>take the place</w:t>
      </w:r>
      <w:r w:rsidRPr="00703828">
        <w:rPr>
          <w:rStyle w:val="StyleUnderline"/>
          <w:highlight w:val="green"/>
        </w:rPr>
        <w:t xml:space="preserve"> of</w:t>
      </w:r>
      <w:r w:rsidRPr="00C12816">
        <w:rPr>
          <w:rStyle w:val="StyleUnderline"/>
        </w:rPr>
        <w:t xml:space="preserve"> struggle for </w:t>
      </w:r>
      <w:r w:rsidRPr="00703828">
        <w:rPr>
          <w:rStyle w:val="StyleUnderline"/>
          <w:highlight w:val="green"/>
        </w:rPr>
        <w:t>material opportunities</w:t>
      </w:r>
      <w:r w:rsidRPr="00C12816">
        <w:rPr>
          <w:sz w:val="16"/>
        </w:rPr>
        <w:t xml:space="preserve"> (see Fraser 1997). </w:t>
      </w:r>
      <w:r w:rsidRPr="00703828">
        <w:rPr>
          <w:rStyle w:val="StyleUnderline"/>
          <w:highlight w:val="green"/>
        </w:rPr>
        <w:t>But, will</w:t>
      </w:r>
      <w:r w:rsidRPr="00C12816">
        <w:rPr>
          <w:rStyle w:val="StyleUnderline"/>
        </w:rPr>
        <w:t xml:space="preserve"> academic </w:t>
      </w:r>
      <w:r w:rsidRPr="00703828">
        <w:rPr>
          <w:rStyle w:val="StyleUnderline"/>
          <w:highlight w:val="green"/>
        </w:rPr>
        <w:t xml:space="preserve">legitimation create </w:t>
      </w:r>
      <w:r w:rsidRPr="00703828">
        <w:rPr>
          <w:rStyle w:val="Emphasis"/>
          <w:highlight w:val="green"/>
        </w:rPr>
        <w:t>any</w:t>
      </w:r>
      <w:r w:rsidRPr="00C12816">
        <w:rPr>
          <w:rStyle w:val="Emphasis"/>
        </w:rPr>
        <w:t xml:space="preserve"> material </w:t>
      </w:r>
      <w:r w:rsidRPr="00703828">
        <w:rPr>
          <w:rStyle w:val="Emphasis"/>
          <w:highlight w:val="green"/>
        </w:rPr>
        <w:t>changes</w:t>
      </w:r>
      <w:r w:rsidRPr="00C12816">
        <w:rPr>
          <w:rStyle w:val="StyleUnderline"/>
        </w:rPr>
        <w:t xml:space="preserve"> in the conditions of out-law communities</w:t>
      </w:r>
      <w:r w:rsidRPr="00703828">
        <w:rPr>
          <w:rStyle w:val="StyleUnderline"/>
          <w:highlight w:val="green"/>
        </w:rPr>
        <w:t>?</w:t>
      </w:r>
      <w:r w:rsidRPr="00C12816">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C79892C" w14:textId="77777777" w:rsidR="002515B2" w:rsidRPr="00C12816" w:rsidRDefault="002515B2" w:rsidP="002515B2">
      <w:pPr>
        <w:rPr>
          <w:sz w:val="16"/>
        </w:rPr>
      </w:pPr>
      <w:r w:rsidRPr="00C12816">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D902B5C" w14:textId="77777777" w:rsidR="002515B2" w:rsidRPr="00C12816" w:rsidRDefault="002515B2" w:rsidP="002515B2">
      <w:pPr>
        <w:rPr>
          <w:sz w:val="16"/>
        </w:rPr>
      </w:pPr>
      <w:r w:rsidRPr="00C12816">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2EDC421D" w14:textId="77777777" w:rsidR="002515B2" w:rsidRPr="00C12816" w:rsidRDefault="002515B2" w:rsidP="002515B2">
      <w:pPr>
        <w:rPr>
          <w:sz w:val="16"/>
        </w:rPr>
      </w:pPr>
      <w:r w:rsidRPr="00C12816">
        <w:rPr>
          <w:sz w:val="16"/>
        </w:rPr>
        <w:t xml:space="preserve"> resistance and rhetorical criticism.</w:t>
      </w:r>
    </w:p>
    <w:p w14:paraId="52E11645" w14:textId="77777777" w:rsidR="002515B2" w:rsidRPr="00C12816" w:rsidRDefault="002515B2" w:rsidP="002515B2">
      <w:pPr>
        <w:rPr>
          <w:sz w:val="16"/>
        </w:rPr>
      </w:pPr>
      <w:r w:rsidRPr="00C12816">
        <w:rPr>
          <w:sz w:val="16"/>
        </w:rPr>
        <w:t>Rhetorical criticism</w:t>
      </w:r>
    </w:p>
    <w:p w14:paraId="202036B3" w14:textId="77777777" w:rsidR="002515B2" w:rsidRPr="00C12816" w:rsidRDefault="002515B2" w:rsidP="002515B2">
      <w:pPr>
        <w:rPr>
          <w:sz w:val="16"/>
        </w:rPr>
      </w:pPr>
      <w:r w:rsidRPr="00C12816">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EDF3E82" w14:textId="77777777" w:rsidR="002515B2" w:rsidRDefault="002515B2" w:rsidP="002515B2">
      <w:pPr>
        <w:rPr>
          <w:sz w:val="16"/>
        </w:rPr>
      </w:pPr>
      <w:r w:rsidRPr="00C12816">
        <w:rPr>
          <w:sz w:val="16"/>
        </w:rPr>
        <w:t xml:space="preserve">The out-law discourse project presents clear ties to the notion of critic as advocate. </w:t>
      </w:r>
      <w:r w:rsidRPr="00C12816">
        <w:rPr>
          <w:rStyle w:val="StyleUnderline"/>
        </w:rPr>
        <w:t xml:space="preserve">For Sloop and Ono, the critic is an </w:t>
      </w:r>
      <w:r w:rsidRPr="00C12816">
        <w:rPr>
          <w:rStyle w:val="Emphasis"/>
        </w:rPr>
        <w:t>interested party</w:t>
      </w:r>
      <w:r w:rsidRPr="00C12816">
        <w:rPr>
          <w:rStyle w:val="StyleUnderline"/>
        </w:rPr>
        <w:t>, discerning</w:t>
      </w:r>
      <w:r w:rsidRPr="00C12816">
        <w:rPr>
          <w:sz w:val="16"/>
        </w:rPr>
        <w:t xml:space="preserve"> (and at times disputing) </w:t>
      </w:r>
      <w:r w:rsidRPr="00C12816">
        <w:rPr>
          <w:rStyle w:val="StyleUnderline"/>
        </w:rPr>
        <w:t xml:space="preserve">the underlying values and forces contained within a discourse. Additionally, however, </w:t>
      </w:r>
      <w:r w:rsidRPr="00703828">
        <w:rPr>
          <w:rStyle w:val="StyleUnderline"/>
          <w:highlight w:val="green"/>
        </w:rPr>
        <w:t>the</w:t>
      </w:r>
      <w:r w:rsidRPr="00C12816">
        <w:rPr>
          <w:rStyle w:val="StyleUnderline"/>
        </w:rPr>
        <w:t xml:space="preserve"> out-law discourse </w:t>
      </w:r>
      <w:r w:rsidRPr="00703828">
        <w:rPr>
          <w:rStyle w:val="StyleUnderline"/>
          <w:highlight w:val="green"/>
        </w:rPr>
        <w:t>critic is</w:t>
      </w:r>
      <w:r w:rsidRPr="00C12816">
        <w:rPr>
          <w:rStyle w:val="StyleUnderline"/>
        </w:rPr>
        <w:t xml:space="preserve"> an analyst </w:t>
      </w:r>
      <w:r w:rsidRPr="00703828">
        <w:rPr>
          <w:rStyle w:val="StyleUnderline"/>
          <w:highlight w:val="green"/>
        </w:rPr>
        <w:t>focusing on</w:t>
      </w:r>
      <w:r w:rsidRPr="00C12816">
        <w:rPr>
          <w:rStyle w:val="StyleUnderline"/>
        </w:rPr>
        <w:t xml:space="preserve"> the </w:t>
      </w:r>
      <w:r w:rsidRPr="00C12816">
        <w:rPr>
          <w:rStyle w:val="Emphasis"/>
        </w:rPr>
        <w:t>hidden</w:t>
      </w:r>
      <w:r w:rsidRPr="00C12816">
        <w:rPr>
          <w:sz w:val="16"/>
        </w:rPr>
        <w:t xml:space="preserve">, aberrant </w:t>
      </w:r>
      <w:r w:rsidRPr="00C12816">
        <w:rPr>
          <w:rStyle w:val="StyleUnderline"/>
        </w:rPr>
        <w:t>texts</w:t>
      </w:r>
      <w:r w:rsidRPr="00C12816">
        <w:rPr>
          <w:sz w:val="16"/>
        </w:rPr>
        <w:t xml:space="preserve"> of the out-law </w:t>
      </w:r>
      <w:r w:rsidRPr="00C12816">
        <w:rPr>
          <w:rStyle w:val="StyleUnderline"/>
        </w:rPr>
        <w:t xml:space="preserve">and </w:t>
      </w:r>
      <w:r w:rsidRPr="00703828">
        <w:rPr>
          <w:rStyle w:val="Emphasis"/>
          <w:highlight w:val="green"/>
        </w:rPr>
        <w:t>"rendering]</w:t>
      </w:r>
      <w:r w:rsidRPr="00C12816">
        <w:rPr>
          <w:rStyle w:val="Emphasis"/>
        </w:rPr>
        <w:t xml:space="preserve"> an incoherent or esoteric text </w:t>
      </w:r>
      <w:r w:rsidRPr="00703828">
        <w:rPr>
          <w:rStyle w:val="Emphasis"/>
          <w:highlight w:val="green"/>
        </w:rPr>
        <w:t>comprehensible"</w:t>
      </w:r>
      <w:r w:rsidRPr="00C12816">
        <w:rPr>
          <w:sz w:val="16"/>
        </w:rPr>
        <w:t xml:space="preserve"> (Warnick 1992, 233). Now, I am not suggesting that a critic must serve only one function or that the roles of advocate and analyst are mutually exclusive; rather, </w:t>
      </w:r>
      <w:r w:rsidRPr="00C12816">
        <w:rPr>
          <w:rStyle w:val="StyleUnderline"/>
        </w:rPr>
        <w:t>these entanglings of power</w:t>
      </w:r>
      <w:r w:rsidRPr="00C12816">
        <w:rPr>
          <w:sz w:val="16"/>
        </w:rPr>
        <w:t xml:space="preserve"> (political ends) </w:t>
      </w:r>
      <w:r w:rsidRPr="00C12816">
        <w:rPr>
          <w:rStyle w:val="StyleUnderline"/>
        </w:rPr>
        <w:t>and knowledge</w:t>
      </w:r>
      <w:r w:rsidRPr="00C12816">
        <w:rPr>
          <w:sz w:val="16"/>
        </w:rPr>
        <w:t xml:space="preserve"> (epistemic ends) </w:t>
      </w:r>
      <w:r w:rsidRPr="00C12816">
        <w:rPr>
          <w:rStyle w:val="StyleUnderline"/>
        </w:rPr>
        <w:t>are inevitable</w:t>
      </w:r>
      <w:r w:rsidRPr="00C12816">
        <w:rPr>
          <w:sz w:val="16"/>
        </w:rPr>
        <w:t xml:space="preserve">. My concern is that we not neglect the complexity of these entanglements. </w:t>
      </w:r>
      <w:r w:rsidRPr="00703828">
        <w:rPr>
          <w:rStyle w:val="Emphasis"/>
          <w:highlight w:val="green"/>
        </w:rPr>
        <w:t>Turning covert</w:t>
      </w:r>
      <w:r w:rsidRPr="00C12816">
        <w:rPr>
          <w:rStyle w:val="Emphasis"/>
        </w:rPr>
        <w:t xml:space="preserve"> out-law </w:t>
      </w:r>
      <w:r w:rsidRPr="00703828">
        <w:rPr>
          <w:rStyle w:val="Emphasis"/>
          <w:highlight w:val="green"/>
        </w:rPr>
        <w:t>discourses into objects of</w:t>
      </w:r>
      <w:r w:rsidRPr="00C12816">
        <w:rPr>
          <w:rStyle w:val="Emphasis"/>
        </w:rPr>
        <w:t xml:space="preserve"> our </w:t>
      </w:r>
      <w:r w:rsidRPr="00703828">
        <w:rPr>
          <w:rStyle w:val="Emphasis"/>
          <w:highlight w:val="green"/>
        </w:rPr>
        <w:t>analyses</w:t>
      </w:r>
      <w:r w:rsidRPr="00C12816">
        <w:rPr>
          <w:rStyle w:val="Emphasis"/>
        </w:rPr>
        <w:t xml:space="preserve"> runs the </w:t>
      </w:r>
      <w:r w:rsidRPr="00703828">
        <w:rPr>
          <w:rStyle w:val="Emphasis"/>
          <w:highlight w:val="green"/>
        </w:rPr>
        <w:t>risk</w:t>
      </w:r>
      <w:r w:rsidRPr="00C12816">
        <w:rPr>
          <w:rStyle w:val="Emphasis"/>
        </w:rPr>
        <w:t xml:space="preserve"> of </w:t>
      </w:r>
      <w:r w:rsidRPr="00703828">
        <w:rPr>
          <w:rStyle w:val="Emphasis"/>
          <w:highlight w:val="green"/>
        </w:rPr>
        <w:t>subjecting them</w:t>
      </w:r>
      <w:r w:rsidRPr="00C12816">
        <w:rPr>
          <w:rStyle w:val="Emphasis"/>
        </w:rPr>
        <w:t xml:space="preserve"> both </w:t>
      </w:r>
      <w:r w:rsidRPr="00703828">
        <w:rPr>
          <w:rStyle w:val="Emphasis"/>
          <w:highlight w:val="green"/>
        </w:rPr>
        <w:t>to the gaze of the dominant and</w:t>
      </w:r>
      <w:r w:rsidRPr="00C12816">
        <w:rPr>
          <w:rStyle w:val="Emphasis"/>
        </w:rPr>
        <w:t xml:space="preserve"> to the </w:t>
      </w:r>
      <w:r w:rsidRPr="00703828">
        <w:rPr>
          <w:rStyle w:val="Emphasis"/>
          <w:highlight w:val="green"/>
        </w:rPr>
        <w:t>power relations of the academy</w:t>
      </w:r>
      <w:r w:rsidRPr="00C1281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56DADA9" w14:textId="77777777" w:rsidR="002515B2" w:rsidRDefault="002515B2" w:rsidP="002515B2">
      <w:pPr>
        <w:pStyle w:val="Heading3"/>
      </w:pPr>
      <w:r>
        <w:t>4</w:t>
      </w:r>
    </w:p>
    <w:p w14:paraId="7BABFB37" w14:textId="77777777" w:rsidR="002515B2" w:rsidRDefault="002515B2" w:rsidP="002515B2">
      <w:pPr>
        <w:pStyle w:val="Heading4"/>
      </w:pPr>
      <w:r>
        <w:t xml:space="preserve">Text: The United States Federal Government should </w:t>
      </w:r>
      <w:r w:rsidRPr="00487343">
        <w:t>provid</w:t>
      </w:r>
      <w:r>
        <w:t>e</w:t>
      </w:r>
      <w:r w:rsidRPr="00487343">
        <w:t xml:space="preserve"> a universal basic income</w:t>
      </w:r>
      <w:r>
        <w:t xml:space="preserve">. </w:t>
      </w:r>
    </w:p>
    <w:p w14:paraId="0FD1707C" w14:textId="77777777" w:rsidR="002515B2" w:rsidRPr="00EB773F" w:rsidRDefault="002515B2" w:rsidP="002515B2"/>
    <w:p w14:paraId="70D4F021" w14:textId="77777777" w:rsidR="002515B2" w:rsidRDefault="002515B2" w:rsidP="002515B2">
      <w:pPr>
        <w:pStyle w:val="Heading4"/>
      </w:pPr>
      <w:r>
        <w:t xml:space="preserve">UBI solves — it boosts happiness, health, and trust in social institutions. </w:t>
      </w:r>
    </w:p>
    <w:p w14:paraId="340D0CD6" w14:textId="77777777" w:rsidR="002515B2" w:rsidRDefault="002515B2" w:rsidP="002515B2">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73B2487A" w14:textId="77777777" w:rsidR="002515B2" w:rsidRPr="00D92129" w:rsidRDefault="002515B2" w:rsidP="002515B2">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fairly </w:t>
      </w:r>
      <w:r w:rsidRPr="00EB773F">
        <w:rPr>
          <w:rStyle w:val="Emphasis"/>
          <w:highlight w:val="green"/>
        </w:rPr>
        <w:t>consistent</w:t>
      </w:r>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19936F40" w14:textId="77777777" w:rsidR="002515B2" w:rsidRPr="00EB773F" w:rsidRDefault="002515B2" w:rsidP="002515B2">
      <w:pPr>
        <w:pStyle w:val="ListParagraph"/>
        <w:numPr>
          <w:ilvl w:val="0"/>
          <w:numId w:val="17"/>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481FB8B3" w14:textId="77777777" w:rsidR="002515B2" w:rsidRPr="00D92129" w:rsidRDefault="002515B2" w:rsidP="002515B2">
      <w:pPr>
        <w:pStyle w:val="ListParagraph"/>
        <w:numPr>
          <w:ilvl w:val="0"/>
          <w:numId w:val="17"/>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03FD8BB0" w14:textId="77777777" w:rsidR="002515B2" w:rsidRPr="00D92129" w:rsidRDefault="002515B2" w:rsidP="002515B2">
      <w:pPr>
        <w:pStyle w:val="ListParagraph"/>
        <w:numPr>
          <w:ilvl w:val="0"/>
          <w:numId w:val="17"/>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actually </w:t>
      </w:r>
      <w:r w:rsidRPr="00EB773F">
        <w:rPr>
          <w:rStyle w:val="StyleUnderline"/>
          <w:highlight w:val="green"/>
        </w:rPr>
        <w:t xml:space="preserve">produce a </w:t>
      </w:r>
      <w:r w:rsidRPr="00EB773F">
        <w:rPr>
          <w:rStyle w:val="Emphasis"/>
          <w:highlight w:val="green"/>
        </w:rPr>
        <w:t>savings offset</w:t>
      </w:r>
      <w:r w:rsidRPr="00D92129">
        <w:rPr>
          <w:rStyle w:val="StyleUnderline"/>
        </w:rPr>
        <w:t xml:space="preserve"> in healthcare</w:t>
      </w:r>
      <w:r w:rsidRPr="00D92129">
        <w:rPr>
          <w:sz w:val="16"/>
        </w:rPr>
        <w:t>.</w:t>
      </w:r>
    </w:p>
    <w:p w14:paraId="30E49E8E" w14:textId="77777777" w:rsidR="002515B2" w:rsidRPr="00AA4583" w:rsidRDefault="002515B2" w:rsidP="002515B2">
      <w:pPr>
        <w:pStyle w:val="ListParagraph"/>
        <w:numPr>
          <w:ilvl w:val="0"/>
          <w:numId w:val="17"/>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4DA3693A" w14:textId="77777777" w:rsidR="002515B2" w:rsidRDefault="002515B2" w:rsidP="002515B2">
      <w:pPr>
        <w:pStyle w:val="Heading2"/>
      </w:pPr>
      <w:r>
        <w:t>Case</w:t>
      </w:r>
    </w:p>
    <w:p w14:paraId="1108C664" w14:textId="77777777" w:rsidR="002515B2" w:rsidRDefault="002515B2" w:rsidP="002515B2">
      <w:pPr>
        <w:pStyle w:val="Heading3"/>
      </w:pPr>
      <w:r>
        <w:t>1NC---TL</w:t>
      </w:r>
    </w:p>
    <w:p w14:paraId="25E0C704" w14:textId="77777777" w:rsidR="002515B2" w:rsidRPr="002F161D" w:rsidRDefault="002515B2" w:rsidP="002515B2"/>
    <w:p w14:paraId="3B3FAFFB" w14:textId="77777777" w:rsidR="002515B2" w:rsidRPr="00074E56" w:rsidRDefault="002515B2" w:rsidP="002515B2">
      <w:pPr>
        <w:pStyle w:val="Heading4"/>
      </w:pPr>
      <w:r>
        <w:t>Turn – challenging workplace subordination key to time and energy for other activities.  Political struggle over wage labor doesn’t denigrate other forms of labor.</w:t>
      </w:r>
    </w:p>
    <w:p w14:paraId="154F0D9F" w14:textId="77777777" w:rsidR="002515B2" w:rsidRPr="006B59DB" w:rsidRDefault="002515B2" w:rsidP="002515B2">
      <w:pPr>
        <w:rPr>
          <w:sz w:val="16"/>
        </w:rPr>
      </w:pPr>
      <w:r w:rsidRPr="006B59DB">
        <w:rPr>
          <w:sz w:val="16"/>
        </w:rPr>
        <w:t xml:space="preserve">Damian </w:t>
      </w:r>
      <w:r w:rsidRPr="008350EA">
        <w:rPr>
          <w:b/>
          <w:bCs/>
          <w:u w:val="single"/>
        </w:rPr>
        <w:t>WHITE</w:t>
      </w:r>
      <w:r w:rsidRPr="006B59DB">
        <w:rPr>
          <w:sz w:val="16"/>
        </w:rPr>
        <w:t xml:space="preserve"> Prf. Rhode Island School of Design </w:t>
      </w:r>
      <w:r w:rsidRPr="008350EA">
        <w:rPr>
          <w:b/>
          <w:bCs/>
          <w:u w:val="single"/>
        </w:rPr>
        <w:t>’19</w:t>
      </w:r>
      <w:r w:rsidRPr="006B59DB">
        <w:rPr>
          <w:sz w:val="16"/>
        </w:rPr>
        <w:t xml:space="preserve"> in </w:t>
      </w:r>
      <w:r w:rsidRPr="006B59DB">
        <w:rPr>
          <w:i/>
          <w:iCs/>
          <w:sz w:val="16"/>
        </w:rPr>
        <w:t>Rethinking the Environment for the Anthropocene</w:t>
      </w:r>
      <w:r w:rsidRPr="006B59DB">
        <w:rPr>
          <w:sz w:val="16"/>
        </w:rPr>
        <w:t xml:space="preserve"> eds. Manuel Arias-Maldonado &amp; Zev Trachtenberg p.198-199</w:t>
      </w:r>
    </w:p>
    <w:p w14:paraId="14CA53A6" w14:textId="77777777" w:rsidR="002515B2" w:rsidRPr="006B59DB" w:rsidRDefault="002515B2" w:rsidP="002515B2">
      <w:pPr>
        <w:rPr>
          <w:sz w:val="16"/>
        </w:rPr>
      </w:pPr>
      <w:r w:rsidRPr="006B59DB">
        <w:rPr>
          <w:sz w:val="16"/>
        </w:rPr>
        <w:t xml:space="preserve">More generally, agencies are everywhere in critical design but the potential creativity of labor is almost completely missing from a great deal of the discussion (see Wark 2015; Goldstein 2018). </w:t>
      </w:r>
      <w:r w:rsidRPr="00074E56">
        <w:rPr>
          <w:rStyle w:val="StyleUnderline"/>
        </w:rPr>
        <w:t xml:space="preserve">By referencing </w:t>
      </w:r>
      <w:r w:rsidRPr="006B2523">
        <w:rPr>
          <w:rStyle w:val="Emphasis"/>
        </w:rPr>
        <w:t>labor</w:t>
      </w:r>
      <w:r w:rsidRPr="006B59DB">
        <w:rPr>
          <w:sz w:val="16"/>
        </w:rPr>
        <w:t xml:space="preserve">, of course, </w:t>
      </w:r>
      <w:r w:rsidRPr="00074E56">
        <w:rPr>
          <w:rStyle w:val="StyleUnderline"/>
        </w:rPr>
        <w:t xml:space="preserve">I take it as given that we </w:t>
      </w:r>
      <w:r w:rsidRPr="006B2523">
        <w:rPr>
          <w:rStyle w:val="Emphasis"/>
        </w:rPr>
        <w:t>cannot understand</w:t>
      </w:r>
      <w:r w:rsidRPr="00074E56">
        <w:rPr>
          <w:rStyle w:val="StyleUnderline"/>
        </w:rPr>
        <w:t xml:space="preserve"> this in the traditional singular and masculine fashion that would take us back</w:t>
      </w:r>
      <w:r w:rsidRPr="006B59DB">
        <w:rPr>
          <w:sz w:val="16"/>
        </w:rPr>
        <w:t xml:space="preserve"> </w:t>
      </w:r>
      <w:r w:rsidRPr="00074E56">
        <w:rPr>
          <w:rStyle w:val="StyleUnderline"/>
        </w:rPr>
        <w:t>behind</w:t>
      </w:r>
      <w:r w:rsidRPr="006B59DB">
        <w:rPr>
          <w:sz w:val="16"/>
        </w:rPr>
        <w:t xml:space="preserve"> the gains and </w:t>
      </w:r>
      <w:r w:rsidRPr="00074E56">
        <w:rPr>
          <w:rStyle w:val="StyleUnderline"/>
        </w:rPr>
        <w:t>insights of feminist, queer, post-colonial political economy or political ecology</w:t>
      </w:r>
      <w:r w:rsidRPr="006B59DB">
        <w:rPr>
          <w:sz w:val="16"/>
        </w:rPr>
        <w:t xml:space="preserve">. </w:t>
      </w:r>
      <w:r w:rsidRPr="00074E56">
        <w:rPr>
          <w:rStyle w:val="StyleUnderline"/>
        </w:rPr>
        <w:t xml:space="preserve">Our </w:t>
      </w:r>
      <w:r w:rsidRPr="006B2523">
        <w:rPr>
          <w:rStyle w:val="StyleUnderline"/>
          <w:highlight w:val="yellow"/>
        </w:rPr>
        <w:t xml:space="preserve">labor is </w:t>
      </w:r>
      <w:r w:rsidRPr="006B2523">
        <w:rPr>
          <w:rStyle w:val="StyleUnderline"/>
        </w:rPr>
        <w:t xml:space="preserve">always </w:t>
      </w:r>
      <w:r w:rsidRPr="006B2523">
        <w:rPr>
          <w:rStyle w:val="Emphasis"/>
          <w:highlight w:val="yellow"/>
        </w:rPr>
        <w:t>hybrid</w:t>
      </w:r>
      <w:r w:rsidRPr="006B59DB">
        <w:rPr>
          <w:sz w:val="16"/>
        </w:rPr>
        <w:t xml:space="preserve"> (enrolling humans and non-humans) </w:t>
      </w:r>
      <w:r w:rsidRPr="00074E56">
        <w:rPr>
          <w:rStyle w:val="StyleUnderline"/>
        </w:rPr>
        <w:t xml:space="preserve">and queer in being simultaneously </w:t>
      </w:r>
      <w:r w:rsidRPr="006B2523">
        <w:rPr>
          <w:rStyle w:val="Emphasis"/>
          <w:highlight w:val="yellow"/>
        </w:rPr>
        <w:t>classed</w:t>
      </w:r>
      <w:r w:rsidRPr="006B2523">
        <w:rPr>
          <w:rStyle w:val="StyleUnderline"/>
          <w:highlight w:val="yellow"/>
        </w:rPr>
        <w:t xml:space="preserve">, </w:t>
      </w:r>
      <w:r w:rsidRPr="006B2523">
        <w:rPr>
          <w:rStyle w:val="Emphasis"/>
          <w:highlight w:val="yellow"/>
        </w:rPr>
        <w:t>gendered</w:t>
      </w:r>
      <w:r w:rsidRPr="006B2523">
        <w:rPr>
          <w:rStyle w:val="StyleUnderline"/>
          <w:highlight w:val="yellow"/>
        </w:rPr>
        <w:t xml:space="preserve">, </w:t>
      </w:r>
      <w:r w:rsidRPr="006B2523">
        <w:rPr>
          <w:rStyle w:val="Emphasis"/>
          <w:highlight w:val="yellow"/>
        </w:rPr>
        <w:t>racialized</w:t>
      </w:r>
      <w:r w:rsidRPr="006B2523">
        <w:rPr>
          <w:rStyle w:val="StyleUnderline"/>
          <w:highlight w:val="yellow"/>
        </w:rPr>
        <w:t>, bound up in</w:t>
      </w:r>
      <w:r w:rsidRPr="00074E56">
        <w:rPr>
          <w:rStyle w:val="StyleUnderline"/>
        </w:rPr>
        <w:t xml:space="preserve"> the dichotomies of </w:t>
      </w:r>
      <w:r w:rsidRPr="006B2523">
        <w:rPr>
          <w:rStyle w:val="Emphasis"/>
          <w:highlight w:val="yellow"/>
        </w:rPr>
        <w:t>first/third world</w:t>
      </w:r>
      <w:r w:rsidRPr="00074E56">
        <w:rPr>
          <w:rStyle w:val="StyleUnderline"/>
        </w:rPr>
        <w:t xml:space="preserve">, </w:t>
      </w:r>
      <w:r w:rsidRPr="006B2523">
        <w:rPr>
          <w:rStyle w:val="Emphasis"/>
          <w:highlight w:val="yellow"/>
        </w:rPr>
        <w:t>able/disabled</w:t>
      </w:r>
      <w:r w:rsidRPr="006B2523">
        <w:rPr>
          <w:rStyle w:val="StyleUnderline"/>
        </w:rPr>
        <w:t xml:space="preserve"> and other modes of social </w:t>
      </w:r>
      <w:r w:rsidRPr="006B2523">
        <w:rPr>
          <w:rStyle w:val="Emphasis"/>
        </w:rPr>
        <w:t>domination</w:t>
      </w:r>
      <w:r w:rsidRPr="00074E56">
        <w:rPr>
          <w:rStyle w:val="StyleUnderline"/>
        </w:rPr>
        <w:t xml:space="preserve"> and </w:t>
      </w:r>
      <w:r w:rsidRPr="006B2523">
        <w:rPr>
          <w:rStyle w:val="Emphasis"/>
        </w:rPr>
        <w:t>subordination</w:t>
      </w:r>
      <w:r w:rsidRPr="006B59DB">
        <w:rPr>
          <w:sz w:val="16"/>
        </w:rPr>
        <w:t xml:space="preserve"> (Moore 2015; Battistoni 2016). A coherent accounting of labor in worlds torn between industrial and post industrial economies must acknowledge how it is material and immaterial, direct and affective, physical, cognitive and emotional. Our socio-natural reality is a product of constant hybrid organism-environment-interactions where all organ- isms, including humans are in a process of actively making their worlds (Harvey 1996; Arias-Maldonado 2015; Wark 2016; White, Rudy and Gareau 2016). But nevertheless, the relations between critical design and labor need to be carefully explored for an Anthropocene politics that is committed to the just transition.</w:t>
      </w:r>
    </w:p>
    <w:p w14:paraId="30F7B456" w14:textId="77777777" w:rsidR="002515B2" w:rsidRPr="006B59DB" w:rsidRDefault="002515B2" w:rsidP="002515B2">
      <w:pPr>
        <w:rPr>
          <w:sz w:val="16"/>
        </w:rPr>
      </w:pPr>
      <w:r w:rsidRPr="006B59DB">
        <w:rPr>
          <w:sz w:val="16"/>
        </w:rPr>
        <w:t xml:space="preserve">Much critical design futuring to date has placed a great deal of attention on everyday life as the site for transition experimentation (see Fry, 2009; Manzini 2014; Irwin, Kossoff and Tonkinwise 2015). This has value, </w:t>
      </w:r>
      <w:r w:rsidRPr="00074E56">
        <w:rPr>
          <w:rStyle w:val="StyleUnderline"/>
        </w:rPr>
        <w:t xml:space="preserve">but a credible vision of the </w:t>
      </w:r>
      <w:r w:rsidRPr="006B2523">
        <w:rPr>
          <w:rStyle w:val="Emphasis"/>
        </w:rPr>
        <w:t xml:space="preserve">just </w:t>
      </w:r>
      <w:r w:rsidRPr="006B2523">
        <w:rPr>
          <w:rStyle w:val="Emphasis"/>
          <w:highlight w:val="yellow"/>
        </w:rPr>
        <w:t>transition</w:t>
      </w:r>
      <w:r w:rsidRPr="006B2523">
        <w:rPr>
          <w:rStyle w:val="StyleUnderline"/>
          <w:highlight w:val="yellow"/>
        </w:rPr>
        <w:t xml:space="preserve"> has to acknowledge</w:t>
      </w:r>
      <w:r w:rsidRPr="00074E56">
        <w:rPr>
          <w:rStyle w:val="StyleUnderline"/>
        </w:rPr>
        <w:t xml:space="preserve"> the extent to which </w:t>
      </w:r>
      <w:r w:rsidRPr="006B2523">
        <w:rPr>
          <w:rStyle w:val="StyleUnderline"/>
          <w:highlight w:val="yellow"/>
        </w:rPr>
        <w:t>many</w:t>
      </w:r>
      <w:r w:rsidRPr="006B59DB">
        <w:rPr>
          <w:sz w:val="16"/>
        </w:rPr>
        <w:t xml:space="preserve"> of our fellow working men and women across the planet </w:t>
      </w:r>
      <w:r w:rsidRPr="006B2523">
        <w:rPr>
          <w:rStyle w:val="StyleUnderline"/>
        </w:rPr>
        <w:t xml:space="preserve">find themselves </w:t>
      </w:r>
      <w:r w:rsidRPr="006B2523">
        <w:rPr>
          <w:rStyle w:val="StyleUnderline"/>
          <w:highlight w:val="yellow"/>
        </w:rPr>
        <w:t>in</w:t>
      </w:r>
      <w:r w:rsidRPr="00074E56">
        <w:rPr>
          <w:rStyle w:val="StyleUnderline"/>
        </w:rPr>
        <w:t xml:space="preserve"> conditions of </w:t>
      </w:r>
      <w:r w:rsidRPr="006B2523">
        <w:rPr>
          <w:rStyle w:val="Emphasis"/>
          <w:highlight w:val="yellow"/>
        </w:rPr>
        <w:t>servitude</w:t>
      </w:r>
      <w:r w:rsidRPr="00074E56">
        <w:rPr>
          <w:rStyle w:val="StyleUnderline"/>
        </w:rPr>
        <w:t xml:space="preserve"> at work.</w:t>
      </w:r>
      <w:r w:rsidRPr="006B59DB">
        <w:rPr>
          <w:sz w:val="16"/>
        </w:rPr>
        <w:t xml:space="preserve"> </w:t>
      </w:r>
      <w:r w:rsidRPr="00074E56">
        <w:rPr>
          <w:rStyle w:val="StyleUnderline"/>
        </w:rPr>
        <w:t xml:space="preserve">There are </w:t>
      </w:r>
      <w:r w:rsidRPr="006B2523">
        <w:rPr>
          <w:rStyle w:val="Emphasis"/>
          <w:highlight w:val="yellow"/>
        </w:rPr>
        <w:t>debts</w:t>
      </w:r>
      <w:r w:rsidRPr="00074E56">
        <w:rPr>
          <w:rStyle w:val="StyleUnderline"/>
        </w:rPr>
        <w:t xml:space="preserve"> to be paid, </w:t>
      </w:r>
      <w:r w:rsidRPr="006B2523">
        <w:rPr>
          <w:rStyle w:val="Emphasis"/>
          <w:highlight w:val="yellow"/>
        </w:rPr>
        <w:t>childcare</w:t>
      </w:r>
      <w:r w:rsidRPr="00074E56">
        <w:rPr>
          <w:rStyle w:val="StyleUnderline"/>
        </w:rPr>
        <w:t xml:space="preserve"> to be done, </w:t>
      </w:r>
      <w:r w:rsidRPr="006B2523">
        <w:rPr>
          <w:rStyle w:val="Emphasis"/>
          <w:highlight w:val="yellow"/>
        </w:rPr>
        <w:t>eldercare</w:t>
      </w:r>
      <w:r w:rsidRPr="00074E56">
        <w:rPr>
          <w:rStyle w:val="StyleUnderline"/>
        </w:rPr>
        <w:t xml:space="preserve"> to engage with, </w:t>
      </w:r>
      <w:r w:rsidRPr="006B2523">
        <w:rPr>
          <w:rStyle w:val="Emphasis"/>
          <w:highlight w:val="yellow"/>
        </w:rPr>
        <w:t>bosses to please</w:t>
      </w:r>
      <w:r w:rsidRPr="00074E56">
        <w:rPr>
          <w:rStyle w:val="StyleUnderline"/>
        </w:rPr>
        <w:t xml:space="preserve"> and all manner of other modes of </w:t>
      </w:r>
      <w:r w:rsidRPr="006B2523">
        <w:rPr>
          <w:rStyle w:val="Emphasis"/>
        </w:rPr>
        <w:t>subordination</w:t>
      </w:r>
      <w:r w:rsidRPr="00074E56">
        <w:rPr>
          <w:rStyle w:val="StyleUnderline"/>
        </w:rPr>
        <w:t xml:space="preserve"> to carefully negotiate as we make our way through </w:t>
      </w:r>
      <w:r w:rsidRPr="006B2523">
        <w:rPr>
          <w:rStyle w:val="Emphasis"/>
        </w:rPr>
        <w:t>everyday</w:t>
      </w:r>
      <w:r w:rsidRPr="00074E56">
        <w:rPr>
          <w:rStyle w:val="StyleUnderline"/>
        </w:rPr>
        <w:t xml:space="preserve"> life</w:t>
      </w:r>
      <w:r w:rsidRPr="006B59DB">
        <w:rPr>
          <w:sz w:val="16"/>
        </w:rPr>
        <w:t xml:space="preserve">. </w:t>
      </w:r>
      <w:r w:rsidRPr="006B2523">
        <w:rPr>
          <w:rStyle w:val="StyleUnderline"/>
          <w:highlight w:val="yellow"/>
        </w:rPr>
        <w:t>Unless we grapple with</w:t>
      </w:r>
      <w:r w:rsidRPr="006B59DB">
        <w:rPr>
          <w:sz w:val="16"/>
        </w:rPr>
        <w:t xml:space="preserve"> the way so many of our fellow citizens are effectively still feudal subjects “in </w:t>
      </w:r>
      <w:r w:rsidRPr="006B2523">
        <w:rPr>
          <w:rStyle w:val="StyleUnderline"/>
          <w:highlight w:val="yellow"/>
        </w:rPr>
        <w:t xml:space="preserve">the </w:t>
      </w:r>
      <w:r w:rsidRPr="006B2523">
        <w:rPr>
          <w:rStyle w:val="Emphasis"/>
        </w:rPr>
        <w:t>family</w:t>
      </w:r>
      <w:r w:rsidRPr="00C02A49">
        <w:rPr>
          <w:rStyle w:val="StyleUnderline"/>
        </w:rPr>
        <w:t xml:space="preserve">, the </w:t>
      </w:r>
      <w:r w:rsidRPr="006B2523">
        <w:rPr>
          <w:rStyle w:val="Emphasis"/>
          <w:highlight w:val="yellow"/>
        </w:rPr>
        <w:t>factory</w:t>
      </w:r>
      <w:r w:rsidRPr="006B2523">
        <w:rPr>
          <w:rStyle w:val="StyleUnderline"/>
        </w:rPr>
        <w:t xml:space="preserve"> and the </w:t>
      </w:r>
      <w:r w:rsidRPr="006B2523">
        <w:rPr>
          <w:rStyle w:val="Emphasis"/>
        </w:rPr>
        <w:t>field</w:t>
      </w:r>
      <w:r w:rsidRPr="006B2523">
        <w:rPr>
          <w:rStyle w:val="StyleUnderline"/>
        </w:rPr>
        <w:t>”</w:t>
      </w:r>
      <w:r w:rsidRPr="006B59DB">
        <w:rPr>
          <w:sz w:val="16"/>
        </w:rPr>
        <w:t xml:space="preserve"> (Robin 2011:15), </w:t>
      </w:r>
      <w:r w:rsidRPr="006B2523">
        <w:rPr>
          <w:rStyle w:val="StyleUnderline"/>
          <w:highlight w:val="yellow"/>
        </w:rPr>
        <w:t>we</w:t>
      </w:r>
      <w:r w:rsidRPr="00C02A49">
        <w:rPr>
          <w:rStyle w:val="StyleUnderline"/>
        </w:rPr>
        <w:t xml:space="preserve"> will not only delimit the audience</w:t>
      </w:r>
      <w:r w:rsidRPr="006B59DB">
        <w:rPr>
          <w:sz w:val="16"/>
        </w:rPr>
        <w:t xml:space="preserve"> for transition futuring </w:t>
      </w:r>
      <w:r w:rsidRPr="00C02A49">
        <w:rPr>
          <w:rStyle w:val="StyleUnderline"/>
        </w:rPr>
        <w:t xml:space="preserve">but </w:t>
      </w:r>
      <w:r w:rsidRPr="006B2523">
        <w:rPr>
          <w:rStyle w:val="Emphasis"/>
          <w:highlight w:val="yellow"/>
        </w:rPr>
        <w:t>underestimate</w:t>
      </w:r>
      <w:r w:rsidRPr="00C02A49">
        <w:rPr>
          <w:rStyle w:val="StyleUnderline"/>
        </w:rPr>
        <w:t xml:space="preserve"> the </w:t>
      </w:r>
      <w:r w:rsidRPr="006B2523">
        <w:rPr>
          <w:rStyle w:val="Emphasis"/>
          <w:highlight w:val="yellow"/>
        </w:rPr>
        <w:t>forces</w:t>
      </w:r>
      <w:r w:rsidRPr="006B2523">
        <w:rPr>
          <w:rStyle w:val="StyleUnderline"/>
        </w:rPr>
        <w:t xml:space="preserve"> that </w:t>
      </w:r>
      <w:r w:rsidRPr="006B2523">
        <w:rPr>
          <w:rStyle w:val="Emphasis"/>
        </w:rPr>
        <w:t xml:space="preserve">press </w:t>
      </w:r>
      <w:r w:rsidRPr="006B2523">
        <w:rPr>
          <w:rStyle w:val="Emphasis"/>
          <w:highlight w:val="yellow"/>
        </w:rPr>
        <w:t>against</w:t>
      </w:r>
      <w:r w:rsidRPr="006B2523">
        <w:rPr>
          <w:rStyle w:val="Emphasis"/>
        </w:rPr>
        <w:t xml:space="preserve"> the possibility of </w:t>
      </w:r>
      <w:r w:rsidRPr="006B2523">
        <w:rPr>
          <w:rStyle w:val="Emphasis"/>
          <w:highlight w:val="yellow"/>
        </w:rPr>
        <w:t>having</w:t>
      </w:r>
      <w:r w:rsidRPr="006B2523">
        <w:rPr>
          <w:rStyle w:val="Emphasis"/>
        </w:rPr>
        <w:t xml:space="preserve"> the time or </w:t>
      </w:r>
      <w:r w:rsidRPr="006B2523">
        <w:rPr>
          <w:rStyle w:val="Emphasis"/>
          <w:highlight w:val="yellow"/>
        </w:rPr>
        <w:t>energy to</w:t>
      </w:r>
      <w:r w:rsidRPr="006B2523">
        <w:rPr>
          <w:rStyle w:val="Emphasis"/>
        </w:rPr>
        <w:t xml:space="preserve"> be involved in civic experiments</w:t>
      </w:r>
      <w:r w:rsidRPr="006B2523">
        <w:rPr>
          <w:rStyle w:val="StyleUnderline"/>
        </w:rPr>
        <w:t xml:space="preserve"> to </w:t>
      </w:r>
      <w:r w:rsidRPr="006B2523">
        <w:rPr>
          <w:rStyle w:val="StyleUnderline"/>
          <w:highlight w:val="yellow"/>
        </w:rPr>
        <w:t>enable</w:t>
      </w:r>
      <w:r w:rsidRPr="00C02A49">
        <w:rPr>
          <w:rStyle w:val="StyleUnderline"/>
        </w:rPr>
        <w:t xml:space="preserve"> </w:t>
      </w:r>
      <w:r w:rsidRPr="006B2523">
        <w:rPr>
          <w:rStyle w:val="Emphasis"/>
        </w:rPr>
        <w:t xml:space="preserve">just and </w:t>
      </w:r>
      <w:r w:rsidRPr="006B2523">
        <w:rPr>
          <w:rStyle w:val="Emphasis"/>
          <w:highlight w:val="yellow"/>
        </w:rPr>
        <w:t>democratic transition</w:t>
      </w:r>
      <w:r w:rsidRPr="006B2523">
        <w:rPr>
          <w:rStyle w:val="Emphasis"/>
        </w:rPr>
        <w:t xml:space="preserve"> futures</w:t>
      </w:r>
      <w:r w:rsidRPr="006B59DB">
        <w:rPr>
          <w:sz w:val="16"/>
        </w:rPr>
        <w:t xml:space="preserve">. </w:t>
      </w:r>
      <w:r w:rsidRPr="006B2523">
        <w:rPr>
          <w:rStyle w:val="StyleUnderline"/>
        </w:rPr>
        <w:t>Critical forms</w:t>
      </w:r>
      <w:r w:rsidRPr="006B59DB">
        <w:rPr>
          <w:sz w:val="16"/>
        </w:rPr>
        <w:t xml:space="preserve"> of design futuring </w:t>
      </w:r>
      <w:r w:rsidRPr="006B2523">
        <w:rPr>
          <w:rStyle w:val="StyleUnderline"/>
        </w:rPr>
        <w:t xml:space="preserve">must address the question of </w:t>
      </w:r>
      <w:r w:rsidRPr="006B2523">
        <w:rPr>
          <w:rStyle w:val="Emphasis"/>
        </w:rPr>
        <w:t>work</w:t>
      </w:r>
      <w:r w:rsidRPr="006B59DB">
        <w:rPr>
          <w:sz w:val="16"/>
        </w:rPr>
        <w:t xml:space="preserve"> simply </w:t>
      </w:r>
      <w:r w:rsidRPr="006B2523">
        <w:rPr>
          <w:rStyle w:val="StyleUnderline"/>
        </w:rPr>
        <w:t xml:space="preserve">because the </w:t>
      </w:r>
      <w:r w:rsidRPr="006B2523">
        <w:rPr>
          <w:rStyle w:val="Emphasis"/>
        </w:rPr>
        <w:t>workplace</w:t>
      </w:r>
      <w:r w:rsidRPr="006B2523">
        <w:rPr>
          <w:rStyle w:val="StyleUnderline"/>
        </w:rPr>
        <w:t xml:space="preserve"> and </w:t>
      </w:r>
      <w:r w:rsidRPr="006B2523">
        <w:rPr>
          <w:rStyle w:val="Emphasis"/>
        </w:rPr>
        <w:t>control</w:t>
      </w:r>
      <w:r w:rsidRPr="006B2523">
        <w:rPr>
          <w:rStyle w:val="StyleUnderline"/>
        </w:rPr>
        <w:t xml:space="preserve"> over </w:t>
      </w:r>
      <w:r w:rsidRPr="006B2523">
        <w:rPr>
          <w:rStyle w:val="Emphasis"/>
          <w:highlight w:val="yellow"/>
        </w:rPr>
        <w:t xml:space="preserve">terms </w:t>
      </w:r>
      <w:r w:rsidRPr="006B2523">
        <w:rPr>
          <w:rStyle w:val="Emphasis"/>
        </w:rPr>
        <w:t xml:space="preserve">and conditions </w:t>
      </w:r>
      <w:r w:rsidRPr="006B2523">
        <w:rPr>
          <w:rStyle w:val="Emphasis"/>
          <w:highlight w:val="yellow"/>
        </w:rPr>
        <w:t>in the workplace</w:t>
      </w:r>
      <w:r w:rsidRPr="00C02A49">
        <w:rPr>
          <w:rStyle w:val="StyleUnderline"/>
        </w:rPr>
        <w:t xml:space="preserve"> will </w:t>
      </w:r>
      <w:r w:rsidRPr="006B2523">
        <w:rPr>
          <w:rStyle w:val="StyleUnderline"/>
          <w:highlight w:val="yellow"/>
        </w:rPr>
        <w:t>continue to be a</w:t>
      </w:r>
      <w:r w:rsidRPr="00C02A49">
        <w:rPr>
          <w:rStyle w:val="StyleUnderline"/>
        </w:rPr>
        <w:t xml:space="preserve"> </w:t>
      </w:r>
      <w:r w:rsidRPr="006B2523">
        <w:rPr>
          <w:rStyle w:val="Emphasis"/>
          <w:highlight w:val="yellow"/>
        </w:rPr>
        <w:t>critical site for political struggle</w:t>
      </w:r>
      <w:r w:rsidRPr="006B2523">
        <w:rPr>
          <w:rStyle w:val="Emphasis"/>
        </w:rPr>
        <w:t xml:space="preserve"> for the foreseeable future</w:t>
      </w:r>
      <w:r w:rsidRPr="00C02A49">
        <w:rPr>
          <w:rStyle w:val="StyleUnderline"/>
        </w:rPr>
        <w:t xml:space="preserve"> as will the demand for more leisure</w:t>
      </w:r>
      <w:r w:rsidRPr="006B59DB">
        <w:rPr>
          <w:sz w:val="16"/>
        </w:rPr>
        <w:t xml:space="preserve"> (see White 2015b).</w:t>
      </w:r>
    </w:p>
    <w:p w14:paraId="29CE2774" w14:textId="77777777" w:rsidR="002515B2" w:rsidRPr="00DA4986" w:rsidRDefault="002515B2" w:rsidP="002515B2">
      <w:pPr>
        <w:pStyle w:val="Heading4"/>
        <w:rPr>
          <w:rFonts w:cs="Arial"/>
        </w:rPr>
      </w:pPr>
      <w:r>
        <w:rPr>
          <w:rFonts w:cs="Arial"/>
        </w:rPr>
        <w:t>M</w:t>
      </w:r>
      <w:r w:rsidRPr="00DA4986">
        <w:rPr>
          <w:rFonts w:cs="Arial"/>
        </w:rPr>
        <w:t xml:space="preserve">ovements for reforms are rooted in </w:t>
      </w:r>
      <w:r w:rsidRPr="00DA4986">
        <w:rPr>
          <w:rFonts w:cs="Arial"/>
          <w:u w:val="single"/>
        </w:rPr>
        <w:t>common vulnerability</w:t>
      </w:r>
      <w:r w:rsidRPr="00DA4986">
        <w:rPr>
          <w:rFonts w:cs="Arial"/>
        </w:rPr>
        <w:t xml:space="preserve"> which breaks down the able/disabled binary and effectively catalyzes </w:t>
      </w:r>
      <w:r w:rsidRPr="00DA4986">
        <w:rPr>
          <w:rFonts w:cs="Arial"/>
          <w:u w:val="single"/>
        </w:rPr>
        <w:t>political responses</w:t>
      </w:r>
      <w:r w:rsidRPr="00DA4986">
        <w:rPr>
          <w:rFonts w:cs="Arial"/>
        </w:rPr>
        <w:t xml:space="preserve"> to oppression of marginalized populations.</w:t>
      </w:r>
    </w:p>
    <w:p w14:paraId="64CC494E" w14:textId="77777777" w:rsidR="002515B2" w:rsidRPr="00DA4986" w:rsidRDefault="002515B2" w:rsidP="002515B2">
      <w:r w:rsidRPr="00DA4986">
        <w:t xml:space="preserve">Amber </w:t>
      </w:r>
      <w:r w:rsidRPr="00DA4986">
        <w:rPr>
          <w:rStyle w:val="Style13ptBold"/>
        </w:rPr>
        <w:t>KNIGHT 14</w:t>
      </w:r>
      <w:r w:rsidRPr="00DA4986">
        <w:t xml:space="preserve">. Assistant Professor, Political Science, St. Louis University. “Disability as Vulnerability: Redistributing Precariousness in Democratic Ways.” </w:t>
      </w:r>
      <w:r w:rsidRPr="00DA4986">
        <w:rPr>
          <w:i/>
        </w:rPr>
        <w:t>The Journal of Politics</w:t>
      </w:r>
      <w:r w:rsidRPr="00DA4986">
        <w:t xml:space="preserve"> 76(1): 15-26. Emory Libraries. </w:t>
      </w:r>
    </w:p>
    <w:p w14:paraId="0C253012" w14:textId="77777777" w:rsidR="002515B2" w:rsidRPr="00DA4986" w:rsidRDefault="002515B2" w:rsidP="002515B2">
      <w:pPr>
        <w:rPr>
          <w:sz w:val="16"/>
        </w:rPr>
      </w:pPr>
      <w:r w:rsidRPr="00DA4986">
        <w:rPr>
          <w:sz w:val="16"/>
        </w:rPr>
        <w:t xml:space="preserve">In this analysis, I argue </w:t>
      </w:r>
      <w:r w:rsidRPr="00DA4986">
        <w:rPr>
          <w:rStyle w:val="StyleUnderline"/>
        </w:rPr>
        <w:t xml:space="preserve">that a political </w:t>
      </w:r>
      <w:r w:rsidRPr="00511455">
        <w:rPr>
          <w:rStyle w:val="StyleUnderline"/>
          <w:highlight w:val="yellow"/>
        </w:rPr>
        <w:t>appeal to</w:t>
      </w:r>
      <w:r w:rsidRPr="00DA4986">
        <w:rPr>
          <w:sz w:val="16"/>
        </w:rPr>
        <w:t xml:space="preserve"> a </w:t>
      </w:r>
      <w:r w:rsidRPr="00511455">
        <w:rPr>
          <w:rStyle w:val="StyleUnderline"/>
          <w:highlight w:val="yellow"/>
        </w:rPr>
        <w:t>shared</w:t>
      </w:r>
      <w:r w:rsidRPr="00DA4986">
        <w:rPr>
          <w:sz w:val="16"/>
        </w:rPr>
        <w:t xml:space="preserve"> human </w:t>
      </w:r>
      <w:r w:rsidRPr="00511455">
        <w:rPr>
          <w:rStyle w:val="StyleUnderline"/>
          <w:highlight w:val="yellow"/>
        </w:rPr>
        <w:t xml:space="preserve">vulnerability can </w:t>
      </w:r>
      <w:r w:rsidRPr="00511455">
        <w:rPr>
          <w:rStyle w:val="Emphasis"/>
          <w:highlight w:val="yellow"/>
        </w:rPr>
        <w:t>deconstruct the able/disabled binary</w:t>
      </w:r>
      <w:r w:rsidRPr="00DA4986">
        <w:rPr>
          <w:sz w:val="16"/>
        </w:rPr>
        <w:t xml:space="preserve"> that continues to exist in the case of disability. Specifically, the notion of a shared vulnerability is important because </w:t>
      </w:r>
      <w:r w:rsidRPr="00DA4986">
        <w:rPr>
          <w:rStyle w:val="StyleUnderline"/>
        </w:rPr>
        <w:t>it</w:t>
      </w:r>
      <w:r w:rsidRPr="00DA4986">
        <w:rPr>
          <w:sz w:val="16"/>
        </w:rPr>
        <w:t xml:space="preserve"> ultimately </w:t>
      </w:r>
      <w:r w:rsidRPr="00DA4986">
        <w:rPr>
          <w:rStyle w:val="StyleUnderline"/>
        </w:rPr>
        <w:t xml:space="preserve">moves us beyond thinking about disability primarily as a discrimination issue facing a distinct group </w:t>
      </w:r>
      <w:r w:rsidRPr="00511455">
        <w:rPr>
          <w:rStyle w:val="StyleUnderline"/>
          <w:highlight w:val="yellow"/>
        </w:rPr>
        <w:t>and</w:t>
      </w:r>
      <w:r w:rsidRPr="00DA4986">
        <w:rPr>
          <w:rStyle w:val="StyleUnderline"/>
        </w:rPr>
        <w:t xml:space="preserve"> instead </w:t>
      </w:r>
      <w:r w:rsidRPr="00511455">
        <w:rPr>
          <w:rStyle w:val="StyleUnderline"/>
          <w:highlight w:val="yellow"/>
        </w:rPr>
        <w:t xml:space="preserve">approaches it as a </w:t>
      </w:r>
      <w:r w:rsidRPr="00511455">
        <w:rPr>
          <w:rStyle w:val="Emphasis"/>
          <w:highlight w:val="yellow"/>
        </w:rPr>
        <w:t>shared matter</w:t>
      </w:r>
      <w:r w:rsidRPr="00511455">
        <w:rPr>
          <w:rStyle w:val="StyleUnderline"/>
          <w:highlight w:val="yellow"/>
        </w:rPr>
        <w:t xml:space="preserve"> of </w:t>
      </w:r>
      <w:r w:rsidRPr="00511455">
        <w:rPr>
          <w:rStyle w:val="Emphasis"/>
          <w:highlight w:val="yellow"/>
        </w:rPr>
        <w:t>political planning</w:t>
      </w:r>
      <w:r w:rsidRPr="00511455">
        <w:rPr>
          <w:rStyle w:val="StyleUnderline"/>
          <w:highlight w:val="yellow"/>
        </w:rPr>
        <w:t xml:space="preserve"> and </w:t>
      </w:r>
      <w:r w:rsidRPr="00511455">
        <w:rPr>
          <w:rStyle w:val="Emphasis"/>
          <w:highlight w:val="yellow"/>
        </w:rPr>
        <w:t>public welfare</w:t>
      </w:r>
      <w:r w:rsidRPr="00DA4986">
        <w:rPr>
          <w:sz w:val="16"/>
        </w:rPr>
        <w:t xml:space="preserve">. To develop the argument, I adjudicate between competing conceptions of vulnerability and its relationship to politics, focusing specifically on the writings of Alasdair MacIntyre and Judith Butler. Although the existential facts of vulnerability and dependency are rarely factored into most mainstream political theorists’ conceptual frameworks from the outset, MacIntyre and Butler are notable exceptions. Their </w:t>
      </w:r>
      <w:r w:rsidRPr="00DA4986">
        <w:rPr>
          <w:rStyle w:val="StyleUnderline"/>
        </w:rPr>
        <w:t>theoretical formulations on vulnerability importantly force us to rethink dominant political concepts and consider what kinds of structural political reforms would best suit the needs and capacities of vulnerable subjects</w:t>
      </w:r>
      <w:r w:rsidRPr="00DA4986">
        <w:rPr>
          <w:sz w:val="16"/>
        </w:rPr>
        <w:t xml:space="preserve">. Yet, as we will see in the following analysis, their theories dramatically diverge with respect to their attendant views on political action, the relationship between vulnerability and political community, and the role of the state in mitigating vulnerability. Drawing from both authors while emphasizing Butler’s more politicized version of vulnerability, I make the case for how </w:t>
      </w:r>
      <w:r w:rsidRPr="00511455">
        <w:rPr>
          <w:rStyle w:val="StyleUnderline"/>
          <w:highlight w:val="yellow"/>
        </w:rPr>
        <w:t>we can shift</w:t>
      </w:r>
      <w:r w:rsidRPr="00DA4986">
        <w:rPr>
          <w:rStyle w:val="StyleUnderline"/>
        </w:rPr>
        <w:t xml:space="preserve"> political </w:t>
      </w:r>
      <w:r w:rsidRPr="00511455">
        <w:rPr>
          <w:rStyle w:val="StyleUnderline"/>
          <w:highlight w:val="yellow"/>
        </w:rPr>
        <w:t>efforts from</w:t>
      </w:r>
      <w:r w:rsidRPr="00DA4986">
        <w:rPr>
          <w:rStyle w:val="StyleUnderline"/>
        </w:rPr>
        <w:t xml:space="preserve"> a </w:t>
      </w:r>
      <w:r w:rsidRPr="00511455">
        <w:rPr>
          <w:rStyle w:val="Emphasis"/>
          <w:highlight w:val="yellow"/>
        </w:rPr>
        <w:t>narrow</w:t>
      </w:r>
      <w:r w:rsidRPr="00DA4986">
        <w:rPr>
          <w:rStyle w:val="StyleUnderline"/>
        </w:rPr>
        <w:t xml:space="preserve"> focus on </w:t>
      </w:r>
      <w:r w:rsidRPr="00511455">
        <w:rPr>
          <w:rStyle w:val="StyleUnderline"/>
          <w:highlight w:val="yellow"/>
        </w:rPr>
        <w:t>identity</w:t>
      </w:r>
      <w:r w:rsidRPr="00DA4986">
        <w:rPr>
          <w:rStyle w:val="StyleUnderline"/>
        </w:rPr>
        <w:t xml:space="preserve"> politics </w:t>
      </w:r>
      <w:r w:rsidRPr="00511455">
        <w:rPr>
          <w:rStyle w:val="StyleUnderline"/>
          <w:highlight w:val="yellow"/>
        </w:rPr>
        <w:t>to</w:t>
      </w:r>
      <w:r w:rsidRPr="00DA4986">
        <w:rPr>
          <w:rStyle w:val="StyleUnderline"/>
        </w:rPr>
        <w:t xml:space="preserve"> a more encompassing vision of </w:t>
      </w:r>
      <w:r w:rsidRPr="00511455">
        <w:rPr>
          <w:rStyle w:val="Emphasis"/>
          <w:highlight w:val="yellow"/>
        </w:rPr>
        <w:t>coalition politics</w:t>
      </w:r>
      <w:r w:rsidRPr="00DA4986">
        <w:rPr>
          <w:sz w:val="16"/>
        </w:rPr>
        <w:t xml:space="preserve">, thereby </w:t>
      </w:r>
      <w:r w:rsidRPr="00DA4986">
        <w:rPr>
          <w:rStyle w:val="StyleUnderline"/>
        </w:rPr>
        <w:t>removing the stigma of needing ‘‘special’’ protections for currently disabled people, while also making the case for the state to provide adequate social rights for all citizens</w:t>
      </w:r>
      <w:r w:rsidRPr="00DA4986">
        <w:rPr>
          <w:sz w:val="16"/>
        </w:rPr>
        <w:t xml:space="preserve">. </w:t>
      </w:r>
    </w:p>
    <w:p w14:paraId="09B1EA40" w14:textId="77777777" w:rsidR="002515B2" w:rsidRPr="00DA4986" w:rsidRDefault="002515B2" w:rsidP="002515B2">
      <w:pPr>
        <w:tabs>
          <w:tab w:val="left" w:pos="4595"/>
        </w:tabs>
        <w:rPr>
          <w:sz w:val="16"/>
        </w:rPr>
      </w:pPr>
      <w:r w:rsidRPr="00DA4986">
        <w:rPr>
          <w:sz w:val="16"/>
        </w:rPr>
        <w:t xml:space="preserve">Alasdair MacIntyre on Vulnerability </w:t>
      </w:r>
      <w:r w:rsidRPr="00DA4986">
        <w:rPr>
          <w:sz w:val="16"/>
        </w:rPr>
        <w:tab/>
      </w:r>
    </w:p>
    <w:p w14:paraId="09744636" w14:textId="77777777" w:rsidR="002515B2" w:rsidRPr="00DA4986" w:rsidRDefault="002515B2" w:rsidP="002515B2">
      <w:pPr>
        <w:rPr>
          <w:sz w:val="16"/>
        </w:rPr>
      </w:pPr>
      <w:r w:rsidRPr="00DA4986">
        <w:rPr>
          <w:sz w:val="16"/>
        </w:rPr>
        <w:t>In Dependent Rational Animals: Why Human Beings Need the Virtues (1999), Alasdair MacIntyre argues that philosophers and political theorists have failed to adequately consider the nature and extent of disability and dependence as central features of human life. MacIntyre contends that ‘‘</w:t>
      </w:r>
      <w:r w:rsidRPr="00DA4986">
        <w:rPr>
          <w:rStyle w:val="StyleUnderline"/>
        </w:rPr>
        <w:t>there is a scale of disability on which we all find ourselves</w:t>
      </w:r>
      <w:r w:rsidRPr="00DA4986">
        <w:rPr>
          <w:sz w:val="16"/>
        </w:rPr>
        <w:t xml:space="preserve">... and </w:t>
      </w:r>
      <w:r w:rsidRPr="00DA4986">
        <w:rPr>
          <w:rStyle w:val="StyleUnderline"/>
        </w:rPr>
        <w:t>at different periods</w:t>
      </w:r>
      <w:r w:rsidRPr="00DA4986">
        <w:rPr>
          <w:sz w:val="16"/>
        </w:rPr>
        <w:t xml:space="preserve"> of our lives </w:t>
      </w:r>
      <w:r w:rsidRPr="00DA4986">
        <w:rPr>
          <w:rStyle w:val="StyleUnderline"/>
        </w:rPr>
        <w:t>we find ourselves</w:t>
      </w:r>
      <w:r w:rsidRPr="00DA4986">
        <w:rPr>
          <w:sz w:val="16"/>
        </w:rPr>
        <w:t xml:space="preserve">, often </w:t>
      </w:r>
      <w:r w:rsidRPr="00DA4986">
        <w:rPr>
          <w:rStyle w:val="StyleUnderline"/>
        </w:rPr>
        <w:t>unpredictably, at very different points</w:t>
      </w:r>
      <w:r w:rsidRPr="00DA4986">
        <w:rPr>
          <w:sz w:val="16"/>
        </w:rPr>
        <w:t xml:space="preserve"> on that scale’’ (1999, 73). From the outset, he assumes that </w:t>
      </w:r>
      <w:r w:rsidRPr="00DA4986">
        <w:rPr>
          <w:rStyle w:val="StyleUnderline"/>
        </w:rPr>
        <w:t>human beings are intrinsically vulnerable</w:t>
      </w:r>
      <w:r w:rsidRPr="00DA4986">
        <w:rPr>
          <w:sz w:val="16"/>
        </w:rPr>
        <w:t xml:space="preserve">, that </w:t>
      </w:r>
      <w:r w:rsidRPr="00DA4986">
        <w:rPr>
          <w:rStyle w:val="StyleUnderline"/>
        </w:rPr>
        <w:t>this</w:t>
      </w:r>
      <w:r w:rsidRPr="00DA4986">
        <w:rPr>
          <w:sz w:val="16"/>
        </w:rPr>
        <w:t xml:space="preserve"> vulnerability </w:t>
      </w:r>
      <w:r w:rsidRPr="00DA4986">
        <w:rPr>
          <w:rStyle w:val="StyleUnderline"/>
        </w:rPr>
        <w:t>is constant</w:t>
      </w:r>
      <w:r w:rsidRPr="00DA4986">
        <w:rPr>
          <w:sz w:val="16"/>
        </w:rPr>
        <w:t xml:space="preserve">, and that </w:t>
      </w:r>
      <w:r w:rsidRPr="00DA4986">
        <w:rPr>
          <w:rStyle w:val="StyleUnderline"/>
        </w:rPr>
        <w:t>we are all prone to some extent to illness, impairment, disease, aging, and dependency, either permanently or at various phases of our lives</w:t>
      </w:r>
      <w:r w:rsidRPr="00DA4986">
        <w:rPr>
          <w:sz w:val="16"/>
        </w:rPr>
        <w:t xml:space="preserve">. MacIntyre maintains that scholars should replace the autonomous and independent person that is assumed in liberal theory with a more vulnerable, dependent subject who is far more representative of actual lived experience. In ‘‘The Need for a Standard of Care,’’ he explains why political theorists should position a vulnerable subject at the heart of our theorizing: </w:t>
      </w:r>
    </w:p>
    <w:p w14:paraId="4CB6387E" w14:textId="77777777" w:rsidR="002515B2" w:rsidRPr="00DA4986" w:rsidRDefault="002515B2" w:rsidP="002515B2">
      <w:pPr>
        <w:ind w:left="720"/>
        <w:rPr>
          <w:sz w:val="16"/>
        </w:rPr>
      </w:pPr>
      <w:r w:rsidRPr="00DA4986">
        <w:rPr>
          <w:sz w:val="16"/>
        </w:rPr>
        <w:t xml:space="preserve">We are all . . . too apt to think of the disabled as a special, especially unfortunate class of human beings, and we are most of us too apt to think of that class as one to which we do not belong . . . But to think in this way is to ignore central features of all our lives. For . . . we are all disabled for extended periods of those lives: as infants and small children, when old and when ill or injured, physically or mentally. And we are always vulnerable to further disability. (2000, 84) </w:t>
      </w:r>
    </w:p>
    <w:p w14:paraId="05A2206E" w14:textId="77777777" w:rsidR="002515B2" w:rsidRPr="00DA4986" w:rsidRDefault="002515B2" w:rsidP="002515B2">
      <w:pPr>
        <w:rPr>
          <w:sz w:val="16"/>
        </w:rPr>
      </w:pPr>
      <w:r w:rsidRPr="00DA4986">
        <w:rPr>
          <w:sz w:val="16"/>
        </w:rPr>
        <w:t xml:space="preserve">MacIntyre’s understanding of vulnerability has serious implications for the way we think about dominant political concepts, especially equality. According to MacIntyre, </w:t>
      </w:r>
      <w:r w:rsidRPr="00DA4986">
        <w:rPr>
          <w:rStyle w:val="StyleUnderline"/>
        </w:rPr>
        <w:t>we are equal to the extent that we are equally vulnerable to the unpredictable fate of mortal animals</w:t>
      </w:r>
      <w:r w:rsidRPr="00DA4986">
        <w:rPr>
          <w:sz w:val="16"/>
        </w:rPr>
        <w:t xml:space="preserve">. </w:t>
      </w:r>
      <w:r w:rsidRPr="00DA4986">
        <w:rPr>
          <w:rStyle w:val="StyleUnderline"/>
        </w:rPr>
        <w:t>Nobody can escape the risk of impairment, disease, aging, and dying</w:t>
      </w:r>
      <w:r w:rsidRPr="00DA4986">
        <w:rPr>
          <w:sz w:val="16"/>
        </w:rPr>
        <w:t xml:space="preserve">. In addition, </w:t>
      </w:r>
      <w:r w:rsidRPr="00511455">
        <w:rPr>
          <w:rStyle w:val="StyleUnderline"/>
          <w:highlight w:val="yellow"/>
        </w:rPr>
        <w:t xml:space="preserve">the </w:t>
      </w:r>
      <w:r w:rsidRPr="00511455">
        <w:rPr>
          <w:rStyle w:val="Emphasis"/>
          <w:highlight w:val="yellow"/>
        </w:rPr>
        <w:t>equality</w:t>
      </w:r>
      <w:r w:rsidRPr="00DA4986">
        <w:rPr>
          <w:rStyle w:val="StyleUnderline"/>
        </w:rPr>
        <w:t xml:space="preserve"> found </w:t>
      </w:r>
      <w:r w:rsidRPr="00511455">
        <w:rPr>
          <w:rStyle w:val="StyleUnderline"/>
          <w:highlight w:val="yellow"/>
        </w:rPr>
        <w:t>in</w:t>
      </w:r>
      <w:r w:rsidRPr="00DA4986">
        <w:rPr>
          <w:rStyle w:val="StyleUnderline"/>
        </w:rPr>
        <w:t xml:space="preserve"> our </w:t>
      </w:r>
      <w:r w:rsidRPr="00511455">
        <w:rPr>
          <w:rStyle w:val="StyleUnderline"/>
          <w:highlight w:val="yellow"/>
        </w:rPr>
        <w:t xml:space="preserve">common vulnerability introduces strong commitments for </w:t>
      </w:r>
      <w:r w:rsidRPr="00511455">
        <w:rPr>
          <w:rStyle w:val="Emphasis"/>
          <w:highlight w:val="yellow"/>
        </w:rPr>
        <w:t>collective political change</w:t>
      </w:r>
      <w:r w:rsidRPr="00DA4986">
        <w:rPr>
          <w:sz w:val="16"/>
        </w:rPr>
        <w:t xml:space="preserve">. If none of us are exempt from the potential ills wrought by human vulnerability, then none </w:t>
      </w:r>
      <w:r w:rsidRPr="00DA4986">
        <w:rPr>
          <w:rStyle w:val="StyleUnderline"/>
        </w:rPr>
        <w:t>of us are exempt from creating structural safeguards against human vulnerability</w:t>
      </w:r>
      <w:r w:rsidRPr="00DA4986">
        <w:rPr>
          <w:sz w:val="16"/>
        </w:rPr>
        <w:t xml:space="preserve">. In other words, MacIntyre’s understanding of vulnerability gives rise to an alternative understanding of collective responsibility. </w:t>
      </w:r>
    </w:p>
    <w:p w14:paraId="37C2C998" w14:textId="77777777" w:rsidR="002515B2" w:rsidRPr="00DA4986" w:rsidRDefault="002515B2" w:rsidP="002515B2">
      <w:pPr>
        <w:rPr>
          <w:sz w:val="16"/>
        </w:rPr>
      </w:pPr>
      <w:r w:rsidRPr="00DA4986">
        <w:rPr>
          <w:sz w:val="16"/>
        </w:rPr>
        <w:t xml:space="preserve">Put simply, </w:t>
      </w:r>
      <w:r w:rsidRPr="00511455">
        <w:rPr>
          <w:rStyle w:val="StyleUnderline"/>
          <w:highlight w:val="yellow"/>
        </w:rPr>
        <w:t xml:space="preserve">vulnerability demands </w:t>
      </w:r>
      <w:r w:rsidRPr="00511455">
        <w:rPr>
          <w:rStyle w:val="Emphasis"/>
          <w:highlight w:val="yellow"/>
        </w:rPr>
        <w:t>solidarity and reform</w:t>
      </w:r>
      <w:r w:rsidRPr="00DA4986">
        <w:rPr>
          <w:sz w:val="16"/>
        </w:rPr>
        <w:t xml:space="preserve">. In order to simultaneously respect the virtues of dependence and independence, MacIntyre argues that </w:t>
      </w:r>
      <w:r w:rsidRPr="00DA4986">
        <w:rPr>
          <w:rStyle w:val="StyleUnderline"/>
        </w:rPr>
        <w:t>we must collectively design and foster patterns of social relationships of ‘‘giving and receiving.’’</w:t>
      </w:r>
      <w:r w:rsidRPr="00DA4986">
        <w:rPr>
          <w:sz w:val="16"/>
        </w:rPr>
        <w:t xml:space="preserve"> </w:t>
      </w:r>
      <w:r w:rsidRPr="00DA4986">
        <w:rPr>
          <w:rStyle w:val="StyleUnderline"/>
        </w:rPr>
        <w:t>He envisions a form of political society that allows the ‘‘virtues of acknowledged dependence’’ to flourish</w:t>
      </w:r>
      <w:r w:rsidRPr="00DA4986">
        <w:rPr>
          <w:sz w:val="16"/>
        </w:rPr>
        <w:t xml:space="preserve">.2 In his words, </w:t>
      </w:r>
    </w:p>
    <w:p w14:paraId="46BC9772" w14:textId="77777777" w:rsidR="002515B2" w:rsidRPr="00DA4986" w:rsidRDefault="002515B2" w:rsidP="002515B2">
      <w:pPr>
        <w:ind w:left="720"/>
        <w:rPr>
          <w:sz w:val="16"/>
        </w:rPr>
      </w:pPr>
      <w:r w:rsidRPr="00DA4986">
        <w:rPr>
          <w:rStyle w:val="StyleUnderline"/>
        </w:rPr>
        <w:t>The networks of giving and receiving</w:t>
      </w:r>
      <w:r w:rsidRPr="00DA4986">
        <w:rPr>
          <w:sz w:val="16"/>
        </w:rPr>
        <w:t xml:space="preserve"> in which we participate </w:t>
      </w:r>
      <w:r w:rsidRPr="00DA4986">
        <w:rPr>
          <w:rStyle w:val="StyleUnderline"/>
        </w:rPr>
        <w:t>can be sustained only by a shared recognition of each other’s needs and a shared allegiance to a standard of care</w:t>
      </w:r>
      <w:r w:rsidRPr="00DA4986">
        <w:rPr>
          <w:sz w:val="16"/>
        </w:rPr>
        <w:t xml:space="preserve">. </w:t>
      </w:r>
      <w:r w:rsidRPr="00DA4986">
        <w:rPr>
          <w:rStyle w:val="StyleUnderline"/>
        </w:rPr>
        <w:t>And what a standard of care measures is not only the quality and quantity of the care afforded to those who are disabled relative to their needs, but also the success or failure in the exercise of the virtues</w:t>
      </w:r>
      <w:r w:rsidRPr="00DA4986">
        <w:rPr>
          <w:sz w:val="16"/>
        </w:rPr>
        <w:t xml:space="preserve"> . . . . (2000, 84) </w:t>
      </w:r>
    </w:p>
    <w:p w14:paraId="4C0AD857" w14:textId="77777777" w:rsidR="002515B2" w:rsidRPr="00DA4986" w:rsidRDefault="002515B2" w:rsidP="002515B2">
      <w:pPr>
        <w:rPr>
          <w:sz w:val="16"/>
        </w:rPr>
      </w:pPr>
      <w:r w:rsidRPr="00DA4986">
        <w:rPr>
          <w:sz w:val="16"/>
        </w:rPr>
        <w:t xml:space="preserve">MacIntyre is admittedly vague about what this type of political society—a society that fosters patterns of ‘‘giving and receiving’’ and is committed to a ‘‘shared allegiance to standard of care’’—looks like in practice. However, he is clear that the nation-state and the family are both ill-equipped to meet the needs created by human vulnerability and dependency. In his view, the modern liberal state is too large and contaminated by exploitative power relationships and competing economic interests to achieve the egalitarianism he desires. He also assumes that the family is too confining and limited to make lasting social change. MacIntyre therefore concludes that the virtues of acknowledged dependence will primarily be exercised in some form of local community setting where vulnerable citizens are Aristotelian friends—looking out for each other by reasoning together about what is good. In these local communities, citizens will acknowledge that vulnerability is ‘‘an ineliminable feature of the contemporary landscape’’ (1999, 133–35) and therefore will not resent the resources that the political society affords the alleviation of vulnerability. </w:t>
      </w:r>
    </w:p>
    <w:p w14:paraId="571A58F9" w14:textId="77777777" w:rsidR="002515B2" w:rsidRPr="00DA4986" w:rsidRDefault="002515B2" w:rsidP="002515B2">
      <w:pPr>
        <w:rPr>
          <w:sz w:val="16"/>
        </w:rPr>
      </w:pPr>
      <w:r w:rsidRPr="00DA4986">
        <w:rPr>
          <w:sz w:val="16"/>
        </w:rPr>
        <w:t xml:space="preserve">Similarly, MacIntyre’s appeal to vulnerability has implications for our understanding of reciprocity. Accepting that some people are going to be more dependent than others at different stages of life, he insists that we must acknowledge that life is not a zero-sum game. Unlike many liberal theorists who envision social relationships in terms of mutual advantage, MacIntyre comes to terms with the fact that some people at times will need more resources and that others are obligated to provide more when they are able to do so. It follows that reciprocity is often asymmetrical. Here MacIntyre goes so far as to appeal to Karl Marx: ‘‘Between those capable of giving and those who are most dependent and in most need of receiving—children, the old, the disabled,’’ he writes, ‘‘the norms will have to satisfy the revised version of Marx’s formula for justice in a communist society, ‘From each according to her or his ability, to each, so far as possible, according to her or his needs’’’ (1999, 130, emphasis added). </w:t>
      </w:r>
    </w:p>
    <w:p w14:paraId="28D41A5B" w14:textId="77777777" w:rsidR="002515B2" w:rsidRPr="00DA4986" w:rsidRDefault="002515B2" w:rsidP="002515B2">
      <w:pPr>
        <w:rPr>
          <w:sz w:val="16"/>
        </w:rPr>
      </w:pPr>
      <w:r w:rsidRPr="00DA4986">
        <w:rPr>
          <w:sz w:val="16"/>
        </w:rPr>
        <w:t xml:space="preserve">What reasons does MacIntyre provide to persuade us to potentially give more than we receive? Here MacIntyre’s formulation asks us to engage in collective action and structural reform out of our own self-regard. To take a step back, he calls us to action by arguing that we have various duties and obligations towards others, even strangers. For example, because we are all dependent as infants, we need to provide care to others (our elderly parents, for example) when we are able to do so: ‘‘It is nonetheless in virtue of what we have received,’’ he writes, ‘‘that we owe’’ (1999, 101). However, MacIntyre also ultimately asks us to think of ourselves. Drawing from Aquinas, he elaborates on the virtue of misericordia, describing it as ‘‘grief or sorrow over someone else’s distress... just insofar as one understands the other’s distress as one’s own’’ (1999, 125). A concrete example is the obligation to provide costly care to severely disabled individuals who will never return the favor. He writes, ‘‘Of the brain-damaged, of those almost incapable of movement, of the autistic, all of such we have to say: this could have been us. Their mischances could have been ours, our good fortune could have been theirs’’ (1999, 100–101). Although MacIntyre uses the past tense here, it is important to bear in mind that the person with severe brain damage could be ourselves in the future. </w:t>
      </w:r>
      <w:r w:rsidRPr="00DA4986">
        <w:rPr>
          <w:rStyle w:val="StyleUnderline"/>
        </w:rPr>
        <w:t>As a disability activist in a wheelchair once said to me, ‘‘When you get in your car, you could become me in a matter of just three seconds in the event of a crash—this is why you should care about whether or not buildings have ramps.’’</w:t>
      </w:r>
      <w:r w:rsidRPr="00DA4986">
        <w:rPr>
          <w:sz w:val="16"/>
        </w:rPr>
        <w:t xml:space="preserve"> </w:t>
      </w:r>
      <w:r w:rsidRPr="00DA4986">
        <w:rPr>
          <w:rStyle w:val="StyleUnderline"/>
        </w:rPr>
        <w:t>This line of thinking</w:t>
      </w:r>
      <w:r w:rsidRPr="00DA4986">
        <w:rPr>
          <w:sz w:val="16"/>
        </w:rPr>
        <w:t xml:space="preserve"> is important because it </w:t>
      </w:r>
      <w:r w:rsidRPr="00DA4986">
        <w:rPr>
          <w:rStyle w:val="StyleUnderline"/>
        </w:rPr>
        <w:t>creates a sense of shared fate and challenges the able/ disabled binary</w:t>
      </w:r>
      <w:r w:rsidRPr="00DA4986">
        <w:rPr>
          <w:sz w:val="16"/>
        </w:rPr>
        <w:t xml:space="preserve">. </w:t>
      </w:r>
    </w:p>
    <w:p w14:paraId="6C03DCFD" w14:textId="77777777" w:rsidR="002515B2" w:rsidRPr="00DA4986" w:rsidRDefault="002515B2" w:rsidP="002515B2">
      <w:pPr>
        <w:rPr>
          <w:sz w:val="16"/>
        </w:rPr>
      </w:pPr>
      <w:r w:rsidRPr="00DA4986">
        <w:rPr>
          <w:sz w:val="16"/>
        </w:rPr>
        <w:t xml:space="preserve">That said, MacIntyre’s understanding of vulnerability has two major shortcomings. First, in emphasizing the need for solidarity and collective responsibility, he does not seriously consider how vulnerability is already unequally distributed within political communities. While human vulnerability is a shared condition, it is not shared equally in a context of inequality. </w:t>
      </w:r>
      <w:r w:rsidRPr="00DA4986">
        <w:rPr>
          <w:rStyle w:val="StyleUnderline"/>
        </w:rPr>
        <w:t>Political, social, and economic institutions are designed to respond to some people’s vulnerabilities better than others, so risk and exposure is manifested in uneven ways</w:t>
      </w:r>
      <w:r w:rsidRPr="00DA4986">
        <w:rPr>
          <w:sz w:val="16"/>
        </w:rPr>
        <w:t xml:space="preserve">. Put simply, </w:t>
      </w:r>
      <w:r w:rsidRPr="00DA4986">
        <w:rPr>
          <w:rStyle w:val="StyleUnderline"/>
        </w:rPr>
        <w:t>our political arrangements make some populations more vulnerable than others</w:t>
      </w:r>
      <w:r w:rsidRPr="00DA4986">
        <w:rPr>
          <w:sz w:val="16"/>
        </w:rPr>
        <w:t xml:space="preserve">. </w:t>
      </w:r>
      <w:r w:rsidRPr="00DA4986">
        <w:rPr>
          <w:rStyle w:val="StyleUnderline"/>
        </w:rPr>
        <w:t xml:space="preserve">Malnutrition, dangerous living and working conditions, </w:t>
      </w:r>
      <w:r w:rsidRPr="00511455">
        <w:rPr>
          <w:rStyle w:val="Emphasis"/>
          <w:highlight w:val="yellow"/>
        </w:rPr>
        <w:t>limited access to health care</w:t>
      </w:r>
      <w:r w:rsidRPr="00DA4986">
        <w:rPr>
          <w:rStyle w:val="StyleUnderline"/>
        </w:rPr>
        <w:t xml:space="preserve"> and vaccine programs, poor sanitation systems, and violent wars and conflicts </w:t>
      </w:r>
      <w:r w:rsidRPr="00511455">
        <w:rPr>
          <w:rStyle w:val="StyleUnderline"/>
          <w:highlight w:val="yellow"/>
        </w:rPr>
        <w:t>exacerbate and produce physical, mental, and psychoemotional impairments</w:t>
      </w:r>
      <w:r w:rsidRPr="00DA4986">
        <w:rPr>
          <w:sz w:val="16"/>
        </w:rPr>
        <w:t xml:space="preserve">. </w:t>
      </w:r>
      <w:r w:rsidRPr="00DA4986">
        <w:rPr>
          <w:rStyle w:val="StyleUnderline"/>
        </w:rPr>
        <w:t>It is not simply random that some people have disabilities (though chance certainly plays a role in developing illnesses and many physical, mental, and psycho-emotional impairments)</w:t>
      </w:r>
      <w:r w:rsidRPr="00DA4986">
        <w:rPr>
          <w:sz w:val="16"/>
        </w:rPr>
        <w:t xml:space="preserve">. Rather, </w:t>
      </w:r>
      <w:r w:rsidRPr="00511455">
        <w:rPr>
          <w:rStyle w:val="StyleUnderline"/>
          <w:highlight w:val="yellow"/>
        </w:rPr>
        <w:t>deliberate political choices</w:t>
      </w:r>
      <w:r w:rsidRPr="00DA4986">
        <w:rPr>
          <w:rStyle w:val="StyleUnderline"/>
        </w:rPr>
        <w:t xml:space="preserve"> have </w:t>
      </w:r>
      <w:r w:rsidRPr="00511455">
        <w:rPr>
          <w:rStyle w:val="StyleUnderline"/>
          <w:highlight w:val="yellow"/>
        </w:rPr>
        <w:t>created structural inequalities, and</w:t>
      </w:r>
      <w:r w:rsidRPr="00DA4986">
        <w:rPr>
          <w:rStyle w:val="StyleUnderline"/>
        </w:rPr>
        <w:t xml:space="preserve"> these inequalities have </w:t>
      </w:r>
      <w:r w:rsidRPr="00511455">
        <w:rPr>
          <w:rStyle w:val="StyleUnderline"/>
          <w:highlight w:val="yellow"/>
        </w:rPr>
        <w:t>unequally distributed vulnerability</w:t>
      </w:r>
      <w:r w:rsidRPr="00DA4986">
        <w:rPr>
          <w:rStyle w:val="StyleUnderline"/>
        </w:rPr>
        <w:t xml:space="preserve"> across the populace in turn</w:t>
      </w:r>
      <w:r w:rsidRPr="00DA4986">
        <w:rPr>
          <w:sz w:val="16"/>
        </w:rPr>
        <w:t xml:space="preserve">. When we take social standing into account, therefore, it comes as no surprise that </w:t>
      </w:r>
      <w:r w:rsidRPr="00DA4986">
        <w:rPr>
          <w:rStyle w:val="StyleUnderline"/>
        </w:rPr>
        <w:t>disability tracks with social status</w:t>
      </w:r>
      <w:r w:rsidRPr="00DA4986">
        <w:rPr>
          <w:sz w:val="16"/>
        </w:rPr>
        <w:t xml:space="preserve">.3 </w:t>
      </w:r>
    </w:p>
    <w:p w14:paraId="6B41BE22" w14:textId="77777777" w:rsidR="002515B2" w:rsidRPr="00DA4986" w:rsidRDefault="002515B2" w:rsidP="002515B2">
      <w:pPr>
        <w:rPr>
          <w:sz w:val="16"/>
        </w:rPr>
      </w:pPr>
      <w:r w:rsidRPr="00DA4986">
        <w:rPr>
          <w:sz w:val="16"/>
        </w:rPr>
        <w:t xml:space="preserve">Second, MacIntyre’s theory does not provide many insights into how we should go about turning the recognition of our shared vulnerability, and the attendant sentiment of solidarity, into progressive political action. Although he wants to achieve a political society where the virtues of ‘‘acknowledged dependence’’ can flourish, he does not elaborate on the kinds of actions we must undertake to achieve this goal. As I read him, MacIntyre seems to assume that a shared consciousness of our human vulnerability will be a strong enough impetus for political change. Yet, it is not always the case that people who experience the sentiment of solidarity will channel that sentiment into progressive action, either by changing their voting behavior or even engaging in direct political action with others. In fact, the recognition of vulnerability could possibly provide members of privileged groups with a roadmap to further exploit those who are already particularly vulnerable. In sum, he fails to fully consider how the recognition of vulnerability should impact the political process. Despite these limitations, however, MacIntyre importantly challenges us to think about the human condition more seriously than liberal theorists have traditionally thought, so that political systems and practices can be effectively designed to accommodate vulnerable subjects. </w:t>
      </w:r>
    </w:p>
    <w:p w14:paraId="542811AA" w14:textId="77777777" w:rsidR="002515B2" w:rsidRPr="00DA4986" w:rsidRDefault="002515B2" w:rsidP="002515B2">
      <w:pPr>
        <w:rPr>
          <w:sz w:val="16"/>
        </w:rPr>
      </w:pPr>
      <w:r w:rsidRPr="00DA4986">
        <w:rPr>
          <w:sz w:val="16"/>
        </w:rPr>
        <w:t xml:space="preserve">Judith Butler on Precariousness and Precarity </w:t>
      </w:r>
    </w:p>
    <w:p w14:paraId="203A9594" w14:textId="77777777" w:rsidR="002515B2" w:rsidRPr="00DA4986" w:rsidRDefault="002515B2" w:rsidP="002515B2">
      <w:pPr>
        <w:rPr>
          <w:sz w:val="16"/>
        </w:rPr>
      </w:pPr>
      <w:r w:rsidRPr="00DA4986">
        <w:rPr>
          <w:sz w:val="16"/>
        </w:rPr>
        <w:t xml:space="preserve">Unlike MacIntyre, Judith Butler does not discuss the issue of disability in much detail in her writings. Nonetheless, her theoretical formulations (especially those in her later writings) about vulnerability hold infinite promise for disability politics. In Precarious Life: The Powers of Mourning and Violence (2004) and Frames of War: When is Life Grievable? (2009), Butler reflects on the aftermath of September 11, 2001, and she explores the media’s portrayal of armed conflict. She questions how and why modern societies frame certain lives as worthy of grief and mourning and others as disposable and ungrievable. Butler is interested in the concepts of grieving and mourning because they expose the precariousness of human life while also revealing our unavoidable interdependency. These texts, alongside other insights from Butler’s larger corpus of work, are useful for disability theorists because they compel them to be attentive to both the universal and the particular dimensions of vulnerability when making claims about collective ethical imperatives and structural political reorganization. </w:t>
      </w:r>
    </w:p>
    <w:p w14:paraId="02891B0C" w14:textId="77777777" w:rsidR="002515B2" w:rsidRPr="00DA4986" w:rsidRDefault="002515B2" w:rsidP="002515B2">
      <w:pPr>
        <w:rPr>
          <w:sz w:val="16"/>
        </w:rPr>
      </w:pPr>
      <w:r w:rsidRPr="00DA4986">
        <w:rPr>
          <w:sz w:val="16"/>
        </w:rPr>
        <w:t xml:space="preserve">In these works, Butler takes a critical view of U.S. foreign policy and defends the humanity of victims of the ‘‘War on Terror,’’ and philosophically, she responds to critics of poststructuralism who charge that the concepts of agency and responsibility are lost after the radical deconstruction of the subject. She attempts to combine these projects by proposing a theory of collective responsibility for nonviolent action that is directly tied to a theory of bodily ontology and subject formation. She writes, </w:t>
      </w:r>
    </w:p>
    <w:p w14:paraId="60DF4B63" w14:textId="77777777" w:rsidR="002515B2" w:rsidRPr="00DA4986" w:rsidRDefault="002515B2" w:rsidP="002515B2">
      <w:pPr>
        <w:ind w:left="720"/>
        <w:rPr>
          <w:sz w:val="16"/>
        </w:rPr>
      </w:pPr>
      <w:r w:rsidRPr="00DA4986">
        <w:rPr>
          <w:sz w:val="16"/>
        </w:rPr>
        <w:t xml:space="preserve">... I want to argue that if we are to make broader social and political claims about rights of protection and entitlements to persistence and flourishing, we will first have to be supported by a new bodily ontology, one that implies the rethinking of precariousness, vulnerability, injurability, interdependency, exposure, bodily persistence . . . and the claims of language and social belonging. (2009, 2) </w:t>
      </w:r>
    </w:p>
    <w:p w14:paraId="715BFF5D" w14:textId="77777777" w:rsidR="002515B2" w:rsidRPr="00DA4986" w:rsidRDefault="002515B2" w:rsidP="002515B2">
      <w:pPr>
        <w:rPr>
          <w:sz w:val="16"/>
        </w:rPr>
      </w:pPr>
      <w:r w:rsidRPr="00DA4986">
        <w:rPr>
          <w:sz w:val="16"/>
        </w:rPr>
        <w:t xml:space="preserve">With respect to a ‘‘new bodily ontology,’’ Butler supposes that human bodies are by definition fragile because they can be expunged at will or by accident and since </w:t>
      </w:r>
      <w:r w:rsidRPr="00DA4986">
        <w:rPr>
          <w:rStyle w:val="StyleUnderline"/>
        </w:rPr>
        <w:t>no life transcends injurability and mortality</w:t>
      </w:r>
      <w:r w:rsidRPr="00DA4986">
        <w:rPr>
          <w:sz w:val="16"/>
        </w:rPr>
        <w:t xml:space="preserve">. She sometimes refers to this fragility as the universal condition of ‘‘primary vulnerability’’ or ‘‘precariousness’’: </w:t>
      </w:r>
    </w:p>
    <w:p w14:paraId="716080ED" w14:textId="77777777" w:rsidR="002515B2" w:rsidRPr="00DA4986" w:rsidRDefault="002515B2" w:rsidP="002515B2">
      <w:pPr>
        <w:ind w:left="720"/>
        <w:rPr>
          <w:sz w:val="16"/>
        </w:rPr>
      </w:pPr>
      <w:r w:rsidRPr="00DA4986">
        <w:rPr>
          <w:sz w:val="16"/>
        </w:rPr>
        <w:t xml:space="preserve">I am insisting on referring to a common vulnerability, one that emerges with life itself . . . </w:t>
      </w:r>
      <w:r w:rsidRPr="00DA4986">
        <w:rPr>
          <w:rStyle w:val="StyleUnderline"/>
        </w:rPr>
        <w:t>This is a condition</w:t>
      </w:r>
      <w:r w:rsidRPr="00DA4986">
        <w:rPr>
          <w:sz w:val="16"/>
        </w:rPr>
        <w:t xml:space="preserve">, a condition </w:t>
      </w:r>
      <w:r w:rsidRPr="00DA4986">
        <w:rPr>
          <w:rStyle w:val="StyleUnderline"/>
        </w:rPr>
        <w:t>of being laid bare from the start and with which we cannot argue</w:t>
      </w:r>
      <w:r w:rsidRPr="00DA4986">
        <w:rPr>
          <w:sz w:val="16"/>
        </w:rPr>
        <w:t xml:space="preserve"> . . . The condition of primary vulnerability . . . </w:t>
      </w:r>
      <w:r w:rsidRPr="00DA4986">
        <w:rPr>
          <w:rStyle w:val="StyleUnderline"/>
        </w:rPr>
        <w:t>signifies a primary helplessness and need</w:t>
      </w:r>
      <w:r w:rsidRPr="00DA4986">
        <w:rPr>
          <w:sz w:val="16"/>
        </w:rPr>
        <w:t xml:space="preserve">. (2004a, 31–32) </w:t>
      </w:r>
    </w:p>
    <w:p w14:paraId="1E3F04E7" w14:textId="77777777" w:rsidR="002515B2" w:rsidRPr="00DA4986" w:rsidRDefault="002515B2" w:rsidP="002515B2">
      <w:pPr>
        <w:rPr>
          <w:sz w:val="16"/>
        </w:rPr>
      </w:pPr>
      <w:r w:rsidRPr="00DA4986">
        <w:rPr>
          <w:sz w:val="16"/>
        </w:rPr>
        <w:t xml:space="preserve">Butler assumes that this primary vulnerability is derived from the mortality of the corporeal human body. Here she starts from the assumption that </w:t>
      </w:r>
      <w:r w:rsidRPr="00DA4986">
        <w:rPr>
          <w:rStyle w:val="StyleUnderline"/>
        </w:rPr>
        <w:t>the physical body is vulnerable to others and the biological environment</w:t>
      </w:r>
      <w:r w:rsidRPr="00DA4986">
        <w:rPr>
          <w:sz w:val="16"/>
        </w:rPr>
        <w:t xml:space="preserve">, and in this way Butler shares with MacIntyre the conviction that </w:t>
      </w:r>
      <w:r w:rsidRPr="00DA4986">
        <w:rPr>
          <w:rStyle w:val="StyleUnderline"/>
        </w:rPr>
        <w:t>disability is, in many ways, unavoidable</w:t>
      </w:r>
      <w:r w:rsidRPr="00DA4986">
        <w:rPr>
          <w:sz w:val="16"/>
        </w:rPr>
        <w:t xml:space="preserve">. In addition, human vulnerability is exacerbated by our unavoidably interdependent nature. Indeed, for Butler </w:t>
      </w:r>
      <w:r w:rsidRPr="00511455">
        <w:rPr>
          <w:rStyle w:val="StyleUnderline"/>
          <w:highlight w:val="yellow"/>
        </w:rPr>
        <w:t xml:space="preserve">humans are </w:t>
      </w:r>
      <w:r w:rsidRPr="00511455">
        <w:rPr>
          <w:rStyle w:val="Emphasis"/>
          <w:highlight w:val="yellow"/>
        </w:rPr>
        <w:t>radically interdependent</w:t>
      </w:r>
      <w:r w:rsidRPr="00DA4986">
        <w:rPr>
          <w:rStyle w:val="StyleUnderline"/>
        </w:rPr>
        <w:t>, which makes us open to being violated or inflicting violence on others</w:t>
      </w:r>
      <w:r w:rsidRPr="00DA4986">
        <w:rPr>
          <w:sz w:val="16"/>
        </w:rPr>
        <w:t xml:space="preserve">. In her words, ‘‘None of us is fully bounded, utterly separate, but, rather, we are in our skins, given over, in each other’s hands, at each other’s mercy’’ (2005, 101). </w:t>
      </w:r>
    </w:p>
    <w:p w14:paraId="72ABCEAF" w14:textId="77777777" w:rsidR="002515B2" w:rsidRPr="00DA4986" w:rsidRDefault="002515B2" w:rsidP="002515B2">
      <w:pPr>
        <w:rPr>
          <w:sz w:val="16"/>
        </w:rPr>
      </w:pPr>
      <w:r w:rsidRPr="00DA4986">
        <w:rPr>
          <w:sz w:val="16"/>
        </w:rPr>
        <w:t xml:space="preserve">Critical to Butler’s treatment of vulnerability is how she distinguishes the universal condition of vulnerability from its particular experience. Here she makes a heuristic distinction between precariousness and precarity, emphasizing that </w:t>
      </w:r>
      <w:r w:rsidRPr="00DA4986">
        <w:rPr>
          <w:rStyle w:val="StyleUnderline"/>
        </w:rPr>
        <w:t>by definition human vulnerability is affected by power relations</w:t>
      </w:r>
      <w:r w:rsidRPr="00DA4986">
        <w:rPr>
          <w:sz w:val="16"/>
        </w:rPr>
        <w:t xml:space="preserve">. </w:t>
      </w:r>
      <w:r w:rsidRPr="00DA4986">
        <w:rPr>
          <w:rStyle w:val="StyleUnderline"/>
        </w:rPr>
        <w:t>While human lives are universally vulnerable, precariousness is not distributed equally and is</w:t>
      </w:r>
      <w:r w:rsidRPr="00DA4986">
        <w:rPr>
          <w:sz w:val="16"/>
        </w:rPr>
        <w:t xml:space="preserve"> therefore </w:t>
      </w:r>
      <w:r w:rsidRPr="00DA4986">
        <w:rPr>
          <w:rStyle w:val="StyleUnderline"/>
        </w:rPr>
        <w:t>experienced in particular ways</w:t>
      </w:r>
      <w:r w:rsidRPr="00DA4986">
        <w:rPr>
          <w:sz w:val="16"/>
        </w:rPr>
        <w:t xml:space="preserve">. Butler refers to the unequal distribution of precariousness as ‘‘precarity.’’ </w:t>
      </w:r>
      <w:r w:rsidRPr="00DA4986">
        <w:rPr>
          <w:rStyle w:val="Emphasis"/>
        </w:rPr>
        <w:t>Precarity</w:t>
      </w:r>
      <w:r w:rsidRPr="00DA4986">
        <w:rPr>
          <w:rStyle w:val="StyleUnderline"/>
        </w:rPr>
        <w:t xml:space="preserve"> designates a politically induced condition in which certain populations are dehumanized and become disproportionately exposed to injury, violence, and death</w:t>
      </w:r>
      <w:r w:rsidRPr="00DA4986">
        <w:rPr>
          <w:sz w:val="16"/>
        </w:rPr>
        <w:t xml:space="preserve">. Quite simply, ‘‘Lives are supported and maintained differently, and there are radically different ways in which human physical vulnerability is distributed across the globe’’ (2004a, 32). </w:t>
      </w:r>
    </w:p>
    <w:p w14:paraId="4424F554" w14:textId="77777777" w:rsidR="002515B2" w:rsidRPr="00DA4986" w:rsidRDefault="002515B2" w:rsidP="002515B2">
      <w:pPr>
        <w:rPr>
          <w:sz w:val="16"/>
        </w:rPr>
      </w:pPr>
      <w:r w:rsidRPr="00DA4986">
        <w:rPr>
          <w:sz w:val="16"/>
        </w:rPr>
        <w:t xml:space="preserve">Butler understands precarity to take two forms. First, </w:t>
      </w:r>
      <w:r w:rsidRPr="00DA4986">
        <w:rPr>
          <w:rStyle w:val="StyleUnderline"/>
        </w:rPr>
        <w:t>precarity is material</w:t>
      </w:r>
      <w:r w:rsidRPr="00DA4986">
        <w:rPr>
          <w:sz w:val="16"/>
        </w:rPr>
        <w:t xml:space="preserve">, wherein </w:t>
      </w:r>
      <w:r w:rsidRPr="00DA4986">
        <w:rPr>
          <w:rStyle w:val="StyleUnderline"/>
        </w:rPr>
        <w:t>some individuals and communities are made to disproportionately bear the burden of starvation, underemployment, and differential exposure to hazardous conditions that lead to injury and death</w:t>
      </w:r>
      <w:r w:rsidRPr="00DA4986">
        <w:rPr>
          <w:sz w:val="16"/>
        </w:rPr>
        <w:t xml:space="preserve">. Secondly, </w:t>
      </w:r>
      <w:r w:rsidRPr="00DA4986">
        <w:rPr>
          <w:rStyle w:val="StyleUnderline"/>
        </w:rPr>
        <w:t>precarity is perceptual</w:t>
      </w:r>
      <w:r w:rsidRPr="00DA4986">
        <w:rPr>
          <w:sz w:val="16"/>
        </w:rPr>
        <w:t xml:space="preserve">. On the one hand, she points out that even though no amount of will or wealth can eliminate the possibilities of illness or accident for the living, ‘‘both [will and wealth] can be mobilized in the service of such an illusion.’’ On the other hand, </w:t>
      </w:r>
      <w:r w:rsidRPr="00511455">
        <w:rPr>
          <w:rStyle w:val="StyleUnderline"/>
          <w:highlight w:val="yellow"/>
        </w:rPr>
        <w:t>some lives are perceptually cast as ‘‘destructible’’</w:t>
      </w:r>
      <w:r w:rsidRPr="00DA4986">
        <w:rPr>
          <w:rStyle w:val="StyleUnderline"/>
        </w:rPr>
        <w:t xml:space="preserve"> and ‘‘ungrievable,’’ and </w:t>
      </w:r>
      <w:r w:rsidRPr="00511455">
        <w:rPr>
          <w:rStyle w:val="StyleUnderline"/>
          <w:highlight w:val="yellow"/>
        </w:rPr>
        <w:t>through discourse</w:t>
      </w:r>
      <w:r w:rsidRPr="00DA4986">
        <w:rPr>
          <w:rStyle w:val="StyleUnderline"/>
        </w:rPr>
        <w:t xml:space="preserve"> ‘‘such populations are ‘loseable,’ and can be forfeited, because they are framed as being already lost or forfeited’’</w:t>
      </w:r>
      <w:r w:rsidRPr="00DA4986">
        <w:rPr>
          <w:sz w:val="16"/>
        </w:rPr>
        <w:t xml:space="preserve"> (2009, 25–31). Elsewhere, she calls this process ‘‘dehumanization’’ and ‘‘derealization.’’ In general, </w:t>
      </w:r>
      <w:r w:rsidRPr="00DA4986">
        <w:rPr>
          <w:rStyle w:val="StyleUnderline"/>
        </w:rPr>
        <w:t xml:space="preserve">the perceptual </w:t>
      </w:r>
      <w:r w:rsidRPr="00511455">
        <w:rPr>
          <w:rStyle w:val="StyleUnderline"/>
          <w:highlight w:val="yellow"/>
        </w:rPr>
        <w:t>and</w:t>
      </w:r>
      <w:r w:rsidRPr="00DA4986">
        <w:rPr>
          <w:rStyle w:val="StyleUnderline"/>
        </w:rPr>
        <w:t xml:space="preserve"> discursive dimensions of precarity ultimately </w:t>
      </w:r>
      <w:r w:rsidRPr="00511455">
        <w:rPr>
          <w:rStyle w:val="StyleUnderline"/>
          <w:highlight w:val="yellow"/>
        </w:rPr>
        <w:t>serve to justify its material manifestations</w:t>
      </w:r>
      <w:r w:rsidRPr="00DA4986">
        <w:rPr>
          <w:sz w:val="16"/>
        </w:rPr>
        <w:t xml:space="preserve">. </w:t>
      </w:r>
    </w:p>
    <w:p w14:paraId="58E464C4" w14:textId="77777777" w:rsidR="002515B2" w:rsidRPr="00DA4986" w:rsidRDefault="002515B2" w:rsidP="002515B2">
      <w:pPr>
        <w:rPr>
          <w:sz w:val="16"/>
        </w:rPr>
      </w:pPr>
      <w:r w:rsidRPr="00DA4986">
        <w:rPr>
          <w:sz w:val="16"/>
        </w:rPr>
        <w:t xml:space="preserve">For Butler, what is important to take away from the demarcation between precariousness and precarity is that while all human bodies are vulnerable due to their exposure to the hazards of the natural environment and to others, </w:t>
      </w:r>
      <w:r w:rsidRPr="00DA4986">
        <w:rPr>
          <w:rStyle w:val="StyleUnderline"/>
        </w:rPr>
        <w:t>no human body is vulnerable in exactly the same way</w:t>
      </w:r>
      <w:r w:rsidRPr="00DA4986">
        <w:rPr>
          <w:sz w:val="16"/>
        </w:rPr>
        <w:t xml:space="preserve">. </w:t>
      </w:r>
      <w:r w:rsidRPr="00DA4986">
        <w:rPr>
          <w:rStyle w:val="StyleUnderline"/>
        </w:rPr>
        <w:t>Structures of power—racism, classism, sexism, heterosexism, ableism, and imperialism—create stratified societies which dehumanize certain populations</w:t>
      </w:r>
      <w:r w:rsidRPr="00DA4986">
        <w:rPr>
          <w:sz w:val="16"/>
        </w:rPr>
        <w:t xml:space="preserve"> and disproportionately expose them to injury, violence, and death, while simultaneously sheltering privileged populations from hazardous conditions and relationships. In short, in contrast to MacIntyre, whose theory of vulnerability focuses on precariousness and overlooks an analysis of precarity, Butler is attentive to structural power relations and embodied difference. </w:t>
      </w:r>
    </w:p>
    <w:p w14:paraId="4CFA9775" w14:textId="77777777" w:rsidR="002515B2" w:rsidRPr="00DA4986" w:rsidRDefault="002515B2" w:rsidP="002515B2">
      <w:pPr>
        <w:rPr>
          <w:sz w:val="16"/>
        </w:rPr>
      </w:pPr>
      <w:r w:rsidRPr="00DA4986">
        <w:rPr>
          <w:sz w:val="16"/>
        </w:rPr>
        <w:t xml:space="preserve">Like MacIntyre, </w:t>
      </w:r>
      <w:r w:rsidRPr="00DA4986">
        <w:rPr>
          <w:rStyle w:val="StyleUnderline"/>
        </w:rPr>
        <w:t>Butler devotes significant energy to painting a dismal picture of what happens when individuals and nation-states disavow vulnerability and individualize responsibility</w:t>
      </w:r>
      <w:r w:rsidRPr="00DA4986">
        <w:rPr>
          <w:sz w:val="16"/>
        </w:rPr>
        <w:t xml:space="preserve">, showing how </w:t>
      </w:r>
      <w:r w:rsidRPr="00DA4986">
        <w:rPr>
          <w:rStyle w:val="StyleUnderline"/>
        </w:rPr>
        <w:t>such actions undermine solidarity</w:t>
      </w:r>
      <w:r w:rsidRPr="00DA4986">
        <w:rPr>
          <w:sz w:val="16"/>
        </w:rPr>
        <w:t xml:space="preserve">. At the individual level, the denial of our vulnerability through an institutionalized ‘‘fantasy of mastery’’ produces cleavages and inequalities (2004a, 29). When disavowing vulnerability by appealing to its fictitious bounded sovereignty, the subject ‘‘shores itself up, seeks to reconstitute its imagined wholeness, but only at the price of denying its own vulnerability, its dependency, its exposure.’’ This process is best accomplished, according to Butler, when the subject ‘‘exploits those very features in others, thereby making those features ‘other to’ itself’’ (2004a, 41). Although she does not provide a concrete example, she seems to be envisioning political acts of revenge. For example, victims of violent crimes who have been made increasingly vulnerable from an attack could either recognize this shared condition and work to ensure structural changes that mitigate the prevalence of violent crimes in all communities, or they can retaliate and exploit those features within others. What is important is Butler’s insistence that the denial of vulnerability is a mistake, for ‘‘to foreclose that vulnerability, to banish it, to make ourselves secure at the expense of every other human consideration is to eradicate one of the most important resources from which we must take our bearings and find our way’’ (2004a 30). Like MacIntyre, therefore, Butler suggests that the </w:t>
      </w:r>
      <w:r w:rsidRPr="00DA4986">
        <w:rPr>
          <w:rStyle w:val="StyleUnderline"/>
        </w:rPr>
        <w:t>individualization of responsibility for shared vulnerability is self-defeating</w:t>
      </w:r>
      <w:r w:rsidRPr="00DA4986">
        <w:rPr>
          <w:sz w:val="16"/>
        </w:rPr>
        <w:t xml:space="preserve">. </w:t>
      </w:r>
    </w:p>
    <w:p w14:paraId="44913EB1" w14:textId="77777777" w:rsidR="002515B2" w:rsidRPr="00DA4986" w:rsidRDefault="002515B2" w:rsidP="002515B2">
      <w:pPr>
        <w:rPr>
          <w:sz w:val="16"/>
        </w:rPr>
      </w:pPr>
      <w:r w:rsidRPr="00DA4986">
        <w:rPr>
          <w:sz w:val="16"/>
        </w:rPr>
        <w:t xml:space="preserve">Thus, Butler insists that </w:t>
      </w:r>
      <w:r w:rsidRPr="00DA4986">
        <w:rPr>
          <w:rStyle w:val="StyleUnderline"/>
        </w:rPr>
        <w:t xml:space="preserve">our shared vulnerability gives rise to a </w:t>
      </w:r>
      <w:r w:rsidRPr="00DA4986">
        <w:rPr>
          <w:rStyle w:val="Emphasis"/>
        </w:rPr>
        <w:t>collective obligation</w:t>
      </w:r>
      <w:r w:rsidRPr="00DA4986">
        <w:rPr>
          <w:rStyle w:val="StyleUnderline"/>
        </w:rPr>
        <w:t xml:space="preserve"> for </w:t>
      </w:r>
      <w:r w:rsidRPr="00DA4986">
        <w:rPr>
          <w:rStyle w:val="Emphasis"/>
        </w:rPr>
        <w:t>progressive reform</w:t>
      </w:r>
      <w:r w:rsidRPr="00DA4986">
        <w:rPr>
          <w:sz w:val="16"/>
        </w:rPr>
        <w:t xml:space="preserve">. As she puts it, ‘‘An obligation does emerge from the fact that </w:t>
      </w:r>
      <w:r w:rsidRPr="00DA4986">
        <w:rPr>
          <w:rStyle w:val="StyleUnderline"/>
        </w:rPr>
        <w:t>we are</w:t>
      </w:r>
      <w:r w:rsidRPr="00DA4986">
        <w:rPr>
          <w:sz w:val="16"/>
        </w:rPr>
        <w:t xml:space="preserve">, as it were, </w:t>
      </w:r>
      <w:r w:rsidRPr="00DA4986">
        <w:rPr>
          <w:rStyle w:val="StyleUnderline"/>
        </w:rPr>
        <w:t>social beings from the start, dependent on what is outside ourselves, on others, on institutions, and on sustained and sustainable environments, and so are</w:t>
      </w:r>
      <w:r w:rsidRPr="00DA4986">
        <w:rPr>
          <w:sz w:val="16"/>
        </w:rPr>
        <w:t xml:space="preserve">, in this sense, </w:t>
      </w:r>
      <w:r w:rsidRPr="00DA4986">
        <w:rPr>
          <w:rStyle w:val="StyleUnderline"/>
        </w:rPr>
        <w:t>precarious’’</w:t>
      </w:r>
      <w:r w:rsidRPr="00DA4986">
        <w:rPr>
          <w:sz w:val="16"/>
        </w:rPr>
        <w:t xml:space="preserve"> (2009, 23). Although Butler calls for a theory of collective responsibility similar to that of MacIntyre, I contend that her ensuing understanding of community and coalition building distinguish her from him. MacIntyre often invokes an image of a preconceived political community, sometimes without adequately interrogating the operations of power within those communities. Butler alternatively provides a foundationalist theory of political community that takes difference and power relations seriously. As I read her, </w:t>
      </w:r>
      <w:r w:rsidRPr="00DA4986">
        <w:rPr>
          <w:rStyle w:val="StyleUnderline"/>
        </w:rPr>
        <w:t>human beings have common cause with all other human beings—even ‘‘anonymous others’’ whom we have never met—as a result of the shared human condition of vulnerability</w:t>
      </w:r>
      <w:r w:rsidRPr="00DA4986">
        <w:rPr>
          <w:sz w:val="16"/>
        </w:rPr>
        <w:t xml:space="preserve">. Although it is somewhat unexpected that she makes an appeal to a prediscursive context, a move for which she has consistently criticized others, there is no denying the humanist undertones of her formulation. Butler reimagines the possibility of political community on the basis of loss. As she puts it, ‘‘Despite our differences in location and history, my guess is that it is possible to appeal to a ‘we’ . . . [because] loss has made a tenuous ‘we’ of us all’’ (2004a, 20). That said, </w:t>
      </w:r>
      <w:r w:rsidRPr="00DA4986">
        <w:rPr>
          <w:rStyle w:val="StyleUnderline"/>
        </w:rPr>
        <w:t>she remains attentive to the discursive and material operations of power that have positioned subjects differently within webs of cultural, economic, and political relationships</w:t>
      </w:r>
      <w:r w:rsidRPr="00DA4986">
        <w:rPr>
          <w:sz w:val="16"/>
        </w:rPr>
        <w:t xml:space="preserve">. By taking power relations into account, Butler’s vision of community results in ‘‘one in which we are all alike only in having this condition separately and so having in common a condition that cannot be thought of without difference’’ (2004a, 27, emphasis added). </w:t>
      </w:r>
    </w:p>
    <w:p w14:paraId="131EE851" w14:textId="77777777" w:rsidR="002515B2" w:rsidRPr="00DA4986" w:rsidRDefault="002515B2" w:rsidP="002515B2">
      <w:pPr>
        <w:rPr>
          <w:sz w:val="16"/>
        </w:rPr>
      </w:pPr>
      <w:r w:rsidRPr="00DA4986">
        <w:rPr>
          <w:sz w:val="16"/>
        </w:rPr>
        <w:t xml:space="preserve">What this means for an understanding of political community is that </w:t>
      </w:r>
      <w:r w:rsidRPr="00511455">
        <w:rPr>
          <w:rStyle w:val="StyleUnderline"/>
          <w:highlight w:val="yellow"/>
        </w:rPr>
        <w:t>we cannot take solidarity for granted</w:t>
      </w:r>
      <w:r w:rsidRPr="00DA4986">
        <w:rPr>
          <w:sz w:val="16"/>
        </w:rPr>
        <w:t xml:space="preserve">. </w:t>
      </w:r>
      <w:r w:rsidRPr="00511455">
        <w:rPr>
          <w:rStyle w:val="StyleUnderline"/>
          <w:highlight w:val="yellow"/>
        </w:rPr>
        <w:t>Active democratic coalition making is</w:t>
      </w:r>
      <w:r w:rsidRPr="00DA4986">
        <w:rPr>
          <w:rStyle w:val="StyleUnderline"/>
        </w:rPr>
        <w:t xml:space="preserve"> still </w:t>
      </w:r>
      <w:r w:rsidRPr="00511455">
        <w:rPr>
          <w:rStyle w:val="StyleUnderline"/>
          <w:highlight w:val="yellow"/>
        </w:rPr>
        <w:t>necessary to avoid further entrenching</w:t>
      </w:r>
      <w:r w:rsidRPr="00DA4986">
        <w:rPr>
          <w:rStyle w:val="StyleUnderline"/>
        </w:rPr>
        <w:t xml:space="preserve"> existing </w:t>
      </w:r>
      <w:r w:rsidRPr="00511455">
        <w:rPr>
          <w:rStyle w:val="StyleUnderline"/>
          <w:highlight w:val="yellow"/>
        </w:rPr>
        <w:t>inequalities</w:t>
      </w:r>
      <w:r w:rsidRPr="00DA4986">
        <w:rPr>
          <w:sz w:val="16"/>
        </w:rPr>
        <w:t xml:space="preserve">. As a prominent critic of identity politics, </w:t>
      </w:r>
      <w:r w:rsidRPr="00DA4986">
        <w:rPr>
          <w:rStyle w:val="StyleUnderline"/>
        </w:rPr>
        <w:t>she urges democratic theorists to focus less on identity politics</w:t>
      </w:r>
      <w:r w:rsidRPr="00DA4986">
        <w:rPr>
          <w:sz w:val="16"/>
        </w:rPr>
        <w:t xml:space="preserve"> in order </w:t>
      </w:r>
      <w:r w:rsidRPr="00DA4986">
        <w:rPr>
          <w:rStyle w:val="StyleUnderline"/>
        </w:rPr>
        <w:t>to move away from the kinds of interests that are asserted on the basis of identity claims</w:t>
      </w:r>
      <w:r w:rsidRPr="00DA4986">
        <w:rPr>
          <w:sz w:val="16"/>
        </w:rPr>
        <w:t xml:space="preserve">. Instead, </w:t>
      </w:r>
      <w:r w:rsidRPr="00DA4986">
        <w:rPr>
          <w:rStyle w:val="StyleUnderline"/>
        </w:rPr>
        <w:t>she explicitly calls for concentrating ‘‘more on precarity and its differential distributions, in the hope that new coalitions might be formed’’</w:t>
      </w:r>
      <w:r w:rsidRPr="00DA4986">
        <w:rPr>
          <w:sz w:val="16"/>
        </w:rPr>
        <w:t xml:space="preserve"> (2009, 32). She concludes that </w:t>
      </w:r>
      <w:r w:rsidRPr="00511455">
        <w:rPr>
          <w:rStyle w:val="StyleUnderline"/>
          <w:highlight w:val="yellow"/>
        </w:rPr>
        <w:t>identity is a poor basis for political solidarity, since subject formation is</w:t>
      </w:r>
      <w:r w:rsidRPr="00DA4986">
        <w:rPr>
          <w:rStyle w:val="StyleUnderline"/>
        </w:rPr>
        <w:t xml:space="preserve"> an </w:t>
      </w:r>
      <w:r w:rsidRPr="00511455">
        <w:rPr>
          <w:rStyle w:val="StyleUnderline"/>
          <w:highlight w:val="yellow"/>
        </w:rPr>
        <w:t>ongoing and unstable</w:t>
      </w:r>
      <w:r w:rsidRPr="00DA4986">
        <w:rPr>
          <w:rStyle w:val="StyleUnderline"/>
        </w:rPr>
        <w:t xml:space="preserve"> enterprise, and </w:t>
      </w:r>
      <w:r w:rsidRPr="00511455">
        <w:rPr>
          <w:rStyle w:val="StyleUnderline"/>
          <w:highlight w:val="yellow"/>
        </w:rPr>
        <w:t>precarity cuts across</w:t>
      </w:r>
      <w:r w:rsidRPr="00DA4986">
        <w:rPr>
          <w:rStyle w:val="StyleUnderline"/>
        </w:rPr>
        <w:t xml:space="preserve"> identity </w:t>
      </w:r>
      <w:r w:rsidRPr="00511455">
        <w:rPr>
          <w:rStyle w:val="StyleUnderline"/>
          <w:highlight w:val="yellow"/>
        </w:rPr>
        <w:t>categories</w:t>
      </w:r>
      <w:r w:rsidRPr="00DA4986">
        <w:rPr>
          <w:sz w:val="16"/>
        </w:rPr>
        <w:t xml:space="preserve">. In her words, </w:t>
      </w:r>
    </w:p>
    <w:p w14:paraId="23C32100" w14:textId="77777777" w:rsidR="002515B2" w:rsidRPr="00DA4986" w:rsidRDefault="002515B2" w:rsidP="002515B2">
      <w:pPr>
        <w:ind w:left="720"/>
        <w:rPr>
          <w:sz w:val="16"/>
        </w:rPr>
      </w:pPr>
      <w:r w:rsidRPr="00DA4986">
        <w:rPr>
          <w:rStyle w:val="StyleUnderline"/>
        </w:rPr>
        <w:t>Coalition itself requires a rethinking of the subject as a dynamic set of social relations</w:t>
      </w:r>
      <w:r w:rsidRPr="00DA4986">
        <w:rPr>
          <w:sz w:val="16"/>
        </w:rPr>
        <w:t xml:space="preserve">. </w:t>
      </w:r>
      <w:r w:rsidRPr="00DA4986">
        <w:rPr>
          <w:rStyle w:val="StyleUnderline"/>
        </w:rPr>
        <w:t>Mobilizing alliances do not necessarily form between established and recognizable subjects, and neither do they depend on the brokering of identitarian claims</w:t>
      </w:r>
      <w:r w:rsidRPr="00DA4986">
        <w:rPr>
          <w:sz w:val="16"/>
        </w:rPr>
        <w:t xml:space="preserve">. Instead, they may well be instigated by criticisms of arbitrary violence, the circumscription of the public sphere, the differential of powers enacted through prevalent notions of ‘‘culture,’’ an instrumentalization of rights claims for resisting coercion and enfranchisement. (2009, 162) </w:t>
      </w:r>
    </w:p>
    <w:p w14:paraId="0FD5D1F9" w14:textId="77777777" w:rsidR="002515B2" w:rsidRPr="00DA4986" w:rsidRDefault="002515B2" w:rsidP="002515B2">
      <w:pPr>
        <w:rPr>
          <w:sz w:val="16"/>
        </w:rPr>
      </w:pPr>
      <w:r w:rsidRPr="00DA4986">
        <w:rPr>
          <w:sz w:val="16"/>
        </w:rPr>
        <w:t xml:space="preserve">Hence, </w:t>
      </w:r>
      <w:r w:rsidRPr="00DA4986">
        <w:rPr>
          <w:rStyle w:val="StyleUnderline"/>
        </w:rPr>
        <w:t>coalitions develop from shared political positioning, concerns, and goals, even though they will inevitably evince disagreement, antagonism, and conflict over the best course of action</w:t>
      </w:r>
      <w:r w:rsidRPr="00DA4986">
        <w:rPr>
          <w:sz w:val="16"/>
        </w:rPr>
        <w:t xml:space="preserve">. Moreover, collective action in and of itself is not enough for democratic politics. As Butler eloquently puts it, ‘‘social transformation occurs not merely by rallying mass numbers in favour of a cause, but precisely through the ways in which </w:t>
      </w:r>
      <w:r w:rsidRPr="00DA4986">
        <w:rPr>
          <w:rStyle w:val="StyleUnderline"/>
        </w:rPr>
        <w:t>daily social relations are rearticulated, and new conceptual horizons opened up</w:t>
      </w:r>
      <w:r w:rsidRPr="00DA4986">
        <w:rPr>
          <w:sz w:val="16"/>
        </w:rPr>
        <w:t xml:space="preserve"> by anomalous or subversive practices’’ (Butler et al. 2000, 14). Thus, </w:t>
      </w:r>
      <w:r w:rsidRPr="00DA4986">
        <w:rPr>
          <w:rStyle w:val="StyleUnderline"/>
        </w:rPr>
        <w:t>coalitions must be oriented towards subversion and liberation</w:t>
      </w:r>
      <w:r w:rsidRPr="00DA4986">
        <w:rPr>
          <w:sz w:val="16"/>
        </w:rPr>
        <w:t xml:space="preserve">. </w:t>
      </w:r>
    </w:p>
    <w:p w14:paraId="18E4F030" w14:textId="77777777" w:rsidR="002515B2" w:rsidRPr="00DA4986" w:rsidRDefault="002515B2" w:rsidP="002515B2">
      <w:pPr>
        <w:rPr>
          <w:sz w:val="16"/>
        </w:rPr>
      </w:pPr>
      <w:r w:rsidRPr="00DA4986">
        <w:rPr>
          <w:sz w:val="16"/>
        </w:rPr>
        <w:t xml:space="preserve">Butler does not spell out where subversive practices and acts of contestation will occur. Civil </w:t>
      </w:r>
      <w:r w:rsidRPr="00DA4986">
        <w:rPr>
          <w:rStyle w:val="StyleUnderline"/>
        </w:rPr>
        <w:t xml:space="preserve">society is a space where the norms that govern life are </w:t>
      </w:r>
      <w:r w:rsidRPr="00DA4986">
        <w:rPr>
          <w:rStyle w:val="Emphasis"/>
        </w:rPr>
        <w:t>reiterated on a daily basis</w:t>
      </w:r>
      <w:r w:rsidRPr="00DA4986">
        <w:rPr>
          <w:sz w:val="16"/>
        </w:rPr>
        <w:t xml:space="preserve">, so it is most likely the optimal site for her vision of democratic struggle. This conclusion is reinforced by her repeated resistance to state-centric political theorizing. Especially in her early work, Butler depicts the state as an instrument of violence and casts narrow appeals to state reform as inadequate and potentially self-defeating.4 Yet, while she does not give the state primary status in her theorizing, in scattered passages </w:t>
      </w:r>
      <w:r w:rsidRPr="00DA4986">
        <w:rPr>
          <w:rStyle w:val="StyleUnderline"/>
        </w:rPr>
        <w:t>she cautiously entertains the possibility of the state as a site of democratic change</w:t>
      </w:r>
      <w:r w:rsidRPr="00DA4986">
        <w:rPr>
          <w:sz w:val="16"/>
        </w:rPr>
        <w:t xml:space="preserve">. For example, after detailing the dangers of appealing to the state for gay marriage in Undoing Gender (2004), Butler notes that </w:t>
      </w:r>
      <w:r w:rsidRPr="00DA4986">
        <w:rPr>
          <w:rStyle w:val="StyleUnderline"/>
        </w:rPr>
        <w:t>‘‘social policy, which involves the implementation of law</w:t>
      </w:r>
      <w:r w:rsidRPr="00DA4986">
        <w:rPr>
          <w:sz w:val="16"/>
        </w:rPr>
        <w:t xml:space="preserve">, . . . </w:t>
      </w:r>
      <w:r w:rsidRPr="00DA4986">
        <w:rPr>
          <w:rStyle w:val="StyleUnderline"/>
        </w:rPr>
        <w:t>can very often be the site where law is challenged, thrown to a court to adjudicate, and where new kinship arrangements stand a chance of gaining new legitimacy’’</w:t>
      </w:r>
      <w:r w:rsidRPr="00DA4986">
        <w:rPr>
          <w:sz w:val="16"/>
        </w:rPr>
        <w:t xml:space="preserve"> (2004b, 116). Likewise in Precarious Life (2004), Butler repeatedly insists that we should object to the fact that detainees’ rights are being suspended indefinitely in Guantanamo Bay, and she appeals to the state by arguing that the detainees must be tried through criminal or military courts (2004a, 86). And in Frames of War (2009), Butler argues that </w:t>
      </w:r>
      <w:r w:rsidRPr="00511455">
        <w:rPr>
          <w:rStyle w:val="StyleUnderline"/>
          <w:highlight w:val="yellow"/>
        </w:rPr>
        <w:t xml:space="preserve">the </w:t>
      </w:r>
      <w:r w:rsidRPr="00511455">
        <w:rPr>
          <w:rStyle w:val="Emphasis"/>
          <w:highlight w:val="yellow"/>
        </w:rPr>
        <w:t>state</w:t>
      </w:r>
      <w:r w:rsidRPr="00511455">
        <w:rPr>
          <w:rStyle w:val="StyleUnderline"/>
          <w:highlight w:val="yellow"/>
        </w:rPr>
        <w:t xml:space="preserve"> has a </w:t>
      </w:r>
      <w:r w:rsidRPr="00511455">
        <w:rPr>
          <w:rStyle w:val="Emphasis"/>
          <w:highlight w:val="yellow"/>
        </w:rPr>
        <w:t>central role</w:t>
      </w:r>
      <w:r w:rsidRPr="00DA4986">
        <w:rPr>
          <w:rStyle w:val="StyleUnderline"/>
        </w:rPr>
        <w:t xml:space="preserve"> in solving precarity’s material manifestations </w:t>
      </w:r>
      <w:r w:rsidRPr="00511455">
        <w:rPr>
          <w:rStyle w:val="StyleUnderline"/>
          <w:highlight w:val="yellow"/>
        </w:rPr>
        <w:t>through</w:t>
      </w:r>
      <w:r w:rsidRPr="00DA4986">
        <w:rPr>
          <w:rStyle w:val="StyleUnderline"/>
        </w:rPr>
        <w:t xml:space="preserve"> ‘‘a more robust </w:t>
      </w:r>
      <w:r w:rsidRPr="00511455">
        <w:rPr>
          <w:rStyle w:val="StyleUnderline"/>
          <w:highlight w:val="yellow"/>
        </w:rPr>
        <w:t xml:space="preserve">universalizing of rights’’ and </w:t>
      </w:r>
      <w:r w:rsidRPr="00511455">
        <w:rPr>
          <w:rStyle w:val="Emphasis"/>
          <w:highlight w:val="yellow"/>
        </w:rPr>
        <w:t>redistributive measures</w:t>
      </w:r>
      <w:r w:rsidRPr="00511455">
        <w:rPr>
          <w:rStyle w:val="StyleUnderline"/>
          <w:highlight w:val="yellow"/>
        </w:rPr>
        <w:t xml:space="preserve"> to ensure</w:t>
      </w:r>
      <w:r w:rsidRPr="00DA4986">
        <w:rPr>
          <w:rStyle w:val="StyleUnderline"/>
        </w:rPr>
        <w:t xml:space="preserve"> the </w:t>
      </w:r>
      <w:r w:rsidRPr="00511455">
        <w:rPr>
          <w:rStyle w:val="StyleUnderline"/>
          <w:highlight w:val="yellow"/>
        </w:rPr>
        <w:t>basic human needs</w:t>
      </w:r>
      <w:r w:rsidRPr="00DA4986">
        <w:rPr>
          <w:rStyle w:val="StyleUnderline"/>
        </w:rPr>
        <w:t xml:space="preserve"> for food, shelter, and other conditions for persisting and flourishing are met</w:t>
      </w:r>
      <w:r w:rsidRPr="00DA4986">
        <w:rPr>
          <w:sz w:val="16"/>
        </w:rPr>
        <w:t xml:space="preserve"> (2009, 28–29). Thus, </w:t>
      </w:r>
      <w:r w:rsidRPr="00511455">
        <w:rPr>
          <w:rStyle w:val="StyleUnderline"/>
          <w:highlight w:val="yellow"/>
        </w:rPr>
        <w:t>despite</w:t>
      </w:r>
      <w:r w:rsidRPr="00DA4986">
        <w:rPr>
          <w:sz w:val="16"/>
        </w:rPr>
        <w:t xml:space="preserve"> her many </w:t>
      </w:r>
      <w:r w:rsidRPr="00511455">
        <w:rPr>
          <w:rStyle w:val="StyleUnderline"/>
          <w:highlight w:val="yellow"/>
        </w:rPr>
        <w:t>reservations about</w:t>
      </w:r>
      <w:r w:rsidRPr="00DA4986">
        <w:rPr>
          <w:rStyle w:val="StyleUnderline"/>
        </w:rPr>
        <w:t xml:space="preserve"> progressive </w:t>
      </w:r>
      <w:r w:rsidRPr="00511455">
        <w:rPr>
          <w:rStyle w:val="StyleUnderline"/>
          <w:highlight w:val="yellow"/>
        </w:rPr>
        <w:t>movements being co-opted</w:t>
      </w:r>
      <w:r w:rsidRPr="00DA4986">
        <w:rPr>
          <w:rStyle w:val="StyleUnderline"/>
        </w:rPr>
        <w:t xml:space="preserve"> into an extension of violent state power, </w:t>
      </w:r>
      <w:r w:rsidRPr="00511455">
        <w:rPr>
          <w:rStyle w:val="StyleUnderline"/>
          <w:highlight w:val="yellow"/>
        </w:rPr>
        <w:t>she</w:t>
      </w:r>
      <w:r w:rsidRPr="00DA4986">
        <w:rPr>
          <w:sz w:val="16"/>
        </w:rPr>
        <w:t xml:space="preserve"> reluctantly </w:t>
      </w:r>
      <w:r w:rsidRPr="00511455">
        <w:rPr>
          <w:rStyle w:val="StyleUnderline"/>
          <w:highlight w:val="yellow"/>
        </w:rPr>
        <w:t>concedes that ‘‘there may</w:t>
      </w:r>
      <w:r w:rsidRPr="00DA4986">
        <w:rPr>
          <w:rStyle w:val="StyleUnderline"/>
        </w:rPr>
        <w:t xml:space="preserve">, indeed, </w:t>
      </w:r>
      <w:r w:rsidRPr="00511455">
        <w:rPr>
          <w:rStyle w:val="StyleUnderline"/>
          <w:highlight w:val="yellow"/>
        </w:rPr>
        <w:t xml:space="preserve">be </w:t>
      </w:r>
      <w:r w:rsidRPr="00511455">
        <w:rPr>
          <w:rStyle w:val="Emphasis"/>
          <w:highlight w:val="yellow"/>
        </w:rPr>
        <w:t>few other choices</w:t>
      </w:r>
      <w:r w:rsidRPr="00DA4986">
        <w:rPr>
          <w:rStyle w:val="StyleUnderline"/>
        </w:rPr>
        <w:t xml:space="preserve">’’ for marginalized groups </w:t>
      </w:r>
      <w:r w:rsidRPr="00511455">
        <w:rPr>
          <w:rStyle w:val="StyleUnderline"/>
          <w:highlight w:val="yellow"/>
        </w:rPr>
        <w:t>than to</w:t>
      </w:r>
      <w:r w:rsidRPr="00DA4986">
        <w:rPr>
          <w:rStyle w:val="StyleUnderline"/>
        </w:rPr>
        <w:t xml:space="preserve"> eventually </w:t>
      </w:r>
      <w:r w:rsidRPr="00511455">
        <w:rPr>
          <w:rStyle w:val="StyleUnderline"/>
          <w:highlight w:val="yellow"/>
        </w:rPr>
        <w:t>engage</w:t>
      </w:r>
      <w:r w:rsidRPr="00DA4986">
        <w:rPr>
          <w:rStyle w:val="StyleUnderline"/>
        </w:rPr>
        <w:t xml:space="preserve"> with </w:t>
      </w:r>
      <w:r w:rsidRPr="00511455">
        <w:rPr>
          <w:rStyle w:val="StyleUnderline"/>
          <w:highlight w:val="yellow"/>
        </w:rPr>
        <w:t>the state</w:t>
      </w:r>
      <w:r w:rsidRPr="00DA4986">
        <w:rPr>
          <w:rStyle w:val="StyleUnderline"/>
        </w:rPr>
        <w:t xml:space="preserve"> to remedy precarity</w:t>
      </w:r>
      <w:r w:rsidRPr="00DA4986">
        <w:rPr>
          <w:sz w:val="16"/>
        </w:rPr>
        <w:t xml:space="preserve"> (2009, 26). </w:t>
      </w:r>
    </w:p>
    <w:p w14:paraId="21DF13CB" w14:textId="77777777" w:rsidR="002515B2" w:rsidRPr="00DA4986" w:rsidRDefault="002515B2" w:rsidP="002515B2">
      <w:pPr>
        <w:rPr>
          <w:sz w:val="16"/>
        </w:rPr>
      </w:pPr>
      <w:r w:rsidRPr="00DA4986">
        <w:rPr>
          <w:sz w:val="16"/>
        </w:rPr>
        <w:t xml:space="preserve">Shared Vulnerability as the Basis for Democratic Disability Politics </w:t>
      </w:r>
    </w:p>
    <w:p w14:paraId="060708A0" w14:textId="77777777" w:rsidR="002515B2" w:rsidRPr="00DA4986" w:rsidRDefault="002515B2" w:rsidP="002515B2">
      <w:pPr>
        <w:rPr>
          <w:sz w:val="16"/>
        </w:rPr>
      </w:pPr>
      <w:r w:rsidRPr="00DA4986">
        <w:rPr>
          <w:sz w:val="16"/>
        </w:rPr>
        <w:t xml:space="preserve">So what are we supposed to do about human vulnerability, and how does it relate to disability politics? First, MacIntyre and Butler are united in the conviction that </w:t>
      </w:r>
      <w:r w:rsidRPr="00DA4986">
        <w:rPr>
          <w:rStyle w:val="StyleUnderline"/>
        </w:rPr>
        <w:t>vulnerability is a resource for a more egalitarian political order</w:t>
      </w:r>
      <w:r w:rsidRPr="00DA4986">
        <w:rPr>
          <w:sz w:val="16"/>
        </w:rPr>
        <w:t xml:space="preserve">. </w:t>
      </w:r>
      <w:r w:rsidRPr="00DA4986">
        <w:rPr>
          <w:rStyle w:val="StyleUnderline"/>
        </w:rPr>
        <w:t>It is not something to be overcome or denied</w:t>
      </w:r>
      <w:r w:rsidRPr="00DA4986">
        <w:rPr>
          <w:sz w:val="16"/>
        </w:rPr>
        <w:t xml:space="preserve">. Clearly, one can apply their critique of the disavowal of vulnerability to the contemporary landscape of disability politics. Second, MacIntyre and Butler’s </w:t>
      </w:r>
      <w:r w:rsidRPr="00DA4986">
        <w:rPr>
          <w:rStyle w:val="StyleUnderline"/>
        </w:rPr>
        <w:t>formulations on vulnerability can help shift the basis of political organizing from one predicated upon identity to a more coalitional conception of political action</w:t>
      </w:r>
      <w:r w:rsidRPr="00DA4986">
        <w:rPr>
          <w:sz w:val="16"/>
        </w:rPr>
        <w:t xml:space="preserve">, although their visions of coalition making differ in notable ways. Finally, these authors offer different visions of the state’s role in mitigating vulnerability, but drawing primarily from Butler, I suggest that </w:t>
      </w:r>
      <w:r w:rsidRPr="00DA4986">
        <w:rPr>
          <w:rStyle w:val="StyleUnderline"/>
        </w:rPr>
        <w:t>disability politics should demand that the state procures social rights for all citizens, thereby removing the stigma of needing ‘‘special’’ protections and services</w:t>
      </w:r>
      <w:r w:rsidRPr="00DA4986">
        <w:rPr>
          <w:sz w:val="16"/>
        </w:rPr>
        <w:t xml:space="preserve">. </w:t>
      </w:r>
    </w:p>
    <w:p w14:paraId="56E2863D" w14:textId="77777777" w:rsidR="002515B2" w:rsidRPr="00DA4986" w:rsidRDefault="002515B2" w:rsidP="002515B2">
      <w:pPr>
        <w:rPr>
          <w:sz w:val="16"/>
        </w:rPr>
      </w:pPr>
      <w:r w:rsidRPr="00DA4986">
        <w:rPr>
          <w:sz w:val="16"/>
        </w:rPr>
        <w:t xml:space="preserve">In employing vulnerability, I recognize that many disability theorists may be suspicious of the turn away from independence and autonomy as grounding concepts. After all, ‘‘Nothing About Us Without Us!’’ is a widely adopted mantra of the disability-rights movement, and ‘‘independent living’’ has remained a major goal of several disability-related organizations. For good reasons, disability activists have appealed to these ideals to combat the excessive paternalism and exploitation that people with disabilities continue to experience in multiple facets of life. Yet, I suggest that </w:t>
      </w:r>
      <w:r w:rsidRPr="00DA4986">
        <w:rPr>
          <w:rStyle w:val="StyleUnderline"/>
        </w:rPr>
        <w:t>the turn to vulnerability does not preclude political pursuits for autonomy and independence</w:t>
      </w:r>
      <w:r w:rsidRPr="00DA4986">
        <w:rPr>
          <w:sz w:val="16"/>
        </w:rPr>
        <w:t xml:space="preserve">. Neither MacIntyre nor Butler consider progressive appeals for independence and interdependence, physical autonomy and human community, self-sufficiency and dependency to be irreconcilable pursuits. </w:t>
      </w:r>
      <w:r w:rsidRPr="00DA4986">
        <w:rPr>
          <w:rStyle w:val="StyleUnderline"/>
        </w:rPr>
        <w:t>They simply claim that the predominant liberal focus on the concepts of autonomy, independence, and individual rights is unduly narrow</w:t>
      </w:r>
      <w:r w:rsidRPr="00DA4986">
        <w:rPr>
          <w:sz w:val="16"/>
        </w:rPr>
        <w:t xml:space="preserve">. For instance, MacIntyre acknowledges that one becomes an autonomous, independent actor within caring, interdependent social networks: ‘‘the virtues of independent rational agency need for their adequate exercise to be accompanied by . . . the virtues of acknowledged dependence . . . ’’ (1999, 8). For him, </w:t>
      </w:r>
      <w:r w:rsidRPr="00DA4986">
        <w:rPr>
          <w:rStyle w:val="StyleUnderline"/>
        </w:rPr>
        <w:t>autonomy and dependency are intimately interrelated</w:t>
      </w:r>
      <w:r w:rsidRPr="00DA4986">
        <w:rPr>
          <w:sz w:val="16"/>
        </w:rPr>
        <w:t xml:space="preserve">. In addition, Butler explicitly argues that ‘‘the claim to bodily integrity and self-determination’’ is integral to pursuits for social justice and that ‘‘it is important to claim that our bodies are in some sense our own and that we are entitled to claim rights of autonomy over our bodies’’ (2004a, 25–26). Butler is not suggesting that we cease to make claims for autonomy. She simply questions whether autonomy should be the full focus of progressive political campaigns: </w:t>
      </w:r>
    </w:p>
    <w:p w14:paraId="4B44C121" w14:textId="77777777" w:rsidR="002515B2" w:rsidRPr="00DA4986" w:rsidRDefault="002515B2" w:rsidP="002515B2">
      <w:pPr>
        <w:ind w:left="720"/>
        <w:rPr>
          <w:sz w:val="16"/>
        </w:rPr>
      </w:pPr>
      <w:r w:rsidRPr="00DA4986">
        <w:rPr>
          <w:sz w:val="16"/>
        </w:rPr>
        <w:t xml:space="preserve">If I am struggling for autonomy, do I not need to be struggling for something else as well, a conception of myself as invariably in community . . . in ways that are not fully in my control or clearly predictable? Is there a way that we might struggle for autonomy in many spheres, yet also consider the demands that are imposed upon us by living in a world of beings who are, by definition, physically dependent on one another, physically vulnerable to one another? (2004a, 27) </w:t>
      </w:r>
    </w:p>
    <w:p w14:paraId="27B1E934" w14:textId="77777777" w:rsidR="002515B2" w:rsidRPr="00DA4986" w:rsidRDefault="002515B2" w:rsidP="002515B2">
      <w:pPr>
        <w:rPr>
          <w:sz w:val="16"/>
        </w:rPr>
      </w:pPr>
      <w:r w:rsidRPr="00DA4986">
        <w:rPr>
          <w:sz w:val="16"/>
        </w:rPr>
        <w:t xml:space="preserve">In short, </w:t>
      </w:r>
      <w:r w:rsidRPr="00DA4986">
        <w:rPr>
          <w:rStyle w:val="StyleUnderline"/>
        </w:rPr>
        <w:t>our political pursuits are largely shaped by power relations that precede and exceed us</w:t>
      </w:r>
      <w:r w:rsidRPr="00DA4986">
        <w:rPr>
          <w:sz w:val="16"/>
        </w:rPr>
        <w:t xml:space="preserve">. </w:t>
      </w:r>
      <w:r w:rsidRPr="00DA4986">
        <w:rPr>
          <w:rStyle w:val="StyleUnderline"/>
        </w:rPr>
        <w:t>The political contexts—the ‘‘spheres’’ that we inhabit— influence which values are politically salient and the kinds of claims that we should be making on the state and each other</w:t>
      </w:r>
      <w:r w:rsidRPr="00DA4986">
        <w:rPr>
          <w:sz w:val="16"/>
        </w:rPr>
        <w:t xml:space="preserve">. In an American political context marked by excessive individualism and the privatization of public goods, I argue that MacIntyre and Butler’s </w:t>
      </w:r>
      <w:r w:rsidRPr="00DA4986">
        <w:rPr>
          <w:rStyle w:val="StyleUnderline"/>
        </w:rPr>
        <w:t>formulations on vulnerability open new possibilities</w:t>
      </w:r>
      <w:r w:rsidRPr="00DA4986">
        <w:rPr>
          <w:sz w:val="16"/>
        </w:rPr>
        <w:t xml:space="preserve">. </w:t>
      </w:r>
    </w:p>
    <w:p w14:paraId="6F4C3E0A" w14:textId="77777777" w:rsidR="002515B2" w:rsidRPr="00DA4986" w:rsidRDefault="002515B2" w:rsidP="002515B2">
      <w:pPr>
        <w:rPr>
          <w:sz w:val="16"/>
        </w:rPr>
      </w:pPr>
      <w:r w:rsidRPr="00DA4986">
        <w:rPr>
          <w:sz w:val="16"/>
        </w:rPr>
        <w:t xml:space="preserve">Therefore, the first insight that can be applied to the contemporary landscape of disability politics is that MacIntyre and Butler both emphasize how the </w:t>
      </w:r>
      <w:r w:rsidRPr="00DA4986">
        <w:rPr>
          <w:rStyle w:val="StyleUnderline"/>
        </w:rPr>
        <w:t>disavowal of our shared vulnerability, and</w:t>
      </w:r>
      <w:r w:rsidRPr="00DA4986">
        <w:rPr>
          <w:sz w:val="16"/>
        </w:rPr>
        <w:t xml:space="preserve"> the attendant </w:t>
      </w:r>
      <w:r w:rsidRPr="00DA4986">
        <w:rPr>
          <w:rStyle w:val="StyleUnderline"/>
        </w:rPr>
        <w:t>individuation of responsibility, is a problem that detrimentally affects disabled and nondisabled individuals alike</w:t>
      </w:r>
      <w:r w:rsidRPr="00DA4986">
        <w:rPr>
          <w:sz w:val="16"/>
        </w:rPr>
        <w:t xml:space="preserve">. Disability scholar Susan Wendell argues that ‘‘the myth of control’’ (a phrase similar to Butler’s ‘‘fantasy of mastery’’) has been a major obstacle to coming to terms with the vulnerability of bodily life. Wendell describes the myth of control as ‘‘the belief that it is possible, by means of human actions, to have the bodies we want and prevent illness, disability, and death’’ (1996, 93–94). This myth is widespread in American life due to the dominant scientific discourse of Western medicine. In addition, consumer capitalism also tells us that if we buy the right products, cultivate the rights habits, and employ the right medical technology, we can essentially banish disability from our lives. In the American context, the </w:t>
      </w:r>
      <w:r w:rsidRPr="00DA4986">
        <w:rPr>
          <w:rStyle w:val="StyleUnderline"/>
        </w:rPr>
        <w:t>disavowal of disability has manifested itself in the stigmatization of impaired people, as well as the inadequate design of social welfare policies that collectively mitigate risks</w:t>
      </w:r>
      <w:r w:rsidRPr="00DA4986">
        <w:rPr>
          <w:sz w:val="16"/>
        </w:rPr>
        <w:t xml:space="preserve">. According to Wendell, </w:t>
      </w:r>
    </w:p>
    <w:p w14:paraId="5AF4F0C7" w14:textId="77777777" w:rsidR="002515B2" w:rsidRPr="00DA4986" w:rsidRDefault="002515B2" w:rsidP="002515B2">
      <w:pPr>
        <w:ind w:left="720"/>
        <w:rPr>
          <w:sz w:val="16"/>
        </w:rPr>
      </w:pPr>
      <w:r w:rsidRPr="00DA4986">
        <w:rPr>
          <w:sz w:val="16"/>
        </w:rPr>
        <w:t xml:space="preserve">The myth that we can control the body...contributes to perpetuating non-disabled people’s failure to identify with people with disabilities, and to the lottery approach to social (lack of) planning. Most people who are not disabled now will be disabled in the future. If they faced up to that, instead of hoping that medicine, diet, exercise, attitude, and moral goodness will save them from it, they would take social measures to provide for the needs of people with disabilities, increase accessibility to the public sphere, and guarantee good opportunities for everyone to participate in all aspects of social and creative life. (1996, 110) </w:t>
      </w:r>
    </w:p>
    <w:p w14:paraId="01C5F8E9" w14:textId="77777777" w:rsidR="002515B2" w:rsidRPr="00DA4986" w:rsidRDefault="002515B2" w:rsidP="002515B2">
      <w:pPr>
        <w:rPr>
          <w:sz w:val="16"/>
        </w:rPr>
      </w:pPr>
      <w:r w:rsidRPr="00DA4986">
        <w:rPr>
          <w:sz w:val="16"/>
        </w:rPr>
        <w:t xml:space="preserve">Hence, the myth of control hinders people from creating social and political arrangements hospitable to the needs and capacities of vulnerable beings. </w:t>
      </w:r>
    </w:p>
    <w:p w14:paraId="22EAA45D" w14:textId="77777777" w:rsidR="002515B2" w:rsidRPr="00DA4986" w:rsidRDefault="002515B2" w:rsidP="002515B2">
      <w:pPr>
        <w:rPr>
          <w:sz w:val="16"/>
        </w:rPr>
      </w:pPr>
      <w:r w:rsidRPr="00DA4986">
        <w:rPr>
          <w:sz w:val="16"/>
        </w:rPr>
        <w:t xml:space="preserve">Second, MacIntyre and Butler’s </w:t>
      </w:r>
      <w:r w:rsidRPr="00DA4986">
        <w:rPr>
          <w:rStyle w:val="StyleUnderline"/>
        </w:rPr>
        <w:t>theories on vulnerability require that democratic disability politics move away from a narrow focus on identity politics</w:t>
      </w:r>
      <w:r w:rsidRPr="00DA4986">
        <w:rPr>
          <w:sz w:val="16"/>
        </w:rPr>
        <w:t xml:space="preserve">. </w:t>
      </w:r>
      <w:r w:rsidRPr="00DA4986">
        <w:rPr>
          <w:rStyle w:val="StyleUnderline"/>
        </w:rPr>
        <w:t>Disability provides an example of the extreme instability of identity as a political category, since it is a group that anyone can join at any time</w:t>
      </w:r>
      <w:r w:rsidRPr="00DA4986">
        <w:rPr>
          <w:sz w:val="16"/>
        </w:rPr>
        <w:t xml:space="preserve">. Also, people with disabilities often are understandably reluctant to focus on that aspect of their identity that is most negatively stigmatized by the rest of society and to mobilize politically around it. Moreover, </w:t>
      </w:r>
      <w:r w:rsidRPr="00DA4986">
        <w:rPr>
          <w:rStyle w:val="StyleUnderline"/>
        </w:rPr>
        <w:t>collective action proves difficult, since people with disabilities often have little contact with one another</w:t>
      </w:r>
      <w:r w:rsidRPr="00DA4986">
        <w:rPr>
          <w:sz w:val="16"/>
        </w:rPr>
        <w:t xml:space="preserve">—they are oftentimes isolated within different families and do not live in community with each other. While it would be a mistake to exaggerate the shortcomings of identity politics since organizing around a shared identity can be a major source of individual strength and camaraderie and also because identity-based political organizations have achieved many goals in the pursuit to procure civil rights for disabled citizens, I suggest that </w:t>
      </w:r>
      <w:r w:rsidRPr="00DA4986">
        <w:rPr>
          <w:rStyle w:val="StyleUnderline"/>
        </w:rPr>
        <w:t>coalitional forms of political organizing are better equipped to mobilize a wider base of citizens for structural change</w:t>
      </w:r>
      <w:r w:rsidRPr="00DA4986">
        <w:rPr>
          <w:sz w:val="16"/>
        </w:rPr>
        <w:t xml:space="preserve">. </w:t>
      </w:r>
    </w:p>
    <w:p w14:paraId="1EB05397" w14:textId="77777777" w:rsidR="002515B2" w:rsidRPr="00DA4986" w:rsidRDefault="002515B2" w:rsidP="002515B2">
      <w:pPr>
        <w:rPr>
          <w:sz w:val="16"/>
        </w:rPr>
      </w:pPr>
      <w:r w:rsidRPr="00DA4986">
        <w:rPr>
          <w:sz w:val="16"/>
        </w:rPr>
        <w:t xml:space="preserve">In a similar vein, disability scholar Marta Russell recommends that </w:t>
      </w:r>
      <w:r w:rsidRPr="00511455">
        <w:rPr>
          <w:rStyle w:val="StyleUnderline"/>
          <w:highlight w:val="yellow"/>
        </w:rPr>
        <w:t>disability politics should not primarily mobilize around identity but should</w:t>
      </w:r>
      <w:r w:rsidRPr="00DA4986">
        <w:rPr>
          <w:rStyle w:val="StyleUnderline"/>
        </w:rPr>
        <w:t xml:space="preserve"> instead seek to </w:t>
      </w:r>
      <w:r w:rsidRPr="00511455">
        <w:rPr>
          <w:rStyle w:val="StyleUnderline"/>
          <w:highlight w:val="yellow"/>
        </w:rPr>
        <w:t xml:space="preserve">build an </w:t>
      </w:r>
      <w:r w:rsidRPr="00511455">
        <w:rPr>
          <w:rStyle w:val="Emphasis"/>
          <w:highlight w:val="yellow"/>
        </w:rPr>
        <w:t>‘‘interdependent politics’’</w:t>
      </w:r>
      <w:r w:rsidRPr="00511455">
        <w:rPr>
          <w:rStyle w:val="StyleUnderline"/>
          <w:highlight w:val="yellow"/>
        </w:rPr>
        <w:t xml:space="preserve"> committed to</w:t>
      </w:r>
      <w:r w:rsidRPr="00DA4986">
        <w:rPr>
          <w:rStyle w:val="StyleUnderline"/>
        </w:rPr>
        <w:t xml:space="preserve"> the shared goal of attaining </w:t>
      </w:r>
      <w:r w:rsidRPr="00511455">
        <w:rPr>
          <w:rStyle w:val="Emphasis"/>
          <w:highlight w:val="yellow"/>
        </w:rPr>
        <w:t>universal social rights</w:t>
      </w:r>
      <w:r w:rsidRPr="00DA4986">
        <w:rPr>
          <w:sz w:val="16"/>
        </w:rPr>
        <w:t xml:space="preserve">. Looking at specific examples, she discusses how </w:t>
      </w:r>
      <w:r w:rsidRPr="00DA4986">
        <w:rPr>
          <w:rStyle w:val="StyleUnderline"/>
        </w:rPr>
        <w:t xml:space="preserve">the attainment of social rights to </w:t>
      </w:r>
      <w:r w:rsidRPr="00DA4986">
        <w:rPr>
          <w:rStyle w:val="Emphasis"/>
        </w:rPr>
        <w:t>health care</w:t>
      </w:r>
      <w:r w:rsidRPr="00DA4986">
        <w:rPr>
          <w:sz w:val="16"/>
        </w:rPr>
        <w:t xml:space="preserve">, a livable income, and environmental safety </w:t>
      </w:r>
      <w:r w:rsidRPr="00DA4986">
        <w:rPr>
          <w:rStyle w:val="StyleUnderline"/>
        </w:rPr>
        <w:t>would benefit all citizens, including people with disabilities as a group</w:t>
      </w:r>
      <w:r w:rsidRPr="00DA4986">
        <w:rPr>
          <w:sz w:val="16"/>
        </w:rPr>
        <w:t xml:space="preserve">. In her words, </w:t>
      </w:r>
    </w:p>
    <w:p w14:paraId="6D837D21" w14:textId="77777777" w:rsidR="002515B2" w:rsidRPr="00DA4986" w:rsidRDefault="002515B2" w:rsidP="002515B2">
      <w:pPr>
        <w:ind w:left="720"/>
        <w:rPr>
          <w:sz w:val="16"/>
        </w:rPr>
      </w:pPr>
      <w:r w:rsidRPr="00DA4986">
        <w:rPr>
          <w:rStyle w:val="StyleUnderline"/>
        </w:rPr>
        <w:t xml:space="preserve">Universal </w:t>
      </w:r>
      <w:r w:rsidRPr="00511455">
        <w:rPr>
          <w:rStyle w:val="Emphasis"/>
          <w:highlight w:val="yellow"/>
        </w:rPr>
        <w:t>single-payer</w:t>
      </w:r>
      <w:r w:rsidRPr="00DA4986">
        <w:rPr>
          <w:rStyle w:val="StyleUnderline"/>
        </w:rPr>
        <w:t xml:space="preserve"> health care </w:t>
      </w:r>
      <w:r w:rsidRPr="00511455">
        <w:rPr>
          <w:rStyle w:val="StyleUnderline"/>
          <w:highlight w:val="yellow"/>
        </w:rPr>
        <w:t xml:space="preserve">will remove disabled people from the </w:t>
      </w:r>
      <w:r w:rsidRPr="00511455">
        <w:rPr>
          <w:rStyle w:val="Emphasis"/>
          <w:highlight w:val="yellow"/>
        </w:rPr>
        <w:t>tyranny of insurance</w:t>
      </w:r>
      <w:r w:rsidRPr="00DA4986">
        <w:rPr>
          <w:rStyle w:val="Emphasis"/>
        </w:rPr>
        <w:t xml:space="preserve"> company </w:t>
      </w:r>
      <w:r w:rsidRPr="00511455">
        <w:rPr>
          <w:rStyle w:val="Emphasis"/>
          <w:highlight w:val="yellow"/>
        </w:rPr>
        <w:t>profiteering</w:t>
      </w:r>
      <w:r w:rsidRPr="00511455">
        <w:rPr>
          <w:rStyle w:val="StyleUnderline"/>
          <w:highlight w:val="yellow"/>
        </w:rPr>
        <w:t xml:space="preserve"> by providing all with health care</w:t>
      </w:r>
      <w:r w:rsidRPr="00DA4986">
        <w:rPr>
          <w:rStyle w:val="StyleUnderline"/>
        </w:rPr>
        <w:t xml:space="preserve"> security </w:t>
      </w:r>
      <w:r w:rsidRPr="00511455">
        <w:rPr>
          <w:rStyle w:val="StyleUnderline"/>
          <w:highlight w:val="yellow"/>
        </w:rPr>
        <w:t>not tied to a job or one’s physical condition</w:t>
      </w:r>
      <w:r w:rsidRPr="00DA4986">
        <w:rPr>
          <w:sz w:val="16"/>
        </w:rPr>
        <w:t xml:space="preserve">. Full employment goals will help disabled people get a job because more jobs will be available. A guaranteed livable income for all will sustain disabled people who can work but are unable to get a job, and that would elevate our humanity . . . Environmental safeguards would contribute to our [disabled people’s] health and well-being . . . . (Russell 1998, 233) </w:t>
      </w:r>
    </w:p>
    <w:p w14:paraId="68643A72" w14:textId="77777777" w:rsidR="002515B2" w:rsidRPr="00DA4986" w:rsidRDefault="002515B2" w:rsidP="002515B2">
      <w:pPr>
        <w:rPr>
          <w:sz w:val="16"/>
        </w:rPr>
      </w:pPr>
      <w:r w:rsidRPr="00DA4986">
        <w:rPr>
          <w:sz w:val="16"/>
        </w:rPr>
        <w:t xml:space="preserve">The wider implication is that </w:t>
      </w:r>
      <w:r w:rsidRPr="00DA4986">
        <w:rPr>
          <w:rStyle w:val="StyleUnderline"/>
        </w:rPr>
        <w:t>disability activism does not need to be explicitly disability-centric</w:t>
      </w:r>
      <w:r w:rsidRPr="00DA4986">
        <w:rPr>
          <w:sz w:val="16"/>
        </w:rPr>
        <w:t xml:space="preserve">, per se. In making the case that </w:t>
      </w:r>
      <w:r w:rsidRPr="00DA4986">
        <w:rPr>
          <w:rStyle w:val="StyleUnderline"/>
        </w:rPr>
        <w:t xml:space="preserve">the predominant focus on identity should be supplanted by a shared commitment to structural reforms that ameliorate precarity, </w:t>
      </w:r>
      <w:r w:rsidRPr="00511455">
        <w:rPr>
          <w:rStyle w:val="StyleUnderline"/>
          <w:highlight w:val="yellow"/>
        </w:rPr>
        <w:t>I do not intend for</w:t>
      </w:r>
      <w:r w:rsidRPr="00DA4986">
        <w:rPr>
          <w:rStyle w:val="StyleUnderline"/>
        </w:rPr>
        <w:t xml:space="preserve"> disability politics to get swallowed up by coalitional </w:t>
      </w:r>
      <w:r w:rsidRPr="00511455">
        <w:rPr>
          <w:rStyle w:val="StyleUnderline"/>
          <w:highlight w:val="yellow"/>
        </w:rPr>
        <w:t>alliances that place</w:t>
      </w:r>
      <w:r w:rsidRPr="00DA4986">
        <w:rPr>
          <w:sz w:val="16"/>
        </w:rPr>
        <w:t xml:space="preserve"> specifically </w:t>
      </w:r>
      <w:r w:rsidRPr="00511455">
        <w:rPr>
          <w:rStyle w:val="StyleUnderline"/>
          <w:highlight w:val="yellow"/>
        </w:rPr>
        <w:t>disability</w:t>
      </w:r>
      <w:r w:rsidRPr="00DA4986">
        <w:rPr>
          <w:rStyle w:val="StyleUnderline"/>
        </w:rPr>
        <w:t xml:space="preserve"> related </w:t>
      </w:r>
      <w:r w:rsidRPr="00511455">
        <w:rPr>
          <w:rStyle w:val="StyleUnderline"/>
          <w:highlight w:val="yellow"/>
        </w:rPr>
        <w:t>issues</w:t>
      </w:r>
      <w:r w:rsidRPr="00DA4986">
        <w:rPr>
          <w:sz w:val="16"/>
        </w:rPr>
        <w:t>—such as the inaccessibility of public transportation for those with mobility impairments, the selective abortion of impaired fetuses, and the assisted suicide of people with nonterminal impairments—</w:t>
      </w:r>
      <w:r w:rsidRPr="00511455">
        <w:rPr>
          <w:rStyle w:val="StyleUnderline"/>
          <w:highlight w:val="yellow"/>
        </w:rPr>
        <w:t>on the back burner</w:t>
      </w:r>
      <w:r w:rsidRPr="00DA4986">
        <w:rPr>
          <w:sz w:val="16"/>
        </w:rPr>
        <w:t xml:space="preserve">. </w:t>
      </w:r>
      <w:r w:rsidRPr="00511455">
        <w:rPr>
          <w:rStyle w:val="StyleUnderline"/>
          <w:highlight w:val="yellow"/>
        </w:rPr>
        <w:t>Some measure of</w:t>
      </w:r>
      <w:r w:rsidRPr="00DA4986">
        <w:rPr>
          <w:rStyle w:val="StyleUnderline"/>
        </w:rPr>
        <w:t xml:space="preserve"> identity politics and </w:t>
      </w:r>
      <w:r w:rsidRPr="00511455">
        <w:rPr>
          <w:rStyle w:val="StyleUnderline"/>
          <w:highlight w:val="yellow"/>
        </w:rPr>
        <w:t>issue ownership are</w:t>
      </w:r>
      <w:r w:rsidRPr="00DA4986">
        <w:rPr>
          <w:rStyle w:val="StyleUnderline"/>
        </w:rPr>
        <w:t xml:space="preserve"> still </w:t>
      </w:r>
      <w:r w:rsidRPr="00511455">
        <w:rPr>
          <w:rStyle w:val="StyleUnderline"/>
          <w:highlight w:val="yellow"/>
        </w:rPr>
        <w:t>necessary</w:t>
      </w:r>
      <w:r w:rsidRPr="00DA4986">
        <w:rPr>
          <w:sz w:val="16"/>
        </w:rPr>
        <w:t xml:space="preserve"> and should continue to be pursued alongside broader coalitional efforts. </w:t>
      </w:r>
      <w:r w:rsidRPr="00511455">
        <w:rPr>
          <w:rStyle w:val="StyleUnderline"/>
          <w:highlight w:val="yellow"/>
        </w:rPr>
        <w:t>Yet, the idea that disabled people are primarily</w:t>
      </w:r>
      <w:r w:rsidRPr="00DA4986">
        <w:rPr>
          <w:rStyle w:val="StyleUnderline"/>
        </w:rPr>
        <w:t xml:space="preserve"> political activists </w:t>
      </w:r>
      <w:r w:rsidRPr="00511455">
        <w:rPr>
          <w:rStyle w:val="StyleUnderline"/>
          <w:highlight w:val="yellow"/>
        </w:rPr>
        <w:t>concerned with ‘‘disability issues’’ limits the</w:t>
      </w:r>
      <w:r w:rsidRPr="00DA4986">
        <w:rPr>
          <w:rStyle w:val="StyleUnderline"/>
        </w:rPr>
        <w:t xml:space="preserve"> movement’s understanding of the </w:t>
      </w:r>
      <w:r w:rsidRPr="00511455">
        <w:rPr>
          <w:rStyle w:val="Emphasis"/>
          <w:highlight w:val="yellow"/>
        </w:rPr>
        <w:t>shared political landscape</w:t>
      </w:r>
      <w:r w:rsidRPr="00511455">
        <w:rPr>
          <w:rStyle w:val="StyleUnderline"/>
          <w:highlight w:val="yellow"/>
        </w:rPr>
        <w:t>, while</w:t>
      </w:r>
      <w:r w:rsidRPr="00DA4986">
        <w:rPr>
          <w:rStyle w:val="StyleUnderline"/>
        </w:rPr>
        <w:t xml:space="preserve"> also </w:t>
      </w:r>
      <w:r w:rsidRPr="00511455">
        <w:rPr>
          <w:rStyle w:val="Emphasis"/>
          <w:highlight w:val="yellow"/>
        </w:rPr>
        <w:t>isolating</w:t>
      </w:r>
      <w:r w:rsidRPr="00DA4986">
        <w:rPr>
          <w:rStyle w:val="StyleUnderline"/>
        </w:rPr>
        <w:t xml:space="preserve"> disability activists’ </w:t>
      </w:r>
      <w:r w:rsidRPr="00511455">
        <w:rPr>
          <w:rStyle w:val="StyleUnderline"/>
          <w:highlight w:val="yellow"/>
        </w:rPr>
        <w:t>causes from other vulnerable groups</w:t>
      </w:r>
      <w:r w:rsidRPr="00DA4986">
        <w:rPr>
          <w:sz w:val="16"/>
        </w:rPr>
        <w:t xml:space="preserve">. </w:t>
      </w:r>
    </w:p>
    <w:p w14:paraId="68231123" w14:textId="77777777" w:rsidR="002515B2" w:rsidRPr="00DA4986" w:rsidRDefault="002515B2" w:rsidP="002515B2">
      <w:pPr>
        <w:rPr>
          <w:sz w:val="16"/>
        </w:rPr>
      </w:pPr>
      <w:r w:rsidRPr="00DA4986">
        <w:rPr>
          <w:sz w:val="16"/>
        </w:rPr>
        <w:t xml:space="preserve">Two different HIV/AIDS campaigns illustrate the divergence between MacIntyre and Butler’s views on the implications of vulnerability for political action and reform. While some scholars may contend that disability and HIV/AIDS are distinct phenomena, this analysis emphasizes how they are politically interrelated. To begin, people with physical, cognitive, and psycho-emotional impairments face higher risks of contracting HIV than their nondisabled counterparts (Groce 2006). In addition, HIV/AIDS can lead to the development of any number of sensory and cognitive impairments (Schwartz, Schneider, and Rohleder 2006). Moreover, HIV-positive people can be understood as disabled to the extent that they are subject to a plethora of social discrimination on the basis of their perceived bodily difference. Hence, </w:t>
      </w:r>
      <w:r w:rsidRPr="00DA4986">
        <w:rPr>
          <w:rStyle w:val="StyleUnderline"/>
        </w:rPr>
        <w:t>HIV/AIDS can be thought of as a universal issue, since all</w:t>
      </w:r>
      <w:r w:rsidRPr="00DA4986">
        <w:rPr>
          <w:sz w:val="16"/>
        </w:rPr>
        <w:t xml:space="preserve"> human beings </w:t>
      </w:r>
      <w:r w:rsidRPr="00DA4986">
        <w:rPr>
          <w:rStyle w:val="StyleUnderline"/>
        </w:rPr>
        <w:t>are susceptible to contracting the virus and living with the discrimination of having HIV, and it can simultaneously be considered a disability issue</w:t>
      </w:r>
      <w:r w:rsidRPr="00DA4986">
        <w:rPr>
          <w:sz w:val="16"/>
        </w:rPr>
        <w:t xml:space="preserve">. The following comparison attempts to shed light on the way in which political coalitions should move beyond a narrow focus on identity politics and mobilize in an effort to dismantle the structures of power that make some groups more vulnerable to impairment and social stigmatization. </w:t>
      </w:r>
    </w:p>
    <w:p w14:paraId="245550DF" w14:textId="77777777" w:rsidR="002515B2" w:rsidRPr="00DA4986" w:rsidRDefault="002515B2" w:rsidP="002515B2">
      <w:pPr>
        <w:rPr>
          <w:sz w:val="16"/>
        </w:rPr>
      </w:pPr>
      <w:r w:rsidRPr="00DA4986">
        <w:rPr>
          <w:sz w:val="16"/>
        </w:rPr>
        <w:t xml:space="preserve">In the United States in 2005, Kenneth Cole created a public service campaign tied to World AIDS Day by creating shirts boasting the slogan ‘‘We All Have AIDS.’’5 Cole hoped that people, infected or not, would wear the shirts to reduce the stigma associated with the disease by subverting the notion that AIDS affects only those infected with the HIV virus (Wilson 2005). While the campaign raised awareness and money for HIV/AIDS research, the act of solidarity did little to effectively change the underlying structures of power that constrain a person’s ability to access information and obtain condoms to prevent infection, as well as one’s ability to access treatment after contracting the virus. The fact is that in </w:t>
      </w:r>
      <w:r w:rsidRPr="00DA4986">
        <w:rPr>
          <w:rStyle w:val="StyleUnderline"/>
        </w:rPr>
        <w:t>the absence of a more robust social-rights-based approach to political change, condoms and lifesaving antiretroviral therapies (ARVs) are usually made available to those who can afford to pay for them</w:t>
      </w:r>
      <w:r w:rsidRPr="00DA4986">
        <w:rPr>
          <w:sz w:val="16"/>
        </w:rPr>
        <w:t xml:space="preserve">. In response to campaigns predicated upon the sentiment of solidarity, medical anthropologist and human rights activist Paul Farmer claims that </w:t>
      </w:r>
      <w:r w:rsidRPr="00DA4986">
        <w:rPr>
          <w:rStyle w:val="StyleUnderline"/>
        </w:rPr>
        <w:t>‘‘while the notion that everyone shares the risk</w:t>
      </w:r>
      <w:r w:rsidRPr="00DA4986">
        <w:rPr>
          <w:sz w:val="16"/>
        </w:rPr>
        <w:t xml:space="preserve"> . . . </w:t>
      </w:r>
      <w:r w:rsidRPr="00DA4986">
        <w:rPr>
          <w:rStyle w:val="StyleUnderline"/>
        </w:rPr>
        <w:t>is reminiscent of the catchy public health slogans such as ‘AIDS is for everyone’’’ the truth is that ‘‘the distribution of AIDS is strikingly localized and nonrandom’’</w:t>
      </w:r>
      <w:r w:rsidRPr="00DA4986">
        <w:rPr>
          <w:sz w:val="16"/>
        </w:rPr>
        <w:t xml:space="preserve"> (2005, 230–31). Groups disproportionately infected with HIV include injection drug users, prostitutes, inner-city people of color, people with disabilities, and persons originally from poor countries in sub-Saharan Africa or the Caribbean. Echoing Butler’s emphasis on precarity, Farmer writes, </w:t>
      </w:r>
    </w:p>
    <w:p w14:paraId="780C36BA" w14:textId="77777777" w:rsidR="002515B2" w:rsidRPr="00DA4986" w:rsidRDefault="002515B2" w:rsidP="002515B2">
      <w:pPr>
        <w:ind w:left="720"/>
        <w:rPr>
          <w:sz w:val="16"/>
        </w:rPr>
      </w:pPr>
      <w:r w:rsidRPr="00DA4986">
        <w:rPr>
          <w:rStyle w:val="StyleUnderline"/>
        </w:rPr>
        <w:t>Every society is shaped by large-scale social forces</w:t>
      </w:r>
      <w:r w:rsidRPr="00DA4986">
        <w:rPr>
          <w:sz w:val="16"/>
        </w:rPr>
        <w:t xml:space="preserve"> . . . </w:t>
      </w:r>
      <w:r w:rsidRPr="00DA4986">
        <w:rPr>
          <w:rStyle w:val="StyleUnderline"/>
        </w:rPr>
        <w:t>These forces include racism, sexism, political violence, poverty, and other social inequalities that are rooted in historical and economic processes that sculpt the distribution and outcome of HIV/AIDS</w:t>
      </w:r>
      <w:r w:rsidRPr="00DA4986">
        <w:rPr>
          <w:sz w:val="16"/>
        </w:rPr>
        <w:t xml:space="preserve">. Structural violence predisposes the human body to pathogenic vulnerability by shaping risk of infection and also rate of disease progression. Structural violence also determines who has access to counseling, diagnostics, and effective therapy for HIV disease. Finally, structural violence determines, in large part, who suffers from AIDSrelated stigma and discrimination. (2005, 54–55, emphasis added) </w:t>
      </w:r>
    </w:p>
    <w:p w14:paraId="079C74DC" w14:textId="77777777" w:rsidR="002515B2" w:rsidRPr="00DA4986" w:rsidRDefault="002515B2" w:rsidP="002515B2">
      <w:pPr>
        <w:rPr>
          <w:sz w:val="16"/>
        </w:rPr>
      </w:pPr>
      <w:r w:rsidRPr="00DA4986">
        <w:rPr>
          <w:sz w:val="16"/>
        </w:rPr>
        <w:t xml:space="preserve">What this suggests is that </w:t>
      </w:r>
      <w:r w:rsidRPr="00DA4986">
        <w:rPr>
          <w:rStyle w:val="StyleUnderline"/>
        </w:rPr>
        <w:t>meaningful political solidarity will require more than creating consciousness of shared vulnerability and risk</w:t>
      </w:r>
      <w:r w:rsidRPr="00DA4986">
        <w:rPr>
          <w:sz w:val="16"/>
        </w:rPr>
        <w:t xml:space="preserve">. </w:t>
      </w:r>
      <w:r w:rsidRPr="00DA4986">
        <w:rPr>
          <w:rStyle w:val="StyleUnderline"/>
        </w:rPr>
        <w:t>It will require a shared allegiance dedicated to dismantling structural inequality by actively campaigning the state to provide a just threshold of social rights to all citizens</w:t>
      </w:r>
      <w:r w:rsidRPr="00DA4986">
        <w:rPr>
          <w:sz w:val="16"/>
        </w:rPr>
        <w:t xml:space="preserve">. </w:t>
      </w:r>
    </w:p>
    <w:p w14:paraId="183BD5FE" w14:textId="77777777" w:rsidR="002515B2" w:rsidRPr="00DA4986" w:rsidRDefault="002515B2" w:rsidP="002515B2">
      <w:pPr>
        <w:rPr>
          <w:sz w:val="16"/>
        </w:rPr>
      </w:pPr>
      <w:r w:rsidRPr="00DA4986">
        <w:rPr>
          <w:sz w:val="16"/>
        </w:rPr>
        <w:t xml:space="preserve">In contrast to the ‘‘We All Have AIDS’’ campaign, the wide-scale HIV/AIDS campaign in Brazil exemplifies the type of coalition politics that can make progressive structural change (see Galv˜ao 2005; Levi and Vitoria 2002; Oliveira-Cruz, Kowalski, and McPake 2004). Currently, </w:t>
      </w:r>
      <w:r w:rsidRPr="00511455">
        <w:rPr>
          <w:rStyle w:val="StyleUnderline"/>
          <w:highlight w:val="yellow"/>
        </w:rPr>
        <w:t>Brazil’s national AIDS program reduces the cost of condoms, subsidizes disposable syringes</w:t>
      </w:r>
      <w:r w:rsidRPr="00DA4986">
        <w:rPr>
          <w:rStyle w:val="StyleUnderline"/>
        </w:rPr>
        <w:t xml:space="preserve"> for needle exchange programs, </w:t>
      </w:r>
      <w:r w:rsidRPr="00511455">
        <w:rPr>
          <w:rStyle w:val="StyleUnderline"/>
          <w:highlight w:val="yellow"/>
        </w:rPr>
        <w:t>and</w:t>
      </w:r>
      <w:r w:rsidRPr="00DA4986">
        <w:rPr>
          <w:rStyle w:val="StyleUnderline"/>
        </w:rPr>
        <w:t xml:space="preserve"> even goes so far as to </w:t>
      </w:r>
      <w:r w:rsidRPr="00511455">
        <w:rPr>
          <w:rStyle w:val="StyleUnderline"/>
          <w:highlight w:val="yellow"/>
        </w:rPr>
        <w:t>provide ARVs</w:t>
      </w:r>
      <w:r w:rsidRPr="00DA4986">
        <w:rPr>
          <w:rStyle w:val="StyleUnderline"/>
        </w:rPr>
        <w:t xml:space="preserve"> to people in need, </w:t>
      </w:r>
      <w:r w:rsidRPr="00511455">
        <w:rPr>
          <w:rStyle w:val="StyleUnderline"/>
          <w:highlight w:val="yellow"/>
        </w:rPr>
        <w:t>free of charge</w:t>
      </w:r>
      <w:r w:rsidRPr="00DA4986">
        <w:rPr>
          <w:sz w:val="16"/>
        </w:rPr>
        <w:t xml:space="preserve">. In many ways, </w:t>
      </w:r>
      <w:r w:rsidRPr="00511455">
        <w:rPr>
          <w:rStyle w:val="StyleUnderline"/>
          <w:highlight w:val="yellow"/>
        </w:rPr>
        <w:t>this</w:t>
      </w:r>
      <w:r w:rsidRPr="00DA4986">
        <w:rPr>
          <w:rStyle w:val="StyleUnderline"/>
        </w:rPr>
        <w:t xml:space="preserve"> program </w:t>
      </w:r>
      <w:r w:rsidRPr="00511455">
        <w:rPr>
          <w:rStyle w:val="StyleUnderline"/>
          <w:highlight w:val="yellow"/>
        </w:rPr>
        <w:t>developed from the reorganization of Brazil’s</w:t>
      </w:r>
      <w:r w:rsidRPr="00DA4986">
        <w:rPr>
          <w:rStyle w:val="StyleUnderline"/>
        </w:rPr>
        <w:t xml:space="preserve"> public </w:t>
      </w:r>
      <w:r w:rsidRPr="00511455">
        <w:rPr>
          <w:rStyle w:val="StyleUnderline"/>
          <w:highlight w:val="yellow"/>
        </w:rPr>
        <w:t>health system</w:t>
      </w:r>
      <w:r w:rsidRPr="00DA4986">
        <w:rPr>
          <w:sz w:val="16"/>
        </w:rPr>
        <w:t xml:space="preserve"> (which established the Unified Health System) </w:t>
      </w:r>
      <w:r w:rsidRPr="00DA4986">
        <w:rPr>
          <w:rStyle w:val="StyleUnderline"/>
        </w:rPr>
        <w:t>and the adoption of the nation’s new Constitution (</w:t>
      </w:r>
      <w:r w:rsidRPr="00511455">
        <w:rPr>
          <w:rStyle w:val="StyleUnderline"/>
          <w:highlight w:val="yellow"/>
        </w:rPr>
        <w:t xml:space="preserve">which established the </w:t>
      </w:r>
      <w:r w:rsidRPr="00511455">
        <w:rPr>
          <w:rStyle w:val="Emphasis"/>
          <w:highlight w:val="yellow"/>
        </w:rPr>
        <w:t>right to health</w:t>
      </w:r>
      <w:r w:rsidRPr="00DA4986">
        <w:rPr>
          <w:rStyle w:val="StyleUnderline"/>
        </w:rPr>
        <w:t xml:space="preserve"> as a guaranteed social right)</w:t>
      </w:r>
      <w:r w:rsidRPr="00DA4986">
        <w:rPr>
          <w:sz w:val="16"/>
        </w:rPr>
        <w:t xml:space="preserve">. Beginning in the early 1980s, Brazil went through a process of democratization. Early HIV/AIDS activists, many of whom had been active in organizing against the military dictatorship, used strategies that they had implemented against the dictatorship to demand the distribution of access to information about HIV and also to make human and social rights claims for universal access to health care (Galv˜ao 2005, 1112). In the Brazilian case, </w:t>
      </w:r>
      <w:r w:rsidRPr="00511455">
        <w:rPr>
          <w:rStyle w:val="StyleUnderline"/>
          <w:highlight w:val="yellow"/>
        </w:rPr>
        <w:t>political coalitions</w:t>
      </w:r>
      <w:r w:rsidRPr="00DA4986">
        <w:rPr>
          <w:rStyle w:val="StyleUnderline"/>
        </w:rPr>
        <w:t xml:space="preserve"> ultimately </w:t>
      </w:r>
      <w:r w:rsidRPr="00511455">
        <w:rPr>
          <w:rStyle w:val="Emphasis"/>
          <w:highlight w:val="yellow"/>
        </w:rPr>
        <w:t>put pressure</w:t>
      </w:r>
      <w:r w:rsidRPr="00511455">
        <w:rPr>
          <w:rStyle w:val="StyleUnderline"/>
          <w:highlight w:val="yellow"/>
        </w:rPr>
        <w:t xml:space="preserve"> on the</w:t>
      </w:r>
      <w:r w:rsidRPr="00DA4986">
        <w:rPr>
          <w:rStyle w:val="StyleUnderline"/>
        </w:rPr>
        <w:t xml:space="preserve"> democratic </w:t>
      </w:r>
      <w:r w:rsidRPr="00511455">
        <w:rPr>
          <w:rStyle w:val="StyleUnderline"/>
          <w:highlight w:val="yellow"/>
        </w:rPr>
        <w:t>government to secure the</w:t>
      </w:r>
      <w:r w:rsidRPr="00DA4986">
        <w:rPr>
          <w:rStyle w:val="StyleUnderline"/>
        </w:rPr>
        <w:t xml:space="preserve"> social </w:t>
      </w:r>
      <w:r w:rsidRPr="00511455">
        <w:rPr>
          <w:rStyle w:val="StyleUnderline"/>
          <w:highlight w:val="yellow"/>
        </w:rPr>
        <w:t>right</w:t>
      </w:r>
      <w:r w:rsidRPr="00DA4986">
        <w:rPr>
          <w:rStyle w:val="StyleUnderline"/>
        </w:rPr>
        <w:t xml:space="preserve"> to health for all citizens, and in turn, the social right to health brought tremendous gains for people living with HIV/AIDS in the country</w:t>
      </w:r>
      <w:r w:rsidRPr="00DA4986">
        <w:rPr>
          <w:sz w:val="16"/>
        </w:rPr>
        <w:t xml:space="preserve">. In fact, universal access to ARVs in Brazil has resulted in a 50% drop in the AIDS-related mortality rate since 1995 (Oliveira- Cruz, Kowalski, and McPake 2004, 295). </w:t>
      </w:r>
    </w:p>
    <w:p w14:paraId="4A8D4258" w14:textId="77777777" w:rsidR="002515B2" w:rsidRPr="00DA4986" w:rsidRDefault="002515B2" w:rsidP="002515B2">
      <w:pPr>
        <w:rPr>
          <w:sz w:val="16"/>
        </w:rPr>
      </w:pPr>
      <w:r w:rsidRPr="00DA4986">
        <w:rPr>
          <w:rStyle w:val="StyleUnderline"/>
        </w:rPr>
        <w:t>One of the keys</w:t>
      </w:r>
      <w:r w:rsidRPr="00DA4986">
        <w:rPr>
          <w:sz w:val="16"/>
        </w:rPr>
        <w:t xml:space="preserve"> to the successful Brazilian response to HIV/AIDS </w:t>
      </w:r>
      <w:r w:rsidRPr="00DA4986">
        <w:rPr>
          <w:rStyle w:val="StyleUnderline"/>
        </w:rPr>
        <w:t>was strong social mobilization and widespread collaboration</w:t>
      </w:r>
      <w:r w:rsidRPr="00DA4986">
        <w:rPr>
          <w:sz w:val="16"/>
        </w:rPr>
        <w:t xml:space="preserve">. In documenting these coalitional efforts, scholars Guido Levi and Marco Vitoria note that, </w:t>
      </w:r>
    </w:p>
    <w:p w14:paraId="28371857" w14:textId="77777777" w:rsidR="002515B2" w:rsidRPr="00DA4986" w:rsidRDefault="002515B2" w:rsidP="002515B2">
      <w:pPr>
        <w:ind w:left="720"/>
        <w:rPr>
          <w:sz w:val="16"/>
        </w:rPr>
      </w:pPr>
      <w:r w:rsidRPr="00DA4986">
        <w:rPr>
          <w:sz w:val="16"/>
        </w:rPr>
        <w:t xml:space="preserve">Homosexual individuals were the first to mobilize active nongovernmental organizations (NGO) to fight the epidemic. HIV-positive individuals and individuals with AIDS facing unremitting prejudice at the time began to denounce all forms of discrimination, and fought for their dignity on the streets, in the workplace, and at public health assistance units. They adamantly rejected civil disenfranchisement. Minority group movements, and community and religious associations joined in these efforts, and by the year 2000, the number of NGOs involved in the fight against AIDS in Brazil was nearly 450. (2002, 2377) </w:t>
      </w:r>
    </w:p>
    <w:p w14:paraId="64AD8A6F" w14:textId="77777777" w:rsidR="002515B2" w:rsidRPr="00DA4986" w:rsidRDefault="002515B2" w:rsidP="002515B2">
      <w:pPr>
        <w:rPr>
          <w:sz w:val="16"/>
        </w:rPr>
      </w:pPr>
      <w:r w:rsidRPr="00DA4986">
        <w:rPr>
          <w:sz w:val="16"/>
        </w:rPr>
        <w:t xml:space="preserve">In addition to the fact that a variety of identity and nonidentity-based political groups coordinated to achieve the social right to health, Brazil’s response was also characterized by its effort to reach out to socially marginalized groups that account for a high percentage of HIV transmission. For example, prostitutes have been empowered by the state to distribute educational materials on HIV prevention, as well as condoms (Reel 2006). </w:t>
      </w:r>
    </w:p>
    <w:p w14:paraId="70A4B371" w14:textId="77777777" w:rsidR="002515B2" w:rsidRPr="00DA4986" w:rsidRDefault="002515B2" w:rsidP="002515B2">
      <w:pPr>
        <w:rPr>
          <w:sz w:val="16"/>
        </w:rPr>
      </w:pPr>
      <w:r w:rsidRPr="00DA4986">
        <w:rPr>
          <w:sz w:val="16"/>
        </w:rPr>
        <w:t xml:space="preserve">What are the wider implications of the Brazilian experience for disability-coalition politics? First, Brazilian citizens recognized that to a certain extent all people are vulnerable to contracting the virus and living with the economic consequences of a national pandemic, so subsequently Brazilian taxpayers took collective responsibility for preventing the spread of infection by reducing the cost of condoms and clean needles, caring for those who are HIV positive through state-subsidized ARV medicines, and funding research for treatment. Yet, knowing that certain groups face greater risks than others due to structural inequality, the national response importantly engaged citizens at the margins of political society to ameliorate precarity. The Brazilian case suggests that the call for collective responsibility is not overly idealistic and that people can in fact be moved to ensure that members of marginalized groups, who are especially vulnerable, can achieve equal access to public goods that will allow them to become full and integrated members of society. Second, this experience demonstrates how political coalitions moved beyond a narrow focus on identity politics to engage a wider base of citizens to exercise the social right to health, as enshrined in the Brazilian Constitution. Instead of primarily focusing on whether or not individuals with HIV face discrimination, the Brazilian response approached the issue as a matter of public welfare. As a result, Brazilian citizens who are currently HIVpositive are able to access resources for treatment without having to face the stigma of needing ‘‘special’’ protections or medical services, while those who are not currently HIV-positive stand to benefit from preventative resources and the expanded right to health. </w:t>
      </w:r>
    </w:p>
    <w:p w14:paraId="7984DE33" w14:textId="77777777" w:rsidR="002515B2" w:rsidRPr="004E58B2" w:rsidRDefault="002515B2" w:rsidP="002515B2">
      <w:pPr>
        <w:rPr>
          <w:sz w:val="16"/>
        </w:rPr>
      </w:pPr>
      <w:r w:rsidRPr="00DA4986">
        <w:rPr>
          <w:sz w:val="16"/>
        </w:rPr>
        <w:t xml:space="preserve">Finally, this analysis of vulnerability suggests that </w:t>
      </w:r>
      <w:r w:rsidRPr="00DA4986">
        <w:rPr>
          <w:rStyle w:val="StyleUnderline"/>
        </w:rPr>
        <w:t>the state needs to take an active role in distributing precariousness in egalitarian ways through the universalization of social rights</w:t>
      </w:r>
      <w:r w:rsidRPr="00DA4986">
        <w:rPr>
          <w:sz w:val="16"/>
        </w:rPr>
        <w:t xml:space="preserve">. Formal political equality has not translated into substantive social equality, and part of the problem resides in the fact that the Americans with Disabilities Act (1990) focuses its attention on the role of the employer in accommodating disability, but it takes little ownership for the way in which the state itself should address the vulnerabilities of its citizens. </w:t>
      </w:r>
      <w:r w:rsidRPr="00DA4986">
        <w:rPr>
          <w:rStyle w:val="StyleUnderline"/>
        </w:rPr>
        <w:t xml:space="preserve">The issue of </w:t>
      </w:r>
      <w:r w:rsidRPr="00511455">
        <w:rPr>
          <w:rStyle w:val="Emphasis"/>
          <w:highlight w:val="yellow"/>
        </w:rPr>
        <w:t>universal health care</w:t>
      </w:r>
      <w:r w:rsidRPr="00DA4986">
        <w:rPr>
          <w:rStyle w:val="Emphasis"/>
        </w:rPr>
        <w:t xml:space="preserve"> policy</w:t>
      </w:r>
      <w:r w:rsidRPr="00DA4986">
        <w:rPr>
          <w:rStyle w:val="StyleUnderline"/>
        </w:rPr>
        <w:t xml:space="preserve"> </w:t>
      </w:r>
      <w:r w:rsidRPr="00511455">
        <w:rPr>
          <w:rStyle w:val="StyleUnderline"/>
          <w:highlight w:val="yellow"/>
        </w:rPr>
        <w:t xml:space="preserve">illuminates the need for an </w:t>
      </w:r>
      <w:r w:rsidRPr="00511455">
        <w:rPr>
          <w:rStyle w:val="Emphasis"/>
          <w:highlight w:val="yellow"/>
        </w:rPr>
        <w:t>interventionist state</w:t>
      </w:r>
      <w:r w:rsidRPr="00DA4986">
        <w:rPr>
          <w:sz w:val="16"/>
        </w:rPr>
        <w:t xml:space="preserve">. </w:t>
      </w:r>
      <w:r w:rsidRPr="00511455">
        <w:rPr>
          <w:rStyle w:val="StyleUnderline"/>
          <w:highlight w:val="yellow"/>
        </w:rPr>
        <w:t>Everyone benefits from broad, affordable health</w:t>
      </w:r>
      <w:r w:rsidRPr="00DA4986">
        <w:rPr>
          <w:rStyle w:val="StyleUnderline"/>
        </w:rPr>
        <w:t xml:space="preserve"> care </w:t>
      </w:r>
      <w:r w:rsidRPr="00511455">
        <w:rPr>
          <w:rStyle w:val="StyleUnderline"/>
          <w:highlight w:val="yellow"/>
        </w:rPr>
        <w:t xml:space="preserve">coverage since vulnerability to illness and disability are </w:t>
      </w:r>
      <w:r w:rsidRPr="00511455">
        <w:rPr>
          <w:rStyle w:val="Emphasis"/>
          <w:highlight w:val="yellow"/>
        </w:rPr>
        <w:t>constant and universal</w:t>
      </w:r>
      <w:r w:rsidRPr="00DA4986">
        <w:rPr>
          <w:sz w:val="16"/>
        </w:rPr>
        <w:t xml:space="preserve">. </w:t>
      </w:r>
      <w:r w:rsidRPr="00DA4986">
        <w:rPr>
          <w:rStyle w:val="StyleUnderline"/>
        </w:rPr>
        <w:t>It is likely that people with severe impairments will make more claims and use more medical resources than able-bodied citizens, but able-bodied citizens should consider themselves to be temporarily able-bodied and willingly contribute taxes towards universal health care coverage since nobody can eliminate the possibilities of illness or accident from their own lives</w:t>
      </w:r>
      <w:r w:rsidRPr="00DA4986">
        <w:rPr>
          <w:sz w:val="16"/>
        </w:rPr>
        <w:t xml:space="preserve">. The wider implication of this argument is that </w:t>
      </w:r>
      <w:r w:rsidRPr="00DA4986">
        <w:rPr>
          <w:rStyle w:val="StyleUnderline"/>
        </w:rPr>
        <w:t>disability should not primarily be thought of as a discrimination issue—it should be approached as an issue of public welfare</w:t>
      </w:r>
      <w:r w:rsidRPr="00DA4986">
        <w:rPr>
          <w:sz w:val="16"/>
        </w:rPr>
        <w:t>. This claim does not insinuate that equal protection under the law is unimportant or irrelevant. The point is simply that antidiscrimination legislation is limited in its capacity to secure the structural changes required to address precarity. While the call for an interventionist state is incompatible with MacIntyre’s theory of vulnerability, since he explicitly rejects the state as a site of transformation, my reading of Butler departs from that of scholars who argue that she completely forecloses the state as a site of democratic transformation.</w:t>
      </w:r>
    </w:p>
    <w:p w14:paraId="2241DBD3" w14:textId="26106458" w:rsidR="002515B2" w:rsidRDefault="002515B2" w:rsidP="002515B2">
      <w:pPr>
        <w:pStyle w:val="Heading1"/>
      </w:pPr>
      <w:r>
        <w:t>2NC</w:t>
      </w:r>
    </w:p>
    <w:p w14:paraId="0DA049C4" w14:textId="77777777" w:rsidR="002515B2" w:rsidRDefault="002515B2" w:rsidP="002515B2">
      <w:pPr>
        <w:pStyle w:val="Heading2"/>
      </w:pPr>
      <w:r>
        <w:t xml:space="preserve">Topicality </w:t>
      </w:r>
    </w:p>
    <w:p w14:paraId="593AADEE" w14:textId="77777777" w:rsidR="002515B2" w:rsidRDefault="002515B2" w:rsidP="002515B2"/>
    <w:p w14:paraId="3B2F7979" w14:textId="77777777" w:rsidR="002515B2" w:rsidRDefault="002515B2" w:rsidP="002515B2"/>
    <w:p w14:paraId="2753F405" w14:textId="77777777" w:rsidR="002515B2" w:rsidRPr="001C75BB" w:rsidRDefault="002515B2" w:rsidP="002515B2">
      <w:pPr>
        <w:pStyle w:val="Heading3"/>
      </w:pPr>
      <w:r>
        <w:t xml:space="preserve">2NC---SSD Good---Malcolm X </w:t>
      </w:r>
    </w:p>
    <w:p w14:paraId="5AC52E38" w14:textId="77777777" w:rsidR="002515B2" w:rsidRPr="00751F08" w:rsidRDefault="002515B2" w:rsidP="002515B2">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598B0258" w14:textId="77777777" w:rsidR="002515B2" w:rsidRPr="00591830" w:rsidRDefault="002515B2" w:rsidP="002515B2">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44E5C84E" w14:textId="77777777" w:rsidR="002515B2" w:rsidRPr="00591830" w:rsidRDefault="002515B2" w:rsidP="002515B2">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3E42261D" w14:textId="77777777" w:rsidR="002515B2" w:rsidRPr="00591830" w:rsidRDefault="002515B2" w:rsidP="002515B2">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0ABCEED8" w14:textId="77777777" w:rsidR="002515B2" w:rsidRPr="00591830" w:rsidRDefault="002515B2" w:rsidP="002515B2">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0D2392D0" w14:textId="77777777" w:rsidR="002515B2" w:rsidRPr="00591830" w:rsidRDefault="002515B2" w:rsidP="002515B2">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28C3EDD6" w14:textId="77777777" w:rsidR="002515B2" w:rsidRPr="00591830" w:rsidRDefault="002515B2" w:rsidP="002515B2">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7F87EE06" w14:textId="77777777" w:rsidR="002515B2" w:rsidRPr="00591830" w:rsidRDefault="002515B2" w:rsidP="002515B2">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1CC360BB" w14:textId="77777777" w:rsidR="002515B2" w:rsidRPr="00591830" w:rsidRDefault="002515B2" w:rsidP="002515B2">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0E62A5DA" w14:textId="77777777" w:rsidR="002515B2" w:rsidRDefault="002515B2" w:rsidP="002515B2">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79814D58" w14:textId="77777777" w:rsidR="002515B2" w:rsidRDefault="002515B2" w:rsidP="002515B2"/>
    <w:p w14:paraId="70812F2A" w14:textId="77777777" w:rsidR="002515B2" w:rsidRDefault="002515B2" w:rsidP="002515B2">
      <w:pPr>
        <w:pStyle w:val="Heading3"/>
      </w:pPr>
      <w:r>
        <w:t xml:space="preserve">TVA </w:t>
      </w:r>
    </w:p>
    <w:p w14:paraId="26FB4463" w14:textId="77777777" w:rsidR="002515B2" w:rsidRPr="00184520" w:rsidRDefault="002515B2" w:rsidP="002515B2">
      <w:pPr>
        <w:pStyle w:val="Heading4"/>
      </w:pPr>
      <w:r>
        <w:t>The United States Federal government should increase penalties for firms who engage in unfair or unjust labor practices to strengthen collective bargaining rights for workers in the United States.</w:t>
      </w:r>
    </w:p>
    <w:p w14:paraId="107B539F" w14:textId="77777777" w:rsidR="002515B2" w:rsidRDefault="002515B2" w:rsidP="002515B2"/>
    <w:p w14:paraId="6643C371" w14:textId="77777777" w:rsidR="002515B2" w:rsidRDefault="002515B2" w:rsidP="002515B2">
      <w:pPr>
        <w:pStyle w:val="Heading4"/>
      </w:pPr>
      <w:r>
        <w:t xml:space="preserve">State-Based TVA’s can boost unions and directly make a positive impact for workers with disabilities. </w:t>
      </w:r>
    </w:p>
    <w:p w14:paraId="50ADA73B" w14:textId="77777777" w:rsidR="002515B2" w:rsidRDefault="002515B2" w:rsidP="002515B2">
      <w:pPr>
        <w:rPr>
          <w:sz w:val="18"/>
          <w:szCs w:val="18"/>
        </w:rPr>
      </w:pPr>
      <w:r w:rsidRPr="00BC0717">
        <w:rPr>
          <w:rStyle w:val="Style13ptBold"/>
        </w:rPr>
        <w:t>Glass ‘23</w:t>
      </w:r>
      <w:r>
        <w:rPr>
          <w:sz w:val="18"/>
          <w:szCs w:val="18"/>
        </w:rPr>
        <w:t xml:space="preserve"> - Aurelia Glass - Policy Analyst, Inclusive Economy “How Labor Unions Help Reduce the Pay Gap for Disabled Workers” – CAP - Dec 6, 2023 - https://www.americanprogress.org/article/how-labor-unions-help-reduce-the-pay-gap-for-disabled-workers/</w:t>
      </w:r>
    </w:p>
    <w:p w14:paraId="30F572D4" w14:textId="77777777" w:rsidR="002515B2" w:rsidRDefault="002515B2" w:rsidP="002515B2">
      <w:pPr>
        <w:rPr>
          <w:sz w:val="18"/>
          <w:szCs w:val="18"/>
        </w:rPr>
      </w:pPr>
    </w:p>
    <w:p w14:paraId="5342F42C" w14:textId="77777777" w:rsidR="002515B2" w:rsidRDefault="002515B2" w:rsidP="002515B2">
      <w:pPr>
        <w:rPr>
          <w:sz w:val="18"/>
          <w:szCs w:val="18"/>
        </w:rPr>
      </w:pPr>
      <w:r w:rsidRPr="004636B2">
        <w:t>Union membership offers workers, including those with disabilities, a route</w:t>
      </w:r>
      <w:r>
        <w:rPr>
          <w:sz w:val="18"/>
          <w:szCs w:val="18"/>
        </w:rPr>
        <w:t xml:space="preserve"> to the middle class. </w:t>
      </w:r>
      <w:r w:rsidRPr="004636B2">
        <w:rPr>
          <w:rStyle w:val="StyleUnderline"/>
          <w:highlight w:val="green"/>
        </w:rPr>
        <w:t>The challenges that people with disabilities face in the workforce</w:t>
      </w:r>
      <w:r>
        <w:rPr>
          <w:sz w:val="18"/>
          <w:szCs w:val="18"/>
        </w:rPr>
        <w:t xml:space="preserve">, including lower wages for similar work and difficulty obtaining and maintaining stable jobs, </w:t>
      </w:r>
      <w:r w:rsidRPr="004636B2">
        <w:rPr>
          <w:rStyle w:val="StyleUnderline"/>
          <w:highlight w:val="green"/>
        </w:rPr>
        <w:t>are the sorts of challenges</w:t>
      </w:r>
      <w:r>
        <w:rPr>
          <w:sz w:val="18"/>
          <w:szCs w:val="18"/>
        </w:rPr>
        <w:t xml:space="preserve"> </w:t>
      </w:r>
      <w:r w:rsidRPr="004636B2">
        <w:rPr>
          <w:rStyle w:val="Emphasis"/>
          <w:highlight w:val="green"/>
        </w:rPr>
        <w:t>collective bargaining empowers workers to overcome</w:t>
      </w:r>
      <w:r>
        <w:rPr>
          <w:sz w:val="18"/>
          <w:szCs w:val="18"/>
        </w:rPr>
        <w:t xml:space="preserve"> </w:t>
      </w:r>
      <w:r w:rsidRPr="004636B2">
        <w:rPr>
          <w:rStyle w:val="StyleUnderline"/>
          <w:highlight w:val="green"/>
        </w:rPr>
        <w:t>through negotiation for better wages and working conditions.</w:t>
      </w:r>
      <w:r w:rsidRPr="004636B2">
        <w:rPr>
          <w:rStyle w:val="StyleUnderline"/>
        </w:rPr>
        <w:t xml:space="preserve"> </w:t>
      </w:r>
      <w:r>
        <w:rPr>
          <w:sz w:val="18"/>
          <w:szCs w:val="18"/>
        </w:rPr>
        <w:t xml:space="preserve">But the obstacles that prevent millions of workers nationwide from exercising their right to join a union mean fewer workers can experience these benefits. </w:t>
      </w:r>
      <w:r w:rsidRPr="004636B2">
        <w:rPr>
          <w:rStyle w:val="StyleUnderline"/>
          <w:highlight w:val="green"/>
        </w:rPr>
        <w:t>Measures that make joining a union easier</w:t>
      </w:r>
      <w:r>
        <w:rPr>
          <w:sz w:val="18"/>
          <w:szCs w:val="18"/>
        </w:rPr>
        <w:t>—</w:t>
      </w:r>
      <w:r w:rsidRPr="004636B2">
        <w:rPr>
          <w:rStyle w:val="StyleUnderline"/>
          <w:highlight w:val="green"/>
        </w:rPr>
        <w:t>such as the</w:t>
      </w:r>
      <w:r>
        <w:rPr>
          <w:sz w:val="18"/>
          <w:szCs w:val="18"/>
        </w:rPr>
        <w:t xml:space="preserve"> Protecting the Right to Organize (</w:t>
      </w:r>
      <w:r w:rsidRPr="004636B2">
        <w:rPr>
          <w:rStyle w:val="Emphasis"/>
          <w:highlight w:val="green"/>
        </w:rPr>
        <w:t>PRO) Act</w:t>
      </w:r>
      <w:r>
        <w:rPr>
          <w:sz w:val="18"/>
          <w:szCs w:val="18"/>
        </w:rPr>
        <w:t>—</w:t>
      </w:r>
      <w:r w:rsidRPr="004636B2">
        <w:rPr>
          <w:rStyle w:val="StyleUnderline"/>
        </w:rPr>
        <w:t>which would stiffen penalties for union busting and enhance protections for workers trying to organize their colleagues—</w:t>
      </w:r>
      <w:r w:rsidRPr="004636B2">
        <w:rPr>
          <w:rStyle w:val="Emphasis"/>
          <w:highlight w:val="green"/>
        </w:rPr>
        <w:t>and the Public Service Freedom to Negotiate Act</w:t>
      </w:r>
      <w:r>
        <w:rPr>
          <w:sz w:val="18"/>
          <w:szCs w:val="18"/>
        </w:rPr>
        <w:t xml:space="preserve"> that proposes strengthening organizing rights in the public sector </w:t>
      </w:r>
      <w:r w:rsidRPr="004636B2">
        <w:rPr>
          <w:rStyle w:val="StyleUnderline"/>
          <w:highlight w:val="green"/>
        </w:rPr>
        <w:t>would help millions of disabled Americans achieve economic justice</w:t>
      </w:r>
      <w:r>
        <w:rPr>
          <w:sz w:val="18"/>
          <w:szCs w:val="18"/>
        </w:rPr>
        <w:t xml:space="preserve"> on the job.</w:t>
      </w:r>
    </w:p>
    <w:p w14:paraId="4A9E2EED" w14:textId="77777777" w:rsidR="002515B2" w:rsidRPr="00F05ED6" w:rsidRDefault="002515B2" w:rsidP="002515B2"/>
    <w:p w14:paraId="317B0600" w14:textId="77777777" w:rsidR="002515B2" w:rsidRPr="007A673D" w:rsidRDefault="002515B2" w:rsidP="002515B2"/>
    <w:p w14:paraId="57A207EA" w14:textId="77777777" w:rsidR="002515B2" w:rsidRDefault="002515B2" w:rsidP="002515B2"/>
    <w:p w14:paraId="7E1674A5" w14:textId="77777777" w:rsidR="002515B2" w:rsidRPr="007315DE" w:rsidRDefault="002515B2" w:rsidP="002515B2">
      <w:pPr>
        <w:pStyle w:val="Heading2"/>
      </w:pPr>
      <w:r>
        <w:t xml:space="preserve">Case </w:t>
      </w:r>
    </w:p>
    <w:p w14:paraId="3E85D993" w14:textId="77777777" w:rsidR="002515B2" w:rsidRPr="00E04954" w:rsidRDefault="002515B2" w:rsidP="002515B2">
      <w:pPr>
        <w:pStyle w:val="Heading4"/>
      </w:pPr>
    </w:p>
    <w:p w14:paraId="6570D07F" w14:textId="4DF44443" w:rsidR="002515B2" w:rsidRDefault="002515B2" w:rsidP="002515B2">
      <w:pPr>
        <w:pStyle w:val="Heading1"/>
      </w:pPr>
      <w:r>
        <w:t>1NR</w:t>
      </w:r>
    </w:p>
    <w:p w14:paraId="22A0E733" w14:textId="5A95F82D" w:rsidR="002515B2" w:rsidRDefault="002515B2" w:rsidP="002515B2">
      <w:pPr>
        <w:pStyle w:val="Heading2"/>
      </w:pPr>
      <w:r>
        <w:t>Unions Good</w:t>
      </w:r>
    </w:p>
    <w:p w14:paraId="7A79035A" w14:textId="71963032" w:rsidR="002515B2" w:rsidRDefault="002515B2" w:rsidP="002515B2">
      <w:pPr>
        <w:pStyle w:val="Heading3"/>
      </w:pPr>
      <w:r>
        <w:t>1NR---TL</w:t>
      </w:r>
    </w:p>
    <w:p w14:paraId="791E55BC" w14:textId="77777777" w:rsidR="002515B2" w:rsidRDefault="002515B2" w:rsidP="002515B2">
      <w:pPr>
        <w:pStyle w:val="Heading4"/>
      </w:pPr>
      <w:r>
        <w:t xml:space="preserve">A long history of institutionalized violence necessitates labor unions </w:t>
      </w:r>
      <w:r w:rsidRPr="005A5156">
        <w:rPr>
          <w:u w:val="single"/>
        </w:rPr>
        <w:t>now</w:t>
      </w:r>
      <w:r>
        <w:t xml:space="preserve">. Absent unions, it is just </w:t>
      </w:r>
      <w:r w:rsidRPr="001819F2">
        <w:rPr>
          <w:u w:val="single"/>
        </w:rPr>
        <w:t>die</w:t>
      </w:r>
      <w:r>
        <w:t>.</w:t>
      </w:r>
    </w:p>
    <w:p w14:paraId="1BCC16F1" w14:textId="77777777" w:rsidR="002515B2" w:rsidRDefault="002515B2" w:rsidP="002515B2">
      <w:r w:rsidRPr="007D220B">
        <w:rPr>
          <w:rStyle w:val="Style13ptBold"/>
        </w:rPr>
        <w:t>Nolan 25</w:t>
      </w:r>
      <w:r>
        <w:t xml:space="preserve"> [Hamilton, journalist focused on labor and politics, </w:t>
      </w:r>
      <w:r w:rsidRPr="007D220B">
        <w:t xml:space="preserve">"Three Crises of Labor" Aug 20 2025 </w:t>
      </w:r>
      <w:hyperlink r:id="rId29" w:history="1">
        <w:r w:rsidRPr="00F8513F">
          <w:rPr>
            <w:rStyle w:val="Hyperlink"/>
          </w:rPr>
          <w:t>https://www.hamiltonnolan.com/p/three-crises-of-labor</w:t>
        </w:r>
      </w:hyperlink>
      <w:r>
        <w:t xml:space="preserve"> NL]</w:t>
      </w:r>
    </w:p>
    <w:p w14:paraId="7F98E8F3" w14:textId="77777777" w:rsidR="002515B2" w:rsidRPr="007D220B" w:rsidRDefault="002515B2" w:rsidP="002515B2">
      <w:r w:rsidRPr="007D220B">
        <w:rPr>
          <w:rStyle w:val="StyleUnderline"/>
          <w:highlight w:val="green"/>
        </w:rPr>
        <w:t xml:space="preserve">America did </w:t>
      </w:r>
      <w:r w:rsidRPr="007D220B">
        <w:rPr>
          <w:rStyle w:val="Emphasis"/>
          <w:highlight w:val="green"/>
        </w:rPr>
        <w:t>not</w:t>
      </w:r>
      <w:r w:rsidRPr="007D220B">
        <w:rPr>
          <w:rStyle w:val="StyleUnderline"/>
          <w:highlight w:val="green"/>
        </w:rPr>
        <w:t xml:space="preserve"> get to the bad place</w:t>
      </w:r>
      <w:r w:rsidRPr="007D220B">
        <w:rPr>
          <w:rStyle w:val="StyleUnderline"/>
        </w:rPr>
        <w:t xml:space="preserve"> it is in today </w:t>
      </w:r>
      <w:r w:rsidRPr="007D220B">
        <w:rPr>
          <w:rStyle w:val="StyleUnderline"/>
          <w:highlight w:val="green"/>
        </w:rPr>
        <w:t>by accident. We are here as a result of</w:t>
      </w:r>
      <w:r w:rsidRPr="007D220B">
        <w:rPr>
          <w:rStyle w:val="StyleUnderline"/>
        </w:rPr>
        <w:t xml:space="preserve"> the combination of </w:t>
      </w:r>
      <w:r w:rsidRPr="007D220B">
        <w:rPr>
          <w:rStyle w:val="Emphasis"/>
          <w:highlight w:val="green"/>
        </w:rPr>
        <w:t>a political system that serves money</w:t>
      </w:r>
      <w:r w:rsidRPr="007D220B">
        <w:rPr>
          <w:rStyle w:val="StyleUnderline"/>
        </w:rPr>
        <w:t xml:space="preserve">, and a half-century long </w:t>
      </w:r>
      <w:r w:rsidRPr="007D220B">
        <w:rPr>
          <w:rStyle w:val="Emphasis"/>
          <w:highlight w:val="green"/>
        </w:rPr>
        <w:t>explosion of economic inequality</w:t>
      </w:r>
      <w:r w:rsidRPr="007D220B">
        <w:rPr>
          <w:rStyle w:val="StyleUnderline"/>
        </w:rPr>
        <w:t xml:space="preserve"> that has </w:t>
      </w:r>
      <w:r w:rsidRPr="007D220B">
        <w:rPr>
          <w:rStyle w:val="Emphasis"/>
        </w:rPr>
        <w:t xml:space="preserve">produced </w:t>
      </w:r>
      <w:r w:rsidRPr="007D220B">
        <w:rPr>
          <w:rStyle w:val="Emphasis"/>
          <w:highlight w:val="green"/>
        </w:rPr>
        <w:t>an oligarchy</w:t>
      </w:r>
      <w:r w:rsidRPr="007D220B">
        <w:t xml:space="preserve">. </w:t>
      </w:r>
      <w:r w:rsidRPr="007D220B">
        <w:rPr>
          <w:rStyle w:val="StyleUnderline"/>
        </w:rPr>
        <w:t xml:space="preserve">Donald </w:t>
      </w:r>
      <w:r w:rsidRPr="007D220B">
        <w:rPr>
          <w:rStyle w:val="StyleUnderline"/>
          <w:highlight w:val="green"/>
        </w:rPr>
        <w:t xml:space="preserve">Trump is the </w:t>
      </w:r>
      <w:r w:rsidRPr="007D220B">
        <w:rPr>
          <w:rStyle w:val="Emphasis"/>
          <w:highlight w:val="green"/>
        </w:rPr>
        <w:t>product</w:t>
      </w:r>
      <w:r w:rsidRPr="007D220B">
        <w:rPr>
          <w:rStyle w:val="StyleUnderline"/>
          <w:highlight w:val="green"/>
        </w:rPr>
        <w:t xml:space="preserve"> of these</w:t>
      </w:r>
      <w:r w:rsidRPr="007D220B">
        <w:rPr>
          <w:rStyle w:val="StyleUnderline"/>
        </w:rPr>
        <w:t xml:space="preserve"> factors, but he is </w:t>
      </w:r>
      <w:r w:rsidRPr="007D220B">
        <w:rPr>
          <w:rStyle w:val="Emphasis"/>
          <w:highlight w:val="green"/>
        </w:rPr>
        <w:t>not</w:t>
      </w:r>
      <w:r w:rsidRPr="007D220B">
        <w:rPr>
          <w:rStyle w:val="StyleUnderline"/>
          <w:highlight w:val="green"/>
        </w:rPr>
        <w:t xml:space="preserve"> the </w:t>
      </w:r>
      <w:r w:rsidRPr="007D220B">
        <w:rPr>
          <w:rStyle w:val="Emphasis"/>
          <w:highlight w:val="green"/>
        </w:rPr>
        <w:t>underlying problem</w:t>
      </w:r>
      <w:r w:rsidRPr="007D220B">
        <w:t>. </w:t>
      </w:r>
      <w:hyperlink r:id="rId30" w:history="1">
        <w:r w:rsidRPr="007D220B">
          <w:rPr>
            <w:rStyle w:val="Hyperlink"/>
          </w:rPr>
          <w:t>The underlying problem</w:t>
        </w:r>
      </w:hyperlink>
      <w:r w:rsidRPr="007D220B">
        <w:t> is that too much power has flown into the hands of too few people, and they have used that power to arrange the entire economic and political system in their favor. Democracy, such as it was, is an inevitable casualty of this process.</w:t>
      </w:r>
    </w:p>
    <w:p w14:paraId="282DA478" w14:textId="77777777" w:rsidR="002515B2" w:rsidRPr="007D220B" w:rsidRDefault="002515B2" w:rsidP="002515B2">
      <w:pPr>
        <w:rPr>
          <w:rStyle w:val="StyleUnderline"/>
        </w:rPr>
      </w:pPr>
      <w:r w:rsidRPr="007D220B">
        <w:rPr>
          <w:rStyle w:val="StyleUnderline"/>
          <w:highlight w:val="green"/>
        </w:rPr>
        <w:t>Climbing out of the hole</w:t>
      </w:r>
      <w:r w:rsidRPr="007D220B">
        <w:rPr>
          <w:rStyle w:val="StyleUnderline"/>
        </w:rPr>
        <w:t xml:space="preserve"> that we are in </w:t>
      </w:r>
      <w:r w:rsidRPr="007D220B">
        <w:rPr>
          <w:rStyle w:val="StyleUnderline"/>
          <w:highlight w:val="green"/>
        </w:rPr>
        <w:t xml:space="preserve">will require </w:t>
      </w:r>
      <w:r w:rsidRPr="007D220B">
        <w:rPr>
          <w:rStyle w:val="Emphasis"/>
          <w:highlight w:val="green"/>
        </w:rPr>
        <w:t>more than</w:t>
      </w:r>
      <w:r w:rsidRPr="007D220B">
        <w:rPr>
          <w:rStyle w:val="Emphasis"/>
        </w:rPr>
        <w:t xml:space="preserve"> one or two </w:t>
      </w:r>
      <w:r w:rsidRPr="007D220B">
        <w:rPr>
          <w:rStyle w:val="Emphasis"/>
          <w:highlight w:val="green"/>
        </w:rPr>
        <w:t>favorable election cycles</w:t>
      </w:r>
      <w:r w:rsidRPr="007D220B">
        <w:t xml:space="preserve">. </w:t>
      </w:r>
      <w:r w:rsidRPr="007D220B">
        <w:rPr>
          <w:rStyle w:val="StyleUnderline"/>
        </w:rPr>
        <w:t xml:space="preserve">It </w:t>
      </w:r>
      <w:r w:rsidRPr="007D220B">
        <w:rPr>
          <w:rStyle w:val="StyleUnderline"/>
          <w:highlight w:val="green"/>
        </w:rPr>
        <w:t xml:space="preserve">will require </w:t>
      </w:r>
      <w:r w:rsidRPr="007D220B">
        <w:rPr>
          <w:rStyle w:val="Emphasis"/>
          <w:highlight w:val="green"/>
        </w:rPr>
        <w:t>shifting</w:t>
      </w:r>
      <w:r w:rsidRPr="007D220B">
        <w:rPr>
          <w:rStyle w:val="StyleUnderline"/>
        </w:rPr>
        <w:t xml:space="preserve"> that </w:t>
      </w:r>
      <w:r w:rsidRPr="007D220B">
        <w:rPr>
          <w:rStyle w:val="Emphasis"/>
          <w:highlight w:val="green"/>
        </w:rPr>
        <w:t>underlying balance of power</w:t>
      </w:r>
      <w:r w:rsidRPr="007D220B">
        <w:rPr>
          <w:rStyle w:val="StyleUnderline"/>
        </w:rPr>
        <w:t xml:space="preserve"> away from the oligarchs and their allies, and </w:t>
      </w:r>
      <w:r w:rsidRPr="007D220B">
        <w:rPr>
          <w:rStyle w:val="Emphasis"/>
          <w:highlight w:val="green"/>
        </w:rPr>
        <w:t>back towards the rest of us</w:t>
      </w:r>
      <w:r w:rsidRPr="007D220B">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7D220B">
        <w:rPr>
          <w:rStyle w:val="StyleUnderline"/>
        </w:rPr>
        <w:t xml:space="preserve">In other words, </w:t>
      </w:r>
      <w:r w:rsidRPr="007D220B">
        <w:rPr>
          <w:rStyle w:val="StyleUnderline"/>
          <w:highlight w:val="green"/>
        </w:rPr>
        <w:t xml:space="preserve">organized labor </w:t>
      </w:r>
      <w:r w:rsidRPr="007D220B">
        <w:rPr>
          <w:rStyle w:val="Emphasis"/>
          <w:highlight w:val="green"/>
        </w:rPr>
        <w:t>must get stronger</w:t>
      </w:r>
      <w:r w:rsidRPr="007D220B">
        <w:rPr>
          <w:rStyle w:val="StyleUnderline"/>
        </w:rPr>
        <w:t xml:space="preserve"> if we are to </w:t>
      </w:r>
      <w:r w:rsidRPr="007D220B">
        <w:rPr>
          <w:rStyle w:val="Emphasis"/>
        </w:rPr>
        <w:t>turn around America’s descent into fascism.</w:t>
      </w:r>
      <w:r w:rsidRPr="007D220B">
        <w:t xml:space="preserve"> </w:t>
      </w:r>
      <w:r w:rsidRPr="007D220B">
        <w:rPr>
          <w:rStyle w:val="StyleUnderline"/>
          <w:highlight w:val="green"/>
        </w:rPr>
        <w:t xml:space="preserve">This is why </w:t>
      </w:r>
      <w:r w:rsidRPr="007D220B">
        <w:rPr>
          <w:rStyle w:val="Emphasis"/>
          <w:highlight w:val="green"/>
        </w:rPr>
        <w:t>you should care</w:t>
      </w:r>
      <w:r w:rsidRPr="007D220B">
        <w:rPr>
          <w:rStyle w:val="StyleUnderline"/>
          <w:highlight w:val="green"/>
        </w:rPr>
        <w:t xml:space="preserve"> about </w:t>
      </w:r>
      <w:r w:rsidRPr="007D220B">
        <w:rPr>
          <w:rStyle w:val="StyleUnderline"/>
        </w:rPr>
        <w:t xml:space="preserve">what is happening with America’s labor </w:t>
      </w:r>
      <w:r w:rsidRPr="007D220B">
        <w:rPr>
          <w:rStyle w:val="StyleUnderline"/>
          <w:highlight w:val="green"/>
        </w:rPr>
        <w:t xml:space="preserve">unions even if you have been operating under the </w:t>
      </w:r>
      <w:r w:rsidRPr="007D220B">
        <w:rPr>
          <w:rStyle w:val="Emphasis"/>
          <w:highlight w:val="green"/>
        </w:rPr>
        <w:t>illusion</w:t>
      </w:r>
      <w:r w:rsidRPr="007D220B">
        <w:rPr>
          <w:rStyle w:val="StyleUnderline"/>
          <w:highlight w:val="green"/>
        </w:rPr>
        <w:t xml:space="preserve"> that unions don’t mean much to you </w:t>
      </w:r>
      <w:r w:rsidRPr="007D220B">
        <w:rPr>
          <w:rStyle w:val="Emphasis"/>
          <w:highlight w:val="green"/>
        </w:rPr>
        <w:t>personally</w:t>
      </w:r>
      <w:r w:rsidRPr="007D220B">
        <w:rPr>
          <w:rStyle w:val="StyleUnderline"/>
          <w:highlight w:val="green"/>
        </w:rPr>
        <w:t>.</w:t>
      </w:r>
    </w:p>
    <w:p w14:paraId="7A0B6289" w14:textId="77777777" w:rsidR="002515B2" w:rsidRPr="007D220B" w:rsidRDefault="002515B2" w:rsidP="002515B2">
      <w:r w:rsidRPr="007D220B">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21D024E5" w14:textId="77777777" w:rsidR="002515B2" w:rsidRPr="007D220B" w:rsidRDefault="002515B2" w:rsidP="002515B2">
      <w:r w:rsidRPr="007D220B">
        <w:t>The Organizing Crisis</w:t>
      </w:r>
    </w:p>
    <w:p w14:paraId="49243A3C" w14:textId="77777777" w:rsidR="002515B2" w:rsidRPr="007D220B" w:rsidRDefault="002515B2" w:rsidP="002515B2">
      <w:pPr>
        <w:rPr>
          <w:rStyle w:val="Emphasis"/>
        </w:rPr>
      </w:pPr>
      <w:r w:rsidRPr="007D220B">
        <w:t xml:space="preserve">In the middle of the 20th century, one in three American workers was a union member. Last year, that portion fell to less than one in ten. </w:t>
      </w:r>
      <w:r w:rsidRPr="007D220B">
        <w:rPr>
          <w:rStyle w:val="StyleUnderline"/>
          <w:highlight w:val="green"/>
        </w:rPr>
        <w:t>The</w:t>
      </w:r>
      <w:r w:rsidRPr="007D220B">
        <w:rPr>
          <w:rStyle w:val="StyleUnderline"/>
        </w:rPr>
        <w:t xml:space="preserve"> most </w:t>
      </w:r>
      <w:r w:rsidRPr="007D220B">
        <w:rPr>
          <w:rStyle w:val="Emphasis"/>
          <w:highlight w:val="green"/>
        </w:rPr>
        <w:t>fundamental</w:t>
      </w:r>
      <w:r w:rsidRPr="007D220B">
        <w:rPr>
          <w:rStyle w:val="StyleUnderline"/>
          <w:highlight w:val="green"/>
        </w:rPr>
        <w:t xml:space="preserve"> thing</w:t>
      </w:r>
      <w:r w:rsidRPr="007D220B">
        <w:rPr>
          <w:rStyle w:val="StyleUnderline"/>
        </w:rPr>
        <w:t xml:space="preserve"> holding back union power in this country is: </w:t>
      </w:r>
      <w:r w:rsidRPr="007D220B">
        <w:rPr>
          <w:rStyle w:val="Emphasis"/>
          <w:highlight w:val="green"/>
        </w:rPr>
        <w:t>There are</w:t>
      </w:r>
      <w:r w:rsidRPr="007D220B">
        <w:rPr>
          <w:rStyle w:val="Emphasis"/>
        </w:rPr>
        <w:t xml:space="preserve"> just </w:t>
      </w:r>
      <w:r w:rsidRPr="007D220B">
        <w:rPr>
          <w:rStyle w:val="Emphasis"/>
          <w:highlight w:val="green"/>
        </w:rPr>
        <w:t>not enough union members.</w:t>
      </w:r>
    </w:p>
    <w:p w14:paraId="0DDAEFDC" w14:textId="77777777" w:rsidR="002515B2" w:rsidRPr="007D220B" w:rsidRDefault="002515B2" w:rsidP="002515B2">
      <w:r w:rsidRPr="007D220B">
        <w:rPr>
          <w:rStyle w:val="StyleUnderline"/>
        </w:rPr>
        <w:t xml:space="preserve">In order </w:t>
      </w:r>
      <w:r w:rsidRPr="007D220B">
        <w:rPr>
          <w:rStyle w:val="StyleUnderline"/>
          <w:highlight w:val="green"/>
        </w:rPr>
        <w:t>to be strong</w:t>
      </w:r>
      <w:r w:rsidRPr="007D220B">
        <w:rPr>
          <w:rStyle w:val="StyleUnderline"/>
        </w:rPr>
        <w:t xml:space="preserve">, the </w:t>
      </w:r>
      <w:r w:rsidRPr="007D220B">
        <w:rPr>
          <w:rStyle w:val="StyleUnderline"/>
          <w:highlight w:val="green"/>
        </w:rPr>
        <w:t>labor</w:t>
      </w:r>
      <w:r w:rsidRPr="007D220B">
        <w:rPr>
          <w:rStyle w:val="StyleUnderline"/>
        </w:rPr>
        <w:t xml:space="preserve"> movement </w:t>
      </w:r>
      <w:r w:rsidRPr="007D220B">
        <w:rPr>
          <w:rStyle w:val="Emphasis"/>
          <w:highlight w:val="green"/>
        </w:rPr>
        <w:t>must</w:t>
      </w:r>
      <w:r w:rsidRPr="007D220B">
        <w:rPr>
          <w:rStyle w:val="StyleUnderline"/>
        </w:rPr>
        <w:t xml:space="preserve"> by necessity </w:t>
      </w:r>
      <w:r w:rsidRPr="007D220B">
        <w:rPr>
          <w:rStyle w:val="StyleUnderline"/>
          <w:highlight w:val="green"/>
        </w:rPr>
        <w:t xml:space="preserve">be a </w:t>
      </w:r>
      <w:r w:rsidRPr="007D220B">
        <w:rPr>
          <w:rStyle w:val="Emphasis"/>
          <w:highlight w:val="green"/>
        </w:rPr>
        <w:t>mass movement</w:t>
      </w:r>
      <w:r w:rsidRPr="007D220B">
        <w:rPr>
          <w:rStyle w:val="StyleUnderline"/>
          <w:highlight w:val="green"/>
        </w:rPr>
        <w:t>. “Working people,”</w:t>
      </w:r>
      <w:r w:rsidRPr="007D220B">
        <w:rPr>
          <w:rStyle w:val="StyleUnderline"/>
        </w:rPr>
        <w:t xml:space="preserve"> as a category, </w:t>
      </w:r>
      <w:r w:rsidRPr="007D220B">
        <w:rPr>
          <w:rStyle w:val="StyleUnderline"/>
          <w:highlight w:val="green"/>
        </w:rPr>
        <w:t xml:space="preserve">represents </w:t>
      </w:r>
      <w:r w:rsidRPr="007D220B">
        <w:rPr>
          <w:rStyle w:val="Emphasis"/>
          <w:highlight w:val="green"/>
        </w:rPr>
        <w:t>the majority of adults.</w:t>
      </w:r>
      <w:r w:rsidRPr="007D220B">
        <w:rPr>
          <w:rStyle w:val="StyleUnderline"/>
          <w:highlight w:val="green"/>
        </w:rPr>
        <w:t xml:space="preserve"> </w:t>
      </w:r>
      <w:r w:rsidRPr="007D220B">
        <w:rPr>
          <w:rStyle w:val="StyleUnderline"/>
        </w:rPr>
        <w:t xml:space="preserve">Organized </w:t>
      </w:r>
      <w:r w:rsidRPr="007D220B">
        <w:rPr>
          <w:rStyle w:val="StyleUnderline"/>
          <w:highlight w:val="green"/>
        </w:rPr>
        <w:t xml:space="preserve">labor is responsible for </w:t>
      </w:r>
      <w:r w:rsidRPr="007D220B">
        <w:rPr>
          <w:rStyle w:val="Emphasis"/>
          <w:highlight w:val="green"/>
        </w:rPr>
        <w:t>all of them.</w:t>
      </w:r>
      <w:r w:rsidRPr="007D220B">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23307928" w14:textId="77777777" w:rsidR="002515B2" w:rsidRPr="007D220B" w:rsidRDefault="002515B2" w:rsidP="002515B2">
      <w:pPr>
        <w:rPr>
          <w:sz w:val="16"/>
          <w:szCs w:val="16"/>
        </w:rPr>
      </w:pPr>
      <w:r w:rsidRPr="007D220B">
        <w:rPr>
          <w:sz w:val="16"/>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w:t>
      </w:r>
      <w:hyperlink r:id="rId31" w:history="1">
        <w:r w:rsidRPr="007D220B">
          <w:rPr>
            <w:rStyle w:val="Hyperlink"/>
            <w:sz w:val="16"/>
            <w:szCs w:val="16"/>
          </w:rPr>
          <w:t>continued to decline</w:t>
        </w:r>
      </w:hyperlink>
      <w:r w:rsidRPr="007D220B">
        <w:rPr>
          <w:sz w:val="16"/>
          <w:szCs w:val="16"/>
        </w:rPr>
        <w:t> during his administration. Expanding and scaling up union density even under the best of circumstances will require a </w:t>
      </w:r>
      <w:hyperlink r:id="rId32" w:history="1">
        <w:r w:rsidRPr="007D220B">
          <w:rPr>
            <w:rStyle w:val="Hyperlink"/>
            <w:sz w:val="16"/>
            <w:szCs w:val="16"/>
          </w:rPr>
          <w:t>vast new investment</w:t>
        </w:r>
      </w:hyperlink>
      <w:r w:rsidRPr="007D220B">
        <w:rPr>
          <w:sz w:val="16"/>
          <w:szCs w:val="16"/>
        </w:rPr>
        <w:t> by unions. They have not made that investment. Nor have they given any signal, collectively, that they intend to make such an investment, or even that they </w:t>
      </w:r>
      <w:hyperlink r:id="rId33" w:history="1">
        <w:r w:rsidRPr="007D220B">
          <w:rPr>
            <w:rStyle w:val="Hyperlink"/>
            <w:sz w:val="16"/>
            <w:szCs w:val="16"/>
          </w:rPr>
          <w:t>understand</w:t>
        </w:r>
      </w:hyperlink>
      <w:r w:rsidRPr="007D220B">
        <w:rPr>
          <w:sz w:val="16"/>
          <w:szCs w:val="16"/>
        </w:rPr>
        <w:t> that such an investment is necessary.</w:t>
      </w:r>
    </w:p>
    <w:p w14:paraId="15A4A9C8" w14:textId="77777777" w:rsidR="002515B2" w:rsidRPr="007D220B" w:rsidRDefault="002515B2" w:rsidP="002515B2">
      <w:pPr>
        <w:rPr>
          <w:sz w:val="16"/>
          <w:szCs w:val="16"/>
        </w:rPr>
      </w:pPr>
      <w:r w:rsidRPr="007D220B">
        <w:rPr>
          <w:sz w:val="16"/>
          <w:szCs w:val="16"/>
        </w:rPr>
        <w:t>The Legal Crisis</w:t>
      </w:r>
    </w:p>
    <w:p w14:paraId="6912249C" w14:textId="77777777" w:rsidR="002515B2" w:rsidRPr="007D220B" w:rsidRDefault="002515B2" w:rsidP="002515B2">
      <w:pPr>
        <w:rPr>
          <w:sz w:val="16"/>
          <w:szCs w:val="16"/>
        </w:rPr>
      </w:pPr>
      <w:r w:rsidRPr="007D220B">
        <w:rPr>
          <w:sz w:val="16"/>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w:t>
      </w:r>
      <w:hyperlink r:id="rId34" w:history="1">
        <w:r w:rsidRPr="007D220B">
          <w:rPr>
            <w:rStyle w:val="Hyperlink"/>
            <w:sz w:val="16"/>
            <w:szCs w:val="16"/>
          </w:rPr>
          <w:t>The PRO Act </w:t>
        </w:r>
      </w:hyperlink>
      <w:r w:rsidRPr="007D220B">
        <w:rPr>
          <w:sz w:val="16"/>
          <w:szCs w:val="16"/>
        </w:rPr>
        <w:t>is the most recent bill designed to make this system more fair and more pro-worker, but we have not been able to pass any bills like this even under Democratic trifectas, which goes back to the “electoral power will not save us” point.)</w:t>
      </w:r>
    </w:p>
    <w:p w14:paraId="78137565" w14:textId="77777777" w:rsidR="002515B2" w:rsidRPr="007D220B" w:rsidRDefault="002515B2" w:rsidP="002515B2">
      <w:pPr>
        <w:rPr>
          <w:sz w:val="16"/>
          <w:szCs w:val="16"/>
        </w:rPr>
      </w:pPr>
      <w:r w:rsidRPr="007D220B">
        <w:rPr>
          <w:sz w:val="16"/>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w:t>
      </w:r>
      <w:hyperlink r:id="rId35" w:history="1">
        <w:r w:rsidRPr="007D220B">
          <w:rPr>
            <w:rStyle w:val="Hyperlink"/>
            <w:sz w:val="16"/>
            <w:szCs w:val="16"/>
          </w:rPr>
          <w:t>tried</w:t>
        </w:r>
      </w:hyperlink>
      <w:r w:rsidRPr="007D220B">
        <w:rPr>
          <w:sz w:val="16"/>
          <w:szCs w:val="16"/>
        </w:rPr>
        <w:t> to unionize their workplace. Amazon committed a host of legal violations in the process of their union busting campaign. </w:t>
      </w:r>
      <w:hyperlink r:id="rId36" w:history="1">
        <w:r w:rsidRPr="007D220B">
          <w:rPr>
            <w:rStyle w:val="Hyperlink"/>
            <w:sz w:val="16"/>
            <w:szCs w:val="16"/>
          </w:rPr>
          <w:t>As Matt Bruenig recounts</w:t>
        </w:r>
      </w:hyperlink>
      <w:r w:rsidRPr="007D220B">
        <w:rPr>
          <w:sz w:val="16"/>
          <w:szCs w:val="16"/>
        </w:rPr>
        <w:t>,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1D8BA625" w14:textId="77777777" w:rsidR="002515B2" w:rsidRPr="007D220B" w:rsidRDefault="002515B2" w:rsidP="002515B2">
      <w:pPr>
        <w:rPr>
          <w:sz w:val="16"/>
          <w:szCs w:val="16"/>
        </w:rPr>
      </w:pPr>
      <w:r w:rsidRPr="007D220B">
        <w:rPr>
          <w:sz w:val="16"/>
          <w:szCs w:val="16"/>
        </w:rPr>
        <w:t>“</w:t>
      </w:r>
      <w:hyperlink r:id="rId37" w:history="1">
        <w:r w:rsidRPr="007D220B">
          <w:rPr>
            <w:rStyle w:val="Hyperlink"/>
            <w:sz w:val="16"/>
            <w:szCs w:val="16"/>
          </w:rPr>
          <w:t>The [judge] ordered</w:t>
        </w:r>
      </w:hyperlink>
      <w:r w:rsidRPr="007D220B">
        <w:rPr>
          <w:sz w:val="16"/>
          <w:szCs w:val="16"/>
        </w:rPr>
        <w:t> Amazon to cease and desist from the unlawful conduct, rescind all discipline issued for the November 2023 union solicitation activities, and post notices at the [Kentucky] facility.”</w:t>
      </w:r>
    </w:p>
    <w:p w14:paraId="11719610" w14:textId="77777777" w:rsidR="002515B2" w:rsidRPr="007D220B" w:rsidRDefault="002515B2" w:rsidP="002515B2">
      <w:pPr>
        <w:rPr>
          <w:sz w:val="16"/>
          <w:szCs w:val="16"/>
        </w:rPr>
      </w:pPr>
      <w:r w:rsidRPr="007D220B">
        <w:rPr>
          <w:sz w:val="16"/>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4D969544" w14:textId="77777777" w:rsidR="002515B2" w:rsidRPr="007D220B" w:rsidRDefault="002515B2" w:rsidP="002515B2">
      <w:pPr>
        <w:rPr>
          <w:sz w:val="16"/>
          <w:szCs w:val="16"/>
        </w:rPr>
      </w:pPr>
      <w:r w:rsidRPr="007D220B">
        <w:rPr>
          <w:sz w:val="16"/>
          <w:szCs w:val="16"/>
        </w:rPr>
        <w:t>This stuff has existed for decades, and all of the labor movement’s political efforts have failed to rectify it. Furthermore, the legal crisis is even more acute now. There is an ongoing </w:t>
      </w:r>
      <w:hyperlink r:id="rId38" w:history="1">
        <w:r w:rsidRPr="007D220B">
          <w:rPr>
            <w:rStyle w:val="Hyperlink"/>
            <w:sz w:val="16"/>
            <w:szCs w:val="16"/>
          </w:rPr>
          <w:t>legal effort</w:t>
        </w:r>
      </w:hyperlink>
      <w:r w:rsidRPr="007D220B">
        <w:rPr>
          <w:sz w:val="16"/>
          <w:szCs w:val="16"/>
        </w:rPr>
        <w: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w:t>
      </w:r>
      <w:hyperlink r:id="rId39" w:history="1">
        <w:r w:rsidRPr="007D220B">
          <w:rPr>
            <w:rStyle w:val="Hyperlink"/>
            <w:sz w:val="16"/>
            <w:szCs w:val="16"/>
          </w:rPr>
          <w:t>ruled</w:t>
        </w:r>
      </w:hyperlink>
      <w:r w:rsidRPr="007D220B">
        <w:rPr>
          <w:sz w:val="16"/>
          <w:szCs w:val="16"/>
        </w:rPr>
        <w:t> that, yes, Elon Musk’s SpaceX is right, the NLRB probably is unconstitutional. This issue will eventually make its way to the Supreme Court, and it is wise to assume that the Supreme Court will rule on behalf of the corporate interests. In 2025 you can save time by simply </w:t>
      </w:r>
      <w:hyperlink r:id="rId40" w:history="1">
        <w:r w:rsidRPr="007D220B">
          <w:rPr>
            <w:rStyle w:val="Hyperlink"/>
            <w:sz w:val="16"/>
            <w:szCs w:val="16"/>
          </w:rPr>
          <w:t>accepting </w:t>
        </w:r>
      </w:hyperlink>
      <w:r w:rsidRPr="007D220B">
        <w:rPr>
          <w:sz w:val="16"/>
          <w:szCs w:val="16"/>
        </w:rPr>
        <w:t>that the courts will do us as much harm as possible, and then being pleasantly surprised if you’re wrong. Putting the judges in place to make these very rulings has been a decades-long project of the right wing, and they are now reaping their rewards.</w:t>
      </w:r>
    </w:p>
    <w:p w14:paraId="24E9270C" w14:textId="77777777" w:rsidR="002515B2" w:rsidRPr="007D220B" w:rsidRDefault="002515B2" w:rsidP="002515B2">
      <w:pPr>
        <w:rPr>
          <w:sz w:val="16"/>
          <w:szCs w:val="16"/>
        </w:rPr>
      </w:pPr>
      <w:r w:rsidRPr="007D220B">
        <w:rPr>
          <w:sz w:val="16"/>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w:t>
      </w:r>
      <w:hyperlink r:id="rId41" w:history="1">
        <w:r w:rsidRPr="007D220B">
          <w:rPr>
            <w:rStyle w:val="Hyperlink"/>
            <w:sz w:val="16"/>
            <w:szCs w:val="16"/>
          </w:rPr>
          <w:t>strikes</w:t>
        </w:r>
      </w:hyperlink>
      <w:r w:rsidRPr="007D220B">
        <w:rPr>
          <w:sz w:val="16"/>
          <w:szCs w:val="16"/>
        </w:rPr>
        <w:t>, strikes, and more strikes. That is what businesses are incentivizing with their legal assault.</w:t>
      </w:r>
    </w:p>
    <w:p w14:paraId="1F8BCCEE" w14:textId="77777777" w:rsidR="002515B2" w:rsidRPr="007D220B" w:rsidRDefault="002515B2" w:rsidP="002515B2">
      <w:pPr>
        <w:rPr>
          <w:sz w:val="16"/>
          <w:szCs w:val="16"/>
        </w:rPr>
      </w:pPr>
      <w:r w:rsidRPr="007D220B">
        <w:rPr>
          <w:sz w:val="16"/>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51418A92" w14:textId="77777777" w:rsidR="002515B2" w:rsidRPr="007D220B" w:rsidRDefault="002515B2" w:rsidP="002515B2">
      <w:pPr>
        <w:rPr>
          <w:sz w:val="16"/>
          <w:szCs w:val="16"/>
        </w:rPr>
      </w:pPr>
      <w:r w:rsidRPr="007D220B">
        <w:rPr>
          <w:sz w:val="16"/>
          <w:szCs w:val="16"/>
        </w:rPr>
        <w:t>The Political Crisis</w:t>
      </w:r>
    </w:p>
    <w:p w14:paraId="5A6DE126" w14:textId="77777777" w:rsidR="002515B2" w:rsidRPr="007D220B" w:rsidRDefault="002515B2" w:rsidP="002515B2">
      <w:r w:rsidRPr="007D220B">
        <w:rPr>
          <w:rStyle w:val="StyleUnderline"/>
        </w:rPr>
        <w:t xml:space="preserve">The </w:t>
      </w:r>
      <w:r w:rsidRPr="007D220B">
        <w:rPr>
          <w:rStyle w:val="StyleUnderline"/>
          <w:highlight w:val="green"/>
        </w:rPr>
        <w:t>Trumpian</w:t>
      </w:r>
      <w:r w:rsidRPr="007D220B">
        <w:rPr>
          <w:rStyle w:val="StyleUnderline"/>
        </w:rPr>
        <w:t xml:space="preserve"> version of </w:t>
      </w:r>
      <w:r w:rsidRPr="007D220B">
        <w:rPr>
          <w:rStyle w:val="StyleUnderline"/>
          <w:highlight w:val="green"/>
        </w:rPr>
        <w:t>fascism</w:t>
      </w:r>
      <w:r w:rsidRPr="007D220B">
        <w:rPr>
          <w:rStyle w:val="StyleUnderline"/>
        </w:rPr>
        <w:t xml:space="preserve"> can be seen as </w:t>
      </w:r>
      <w:r w:rsidRPr="007D220B">
        <w:rPr>
          <w:rStyle w:val="StyleUnderline"/>
          <w:highlight w:val="green"/>
        </w:rPr>
        <w:t xml:space="preserve">a </w:t>
      </w:r>
      <w:r w:rsidRPr="007D220B">
        <w:rPr>
          <w:rStyle w:val="Emphasis"/>
          <w:highlight w:val="green"/>
        </w:rPr>
        <w:t>side effect</w:t>
      </w:r>
      <w:r w:rsidRPr="007D220B">
        <w:rPr>
          <w:rStyle w:val="StyleUnderline"/>
          <w:highlight w:val="green"/>
        </w:rPr>
        <w:t xml:space="preserve"> of</w:t>
      </w:r>
      <w:r w:rsidRPr="007D220B">
        <w:rPr>
          <w:rStyle w:val="StyleUnderline"/>
        </w:rPr>
        <w:t xml:space="preserve"> the rising </w:t>
      </w:r>
      <w:r w:rsidRPr="007D220B">
        <w:rPr>
          <w:rStyle w:val="StyleUnderline"/>
          <w:highlight w:val="green"/>
        </w:rPr>
        <w:t>inequality and oligarchy</w:t>
      </w:r>
      <w:r w:rsidRPr="007D220B">
        <w:rPr>
          <w:rStyle w:val="StyleUnderline"/>
        </w:rPr>
        <w:t xml:space="preserve"> </w:t>
      </w:r>
      <w:r w:rsidRPr="007D220B">
        <w:t xml:space="preserve">enabled by the crushing of working class power. </w:t>
      </w:r>
      <w:r w:rsidRPr="007D220B">
        <w:rPr>
          <w:rStyle w:val="StyleUnderline"/>
        </w:rPr>
        <w:t xml:space="preserve">It’s not that the rich wanted Trump, specifically; it’s that the rich recognized that they </w:t>
      </w:r>
      <w:r w:rsidRPr="007D220B">
        <w:rPr>
          <w:rStyle w:val="Emphasis"/>
        </w:rPr>
        <w:t>needed to undermine democracy in order to consolidate their own power</w:t>
      </w:r>
      <w:r w:rsidRPr="007D220B">
        <w:rPr>
          <w:rStyle w:val="StyleUnderline"/>
        </w:rPr>
        <w:t xml:space="preserve">, and Trump is the </w:t>
      </w:r>
      <w:r w:rsidRPr="007D220B">
        <w:rPr>
          <w:rStyle w:val="Emphasis"/>
        </w:rPr>
        <w:t>noxious gas</w:t>
      </w:r>
      <w:r w:rsidRPr="007D220B">
        <w:rPr>
          <w:rStyle w:val="StyleUnderline"/>
        </w:rPr>
        <w:t xml:space="preserve"> that rushed in to fill the vacuum.</w:t>
      </w:r>
      <w:r w:rsidRPr="007D220B">
        <w:t xml:space="preserve"> It remains to be seen whether the tacit agreement of corporate America to fund and support Trump’s ego and corruption in exchange for favorable treatment for themselves is stable enough to </w:t>
      </w:r>
      <w:hyperlink r:id="rId42" w:history="1">
        <w:r w:rsidRPr="007D220B">
          <w:rPr>
            <w:rStyle w:val="Hyperlink"/>
          </w:rPr>
          <w:t>survive</w:t>
        </w:r>
      </w:hyperlink>
      <w:r w:rsidRPr="007D220B">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44634E0A" w14:textId="77777777" w:rsidR="002515B2" w:rsidRPr="007D220B" w:rsidRDefault="002515B2" w:rsidP="002515B2">
      <w:pPr>
        <w:rPr>
          <w:rStyle w:val="Emphasis"/>
        </w:rPr>
      </w:pPr>
      <w:r w:rsidRPr="007D220B">
        <w:t xml:space="preserve">For working people, </w:t>
      </w:r>
      <w:r w:rsidRPr="007D220B">
        <w:rPr>
          <w:rStyle w:val="StyleUnderline"/>
          <w:highlight w:val="green"/>
        </w:rPr>
        <w:t>the</w:t>
      </w:r>
      <w:r w:rsidRPr="007D220B">
        <w:rPr>
          <w:rStyle w:val="StyleUnderline"/>
        </w:rPr>
        <w:t xml:space="preserve"> direct </w:t>
      </w:r>
      <w:r w:rsidRPr="007D220B">
        <w:rPr>
          <w:rStyle w:val="StyleUnderline"/>
          <w:highlight w:val="green"/>
        </w:rPr>
        <w:t>damage of Trump</w:t>
      </w:r>
      <w:r w:rsidRPr="007D220B">
        <w:rPr>
          <w:rStyle w:val="StyleUnderline"/>
        </w:rPr>
        <w:t xml:space="preserve">’s second term </w:t>
      </w:r>
      <w:r w:rsidRPr="007D220B">
        <w:rPr>
          <w:rStyle w:val="StyleUnderline"/>
          <w:highlight w:val="green"/>
        </w:rPr>
        <w:t xml:space="preserve">will be </w:t>
      </w:r>
      <w:r w:rsidRPr="007D220B">
        <w:rPr>
          <w:rStyle w:val="Emphasis"/>
          <w:highlight w:val="green"/>
        </w:rPr>
        <w:t>immense</w:t>
      </w:r>
      <w:r w:rsidRPr="007D220B">
        <w:rPr>
          <w:rStyle w:val="StyleUnderline"/>
          <w:highlight w:val="green"/>
        </w:rPr>
        <w:t>. Immigrant</w:t>
      </w:r>
      <w:r w:rsidRPr="007D220B">
        <w:rPr>
          <w:rStyle w:val="StyleUnderline"/>
        </w:rPr>
        <w:t xml:space="preserve"> worker</w:t>
      </w:r>
      <w:r w:rsidRPr="007D220B">
        <w:rPr>
          <w:rStyle w:val="StyleUnderline"/>
          <w:highlight w:val="green"/>
        </w:rPr>
        <w:t>s</w:t>
      </w:r>
      <w:r w:rsidRPr="007D220B">
        <w:rPr>
          <w:rStyle w:val="StyleUnderline"/>
        </w:rPr>
        <w:t xml:space="preserve"> will be </w:t>
      </w:r>
      <w:r w:rsidRPr="007D220B">
        <w:rPr>
          <w:rStyle w:val="Emphasis"/>
        </w:rPr>
        <w:t>abused</w:t>
      </w:r>
      <w:r w:rsidRPr="007D220B">
        <w:rPr>
          <w:rStyle w:val="StyleUnderline"/>
        </w:rPr>
        <w:t xml:space="preserve">, imprisoned, and </w:t>
      </w:r>
      <w:r w:rsidRPr="007D220B">
        <w:rPr>
          <w:rStyle w:val="Emphasis"/>
          <w:highlight w:val="green"/>
        </w:rPr>
        <w:t>deported</w:t>
      </w:r>
      <w:r w:rsidRPr="007D220B">
        <w:rPr>
          <w:rStyle w:val="StyleUnderline"/>
          <w:highlight w:val="green"/>
        </w:rPr>
        <w:t>; women and minorities</w:t>
      </w:r>
      <w:r w:rsidRPr="007D220B">
        <w:rPr>
          <w:rStyle w:val="StyleUnderline"/>
        </w:rPr>
        <w:t xml:space="preserve"> in the workplace will find themselves </w:t>
      </w:r>
      <w:r w:rsidRPr="007D220B">
        <w:rPr>
          <w:rStyle w:val="Emphasis"/>
          <w:highlight w:val="green"/>
        </w:rPr>
        <w:t>marginalized</w:t>
      </w:r>
      <w:r w:rsidRPr="007D220B">
        <w:rPr>
          <w:rStyle w:val="StyleUnderline"/>
        </w:rPr>
        <w:t xml:space="preserve"> and </w:t>
      </w:r>
      <w:r w:rsidRPr="007D220B">
        <w:rPr>
          <w:rStyle w:val="StyleUnderline"/>
          <w:highlight w:val="green"/>
        </w:rPr>
        <w:t>subjected to</w:t>
      </w:r>
      <w:r w:rsidRPr="007D220B">
        <w:rPr>
          <w:rStyle w:val="StyleUnderline"/>
        </w:rPr>
        <w:t xml:space="preserve"> forms of </w:t>
      </w:r>
      <w:r w:rsidRPr="007D220B">
        <w:rPr>
          <w:rStyle w:val="Emphasis"/>
          <w:highlight w:val="green"/>
        </w:rPr>
        <w:t>institutionalized racism</w:t>
      </w:r>
      <w:r w:rsidRPr="007D220B">
        <w:rPr>
          <w:rStyle w:val="StyleUnderline"/>
        </w:rPr>
        <w:t xml:space="preserve"> not allowed to flourish so freely since the civil rights era; unions will find the legal structure protecting their existence </w:t>
      </w:r>
      <w:r w:rsidRPr="007D220B">
        <w:rPr>
          <w:rStyle w:val="Emphasis"/>
        </w:rPr>
        <w:t>stripped away</w:t>
      </w:r>
      <w:r w:rsidRPr="007D220B">
        <w:rPr>
          <w:rStyle w:val="StyleUnderline"/>
        </w:rPr>
        <w:t xml:space="preserve">; </w:t>
      </w:r>
      <w:r w:rsidRPr="007D220B">
        <w:rPr>
          <w:rStyle w:val="StyleUnderline"/>
          <w:highlight w:val="green"/>
        </w:rPr>
        <w:t>employers</w:t>
      </w:r>
      <w:r w:rsidRPr="007D220B">
        <w:rPr>
          <w:rStyle w:val="StyleUnderline"/>
        </w:rPr>
        <w:t xml:space="preserve"> will feel empowered to </w:t>
      </w:r>
      <w:r w:rsidRPr="007D220B">
        <w:rPr>
          <w:rStyle w:val="Emphasis"/>
          <w:highlight w:val="green"/>
        </w:rPr>
        <w:t>act</w:t>
      </w:r>
      <w:r w:rsidRPr="007D220B">
        <w:rPr>
          <w:rStyle w:val="StyleUnderline"/>
        </w:rPr>
        <w:t xml:space="preserve"> even more </w:t>
      </w:r>
      <w:r w:rsidRPr="007D220B">
        <w:rPr>
          <w:rStyle w:val="Emphasis"/>
          <w:highlight w:val="green"/>
        </w:rPr>
        <w:t>lawlessly</w:t>
      </w:r>
      <w:r w:rsidRPr="007D220B">
        <w:rPr>
          <w:rStyle w:val="StyleUnderline"/>
        </w:rPr>
        <w:t xml:space="preserve"> against their workers; the </w:t>
      </w:r>
      <w:r w:rsidRPr="007D220B">
        <w:rPr>
          <w:rStyle w:val="StyleUnderline"/>
          <w:highlight w:val="green"/>
        </w:rPr>
        <w:t>wealthy</w:t>
      </w:r>
      <w:r w:rsidRPr="007D220B">
        <w:rPr>
          <w:rStyle w:val="StyleUnderline"/>
        </w:rPr>
        <w:t xml:space="preserve"> will be </w:t>
      </w:r>
      <w:r w:rsidRPr="007D220B">
        <w:rPr>
          <w:rStyle w:val="Emphasis"/>
          <w:highlight w:val="green"/>
        </w:rPr>
        <w:t>enriched</w:t>
      </w:r>
      <w:r w:rsidRPr="007D220B">
        <w:rPr>
          <w:rStyle w:val="StyleUnderline"/>
          <w:highlight w:val="green"/>
        </w:rPr>
        <w:t xml:space="preserve"> at the </w:t>
      </w:r>
      <w:r w:rsidRPr="007D220B">
        <w:rPr>
          <w:rStyle w:val="Emphasis"/>
          <w:highlight w:val="green"/>
        </w:rPr>
        <w:t>expense of everyone else</w:t>
      </w:r>
      <w:r w:rsidRPr="007D220B">
        <w:rPr>
          <w:rStyle w:val="StyleUnderline"/>
        </w:rPr>
        <w:t xml:space="preserve">, who will be saddled with </w:t>
      </w:r>
      <w:r w:rsidRPr="007D220B">
        <w:rPr>
          <w:rStyle w:val="Emphasis"/>
          <w:highlight w:val="green"/>
        </w:rPr>
        <w:t>fewer legal protections</w:t>
      </w:r>
      <w:r w:rsidRPr="007D220B">
        <w:rPr>
          <w:rStyle w:val="StyleUnderline"/>
          <w:highlight w:val="green"/>
        </w:rPr>
        <w:t xml:space="preserve">, </w:t>
      </w:r>
      <w:r w:rsidRPr="007D220B">
        <w:rPr>
          <w:rStyle w:val="Emphasis"/>
          <w:highlight w:val="green"/>
        </w:rPr>
        <w:t>worse health care</w:t>
      </w:r>
      <w:r w:rsidRPr="007D220B">
        <w:rPr>
          <w:rStyle w:val="StyleUnderline"/>
          <w:highlight w:val="green"/>
        </w:rPr>
        <w:t xml:space="preserve">, and </w:t>
      </w:r>
      <w:r w:rsidRPr="007D220B">
        <w:rPr>
          <w:rStyle w:val="Emphasis"/>
          <w:highlight w:val="green"/>
        </w:rPr>
        <w:t>less economic security.</w:t>
      </w:r>
    </w:p>
    <w:p w14:paraId="30B5AA4E" w14:textId="77777777" w:rsidR="002515B2" w:rsidRPr="007D220B" w:rsidRDefault="002515B2" w:rsidP="002515B2">
      <w:r w:rsidRPr="007D220B">
        <w:rPr>
          <w:rStyle w:val="StyleUnderline"/>
        </w:rPr>
        <w:t xml:space="preserve">I am </w:t>
      </w:r>
      <w:r w:rsidRPr="007D220B">
        <w:rPr>
          <w:rStyle w:val="StyleUnderline"/>
          <w:highlight w:val="green"/>
        </w:rPr>
        <w:t>not even touching on</w:t>
      </w:r>
      <w:r w:rsidRPr="007D220B">
        <w:rPr>
          <w:rStyle w:val="StyleUnderline"/>
        </w:rPr>
        <w:t xml:space="preserve"> </w:t>
      </w:r>
      <w:r w:rsidRPr="007D220B">
        <w:rPr>
          <w:rStyle w:val="Emphasis"/>
        </w:rPr>
        <w:t xml:space="preserve">the </w:t>
      </w:r>
      <w:r w:rsidRPr="007D220B">
        <w:rPr>
          <w:rStyle w:val="Emphasis"/>
          <w:highlight w:val="green"/>
        </w:rPr>
        <w:t>troops in the streets</w:t>
      </w:r>
      <w:r w:rsidRPr="007D220B">
        <w:t>, and how far that might go.</w:t>
      </w:r>
    </w:p>
    <w:p w14:paraId="44532F8D" w14:textId="77777777" w:rsidR="002515B2" w:rsidRPr="007D220B" w:rsidRDefault="002515B2" w:rsidP="002515B2">
      <w:r w:rsidRPr="007D220B">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46541D6C" w14:textId="77777777" w:rsidR="002515B2" w:rsidRPr="007D220B" w:rsidRDefault="002515B2" w:rsidP="002515B2">
      <w:r w:rsidRPr="007D220B">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7D220B">
        <w:rPr>
          <w:rStyle w:val="Emphasis"/>
          <w:highlight w:val="green"/>
        </w:rPr>
        <w:t>None</w:t>
      </w:r>
      <w:r w:rsidRPr="007D220B">
        <w:rPr>
          <w:rStyle w:val="StyleUnderline"/>
          <w:highlight w:val="green"/>
        </w:rPr>
        <w:t xml:space="preserve"> of these</w:t>
      </w:r>
      <w:r w:rsidRPr="007D220B">
        <w:rPr>
          <w:rStyle w:val="StyleUnderline"/>
        </w:rPr>
        <w:t xml:space="preserve"> crises </w:t>
      </w:r>
      <w:r w:rsidRPr="007D220B">
        <w:rPr>
          <w:rStyle w:val="StyleUnderline"/>
          <w:highlight w:val="green"/>
        </w:rPr>
        <w:t xml:space="preserve">are new—what distinguishes </w:t>
      </w:r>
      <w:r w:rsidRPr="007D220B">
        <w:rPr>
          <w:rStyle w:val="Emphasis"/>
          <w:highlight w:val="green"/>
        </w:rPr>
        <w:t>the moment we are living through</w:t>
      </w:r>
      <w:r w:rsidRPr="007D220B">
        <w:rPr>
          <w:rStyle w:val="StyleUnderline"/>
          <w:highlight w:val="green"/>
        </w:rPr>
        <w:t xml:space="preserve"> is that </w:t>
      </w:r>
      <w:r w:rsidRPr="007D220B">
        <w:rPr>
          <w:rStyle w:val="Emphasis"/>
          <w:highlight w:val="green"/>
        </w:rPr>
        <w:t>all of them are coming to a head at the same time</w:t>
      </w:r>
      <w:r w:rsidRPr="007D220B">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23F992F9" w14:textId="77777777" w:rsidR="002515B2" w:rsidRPr="007D220B" w:rsidRDefault="002515B2" w:rsidP="002515B2">
      <w:pPr>
        <w:rPr>
          <w:rStyle w:val="Emphasis"/>
        </w:rPr>
      </w:pPr>
      <w:r w:rsidRPr="007D220B">
        <w:rPr>
          <w:rStyle w:val="StyleUnderline"/>
          <w:highlight w:val="green"/>
        </w:rPr>
        <w:t>So what do we do? Given</w:t>
      </w:r>
      <w:r w:rsidRPr="007D220B">
        <w:rPr>
          <w:rStyle w:val="StyleUnderline"/>
        </w:rPr>
        <w:t xml:space="preserve"> </w:t>
      </w:r>
      <w:r w:rsidRPr="007D220B">
        <w:rPr>
          <w:rStyle w:val="Emphasis"/>
        </w:rPr>
        <w:t xml:space="preserve">the makeup of </w:t>
      </w:r>
      <w:r w:rsidRPr="007D220B">
        <w:rPr>
          <w:rStyle w:val="Emphasis"/>
          <w:highlight w:val="green"/>
        </w:rPr>
        <w:t>the Supreme Court</w:t>
      </w:r>
      <w:r w:rsidRPr="007D220B">
        <w:rPr>
          <w:rStyle w:val="StyleUnderline"/>
        </w:rPr>
        <w:t xml:space="preserve"> and the Republican Party’s </w:t>
      </w:r>
      <w:r w:rsidRPr="007D220B">
        <w:rPr>
          <w:rStyle w:val="Emphasis"/>
        </w:rPr>
        <w:t>ongoing effort to fill the lower courts</w:t>
      </w:r>
      <w:r w:rsidRPr="007D220B">
        <w:rPr>
          <w:rStyle w:val="StyleUnderline"/>
        </w:rPr>
        <w:t xml:space="preserve"> with ideologically aligned judges as fast as possible</w:t>
      </w:r>
      <w:r w:rsidRPr="007D220B">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7D220B">
        <w:rPr>
          <w:rStyle w:val="Emphasis"/>
          <w:highlight w:val="green"/>
        </w:rPr>
        <w:t>Organizing is the only</w:t>
      </w:r>
      <w:r w:rsidRPr="007D220B">
        <w:rPr>
          <w:rStyle w:val="Emphasis"/>
        </w:rPr>
        <w:t xml:space="preserve"> remaining </w:t>
      </w:r>
      <w:r w:rsidRPr="007D220B">
        <w:rPr>
          <w:rStyle w:val="Emphasis"/>
          <w:highlight w:val="green"/>
        </w:rPr>
        <w:t>path</w:t>
      </w:r>
      <w:r w:rsidRPr="007D220B">
        <w:rPr>
          <w:rStyle w:val="Emphasis"/>
        </w:rPr>
        <w:t xml:space="preserve"> out of the looming crises.</w:t>
      </w:r>
    </w:p>
    <w:p w14:paraId="38883306" w14:textId="77777777" w:rsidR="002515B2" w:rsidRPr="007D220B" w:rsidRDefault="002515B2" w:rsidP="002515B2">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r w:rsidRPr="007D220B">
        <w:rPr>
          <w:rStyle w:val="Emphasis"/>
          <w:highlight w:val="green"/>
        </w:rPr>
        <w:t>every last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5C1A3B7A" w14:textId="77777777" w:rsidR="002515B2" w:rsidRPr="007D220B" w:rsidRDefault="002515B2" w:rsidP="002515B2">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7568B067" w14:textId="77777777" w:rsidR="002515B2" w:rsidRPr="007D220B" w:rsidRDefault="002515B2" w:rsidP="002515B2">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4C444DA3" w14:textId="77777777" w:rsidR="002515B2" w:rsidRPr="002F2A76" w:rsidRDefault="002515B2" w:rsidP="002515B2"/>
    <w:p w14:paraId="7363478B" w14:textId="77777777" w:rsidR="002515B2" w:rsidRPr="002F2A76" w:rsidRDefault="002515B2" w:rsidP="002515B2">
      <w:pPr>
        <w:pStyle w:val="Heading4"/>
      </w:pPr>
      <w:r>
        <w:t xml:space="preserve">Specifically for people with </w:t>
      </w:r>
      <w:r>
        <w:rPr>
          <w:u w:val="single"/>
        </w:rPr>
        <w:t>disabilities</w:t>
      </w:r>
    </w:p>
    <w:p w14:paraId="42BC9DD3" w14:textId="77777777" w:rsidR="002515B2" w:rsidRDefault="002515B2" w:rsidP="002515B2">
      <w:pPr>
        <w:rPr>
          <w:sz w:val="18"/>
          <w:szCs w:val="18"/>
        </w:rPr>
      </w:pPr>
      <w:r>
        <w:rPr>
          <w:sz w:val="18"/>
          <w:szCs w:val="18"/>
        </w:rPr>
        <w:t xml:space="preserve">Our author proves that these specific examples are generalizable </w:t>
      </w:r>
    </w:p>
    <w:p w14:paraId="58FF8B15" w14:textId="77777777" w:rsidR="002515B2" w:rsidRDefault="002515B2" w:rsidP="002515B2">
      <w:pPr>
        <w:rPr>
          <w:sz w:val="18"/>
          <w:szCs w:val="18"/>
        </w:rPr>
      </w:pPr>
      <w:r w:rsidRPr="00BC0717">
        <w:rPr>
          <w:rStyle w:val="Style13ptBold"/>
        </w:rPr>
        <w:t>Glass ‘23</w:t>
      </w:r>
      <w:r>
        <w:rPr>
          <w:sz w:val="18"/>
          <w:szCs w:val="18"/>
        </w:rPr>
        <w:t xml:space="preserve"> - Aurelia Glass - Policy Analyst, Inclusive Economy “How Labor Unions Help Reduce the Pay Gap for Disabled Workers” – CAP - Dec 6, 2023 - https://www.americanprogress.org/article/how-labor-unions-help-reduce-the-pay-gap-for-disabled-workers/</w:t>
      </w:r>
    </w:p>
    <w:p w14:paraId="5E877FE4" w14:textId="77777777" w:rsidR="002515B2" w:rsidRDefault="002515B2" w:rsidP="002515B2">
      <w:pPr>
        <w:rPr>
          <w:sz w:val="18"/>
          <w:szCs w:val="18"/>
        </w:rPr>
      </w:pPr>
    </w:p>
    <w:p w14:paraId="0F4230D0" w14:textId="77777777" w:rsidR="002515B2" w:rsidRPr="00BC0717" w:rsidRDefault="002515B2" w:rsidP="002515B2">
      <w:pPr>
        <w:rPr>
          <w:rStyle w:val="StyleUnderline"/>
        </w:rPr>
      </w:pPr>
      <w:r w:rsidRPr="00BC0717">
        <w:rPr>
          <w:rStyle w:val="Emphasis"/>
        </w:rPr>
        <w:t>In November 2022</w:t>
      </w:r>
      <w:r>
        <w:rPr>
          <w:sz w:val="18"/>
          <w:szCs w:val="18"/>
        </w:rPr>
        <w:t xml:space="preserve">, almost </w:t>
      </w:r>
      <w:r w:rsidRPr="00BC0717">
        <w:rPr>
          <w:rStyle w:val="StyleUnderline"/>
          <w:highlight w:val="green"/>
        </w:rPr>
        <w:t>48,000</w:t>
      </w:r>
      <w:r>
        <w:rPr>
          <w:sz w:val="18"/>
          <w:szCs w:val="18"/>
        </w:rPr>
        <w:t xml:space="preserve"> </w:t>
      </w:r>
      <w:r w:rsidRPr="00BC0717">
        <w:rPr>
          <w:rStyle w:val="StyleUnderline"/>
          <w:highlight w:val="green"/>
        </w:rPr>
        <w:t>workers in</w:t>
      </w:r>
      <w:r>
        <w:rPr>
          <w:sz w:val="18"/>
          <w:szCs w:val="18"/>
        </w:rPr>
        <w:t xml:space="preserve"> the United Auto Workers (</w:t>
      </w:r>
      <w:r w:rsidRPr="00BC0717">
        <w:rPr>
          <w:rStyle w:val="Emphasis"/>
          <w:highlight w:val="green"/>
        </w:rPr>
        <w:t>UAW</w:t>
      </w:r>
      <w:r>
        <w:rPr>
          <w:sz w:val="18"/>
          <w:szCs w:val="18"/>
        </w:rPr>
        <w:t xml:space="preserve">) </w:t>
      </w:r>
      <w:r w:rsidRPr="00BC0717">
        <w:rPr>
          <w:rStyle w:val="StyleUnderline"/>
        </w:rPr>
        <w:t>union</w:t>
      </w:r>
      <w:r>
        <w:rPr>
          <w:sz w:val="18"/>
          <w:szCs w:val="18"/>
        </w:rPr>
        <w:t xml:space="preserve">, </w:t>
      </w:r>
      <w:r w:rsidRPr="00BC0717">
        <w:rPr>
          <w:rStyle w:val="Emphasis"/>
          <w:highlight w:val="green"/>
        </w:rPr>
        <w:t>which also represents student teacher assistants</w:t>
      </w:r>
      <w:r>
        <w:rPr>
          <w:sz w:val="18"/>
          <w:szCs w:val="18"/>
        </w:rPr>
        <w:t xml:space="preserve"> throughout the United States, </w:t>
      </w:r>
      <w:r w:rsidRPr="00BC0717">
        <w:rPr>
          <w:rStyle w:val="StyleUnderline"/>
          <w:highlight w:val="green"/>
        </w:rPr>
        <w:t>went on strike</w:t>
      </w:r>
      <w:r>
        <w:rPr>
          <w:sz w:val="18"/>
          <w:szCs w:val="18"/>
        </w:rPr>
        <w:t xml:space="preserve"> at schools across the University of California system. </w:t>
      </w:r>
      <w:r w:rsidRPr="00BC0717">
        <w:rPr>
          <w:rStyle w:val="StyleUnderline"/>
          <w:highlight w:val="green"/>
        </w:rPr>
        <w:t>These workers</w:t>
      </w:r>
      <w:r>
        <w:rPr>
          <w:sz w:val="18"/>
          <w:szCs w:val="18"/>
        </w:rPr>
        <w:t xml:space="preserve">, including student teaching assistants and researchers, </w:t>
      </w:r>
      <w:r w:rsidRPr="00BC0717">
        <w:rPr>
          <w:rStyle w:val="StyleUnderline"/>
          <w:highlight w:val="green"/>
        </w:rPr>
        <w:t>demanded</w:t>
      </w:r>
      <w:r>
        <w:rPr>
          <w:sz w:val="18"/>
          <w:szCs w:val="18"/>
        </w:rPr>
        <w:t xml:space="preserve"> pay raises and better working conditions, and in particular sought </w:t>
      </w:r>
      <w:r w:rsidRPr="00BC0717">
        <w:rPr>
          <w:rStyle w:val="StyleUnderline"/>
          <w:highlight w:val="green"/>
        </w:rPr>
        <w:t>greater accessibility for workers with disabilities than schools provided</w:t>
      </w:r>
      <w:r>
        <w:rPr>
          <w:sz w:val="18"/>
          <w:szCs w:val="18"/>
        </w:rPr>
        <w:t xml:space="preserve">. Ultimately, </w:t>
      </w:r>
      <w:r w:rsidRPr="00BC0717">
        <w:rPr>
          <w:rStyle w:val="StyleUnderline"/>
          <w:highlight w:val="green"/>
        </w:rPr>
        <w:t>they secured in their contract a provision for accommodating disabled workers to help them do their jobs.</w:t>
      </w:r>
    </w:p>
    <w:p w14:paraId="79574D03" w14:textId="77777777" w:rsidR="002515B2" w:rsidRDefault="002515B2" w:rsidP="002515B2">
      <w:pPr>
        <w:rPr>
          <w:sz w:val="18"/>
          <w:szCs w:val="18"/>
        </w:rPr>
      </w:pPr>
      <w:r>
        <w:rPr>
          <w:sz w:val="18"/>
          <w:szCs w:val="18"/>
        </w:rPr>
        <w:t xml:space="preserve">Some disabled people may require accommodations, or adjustments to working conditions,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Americans with Disabilities Act (ADA) protects people with a condition that “substantially limits one or more major life activities,” have a record of having one in the past, or a person who “is perceived by others as having such an impairment.” </w:t>
      </w:r>
      <w:r w:rsidRPr="00BC0717">
        <w:rPr>
          <w:rStyle w:val="Emphasis"/>
          <w:highlight w:val="green"/>
        </w:rPr>
        <w:t>No matter how disability is defined</w:t>
      </w:r>
      <w:r>
        <w:rPr>
          <w:sz w:val="18"/>
          <w:szCs w:val="18"/>
        </w:rPr>
        <w:t xml:space="preserve">, </w:t>
      </w:r>
      <w:r w:rsidRPr="00BC0717">
        <w:rPr>
          <w:rStyle w:val="StyleUnderline"/>
          <w:highlight w:val="green"/>
        </w:rPr>
        <w:t>disabled workers</w:t>
      </w:r>
      <w:r>
        <w:rPr>
          <w:sz w:val="18"/>
          <w:szCs w:val="18"/>
        </w:rPr>
        <w:t xml:space="preserve"> </w:t>
      </w:r>
      <w:r w:rsidRPr="00BC0717">
        <w:rPr>
          <w:rStyle w:val="StyleUnderline"/>
          <w:highlight w:val="green"/>
        </w:rPr>
        <w:t>face unique barriers that, without accommodations, may make it</w:t>
      </w:r>
      <w:r>
        <w:rPr>
          <w:sz w:val="18"/>
          <w:szCs w:val="18"/>
        </w:rPr>
        <w:t xml:space="preserve"> difficult or </w:t>
      </w:r>
      <w:r w:rsidRPr="00BC0717">
        <w:rPr>
          <w:rStyle w:val="StyleUnderline"/>
          <w:highlight w:val="green"/>
        </w:rPr>
        <w:t>impossible</w:t>
      </w:r>
      <w:r w:rsidRPr="00BC0717">
        <w:rPr>
          <w:rStyle w:val="StyleUnderline"/>
        </w:rPr>
        <w:t xml:space="preserve"> </w:t>
      </w:r>
      <w:r>
        <w:rPr>
          <w:sz w:val="18"/>
          <w:szCs w:val="18"/>
        </w:rPr>
        <w:t xml:space="preserve">to obtain and </w:t>
      </w:r>
      <w:r w:rsidRPr="00BC0717">
        <w:rPr>
          <w:rStyle w:val="StyleUnderline"/>
          <w:highlight w:val="green"/>
        </w:rPr>
        <w:t>maintain a position</w:t>
      </w:r>
      <w:r>
        <w:rPr>
          <w:sz w:val="18"/>
          <w:szCs w:val="18"/>
        </w:rPr>
        <w:t xml:space="preserve"> or gain promotion.</w:t>
      </w:r>
    </w:p>
    <w:p w14:paraId="253267CC" w14:textId="77777777" w:rsidR="002515B2" w:rsidRPr="00BC0717" w:rsidRDefault="002515B2" w:rsidP="002515B2">
      <w:pPr>
        <w:rPr>
          <w:sz w:val="16"/>
          <w:szCs w:val="18"/>
        </w:rPr>
      </w:pPr>
      <w:r w:rsidRPr="00BC0717">
        <w:rPr>
          <w:sz w:val="16"/>
        </w:rPr>
        <w:t>Workers with disabilities</w:t>
      </w:r>
      <w:r w:rsidRPr="00BC0717">
        <w:rPr>
          <w:sz w:val="16"/>
          <w:szCs w:val="18"/>
        </w:rPr>
        <w:t xml:space="preserve">—numbering 7.5 million in 2022 and growing since 2020—face a range of challenges in the workplace, from finding stable jobs to receiving equal pay to getting the accommodations they need to keep working. Research shows that </w:t>
      </w:r>
      <w:r w:rsidRPr="00BC0717">
        <w:rPr>
          <w:rStyle w:val="Emphasis"/>
          <w:highlight w:val="green"/>
        </w:rPr>
        <w:t>unions not only increase wages for disabled workers by 30 percent</w:t>
      </w:r>
      <w:r w:rsidRPr="00BC0717">
        <w:rPr>
          <w:sz w:val="16"/>
          <w:szCs w:val="18"/>
        </w:rPr>
        <w:t xml:space="preserve"> </w:t>
      </w:r>
      <w:r w:rsidRPr="00BC0717">
        <w:rPr>
          <w:rStyle w:val="StyleUnderline"/>
          <w:highlight w:val="green"/>
        </w:rPr>
        <w:t xml:space="preserve">but also </w:t>
      </w:r>
      <w:r w:rsidRPr="00BC0717">
        <w:rPr>
          <w:rStyle w:val="Emphasis"/>
          <w:highlight w:val="green"/>
        </w:rPr>
        <w:t>narrow the pay gap</w:t>
      </w:r>
      <w:r w:rsidRPr="00BC0717">
        <w:rPr>
          <w:sz w:val="16"/>
          <w:szCs w:val="18"/>
        </w:rPr>
        <w:t xml:space="preserve"> between workers with disabilities and those without, while increasing their retention and helping them speak up on the job to secure accommodations. All workers benefit from being able to join a union, but </w:t>
      </w:r>
      <w:r w:rsidRPr="00BC0717">
        <w:rPr>
          <w:rStyle w:val="StyleUnderline"/>
          <w:highlight w:val="green"/>
        </w:rPr>
        <w:t xml:space="preserve">unions help disabled workers </w:t>
      </w:r>
      <w:r w:rsidRPr="00BC0717">
        <w:rPr>
          <w:rStyle w:val="Emphasis"/>
          <w:highlight w:val="green"/>
        </w:rPr>
        <w:t>in particular</w:t>
      </w:r>
      <w:r w:rsidRPr="00BC0717">
        <w:rPr>
          <w:sz w:val="16"/>
          <w:szCs w:val="18"/>
        </w:rPr>
        <w:t xml:space="preserve"> </w:t>
      </w:r>
      <w:r w:rsidRPr="00BC0717">
        <w:rPr>
          <w:rStyle w:val="StyleUnderline"/>
          <w:highlight w:val="green"/>
        </w:rPr>
        <w:t>overcome inequities in the workplace</w:t>
      </w:r>
      <w:r w:rsidRPr="00BC0717">
        <w:rPr>
          <w:sz w:val="16"/>
          <w:szCs w:val="18"/>
        </w:rPr>
        <w:t xml:space="preserve"> and support themselves and their families.</w:t>
      </w:r>
    </w:p>
    <w:p w14:paraId="19C4D2C1" w14:textId="77777777" w:rsidR="002515B2" w:rsidRDefault="002515B2" w:rsidP="002515B2">
      <w:pPr>
        <w:pStyle w:val="Heading4"/>
      </w:pPr>
      <w:r>
        <w:t>Only an absolute and steadfast defense of unions can be accepted. The aff and the perm fracture the alt’s momentum.</w:t>
      </w:r>
    </w:p>
    <w:p w14:paraId="2ED60131" w14:textId="77777777" w:rsidR="002515B2" w:rsidRDefault="002515B2" w:rsidP="002515B2">
      <w:r w:rsidRPr="00365E2B">
        <w:rPr>
          <w:rStyle w:val="Style13ptBold"/>
        </w:rPr>
        <w:t>Fletcher 25</w:t>
      </w:r>
      <w:r>
        <w:t xml:space="preserve"> [Bill Fletcher Jr., </w:t>
      </w:r>
      <w:r w:rsidRPr="00365E2B">
        <w:t>talk show host, writer, activist, and trade unionist.</w:t>
      </w:r>
      <w:r>
        <w:t xml:space="preserve"> </w:t>
      </w:r>
      <w:r w:rsidRPr="00365E2B">
        <w:t xml:space="preserve">"Unions as a 21st Century Anti-Fascist Force" 4/8/25 </w:t>
      </w:r>
      <w:hyperlink r:id="rId43" w:history="1">
        <w:r w:rsidRPr="00F8513F">
          <w:rPr>
            <w:rStyle w:val="Hyperlink"/>
          </w:rPr>
          <w:t>https://inthesetimes.com/article/unions-labor-trump-oligarchy-fascism</w:t>
        </w:r>
      </w:hyperlink>
      <w:r>
        <w:t xml:space="preserve"> NL]</w:t>
      </w:r>
    </w:p>
    <w:p w14:paraId="62F88ECA" w14:textId="77777777" w:rsidR="002515B2" w:rsidRPr="00365E2B" w:rsidRDefault="002515B2" w:rsidP="002515B2">
      <w:r w:rsidRPr="00365E2B">
        <w:rPr>
          <w:rStyle w:val="StyleUnderline"/>
          <w:highlight w:val="green"/>
        </w:rPr>
        <w:t>The difference</w:t>
      </w:r>
      <w:r w:rsidRPr="00365E2B">
        <w:t xml:space="preserve"> in approach among sections of organized labor </w:t>
      </w:r>
      <w:r w:rsidRPr="00365E2B">
        <w:rPr>
          <w:rStyle w:val="StyleUnderline"/>
          <w:highlight w:val="green"/>
        </w:rPr>
        <w:t xml:space="preserve">is </w:t>
      </w:r>
      <w:r w:rsidRPr="00365E2B">
        <w:rPr>
          <w:rStyle w:val="Emphasis"/>
          <w:highlight w:val="green"/>
        </w:rPr>
        <w:t>not</w:t>
      </w:r>
      <w:r w:rsidRPr="00365E2B">
        <w:t xml:space="preserve">, primarily, </w:t>
      </w:r>
      <w:r w:rsidRPr="00365E2B">
        <w:rPr>
          <w:rStyle w:val="StyleUnderline"/>
          <w:highlight w:val="green"/>
        </w:rPr>
        <w:t>a disagreement over tactics</w:t>
      </w:r>
      <w:r w:rsidRPr="00365E2B">
        <w:rPr>
          <w:rStyle w:val="StyleUnderline"/>
        </w:rPr>
        <w:t xml:space="preserve">. Rather, </w:t>
      </w:r>
      <w:r w:rsidRPr="00365E2B">
        <w:rPr>
          <w:rStyle w:val="StyleUnderline"/>
          <w:highlight w:val="green"/>
        </w:rPr>
        <w:t xml:space="preserve">it reflects differences over </w:t>
      </w:r>
      <w:r w:rsidRPr="00365E2B">
        <w:rPr>
          <w:rStyle w:val="Emphasis"/>
          <w:highlight w:val="green"/>
        </w:rPr>
        <w:t>how</w:t>
      </w:r>
      <w:r w:rsidRPr="00365E2B">
        <w:rPr>
          <w:rStyle w:val="StyleUnderline"/>
          <w:highlight w:val="green"/>
        </w:rPr>
        <w:t xml:space="preserve"> to understand</w:t>
      </w:r>
      <w:r w:rsidRPr="00365E2B">
        <w:rPr>
          <w:rStyle w:val="StyleUnderline"/>
        </w:rPr>
        <w:t xml:space="preserve"> the nature of </w:t>
      </w:r>
      <w:r w:rsidRPr="00365E2B">
        <w:rPr>
          <w:rStyle w:val="StyleUnderline"/>
          <w:highlight w:val="green"/>
        </w:rPr>
        <w:t>the moment and</w:t>
      </w:r>
      <w:r w:rsidRPr="00365E2B">
        <w:rPr>
          <w:rStyle w:val="StyleUnderline"/>
        </w:rPr>
        <w:t xml:space="preserve">, as a result, </w:t>
      </w:r>
      <w:r w:rsidRPr="00365E2B">
        <w:rPr>
          <w:rStyle w:val="StyleUnderline"/>
          <w:highlight w:val="green"/>
        </w:rPr>
        <w:t xml:space="preserve">the </w:t>
      </w:r>
      <w:r w:rsidRPr="00365E2B">
        <w:rPr>
          <w:rStyle w:val="Emphasis"/>
          <w:highlight w:val="green"/>
        </w:rPr>
        <w:t>question</w:t>
      </w:r>
      <w:r w:rsidRPr="00365E2B">
        <w:rPr>
          <w:rStyle w:val="StyleUnderline"/>
          <w:highlight w:val="green"/>
        </w:rPr>
        <w:t xml:space="preserve"> of</w:t>
      </w:r>
      <w:r w:rsidRPr="00365E2B">
        <w:rPr>
          <w:rStyle w:val="StyleUnderline"/>
        </w:rPr>
        <w:t xml:space="preserve"> what is the necessary </w:t>
      </w:r>
      <w:r w:rsidRPr="00365E2B">
        <w:rPr>
          <w:rStyle w:val="StyleUnderline"/>
          <w:highlight w:val="green"/>
        </w:rPr>
        <w:t>strategy</w:t>
      </w:r>
      <w:r w:rsidRPr="00365E2B">
        <w:rPr>
          <w:rStyle w:val="StyleUnderline"/>
        </w:rPr>
        <w:t xml:space="preserve">. The </w:t>
      </w:r>
      <w:r w:rsidRPr="00365E2B">
        <w:rPr>
          <w:rStyle w:val="Emphasis"/>
        </w:rPr>
        <w:t>reality</w:t>
      </w:r>
      <w:r w:rsidRPr="00365E2B">
        <w:rPr>
          <w:rStyle w:val="StyleUnderline"/>
        </w:rPr>
        <w:t xml:space="preserve"> is that we are living through a time when forces of fascism are </w:t>
      </w:r>
      <w:r w:rsidRPr="00365E2B">
        <w:rPr>
          <w:rStyle w:val="Emphasis"/>
        </w:rPr>
        <w:t>on the march</w:t>
      </w:r>
      <w:r w:rsidRPr="00365E2B">
        <w:t>. This means that confronting MAGA solely on the grounds of deteriorating working (or living) conditions is insufficient. The Trump regime is aiming to roll back all of the progress made throughout the 20</w:t>
      </w:r>
      <w:r w:rsidRPr="00365E2B">
        <w:rPr>
          <w:vertAlign w:val="superscript"/>
        </w:rPr>
        <w:t>th</w:t>
      </w:r>
      <w:r w:rsidRPr="00365E2B">
        <w:t xml:space="preserve"> century, and is targeting political opposition wherever it arises. </w:t>
      </w:r>
      <w:r w:rsidRPr="00365E2B">
        <w:rPr>
          <w:rStyle w:val="StyleUnderline"/>
          <w:highlight w:val="green"/>
        </w:rPr>
        <w:t xml:space="preserve">This requires an </w:t>
      </w:r>
      <w:r w:rsidRPr="00365E2B">
        <w:rPr>
          <w:rStyle w:val="Emphasis"/>
          <w:highlight w:val="green"/>
        </w:rPr>
        <w:t>all-hands-on-deck</w:t>
      </w:r>
      <w:r w:rsidRPr="00365E2B">
        <w:rPr>
          <w:rStyle w:val="StyleUnderline"/>
          <w:highlight w:val="green"/>
        </w:rPr>
        <w:t xml:space="preserve"> response</w:t>
      </w:r>
      <w:r w:rsidRPr="00365E2B">
        <w:rPr>
          <w:rStyle w:val="StyleUnderline"/>
        </w:rPr>
        <w:t xml:space="preserve">. This is </w:t>
      </w:r>
      <w:r w:rsidRPr="00365E2B">
        <w:rPr>
          <w:rStyle w:val="Emphasis"/>
          <w:highlight w:val="green"/>
        </w:rPr>
        <w:t>not</w:t>
      </w:r>
      <w:r w:rsidRPr="00365E2B">
        <w:rPr>
          <w:rStyle w:val="StyleUnderline"/>
          <w:highlight w:val="green"/>
        </w:rPr>
        <w:t xml:space="preserve"> a moment for </w:t>
      </w:r>
      <w:r w:rsidRPr="00365E2B">
        <w:rPr>
          <w:rStyle w:val="Emphasis"/>
          <w:highlight w:val="green"/>
        </w:rPr>
        <w:t>faux bipartisanship</w:t>
      </w:r>
      <w:r w:rsidRPr="00365E2B">
        <w:rPr>
          <w:rStyle w:val="StyleUnderline"/>
          <w:highlight w:val="green"/>
        </w:rPr>
        <w:t xml:space="preserve">; it is a moment for </w:t>
      </w:r>
      <w:r w:rsidRPr="00365E2B">
        <w:rPr>
          <w:rStyle w:val="Emphasis"/>
          <w:highlight w:val="green"/>
        </w:rPr>
        <w:t>resistance</w:t>
      </w:r>
      <w:r w:rsidRPr="00365E2B">
        <w:rPr>
          <w:rStyle w:val="StyleUnderline"/>
          <w:highlight w:val="green"/>
        </w:rPr>
        <w:t xml:space="preserve"> and </w:t>
      </w:r>
      <w:r w:rsidRPr="00365E2B">
        <w:rPr>
          <w:rStyle w:val="Emphasis"/>
          <w:highlight w:val="green"/>
        </w:rPr>
        <w:t>obstruction</w:t>
      </w:r>
      <w:r w:rsidRPr="00365E2B">
        <w:t xml:space="preserve"> to block the Trump administration from carrying out its far-right objectives.</w:t>
      </w:r>
    </w:p>
    <w:p w14:paraId="748ABAFD" w14:textId="77777777" w:rsidR="002515B2" w:rsidRPr="00365E2B" w:rsidRDefault="002515B2" w:rsidP="002515B2">
      <w:r w:rsidRPr="00365E2B">
        <w:t xml:space="preserve">Rank-and-file members of our </w:t>
      </w:r>
      <w:r w:rsidRPr="00365E2B">
        <w:rPr>
          <w:rStyle w:val="StyleUnderline"/>
          <w:highlight w:val="green"/>
        </w:rPr>
        <w:t>unions</w:t>
      </w:r>
      <w:r w:rsidRPr="00365E2B">
        <w:t xml:space="preserve"> should be won over to </w:t>
      </w:r>
      <w:r w:rsidRPr="00365E2B">
        <w:rPr>
          <w:rStyle w:val="Emphasis"/>
          <w:highlight w:val="green"/>
        </w:rPr>
        <w:t>fully</w:t>
      </w:r>
      <w:r w:rsidRPr="00365E2B">
        <w:rPr>
          <w:rStyle w:val="StyleUnderline"/>
          <w:highlight w:val="green"/>
        </w:rPr>
        <w:t xml:space="preserve"> appreciate</w:t>
      </w:r>
      <w:r w:rsidRPr="00365E2B">
        <w:rPr>
          <w:rStyle w:val="StyleUnderline"/>
        </w:rPr>
        <w:t xml:space="preserve"> the nature of </w:t>
      </w:r>
      <w:r w:rsidRPr="00365E2B">
        <w:rPr>
          <w:rStyle w:val="StyleUnderline"/>
          <w:highlight w:val="green"/>
        </w:rPr>
        <w:t>the danger</w:t>
      </w:r>
      <w:r w:rsidRPr="00365E2B">
        <w:rPr>
          <w:rStyle w:val="StyleUnderline"/>
        </w:rPr>
        <w:t xml:space="preserve"> facing us, </w:t>
      </w:r>
      <w:r w:rsidRPr="00365E2B">
        <w:rPr>
          <w:rStyle w:val="StyleUnderline"/>
          <w:highlight w:val="green"/>
        </w:rPr>
        <w:t xml:space="preserve">and </w:t>
      </w:r>
      <w:r w:rsidRPr="00365E2B">
        <w:rPr>
          <w:rStyle w:val="Emphasis"/>
          <w:highlight w:val="green"/>
        </w:rPr>
        <w:t>all</w:t>
      </w:r>
      <w:r w:rsidRPr="00365E2B">
        <w:rPr>
          <w:rStyle w:val="Emphasis"/>
        </w:rPr>
        <w:t xml:space="preserve"> that </w:t>
      </w:r>
      <w:r w:rsidRPr="00365E2B">
        <w:rPr>
          <w:rStyle w:val="Emphasis"/>
          <w:highlight w:val="green"/>
        </w:rPr>
        <w:t>it implies</w:t>
      </w:r>
      <w:r w:rsidRPr="00365E2B">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0934736D" w14:textId="77777777" w:rsidR="002515B2" w:rsidRPr="00365E2B" w:rsidRDefault="002515B2" w:rsidP="002515B2">
      <w:pPr>
        <w:rPr>
          <w:rStyle w:val="StyleUnderline"/>
        </w:rPr>
      </w:pPr>
      <w:r w:rsidRPr="00365E2B">
        <w:rPr>
          <w:rStyle w:val="StyleUnderline"/>
          <w:highlight w:val="green"/>
        </w:rPr>
        <w:t xml:space="preserve">Workers </w:t>
      </w:r>
      <w:r w:rsidRPr="00365E2B">
        <w:rPr>
          <w:rStyle w:val="Emphasis"/>
          <w:highlight w:val="green"/>
        </w:rPr>
        <w:t xml:space="preserve">must be convinced </w:t>
      </w:r>
      <w:r w:rsidRPr="00365E2B">
        <w:rPr>
          <w:rStyle w:val="StyleUnderline"/>
          <w:highlight w:val="green"/>
        </w:rPr>
        <w:t>of the possibility of</w:t>
      </w:r>
      <w:r w:rsidRPr="00365E2B">
        <w:rPr>
          <w:rStyle w:val="StyleUnderline"/>
        </w:rPr>
        <w:t xml:space="preserve"> beating back the darkness and </w:t>
      </w:r>
      <w:r w:rsidRPr="00365E2B">
        <w:rPr>
          <w:rStyle w:val="Emphasis"/>
          <w:highlight w:val="green"/>
        </w:rPr>
        <w:t>winning</w:t>
      </w:r>
      <w:r w:rsidRPr="00365E2B">
        <w:rPr>
          <w:rStyle w:val="StyleUnderline"/>
        </w:rPr>
        <w:t>.</w:t>
      </w:r>
    </w:p>
    <w:p w14:paraId="3C3CC549" w14:textId="77777777" w:rsidR="002515B2" w:rsidRPr="002C4789" w:rsidRDefault="002515B2" w:rsidP="002515B2">
      <w:r w:rsidRPr="00365E2B">
        <w:t xml:space="preserve">Taking on MAGA </w:t>
      </w:r>
      <w:r w:rsidRPr="00365E2B">
        <w:rPr>
          <w:rStyle w:val="StyleUnderline"/>
        </w:rPr>
        <w:t xml:space="preserve">will </w:t>
      </w:r>
      <w:r w:rsidRPr="00365E2B">
        <w:rPr>
          <w:rStyle w:val="Emphasis"/>
          <w:highlight w:val="green"/>
        </w:rPr>
        <w:t>need</w:t>
      </w:r>
      <w:r w:rsidRPr="00365E2B">
        <w:t xml:space="preserve"> to involve, but not be limited to, </w:t>
      </w:r>
      <w:r w:rsidRPr="00365E2B">
        <w:rPr>
          <w:rStyle w:val="Emphasis"/>
          <w:highlight w:val="green"/>
        </w:rPr>
        <w:t>labor militancy</w:t>
      </w:r>
      <w:r w:rsidRPr="00365E2B">
        <w:rPr>
          <w:highlight w:val="green"/>
        </w:rPr>
        <w:t xml:space="preserve">. </w:t>
      </w:r>
      <w:r w:rsidRPr="00365E2B">
        <w:rPr>
          <w:rStyle w:val="StyleUnderline"/>
          <w:highlight w:val="green"/>
        </w:rPr>
        <w:t>Accompanying</w:t>
      </w:r>
      <w:r w:rsidRPr="00365E2B">
        <w:rPr>
          <w:rStyle w:val="StyleUnderline"/>
        </w:rPr>
        <w:t xml:space="preserve"> shrewd and creative tactical actions </w:t>
      </w:r>
      <w:r w:rsidRPr="00365E2B">
        <w:rPr>
          <w:rStyle w:val="StyleUnderline"/>
          <w:highlight w:val="green"/>
        </w:rPr>
        <w:t>must be a </w:t>
      </w:r>
      <w:r w:rsidRPr="00365E2B">
        <w:rPr>
          <w:rStyle w:val="Emphasis"/>
          <w:highlight w:val="green"/>
        </w:rPr>
        <w:t xml:space="preserve">proactive </w:t>
      </w:r>
      <w:r w:rsidRPr="00365E2B">
        <w:rPr>
          <w:rStyle w:val="Emphasis"/>
        </w:rPr>
        <w:t>vision</w:t>
      </w:r>
      <w:r w:rsidRPr="00365E2B">
        <w:rPr>
          <w:rStyle w:val="StyleUnderline"/>
        </w:rPr>
        <w:t xml:space="preserve"> regarding an </w:t>
      </w:r>
      <w:r w:rsidRPr="00365E2B">
        <w:rPr>
          <w:rStyle w:val="Emphasis"/>
          <w:highlight w:val="green"/>
        </w:rPr>
        <w:t>alternative to rightwing authoritarianism</w:t>
      </w:r>
      <w:r w:rsidRPr="00365E2B">
        <w:t>, an alternative many of us summarize as the fight for a ​“</w:t>
      </w:r>
      <w:hyperlink r:id="rId44" w:tgtFrame="_blank" w:history="1">
        <w:r w:rsidRPr="00365E2B">
          <w:rPr>
            <w:rStyle w:val="Hyperlink"/>
          </w:rPr>
          <w:t>Third Reconstruction</w:t>
        </w:r>
      </w:hyperlink>
      <w:r w:rsidRPr="00365E2B">
        <w:t>” — </w:t>
      </w:r>
      <w:r w:rsidRPr="00365E2B">
        <w:rPr>
          <w:rStyle w:val="StyleUnderline"/>
        </w:rPr>
        <w:t>a political realignment carried out through a </w:t>
      </w:r>
      <w:r w:rsidRPr="00365E2B">
        <w:rPr>
          <w:rStyle w:val="Emphasis"/>
        </w:rPr>
        <w:t>multiracial democratic movement from below</w:t>
      </w:r>
      <w:r w:rsidRPr="00365E2B">
        <w:t>. This is a challenging but essential task since many in this country have not only lost faith in constitutional democracy, but they have lost faith in the ability to bring about lasting progressive change.</w:t>
      </w:r>
    </w:p>
    <w:p w14:paraId="02694D34" w14:textId="77777777" w:rsidR="002515B2" w:rsidRDefault="002515B2" w:rsidP="002515B2">
      <w:pPr>
        <w:pStyle w:val="Heading4"/>
      </w:pPr>
      <w:r>
        <w:t>A---</w:t>
      </w:r>
      <w:r w:rsidRPr="00A00C6D">
        <w:t xml:space="preserve"> </w:t>
      </w:r>
      <w:r>
        <w:t>Unions solve – they make a meaningful difference for members with disabilities.</w:t>
      </w:r>
    </w:p>
    <w:p w14:paraId="1CC3628A" w14:textId="77777777" w:rsidR="002515B2" w:rsidRDefault="002515B2" w:rsidP="002515B2">
      <w:pPr>
        <w:rPr>
          <w:sz w:val="18"/>
          <w:szCs w:val="18"/>
        </w:rPr>
      </w:pPr>
      <w:r w:rsidRPr="00BC0717">
        <w:rPr>
          <w:rStyle w:val="Style13ptBold"/>
        </w:rPr>
        <w:t>Glass ‘23</w:t>
      </w:r>
      <w:r>
        <w:rPr>
          <w:sz w:val="18"/>
          <w:szCs w:val="18"/>
        </w:rPr>
        <w:t xml:space="preserve"> - Aurelia Glass - Policy Analyst, Inclusive Economy “How Labor Unions Help Reduce the Pay Gap for Disabled Workers” – CAP - Dec 6, 2023 - https://www.americanprogress.org/article/how-labor-unions-help-reduce-the-pay-gap-for-disabled-workers/</w:t>
      </w:r>
    </w:p>
    <w:p w14:paraId="0EA806C7" w14:textId="77777777" w:rsidR="002515B2" w:rsidRDefault="002515B2" w:rsidP="002515B2">
      <w:pPr>
        <w:rPr>
          <w:sz w:val="18"/>
          <w:szCs w:val="18"/>
        </w:rPr>
      </w:pPr>
    </w:p>
    <w:p w14:paraId="5F18C513" w14:textId="77777777" w:rsidR="002515B2" w:rsidRDefault="002515B2" w:rsidP="002515B2">
      <w:pPr>
        <w:rPr>
          <w:sz w:val="18"/>
          <w:szCs w:val="18"/>
        </w:rPr>
      </w:pPr>
      <w:r>
        <w:rPr>
          <w:sz w:val="18"/>
          <w:szCs w:val="18"/>
        </w:rPr>
        <w:t xml:space="preserve">Research has long shown that </w:t>
      </w:r>
      <w:r w:rsidRPr="004636B2">
        <w:rPr>
          <w:rStyle w:val="StyleUnderline"/>
          <w:highlight w:val="green"/>
        </w:rPr>
        <w:t>unions benefit their members in a variety of ways</w:t>
      </w:r>
      <w:r>
        <w:rPr>
          <w:sz w:val="18"/>
          <w:szCs w:val="18"/>
        </w:rPr>
        <w:t xml:space="preserve">, from higher wages and better benefits to increased job stability and improved training opportunities, while also closing pay and wealth gaps across gender and race. </w:t>
      </w:r>
      <w:r w:rsidRPr="004636B2">
        <w:rPr>
          <w:rStyle w:val="StyleUnderline"/>
          <w:highlight w:val="green"/>
        </w:rPr>
        <w:t>This is true for workers with disabilities as well</w:t>
      </w:r>
      <w:r>
        <w:rPr>
          <w:sz w:val="18"/>
          <w:szCs w:val="18"/>
        </w:rPr>
        <w:t xml:space="preserve">, </w:t>
      </w:r>
      <w:r w:rsidRPr="004636B2">
        <w:rPr>
          <w:rStyle w:val="StyleUnderline"/>
          <w:highlight w:val="green"/>
        </w:rPr>
        <w:t>with the added benefit of helping workers secure the changes to working conditions they need to do their jobs.</w:t>
      </w:r>
    </w:p>
    <w:p w14:paraId="544D605D" w14:textId="77777777" w:rsidR="002515B2" w:rsidRDefault="002515B2" w:rsidP="002515B2">
      <w:pPr>
        <w:rPr>
          <w:sz w:val="18"/>
          <w:szCs w:val="18"/>
        </w:rPr>
      </w:pPr>
      <w:r>
        <w:rPr>
          <w:sz w:val="18"/>
          <w:szCs w:val="18"/>
        </w:rPr>
        <w:t xml:space="preserve">Moreover, </w:t>
      </w:r>
      <w:r w:rsidRPr="004636B2">
        <w:rPr>
          <w:rStyle w:val="StyleUnderline"/>
          <w:highlight w:val="green"/>
        </w:rPr>
        <w:t>disabled workers enjoy a higher union wage premium than workers without disabilities</w:t>
      </w:r>
      <w:r>
        <w:rPr>
          <w:sz w:val="18"/>
          <w:szCs w:val="18"/>
        </w:rPr>
        <w:t xml:space="preserve">. Since a pay gap exists between disabled workers and nondisabled workers, </w:t>
      </w:r>
      <w:r w:rsidRPr="004636B2">
        <w:rPr>
          <w:rStyle w:val="StyleUnderline"/>
          <w:highlight w:val="green"/>
        </w:rPr>
        <w:t>this wage premium has the effect of narrowing the disability pay gap.</w:t>
      </w:r>
      <w:r>
        <w:rPr>
          <w:sz w:val="18"/>
          <w:szCs w:val="18"/>
        </w:rPr>
        <w:t xml:space="preserve"> Union contracts help establish uniform pay standards for all workers in a workplace who perform similar jobs, giving employers less leeway to undercut wages. This ensures all workers enjoy the same base level of pay regardless of whether they have a disability. In fact, academic research has shown that unions narrow the wage gap while increasing wages for all workers. Although workers without disabilities enjoy a 15 percent increase in wages due to union membership, </w:t>
      </w:r>
      <w:r w:rsidRPr="004636B2">
        <w:rPr>
          <w:rStyle w:val="StyleUnderline"/>
          <w:highlight w:val="green"/>
        </w:rPr>
        <w:t>multiple studies have found that this increase doubles to 30 percent for workers with disabilities.</w:t>
      </w:r>
      <w:r w:rsidRPr="004636B2">
        <w:rPr>
          <w:rStyle w:val="StyleUnderline"/>
        </w:rPr>
        <w:t xml:space="preserve"> </w:t>
      </w:r>
      <w:r>
        <w:rPr>
          <w:sz w:val="18"/>
          <w:szCs w:val="18"/>
        </w:rPr>
        <w:t>(see Figure 1) As a result, the pay gap between workers with and without disabilities has narrowed: Nonunion workers with disabilities earned 13 percent less than their nondisabled counterparts after controlling for other factors, but union members with disabilities earned only 3 percent less from 2009 to 2018.</w:t>
      </w:r>
    </w:p>
    <w:p w14:paraId="3776B04B" w14:textId="77777777" w:rsidR="002515B2" w:rsidRPr="00B55AD5" w:rsidRDefault="002515B2" w:rsidP="002515B2"/>
    <w:p w14:paraId="5D574C7E" w14:textId="77777777" w:rsidR="002515B2" w:rsidRPr="002515B2" w:rsidRDefault="002515B2" w:rsidP="002515B2"/>
    <w:p w14:paraId="539AF58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036012">
    <w:abstractNumId w:val="9"/>
  </w:num>
  <w:num w:numId="2" w16cid:durableId="269511639">
    <w:abstractNumId w:val="7"/>
  </w:num>
  <w:num w:numId="3" w16cid:durableId="168257490">
    <w:abstractNumId w:val="6"/>
  </w:num>
  <w:num w:numId="4" w16cid:durableId="655963005">
    <w:abstractNumId w:val="5"/>
  </w:num>
  <w:num w:numId="5" w16cid:durableId="1455102841">
    <w:abstractNumId w:val="4"/>
  </w:num>
  <w:num w:numId="6" w16cid:durableId="1419323217">
    <w:abstractNumId w:val="8"/>
  </w:num>
  <w:num w:numId="7" w16cid:durableId="1812866552">
    <w:abstractNumId w:val="3"/>
  </w:num>
  <w:num w:numId="8" w16cid:durableId="1186794266">
    <w:abstractNumId w:val="2"/>
  </w:num>
  <w:num w:numId="9" w16cid:durableId="23678636">
    <w:abstractNumId w:val="1"/>
  </w:num>
  <w:num w:numId="10" w16cid:durableId="1255284441">
    <w:abstractNumId w:val="0"/>
  </w:num>
  <w:num w:numId="11" w16cid:durableId="1070615710">
    <w:abstractNumId w:val="16"/>
  </w:num>
  <w:num w:numId="12" w16cid:durableId="588737812">
    <w:abstractNumId w:val="12"/>
  </w:num>
  <w:num w:numId="13" w16cid:durableId="1335495821">
    <w:abstractNumId w:val="14"/>
  </w:num>
  <w:num w:numId="14" w16cid:durableId="1806584150">
    <w:abstractNumId w:val="13"/>
  </w:num>
  <w:num w:numId="15" w16cid:durableId="785345515">
    <w:abstractNumId w:val="15"/>
  </w:num>
  <w:num w:numId="16" w16cid:durableId="1127510364">
    <w:abstractNumId w:val="11"/>
  </w:num>
  <w:num w:numId="17" w16cid:durableId="999504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2515B2"/>
    <w:rsid w:val="000139A3"/>
    <w:rsid w:val="00100833"/>
    <w:rsid w:val="00104529"/>
    <w:rsid w:val="00105942"/>
    <w:rsid w:val="00144A4C"/>
    <w:rsid w:val="00176AB0"/>
    <w:rsid w:val="00177B7D"/>
    <w:rsid w:val="0018322D"/>
    <w:rsid w:val="001B5776"/>
    <w:rsid w:val="001E527A"/>
    <w:rsid w:val="001F78CE"/>
    <w:rsid w:val="002515B2"/>
    <w:rsid w:val="00251FC7"/>
    <w:rsid w:val="002855A7"/>
    <w:rsid w:val="002A18F0"/>
    <w:rsid w:val="002B146A"/>
    <w:rsid w:val="002B5E17"/>
    <w:rsid w:val="00315690"/>
    <w:rsid w:val="00316B75"/>
    <w:rsid w:val="00325646"/>
    <w:rsid w:val="003460F2"/>
    <w:rsid w:val="0038158C"/>
    <w:rsid w:val="003902BA"/>
    <w:rsid w:val="003A09E2"/>
    <w:rsid w:val="00407037"/>
    <w:rsid w:val="004605D6"/>
    <w:rsid w:val="004C002A"/>
    <w:rsid w:val="004C60E8"/>
    <w:rsid w:val="004E3579"/>
    <w:rsid w:val="004E728B"/>
    <w:rsid w:val="004F39E0"/>
    <w:rsid w:val="00537BD5"/>
    <w:rsid w:val="005D2912"/>
    <w:rsid w:val="00602C0F"/>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50E1B"/>
    <w:rsid w:val="00860984"/>
    <w:rsid w:val="008B3ECB"/>
    <w:rsid w:val="008B4E85"/>
    <w:rsid w:val="008C1B2E"/>
    <w:rsid w:val="0091627E"/>
    <w:rsid w:val="00966EC2"/>
    <w:rsid w:val="0097032B"/>
    <w:rsid w:val="009D2EAD"/>
    <w:rsid w:val="009D54B2"/>
    <w:rsid w:val="009E1922"/>
    <w:rsid w:val="009F7ED2"/>
    <w:rsid w:val="00A93661"/>
    <w:rsid w:val="00A95652"/>
    <w:rsid w:val="00AC0AB8"/>
    <w:rsid w:val="00AC6813"/>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F176EF"/>
    <w:rsid w:val="00F6364A"/>
    <w:rsid w:val="00F9113A"/>
    <w:rsid w:val="00FA6F7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6FC6"/>
  <w15:chartTrackingRefBased/>
  <w15:docId w15:val="{440BF97F-D119-4865-94C5-289CBEC5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515B2"/>
    <w:rPr>
      <w:rFonts w:ascii="Calibri" w:hAnsi="Calibri" w:cs="Calibri"/>
    </w:rPr>
  </w:style>
  <w:style w:type="paragraph" w:styleId="Heading1">
    <w:name w:val="heading 1"/>
    <w:aliases w:val="Pocket"/>
    <w:basedOn w:val="Normal"/>
    <w:next w:val="Normal"/>
    <w:link w:val="Heading1Char"/>
    <w:qFormat/>
    <w:rsid w:val="002515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15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2515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unhideWhenUsed/>
    <w:qFormat/>
    <w:rsid w:val="002515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515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5B2"/>
  </w:style>
  <w:style w:type="character" w:customStyle="1" w:styleId="Heading1Char">
    <w:name w:val="Heading 1 Char"/>
    <w:aliases w:val="Pocket Char"/>
    <w:basedOn w:val="DefaultParagraphFont"/>
    <w:link w:val="Heading1"/>
    <w:rsid w:val="002515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15B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515B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2515B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2515B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515B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2515B2"/>
    <w:rPr>
      <w:b w:val="0"/>
      <w:sz w:val="22"/>
      <w:u w:val="single"/>
    </w:rPr>
  </w:style>
  <w:style w:type="character" w:styleId="Hyperlink">
    <w:name w:val="Hyperlink"/>
    <w:basedOn w:val="DefaultParagraphFont"/>
    <w:uiPriority w:val="99"/>
    <w:unhideWhenUsed/>
    <w:rsid w:val="002515B2"/>
    <w:rPr>
      <w:color w:val="auto"/>
      <w:u w:val="none"/>
    </w:rPr>
  </w:style>
  <w:style w:type="character" w:styleId="FollowedHyperlink">
    <w:name w:val="FollowedHyperlink"/>
    <w:basedOn w:val="DefaultParagraphFont"/>
    <w:uiPriority w:val="99"/>
    <w:semiHidden/>
    <w:unhideWhenUsed/>
    <w:rsid w:val="002515B2"/>
    <w:rPr>
      <w:color w:val="auto"/>
      <w:u w:val="none"/>
    </w:rPr>
  </w:style>
  <w:style w:type="paragraph" w:customStyle="1" w:styleId="Emphasis1">
    <w:name w:val="Emphasis1"/>
    <w:basedOn w:val="Normal"/>
    <w:link w:val="Emphasis"/>
    <w:uiPriority w:val="7"/>
    <w:qFormat/>
    <w:rsid w:val="002515B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2515B2"/>
    <w:rPr>
      <w:color w:val="605E5C"/>
      <w:shd w:val="clear" w:color="auto" w:fill="E1DFDD"/>
    </w:rPr>
  </w:style>
  <w:style w:type="paragraph" w:styleId="NormalWeb">
    <w:name w:val="Normal (Web)"/>
    <w:basedOn w:val="Normal"/>
    <w:uiPriority w:val="99"/>
    <w:semiHidden/>
    <w:unhideWhenUsed/>
    <w:rsid w:val="002515B2"/>
    <w:rPr>
      <w:rFonts w:ascii="Times New Roman" w:hAnsi="Times New Roman" w:cs="Times New Roman"/>
      <w:sz w:val="24"/>
      <w:szCs w:val="24"/>
    </w:rPr>
  </w:style>
  <w:style w:type="paragraph" w:styleId="ListParagraph">
    <w:name w:val="List Paragraph"/>
    <w:aliases w:val="6 font,List Paragraph1,List Paragraph2,Colorful List - Accent 11"/>
    <w:basedOn w:val="Normal"/>
    <w:uiPriority w:val="34"/>
    <w:unhideWhenUsed/>
    <w:qFormat/>
    <w:rsid w:val="002515B2"/>
    <w:pPr>
      <w:ind w:left="720"/>
      <w:contextualSpacing/>
    </w:pPr>
  </w:style>
  <w:style w:type="paragraph" w:customStyle="1" w:styleId="textbold">
    <w:name w:val="text bold"/>
    <w:basedOn w:val="Normal"/>
    <w:uiPriority w:val="7"/>
    <w:qFormat/>
    <w:rsid w:val="002515B2"/>
    <w:pP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services.international/resources/news/unions-rise-as-americas-defiant-shield-against-trumps-authoritarianism?id=15733&amp;lang=en" TargetMode="External"/><Relationship Id="rId18" Type="http://schemas.openxmlformats.org/officeDocument/2006/relationships/hyperlink" Target="https://news.bloomberglaw.com/daily-labor-report/seiu-haitian-clergy-group-sue-trump-over-terminated-protections" TargetMode="External"/><Relationship Id="rId26" Type="http://schemas.openxmlformats.org/officeDocument/2006/relationships/hyperlink" Target="https://convergencemag.com/articles/the-margin-of-effort-with-an-internationalist-throughline/" TargetMode="External"/><Relationship Id="rId39" Type="http://schemas.openxmlformats.org/officeDocument/2006/relationships/hyperlink" Target="https://www.reuters.com/sustainability/sustainable-finance-reporting/musks-spacex-others-win-us-court-challenge-labor-boards-structure-2025-08-19/" TargetMode="External"/><Relationship Id="rId21" Type="http://schemas.openxmlformats.org/officeDocument/2006/relationships/hyperlink" Target="https://www.afge.org/article/afge-wins-judge-orders-trump-to-rehire-fired-probationary-employees-stop-planned-rifs/" TargetMode="External"/><Relationship Id="rId34" Type="http://schemas.openxmlformats.org/officeDocument/2006/relationships/hyperlink" Target="https://www.congress.gov/bill/117th-congress/house-bill/842" TargetMode="External"/><Relationship Id="rId42" Type="http://schemas.openxmlformats.org/officeDocument/2006/relationships/hyperlink" Target="https://www.hamiltonnolan.com/p/divergence-from-the-interests-of" TargetMode="External"/><Relationship Id="rId7" Type="http://schemas.openxmlformats.org/officeDocument/2006/relationships/hyperlink" Target="https://www.nytimes.com/2025/06/16/climate/federal-workplace-heat-rules.html" TargetMode="External"/><Relationship Id="rId2" Type="http://schemas.openxmlformats.org/officeDocument/2006/relationships/numbering" Target="numbering.xml"/><Relationship Id="rId16" Type="http://schemas.openxmlformats.org/officeDocument/2006/relationships/hyperlink" Target="https://www.nationalnursesunited.org/press/union-nurses-joining-save-our-health-care-march-in-washington-dc" TargetMode="External"/><Relationship Id="rId29" Type="http://schemas.openxmlformats.org/officeDocument/2006/relationships/hyperlink" Target="https://www.hamiltonnolan.com/p/three-crises-of-labor" TargetMode="External"/><Relationship Id="rId1" Type="http://schemas.openxmlformats.org/officeDocument/2006/relationships/customXml" Target="../customXml/item1.xml"/><Relationship Id="rId6" Type="http://schemas.openxmlformats.org/officeDocument/2006/relationships/hyperlink" Target="https://ballsandstrikes.org/law-politics/trump-unions-losing-in-court/" TargetMode="External"/><Relationship Id="rId11" Type="http://schemas.openxmlformats.org/officeDocument/2006/relationships/hyperlink" Target="https://labornotes.org/2025/07/fight-ice-build-union" TargetMode="External"/><Relationship Id="rId24" Type="http://schemas.openxmlformats.org/officeDocument/2006/relationships/hyperlink" Target="https://jacobin.com/2017/01/george-wallace-racism-trump-segregation-poor-whites" TargetMode="External"/><Relationship Id="rId32" Type="http://schemas.openxmlformats.org/officeDocument/2006/relationships/hyperlink" Target="https://www.hamiltonnolan.com/p/ten-times-this" TargetMode="External"/><Relationship Id="rId37" Type="http://schemas.openxmlformats.org/officeDocument/2006/relationships/hyperlink" Target="https://www.nlrbedge.com/p/08192025-many-unfair-labor-practices" TargetMode="External"/><Relationship Id="rId40" Type="http://schemas.openxmlformats.org/officeDocument/2006/relationships/hyperlink" Target="https://www.hamiltonnolan.com/p/cross-the-courts-off-the-lis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ft.org/vouchers" TargetMode="External"/><Relationship Id="rId23" Type="http://schemas.openxmlformats.org/officeDocument/2006/relationships/hyperlink" Target="https://convergencemag.com/articles/how-labor-can-fight-trumps-authoritarianism/" TargetMode="External"/><Relationship Id="rId28" Type="http://schemas.openxmlformats.org/officeDocument/2006/relationships/hyperlink" Target="https://api.law.wisc.edu/repository-pdf/uwlaw-library-repository-omekav3/original/69bd2d64be04da4e045dab52a189b025f3c1821a.pdf" TargetMode="External"/><Relationship Id="rId36" Type="http://schemas.openxmlformats.org/officeDocument/2006/relationships/hyperlink" Target="https://www.nlrbedge.com/p/08192025-many-unfair-labor-practices" TargetMode="External"/><Relationship Id="rId10" Type="http://schemas.openxmlformats.org/officeDocument/2006/relationships/hyperlink" Target="https://www.reuters.com/legal/government/us-judge-blocks-trumps-elimination-union-bargaining-federal-workers-2025-06-25/" TargetMode="External"/><Relationship Id="rId19" Type="http://schemas.openxmlformats.org/officeDocument/2006/relationships/hyperlink" Target="https://news.bloomberglaw.com/daily-labor-report/seiu-haitian-clergy-group-sue-trump-over-terminated-protections" TargetMode="External"/><Relationship Id="rId31" Type="http://schemas.openxmlformats.org/officeDocument/2006/relationships/hyperlink" Target="https://www.hamiltonnolan.com/p/confirmed-unions-squandered-the-biden" TargetMode="External"/><Relationship Id="rId44" Type="http://schemas.openxmlformats.org/officeDocument/2006/relationships/hyperlink" Target="https://newpol.org/issue_post/abolition-democracy-and-a-third-reconstruction/" TargetMode="External"/><Relationship Id="rId4" Type="http://schemas.openxmlformats.org/officeDocument/2006/relationships/settings" Target="settings.xml"/><Relationship Id="rId9" Type="http://schemas.openxmlformats.org/officeDocument/2006/relationships/hyperlink" Target="https://www.reuters.com/legal/government/trump-taps-eeocs-lucas-new-term-morgan-lewis-partner-nlrb-general-counsel-2025-03-25/" TargetMode="External"/><Relationship Id="rId14" Type="http://schemas.openxmlformats.org/officeDocument/2006/relationships/hyperlink" Target="https://www.aft.org/vouchers" TargetMode="External"/><Relationship Id="rId22" Type="http://schemas.openxmlformats.org/officeDocument/2006/relationships/hyperlink" Target="https://utla.net/" TargetMode="External"/><Relationship Id="rId27" Type="http://schemas.openxmlformats.org/officeDocument/2006/relationships/hyperlink" Target="https://www.jstor.org/stable/1901530" TargetMode="External"/><Relationship Id="rId30" Type="http://schemas.openxmlformats.org/officeDocument/2006/relationships/hyperlink" Target="https://www.hamiltonnolan.com/p/the-underlying-problem" TargetMode="External"/><Relationship Id="rId35" Type="http://schemas.openxmlformats.org/officeDocument/2006/relationships/hyperlink" Target="https://labornotes.org/blogs/2023/12/amazon-goes-union-busting-overdrive-fight-campaign-kcvg-air-hub" TargetMode="External"/><Relationship Id="rId43" Type="http://schemas.openxmlformats.org/officeDocument/2006/relationships/hyperlink" Target="https://inthesetimes.com/article/unions-labor-trump-oligarchy-fascism" TargetMode="External"/><Relationship Id="rId8"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3" Type="http://schemas.openxmlformats.org/officeDocument/2006/relationships/styles" Target="styles.xml"/><Relationship Id="rId12" Type="http://schemas.openxmlformats.org/officeDocument/2006/relationships/hyperlink" Target="https://www.smart-union.org/smart-td-stands-with-brother-kilmar-abrego-garcia/" TargetMode="External"/><Relationship Id="rId17" Type="http://schemas.openxmlformats.org/officeDocument/2006/relationships/hyperlink" Target="https://www.afscme.org/press/releases/2025/coalition-of-unions-small-businesses-veterans-and-conservation-organizations-seek-injunction-to-prevent-unlawful-firings" TargetMode="External"/><Relationship Id="rId25" Type="http://schemas.openxmlformats.org/officeDocument/2006/relationships/hyperlink" Target="https://convergencemag.com/articles/utla-reclaim-strike-showed-what-labor-community-can-do/" TargetMode="External"/><Relationship Id="rId33" Type="http://schemas.openxmlformats.org/officeDocument/2006/relationships/hyperlink" Target="https://www.hamiltonnolan.com/p/we-are-failing" TargetMode="External"/><Relationship Id="rId38" Type="http://schemas.openxmlformats.org/officeDocument/2006/relationships/hyperlink" Target="https://www.hamiltonnolan.com/p/what-you-need-to-know-about-the-legal" TargetMode="External"/><Relationship Id="rId46" Type="http://schemas.openxmlformats.org/officeDocument/2006/relationships/theme" Target="theme/theme1.xml"/><Relationship Id="rId20" Type="http://schemas.openxmlformats.org/officeDocument/2006/relationships/hyperlink" Target="https://www.afge.org/article/afge-wins-judge-orders-trump-to-rehire-fired-probationary-employees-stop-planned-rifs/" TargetMode="External"/><Relationship Id="rId41" Type="http://schemas.openxmlformats.org/officeDocument/2006/relationships/hyperlink" Target="https://www.hamiltonnolan.com/p/not-just-unions-strike-ready-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24548</Words>
  <Characters>139926</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cp:keywords>
  <dc:description/>
  <cp:lastModifiedBy>scullygl</cp:lastModifiedBy>
  <cp:revision>1</cp:revision>
  <dcterms:created xsi:type="dcterms:W3CDTF">2025-09-23T17:02:00Z</dcterms:created>
  <dcterms:modified xsi:type="dcterms:W3CDTF">2025-09-23T17:04:00Z</dcterms:modified>
</cp:coreProperties>
</file>