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ABF7" w14:textId="77777777" w:rsidR="00F82B65" w:rsidRDefault="00F82B65" w:rsidP="00F82B65">
      <w:pPr>
        <w:pStyle w:val="Heading1"/>
      </w:pPr>
      <w:r>
        <w:t xml:space="preserve">2NC </w:t>
      </w:r>
    </w:p>
    <w:p w14:paraId="5D911359" w14:textId="77777777" w:rsidR="00F82B65" w:rsidRDefault="00F82B65" w:rsidP="00F82B65"/>
    <w:p w14:paraId="21A01766" w14:textId="77777777" w:rsidR="00F82B65" w:rsidRDefault="00F82B65" w:rsidP="00F82B65">
      <w:pPr>
        <w:pStyle w:val="Heading2"/>
      </w:pPr>
      <w:r>
        <w:t>Topicality</w:t>
      </w:r>
    </w:p>
    <w:p w14:paraId="15AE6445" w14:textId="77777777" w:rsidR="00F82B65" w:rsidRDefault="00F82B65" w:rsidP="00F82B65">
      <w:pPr>
        <w:pStyle w:val="Heading3"/>
      </w:pPr>
      <w:r>
        <w:t>Overview</w:t>
      </w:r>
    </w:p>
    <w:p w14:paraId="08373074" w14:textId="77777777" w:rsidR="00F82B65" w:rsidRDefault="00F82B65" w:rsidP="00F82B65"/>
    <w:p w14:paraId="39DDDBEB" w14:textId="1823D339" w:rsidR="00F82B65" w:rsidRPr="00F82B65" w:rsidRDefault="00F82B65" w:rsidP="00F82B65">
      <w:pPr>
        <w:pStyle w:val="Heading3"/>
      </w:pPr>
      <w:r>
        <w:t xml:space="preserve">2AC 1: w/m </w:t>
      </w:r>
      <w:r>
        <w:rPr>
          <w:rFonts w:eastAsia="Times New Roman"/>
          <w:iCs/>
          <w:sz w:val="26"/>
        </w:rPr>
        <w:t xml:space="preserve"> </w:t>
      </w:r>
    </w:p>
    <w:p w14:paraId="0F4A90A1" w14:textId="77777777" w:rsidR="00F82B65" w:rsidRDefault="00F82B65" w:rsidP="00F82B65">
      <w:pPr>
        <w:pStyle w:val="Heading3"/>
      </w:pPr>
      <w:r>
        <w:t xml:space="preserve">2AC 2: CBR </w:t>
      </w:r>
    </w:p>
    <w:p w14:paraId="3A9B2431" w14:textId="77777777" w:rsidR="00F82B65" w:rsidRDefault="00F82B65" w:rsidP="00F82B65">
      <w:pPr>
        <w:pStyle w:val="Heading4"/>
      </w:pPr>
      <w:r>
        <w:t xml:space="preserve">CBR is the duty to bargain---Including other definitions of CBR blows the cap off the topic and was rejected by government studies </w:t>
      </w:r>
    </w:p>
    <w:p w14:paraId="6CC82C03" w14:textId="77777777" w:rsidR="00F82B65" w:rsidRDefault="00F82B65" w:rsidP="00F82B65">
      <w:r w:rsidRPr="00295140">
        <w:rPr>
          <w:rStyle w:val="Style13ptBold"/>
        </w:rPr>
        <w:t>Hebdon 14</w:t>
      </w:r>
      <w:r>
        <w:t xml:space="preserve"> [Robert Hebdon, Associate Dean and Professor, Desautels Faculty of Management, McGill University, PUBLIC SECTOR LABOR POLICY: A HUMAN RIGHTS APPROACH, NEVADA LAW JOURNAL, Vol. 14:509 Spring 2014, https://heinonline.org/HOL/LandingPage?handle=hein.journals/nevlj14&amp;div=25&amp;id=&amp;page=]</w:t>
      </w:r>
    </w:p>
    <w:p w14:paraId="564D627A" w14:textId="77777777" w:rsidR="00F82B65" w:rsidRPr="00E73D17" w:rsidRDefault="00F82B65" w:rsidP="00F82B65">
      <w:pPr>
        <w:rPr>
          <w:rStyle w:val="StyleUnderline"/>
        </w:rPr>
      </w:pPr>
      <w:r w:rsidRPr="0096407E">
        <w:rPr>
          <w:rStyle w:val="StyleUnderline"/>
          <w:highlight w:val="green"/>
        </w:rPr>
        <w:t>A</w:t>
      </w:r>
      <w:r w:rsidRPr="00295140">
        <w:rPr>
          <w:sz w:val="16"/>
        </w:rPr>
        <w:t xml:space="preserve"> relevant </w:t>
      </w:r>
      <w:r w:rsidRPr="0096407E">
        <w:rPr>
          <w:rStyle w:val="StyleUnderline"/>
          <w:highlight w:val="green"/>
        </w:rPr>
        <w:t>study</w:t>
      </w:r>
      <w:r w:rsidRPr="00E73D17">
        <w:rPr>
          <w:rStyle w:val="StyleUnderline"/>
        </w:rPr>
        <w:t xml:space="preserve"> for this enquiry </w:t>
      </w:r>
      <w:r w:rsidRPr="0096407E">
        <w:rPr>
          <w:rStyle w:val="StyleUnderline"/>
          <w:highlight w:val="green"/>
        </w:rPr>
        <w:t>was</w:t>
      </w:r>
      <w:r w:rsidRPr="00E73D17">
        <w:rPr>
          <w:rStyle w:val="StyleUnderline"/>
        </w:rPr>
        <w:t xml:space="preserve"> a study </w:t>
      </w:r>
      <w:r w:rsidRPr="0096407E">
        <w:rPr>
          <w:rStyle w:val="StyleUnderline"/>
          <w:highlight w:val="green"/>
        </w:rPr>
        <w:t>conducted by the GAO on the scope of c</w:t>
      </w:r>
      <w:r w:rsidRPr="00E73D17">
        <w:rPr>
          <w:rStyle w:val="StyleUnderline"/>
        </w:rPr>
        <w:t xml:space="preserve">ollective </w:t>
      </w:r>
      <w:r w:rsidRPr="0096407E">
        <w:rPr>
          <w:rStyle w:val="StyleUnderline"/>
          <w:highlight w:val="green"/>
        </w:rPr>
        <w:t>b</w:t>
      </w:r>
      <w:r w:rsidRPr="00E73D17">
        <w:rPr>
          <w:rStyle w:val="StyleUnderline"/>
        </w:rPr>
        <w:t xml:space="preserve">argaining </w:t>
      </w:r>
      <w:r w:rsidRPr="0096407E">
        <w:rPr>
          <w:rStyle w:val="StyleUnderline"/>
          <w:highlight w:val="green"/>
        </w:rPr>
        <w:t>r</w:t>
      </w:r>
      <w:r w:rsidRPr="00E73D17">
        <w:rPr>
          <w:rStyle w:val="StyleUnderline"/>
        </w:rPr>
        <w:t>ights</w:t>
      </w:r>
      <w:r w:rsidRPr="00295140">
        <w:rPr>
          <w:sz w:val="16"/>
        </w:rPr>
        <w:t xml:space="preserve"> of U.S. employees.50 This study was designed to estimate the number of American workers not covered by any collective bargaining law.51 As such, </w:t>
      </w:r>
      <w:r w:rsidRPr="00E73D17">
        <w:rPr>
          <w:rStyle w:val="StyleUnderline"/>
        </w:rPr>
        <w:t xml:space="preserve">it provides an uncontroversial estimate of </w:t>
      </w:r>
      <w:r w:rsidRPr="00295140">
        <w:rPr>
          <w:sz w:val="16"/>
        </w:rPr>
        <w:t xml:space="preserve">those workers who do not have </w:t>
      </w:r>
      <w:r w:rsidRPr="00E73D17">
        <w:rPr>
          <w:rStyle w:val="StyleUnderline"/>
        </w:rPr>
        <w:t>collective bargaining available.</w:t>
      </w:r>
      <w:r w:rsidRPr="00295140">
        <w:rPr>
          <w:sz w:val="16"/>
        </w:rPr>
        <w:t xml:space="preserve"> Our particular focus will be on public employees, but it is worth noting that there are many other categories of exclusions from collective bargaining. </w:t>
      </w:r>
      <w:r w:rsidRPr="0096407E">
        <w:rPr>
          <w:rStyle w:val="StyleUnderline"/>
          <w:highlight w:val="green"/>
        </w:rPr>
        <w:t>The GAO chose a</w:t>
      </w:r>
      <w:r w:rsidRPr="00295140">
        <w:rPr>
          <w:sz w:val="16"/>
        </w:rPr>
        <w:t xml:space="preserve"> very </w:t>
      </w:r>
      <w:r w:rsidRPr="0096407E">
        <w:rPr>
          <w:rStyle w:val="StyleUnderline"/>
          <w:highlight w:val="green"/>
        </w:rPr>
        <w:t>narrow definition</w:t>
      </w:r>
      <w:r w:rsidRPr="00E73D17">
        <w:rPr>
          <w:rStyle w:val="StyleUnderline"/>
        </w:rPr>
        <w:t xml:space="preserve"> of collective bargaining </w:t>
      </w:r>
      <w:r w:rsidRPr="0096407E">
        <w:rPr>
          <w:rStyle w:val="StyleUnderline"/>
          <w:highlight w:val="green"/>
        </w:rPr>
        <w:t xml:space="preserve">that effectively amounted to a duty to </w:t>
      </w:r>
      <w:r w:rsidRPr="00A84B72">
        <w:rPr>
          <w:rStyle w:val="StyleUnderline"/>
        </w:rPr>
        <w:t>bargain</w:t>
      </w:r>
      <w:r w:rsidRPr="00E73D17">
        <w:rPr>
          <w:rStyle w:val="StyleUnderline"/>
        </w:rPr>
        <w:t xml:space="preserve"> with no right to strike or other dispute resolution procedure and no examination of restrictions on the scope of </w:t>
      </w:r>
      <w:r w:rsidRPr="0096407E">
        <w:rPr>
          <w:rStyle w:val="StyleUnderline"/>
          <w:highlight w:val="green"/>
        </w:rPr>
        <w:t>bargaining</w:t>
      </w:r>
      <w:r w:rsidRPr="00E73D17">
        <w:rPr>
          <w:rStyle w:val="StyleUnderline"/>
        </w:rPr>
        <w:t>. The definition used by the GAO was as follows:</w:t>
      </w:r>
    </w:p>
    <w:p w14:paraId="71C7D808" w14:textId="77777777" w:rsidR="00F82B65" w:rsidRPr="00295140" w:rsidRDefault="00F82B65" w:rsidP="00F82B65">
      <w:pPr>
        <w:rPr>
          <w:sz w:val="16"/>
        </w:rPr>
      </w:pPr>
      <w:r w:rsidRPr="00E73D17">
        <w:rPr>
          <w:rStyle w:val="StyleUnderline"/>
        </w:rPr>
        <w:t xml:space="preserve">An important issue in this analysis is </w:t>
      </w:r>
      <w:r w:rsidRPr="0096407E">
        <w:rPr>
          <w:rStyle w:val="StyleUnderline"/>
          <w:highlight w:val="green"/>
        </w:rPr>
        <w:t>the definition of bargaining rights</w:t>
      </w:r>
      <w:r w:rsidRPr="00295140">
        <w:rPr>
          <w:rStyle w:val="StyleUnderline"/>
        </w:rPr>
        <w:t xml:space="preserve">. There is </w:t>
      </w:r>
      <w:r w:rsidRPr="0096407E">
        <w:rPr>
          <w:rStyle w:val="StyleUnderline"/>
          <w:highlight w:val="green"/>
        </w:rPr>
        <w:t>vari</w:t>
      </w:r>
      <w:r w:rsidRPr="00295140">
        <w:rPr>
          <w:rStyle w:val="StyleUnderline"/>
        </w:rPr>
        <w:t xml:space="preserve">ation in the rights provided </w:t>
      </w:r>
      <w:r w:rsidRPr="0096407E">
        <w:rPr>
          <w:rStyle w:val="StyleUnderline"/>
          <w:highlight w:val="green"/>
        </w:rPr>
        <w:t>under the NLRA, the Railway Labor Act and the many state</w:t>
      </w:r>
      <w:r w:rsidRPr="00295140">
        <w:rPr>
          <w:rStyle w:val="StyleUnderline"/>
        </w:rPr>
        <w:t xml:space="preserve"> and local </w:t>
      </w:r>
      <w:r w:rsidRPr="0096407E">
        <w:rPr>
          <w:rStyle w:val="StyleUnderline"/>
          <w:highlight w:val="green"/>
        </w:rPr>
        <w:t>laws governing collective bargaining. These differences span a host of issues</w:t>
      </w:r>
      <w:r w:rsidRPr="00295140">
        <w:rPr>
          <w:rStyle w:val="StyleUnderline"/>
        </w:rPr>
        <w:t xml:space="preserve">, </w:t>
      </w:r>
      <w:r w:rsidRPr="0096407E">
        <w:rPr>
          <w:rStyle w:val="StyleUnderline"/>
          <w:highlight w:val="green"/>
        </w:rPr>
        <w:t>from</w:t>
      </w:r>
      <w:r w:rsidRPr="00295140">
        <w:rPr>
          <w:rStyle w:val="StyleUnderline"/>
        </w:rPr>
        <w:t xml:space="preserve"> the procedures governing representation </w:t>
      </w:r>
      <w:r w:rsidRPr="0096407E">
        <w:rPr>
          <w:rStyle w:val="StyleUnderline"/>
          <w:highlight w:val="green"/>
        </w:rPr>
        <w:t>elections, the right to strike, and binding arbitration, to the scope of bargaining and the remedies for violations</w:t>
      </w:r>
      <w:r w:rsidRPr="00295140">
        <w:rPr>
          <w:sz w:val="16"/>
        </w:rPr>
        <w:t xml:space="preserve">. </w:t>
      </w:r>
      <w:r w:rsidRPr="00295140">
        <w:rPr>
          <w:rStyle w:val="StyleUnderline"/>
        </w:rPr>
        <w:t xml:space="preserve">Although the right to strike could be considered part of a “core definition of bargaining rights,” </w:t>
      </w:r>
      <w:r w:rsidRPr="0096407E">
        <w:rPr>
          <w:rStyle w:val="StyleUnderline"/>
          <w:highlight w:val="green"/>
        </w:rPr>
        <w:t>we based our definition on the concepts of</w:t>
      </w:r>
      <w:r w:rsidRPr="00295140">
        <w:rPr>
          <w:rStyle w:val="StyleUnderline"/>
        </w:rPr>
        <w:t xml:space="preserve"> </w:t>
      </w:r>
      <w:r w:rsidRPr="00295140">
        <w:rPr>
          <w:sz w:val="16"/>
        </w:rPr>
        <w:t>union recognition— permitting individuals to join together and form unions and the requirement that employers recognize employee organizations—and “good faith bargaining”—</w:t>
      </w:r>
      <w:r w:rsidRPr="0096407E">
        <w:rPr>
          <w:rStyle w:val="StyleUnderline"/>
          <w:highlight w:val="green"/>
        </w:rPr>
        <w:t>bargaining</w:t>
      </w:r>
      <w:r w:rsidRPr="00295140">
        <w:rPr>
          <w:sz w:val="16"/>
        </w:rPr>
        <w:t xml:space="preserve"> with intent to reach an agreement. . . .</w:t>
      </w:r>
    </w:p>
    <w:p w14:paraId="1AB79276" w14:textId="77777777" w:rsidR="00F82B65" w:rsidRPr="00295140" w:rsidRDefault="00F82B65" w:rsidP="00F82B65">
      <w:pPr>
        <w:rPr>
          <w:sz w:val="16"/>
        </w:rPr>
      </w:pPr>
      <w:r w:rsidRPr="0096407E">
        <w:rPr>
          <w:rStyle w:val="StyleUnderline"/>
          <w:highlight w:val="green"/>
        </w:rPr>
        <w:t>Different definitions</w:t>
      </w:r>
      <w:r w:rsidRPr="00295140">
        <w:rPr>
          <w:rStyle w:val="StyleUnderline"/>
        </w:rPr>
        <w:t xml:space="preserve"> of collective bargaining rights </w:t>
      </w:r>
      <w:r w:rsidRPr="0096407E">
        <w:rPr>
          <w:rStyle w:val="StyleUnderline"/>
          <w:highlight w:val="green"/>
        </w:rPr>
        <w:t>would</w:t>
      </w:r>
      <w:r w:rsidRPr="00295140">
        <w:rPr>
          <w:rStyle w:val="StyleUnderline"/>
        </w:rPr>
        <w:t xml:space="preserve"> likely </w:t>
      </w:r>
      <w:r w:rsidRPr="0096407E">
        <w:rPr>
          <w:rStyle w:val="StyleUnderline"/>
          <w:highlight w:val="green"/>
        </w:rPr>
        <w:t>lead to different empirical estimates</w:t>
      </w:r>
      <w:r w:rsidRPr="00295140">
        <w:rPr>
          <w:sz w:val="16"/>
        </w:rPr>
        <w:t xml:space="preserve"> of the percentage of the labor force that has bargaining rights. However, </w:t>
      </w:r>
      <w:r w:rsidRPr="00295140">
        <w:rPr>
          <w:rStyle w:val="StyleUnderline"/>
        </w:rPr>
        <w:t>because of the predominance of the NLRA</w:t>
      </w:r>
      <w:r w:rsidRPr="00295140">
        <w:rPr>
          <w:sz w:val="16"/>
        </w:rPr>
        <w:t xml:space="preserve"> and the Railway Labor Act in the private sector, most of the differences among laws occur in the public sector. Thus, </w:t>
      </w:r>
      <w:r w:rsidRPr="00295140">
        <w:rPr>
          <w:rStyle w:val="StyleUnderline"/>
        </w:rPr>
        <w:t>for many alternative definitions, for example, one based on the right to strike</w:t>
      </w:r>
      <w:r w:rsidRPr="00295140">
        <w:rPr>
          <w:sz w:val="16"/>
        </w:rPr>
        <w:t xml:space="preserve"> </w:t>
      </w:r>
      <w:r w:rsidRPr="00295140">
        <w:rPr>
          <w:rStyle w:val="StyleUnderline"/>
        </w:rPr>
        <w:t>the change</w:t>
      </w:r>
      <w:r w:rsidRPr="00295140">
        <w:rPr>
          <w:sz w:val="16"/>
        </w:rPr>
        <w:t xml:space="preserve"> in the percent of the labor force with rights </w:t>
      </w:r>
      <w:r w:rsidRPr="00295140">
        <w:rPr>
          <w:rStyle w:val="StyleUnderline"/>
        </w:rPr>
        <w:t>would be largely limited to changes in the number of public employees who had this right</w:t>
      </w:r>
      <w:r w:rsidRPr="00295140">
        <w:rPr>
          <w:sz w:val="16"/>
        </w:rPr>
        <w:t>.52</w:t>
      </w:r>
    </w:p>
    <w:p w14:paraId="0F7A6D8C" w14:textId="77777777" w:rsidR="00F82B65" w:rsidRDefault="00F82B65" w:rsidP="00F82B65"/>
    <w:p w14:paraId="66C93B92" w14:textId="77777777" w:rsidR="00F82B65" w:rsidRDefault="00F82B65" w:rsidP="00F82B65">
      <w:pPr>
        <w:pStyle w:val="Heading3"/>
      </w:pPr>
      <w:r>
        <w:t xml:space="preserve">2AC 3: Functional Limits </w:t>
      </w:r>
    </w:p>
    <w:p w14:paraId="1A26D308" w14:textId="77777777" w:rsidR="00F82B65" w:rsidRDefault="00F82B65" w:rsidP="00F82B65">
      <w:pPr>
        <w:pStyle w:val="Heading2"/>
      </w:pPr>
      <w:r>
        <w:t xml:space="preserve">States CP </w:t>
      </w:r>
    </w:p>
    <w:p w14:paraId="5E7A9925" w14:textId="77777777" w:rsidR="00F82B65" w:rsidRDefault="00F82B65" w:rsidP="00F82B65">
      <w:pPr>
        <w:pStyle w:val="Heading3"/>
      </w:pPr>
      <w:r>
        <w:t>2NC---Overview---T/L</w:t>
      </w:r>
    </w:p>
    <w:p w14:paraId="573C115F" w14:textId="77777777" w:rsidR="00F82B65" w:rsidRPr="00015EDC" w:rsidRDefault="00F82B65" w:rsidP="00F82B65">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36734D52" w14:textId="77777777" w:rsidR="00F82B65" w:rsidRPr="002B2407" w:rsidRDefault="00F82B65" w:rsidP="00F82B65">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006A028F" w14:textId="77777777" w:rsidR="00F82B65" w:rsidRPr="00015EDC" w:rsidRDefault="00F82B65" w:rsidP="00F82B65">
      <w:pPr>
        <w:rPr>
          <w:sz w:val="16"/>
        </w:rPr>
      </w:pPr>
      <w:r w:rsidRPr="00015EDC">
        <w:rPr>
          <w:sz w:val="16"/>
        </w:rPr>
        <w:t>D. Dynamic Federalism: From National to Local to National Again</w:t>
      </w:r>
    </w:p>
    <w:p w14:paraId="7DF0CB29" w14:textId="77777777" w:rsidR="00F82B65" w:rsidRPr="00015EDC" w:rsidRDefault="00F82B65" w:rsidP="00F82B65">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19AEF256" w14:textId="77777777" w:rsidR="00F82B65" w:rsidRPr="00015EDC" w:rsidRDefault="00F82B65" w:rsidP="00F82B65">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67939AA4" w14:textId="77777777" w:rsidR="00F82B65" w:rsidRPr="00015EDC" w:rsidRDefault="00F82B65" w:rsidP="00F82B65">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24A077C5" w14:textId="77777777" w:rsidR="00F82B65" w:rsidRPr="00015EDC" w:rsidRDefault="00F82B65" w:rsidP="00F82B65">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3B1F9383" w14:textId="77777777" w:rsidR="00F82B65" w:rsidRPr="00015EDC" w:rsidRDefault="00F82B65" w:rsidP="00F82B65">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456AE55A" w14:textId="77777777" w:rsidR="00F82B65" w:rsidRDefault="00F82B65" w:rsidP="00F82B65">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30ED8297" w14:textId="77777777" w:rsidR="00F82B65" w:rsidRDefault="00F82B65" w:rsidP="00F82B65"/>
    <w:p w14:paraId="22B7ACFB" w14:textId="77777777" w:rsidR="00F82B65" w:rsidRPr="00485C95" w:rsidRDefault="00F82B65" w:rsidP="00F82B65">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2AC 1: 2NC---</w:t>
      </w:r>
      <w:r w:rsidRPr="00436D6F">
        <w:rPr>
          <w:rFonts w:eastAsia="Calibri" w:cstheme="majorBidi"/>
          <w:b/>
          <w:sz w:val="32"/>
          <w:szCs w:val="24"/>
          <w:u w:val="single"/>
        </w:rPr>
        <w:t>Perm</w:t>
      </w:r>
      <w:r>
        <w:rPr>
          <w:rFonts w:eastAsia="Times New Roman"/>
          <w:b/>
          <w:sz w:val="32"/>
          <w:szCs w:val="24"/>
          <w:u w:val="single"/>
        </w:rPr>
        <w:t>---Do Both</w:t>
      </w:r>
    </w:p>
    <w:p w14:paraId="2884DE5D" w14:textId="77777777" w:rsidR="00F82B65" w:rsidRDefault="00F82B65" w:rsidP="00F82B65"/>
    <w:p w14:paraId="0C535DDF" w14:textId="77777777" w:rsidR="00F82B65" w:rsidRPr="008F014D" w:rsidRDefault="00F82B65" w:rsidP="00F82B65">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2AC 2: 2NC---</w:t>
      </w:r>
      <w:r w:rsidRPr="00436D6F">
        <w:rPr>
          <w:rFonts w:eastAsia="Calibri" w:cstheme="majorBidi"/>
          <w:b/>
          <w:sz w:val="32"/>
          <w:szCs w:val="24"/>
          <w:u w:val="single"/>
        </w:rPr>
        <w:t>Perm</w:t>
      </w:r>
      <w:r>
        <w:rPr>
          <w:rFonts w:eastAsia="Calibri" w:cstheme="majorBidi"/>
          <w:b/>
          <w:sz w:val="32"/>
          <w:szCs w:val="24"/>
          <w:u w:val="single"/>
        </w:rPr>
        <w:t>---Do the CP</w:t>
      </w:r>
    </w:p>
    <w:p w14:paraId="7544DD72" w14:textId="77777777" w:rsidR="00F82B65" w:rsidRPr="00436D6F" w:rsidRDefault="00F82B65" w:rsidP="00F82B6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6DF04969" w14:textId="77777777" w:rsidR="00F82B65" w:rsidRPr="00436D6F" w:rsidRDefault="00F82B65" w:rsidP="00F82B65">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363D29AC" w14:textId="77777777" w:rsidR="00F82B65" w:rsidRPr="005E253A" w:rsidRDefault="00F82B65" w:rsidP="00F82B65">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63746DF2" w14:textId="77777777" w:rsidR="00F82B65" w:rsidRPr="00436D6F" w:rsidRDefault="00F82B65" w:rsidP="00F82B65">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04AABB2E" w14:textId="77777777" w:rsidR="00F82B65" w:rsidRPr="00436D6F" w:rsidRDefault="00F82B65" w:rsidP="00F82B65">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24DB7428" w14:textId="77777777" w:rsidR="00F82B65" w:rsidRPr="00436D6F" w:rsidRDefault="00F82B65" w:rsidP="00F82B65">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1203EEF6" w14:textId="77777777" w:rsidR="00F82B65" w:rsidRDefault="00F82B65" w:rsidP="00F82B65">
      <w:pPr>
        <w:pStyle w:val="Heading4"/>
        <w:rPr>
          <w:rFonts w:eastAsia="Calibri"/>
        </w:rPr>
      </w:pPr>
      <w:r>
        <w:rPr>
          <w:rFonts w:eastAsia="Calibri"/>
        </w:rPr>
        <w:t xml:space="preserve">Severance creates a </w:t>
      </w:r>
      <w:r>
        <w:rPr>
          <w:rFonts w:eastAsia="Calibri"/>
          <w:u w:val="single"/>
        </w:rPr>
        <w:t>moving target</w:t>
      </w:r>
      <w:r>
        <w:rPr>
          <w:rFonts w:eastAsia="Calibri"/>
        </w:rPr>
        <w:t xml:space="preserve"> and destroys </w:t>
      </w:r>
      <w:r>
        <w:rPr>
          <w:rFonts w:eastAsia="Calibri"/>
          <w:u w:val="single"/>
        </w:rPr>
        <w:t>neg ground</w:t>
      </w:r>
      <w:r>
        <w:rPr>
          <w:rFonts w:eastAsia="Calibri"/>
        </w:rPr>
        <w:t xml:space="preserve"> and </w:t>
      </w:r>
      <w:r>
        <w:rPr>
          <w:rFonts w:eastAsia="Calibri"/>
          <w:u w:val="single"/>
        </w:rPr>
        <w:t>predictability</w:t>
      </w:r>
      <w:r>
        <w:rPr>
          <w:rFonts w:eastAsia="Calibri"/>
        </w:rPr>
        <w:t>. Reject it.</w:t>
      </w:r>
    </w:p>
    <w:p w14:paraId="3BF31155" w14:textId="77777777" w:rsidR="00F82B65" w:rsidRPr="009E6216" w:rsidRDefault="00F82B65" w:rsidP="00F82B65"/>
    <w:p w14:paraId="76ECCC08" w14:textId="77777777" w:rsidR="00F82B65" w:rsidRDefault="00F82B65" w:rsidP="00F82B65">
      <w:pPr>
        <w:pStyle w:val="Heading3"/>
      </w:pPr>
      <w:r>
        <w:t>2AC 3: Text Incoherent</w:t>
      </w:r>
    </w:p>
    <w:p w14:paraId="7108FA47" w14:textId="77777777" w:rsidR="00F82B65" w:rsidRDefault="00F82B65" w:rsidP="00F82B65"/>
    <w:p w14:paraId="007674A7" w14:textId="77777777" w:rsidR="00F82B65" w:rsidRDefault="00F82B65" w:rsidP="00F82B65">
      <w:pPr>
        <w:pStyle w:val="Heading3"/>
      </w:pPr>
      <w:r>
        <w:t xml:space="preserve">2AC 4: Preemption </w:t>
      </w:r>
    </w:p>
    <w:p w14:paraId="6B44E2ED" w14:textId="77777777" w:rsidR="00F82B65" w:rsidRDefault="00F82B65" w:rsidP="00F82B65"/>
    <w:p w14:paraId="4CC29349" w14:textId="77777777" w:rsidR="00F82B65" w:rsidRDefault="00F82B65" w:rsidP="00F82B65">
      <w:pPr>
        <w:pStyle w:val="Heading3"/>
      </w:pPr>
      <w:r>
        <w:t xml:space="preserve">2AC 5: 50 state fiat bad </w:t>
      </w:r>
    </w:p>
    <w:p w14:paraId="5769C2DE" w14:textId="77777777" w:rsidR="00F82B65" w:rsidRDefault="00F82B65" w:rsidP="00F82B65">
      <w:pPr>
        <w:pStyle w:val="Heading3"/>
      </w:pPr>
      <w:r>
        <w:t xml:space="preserve">2AC 6: No follow </w:t>
      </w:r>
    </w:p>
    <w:p w14:paraId="47FC608E" w14:textId="77777777" w:rsidR="00F82B65" w:rsidRDefault="00F82B65" w:rsidP="00F82B65"/>
    <w:p w14:paraId="38110A31" w14:textId="77777777" w:rsidR="00F82B65" w:rsidRDefault="00F82B65" w:rsidP="00F82B65">
      <w:pPr>
        <w:pStyle w:val="Heading3"/>
      </w:pPr>
      <w:r>
        <w:t xml:space="preserve">2AC 7: </w:t>
      </w:r>
    </w:p>
    <w:p w14:paraId="00BD89AB" w14:textId="77777777" w:rsidR="00F82B65" w:rsidRDefault="00F82B65" w:rsidP="00F82B65">
      <w:pPr>
        <w:pStyle w:val="Heading2"/>
      </w:pPr>
      <w:r>
        <w:t>10:1 DA</w:t>
      </w:r>
    </w:p>
    <w:p w14:paraId="616BCD5B" w14:textId="77777777" w:rsidR="00F82B65" w:rsidRDefault="00F82B65" w:rsidP="00F82B65"/>
    <w:p w14:paraId="7FB20C1F" w14:textId="77777777" w:rsidR="00F82B65" w:rsidRDefault="00F82B65" w:rsidP="00F82B65">
      <w:pPr>
        <w:pStyle w:val="Heading2"/>
      </w:pPr>
      <w:r>
        <w:t>Framing</w:t>
      </w:r>
    </w:p>
    <w:p w14:paraId="3609824B" w14:textId="77777777" w:rsidR="00F82B65" w:rsidRDefault="00F82B65" w:rsidP="00F82B65"/>
    <w:p w14:paraId="25D85A14" w14:textId="77777777" w:rsidR="00F82B65" w:rsidRDefault="00F82B65" w:rsidP="00F82B65">
      <w:pPr>
        <w:pStyle w:val="Heading2"/>
      </w:pPr>
      <w:r>
        <w:t xml:space="preserve">Mexico Advantage </w:t>
      </w:r>
    </w:p>
    <w:p w14:paraId="78047B24" w14:textId="77777777" w:rsidR="00F82B65" w:rsidRDefault="00F82B65" w:rsidP="00F82B65"/>
    <w:p w14:paraId="5EF51806" w14:textId="77777777" w:rsidR="00F82B65" w:rsidRPr="00345C3D" w:rsidRDefault="00F82B65" w:rsidP="00F82B65">
      <w:pPr>
        <w:pStyle w:val="Heading3"/>
        <w:rPr>
          <w:rFonts w:cstheme="minorHAnsi"/>
        </w:rPr>
      </w:pPr>
      <w:r w:rsidRPr="00345C3D">
        <w:rPr>
          <w:rFonts w:cstheme="minorHAnsi"/>
        </w:rPr>
        <w:t>2NC---</w:t>
      </w:r>
      <w:r>
        <w:rPr>
          <w:rFonts w:cstheme="minorHAnsi"/>
        </w:rPr>
        <w:t>Fraud !---Organized Crime</w:t>
      </w:r>
    </w:p>
    <w:p w14:paraId="4E184DFB" w14:textId="77777777" w:rsidR="00F82B65" w:rsidRDefault="00F82B65" w:rsidP="00F82B65"/>
    <w:p w14:paraId="15747592" w14:textId="77777777" w:rsidR="00F82B65" w:rsidRPr="00D3163C" w:rsidRDefault="00F82B65" w:rsidP="00F82B65">
      <w:pPr>
        <w:pStyle w:val="Heading4"/>
      </w:pPr>
      <w:r>
        <w:t>No impact --- OC is small scale, can’t quantify reductions, and fraud by legal institutions outweigh</w:t>
      </w:r>
    </w:p>
    <w:p w14:paraId="2FCF1E48" w14:textId="77777777" w:rsidR="00F82B65" w:rsidRDefault="00F82B65" w:rsidP="00F82B65">
      <w:r w:rsidRPr="00D3163C">
        <w:rPr>
          <w:rStyle w:val="Style13ptBold"/>
        </w:rPr>
        <w:t>Reuter &amp; Tonry 20</w:t>
      </w:r>
      <w:r>
        <w:t xml:space="preserve"> --- Peter Reuter Professor in the School of Public Policy and the Department of Criminology at the University of Maryland, and Michael Tonry, McKnight Presidential Professor of Criminal Law and Policy and Director of the Institute on Crime and Public Policy at the University of Minnesota, “Organized Crime: Less Than Meets the Eye”, Crime and Justice Volume 49 2020, </w:t>
      </w:r>
      <w:r w:rsidRPr="00F506BE">
        <w:t>https://www.journals.uchicago.edu/doi/abs/10.1086/709447?journalCode=cj</w:t>
      </w:r>
    </w:p>
    <w:p w14:paraId="37C98B7F" w14:textId="77777777" w:rsidR="00F82B65" w:rsidRPr="00D3163C" w:rsidRDefault="00F82B65" w:rsidP="00F82B65">
      <w:pPr>
        <w:rPr>
          <w:sz w:val="16"/>
        </w:rPr>
      </w:pPr>
      <w:r w:rsidRPr="00D3163C">
        <w:rPr>
          <w:sz w:val="16"/>
        </w:rPr>
        <w:t>Organized crime in America takes in over forty billion dollars a year. This is quite a profitable sum, especially when one considers that the Mafia spends very little for office supplies. (—Woody Allen)</w:t>
      </w:r>
    </w:p>
    <w:p w14:paraId="49F94AB9" w14:textId="77777777" w:rsidR="00F82B65" w:rsidRPr="00D3163C" w:rsidRDefault="00F82B65" w:rsidP="00F82B65">
      <w:pPr>
        <w:rPr>
          <w:sz w:val="16"/>
        </w:rPr>
      </w:pPr>
      <w:r w:rsidRPr="00D3163C">
        <w:rPr>
          <w:sz w:val="16"/>
        </w:rPr>
        <w:t xml:space="preserve">Office supply budgets are no doubt comparatively small, partly because organized crime organizations do not pay taxes, comply with administrative regulatory regimes, or file lawsuits to settle commercial disputes or collect debts. However, </w:t>
      </w:r>
      <w:r w:rsidRPr="00D3163C">
        <w:rPr>
          <w:rStyle w:val="StyleUnderline"/>
        </w:rPr>
        <w:t>although</w:t>
      </w:r>
      <w:r w:rsidRPr="00D3163C">
        <w:rPr>
          <w:sz w:val="16"/>
        </w:rPr>
        <w:t xml:space="preserve"> Woody Allen’s $40 billion was probably </w:t>
      </w:r>
      <w:r w:rsidRPr="00D3163C">
        <w:rPr>
          <w:rStyle w:val="StyleUnderline"/>
        </w:rPr>
        <w:t xml:space="preserve">meant to show that mafia </w:t>
      </w:r>
      <w:r w:rsidRPr="00BF6F2B">
        <w:rPr>
          <w:rStyle w:val="StyleUnderline"/>
          <w:highlight w:val="green"/>
        </w:rPr>
        <w:t>revenues</w:t>
      </w:r>
      <w:r w:rsidRPr="00D3163C">
        <w:rPr>
          <w:rStyle w:val="StyleUnderline"/>
        </w:rPr>
        <w:t xml:space="preserve"> are enormous, </w:t>
      </w:r>
      <w:r w:rsidRPr="00BF6F2B">
        <w:rPr>
          <w:rStyle w:val="StyleUnderline"/>
          <w:highlight w:val="green"/>
        </w:rPr>
        <w:t>in</w:t>
      </w:r>
      <w:r w:rsidRPr="00D3163C">
        <w:rPr>
          <w:rStyle w:val="StyleUnderline"/>
        </w:rPr>
        <w:t xml:space="preserve"> any big picture </w:t>
      </w:r>
      <w:r w:rsidRPr="00BF6F2B">
        <w:rPr>
          <w:rStyle w:val="StyleUnderline"/>
          <w:highlight w:val="green"/>
        </w:rPr>
        <w:t>perspective</w:t>
      </w:r>
      <w:r w:rsidRPr="00D3163C">
        <w:rPr>
          <w:sz w:val="16"/>
        </w:rPr>
        <w:t xml:space="preserve"> </w:t>
      </w:r>
      <w:r w:rsidRPr="00D3163C">
        <w:rPr>
          <w:rStyle w:val="Emphasis"/>
        </w:rPr>
        <w:t xml:space="preserve">they </w:t>
      </w:r>
      <w:r w:rsidRPr="00BF6F2B">
        <w:rPr>
          <w:rStyle w:val="Emphasis"/>
          <w:highlight w:val="green"/>
        </w:rPr>
        <w:t>are small</w:t>
      </w:r>
      <w:r w:rsidRPr="00D3163C">
        <w:rPr>
          <w:rStyle w:val="Emphasis"/>
        </w:rPr>
        <w:t>.</w:t>
      </w:r>
      <w:r w:rsidRPr="00D3163C">
        <w:rPr>
          <w:sz w:val="16"/>
        </w:rPr>
        <w:t xml:space="preserve"> In 2018, the gross revenues of 17 companies exceeded $200 billion each. Of the 50 companies with highest revenues, the smallest took in $119 billion. </w:t>
      </w:r>
      <w:r w:rsidRPr="00D3163C">
        <w:rPr>
          <w:rStyle w:val="StyleUnderline"/>
        </w:rPr>
        <w:t>The United Nations</w:t>
      </w:r>
      <w:r w:rsidRPr="00D3163C">
        <w:rPr>
          <w:sz w:val="16"/>
        </w:rPr>
        <w:t xml:space="preserve"> Office on Drugs and Crime (2012) </w:t>
      </w:r>
      <w:r w:rsidRPr="00D3163C">
        <w:rPr>
          <w:rStyle w:val="StyleUnderline"/>
        </w:rPr>
        <w:t>estimated that global revenues from a very broad definition of organized crime amounted to $900 billion</w:t>
      </w:r>
      <w:r w:rsidRPr="00D3163C">
        <w:rPr>
          <w:sz w:val="16"/>
        </w:rPr>
        <w:t xml:space="preserve">, but </w:t>
      </w:r>
      <w:r w:rsidRPr="00D3163C">
        <w:rPr>
          <w:rStyle w:val="StyleUnderline"/>
        </w:rPr>
        <w:t>that constituted just 1.5 percent of global GDP</w:t>
      </w:r>
      <w:r w:rsidRPr="00D3163C">
        <w:rPr>
          <w:sz w:val="16"/>
        </w:rPr>
        <w:t xml:space="preserve">. A European Commission– sponsored study of organized crime revenues produced an estimate of about 1 percent of the European Union’s GDP (Savona and Riccardi 2015). Both </w:t>
      </w:r>
      <w:r w:rsidRPr="00D3163C">
        <w:rPr>
          <w:rStyle w:val="StyleUnderline"/>
        </w:rPr>
        <w:t xml:space="preserve">studies erred on the side of </w:t>
      </w:r>
      <w:r w:rsidRPr="00D3163C">
        <w:rPr>
          <w:rStyle w:val="Emphasis"/>
        </w:rPr>
        <w:t>generosity</w:t>
      </w:r>
      <w:r w:rsidRPr="00D3163C">
        <w:rPr>
          <w:sz w:val="16"/>
        </w:rPr>
        <w:t xml:space="preserve"> in their estimates.</w:t>
      </w:r>
    </w:p>
    <w:p w14:paraId="7BB46EE6" w14:textId="77777777" w:rsidR="00F82B65" w:rsidRPr="00D3163C" w:rsidRDefault="00F82B65" w:rsidP="00F82B65">
      <w:pPr>
        <w:rPr>
          <w:sz w:val="16"/>
        </w:rPr>
      </w:pPr>
      <w:r w:rsidRPr="00BF6F2B">
        <w:rPr>
          <w:rStyle w:val="StyleUnderline"/>
          <w:highlight w:val="green"/>
        </w:rPr>
        <w:t>Extraordinary powers are</w:t>
      </w:r>
      <w:r w:rsidRPr="00D3163C">
        <w:rPr>
          <w:rStyle w:val="StyleUnderline"/>
        </w:rPr>
        <w:t xml:space="preserve"> often </w:t>
      </w:r>
      <w:r w:rsidRPr="00BF6F2B">
        <w:rPr>
          <w:rStyle w:val="StyleUnderline"/>
          <w:highlight w:val="green"/>
        </w:rPr>
        <w:t>ascribed to o</w:t>
      </w:r>
      <w:r w:rsidRPr="00D3163C">
        <w:rPr>
          <w:rStyle w:val="StyleUnderline"/>
        </w:rPr>
        <w:t xml:space="preserve">rganized </w:t>
      </w:r>
      <w:r w:rsidRPr="00BF6F2B">
        <w:rPr>
          <w:rStyle w:val="StyleUnderline"/>
          <w:highlight w:val="green"/>
        </w:rPr>
        <w:t>c</w:t>
      </w:r>
      <w:r w:rsidRPr="00D3163C">
        <w:rPr>
          <w:rStyle w:val="StyleUnderline"/>
        </w:rPr>
        <w:t>rime</w:t>
      </w:r>
      <w:r w:rsidRPr="00D3163C">
        <w:rPr>
          <w:sz w:val="16"/>
        </w:rPr>
        <w:t xml:space="preserve">, particularly in the United States. Donald Cressey’s Theft of a Nation (1969) described a criminal conspiracy that embraced every level of government and caused enormous damage. Cressey seemingly seriously quoted the famous claim of Meyer Lansky, a well-known mafia figure, that “We’re bigger than General Motors.” </w:t>
      </w:r>
      <w:r w:rsidRPr="00BF6F2B">
        <w:rPr>
          <w:rStyle w:val="StyleUnderline"/>
          <w:highlight w:val="green"/>
        </w:rPr>
        <w:t>This is a perfect illustration of</w:t>
      </w:r>
      <w:r w:rsidRPr="00D3163C">
        <w:rPr>
          <w:rStyle w:val="StyleUnderline"/>
        </w:rPr>
        <w:t xml:space="preserve"> a taste for </w:t>
      </w:r>
      <w:r w:rsidRPr="00BF6F2B">
        <w:rPr>
          <w:rStyle w:val="Emphasis"/>
          <w:highlight w:val="green"/>
        </w:rPr>
        <w:t>uncritical exaggeration</w:t>
      </w:r>
      <w:r w:rsidRPr="00D3163C">
        <w:rPr>
          <w:sz w:val="16"/>
        </w:rPr>
        <w:t xml:space="preserve"> that once characterized organized crime research. </w:t>
      </w:r>
      <w:r w:rsidRPr="00BF6F2B">
        <w:rPr>
          <w:rStyle w:val="StyleUnderline"/>
          <w:highlight w:val="green"/>
        </w:rPr>
        <w:t>Estimates of the revenues</w:t>
      </w:r>
      <w:r w:rsidRPr="00D3163C">
        <w:rPr>
          <w:sz w:val="16"/>
        </w:rPr>
        <w:t xml:space="preserve"> of Italian mafias </w:t>
      </w:r>
      <w:r w:rsidRPr="00BF6F2B">
        <w:rPr>
          <w:rStyle w:val="StyleUnderline"/>
          <w:highlight w:val="green"/>
        </w:rPr>
        <w:t>suggest</w:t>
      </w:r>
      <w:r w:rsidRPr="00D3163C">
        <w:rPr>
          <w:rStyle w:val="StyleUnderline"/>
        </w:rPr>
        <w:t xml:space="preserve"> that </w:t>
      </w:r>
      <w:r w:rsidRPr="00BF6F2B">
        <w:rPr>
          <w:rStyle w:val="StyleUnderline"/>
          <w:highlight w:val="green"/>
        </w:rPr>
        <w:t xml:space="preserve">they </w:t>
      </w:r>
      <w:r w:rsidRPr="00D3163C">
        <w:rPr>
          <w:rStyle w:val="StyleUnderline"/>
        </w:rPr>
        <w:t xml:space="preserve">have </w:t>
      </w:r>
      <w:r w:rsidRPr="00BF6F2B">
        <w:rPr>
          <w:rStyle w:val="StyleUnderline"/>
          <w:highlight w:val="green"/>
        </w:rPr>
        <w:t>imposed a massive tax</w:t>
      </w:r>
      <w:r w:rsidRPr="00D3163C">
        <w:rPr>
          <w:rStyle w:val="StyleUnderline"/>
        </w:rPr>
        <w:t xml:space="preserve"> on business</w:t>
      </w:r>
      <w:r w:rsidRPr="00D3163C">
        <w:rPr>
          <w:sz w:val="16"/>
        </w:rPr>
        <w:t xml:space="preserve"> in Sicily and southern Italy in addition to corrupting many municipal governments (Calderoni 2014). </w:t>
      </w:r>
      <w:r w:rsidRPr="00D3163C">
        <w:rPr>
          <w:rStyle w:val="StyleUnderline"/>
        </w:rPr>
        <w:t>Government agencies occasionally produce social cost estimates of the harms from organized crime that point to it as a major social problem</w:t>
      </w:r>
      <w:r w:rsidRPr="00D3163C">
        <w:rPr>
          <w:sz w:val="16"/>
        </w:rPr>
        <w:t xml:space="preserve"> (Fell et al. 2019; National Audit Office 2019).</w:t>
      </w:r>
    </w:p>
    <w:p w14:paraId="540F69A3" w14:textId="77777777" w:rsidR="00F82B65" w:rsidRPr="00D3163C" w:rsidRDefault="00F82B65" w:rsidP="00F82B65">
      <w:pPr>
        <w:rPr>
          <w:sz w:val="16"/>
        </w:rPr>
      </w:pPr>
      <w:r w:rsidRPr="00BF6F2B">
        <w:rPr>
          <w:rStyle w:val="Emphasis"/>
          <w:highlight w:val="green"/>
        </w:rPr>
        <w:t>None</w:t>
      </w:r>
      <w:r w:rsidRPr="00BF6F2B">
        <w:rPr>
          <w:rStyle w:val="StyleUnderline"/>
          <w:highlight w:val="green"/>
        </w:rPr>
        <w:t xml:space="preserve"> of these estimates have a </w:t>
      </w:r>
      <w:r w:rsidRPr="00BF6F2B">
        <w:rPr>
          <w:rStyle w:val="Emphasis"/>
          <w:highlight w:val="green"/>
        </w:rPr>
        <w:t xml:space="preserve">sound </w:t>
      </w:r>
      <w:r w:rsidRPr="00D3163C">
        <w:rPr>
          <w:rStyle w:val="Emphasis"/>
        </w:rPr>
        <w:t xml:space="preserve">conceptual </w:t>
      </w:r>
      <w:r w:rsidRPr="00BF6F2B">
        <w:rPr>
          <w:rStyle w:val="Emphasis"/>
          <w:highlight w:val="green"/>
        </w:rPr>
        <w:t>basis</w:t>
      </w:r>
      <w:r w:rsidRPr="00D3163C">
        <w:rPr>
          <w:rStyle w:val="StyleUnderline"/>
        </w:rPr>
        <w:t xml:space="preserve"> or a strong empirical base</w:t>
      </w:r>
      <w:r w:rsidRPr="00D3163C">
        <w:rPr>
          <w:sz w:val="16"/>
        </w:rPr>
        <w:t xml:space="preserve">. Part of the problem is empirical; the activities of organized crime are clandestine, and its finances are hidden. </w:t>
      </w:r>
      <w:r w:rsidRPr="00BF6F2B">
        <w:rPr>
          <w:rStyle w:val="StyleUnderline"/>
          <w:highlight w:val="green"/>
        </w:rPr>
        <w:t>The</w:t>
      </w:r>
      <w:r w:rsidRPr="00D3163C">
        <w:rPr>
          <w:rStyle w:val="StyleUnderline"/>
        </w:rPr>
        <w:t xml:space="preserve"> conceptual </w:t>
      </w:r>
      <w:r w:rsidRPr="00BF6F2B">
        <w:rPr>
          <w:rStyle w:val="StyleUnderline"/>
          <w:highlight w:val="green"/>
        </w:rPr>
        <w:t>problem</w:t>
      </w:r>
      <w:r w:rsidRPr="00D3163C">
        <w:rPr>
          <w:rStyle w:val="StyleUnderline"/>
        </w:rPr>
        <w:t xml:space="preserve"> </w:t>
      </w:r>
      <w:r w:rsidRPr="00BF6F2B">
        <w:rPr>
          <w:rStyle w:val="StyleUnderline"/>
          <w:highlight w:val="green"/>
        </w:rPr>
        <w:t>is</w:t>
      </w:r>
      <w:r w:rsidRPr="00D3163C">
        <w:rPr>
          <w:rStyle w:val="StyleUnderline"/>
        </w:rPr>
        <w:t xml:space="preserve"> to define </w:t>
      </w:r>
      <w:r w:rsidRPr="00BF6F2B">
        <w:rPr>
          <w:rStyle w:val="StyleUnderline"/>
          <w:highlight w:val="green"/>
        </w:rPr>
        <w:t xml:space="preserve">the counterfactual; </w:t>
      </w:r>
      <w:r w:rsidRPr="00D3163C">
        <w:rPr>
          <w:rStyle w:val="StyleUnderline"/>
        </w:rPr>
        <w:t xml:space="preserve">what does Sicily look like </w:t>
      </w:r>
      <w:r w:rsidRPr="00BF6F2B">
        <w:rPr>
          <w:rStyle w:val="StyleUnderline"/>
          <w:highlight w:val="green"/>
        </w:rPr>
        <w:t>without</w:t>
      </w:r>
      <w:r w:rsidRPr="00D3163C">
        <w:rPr>
          <w:rStyle w:val="StyleUnderline"/>
        </w:rPr>
        <w:t xml:space="preserve"> the </w:t>
      </w:r>
      <w:r w:rsidRPr="00BF6F2B">
        <w:rPr>
          <w:rStyle w:val="StyleUnderline"/>
          <w:highlight w:val="green"/>
        </w:rPr>
        <w:t>Cosa Nostra</w:t>
      </w:r>
      <w:r w:rsidRPr="00D3163C">
        <w:rPr>
          <w:sz w:val="16"/>
        </w:rPr>
        <w:t xml:space="preserve">? Corruption will be less serious. The Cosa Nostra is efficient in its subversion of government at every level, but </w:t>
      </w:r>
      <w:r w:rsidRPr="00BF6F2B">
        <w:rPr>
          <w:rStyle w:val="StyleUnderline"/>
          <w:highlight w:val="green"/>
        </w:rPr>
        <w:t>how much will corruption decline?</w:t>
      </w:r>
      <w:r w:rsidRPr="00D3163C">
        <w:rPr>
          <w:rStyle w:val="StyleUnderline"/>
        </w:rPr>
        <w:t xml:space="preserve"> Drug </w:t>
      </w:r>
      <w:r w:rsidRPr="00BF6F2B">
        <w:rPr>
          <w:rStyle w:val="StyleUnderline"/>
          <w:highlight w:val="green"/>
        </w:rPr>
        <w:t>markets may be less efficient</w:t>
      </w:r>
      <w:r w:rsidRPr="00D3163C">
        <w:rPr>
          <w:sz w:val="16"/>
        </w:rPr>
        <w:t xml:space="preserve"> and more violent; </w:t>
      </w:r>
      <w:r w:rsidRPr="00BF6F2B">
        <w:rPr>
          <w:rStyle w:val="StyleUnderline"/>
          <w:highlight w:val="green"/>
        </w:rPr>
        <w:t>how does one value that? The data in support</w:t>
      </w:r>
      <w:r w:rsidRPr="00D3163C">
        <w:rPr>
          <w:rStyle w:val="StyleUnderline"/>
        </w:rPr>
        <w:t xml:space="preserve"> of the estimates </w:t>
      </w:r>
      <w:r w:rsidRPr="00BF6F2B">
        <w:rPr>
          <w:rStyle w:val="StyleUnderline"/>
          <w:highlight w:val="green"/>
        </w:rPr>
        <w:t xml:space="preserve">are </w:t>
      </w:r>
      <w:r w:rsidRPr="00BF6F2B">
        <w:rPr>
          <w:rStyle w:val="Emphasis"/>
          <w:highlight w:val="green"/>
        </w:rPr>
        <w:t>fragmentary</w:t>
      </w:r>
      <w:r w:rsidRPr="00BF6F2B">
        <w:rPr>
          <w:sz w:val="16"/>
          <w:highlight w:val="green"/>
        </w:rPr>
        <w:t xml:space="preserve"> </w:t>
      </w:r>
      <w:r w:rsidRPr="00BF6F2B">
        <w:rPr>
          <w:rStyle w:val="StyleUnderline"/>
          <w:highlight w:val="green"/>
        </w:rPr>
        <w:t>and require</w:t>
      </w:r>
      <w:r w:rsidRPr="00D3163C">
        <w:rPr>
          <w:rStyle w:val="StyleUnderline"/>
        </w:rPr>
        <w:t xml:space="preserve"> what economists unblushingly call “</w:t>
      </w:r>
      <w:r w:rsidRPr="00BF6F2B">
        <w:rPr>
          <w:rStyle w:val="Emphasis"/>
          <w:highlight w:val="green"/>
        </w:rPr>
        <w:t>heroic assumptions</w:t>
      </w:r>
      <w:r w:rsidRPr="00D3163C">
        <w:rPr>
          <w:sz w:val="16"/>
        </w:rPr>
        <w:t>.” This is illustrated by Pinotti (2015), who used sophisticated modeling techniques to estimate that the presence of ‘Ndrangheta in two southern Italian provinces reduced per capita income by about one-sixth but with a long list of arguable assumptions.</w:t>
      </w:r>
    </w:p>
    <w:p w14:paraId="6E546442" w14:textId="77777777" w:rsidR="00F82B65" w:rsidRPr="00D3163C" w:rsidRDefault="00F82B65" w:rsidP="00F82B65">
      <w:pPr>
        <w:rPr>
          <w:sz w:val="16"/>
        </w:rPr>
      </w:pPr>
      <w:r w:rsidRPr="00D3163C">
        <w:rPr>
          <w:sz w:val="16"/>
        </w:rPr>
        <w:t>Arguments are made that organized crime provides some social benefits. Fifty years ago, James Buchanan, a Nobel laureate economist, suggested that organized crime, by monopolizing illegal markets, reduced the cost of crime since a rational monopolist would raise the prices of illegal goods whose consumption produced harms (Buchanan 1973). Studies of Italian mafias that operate mechanisms to resolve internal conflicts, the true mafias, show that historically they have lower homicide rates than other organized crime organizations (Catino 2020).</w:t>
      </w:r>
    </w:p>
    <w:p w14:paraId="36973435" w14:textId="77777777" w:rsidR="00F82B65" w:rsidRPr="00D3163C" w:rsidRDefault="00F82B65" w:rsidP="00F82B65">
      <w:pPr>
        <w:rPr>
          <w:sz w:val="16"/>
        </w:rPr>
      </w:pPr>
      <w:r w:rsidRPr="00D3163C">
        <w:rPr>
          <w:sz w:val="16"/>
        </w:rPr>
        <w:t>Organized crime organizations can cause still other harms, such as threats to the state, that are impossible to value in monetary terms; rare but important. The provision of a criminal infrastructure may serve to expand the supply of illegal goods. Effective dispute settlement services, for example, allow for lower cost provision of goods and services. Similarly, organized crime can connect criminals with complementary skills more efficiently.</w:t>
      </w:r>
    </w:p>
    <w:p w14:paraId="61BAB563" w14:textId="77777777" w:rsidR="00F82B65" w:rsidRPr="00D3163C" w:rsidRDefault="00F82B65" w:rsidP="00F82B65">
      <w:pPr>
        <w:rPr>
          <w:sz w:val="16"/>
        </w:rPr>
      </w:pPr>
      <w:r w:rsidRPr="00D3163C">
        <w:rPr>
          <w:sz w:val="16"/>
        </w:rPr>
        <w:t xml:space="preserve">Nonetheless, </w:t>
      </w:r>
      <w:r w:rsidRPr="00BF6F2B">
        <w:rPr>
          <w:rStyle w:val="StyleUnderline"/>
          <w:highlight w:val="green"/>
        </w:rPr>
        <w:t xml:space="preserve">it is </w:t>
      </w:r>
      <w:r w:rsidRPr="00BF6F2B">
        <w:rPr>
          <w:rStyle w:val="Emphasis"/>
          <w:highlight w:val="green"/>
        </w:rPr>
        <w:t>hard to imagine</w:t>
      </w:r>
      <w:r w:rsidRPr="00BF6F2B">
        <w:rPr>
          <w:rStyle w:val="StyleUnderline"/>
          <w:highlight w:val="green"/>
        </w:rPr>
        <w:t xml:space="preserve"> that </w:t>
      </w:r>
      <w:r w:rsidRPr="00D3163C">
        <w:rPr>
          <w:rStyle w:val="StyleUnderline"/>
        </w:rPr>
        <w:t xml:space="preserve">the </w:t>
      </w:r>
      <w:r w:rsidRPr="00BF6F2B">
        <w:rPr>
          <w:rStyle w:val="StyleUnderline"/>
          <w:highlight w:val="green"/>
        </w:rPr>
        <w:t>harms of organized crime</w:t>
      </w:r>
      <w:r w:rsidRPr="00D3163C">
        <w:rPr>
          <w:sz w:val="16"/>
        </w:rPr>
        <w:t xml:space="preserve">, net of any improvements in societal well-being à la Buchanan, </w:t>
      </w:r>
      <w:r w:rsidRPr="00BF6F2B">
        <w:rPr>
          <w:rStyle w:val="StyleUnderline"/>
          <w:highlight w:val="green"/>
        </w:rPr>
        <w:t>are comparable to</w:t>
      </w:r>
      <w:r w:rsidRPr="00D3163C">
        <w:rPr>
          <w:rStyle w:val="StyleUnderline"/>
        </w:rPr>
        <w:t xml:space="preserve"> those resulting from </w:t>
      </w:r>
      <w:r w:rsidRPr="00BF6F2B">
        <w:rPr>
          <w:rStyle w:val="StyleUnderline"/>
          <w:highlight w:val="green"/>
        </w:rPr>
        <w:t>violent or property crime</w:t>
      </w:r>
      <w:r w:rsidRPr="00D3163C">
        <w:rPr>
          <w:rStyle w:val="StyleUnderline"/>
        </w:rPr>
        <w:t>. Credible estimates of the latter for the United States are in the many hundreds of billions of dollars per year</w:t>
      </w:r>
      <w:r w:rsidRPr="00D3163C">
        <w:rPr>
          <w:sz w:val="16"/>
        </w:rPr>
        <w:t xml:space="preserve"> (Miller et al. 2020).</w:t>
      </w:r>
    </w:p>
    <w:p w14:paraId="52CD7287" w14:textId="77777777" w:rsidR="00F82B65" w:rsidRDefault="00F82B65" w:rsidP="00F82B65">
      <w:pPr>
        <w:rPr>
          <w:sz w:val="16"/>
        </w:rPr>
      </w:pPr>
      <w:r w:rsidRPr="00BF6F2B">
        <w:rPr>
          <w:rStyle w:val="StyleUnderline"/>
          <w:highlight w:val="green"/>
        </w:rPr>
        <w:t>In the broader context of</w:t>
      </w:r>
      <w:r w:rsidRPr="00D3163C">
        <w:rPr>
          <w:rStyle w:val="StyleUnderline"/>
        </w:rPr>
        <w:t xml:space="preserve"> important </w:t>
      </w:r>
      <w:r w:rsidRPr="00BF6F2B">
        <w:rPr>
          <w:rStyle w:val="StyleUnderline"/>
          <w:highlight w:val="green"/>
        </w:rPr>
        <w:t>societal problems</w:t>
      </w:r>
      <w:r w:rsidRPr="00BF6F2B">
        <w:rPr>
          <w:sz w:val="16"/>
          <w:highlight w:val="green"/>
        </w:rPr>
        <w:t xml:space="preserve">, </w:t>
      </w:r>
      <w:r w:rsidRPr="00BF6F2B">
        <w:rPr>
          <w:rStyle w:val="Emphasis"/>
          <w:highlight w:val="green"/>
        </w:rPr>
        <w:t>organized crime is a minor one</w:t>
      </w:r>
      <w:r w:rsidRPr="00D3163C">
        <w:rPr>
          <w:sz w:val="16"/>
        </w:rPr>
        <w:t xml:space="preserve">. </w:t>
      </w:r>
      <w:r w:rsidRPr="00D3163C">
        <w:rPr>
          <w:rStyle w:val="StyleUnderline"/>
        </w:rPr>
        <w:t>Consider</w:t>
      </w:r>
      <w:r w:rsidRPr="00D3163C">
        <w:rPr>
          <w:sz w:val="16"/>
        </w:rPr>
        <w:t xml:space="preserve"> by contrast the apparently unending line of </w:t>
      </w:r>
      <w:r w:rsidRPr="00BF6F2B">
        <w:rPr>
          <w:rStyle w:val="StyleUnderline"/>
          <w:highlight w:val="green"/>
        </w:rPr>
        <w:t>banking industry schemes</w:t>
      </w:r>
      <w:r w:rsidRPr="00D3163C">
        <w:rPr>
          <w:rStyle w:val="StyleUnderline"/>
        </w:rPr>
        <w:t xml:space="preserve"> that rake money </w:t>
      </w:r>
      <w:r w:rsidRPr="00D3163C">
        <w:rPr>
          <w:sz w:val="16"/>
        </w:rPr>
        <w:t xml:space="preserve">from vast numbers of their customers. </w:t>
      </w:r>
      <w:r w:rsidRPr="00D3163C">
        <w:rPr>
          <w:rStyle w:val="StyleUnderline"/>
        </w:rPr>
        <w:t>In the last decade alone that list includes the subprime mortgage scandals in the United States</w:t>
      </w:r>
      <w:r w:rsidRPr="00D3163C">
        <w:rPr>
          <w:sz w:val="16"/>
        </w:rPr>
        <w:t xml:space="preserve"> (Sorkin 2010) </w:t>
      </w:r>
      <w:r w:rsidRPr="00D3163C">
        <w:rPr>
          <w:rStyle w:val="StyleUnderline"/>
        </w:rPr>
        <w:t xml:space="preserve">that </w:t>
      </w:r>
      <w:r w:rsidRPr="00BF6F2B">
        <w:rPr>
          <w:rStyle w:val="StyleUnderline"/>
          <w:highlight w:val="green"/>
        </w:rPr>
        <w:t>precipitated a global recession</w:t>
      </w:r>
      <w:r w:rsidRPr="00D3163C">
        <w:rPr>
          <w:sz w:val="16"/>
        </w:rPr>
        <w:t xml:space="preserve">, the Personal Protection Insurance scheme in the United Kingdom (Ferran 2012), </w:t>
      </w:r>
      <w:r w:rsidRPr="00D3163C">
        <w:rPr>
          <w:rStyle w:val="StyleUnderline"/>
        </w:rPr>
        <w:t xml:space="preserve">bank scandals </w:t>
      </w:r>
      <w:r w:rsidRPr="00D3163C">
        <w:rPr>
          <w:sz w:val="16"/>
        </w:rPr>
        <w:t xml:space="preserve">uncovered by the 2018 Royal Banking Commission in Australia (e.g., charging customers for services not provided; Hayne 2019), </w:t>
      </w:r>
      <w:r w:rsidRPr="00D3163C">
        <w:rPr>
          <w:rStyle w:val="StyleUnderline"/>
        </w:rPr>
        <w:t>and</w:t>
      </w:r>
      <w:r w:rsidRPr="00D3163C">
        <w:rPr>
          <w:sz w:val="16"/>
        </w:rPr>
        <w:t xml:space="preserve"> </w:t>
      </w:r>
      <w:r w:rsidRPr="00D3163C">
        <w:rPr>
          <w:rStyle w:val="StyleUnderline"/>
        </w:rPr>
        <w:t>similar frauds</w:t>
      </w:r>
      <w:r w:rsidRPr="00D3163C">
        <w:rPr>
          <w:sz w:val="16"/>
        </w:rPr>
        <w:t xml:space="preserve"> committed by Wells Fargo Bank against its customers. The LIBOR (London Interbank Overnight Rate) scandal i</w:t>
      </w:r>
      <w:r w:rsidRPr="00D3163C">
        <w:rPr>
          <w:rStyle w:val="StyleUnderline"/>
        </w:rPr>
        <w:t xml:space="preserve">s </w:t>
      </w:r>
      <w:r w:rsidRPr="00D3163C">
        <w:rPr>
          <w:sz w:val="16"/>
        </w:rPr>
        <w:t xml:space="preserve">another </w:t>
      </w:r>
      <w:r w:rsidRPr="00D3163C">
        <w:rPr>
          <w:rStyle w:val="StyleUnderline"/>
        </w:rPr>
        <w:t xml:space="preserve">instance of financial fraud with large-scale consequences, </w:t>
      </w:r>
      <w:r w:rsidRPr="00BF6F2B">
        <w:rPr>
          <w:rStyle w:val="StyleUnderline"/>
          <w:highlight w:val="green"/>
        </w:rPr>
        <w:t>conducted by employees of</w:t>
      </w:r>
      <w:r w:rsidRPr="00D3163C">
        <w:rPr>
          <w:rStyle w:val="StyleUnderline"/>
        </w:rPr>
        <w:t xml:space="preserve"> the most </w:t>
      </w:r>
      <w:r w:rsidRPr="00BF6F2B">
        <w:rPr>
          <w:rStyle w:val="StyleUnderline"/>
          <w:highlight w:val="green"/>
        </w:rPr>
        <w:t>respectable</w:t>
      </w:r>
      <w:r w:rsidRPr="00D3163C">
        <w:rPr>
          <w:rStyle w:val="StyleUnderline"/>
        </w:rPr>
        <w:t xml:space="preserve"> of</w:t>
      </w:r>
      <w:r w:rsidRPr="00D3163C">
        <w:rPr>
          <w:sz w:val="16"/>
        </w:rPr>
        <w:t xml:space="preserve"> City of London </w:t>
      </w:r>
      <w:r w:rsidRPr="00BF6F2B">
        <w:rPr>
          <w:rStyle w:val="StyleUnderline"/>
          <w:highlight w:val="green"/>
        </w:rPr>
        <w:t>financial institutions</w:t>
      </w:r>
      <w:r w:rsidRPr="00D3163C">
        <w:rPr>
          <w:sz w:val="16"/>
        </w:rPr>
        <w:t xml:space="preserve"> (Bryan and Rafferty 2016).</w:t>
      </w:r>
    </w:p>
    <w:p w14:paraId="2EAF7D89" w14:textId="77777777" w:rsidR="00F82B65" w:rsidRDefault="00F82B65" w:rsidP="00F82B65"/>
    <w:p w14:paraId="1D6FB81B" w14:textId="77777777" w:rsidR="00F82B65" w:rsidRDefault="00F82B65" w:rsidP="00F82B65">
      <w:pPr>
        <w:pStyle w:val="Heading4"/>
      </w:pPr>
      <w:r>
        <w:t xml:space="preserve">OC is inevitable </w:t>
      </w:r>
    </w:p>
    <w:p w14:paraId="61F69449" w14:textId="77777777" w:rsidR="00F82B65" w:rsidRPr="00D3163C" w:rsidRDefault="00F82B65" w:rsidP="00F82B65">
      <w:r w:rsidRPr="00D3163C">
        <w:rPr>
          <w:rStyle w:val="Style13ptBold"/>
        </w:rPr>
        <w:t>Reuter &amp; Tonry 20</w:t>
      </w:r>
      <w:r>
        <w:t xml:space="preserve"> --- Peter Reuter Professor in the School of Public Policy and the Department of Criminology at the University of Maryland, and Michael Tonry, McKnight Presidential Professor of Criminal Law and Policy and Director of the Institute on Crime and Public Policy at the University of Minnesota, “Organized Crime: Less Than Meets the Eye”, Crime and Justice Volume 49 2020, https://www.journals.uchicago.edu/doi/abs/10.1086/709447?journalCode=cj</w:t>
      </w:r>
    </w:p>
    <w:p w14:paraId="4BA3A25D" w14:textId="77777777" w:rsidR="00F82B65" w:rsidRPr="00D3163C" w:rsidRDefault="00F82B65" w:rsidP="00F82B65">
      <w:pPr>
        <w:rPr>
          <w:sz w:val="16"/>
        </w:rPr>
      </w:pPr>
      <w:r w:rsidRPr="00BF6F2B">
        <w:rPr>
          <w:rStyle w:val="StyleUnderline"/>
          <w:highlight w:val="green"/>
        </w:rPr>
        <w:t>Organized crime</w:t>
      </w:r>
      <w:r w:rsidRPr="00D3163C">
        <w:rPr>
          <w:sz w:val="16"/>
        </w:rPr>
        <w:t xml:space="preserve"> in some form </w:t>
      </w:r>
      <w:r w:rsidRPr="00BF6F2B">
        <w:rPr>
          <w:rStyle w:val="StyleUnderline"/>
          <w:highlight w:val="green"/>
        </w:rPr>
        <w:t>is</w:t>
      </w:r>
      <w:r w:rsidRPr="00D3163C">
        <w:rPr>
          <w:sz w:val="16"/>
        </w:rPr>
        <w:t xml:space="preserve"> </w:t>
      </w:r>
      <w:r w:rsidRPr="00D3163C">
        <w:rPr>
          <w:rStyle w:val="Emphasis"/>
        </w:rPr>
        <w:t xml:space="preserve">surely a </w:t>
      </w:r>
      <w:r w:rsidRPr="00BF6F2B">
        <w:rPr>
          <w:rStyle w:val="Emphasis"/>
          <w:highlight w:val="green"/>
        </w:rPr>
        <w:t>permanent</w:t>
      </w:r>
      <w:r w:rsidRPr="00D3163C">
        <w:rPr>
          <w:rStyle w:val="Emphasis"/>
        </w:rPr>
        <w:t xml:space="preserve"> feature of modern societies</w:t>
      </w:r>
      <w:r w:rsidRPr="00D3163C">
        <w:rPr>
          <w:sz w:val="16"/>
        </w:rPr>
        <w:t>. The most prominent new form, or at least new label, is transnational organized crime, invoked by many scholars and governments as the source of manifold evils. Twenty-five years ago Louise Shelley (1995, p. 463) warned, “Transnational organized crime has been a serious problem for most of the 20th century but it has only recently been recognized as a threat to the world order. This criminality undermines the integrity of individual countries but it is not yet a threat to the nation-state.”5 Similar sentiments are echoed in books from distinguished policy commentators (e.g., Naim 2010) and in countless government documents (e.g., Executive Office of the President 2011; Council of Europe 2014).</w:t>
      </w:r>
    </w:p>
    <w:p w14:paraId="5F98AE90" w14:textId="77777777" w:rsidR="00F82B65" w:rsidRPr="00D3163C" w:rsidRDefault="00F82B65" w:rsidP="00F82B65">
      <w:pPr>
        <w:rPr>
          <w:sz w:val="16"/>
        </w:rPr>
      </w:pPr>
      <w:r w:rsidRPr="00D3163C">
        <w:rPr>
          <w:sz w:val="16"/>
        </w:rPr>
        <w:t>The definition of transnational organized crime offered by the US Department of Justice (no date) is broad indeed:</w:t>
      </w:r>
    </w:p>
    <w:p w14:paraId="7F6DAFE9" w14:textId="77777777" w:rsidR="00F82B65" w:rsidRPr="00D3163C" w:rsidRDefault="00F82B65" w:rsidP="00F82B65">
      <w:pPr>
        <w:rPr>
          <w:sz w:val="16"/>
        </w:rPr>
      </w:pPr>
      <w:r w:rsidRPr="00D3163C">
        <w:rPr>
          <w:sz w:val="16"/>
        </w:rPr>
        <w:t>Transnational Organized Crime refers to those self-perpetuating associations of individuals who operate internationally for the purpose of obtaining power, influence, monetary and/or commercial gains, wholly or in part by illegal means, while protecting their activities through a pattern of corruption or violence. There is no single structure under which international organized crime groups operate; they vary from hierarchies to clans, networks and cells, and may evolve to other structures. The crimes they commit also vary.6</w:t>
      </w:r>
    </w:p>
    <w:p w14:paraId="2E028989" w14:textId="77777777" w:rsidR="00F82B65" w:rsidRPr="00D3163C" w:rsidRDefault="00F82B65" w:rsidP="00F82B65">
      <w:pPr>
        <w:rPr>
          <w:sz w:val="16"/>
        </w:rPr>
      </w:pPr>
      <w:r w:rsidRPr="00D3163C">
        <w:rPr>
          <w:sz w:val="16"/>
        </w:rPr>
        <w:t>It may be unfair to mock the vagueness of this definition—</w:t>
      </w:r>
      <w:r w:rsidRPr="00BF6F2B">
        <w:rPr>
          <w:rStyle w:val="StyleUnderline"/>
          <w:highlight w:val="green"/>
        </w:rPr>
        <w:t xml:space="preserve">the phenomenon is </w:t>
      </w:r>
      <w:r w:rsidRPr="00BF6F2B">
        <w:rPr>
          <w:rStyle w:val="Emphasis"/>
          <w:highlight w:val="green"/>
        </w:rPr>
        <w:t>widespread</w:t>
      </w:r>
      <w:r w:rsidRPr="00D3163C">
        <w:rPr>
          <w:sz w:val="16"/>
        </w:rPr>
        <w:t>—</w:t>
      </w:r>
      <w:r w:rsidRPr="00D3163C">
        <w:rPr>
          <w:rStyle w:val="StyleUnderline"/>
        </w:rPr>
        <w:t>but</w:t>
      </w:r>
      <w:r w:rsidRPr="00D3163C">
        <w:rPr>
          <w:sz w:val="16"/>
        </w:rPr>
        <w:t xml:space="preserve"> it </w:t>
      </w:r>
      <w:r w:rsidRPr="00D3163C">
        <w:rPr>
          <w:rStyle w:val="StyleUnderline"/>
        </w:rPr>
        <w:t xml:space="preserve">is fair to ask whether putting a label on something as amorphous as this serves a useful purpose. How can organized </w:t>
      </w:r>
      <w:r w:rsidRPr="00BF6F2B">
        <w:rPr>
          <w:rStyle w:val="StyleUnderline"/>
          <w:highlight w:val="green"/>
        </w:rPr>
        <w:t>crime</w:t>
      </w:r>
      <w:r w:rsidRPr="00D3163C">
        <w:rPr>
          <w:rStyle w:val="StyleUnderline"/>
        </w:rPr>
        <w:t xml:space="preserve"> not be affected by globalization as crime more generally </w:t>
      </w:r>
      <w:r w:rsidRPr="00BF6F2B">
        <w:rPr>
          <w:rStyle w:val="StyleUnderline"/>
          <w:highlight w:val="green"/>
        </w:rPr>
        <w:t>is</w:t>
      </w:r>
      <w:r w:rsidRPr="00D3163C">
        <w:rPr>
          <w:rStyle w:val="StyleUnderline"/>
        </w:rPr>
        <w:t xml:space="preserve"> transformed by technology and social change? Criminal organizations are </w:t>
      </w:r>
      <w:r w:rsidRPr="00BF6F2B">
        <w:rPr>
          <w:rStyle w:val="Emphasis"/>
          <w:highlight w:val="green"/>
        </w:rPr>
        <w:t>no less likely</w:t>
      </w:r>
      <w:r w:rsidRPr="00BF6F2B">
        <w:rPr>
          <w:rStyle w:val="StyleUnderline"/>
          <w:highlight w:val="green"/>
        </w:rPr>
        <w:t xml:space="preserve"> than</w:t>
      </w:r>
      <w:r w:rsidRPr="00D3163C">
        <w:rPr>
          <w:rStyle w:val="StyleUnderline"/>
        </w:rPr>
        <w:t xml:space="preserve"> auto makers, </w:t>
      </w:r>
      <w:r w:rsidRPr="00BF6F2B">
        <w:rPr>
          <w:rStyle w:val="StyleUnderline"/>
          <w:highlight w:val="green"/>
        </w:rPr>
        <w:t>oil companies</w:t>
      </w:r>
      <w:r w:rsidRPr="00D3163C">
        <w:rPr>
          <w:rStyle w:val="StyleUnderline"/>
        </w:rPr>
        <w:t xml:space="preserve">, and IT companies </w:t>
      </w:r>
      <w:r w:rsidRPr="00BF6F2B">
        <w:rPr>
          <w:rStyle w:val="StyleUnderline"/>
          <w:highlight w:val="green"/>
        </w:rPr>
        <w:t>to be</w:t>
      </w:r>
      <w:r w:rsidRPr="00D3163C">
        <w:rPr>
          <w:rStyle w:val="StyleUnderline"/>
        </w:rPr>
        <w:t xml:space="preserve">come more </w:t>
      </w:r>
      <w:r w:rsidRPr="00BF6F2B">
        <w:rPr>
          <w:rStyle w:val="StyleUnderline"/>
          <w:highlight w:val="green"/>
        </w:rPr>
        <w:t>international</w:t>
      </w:r>
      <w:r w:rsidRPr="00D3163C">
        <w:rPr>
          <w:sz w:val="16"/>
        </w:rPr>
        <w:t>. Whether that importantly changes organized crime and justifies new laws and controls is a question, not a conclusion.</w:t>
      </w:r>
    </w:p>
    <w:p w14:paraId="32632B68" w14:textId="77777777" w:rsidR="00F82B65" w:rsidRPr="00D3163C" w:rsidRDefault="00F82B65" w:rsidP="00F82B65">
      <w:pPr>
        <w:rPr>
          <w:rStyle w:val="StyleUnderline"/>
        </w:rPr>
      </w:pPr>
      <w:r w:rsidRPr="00BF6F2B">
        <w:rPr>
          <w:rStyle w:val="Emphasis"/>
          <w:highlight w:val="green"/>
        </w:rPr>
        <w:t>There is no answer to</w:t>
      </w:r>
      <w:r w:rsidRPr="00D3163C">
        <w:rPr>
          <w:sz w:val="16"/>
        </w:rPr>
        <w:t xml:space="preserve"> </w:t>
      </w:r>
      <w:r w:rsidRPr="00D3163C">
        <w:rPr>
          <w:rStyle w:val="StyleUnderline"/>
        </w:rPr>
        <w:t xml:space="preserve">the </w:t>
      </w:r>
      <w:r w:rsidRPr="00BF6F2B">
        <w:rPr>
          <w:rStyle w:val="StyleUnderline"/>
          <w:highlight w:val="green"/>
        </w:rPr>
        <w:t xml:space="preserve">problems posed by </w:t>
      </w:r>
      <w:r w:rsidRPr="00BF6F2B">
        <w:rPr>
          <w:rStyle w:val="Emphasis"/>
          <w:highlight w:val="green"/>
        </w:rPr>
        <w:t>organized crime</w:t>
      </w:r>
      <w:r w:rsidRPr="00D3163C">
        <w:rPr>
          <w:rStyle w:val="Emphasis"/>
        </w:rPr>
        <w:t>.</w:t>
      </w:r>
      <w:r w:rsidRPr="00D3163C">
        <w:rPr>
          <w:sz w:val="16"/>
        </w:rPr>
        <w:t xml:space="preserve"> There are many answers. </w:t>
      </w:r>
      <w:r w:rsidRPr="00BF6F2B">
        <w:rPr>
          <w:rStyle w:val="StyleUnderline"/>
          <w:highlight w:val="green"/>
        </w:rPr>
        <w:t>They are as</w:t>
      </w:r>
      <w:r w:rsidRPr="00BF6F2B">
        <w:rPr>
          <w:sz w:val="16"/>
          <w:highlight w:val="green"/>
        </w:rPr>
        <w:t xml:space="preserve"> </w:t>
      </w:r>
      <w:r w:rsidRPr="00BF6F2B">
        <w:rPr>
          <w:rStyle w:val="Emphasis"/>
          <w:highlight w:val="green"/>
        </w:rPr>
        <w:t>diverse</w:t>
      </w:r>
      <w:r w:rsidRPr="00BF6F2B">
        <w:rPr>
          <w:sz w:val="16"/>
          <w:highlight w:val="green"/>
        </w:rPr>
        <w:t xml:space="preserve"> </w:t>
      </w:r>
      <w:r w:rsidRPr="00BF6F2B">
        <w:rPr>
          <w:rStyle w:val="StyleUnderline"/>
          <w:highlight w:val="green"/>
        </w:rPr>
        <w:t xml:space="preserve">as the </w:t>
      </w:r>
      <w:r w:rsidRPr="00BF6F2B">
        <w:rPr>
          <w:rStyle w:val="Emphasis"/>
          <w:highlight w:val="green"/>
        </w:rPr>
        <w:t>separate</w:t>
      </w:r>
      <w:r w:rsidRPr="00D3163C">
        <w:rPr>
          <w:rStyle w:val="Emphasis"/>
        </w:rPr>
        <w:t xml:space="preserve"> problems</w:t>
      </w:r>
      <w:r w:rsidRPr="00D3163C">
        <w:rPr>
          <w:rStyle w:val="StyleUnderline"/>
        </w:rPr>
        <w:t xml:space="preserve"> they address</w:t>
      </w:r>
      <w:r w:rsidRPr="00D3163C">
        <w:rPr>
          <w:sz w:val="16"/>
        </w:rPr>
        <w:t xml:space="preserve">. Italians and Americans have shown that the activities, powers, effects, and social influence of mafias can be curtailed. Dutch and Scandinavian experience shows that mafias are not an inevitable feature of modern states. More narrowly focused problems can be attacked in various ways, some more effective than others. Continued construction of effective modern states governed largely by rule-of-law values will help, as will growth of modern welfare states that improve human life chances and diminish the allure of lives in crime. </w:t>
      </w:r>
      <w:r w:rsidRPr="00BF6F2B">
        <w:rPr>
          <w:rStyle w:val="StyleUnderline"/>
          <w:highlight w:val="green"/>
        </w:rPr>
        <w:t>Organized crime</w:t>
      </w:r>
      <w:r w:rsidRPr="00D3163C">
        <w:rPr>
          <w:rStyle w:val="StyleUnderline"/>
        </w:rPr>
        <w:t>, including in its nontrivial forms</w:t>
      </w:r>
      <w:r w:rsidRPr="00D3163C">
        <w:rPr>
          <w:sz w:val="16"/>
        </w:rPr>
        <w:t xml:space="preserve">, </w:t>
      </w:r>
      <w:r w:rsidRPr="00BF6F2B">
        <w:rPr>
          <w:rStyle w:val="Emphasis"/>
          <w:highlight w:val="green"/>
        </w:rPr>
        <w:t>will always be with us</w:t>
      </w:r>
      <w:r w:rsidRPr="00BF6F2B">
        <w:rPr>
          <w:sz w:val="16"/>
          <w:highlight w:val="green"/>
        </w:rPr>
        <w:t xml:space="preserve">, </w:t>
      </w:r>
      <w:r w:rsidRPr="00BF6F2B">
        <w:rPr>
          <w:rStyle w:val="StyleUnderline"/>
          <w:highlight w:val="green"/>
        </w:rPr>
        <w:t>just as individual crimes</w:t>
      </w:r>
      <w:r w:rsidRPr="00D3163C">
        <w:rPr>
          <w:rStyle w:val="StyleUnderline"/>
        </w:rPr>
        <w:t xml:space="preserve"> of violence, property, and fraud </w:t>
      </w:r>
      <w:r w:rsidRPr="00BF6F2B">
        <w:rPr>
          <w:rStyle w:val="Emphasis"/>
          <w:highlight w:val="green"/>
        </w:rPr>
        <w:t>always will be</w:t>
      </w:r>
      <w:r w:rsidRPr="00D3163C">
        <w:rPr>
          <w:rStyle w:val="StyleUnderline"/>
        </w:rPr>
        <w:t xml:space="preserve">. </w:t>
      </w:r>
    </w:p>
    <w:p w14:paraId="2184F812" w14:textId="77777777" w:rsidR="00F82B65" w:rsidRPr="00D3163C" w:rsidRDefault="00F82B65" w:rsidP="00F82B65">
      <w:pPr>
        <w:rPr>
          <w:rStyle w:val="Emphasis"/>
        </w:rPr>
      </w:pPr>
      <w:r w:rsidRPr="00D3163C">
        <w:rPr>
          <w:sz w:val="16"/>
        </w:rPr>
        <w:t xml:space="preserve">Organized crime organizations, including mafias, and the less dramatic types of criminal collaboration come in many forms. Organizing Crime: Mafias, Markets, and Networks offers insights into many. It also demonstrates major advances in understanding of the diversity, organization, operations, and effects of organized crime. It shows that mafias such as the American and Italian Cosa Nostras, the Chinese triads, and the Japanese yakuzas are more controllable and containable than fatalists expected. Those </w:t>
      </w:r>
      <w:r w:rsidRPr="00BF6F2B">
        <w:rPr>
          <w:rStyle w:val="StyleUnderline"/>
          <w:highlight w:val="green"/>
        </w:rPr>
        <w:t xml:space="preserve">successes will </w:t>
      </w:r>
      <w:r w:rsidRPr="00BF6F2B">
        <w:rPr>
          <w:rStyle w:val="Emphasis"/>
          <w:highlight w:val="green"/>
        </w:rPr>
        <w:t>not prevent</w:t>
      </w:r>
      <w:r w:rsidRPr="00BF6F2B">
        <w:rPr>
          <w:sz w:val="16"/>
          <w:highlight w:val="green"/>
        </w:rPr>
        <w:t xml:space="preserve"> </w:t>
      </w:r>
      <w:r w:rsidRPr="00BF6F2B">
        <w:rPr>
          <w:rStyle w:val="StyleUnderline"/>
          <w:highlight w:val="green"/>
        </w:rPr>
        <w:t xml:space="preserve">criminals from finding </w:t>
      </w:r>
      <w:r w:rsidRPr="00BF6F2B">
        <w:rPr>
          <w:rStyle w:val="Emphasis"/>
          <w:highlight w:val="green"/>
        </w:rPr>
        <w:t>new ways</w:t>
      </w:r>
      <w:r w:rsidRPr="00D3163C">
        <w:rPr>
          <w:rStyle w:val="Emphasis"/>
        </w:rPr>
        <w:t xml:space="preserve"> of organizing</w:t>
      </w:r>
      <w:r w:rsidRPr="00D3163C">
        <w:rPr>
          <w:sz w:val="16"/>
        </w:rPr>
        <w:t xml:space="preserve"> </w:t>
      </w:r>
      <w:r w:rsidRPr="00D3163C">
        <w:rPr>
          <w:rStyle w:val="StyleUnderline"/>
        </w:rPr>
        <w:t>to execute complex and profitable crimes.</w:t>
      </w:r>
      <w:r w:rsidRPr="00D3163C">
        <w:rPr>
          <w:sz w:val="16"/>
        </w:rPr>
        <w:t xml:space="preserve"> </w:t>
      </w:r>
      <w:r w:rsidRPr="00BF6F2B">
        <w:rPr>
          <w:rStyle w:val="Emphasis"/>
          <w:highlight w:val="green"/>
        </w:rPr>
        <w:t>The beat will go on.</w:t>
      </w:r>
      <w:r w:rsidRPr="00D3163C">
        <w:rPr>
          <w:rStyle w:val="Emphasis"/>
        </w:rPr>
        <w:t xml:space="preserve"> </w:t>
      </w:r>
    </w:p>
    <w:p w14:paraId="052D825D" w14:textId="77777777" w:rsidR="00F82B65" w:rsidRPr="00345C3D" w:rsidRDefault="00F82B65" w:rsidP="00F82B65"/>
    <w:p w14:paraId="3DEEE9A0" w14:textId="77777777" w:rsidR="00F82B65" w:rsidRDefault="00F82B65" w:rsidP="00F82B65"/>
    <w:p w14:paraId="11856FAD" w14:textId="77777777" w:rsidR="00F82B65" w:rsidRDefault="00F82B65" w:rsidP="00F82B65">
      <w:pPr>
        <w:pStyle w:val="Heading4"/>
      </w:pPr>
      <w:r>
        <w:t>Magnitude of OC impacts are hype to generate policy funding</w:t>
      </w:r>
    </w:p>
    <w:p w14:paraId="4719FD70" w14:textId="77777777" w:rsidR="00F82B65" w:rsidRPr="00D3163C" w:rsidRDefault="00F82B65" w:rsidP="00F82B65">
      <w:r w:rsidRPr="00D3163C">
        <w:rPr>
          <w:rStyle w:val="Style13ptBold"/>
        </w:rPr>
        <w:t>Calderoni 14</w:t>
      </w:r>
      <w:r>
        <w:t xml:space="preserve"> --- </w:t>
      </w:r>
      <w:r w:rsidRPr="00D3163C">
        <w:t>Francesco Calderoni is associate professor of Criminology at the Faculty of Social and Political Sciences at Università Cattolica del Sacro Cuore of Milan, “Mythical numbers and the proceeds of organised crime: estimating mafi proceeds in Italy”, “Global Crime”, Feb 2014, https://www.researchgate.net/publication/263764500_Mythical_numbers_and_the_proceeds_of_organised_crime_estimating_mafi_proceeds_in_Italy</w:t>
      </w:r>
    </w:p>
    <w:p w14:paraId="4B1C975D" w14:textId="77777777" w:rsidR="00F82B65" w:rsidRPr="00D3163C" w:rsidRDefault="00F82B65" w:rsidP="00F82B65">
      <w:pPr>
        <w:rPr>
          <w:sz w:val="16"/>
        </w:rPr>
      </w:pPr>
      <w:r w:rsidRPr="00BF6F2B">
        <w:rPr>
          <w:rStyle w:val="StyleUnderline"/>
          <w:highlight w:val="green"/>
        </w:rPr>
        <w:t>Crime has always been</w:t>
      </w:r>
      <w:r w:rsidRPr="00D3163C">
        <w:rPr>
          <w:rStyle w:val="StyleUnderline"/>
        </w:rPr>
        <w:t xml:space="preserve"> the favorite </w:t>
      </w:r>
      <w:r w:rsidRPr="00BF6F2B">
        <w:rPr>
          <w:rStyle w:val="StyleUnderline"/>
          <w:highlight w:val="green"/>
        </w:rPr>
        <w:t>field for</w:t>
      </w:r>
      <w:r w:rsidRPr="00D3163C">
        <w:rPr>
          <w:sz w:val="16"/>
        </w:rPr>
        <w:t xml:space="preserve"> the </w:t>
      </w:r>
      <w:r w:rsidRPr="00D3163C">
        <w:rPr>
          <w:rStyle w:val="StyleUnderline"/>
        </w:rPr>
        <w:t xml:space="preserve">purveyors of </w:t>
      </w:r>
      <w:r w:rsidRPr="00BF6F2B">
        <w:rPr>
          <w:rStyle w:val="Emphasis"/>
          <w:highlight w:val="green"/>
        </w:rPr>
        <w:t>mythical numbers</w:t>
      </w:r>
      <w:r w:rsidRPr="00D3163C">
        <w:rPr>
          <w:sz w:val="16"/>
        </w:rPr>
        <w:t xml:space="preserve">. Mythical numbers are </w:t>
      </w:r>
      <w:r w:rsidRPr="00D3163C">
        <w:rPr>
          <w:rStyle w:val="StyleUnderline"/>
        </w:rPr>
        <w:t xml:space="preserve">estimates of a phenomenon inevitably </w:t>
      </w:r>
      <w:r w:rsidRPr="00BF6F2B">
        <w:rPr>
          <w:rStyle w:val="StyleUnderline"/>
          <w:highlight w:val="green"/>
        </w:rPr>
        <w:t xml:space="preserve">overstating its size while </w:t>
      </w:r>
      <w:r w:rsidRPr="00BF6F2B">
        <w:rPr>
          <w:rStyle w:val="Emphasis"/>
          <w:highlight w:val="green"/>
        </w:rPr>
        <w:t>lacking empirical support</w:t>
      </w:r>
      <w:r w:rsidRPr="00D3163C">
        <w:rPr>
          <w:rStyle w:val="Emphasis"/>
        </w:rPr>
        <w:t>.</w:t>
      </w:r>
      <w:r w:rsidRPr="00D3163C">
        <w:rPr>
          <w:sz w:val="16"/>
        </w:rPr>
        <w:t xml:space="preserve"> Nevertheless, </w:t>
      </w:r>
      <w:r w:rsidRPr="00D3163C">
        <w:rPr>
          <w:rStyle w:val="StyleUnderline"/>
        </w:rPr>
        <w:t>they gain acceptance by policymakers</w:t>
      </w:r>
      <w:r w:rsidRPr="00D3163C">
        <w:rPr>
          <w:sz w:val="16"/>
        </w:rPr>
        <w:t xml:space="preserve">, the media, public opinion </w:t>
      </w:r>
      <w:r w:rsidRPr="00D3163C">
        <w:rPr>
          <w:rStyle w:val="StyleUnderline"/>
        </w:rPr>
        <w:t>and</w:t>
      </w:r>
      <w:r w:rsidRPr="00D3163C">
        <w:rPr>
          <w:sz w:val="16"/>
        </w:rPr>
        <w:t xml:space="preserve">, sometimes, </w:t>
      </w:r>
      <w:r w:rsidRPr="00D3163C">
        <w:rPr>
          <w:rStyle w:val="StyleUnderline"/>
        </w:rPr>
        <w:t>scholars due to their repetition</w:t>
      </w:r>
      <w:r w:rsidRPr="00D3163C">
        <w:rPr>
          <w:sz w:val="16"/>
        </w:rPr>
        <w:t xml:space="preserve"> “as gospel </w:t>
      </w:r>
      <w:r w:rsidRPr="00BF6F2B">
        <w:rPr>
          <w:rStyle w:val="StyleUnderline"/>
          <w:highlight w:val="green"/>
        </w:rPr>
        <w:t>numbers</w:t>
      </w:r>
      <w:r w:rsidRPr="00D3163C">
        <w:rPr>
          <w:rStyle w:val="StyleUnderline"/>
        </w:rPr>
        <w:t xml:space="preserve"> that have </w:t>
      </w:r>
      <w:r w:rsidRPr="00D3163C">
        <w:rPr>
          <w:rStyle w:val="Emphasis"/>
        </w:rPr>
        <w:t>no real basis in fact”</w:t>
      </w:r>
      <w:r w:rsidRPr="00D3163C">
        <w:rPr>
          <w:sz w:val="16"/>
        </w:rPr>
        <w:t>.1 Indeed, practitioners and academics in the crime field often know very well that “because an estimate has been used widely by a variety of people who should know what they are talking about, one cannot assume that the estimate is even approximately correct”.2</w:t>
      </w:r>
    </w:p>
    <w:p w14:paraId="22E7B749" w14:textId="77777777" w:rsidR="00F82B65" w:rsidRPr="00D3163C" w:rsidRDefault="00F82B65" w:rsidP="00F82B65">
      <w:pPr>
        <w:rPr>
          <w:sz w:val="16"/>
        </w:rPr>
      </w:pPr>
      <w:r w:rsidRPr="00D3163C">
        <w:rPr>
          <w:sz w:val="16"/>
        </w:rPr>
        <w:t xml:space="preserve">According to Reuter, </w:t>
      </w:r>
      <w:r w:rsidRPr="00D3163C">
        <w:rPr>
          <w:rStyle w:val="StyleUnderline"/>
        </w:rPr>
        <w:t>there are three main reasons for the success of mythical numbers</w:t>
      </w:r>
      <w:r w:rsidRPr="00D3163C">
        <w:rPr>
          <w:sz w:val="16"/>
        </w:rPr>
        <w:t xml:space="preserve">.3 </w:t>
      </w:r>
      <w:r w:rsidRPr="00D3163C">
        <w:rPr>
          <w:rStyle w:val="StyleUnderline"/>
        </w:rPr>
        <w:t xml:space="preserve">First, </w:t>
      </w:r>
      <w:r w:rsidRPr="00BF6F2B">
        <w:rPr>
          <w:rStyle w:val="StyleUnderline"/>
          <w:highlight w:val="green"/>
        </w:rPr>
        <w:t>there is no constituency for accurate numbers</w:t>
      </w:r>
      <w:r w:rsidRPr="00D3163C">
        <w:rPr>
          <w:sz w:val="16"/>
        </w:rPr>
        <w:t xml:space="preserve">, while there is interest in keeping figures high. </w:t>
      </w:r>
      <w:r w:rsidRPr="00D3163C">
        <w:rPr>
          <w:rStyle w:val="StyleUnderline"/>
        </w:rPr>
        <w:t>Second, scholars in the field may have no interest in correct estimations. Third,</w:t>
      </w:r>
      <w:r w:rsidRPr="00D3163C">
        <w:rPr>
          <w:sz w:val="16"/>
        </w:rPr>
        <w:t xml:space="preserve"> and most importantly</w:t>
      </w:r>
      <w:r w:rsidRPr="00D3163C">
        <w:rPr>
          <w:rStyle w:val="StyleUnderline"/>
        </w:rPr>
        <w:t>, mythical numbers persist because they have almost no impact on policies</w:t>
      </w:r>
      <w:r w:rsidRPr="00D3163C">
        <w:rPr>
          <w:sz w:val="16"/>
        </w:rPr>
        <w:t xml:space="preserve">. </w:t>
      </w:r>
    </w:p>
    <w:p w14:paraId="2E6F1F99" w14:textId="77777777" w:rsidR="00F82B65" w:rsidRPr="00D3163C" w:rsidRDefault="00F82B65" w:rsidP="00F82B65">
      <w:pPr>
        <w:rPr>
          <w:sz w:val="16"/>
        </w:rPr>
      </w:pPr>
      <w:r w:rsidRPr="00D3163C">
        <w:rPr>
          <w:sz w:val="16"/>
        </w:rPr>
        <w:t>The vitality of mythical numbers is attributable to the increasing importance of quantification for public policies. The advancement of sciences in different domains has improved mankind’s capacity to measure natural and social phenomena. Increasingly, figures are the main subject of policy debates, and there is increasing demand for evidence-based policies. This generates its own supply of estimates which, “particularly in newer areas of policy making, are frequently of poor quality and difficult to evaluate”.4</w:t>
      </w:r>
    </w:p>
    <w:p w14:paraId="781BED45" w14:textId="77777777" w:rsidR="00F82B65" w:rsidRPr="00D3163C" w:rsidRDefault="00F82B65" w:rsidP="00F82B65">
      <w:pPr>
        <w:rPr>
          <w:sz w:val="16"/>
        </w:rPr>
      </w:pPr>
      <w:r w:rsidRPr="00D3163C">
        <w:rPr>
          <w:sz w:val="16"/>
        </w:rPr>
        <w:t xml:space="preserve">Almost thirty years ago, Reuter claimed that such figures have scant impact on actual policies, but he also predicted that the trend would increase further. He also argued that </w:t>
      </w:r>
      <w:r w:rsidRPr="00D3163C">
        <w:rPr>
          <w:rStyle w:val="StyleUnderline"/>
        </w:rPr>
        <w:t xml:space="preserve">the problem is difficult to prevent, due to </w:t>
      </w:r>
      <w:r w:rsidRPr="00BF6F2B">
        <w:rPr>
          <w:rStyle w:val="StyleUnderline"/>
          <w:highlight w:val="green"/>
        </w:rPr>
        <w:t>governments’</w:t>
      </w:r>
      <w:r w:rsidRPr="00D3163C">
        <w:rPr>
          <w:rStyle w:val="StyleUnderline"/>
        </w:rPr>
        <w:t xml:space="preserve"> </w:t>
      </w:r>
      <w:r w:rsidRPr="00BF6F2B">
        <w:rPr>
          <w:rStyle w:val="StyleUnderline"/>
          <w:highlight w:val="green"/>
        </w:rPr>
        <w:t>need</w:t>
      </w:r>
      <w:r w:rsidRPr="00D3163C">
        <w:rPr>
          <w:rStyle w:val="StyleUnderline"/>
        </w:rPr>
        <w:t xml:space="preserve"> to back up their claims with (any) evidence; </w:t>
      </w:r>
      <w:r w:rsidRPr="00BF6F2B">
        <w:rPr>
          <w:rStyle w:val="StyleUnderline"/>
          <w:highlight w:val="green"/>
        </w:rPr>
        <w:t>the self-driving appetite</w:t>
      </w:r>
      <w:r w:rsidRPr="00D3163C">
        <w:rPr>
          <w:rStyle w:val="StyleUnderline"/>
        </w:rPr>
        <w:t xml:space="preserve"> of public agencies </w:t>
      </w:r>
      <w:r w:rsidRPr="00BF6F2B">
        <w:rPr>
          <w:rStyle w:val="StyleUnderline"/>
          <w:highlight w:val="green"/>
        </w:rPr>
        <w:t>for resources</w:t>
      </w:r>
      <w:r w:rsidRPr="00D3163C">
        <w:rPr>
          <w:rStyle w:val="StyleUnderline"/>
        </w:rPr>
        <w:t>; the difficulty of refuting bad estimates with better ones</w:t>
      </w:r>
      <w:r w:rsidRPr="00D3163C">
        <w:rPr>
          <w:sz w:val="16"/>
        </w:rPr>
        <w:t xml:space="preserve"> (particularly in new policy areas</w:t>
      </w:r>
      <w:r w:rsidRPr="00D3163C">
        <w:rPr>
          <w:rStyle w:val="StyleUnderline"/>
        </w:rPr>
        <w:t>); and the uncritical exploitation of mythical numbers by politicians</w:t>
      </w:r>
      <w:r w:rsidRPr="00D3163C">
        <w:rPr>
          <w:sz w:val="16"/>
        </w:rPr>
        <w:t>, policymakers, and stakeholders in general.5</w:t>
      </w:r>
    </w:p>
    <w:p w14:paraId="626A7536" w14:textId="77777777" w:rsidR="00F82B65" w:rsidRPr="00D3163C" w:rsidRDefault="00F82B65" w:rsidP="00F82B65">
      <w:pPr>
        <w:rPr>
          <w:sz w:val="16"/>
        </w:rPr>
      </w:pPr>
      <w:r w:rsidRPr="00D3163C">
        <w:rPr>
          <w:sz w:val="16"/>
        </w:rPr>
        <w:t xml:space="preserve">Notwithstanding the development of criminology in recent years, </w:t>
      </w:r>
      <w:r w:rsidRPr="00D3163C">
        <w:rPr>
          <w:rStyle w:val="StyleUnderline"/>
        </w:rPr>
        <w:t>it is hard to argue that the above arguments are</w:t>
      </w:r>
      <w:r w:rsidRPr="00D3163C">
        <w:rPr>
          <w:sz w:val="16"/>
        </w:rPr>
        <w:t xml:space="preserve"> today </w:t>
      </w:r>
      <w:r w:rsidRPr="00D3163C">
        <w:rPr>
          <w:rStyle w:val="StyleUnderline"/>
        </w:rPr>
        <w:t>devoid of</w:t>
      </w:r>
      <w:r w:rsidRPr="00D3163C">
        <w:rPr>
          <w:sz w:val="16"/>
        </w:rPr>
        <w:t xml:space="preserve"> any </w:t>
      </w:r>
      <w:r w:rsidRPr="00D3163C">
        <w:rPr>
          <w:rStyle w:val="StyleUnderline"/>
        </w:rPr>
        <w:t>relevance</w:t>
      </w:r>
      <w:r w:rsidRPr="00D3163C">
        <w:rPr>
          <w:sz w:val="16"/>
        </w:rPr>
        <w:t xml:space="preserve">. </w:t>
      </w:r>
      <w:r w:rsidRPr="00D3163C">
        <w:rPr>
          <w:rStyle w:val="StyleUnderline"/>
        </w:rPr>
        <w:t>Mythical numbers still enjoy great success as new crime threats develop</w:t>
      </w:r>
      <w:r w:rsidRPr="00D3163C">
        <w:rPr>
          <w:sz w:val="16"/>
        </w:rPr>
        <w:t>: consider the frequent alarming claims by public agencies and by private businesses on the threats of cybercrime. 6</w:t>
      </w:r>
    </w:p>
    <w:p w14:paraId="291F9048" w14:textId="77777777" w:rsidR="00F82B65" w:rsidRPr="00D3163C" w:rsidRDefault="00F82B65" w:rsidP="00F82B65">
      <w:pPr>
        <w:rPr>
          <w:sz w:val="16"/>
        </w:rPr>
      </w:pPr>
      <w:r w:rsidRPr="00BF6F2B">
        <w:rPr>
          <w:rStyle w:val="StyleUnderline"/>
          <w:highlight w:val="green"/>
        </w:rPr>
        <w:t xml:space="preserve">The field of organized crime is </w:t>
      </w:r>
      <w:r w:rsidRPr="00BF6F2B">
        <w:rPr>
          <w:rStyle w:val="Emphasis"/>
          <w:highlight w:val="green"/>
        </w:rPr>
        <w:t>even more exposed to mythical numbers</w:t>
      </w:r>
      <w:r w:rsidRPr="00D3163C">
        <w:rPr>
          <w:rStyle w:val="StyleUnderline"/>
        </w:rPr>
        <w:t>.</w:t>
      </w:r>
      <w:r w:rsidRPr="00D3163C">
        <w:rPr>
          <w:sz w:val="16"/>
        </w:rPr>
        <w:t xml:space="preserve"> </w:t>
      </w:r>
      <w:r w:rsidRPr="00D3163C">
        <w:rPr>
          <w:rStyle w:val="StyleUnderline"/>
        </w:rPr>
        <w:t xml:space="preserve">Since its early stages, the public and scholarly debate on organized crime has been affected by unsubstantiated claims devoid of empirical support. </w:t>
      </w:r>
      <w:r w:rsidRPr="00BF6F2B">
        <w:rPr>
          <w:rStyle w:val="StyleUnderline"/>
          <w:highlight w:val="green"/>
        </w:rPr>
        <w:t>The notion of organized crime</w:t>
      </w:r>
      <w:r w:rsidRPr="00D3163C">
        <w:rPr>
          <w:rStyle w:val="StyleUnderline"/>
        </w:rPr>
        <w:t xml:space="preserve"> gained</w:t>
      </w:r>
      <w:r w:rsidRPr="00D3163C">
        <w:rPr>
          <w:sz w:val="16"/>
        </w:rPr>
        <w:t xml:space="preserve"> public </w:t>
      </w:r>
      <w:r w:rsidRPr="00D3163C">
        <w:rPr>
          <w:rStyle w:val="StyleUnderline"/>
        </w:rPr>
        <w:t>importance</w:t>
      </w:r>
      <w:r w:rsidRPr="00D3163C">
        <w:rPr>
          <w:sz w:val="16"/>
        </w:rPr>
        <w:t xml:space="preserve"> throughout the twentieth century </w:t>
      </w:r>
      <w:r w:rsidRPr="00D3163C">
        <w:rPr>
          <w:rStyle w:val="StyleUnderline"/>
        </w:rPr>
        <w:t>due to political pressures, simplifications, and stereotypes</w:t>
      </w:r>
      <w:r w:rsidRPr="00D3163C">
        <w:rPr>
          <w:sz w:val="16"/>
        </w:rPr>
        <w:t xml:space="preserve">. After the end of WWII, organized crime in the US was depicted as an alien conspiracy by a small number of Sicilian or Italian mafiosi, and this stereotype is still very common.7 </w:t>
      </w:r>
      <w:r w:rsidRPr="00D3163C">
        <w:rPr>
          <w:rStyle w:val="StyleUnderline"/>
        </w:rPr>
        <w:t xml:space="preserve">Despite the criticisms of scholars, the concept was successfully exported to other countries </w:t>
      </w:r>
      <w:r w:rsidRPr="00BF6F2B">
        <w:rPr>
          <w:rStyle w:val="StyleUnderline"/>
          <w:highlight w:val="green"/>
        </w:rPr>
        <w:t xml:space="preserve">with strategies of </w:t>
      </w:r>
      <w:r w:rsidRPr="00BF6F2B">
        <w:rPr>
          <w:rStyle w:val="Emphasis"/>
          <w:highlight w:val="green"/>
        </w:rPr>
        <w:t>moral panic and securitization</w:t>
      </w:r>
      <w:r w:rsidRPr="00D3163C">
        <w:rPr>
          <w:sz w:val="16"/>
        </w:rPr>
        <w:t xml:space="preserve">.8 </w:t>
      </w:r>
      <w:r w:rsidRPr="00D3163C">
        <w:rPr>
          <w:rStyle w:val="StyleUnderline"/>
        </w:rPr>
        <w:t xml:space="preserve">At the same time, the general understanding of organized crime remained </w:t>
      </w:r>
      <w:r w:rsidRPr="00D3163C">
        <w:rPr>
          <w:rStyle w:val="Emphasis"/>
        </w:rPr>
        <w:t>vague</w:t>
      </w:r>
      <w:r w:rsidRPr="00D3163C">
        <w:rPr>
          <w:sz w:val="16"/>
        </w:rPr>
        <w:t xml:space="preserve">, </w:t>
      </w:r>
      <w:r w:rsidRPr="00D3163C">
        <w:rPr>
          <w:rStyle w:val="StyleUnderline"/>
        </w:rPr>
        <w:t xml:space="preserve">with scholars discussing its </w:t>
      </w:r>
      <w:r w:rsidRPr="00D3163C">
        <w:rPr>
          <w:rStyle w:val="Emphasis"/>
        </w:rPr>
        <w:t>social construction, mystique and paradoxes</w:t>
      </w:r>
      <w:r w:rsidRPr="00D3163C">
        <w:rPr>
          <w:sz w:val="16"/>
        </w:rPr>
        <w:t>.9</w:t>
      </w:r>
    </w:p>
    <w:p w14:paraId="3AEED0B4" w14:textId="77777777" w:rsidR="00F82B65" w:rsidRPr="00D3163C" w:rsidRDefault="00F82B65" w:rsidP="00F82B65">
      <w:pPr>
        <w:rPr>
          <w:sz w:val="16"/>
        </w:rPr>
      </w:pPr>
      <w:r w:rsidRPr="00D3163C">
        <w:rPr>
          <w:rStyle w:val="StyleUnderline"/>
        </w:rPr>
        <w:t>The attempts</w:t>
      </w:r>
      <w:r w:rsidRPr="00D3163C">
        <w:rPr>
          <w:sz w:val="16"/>
        </w:rPr>
        <w:t xml:space="preserve"> by national and international institutions </w:t>
      </w:r>
      <w:r w:rsidRPr="00D3163C">
        <w:rPr>
          <w:rStyle w:val="StyleUnderline"/>
        </w:rPr>
        <w:t>to address and quantify organized crime met with criticism by academics</w:t>
      </w:r>
      <w:r w:rsidRPr="00D3163C">
        <w:rPr>
          <w:sz w:val="16"/>
        </w:rPr>
        <w:t xml:space="preserve">.10 </w:t>
      </w:r>
      <w:r w:rsidRPr="00D3163C">
        <w:rPr>
          <w:rStyle w:val="StyleUnderline"/>
        </w:rPr>
        <w:t xml:space="preserve">The media and public opinion are still strongly influenced by </w:t>
      </w:r>
      <w:r w:rsidRPr="00D3163C">
        <w:rPr>
          <w:rStyle w:val="Emphasis"/>
        </w:rPr>
        <w:t>mythical numbers on organized crime</w:t>
      </w:r>
      <w:r w:rsidRPr="00D3163C">
        <w:rPr>
          <w:sz w:val="16"/>
        </w:rPr>
        <w:t xml:space="preserve">. </w:t>
      </w:r>
      <w:r w:rsidRPr="00D3163C">
        <w:rPr>
          <w:rStyle w:val="StyleUnderline"/>
        </w:rPr>
        <w:t>For example, a</w:t>
      </w:r>
      <w:r w:rsidRPr="00D3163C">
        <w:rPr>
          <w:sz w:val="16"/>
        </w:rPr>
        <w:t xml:space="preserve"> 2011 </w:t>
      </w:r>
      <w:r w:rsidRPr="00D3163C">
        <w:rPr>
          <w:rStyle w:val="StyleUnderline"/>
        </w:rPr>
        <w:t>study</w:t>
      </w:r>
      <w:r w:rsidRPr="00D3163C">
        <w:rPr>
          <w:sz w:val="16"/>
        </w:rPr>
        <w:t xml:space="preserve"> by the United Nations Office on Drugs and Crime (UNODC) </w:t>
      </w:r>
      <w:r w:rsidRPr="00D3163C">
        <w:rPr>
          <w:rStyle w:val="StyleUnderline"/>
        </w:rPr>
        <w:t>reviewed a number of estimates of money-laundering and identified a consensus share of world GDP equal to</w:t>
      </w:r>
      <w:r w:rsidRPr="00D3163C">
        <w:rPr>
          <w:sz w:val="16"/>
        </w:rPr>
        <w:t xml:space="preserve"> US$</w:t>
      </w:r>
      <w:r w:rsidRPr="00D3163C">
        <w:rPr>
          <w:rStyle w:val="StyleUnderline"/>
        </w:rPr>
        <w:t>870 bn</w:t>
      </w:r>
      <w:r w:rsidRPr="00D3163C">
        <w:rPr>
          <w:sz w:val="16"/>
        </w:rPr>
        <w:t xml:space="preserve"> in 2009. 11 While the report was cautious about the reliability of the estimates, </w:t>
      </w:r>
      <w:r w:rsidRPr="00D3163C">
        <w:rPr>
          <w:rStyle w:val="StyleUnderline"/>
        </w:rPr>
        <w:t>the figure rapidly became a mythical number.</w:t>
      </w:r>
      <w:r w:rsidRPr="00D3163C">
        <w:rPr>
          <w:sz w:val="16"/>
        </w:rPr>
        <w:t xml:space="preserve"> UNODC’s Director declared “We are able to quantify the cost of transnational organized crime, it is US$870 billion, but we cannot calculate the misery and suffering caused to millions of people by these illicit activities”.12 The UN agency also launched a public awareness campaign which received worldwide media attention.13</w:t>
      </w:r>
    </w:p>
    <w:p w14:paraId="76C96C38" w14:textId="77777777" w:rsidR="00F82B65" w:rsidRPr="00D3163C" w:rsidRDefault="00F82B65" w:rsidP="00F82B65">
      <w:pPr>
        <w:rPr>
          <w:sz w:val="16"/>
        </w:rPr>
      </w:pPr>
      <w:r w:rsidRPr="00D3163C">
        <w:rPr>
          <w:sz w:val="16"/>
        </w:rPr>
        <w:t xml:space="preserve">The persistence of mythical numbers about organized crime shows most of the features already mentioned. </w:t>
      </w:r>
      <w:r w:rsidRPr="00BF6F2B">
        <w:rPr>
          <w:rStyle w:val="StyleUnderline"/>
          <w:highlight w:val="green"/>
        </w:rPr>
        <w:t>A</w:t>
      </w:r>
      <w:r w:rsidRPr="00D3163C">
        <w:rPr>
          <w:sz w:val="16"/>
        </w:rPr>
        <w:t xml:space="preserve"> small, but </w:t>
      </w:r>
      <w:r w:rsidRPr="00BF6F2B">
        <w:rPr>
          <w:rStyle w:val="StyleUnderline"/>
          <w:highlight w:val="green"/>
        </w:rPr>
        <w:t>well-organized, constituency</w:t>
      </w:r>
      <w:r w:rsidRPr="00D3163C">
        <w:rPr>
          <w:rStyle w:val="StyleUnderline"/>
        </w:rPr>
        <w:t xml:space="preserve"> of governments, international organizations, and non-governmental agencies </w:t>
      </w:r>
      <w:r w:rsidRPr="00BF6F2B">
        <w:rPr>
          <w:rStyle w:val="StyleUnderline"/>
          <w:highlight w:val="green"/>
        </w:rPr>
        <w:t xml:space="preserve">has an interest in keeping </w:t>
      </w:r>
      <w:r w:rsidRPr="00D3163C">
        <w:rPr>
          <w:rStyle w:val="StyleUnderline"/>
        </w:rPr>
        <w:t xml:space="preserve">such </w:t>
      </w:r>
      <w:r w:rsidRPr="00BF6F2B">
        <w:rPr>
          <w:rStyle w:val="StyleUnderline"/>
          <w:highlight w:val="green"/>
        </w:rPr>
        <w:t>numbers high</w:t>
      </w:r>
      <w:r w:rsidRPr="00D3163C">
        <w:rPr>
          <w:sz w:val="16"/>
        </w:rPr>
        <w:t xml:space="preserve">, while the interest in accurate estimates is widespread among citizens.14 </w:t>
      </w:r>
      <w:r w:rsidRPr="00D3163C">
        <w:rPr>
          <w:rStyle w:val="StyleUnderline"/>
        </w:rPr>
        <w:t>Debunking such mythical numbers is difficult and unrewarding – any criticisms may be perceived as attempts to minimize the issue of organized crime</w:t>
      </w:r>
      <w:r w:rsidRPr="00D3163C">
        <w:rPr>
          <w:sz w:val="16"/>
        </w:rPr>
        <w:t>.15 Policies are only marginally affected by the estimates. Governments are unable to measure the performance of such policies, so that there is limited interest in questioning the mythical numbers about organized crime.</w:t>
      </w:r>
    </w:p>
    <w:p w14:paraId="28499097" w14:textId="77777777" w:rsidR="00F82B65" w:rsidRPr="00D3163C" w:rsidRDefault="00F82B65" w:rsidP="00F82B65">
      <w:pPr>
        <w:rPr>
          <w:sz w:val="16"/>
        </w:rPr>
      </w:pPr>
      <w:r w:rsidRPr="00D3163C">
        <w:rPr>
          <w:sz w:val="16"/>
        </w:rPr>
        <w:t xml:space="preserve">This situation entails several negative consequences. </w:t>
      </w:r>
      <w:r w:rsidRPr="00BF6F2B">
        <w:rPr>
          <w:rStyle w:val="StyleUnderline"/>
          <w:highlight w:val="green"/>
        </w:rPr>
        <w:t>These numbers</w:t>
      </w:r>
      <w:r w:rsidRPr="00D3163C">
        <w:rPr>
          <w:sz w:val="16"/>
        </w:rPr>
        <w:t xml:space="preserve"> may </w:t>
      </w:r>
      <w:r w:rsidRPr="00BF6F2B">
        <w:rPr>
          <w:rStyle w:val="StyleUnderline"/>
          <w:highlight w:val="green"/>
        </w:rPr>
        <w:t>disseminate stereotypes</w:t>
      </w:r>
      <w:r w:rsidRPr="00D3163C">
        <w:rPr>
          <w:rStyle w:val="StyleUnderline"/>
        </w:rPr>
        <w:t xml:space="preserve"> in the population, </w:t>
      </w:r>
      <w:r w:rsidRPr="00BF6F2B">
        <w:rPr>
          <w:rStyle w:val="StyleUnderline"/>
          <w:highlight w:val="green"/>
        </w:rPr>
        <w:t>stimulate xenophobia, heighten the fear of crime, and distort perceptions of</w:t>
      </w:r>
      <w:r w:rsidRPr="00D3163C">
        <w:rPr>
          <w:rStyle w:val="StyleUnderline"/>
        </w:rPr>
        <w:t xml:space="preserve"> what </w:t>
      </w:r>
      <w:r w:rsidRPr="00BF6F2B">
        <w:rPr>
          <w:rStyle w:val="StyleUnderline"/>
          <w:highlight w:val="green"/>
        </w:rPr>
        <w:t>the real problems</w:t>
      </w:r>
      <w:r w:rsidRPr="00D3163C">
        <w:rPr>
          <w:rStyle w:val="StyleUnderline"/>
        </w:rPr>
        <w:t xml:space="preserve"> are. </w:t>
      </w:r>
      <w:r w:rsidRPr="00D3163C">
        <w:rPr>
          <w:sz w:val="16"/>
        </w:rPr>
        <w:t>They may ultimately affect the establishment of effective and efficient policies to reduce organized crime.</w:t>
      </w:r>
    </w:p>
    <w:p w14:paraId="293CA83B" w14:textId="77777777" w:rsidR="00F82B65" w:rsidRPr="00D3163C" w:rsidRDefault="00F82B65" w:rsidP="00F82B65">
      <w:pPr>
        <w:rPr>
          <w:sz w:val="16"/>
        </w:rPr>
      </w:pPr>
      <w:r w:rsidRPr="00D3163C">
        <w:rPr>
          <w:sz w:val="16"/>
        </w:rPr>
        <w:t>The long-term solution to the problem may be the integration of estimates of organized crime activities into the policy process.16 However, this requires establishment of a number of preconditions addressing the causes of the persistence of mythical numbers. Data collection on organized crime should improve; estimation methodologies should be transparent; and scholars should participate in the process more actively than they are currently willing. These preconditions may contribute to informing public opinion and making the success of mythical numbers less likely.</w:t>
      </w:r>
    </w:p>
    <w:p w14:paraId="170E9BD4" w14:textId="77777777" w:rsidR="00F82B65" w:rsidRPr="00D3163C" w:rsidRDefault="00F82B65" w:rsidP="00F82B65">
      <w:pPr>
        <w:rPr>
          <w:sz w:val="16"/>
        </w:rPr>
      </w:pPr>
      <w:r w:rsidRPr="00D3163C">
        <w:rPr>
          <w:rStyle w:val="StyleUnderline"/>
        </w:rPr>
        <w:t>Considering that “it is easy to point to the failings of the first ‘measurement’ but often hard to produce a convincing alternative</w:t>
      </w:r>
      <w:r w:rsidRPr="00D3163C">
        <w:rPr>
          <w:sz w:val="16"/>
        </w:rPr>
        <w:t xml:space="preserve">”17, </w:t>
      </w:r>
      <w:r w:rsidRPr="00D3163C">
        <w:rPr>
          <w:rStyle w:val="StyleUnderline"/>
        </w:rPr>
        <w:t>this article opts for the hard path</w:t>
      </w:r>
      <w:r w:rsidRPr="00D3163C">
        <w:rPr>
          <w:sz w:val="16"/>
        </w:rPr>
        <w:t xml:space="preserve">. It tackles the problems of estimating the proceeds of organized crime with an attempt to estimate the revenues of the mafias in Italy which uses a specifically designed method. It addresses questions such as: What is the income of the mafias in Italy? How is it distributed across Italian regions and types of mafia? </w:t>
      </w:r>
      <w:r w:rsidRPr="00D3163C">
        <w:rPr>
          <w:rStyle w:val="StyleUnderline"/>
        </w:rPr>
        <w:t>The study</w:t>
      </w:r>
      <w:r w:rsidRPr="00D3163C">
        <w:rPr>
          <w:sz w:val="16"/>
        </w:rPr>
        <w:t xml:space="preserve"> is inspired by a research project conducted by Transcrime for the Italian Ministry of Interior, which analyzed investments by mafias in Italy and abroad.18 The </w:t>
      </w:r>
      <w:r w:rsidRPr="00BF6F2B">
        <w:rPr>
          <w:rStyle w:val="StyleUnderline"/>
          <w:highlight w:val="green"/>
        </w:rPr>
        <w:t>results estimate yearly</w:t>
      </w:r>
      <w:r w:rsidRPr="00D3163C">
        <w:rPr>
          <w:rStyle w:val="StyleUnderline"/>
        </w:rPr>
        <w:t xml:space="preserve"> mafia </w:t>
      </w:r>
      <w:r w:rsidRPr="00BF6F2B">
        <w:rPr>
          <w:rStyle w:val="StyleUnderline"/>
          <w:highlight w:val="green"/>
        </w:rPr>
        <w:t>proceeds at</w:t>
      </w:r>
      <w:r w:rsidRPr="00D3163C">
        <w:rPr>
          <w:rStyle w:val="StyleUnderline"/>
        </w:rPr>
        <w:t xml:space="preserve"> approximately</w:t>
      </w:r>
      <w:r w:rsidRPr="00D3163C">
        <w:rPr>
          <w:sz w:val="16"/>
        </w:rPr>
        <w:t xml:space="preserve"> €</w:t>
      </w:r>
      <w:r w:rsidRPr="00BF6F2B">
        <w:rPr>
          <w:rStyle w:val="Emphasis"/>
          <w:highlight w:val="green"/>
        </w:rPr>
        <w:t>10</w:t>
      </w:r>
      <w:r w:rsidRPr="00BF6F2B">
        <w:rPr>
          <w:sz w:val="16"/>
          <w:highlight w:val="green"/>
        </w:rPr>
        <w:t>.</w:t>
      </w:r>
      <w:r w:rsidRPr="00D3163C">
        <w:rPr>
          <w:sz w:val="16"/>
        </w:rPr>
        <w:t xml:space="preserve">7 </w:t>
      </w:r>
      <w:r w:rsidRPr="00BF6F2B">
        <w:rPr>
          <w:rStyle w:val="Emphasis"/>
          <w:highlight w:val="green"/>
        </w:rPr>
        <w:t>bn</w:t>
      </w:r>
      <w:r w:rsidRPr="00D3163C">
        <w:rPr>
          <w:sz w:val="16"/>
        </w:rPr>
        <w:t xml:space="preserve"> (0.7% of the Italian GDP), with extortion racketeering as the main source of income. Camorra and ‘Ndrangheta are the mafias with the highest revenues (€3,3 bn and nearly €3 bn, respectively), totaling more than 68% of total mafia proceeds. Also, the ‘Ndrangheta has successfully diversified its source of income, with only 28% of the revenues coming from the native region (Calabria).</w:t>
      </w:r>
    </w:p>
    <w:p w14:paraId="267CD6EE" w14:textId="77777777" w:rsidR="00F82B65" w:rsidRDefault="00F82B65" w:rsidP="00F82B65"/>
    <w:p w14:paraId="1E4E23CE" w14:textId="77777777" w:rsidR="00F82B65" w:rsidRDefault="00F82B65" w:rsidP="00F82B65">
      <w:pPr>
        <w:pStyle w:val="Heading3"/>
      </w:pPr>
      <w:r>
        <w:t>2NC---A2: Cartels---UQ</w:t>
      </w:r>
    </w:p>
    <w:p w14:paraId="0EBA1AD6" w14:textId="77777777" w:rsidR="00F82B65" w:rsidRPr="000A0D4E" w:rsidRDefault="00F82B65" w:rsidP="00F82B65"/>
    <w:p w14:paraId="14A42C95" w14:textId="77777777" w:rsidR="00F82B65" w:rsidRDefault="00F82B65" w:rsidP="00F82B65">
      <w:pPr>
        <w:pStyle w:val="Heading4"/>
      </w:pPr>
      <w:r>
        <w:t>Violence down</w:t>
      </w:r>
    </w:p>
    <w:p w14:paraId="794F0360" w14:textId="77777777" w:rsidR="00F82B65" w:rsidRDefault="00F82B65" w:rsidP="00F82B65">
      <w:r w:rsidRPr="009F463B">
        <w:rPr>
          <w:rStyle w:val="Style13ptBold"/>
        </w:rPr>
        <w:t>Cortes 22</w:t>
      </w:r>
      <w:r>
        <w:t xml:space="preserve"> --- Pedro Pablo Cortes, La Prensa Latina, “Homicides in Mexico fall 9.1 pct. in 1st half of 2022”, July 20, 2022, https://www.laprensalatina.com/homicides-in-mexico-fall-9-1-pct-in-1st-half-of-2022/</w:t>
      </w:r>
    </w:p>
    <w:p w14:paraId="6741835E" w14:textId="77777777" w:rsidR="00F82B65" w:rsidRPr="009F463B" w:rsidRDefault="00F82B65" w:rsidP="00F82B65">
      <w:pPr>
        <w:rPr>
          <w:sz w:val="16"/>
        </w:rPr>
      </w:pPr>
      <w:r w:rsidRPr="009F463B">
        <w:rPr>
          <w:sz w:val="16"/>
        </w:rPr>
        <w:t xml:space="preserve">Mexico City, Jul 20 (EFE).- Intentional </w:t>
      </w:r>
      <w:r w:rsidRPr="00BF6F2B">
        <w:rPr>
          <w:rStyle w:val="StyleUnderline"/>
          <w:highlight w:val="green"/>
        </w:rPr>
        <w:t>homicides</w:t>
      </w:r>
      <w:r w:rsidRPr="009F463B">
        <w:rPr>
          <w:rStyle w:val="StyleUnderline"/>
        </w:rPr>
        <w:t xml:space="preserve"> in Mexico</w:t>
      </w:r>
      <w:r w:rsidRPr="009F463B">
        <w:rPr>
          <w:sz w:val="16"/>
        </w:rPr>
        <w:t xml:space="preserve"> </w:t>
      </w:r>
      <w:r w:rsidRPr="00BF6F2B">
        <w:rPr>
          <w:rStyle w:val="Emphasis"/>
          <w:highlight w:val="green"/>
        </w:rPr>
        <w:t>fell</w:t>
      </w:r>
      <w:r w:rsidRPr="009F463B">
        <w:rPr>
          <w:sz w:val="16"/>
        </w:rPr>
        <w:t xml:space="preserve"> to 15,400 in the first half of 2022, </w:t>
      </w:r>
      <w:r w:rsidRPr="009F463B">
        <w:rPr>
          <w:rStyle w:val="StyleUnderline"/>
        </w:rPr>
        <w:t xml:space="preserve">down </w:t>
      </w:r>
      <w:r w:rsidRPr="00BF6F2B">
        <w:rPr>
          <w:rStyle w:val="Emphasis"/>
          <w:highlight w:val="green"/>
        </w:rPr>
        <w:t>9</w:t>
      </w:r>
      <w:r w:rsidRPr="009F463B">
        <w:rPr>
          <w:rStyle w:val="Emphasis"/>
        </w:rPr>
        <w:t xml:space="preserve">.1 </w:t>
      </w:r>
      <w:r w:rsidRPr="00D3163C">
        <w:rPr>
          <w:rStyle w:val="Emphasis"/>
        </w:rPr>
        <w:t>percent</w:t>
      </w:r>
      <w:r w:rsidRPr="009F463B">
        <w:rPr>
          <w:sz w:val="16"/>
        </w:rPr>
        <w:t xml:space="preserve"> from the 16,948 homicides reported over the same six-month period of last year, the government said Wednesday.</w:t>
      </w:r>
    </w:p>
    <w:p w14:paraId="575992FA" w14:textId="77777777" w:rsidR="00F82B65" w:rsidRPr="009F463B" w:rsidRDefault="00F82B65" w:rsidP="00F82B65">
      <w:pPr>
        <w:rPr>
          <w:sz w:val="16"/>
        </w:rPr>
      </w:pPr>
      <w:r w:rsidRPr="009F463B">
        <w:rPr>
          <w:sz w:val="16"/>
        </w:rPr>
        <w:t>Security and Citizen Protection Secretary Rosa Icela Rodriguez put the number of homicides in June at 2,662, virtually unchanged from the same month of 2021 but 5.8 percent lower than in May (2,826), the most violent month thus far in 2022.</w:t>
      </w:r>
    </w:p>
    <w:p w14:paraId="226854E4" w14:textId="77777777" w:rsidR="00F82B65" w:rsidRPr="009F463B" w:rsidRDefault="00F82B65" w:rsidP="00F82B65">
      <w:pPr>
        <w:rPr>
          <w:sz w:val="16"/>
        </w:rPr>
      </w:pPr>
      <w:r w:rsidRPr="009F463B">
        <w:rPr>
          <w:sz w:val="16"/>
        </w:rPr>
        <w:t>“</w:t>
      </w:r>
      <w:r w:rsidRPr="00BF6F2B">
        <w:rPr>
          <w:rStyle w:val="StyleUnderline"/>
          <w:highlight w:val="green"/>
        </w:rPr>
        <w:t>The downward trend</w:t>
      </w:r>
      <w:r w:rsidRPr="009F463B">
        <w:rPr>
          <w:sz w:val="16"/>
        </w:rPr>
        <w:t xml:space="preserve"> in intentional homicides </w:t>
      </w:r>
      <w:r w:rsidRPr="00BF6F2B">
        <w:rPr>
          <w:rStyle w:val="StyleUnderline"/>
          <w:highlight w:val="green"/>
        </w:rPr>
        <w:t>continued</w:t>
      </w:r>
      <w:r w:rsidRPr="009F463B">
        <w:rPr>
          <w:sz w:val="16"/>
        </w:rPr>
        <w:t xml:space="preserve"> in June </w:t>
      </w:r>
      <w:r w:rsidRPr="009F463B">
        <w:rPr>
          <w:rStyle w:val="StyleUnderline"/>
        </w:rPr>
        <w:t xml:space="preserve">with a drop of 13.4 percent </w:t>
      </w:r>
      <w:r w:rsidRPr="00BF6F2B">
        <w:rPr>
          <w:rStyle w:val="StyleUnderline"/>
          <w:highlight w:val="green"/>
        </w:rPr>
        <w:t>from its</w:t>
      </w:r>
      <w:r w:rsidRPr="009F463B">
        <w:rPr>
          <w:rStyle w:val="StyleUnderline"/>
        </w:rPr>
        <w:t xml:space="preserve"> record high in 2018. It’s </w:t>
      </w:r>
      <w:r w:rsidRPr="00D3163C">
        <w:rPr>
          <w:rStyle w:val="StyleUnderline"/>
        </w:rPr>
        <w:t xml:space="preserve">the </w:t>
      </w:r>
      <w:r w:rsidRPr="00BF6F2B">
        <w:rPr>
          <w:rStyle w:val="Emphasis"/>
          <w:highlight w:val="green"/>
        </w:rPr>
        <w:t>lowest (figure</w:t>
      </w:r>
      <w:r w:rsidRPr="009F463B">
        <w:rPr>
          <w:sz w:val="16"/>
        </w:rPr>
        <w:t xml:space="preserve"> for) June </w:t>
      </w:r>
      <w:r w:rsidRPr="009F463B">
        <w:rPr>
          <w:rStyle w:val="Emphasis"/>
        </w:rPr>
        <w:t>in five years</w:t>
      </w:r>
      <w:r w:rsidRPr="009F463B">
        <w:rPr>
          <w:sz w:val="16"/>
        </w:rPr>
        <w:t>,” Rodriguez said at President Andres Manuel Lopez Obrador’s regular morning press conference at Mexico City’s National Palace.</w:t>
      </w:r>
    </w:p>
    <w:p w14:paraId="178D8107" w14:textId="77777777" w:rsidR="00F82B65" w:rsidRPr="009F463B" w:rsidRDefault="00F82B65" w:rsidP="00F82B65">
      <w:pPr>
        <w:rPr>
          <w:sz w:val="16"/>
        </w:rPr>
      </w:pPr>
      <w:r w:rsidRPr="009F463B">
        <w:rPr>
          <w:sz w:val="16"/>
        </w:rPr>
        <w:t>Mexico has had a daily average of 84 intentional homicides in 2022, down from 94 per day in the first half of last year, the secretary said.</w:t>
      </w:r>
    </w:p>
    <w:p w14:paraId="2A9BA6FC" w14:textId="77777777" w:rsidR="00F82B65" w:rsidRPr="009F463B" w:rsidRDefault="00F82B65" w:rsidP="00F82B65">
      <w:pPr>
        <w:rPr>
          <w:sz w:val="16"/>
        </w:rPr>
      </w:pPr>
      <w:r w:rsidRPr="009F463B">
        <w:rPr>
          <w:sz w:val="16"/>
        </w:rPr>
        <w:t xml:space="preserve">The official said </w:t>
      </w:r>
      <w:r w:rsidRPr="009F463B">
        <w:rPr>
          <w:rStyle w:val="StyleUnderline"/>
        </w:rPr>
        <w:t>homicides in the first three and a half years of</w:t>
      </w:r>
      <w:r w:rsidRPr="009F463B">
        <w:rPr>
          <w:sz w:val="16"/>
        </w:rPr>
        <w:t xml:space="preserve"> Lopez </w:t>
      </w:r>
      <w:r w:rsidRPr="009F463B">
        <w:rPr>
          <w:rStyle w:val="StyleUnderline"/>
        </w:rPr>
        <w:t>Obrador’s</w:t>
      </w:r>
      <w:r w:rsidRPr="009F463B">
        <w:rPr>
          <w:sz w:val="16"/>
        </w:rPr>
        <w:t xml:space="preserve"> six-year </w:t>
      </w:r>
      <w:r w:rsidRPr="009F463B">
        <w:rPr>
          <w:rStyle w:val="StyleUnderline"/>
        </w:rPr>
        <w:t>term were down 9.1 percent from the same period of predecessor</w:t>
      </w:r>
      <w:r w:rsidRPr="009F463B">
        <w:rPr>
          <w:sz w:val="16"/>
        </w:rPr>
        <w:t xml:space="preserve"> Enrique Peña Nieto’s “sexenio.”</w:t>
      </w:r>
    </w:p>
    <w:p w14:paraId="3061E94A" w14:textId="77777777" w:rsidR="00F82B65" w:rsidRPr="009F463B" w:rsidRDefault="00F82B65" w:rsidP="00F82B65">
      <w:pPr>
        <w:rPr>
          <w:sz w:val="16"/>
        </w:rPr>
      </w:pPr>
      <w:r w:rsidRPr="009F463B">
        <w:rPr>
          <w:rStyle w:val="StyleUnderline"/>
        </w:rPr>
        <w:t>Six of Mexico’s 32 states accounted for 7,505 homicides</w:t>
      </w:r>
      <w:r w:rsidRPr="009F463B">
        <w:rPr>
          <w:sz w:val="16"/>
        </w:rPr>
        <w:t xml:space="preserve"> between January and June, </w:t>
      </w:r>
      <w:r w:rsidRPr="009F463B">
        <w:rPr>
          <w:rStyle w:val="StyleUnderline"/>
        </w:rPr>
        <w:t>or 49 percent of the national total</w:t>
      </w:r>
      <w:r w:rsidRPr="009F463B">
        <w:rPr>
          <w:sz w:val="16"/>
        </w:rPr>
        <w:t>: Guanajuato, Michoacan, Baja California, Mexico, Jalisco and Chihuahua.</w:t>
      </w:r>
    </w:p>
    <w:p w14:paraId="373F8A42" w14:textId="77777777" w:rsidR="00F82B65" w:rsidRPr="009F463B" w:rsidRDefault="00F82B65" w:rsidP="00F82B65">
      <w:pPr>
        <w:rPr>
          <w:sz w:val="16"/>
        </w:rPr>
      </w:pPr>
      <w:r w:rsidRPr="009F463B">
        <w:rPr>
          <w:sz w:val="16"/>
        </w:rPr>
        <w:t>A total of 6,035 homicides were registered in Mexico’s 50 priority municipalities (categorized as such because of their high levels of violent crime), down 14.5 percent from January to June 2021, Rodriguez said.</w:t>
      </w:r>
    </w:p>
    <w:p w14:paraId="1BA7DFAB" w14:textId="77777777" w:rsidR="00F82B65" w:rsidRPr="009F463B" w:rsidRDefault="00F82B65" w:rsidP="00F82B65">
      <w:pPr>
        <w:rPr>
          <w:sz w:val="16"/>
        </w:rPr>
      </w:pPr>
      <w:r w:rsidRPr="009F463B">
        <w:rPr>
          <w:sz w:val="16"/>
        </w:rPr>
        <w:t>Gender-related killings, or femicides, fell 8.02 percent to 493 for the six-month period, the secretary said, adding that the total for June was 79, around a 5 percent drop.</w:t>
      </w:r>
    </w:p>
    <w:p w14:paraId="123C66DC" w14:textId="77777777" w:rsidR="00F82B65" w:rsidRPr="009F463B" w:rsidRDefault="00F82B65" w:rsidP="00F82B65">
      <w:pPr>
        <w:rPr>
          <w:sz w:val="16"/>
        </w:rPr>
      </w:pPr>
      <w:r w:rsidRPr="009F463B">
        <w:rPr>
          <w:sz w:val="16"/>
        </w:rPr>
        <w:t>“In the case of femicides, they also were down 20 percent from our record high of (112 in August of) 2021. We’re continuing to work to prevent (those crimes) and also on sanctions for femicides,” Rodriguez said.</w:t>
      </w:r>
    </w:p>
    <w:p w14:paraId="3242C131" w14:textId="77777777" w:rsidR="00F82B65" w:rsidRPr="009F463B" w:rsidRDefault="00F82B65" w:rsidP="00F82B65">
      <w:pPr>
        <w:rPr>
          <w:sz w:val="16"/>
        </w:rPr>
      </w:pPr>
      <w:r w:rsidRPr="009F463B">
        <w:rPr>
          <w:sz w:val="16"/>
        </w:rPr>
        <w:t>In terms of kidnappings, the government said the number of victims fell from 63 in June 2021 to 50 last month.</w:t>
      </w:r>
    </w:p>
    <w:p w14:paraId="45FA4247" w14:textId="77777777" w:rsidR="00F82B65" w:rsidRPr="009F463B" w:rsidRDefault="00F82B65" w:rsidP="00F82B65">
      <w:pPr>
        <w:rPr>
          <w:sz w:val="16"/>
        </w:rPr>
      </w:pPr>
      <w:r w:rsidRPr="009F463B">
        <w:rPr>
          <w:sz w:val="16"/>
        </w:rPr>
        <w:t>The secretary reported annual drops of 21 percent in crimes against health (related to drug trafficking), 19.9 percent in tax crimes and 12.8 percent in financial crimes.</w:t>
      </w:r>
    </w:p>
    <w:p w14:paraId="2CCD7097" w14:textId="77777777" w:rsidR="00F82B65" w:rsidRPr="009F463B" w:rsidRDefault="00F82B65" w:rsidP="00F82B65">
      <w:pPr>
        <w:rPr>
          <w:sz w:val="16"/>
        </w:rPr>
      </w:pPr>
      <w:r w:rsidRPr="009F463B">
        <w:rPr>
          <w:sz w:val="16"/>
        </w:rPr>
        <w:t>She acknowledged increases of 1.3 percent in crimes against bodily integrity, 3.3 percent in crimes involving firearms and 7.7 percent in patrimonial crimes (theft, extortion, fraud).</w:t>
      </w:r>
    </w:p>
    <w:p w14:paraId="60651FAE" w14:textId="77777777" w:rsidR="00F82B65" w:rsidRPr="009F463B" w:rsidRDefault="00F82B65" w:rsidP="00F82B65">
      <w:pPr>
        <w:rPr>
          <w:sz w:val="16"/>
        </w:rPr>
      </w:pPr>
      <w:r w:rsidRPr="009F463B">
        <w:rPr>
          <w:sz w:val="16"/>
        </w:rPr>
        <w:t xml:space="preserve">Even so, Rodriguez said </w:t>
      </w:r>
      <w:r w:rsidRPr="00BF6F2B">
        <w:rPr>
          <w:rStyle w:val="StyleUnderline"/>
          <w:highlight w:val="green"/>
        </w:rPr>
        <w:t xml:space="preserve">federal crimes have fallen by </w:t>
      </w:r>
      <w:r w:rsidRPr="00BF6F2B">
        <w:rPr>
          <w:rStyle w:val="Emphasis"/>
          <w:highlight w:val="green"/>
        </w:rPr>
        <w:t>25</w:t>
      </w:r>
      <w:r w:rsidRPr="009F463B">
        <w:rPr>
          <w:rStyle w:val="Emphasis"/>
        </w:rPr>
        <w:t xml:space="preserve">.1 </w:t>
      </w:r>
      <w:r w:rsidRPr="00BF6F2B">
        <w:rPr>
          <w:rStyle w:val="Emphasis"/>
          <w:highlight w:val="green"/>
        </w:rPr>
        <w:t>percent</w:t>
      </w:r>
      <w:r w:rsidRPr="009F463B">
        <w:rPr>
          <w:sz w:val="16"/>
        </w:rPr>
        <w:t xml:space="preserve"> since Lopez Obrador took office in December 2018.</w:t>
      </w:r>
    </w:p>
    <w:p w14:paraId="227D3359" w14:textId="77777777" w:rsidR="00F82B65" w:rsidRPr="009F463B" w:rsidRDefault="00F82B65" w:rsidP="00F82B65">
      <w:pPr>
        <w:rPr>
          <w:sz w:val="16"/>
        </w:rPr>
      </w:pPr>
      <w:r w:rsidRPr="009F463B">
        <w:rPr>
          <w:sz w:val="16"/>
        </w:rPr>
        <w:t>“It bears mentioning that robberies were down 29.4 percent in June compared to the historical (high) in 2017,” she added.</w:t>
      </w:r>
    </w:p>
    <w:p w14:paraId="3827AEB4" w14:textId="77777777" w:rsidR="00F82B65" w:rsidRPr="009F463B" w:rsidRDefault="00F82B65" w:rsidP="00F82B65">
      <w:pPr>
        <w:rPr>
          <w:sz w:val="16"/>
        </w:rPr>
      </w:pPr>
      <w:r w:rsidRPr="009F463B">
        <w:rPr>
          <w:sz w:val="16"/>
        </w:rPr>
        <w:t>Intentional homicides in Mexico fell to 33,315 in 2021, a drop that followed the two most violent years in Mexican history in 2019 (34,690 murder victims) and 2020 (34,554).</w:t>
      </w:r>
    </w:p>
    <w:p w14:paraId="65661345" w14:textId="77777777" w:rsidR="00F82B65" w:rsidRPr="009F463B" w:rsidRDefault="00F82B65" w:rsidP="00F82B65">
      <w:pPr>
        <w:rPr>
          <w:sz w:val="16"/>
        </w:rPr>
      </w:pPr>
      <w:r w:rsidRPr="009F463B">
        <w:rPr>
          <w:sz w:val="16"/>
        </w:rPr>
        <w:t>The government’s violent crime report was released a day after a quarterly survey by the Inegi national statistics institute showed that 67.4 percent of Mexicans felt unsafe in the city where they live in June, up from 66.2 percent in March.</w:t>
      </w:r>
    </w:p>
    <w:p w14:paraId="17FE1CC7" w14:textId="77777777" w:rsidR="00F82B65" w:rsidRPr="009F463B" w:rsidRDefault="00F82B65" w:rsidP="00F82B65">
      <w:pPr>
        <w:rPr>
          <w:sz w:val="16"/>
        </w:rPr>
      </w:pPr>
      <w:r w:rsidRPr="009F463B">
        <w:rPr>
          <w:sz w:val="16"/>
        </w:rPr>
        <w:t xml:space="preserve">Even so, the security and citizen protection secretary said </w:t>
      </w:r>
      <w:r w:rsidRPr="00BF6F2B">
        <w:rPr>
          <w:rStyle w:val="StyleUnderline"/>
          <w:highlight w:val="green"/>
        </w:rPr>
        <w:t>the figures</w:t>
      </w:r>
      <w:r w:rsidRPr="009F463B">
        <w:rPr>
          <w:sz w:val="16"/>
        </w:rPr>
        <w:t xml:space="preserve"> she presented on Wednesday </w:t>
      </w:r>
      <w:r w:rsidRPr="00BF6F2B">
        <w:rPr>
          <w:rStyle w:val="StyleUnderline"/>
          <w:highlight w:val="green"/>
        </w:rPr>
        <w:t xml:space="preserve">show the country is </w:t>
      </w:r>
      <w:r w:rsidRPr="00BF6F2B">
        <w:rPr>
          <w:rStyle w:val="Emphasis"/>
          <w:highlight w:val="green"/>
        </w:rPr>
        <w:t>headed in the right direction</w:t>
      </w:r>
      <w:r w:rsidRPr="009F463B">
        <w:rPr>
          <w:rStyle w:val="StyleUnderline"/>
        </w:rPr>
        <w:t>.</w:t>
      </w:r>
    </w:p>
    <w:p w14:paraId="0AA2C88D" w14:textId="77777777" w:rsidR="00F82B65" w:rsidRPr="009F463B" w:rsidRDefault="00F82B65" w:rsidP="00F82B65">
      <w:pPr>
        <w:rPr>
          <w:sz w:val="16"/>
        </w:rPr>
      </w:pPr>
      <w:r w:rsidRPr="009F463B">
        <w:rPr>
          <w:sz w:val="16"/>
        </w:rPr>
        <w:t>“</w:t>
      </w:r>
      <w:r w:rsidRPr="00BF6F2B">
        <w:rPr>
          <w:rStyle w:val="StyleUnderline"/>
          <w:highlight w:val="green"/>
        </w:rPr>
        <w:t xml:space="preserve">We now have a </w:t>
      </w:r>
      <w:r w:rsidRPr="00BF6F2B">
        <w:rPr>
          <w:rStyle w:val="Emphasis"/>
          <w:highlight w:val="green"/>
        </w:rPr>
        <w:t>path forward</w:t>
      </w:r>
      <w:r w:rsidRPr="009F463B">
        <w:rPr>
          <w:rStyle w:val="StyleUnderline"/>
        </w:rPr>
        <w:t xml:space="preserve">, </w:t>
      </w:r>
      <w:r w:rsidRPr="009F463B">
        <w:rPr>
          <w:sz w:val="16"/>
        </w:rPr>
        <w:t xml:space="preserve">which is the national security strategy. </w:t>
      </w:r>
      <w:r w:rsidRPr="00BF6F2B">
        <w:rPr>
          <w:rStyle w:val="StyleUnderline"/>
          <w:highlight w:val="green"/>
        </w:rPr>
        <w:t>We have</w:t>
      </w:r>
      <w:r w:rsidRPr="009F463B">
        <w:rPr>
          <w:rStyle w:val="StyleUnderline"/>
        </w:rPr>
        <w:t xml:space="preserve"> a </w:t>
      </w:r>
      <w:r w:rsidRPr="009F463B">
        <w:rPr>
          <w:rStyle w:val="Emphasis"/>
        </w:rPr>
        <w:t>methodology</w:t>
      </w:r>
      <w:r w:rsidRPr="009F463B">
        <w:rPr>
          <w:rStyle w:val="StyleUnderline"/>
        </w:rPr>
        <w:t>,</w:t>
      </w:r>
      <w:r w:rsidRPr="009F463B">
        <w:rPr>
          <w:sz w:val="16"/>
        </w:rPr>
        <w:t xml:space="preserve"> </w:t>
      </w:r>
      <w:r w:rsidRPr="009F463B">
        <w:rPr>
          <w:rStyle w:val="StyleUnderline"/>
        </w:rPr>
        <w:t xml:space="preserve">which is </w:t>
      </w:r>
      <w:r w:rsidRPr="00BF6F2B">
        <w:rPr>
          <w:rStyle w:val="StyleUnderline"/>
          <w:highlight w:val="green"/>
        </w:rPr>
        <w:t>coordination with intelligence and concrete actions to</w:t>
      </w:r>
      <w:r w:rsidRPr="009F463B">
        <w:rPr>
          <w:rStyle w:val="StyleUnderline"/>
        </w:rPr>
        <w:t xml:space="preserve"> accurately </w:t>
      </w:r>
      <w:r w:rsidRPr="00BF6F2B">
        <w:rPr>
          <w:rStyle w:val="StyleUnderline"/>
          <w:highlight w:val="green"/>
        </w:rPr>
        <w:t>target criminal structures</w:t>
      </w:r>
      <w:r w:rsidRPr="009F463B">
        <w:rPr>
          <w:sz w:val="16"/>
        </w:rPr>
        <w:t xml:space="preserve">. </w:t>
      </w:r>
      <w:r w:rsidRPr="00BF6F2B">
        <w:rPr>
          <w:rStyle w:val="Emphasis"/>
          <w:highlight w:val="green"/>
        </w:rPr>
        <w:t>And we have results</w:t>
      </w:r>
      <w:r w:rsidRPr="009F463B">
        <w:rPr>
          <w:sz w:val="16"/>
        </w:rPr>
        <w:t xml:space="preserve">, </w:t>
      </w:r>
      <w:r w:rsidRPr="009F463B">
        <w:rPr>
          <w:rStyle w:val="StyleUnderline"/>
        </w:rPr>
        <w:t>a downward trend in crime rates</w:t>
      </w:r>
      <w:r w:rsidRPr="009F463B">
        <w:rPr>
          <w:sz w:val="16"/>
        </w:rPr>
        <w:t>,” she said. EFE</w:t>
      </w:r>
    </w:p>
    <w:p w14:paraId="21F47CED" w14:textId="77777777" w:rsidR="00F82B65" w:rsidRDefault="00F82B65" w:rsidP="00F82B65"/>
    <w:p w14:paraId="3B695050" w14:textId="77777777" w:rsidR="00F82B65" w:rsidRDefault="00F82B65" w:rsidP="00F82B65">
      <w:pPr>
        <w:pStyle w:val="Heading4"/>
      </w:pPr>
      <w:r>
        <w:t>OR alt causes overwhelm</w:t>
      </w:r>
    </w:p>
    <w:p w14:paraId="523ADA17" w14:textId="77777777" w:rsidR="00F82B65" w:rsidRPr="00BA560C" w:rsidRDefault="00F82B65" w:rsidP="00F82B65">
      <w:r w:rsidRPr="00BA560C">
        <w:rPr>
          <w:rStyle w:val="Style13ptBold"/>
        </w:rPr>
        <w:t>Padin 22</w:t>
      </w:r>
      <w:r>
        <w:t xml:space="preserve"> --- Juan Francisco Padin is Legal advisor at the Office of Foreign Affairs of the Ministry of Justice and Human Rights (Argentine Republic), Law degree from Buenos Aires, School of Law and Postgraduate Degree in International Security, Disarmament and Non-Proliferation (NPSGlobal), “Opening Pandora's box: The case of Mexico and the threshold of non-international armed conflicts”, International Review of the Red Cross , Volume 105 , Issue 923: Organized Crime , August 2023, Published online 2022, pp. 772 – 794, https://www.cambridge.org/core/journals/international-review-of-the-red-cross/article/abs/opening-pandoras-box-the-case-of-mexico-and-the-threshold-of-noninternational-armed-conflicts/8A171CFF2F17CFCA992CA429E7F09872</w:t>
      </w:r>
    </w:p>
    <w:p w14:paraId="36CD73B5" w14:textId="77777777" w:rsidR="00F82B65" w:rsidRPr="00BA560C" w:rsidRDefault="00F82B65" w:rsidP="00F82B65">
      <w:pPr>
        <w:rPr>
          <w:sz w:val="16"/>
        </w:rPr>
      </w:pPr>
      <w:r w:rsidRPr="00BA560C">
        <w:rPr>
          <w:sz w:val="16"/>
        </w:rPr>
        <w:t xml:space="preserve">2019 was one of the most violent years in the history of Mexico, with a consistent rise in the number of homicides, which remained stable until the end of 2020.Footnote81 However, </w:t>
      </w:r>
      <w:r w:rsidRPr="005248F9">
        <w:rPr>
          <w:rStyle w:val="StyleUnderline"/>
        </w:rPr>
        <w:t>many</w:t>
      </w:r>
      <w:r w:rsidRPr="00BA560C">
        <w:rPr>
          <w:sz w:val="16"/>
        </w:rPr>
        <w:t xml:space="preserve"> of these </w:t>
      </w:r>
      <w:r w:rsidRPr="00BF6F2B">
        <w:rPr>
          <w:rStyle w:val="StyleUnderline"/>
          <w:highlight w:val="green"/>
        </w:rPr>
        <w:t>homicides cannot</w:t>
      </w:r>
      <w:r w:rsidRPr="00BA560C">
        <w:rPr>
          <w:sz w:val="16"/>
        </w:rPr>
        <w:t xml:space="preserve"> necessarily </w:t>
      </w:r>
      <w:r w:rsidRPr="00BF6F2B">
        <w:rPr>
          <w:rStyle w:val="StyleUnderline"/>
          <w:highlight w:val="green"/>
        </w:rPr>
        <w:t>be attributed to</w:t>
      </w:r>
      <w:r w:rsidRPr="005248F9">
        <w:rPr>
          <w:rStyle w:val="StyleUnderline"/>
        </w:rPr>
        <w:t xml:space="preserve"> the </w:t>
      </w:r>
      <w:r w:rsidRPr="00BF6F2B">
        <w:rPr>
          <w:rStyle w:val="StyleUnderline"/>
          <w:highlight w:val="green"/>
        </w:rPr>
        <w:t>cartels</w:t>
      </w:r>
      <w:r w:rsidRPr="00BA560C">
        <w:rPr>
          <w:sz w:val="16"/>
        </w:rPr>
        <w:t xml:space="preserve"> as an entity, as </w:t>
      </w:r>
      <w:r w:rsidRPr="00BF6F2B">
        <w:rPr>
          <w:rStyle w:val="StyleUnderline"/>
          <w:highlight w:val="green"/>
        </w:rPr>
        <w:t xml:space="preserve">they are related to </w:t>
      </w:r>
      <w:r w:rsidRPr="00BF6F2B">
        <w:rPr>
          <w:rStyle w:val="Emphasis"/>
          <w:highlight w:val="green"/>
        </w:rPr>
        <w:t>other</w:t>
      </w:r>
      <w:r w:rsidRPr="005248F9">
        <w:rPr>
          <w:rStyle w:val="Emphasis"/>
        </w:rPr>
        <w:t xml:space="preserve"> sources of </w:t>
      </w:r>
      <w:r w:rsidRPr="00BF6F2B">
        <w:rPr>
          <w:rStyle w:val="Emphasis"/>
          <w:highlight w:val="green"/>
        </w:rPr>
        <w:t>criminality</w:t>
      </w:r>
      <w:r w:rsidRPr="00BA560C">
        <w:rPr>
          <w:sz w:val="16"/>
        </w:rPr>
        <w:t xml:space="preserve">.Footnote82 Moreover, with the notable exception of Los Zetas (currently disarticulated),Footnote83 </w:t>
      </w:r>
      <w:r w:rsidRPr="00D3163C">
        <w:rPr>
          <w:rStyle w:val="StyleUnderline"/>
        </w:rPr>
        <w:t>studies show that most cartels use</w:t>
      </w:r>
      <w:r w:rsidRPr="005248F9">
        <w:rPr>
          <w:rStyle w:val="StyleUnderline"/>
        </w:rPr>
        <w:t xml:space="preserve"> armed </w:t>
      </w:r>
      <w:r w:rsidRPr="00BF6F2B">
        <w:rPr>
          <w:rStyle w:val="StyleUnderline"/>
          <w:highlight w:val="green"/>
        </w:rPr>
        <w:t xml:space="preserve">violence </w:t>
      </w:r>
      <w:r w:rsidRPr="00BF6F2B">
        <w:rPr>
          <w:rStyle w:val="Emphasis"/>
          <w:highlight w:val="green"/>
        </w:rPr>
        <w:t>only as a last resort</w:t>
      </w:r>
      <w:r w:rsidRPr="005248F9">
        <w:rPr>
          <w:rStyle w:val="Emphasis"/>
        </w:rPr>
        <w:t>,</w:t>
      </w:r>
      <w:r w:rsidRPr="00BA560C">
        <w:rPr>
          <w:sz w:val="16"/>
        </w:rPr>
        <w:t xml:space="preserve"> </w:t>
      </w:r>
      <w:r w:rsidRPr="005248F9">
        <w:rPr>
          <w:rStyle w:val="StyleUnderline"/>
        </w:rPr>
        <w:t xml:space="preserve">prioritizing </w:t>
      </w:r>
      <w:r w:rsidRPr="005248F9">
        <w:rPr>
          <w:rStyle w:val="Emphasis"/>
        </w:rPr>
        <w:t>bribing and extortion</w:t>
      </w:r>
      <w:r w:rsidRPr="00BA560C">
        <w:rPr>
          <w:sz w:val="16"/>
        </w:rPr>
        <w:t>.Footnote84 While Los Zetas have resorted frequently to violent actions with visual impact (e.g., decapitated bodies, mass executions), these were part of a communication strategy rather than done for military purposes.Footnote85 The final aim of this strategy was to generate revenues by intimidating and extorting less powerful gangs and the local population.Footnote86</w:t>
      </w:r>
    </w:p>
    <w:p w14:paraId="02DCA7F2" w14:textId="77777777" w:rsidR="00F82B65" w:rsidRPr="00BA560C" w:rsidRDefault="00F82B65" w:rsidP="00F82B65">
      <w:pPr>
        <w:rPr>
          <w:sz w:val="16"/>
        </w:rPr>
      </w:pPr>
      <w:r w:rsidRPr="005248F9">
        <w:rPr>
          <w:rStyle w:val="StyleUnderline"/>
        </w:rPr>
        <w:t xml:space="preserve">An analysis of trends in homicide rates is </w:t>
      </w:r>
      <w:r w:rsidRPr="005248F9">
        <w:rPr>
          <w:rStyle w:val="Emphasis"/>
        </w:rPr>
        <w:t>certainly revealing</w:t>
      </w:r>
      <w:r w:rsidRPr="00BA560C">
        <w:rPr>
          <w:sz w:val="16"/>
        </w:rPr>
        <w:t xml:space="preserve">. </w:t>
      </w:r>
      <w:r w:rsidRPr="005248F9">
        <w:rPr>
          <w:rStyle w:val="StyleUnderline"/>
        </w:rPr>
        <w:t>As shown by data</w:t>
      </w:r>
      <w:r w:rsidRPr="00BA560C">
        <w:rPr>
          <w:sz w:val="16"/>
        </w:rPr>
        <w:t xml:space="preserve"> from the United Nations Office on Drugs and Crime (UNODC), </w:t>
      </w:r>
      <w:r w:rsidRPr="00BF6F2B">
        <w:rPr>
          <w:rStyle w:val="StyleUnderline"/>
          <w:highlight w:val="green"/>
        </w:rPr>
        <w:t xml:space="preserve">Mexico's homicide rate is </w:t>
      </w:r>
      <w:r w:rsidRPr="00D3163C">
        <w:rPr>
          <w:rStyle w:val="StyleUnderline"/>
        </w:rPr>
        <w:t xml:space="preserve">one of the highest </w:t>
      </w:r>
      <w:r w:rsidRPr="00D3163C">
        <w:rPr>
          <w:sz w:val="16"/>
        </w:rPr>
        <w:t xml:space="preserve">in the world, </w:t>
      </w:r>
      <w:r w:rsidRPr="00D3163C">
        <w:rPr>
          <w:rStyle w:val="Emphasis"/>
        </w:rPr>
        <w:t>but</w:t>
      </w:r>
      <w:r w:rsidRPr="00BA560C">
        <w:rPr>
          <w:sz w:val="16"/>
        </w:rPr>
        <w:t xml:space="preserve"> </w:t>
      </w:r>
      <w:r w:rsidRPr="005248F9">
        <w:rPr>
          <w:rStyle w:val="StyleUnderline"/>
        </w:rPr>
        <w:t xml:space="preserve">it is </w:t>
      </w:r>
      <w:r w:rsidRPr="00D3163C">
        <w:rPr>
          <w:rStyle w:val="StyleUnderline"/>
        </w:rPr>
        <w:t xml:space="preserve">still </w:t>
      </w:r>
      <w:r w:rsidRPr="00BF6F2B">
        <w:rPr>
          <w:rStyle w:val="StyleUnderline"/>
          <w:highlight w:val="green"/>
        </w:rPr>
        <w:t>lower than</w:t>
      </w:r>
      <w:r w:rsidRPr="005248F9">
        <w:rPr>
          <w:rStyle w:val="StyleUnderline"/>
        </w:rPr>
        <w:t xml:space="preserve"> those of </w:t>
      </w:r>
      <w:r w:rsidRPr="00BF6F2B">
        <w:rPr>
          <w:rStyle w:val="StyleUnderline"/>
          <w:highlight w:val="green"/>
        </w:rPr>
        <w:t>countries such as El Salvador, Jamaica and Venezuela</w:t>
      </w:r>
      <w:r w:rsidRPr="00BA560C">
        <w:rPr>
          <w:sz w:val="16"/>
        </w:rPr>
        <w:t>.</w:t>
      </w:r>
      <w:r w:rsidRPr="00D3163C">
        <w:rPr>
          <w:sz w:val="16"/>
        </w:rPr>
        <w:t xml:space="preserve">Footnote87 </w:t>
      </w:r>
      <w:r w:rsidRPr="00D3163C">
        <w:rPr>
          <w:rStyle w:val="StyleUnderline"/>
        </w:rPr>
        <w:t>In</w:t>
      </w:r>
      <w:r w:rsidRPr="00D3163C">
        <w:rPr>
          <w:sz w:val="16"/>
        </w:rPr>
        <w:t xml:space="preserve"> 2021, there were 28,262 intentional </w:t>
      </w:r>
      <w:r w:rsidRPr="00D3163C">
        <w:rPr>
          <w:rStyle w:val="StyleUnderline"/>
        </w:rPr>
        <w:t>homicides in Mexico</w:t>
      </w:r>
      <w:r w:rsidRPr="00BA560C">
        <w:rPr>
          <w:rStyle w:val="StyleUnderline"/>
        </w:rPr>
        <w:t xml:space="preserve">, </w:t>
      </w:r>
      <w:r w:rsidRPr="00BA560C">
        <w:rPr>
          <w:sz w:val="16"/>
        </w:rPr>
        <w:t xml:space="preserve">of which </w:t>
      </w:r>
      <w:r w:rsidRPr="00BF6F2B">
        <w:rPr>
          <w:rStyle w:val="Emphasis"/>
          <w:highlight w:val="green"/>
        </w:rPr>
        <w:t>only 1</w:t>
      </w:r>
      <w:r w:rsidRPr="00BA560C">
        <w:rPr>
          <w:rStyle w:val="Emphasis"/>
        </w:rPr>
        <w:t>.</w:t>
      </w:r>
      <w:r w:rsidRPr="00BA560C">
        <w:rPr>
          <w:sz w:val="16"/>
        </w:rPr>
        <w:t>41</w:t>
      </w:r>
      <w:r w:rsidRPr="00BF6F2B">
        <w:rPr>
          <w:rStyle w:val="Emphasis"/>
          <w:highlight w:val="green"/>
        </w:rPr>
        <w:t>%</w:t>
      </w:r>
      <w:r w:rsidRPr="00BA560C">
        <w:rPr>
          <w:rStyle w:val="Emphasis"/>
        </w:rPr>
        <w:t xml:space="preserve"> </w:t>
      </w:r>
      <w:r w:rsidRPr="00BA560C">
        <w:rPr>
          <w:sz w:val="16"/>
        </w:rPr>
        <w:t xml:space="preserve">(401) </w:t>
      </w:r>
      <w:r w:rsidRPr="00BF6F2B">
        <w:rPr>
          <w:rStyle w:val="StyleUnderline"/>
          <w:highlight w:val="green"/>
        </w:rPr>
        <w:t>resulted in the death of</w:t>
      </w:r>
      <w:r w:rsidRPr="00BA560C">
        <w:rPr>
          <w:rStyle w:val="StyleUnderline"/>
        </w:rPr>
        <w:t xml:space="preserve"> security forces </w:t>
      </w:r>
      <w:r w:rsidRPr="00BF6F2B">
        <w:rPr>
          <w:rStyle w:val="StyleUnderline"/>
          <w:highlight w:val="green"/>
        </w:rPr>
        <w:t>officials</w:t>
      </w:r>
      <w:r w:rsidRPr="00BA560C">
        <w:rPr>
          <w:sz w:val="16"/>
        </w:rPr>
        <w:t xml:space="preserve">.Footnote88 At the same time, since López Obrador took power in 2018, there has been a general increase of almost 5.5% in the homicide rate.Footnote89 While there are no public data regarding alleged members of cartels being killed, </w:t>
      </w:r>
      <w:r w:rsidRPr="00BF6F2B">
        <w:rPr>
          <w:rStyle w:val="StyleUnderline"/>
          <w:highlight w:val="green"/>
        </w:rPr>
        <w:t>these trends show</w:t>
      </w:r>
      <w:r w:rsidRPr="00BA560C">
        <w:rPr>
          <w:rStyle w:val="StyleUnderline"/>
        </w:rPr>
        <w:t xml:space="preserve"> that </w:t>
      </w:r>
      <w:r w:rsidRPr="00BF6F2B">
        <w:rPr>
          <w:rStyle w:val="StyleUnderline"/>
          <w:highlight w:val="green"/>
        </w:rPr>
        <w:t xml:space="preserve">only a </w:t>
      </w:r>
      <w:r w:rsidRPr="00BF6F2B">
        <w:rPr>
          <w:rStyle w:val="Emphasis"/>
          <w:highlight w:val="green"/>
        </w:rPr>
        <w:t>small amount</w:t>
      </w:r>
      <w:r w:rsidRPr="00BA560C">
        <w:rPr>
          <w:rStyle w:val="StyleUnderline"/>
        </w:rPr>
        <w:t xml:space="preserve"> of cases </w:t>
      </w:r>
      <w:r w:rsidRPr="00BF6F2B">
        <w:rPr>
          <w:rStyle w:val="StyleUnderline"/>
          <w:highlight w:val="green"/>
        </w:rPr>
        <w:t>are related to violence between State officials and others</w:t>
      </w:r>
      <w:r w:rsidRPr="00BA560C">
        <w:rPr>
          <w:sz w:val="16"/>
        </w:rPr>
        <w:t xml:space="preserve"> (groups or individuals). This opens two questions regarding the applicability of IHL: how to establish which homicides were part of armed confrontations, and how to determine whether the persons engaged in these episodes belonged to a “party”.</w:t>
      </w:r>
    </w:p>
    <w:p w14:paraId="6623A370" w14:textId="77777777" w:rsidR="00F82B65" w:rsidRPr="00BA560C" w:rsidRDefault="00F82B65" w:rsidP="00F82B65">
      <w:pPr>
        <w:rPr>
          <w:sz w:val="16"/>
        </w:rPr>
      </w:pPr>
      <w:r w:rsidRPr="00BA560C">
        <w:rPr>
          <w:sz w:val="16"/>
        </w:rPr>
        <w:t xml:space="preserve">The case of the city of Tijuana can be revealing in this regard. As a result of a violent campaign by the Sinaloa Cartel against rivals and former allies, Tijuana went from the national average of homicides to becoming the most violent city in Mexico.Footnote90 Confrontations between former partner cartels resulted in a surge of many new criminal organizations, from small-scale drug traders up to the involvement of macro-organizations such as the Sinaloa Cartel and CJNG.Footnote91 </w:t>
      </w:r>
      <w:r w:rsidRPr="00BF6F2B">
        <w:rPr>
          <w:rStyle w:val="StyleUnderline"/>
          <w:highlight w:val="green"/>
        </w:rPr>
        <w:t>Most confrontations</w:t>
      </w:r>
      <w:r w:rsidRPr="00BA560C">
        <w:rPr>
          <w:rStyle w:val="StyleUnderline"/>
        </w:rPr>
        <w:t xml:space="preserve"> </w:t>
      </w:r>
      <w:r w:rsidRPr="00BF6F2B">
        <w:rPr>
          <w:rStyle w:val="StyleUnderline"/>
          <w:highlight w:val="green"/>
        </w:rPr>
        <w:t>occur between organizations that want to contest</w:t>
      </w:r>
      <w:r w:rsidRPr="00BA560C">
        <w:rPr>
          <w:rStyle w:val="StyleUnderline"/>
        </w:rPr>
        <w:t xml:space="preserve"> the control of </w:t>
      </w:r>
      <w:r w:rsidRPr="00BF6F2B">
        <w:rPr>
          <w:rStyle w:val="StyleUnderline"/>
          <w:highlight w:val="green"/>
        </w:rPr>
        <w:t>the</w:t>
      </w:r>
      <w:r w:rsidRPr="00BA560C">
        <w:rPr>
          <w:sz w:val="16"/>
        </w:rPr>
        <w:t xml:space="preserve"> Sinaloa </w:t>
      </w:r>
      <w:r w:rsidRPr="00BF6F2B">
        <w:rPr>
          <w:rStyle w:val="StyleUnderline"/>
          <w:highlight w:val="green"/>
        </w:rPr>
        <w:t>Cartel</w:t>
      </w:r>
      <w:r w:rsidRPr="00BA560C">
        <w:rPr>
          <w:rStyle w:val="StyleUnderline"/>
        </w:rPr>
        <w:t xml:space="preserve"> over the drug distribution in the city</w:t>
      </w:r>
      <w:r w:rsidRPr="00BA560C">
        <w:rPr>
          <w:sz w:val="16"/>
        </w:rPr>
        <w:t xml:space="preserve">.Footnote92 </w:t>
      </w:r>
      <w:r w:rsidRPr="00BF6F2B">
        <w:rPr>
          <w:rStyle w:val="StyleUnderline"/>
          <w:highlight w:val="green"/>
        </w:rPr>
        <w:t>This has shaped</w:t>
      </w:r>
      <w:r w:rsidRPr="00BA560C">
        <w:rPr>
          <w:rStyle w:val="StyleUnderline"/>
        </w:rPr>
        <w:t xml:space="preserve"> the </w:t>
      </w:r>
      <w:r w:rsidRPr="00BA560C">
        <w:rPr>
          <w:rStyle w:val="Emphasis"/>
        </w:rPr>
        <w:t>concept of violence</w:t>
      </w:r>
      <w:r w:rsidRPr="00BA560C">
        <w:rPr>
          <w:sz w:val="16"/>
        </w:rPr>
        <w:t xml:space="preserve"> in Tijuana, </w:t>
      </w:r>
      <w:r w:rsidRPr="00BA560C">
        <w:rPr>
          <w:rStyle w:val="StyleUnderline"/>
        </w:rPr>
        <w:t>which has converted from high-profile confrontations into a multiplication of</w:t>
      </w:r>
      <w:r w:rsidRPr="00BA560C">
        <w:rPr>
          <w:sz w:val="16"/>
        </w:rPr>
        <w:t xml:space="preserve"> </w:t>
      </w:r>
      <w:r w:rsidRPr="00BA560C">
        <w:rPr>
          <w:rStyle w:val="Emphasis"/>
        </w:rPr>
        <w:t xml:space="preserve">lower-profile </w:t>
      </w:r>
      <w:r w:rsidRPr="00BF6F2B">
        <w:rPr>
          <w:rStyle w:val="Emphasis"/>
          <w:highlight w:val="green"/>
        </w:rPr>
        <w:t>homicides</w:t>
      </w:r>
      <w:r w:rsidRPr="00BA560C">
        <w:rPr>
          <w:sz w:val="16"/>
        </w:rPr>
        <w:t xml:space="preserve"> </w:t>
      </w:r>
      <w:r w:rsidRPr="00BA560C">
        <w:rPr>
          <w:rStyle w:val="StyleUnderline"/>
        </w:rPr>
        <w:t xml:space="preserve">resulting </w:t>
      </w:r>
      <w:r w:rsidRPr="00BF6F2B">
        <w:rPr>
          <w:rStyle w:val="StyleUnderline"/>
          <w:highlight w:val="green"/>
        </w:rPr>
        <w:t>from battles over the control</w:t>
      </w:r>
      <w:r w:rsidRPr="00BA560C">
        <w:rPr>
          <w:rStyle w:val="StyleUnderline"/>
        </w:rPr>
        <w:t xml:space="preserve"> of shares of the distribution market</w:t>
      </w:r>
      <w:r w:rsidRPr="00BA560C">
        <w:rPr>
          <w:sz w:val="16"/>
        </w:rPr>
        <w:t xml:space="preserve"> (from street corners to entire neighbourhoods).Footnote93</w:t>
      </w:r>
    </w:p>
    <w:p w14:paraId="0041E632" w14:textId="77777777" w:rsidR="00F82B65" w:rsidRPr="00BA560C" w:rsidRDefault="00F82B65" w:rsidP="00F82B65">
      <w:pPr>
        <w:rPr>
          <w:sz w:val="16"/>
        </w:rPr>
      </w:pPr>
      <w:r w:rsidRPr="00BA560C">
        <w:rPr>
          <w:sz w:val="16"/>
        </w:rPr>
        <w:t xml:space="preserve">Indeed, there is a link between the increase in the rate of homicides and drug-related homicide. However, sociological studies suggest that the patterns of homicide and violence in Mexico are mainly explained by drug consumption combined with inequality and poverty, which also explains why most of these crimes are concentrated in the marginal neighbourhoods in urban areas.Footnote94 </w:t>
      </w:r>
      <w:r w:rsidRPr="00D3163C">
        <w:rPr>
          <w:rStyle w:val="StyleUnderline"/>
        </w:rPr>
        <w:t>While</w:t>
      </w:r>
      <w:r w:rsidRPr="00BA560C">
        <w:rPr>
          <w:rStyle w:val="StyleUnderline"/>
        </w:rPr>
        <w:t xml:space="preserve"> many</w:t>
      </w:r>
      <w:r w:rsidRPr="00BA560C">
        <w:rPr>
          <w:sz w:val="16"/>
        </w:rPr>
        <w:t xml:space="preserve"> of these </w:t>
      </w:r>
      <w:r w:rsidRPr="00BA560C">
        <w:rPr>
          <w:rStyle w:val="StyleUnderline"/>
        </w:rPr>
        <w:t xml:space="preserve">cases may be connected with </w:t>
      </w:r>
      <w:r w:rsidRPr="00BF6F2B">
        <w:rPr>
          <w:rStyle w:val="StyleUnderline"/>
          <w:highlight w:val="green"/>
        </w:rPr>
        <w:t>cartels</w:t>
      </w:r>
      <w:r w:rsidRPr="00BA560C">
        <w:rPr>
          <w:rStyle w:val="StyleUnderline"/>
        </w:rPr>
        <w:t xml:space="preserve">, they </w:t>
      </w:r>
      <w:r w:rsidRPr="00BF6F2B">
        <w:rPr>
          <w:rStyle w:val="StyleUnderline"/>
          <w:highlight w:val="green"/>
        </w:rPr>
        <w:t>are not</w:t>
      </w:r>
      <w:r w:rsidRPr="00BA560C">
        <w:rPr>
          <w:rStyle w:val="StyleUnderline"/>
        </w:rPr>
        <w:t xml:space="preserve"> necessarily </w:t>
      </w:r>
      <w:r w:rsidRPr="00BF6F2B">
        <w:rPr>
          <w:rStyle w:val="StyleUnderline"/>
          <w:highlight w:val="green"/>
        </w:rPr>
        <w:t xml:space="preserve">relevant to assessing </w:t>
      </w:r>
      <w:r w:rsidRPr="00D3163C">
        <w:rPr>
          <w:rStyle w:val="StyleUnderline"/>
        </w:rPr>
        <w:t>the</w:t>
      </w:r>
      <w:r w:rsidRPr="00BA560C">
        <w:rPr>
          <w:rStyle w:val="StyleUnderline"/>
        </w:rPr>
        <w:t xml:space="preserve"> </w:t>
      </w:r>
      <w:r w:rsidRPr="00BA560C">
        <w:rPr>
          <w:rStyle w:val="Emphasis"/>
        </w:rPr>
        <w:t xml:space="preserve">existence of protracted </w:t>
      </w:r>
      <w:r w:rsidRPr="00BF6F2B">
        <w:rPr>
          <w:rStyle w:val="Emphasis"/>
          <w:highlight w:val="green"/>
        </w:rPr>
        <w:t>armed violence</w:t>
      </w:r>
      <w:r w:rsidRPr="00BF6F2B">
        <w:rPr>
          <w:rStyle w:val="StyleUnderline"/>
          <w:highlight w:val="green"/>
        </w:rPr>
        <w:t>. Most situations involve</w:t>
      </w:r>
      <w:r w:rsidRPr="00BA560C">
        <w:rPr>
          <w:sz w:val="16"/>
        </w:rPr>
        <w:t xml:space="preserve"> cells or </w:t>
      </w:r>
      <w:r w:rsidRPr="00BF6F2B">
        <w:rPr>
          <w:rStyle w:val="Emphasis"/>
          <w:highlight w:val="green"/>
        </w:rPr>
        <w:t>individuals</w:t>
      </w:r>
      <w:r w:rsidRPr="00BA560C">
        <w:rPr>
          <w:sz w:val="16"/>
        </w:rPr>
        <w:t xml:space="preserve"> </w:t>
      </w:r>
      <w:r w:rsidRPr="00BA560C">
        <w:rPr>
          <w:rStyle w:val="StyleUnderline"/>
        </w:rPr>
        <w:t>that</w:t>
      </w:r>
      <w:r w:rsidRPr="00BA560C">
        <w:rPr>
          <w:sz w:val="16"/>
        </w:rPr>
        <w:t xml:space="preserve"> are connected to cartels in a business relationship but </w:t>
      </w:r>
      <w:r w:rsidRPr="00BA560C">
        <w:rPr>
          <w:rStyle w:val="Emphasis"/>
        </w:rPr>
        <w:t>do not belong to a hierarchical command structure</w:t>
      </w:r>
      <w:r w:rsidRPr="00BA560C">
        <w:rPr>
          <w:sz w:val="16"/>
        </w:rPr>
        <w:t xml:space="preserve">.Footnote95 </w:t>
      </w:r>
      <w:r w:rsidRPr="00BA560C">
        <w:rPr>
          <w:rStyle w:val="StyleUnderline"/>
        </w:rPr>
        <w:t xml:space="preserve">In the hypothesis of an armed conflict, </w:t>
      </w:r>
      <w:r w:rsidRPr="00BF6F2B">
        <w:rPr>
          <w:rStyle w:val="StyleUnderline"/>
          <w:highlight w:val="green"/>
        </w:rPr>
        <w:t>the nexus between</w:t>
      </w:r>
      <w:r w:rsidRPr="00BA560C">
        <w:rPr>
          <w:rStyle w:val="StyleUnderline"/>
        </w:rPr>
        <w:t xml:space="preserve"> the </w:t>
      </w:r>
      <w:r w:rsidRPr="00BF6F2B">
        <w:rPr>
          <w:rStyle w:val="StyleUnderline"/>
          <w:highlight w:val="green"/>
        </w:rPr>
        <w:t>parties and</w:t>
      </w:r>
      <w:r w:rsidRPr="00BA560C">
        <w:rPr>
          <w:rStyle w:val="StyleUnderline"/>
        </w:rPr>
        <w:t xml:space="preserve"> the </w:t>
      </w:r>
      <w:r w:rsidRPr="00BF6F2B">
        <w:rPr>
          <w:rStyle w:val="StyleUnderline"/>
          <w:highlight w:val="green"/>
        </w:rPr>
        <w:t xml:space="preserve">violent actions would be </w:t>
      </w:r>
      <w:r w:rsidRPr="00BF6F2B">
        <w:rPr>
          <w:rStyle w:val="Emphasis"/>
          <w:highlight w:val="green"/>
        </w:rPr>
        <w:t>extremely frail</w:t>
      </w:r>
      <w:r w:rsidRPr="00BA560C">
        <w:rPr>
          <w:sz w:val="16"/>
        </w:rPr>
        <w:t>.Footnote96</w:t>
      </w:r>
    </w:p>
    <w:p w14:paraId="7B28C2DC" w14:textId="77777777" w:rsidR="00F82B65" w:rsidRPr="003D7B0C" w:rsidRDefault="00F82B65" w:rsidP="00F82B65"/>
    <w:p w14:paraId="65C862B0" w14:textId="77777777" w:rsidR="00F82B65" w:rsidRDefault="00F82B65" w:rsidP="00F82B65">
      <w:pPr>
        <w:pStyle w:val="Heading3"/>
      </w:pPr>
      <w:r>
        <w:t>2NC---A2: Cartels---No State Collapse</w:t>
      </w:r>
    </w:p>
    <w:p w14:paraId="537EF066" w14:textId="77777777" w:rsidR="00F82B65" w:rsidRDefault="00F82B65" w:rsidP="00F82B65">
      <w:pPr>
        <w:pStyle w:val="Heading4"/>
      </w:pPr>
      <w:r>
        <w:t>Cartels restrained in US --- prevents draw in</w:t>
      </w:r>
    </w:p>
    <w:p w14:paraId="47D95990" w14:textId="77777777" w:rsidR="00F82B65" w:rsidRDefault="00F82B65" w:rsidP="00F82B65">
      <w:r w:rsidRPr="00BE4E98">
        <w:rPr>
          <w:rStyle w:val="Style13ptBold"/>
        </w:rPr>
        <w:t>Felbab-Brown 22</w:t>
      </w:r>
      <w:r>
        <w:t xml:space="preserve"> --- Vanda Felbab-Brown, Director - Initiative on Nonstate Armed Actors Co-Director - Africa Security Initiative Senior Fellow - Foreign Policy, Strobe Talbott Center for Security, Strategy, and Technology, “The foreign policies of the Sinaloa Cartel and CJNG – Part I: In the Americas”, Brookings, July 22</w:t>
      </w:r>
      <w:r w:rsidRPr="00BE4E98">
        <w:t>nd</w:t>
      </w:r>
      <w:r>
        <w:t xml:space="preserve"> 2022, https://www.brookings.edu/opinions/the-foreign-policies-of-the-sinaloa-cartel-and-cjng-part-i-in-the-americas/</w:t>
      </w:r>
    </w:p>
    <w:p w14:paraId="784DC15A" w14:textId="77777777" w:rsidR="00F82B65" w:rsidRDefault="00F82B65" w:rsidP="00F82B65">
      <w:pPr>
        <w:rPr>
          <w:sz w:val="16"/>
        </w:rPr>
      </w:pPr>
      <w:r w:rsidRPr="00BF6F2B">
        <w:rPr>
          <w:rStyle w:val="StyleUnderline"/>
          <w:highlight w:val="green"/>
        </w:rPr>
        <w:t>The presence and behavior of</w:t>
      </w:r>
      <w:r w:rsidRPr="00BE4E98">
        <w:rPr>
          <w:rStyle w:val="StyleUnderline"/>
        </w:rPr>
        <w:t xml:space="preserve"> the</w:t>
      </w:r>
      <w:r w:rsidRPr="00BE4E98">
        <w:rPr>
          <w:sz w:val="16"/>
        </w:rPr>
        <w:t xml:space="preserve"> Sinaloa </w:t>
      </w:r>
      <w:r w:rsidRPr="00BF6F2B">
        <w:rPr>
          <w:rStyle w:val="StyleUnderline"/>
          <w:highlight w:val="green"/>
        </w:rPr>
        <w:t>Cartel</w:t>
      </w:r>
      <w:r w:rsidRPr="00BE4E98">
        <w:rPr>
          <w:sz w:val="16"/>
        </w:rPr>
        <w:t xml:space="preserve"> and CJNG </w:t>
      </w:r>
      <w:r w:rsidRPr="00BF6F2B">
        <w:rPr>
          <w:rStyle w:val="StyleUnderline"/>
          <w:highlight w:val="green"/>
        </w:rPr>
        <w:t>is well-known in the United States. The</w:t>
      </w:r>
      <w:r w:rsidRPr="00BE4E98">
        <w:rPr>
          <w:rStyle w:val="StyleUnderline"/>
        </w:rPr>
        <w:t xml:space="preserve"> two </w:t>
      </w:r>
      <w:r w:rsidRPr="00BF6F2B">
        <w:rPr>
          <w:rStyle w:val="StyleUnderline"/>
          <w:highlight w:val="green"/>
        </w:rPr>
        <w:t>cartels</w:t>
      </w:r>
      <w:r w:rsidRPr="00BE4E98">
        <w:rPr>
          <w:rStyle w:val="StyleUnderline"/>
        </w:rPr>
        <w:t xml:space="preserve"> dominate U.S. wholesale distribution of drugs</w:t>
      </w:r>
      <w:r w:rsidRPr="00BE4E98">
        <w:rPr>
          <w:sz w:val="16"/>
        </w:rPr>
        <w:t xml:space="preserve">, including fentanyl, cocaine, and methamphetamine. </w:t>
      </w:r>
      <w:r w:rsidRPr="00BF6F2B">
        <w:rPr>
          <w:rStyle w:val="Emphasis"/>
          <w:highlight w:val="green"/>
        </w:rPr>
        <w:t>Fearing</w:t>
      </w:r>
      <w:r w:rsidRPr="00BF6F2B">
        <w:rPr>
          <w:rStyle w:val="StyleUnderline"/>
          <w:highlight w:val="green"/>
        </w:rPr>
        <w:t xml:space="preserve"> the might of U.S.</w:t>
      </w:r>
      <w:r w:rsidRPr="00BE4E98">
        <w:rPr>
          <w:rStyle w:val="StyleUnderline"/>
        </w:rPr>
        <w:t xml:space="preserve"> law enforcement and thus</w:t>
      </w:r>
      <w:r w:rsidRPr="00BE4E98">
        <w:rPr>
          <w:sz w:val="16"/>
        </w:rPr>
        <w:t xml:space="preserve"> </w:t>
      </w:r>
      <w:r w:rsidRPr="00BF6F2B">
        <w:rPr>
          <w:rStyle w:val="StyleUnderline"/>
          <w:highlight w:val="green"/>
        </w:rPr>
        <w:t xml:space="preserve">behaving with </w:t>
      </w:r>
      <w:r w:rsidRPr="00BF6F2B">
        <w:rPr>
          <w:rStyle w:val="Emphasis"/>
          <w:highlight w:val="green"/>
        </w:rPr>
        <w:t>striking restraint</w:t>
      </w:r>
      <w:r w:rsidRPr="00BF6F2B">
        <w:rPr>
          <w:rStyle w:val="StyleUnderline"/>
          <w:highlight w:val="green"/>
        </w:rPr>
        <w:t xml:space="preserve"> and </w:t>
      </w:r>
      <w:r w:rsidRPr="00BF6F2B">
        <w:rPr>
          <w:rStyle w:val="Emphasis"/>
          <w:highlight w:val="green"/>
        </w:rPr>
        <w:t>peacefully</w:t>
      </w:r>
      <w:r w:rsidRPr="00BE4E98">
        <w:rPr>
          <w:sz w:val="16"/>
        </w:rPr>
        <w:t xml:space="preserve"> in comparison with their operations in Mexico, </w:t>
      </w:r>
      <w:r w:rsidRPr="00BF6F2B">
        <w:rPr>
          <w:rStyle w:val="StyleUnderline"/>
          <w:highlight w:val="green"/>
        </w:rPr>
        <w:t xml:space="preserve">in the United States they </w:t>
      </w:r>
      <w:r w:rsidRPr="00BF6F2B">
        <w:rPr>
          <w:rStyle w:val="Emphasis"/>
          <w:highlight w:val="green"/>
        </w:rPr>
        <w:t>do not engage</w:t>
      </w:r>
      <w:r w:rsidRPr="00BF6F2B">
        <w:rPr>
          <w:rStyle w:val="StyleUnderline"/>
          <w:highlight w:val="green"/>
        </w:rPr>
        <w:t xml:space="preserve"> in</w:t>
      </w:r>
      <w:r w:rsidRPr="00BE4E98">
        <w:rPr>
          <w:sz w:val="16"/>
        </w:rPr>
        <w:t xml:space="preserve"> large </w:t>
      </w:r>
      <w:r w:rsidRPr="00BF6F2B">
        <w:rPr>
          <w:rStyle w:val="StyleUnderline"/>
          <w:highlight w:val="green"/>
        </w:rPr>
        <w:t>shootouts or attack police</w:t>
      </w:r>
      <w:r w:rsidRPr="00BE4E98">
        <w:rPr>
          <w:sz w:val="16"/>
        </w:rPr>
        <w:t xml:space="preserve"> officers although the Mexican criminal groups have sought to corrupt U.S. border patrol agents.</w:t>
      </w:r>
    </w:p>
    <w:p w14:paraId="59FF83F1" w14:textId="77777777" w:rsidR="00F82B65" w:rsidRDefault="00F82B65" w:rsidP="00F82B65">
      <w:pPr>
        <w:pStyle w:val="Heading3"/>
      </w:pPr>
      <w:r>
        <w:t>2NC---US Intervention !</w:t>
      </w:r>
    </w:p>
    <w:p w14:paraId="48D7CE48" w14:textId="77777777" w:rsidR="00F82B65" w:rsidRPr="00EA0096" w:rsidRDefault="00F82B65" w:rsidP="00F82B65">
      <w:pPr>
        <w:pStyle w:val="Heading4"/>
      </w:pPr>
      <w:r>
        <w:t xml:space="preserve">No intervention – Mexico is </w:t>
      </w:r>
      <w:r>
        <w:rPr>
          <w:u w:val="single"/>
        </w:rPr>
        <w:t>desperate</w:t>
      </w:r>
      <w:r>
        <w:t xml:space="preserve"> to avoid US intervention and </w:t>
      </w:r>
      <w:r>
        <w:rPr>
          <w:u w:val="single"/>
        </w:rPr>
        <w:t>preserve trade</w:t>
      </w:r>
      <w:r>
        <w:t xml:space="preserve"> – they’ll </w:t>
      </w:r>
      <w:r>
        <w:rPr>
          <w:u w:val="single"/>
        </w:rPr>
        <w:t>ramp up</w:t>
      </w:r>
      <w:r>
        <w:t xml:space="preserve"> cartel enforcement. Plus, </w:t>
      </w:r>
      <w:r>
        <w:rPr>
          <w:u w:val="single"/>
        </w:rPr>
        <w:t>trade deters</w:t>
      </w:r>
      <w:r>
        <w:t xml:space="preserve"> US action</w:t>
      </w:r>
    </w:p>
    <w:p w14:paraId="1A117654" w14:textId="77777777" w:rsidR="00F82B65" w:rsidRPr="00120D8A" w:rsidRDefault="00F82B65" w:rsidP="00F82B65">
      <w:r w:rsidRPr="00120D8A">
        <w:rPr>
          <w:rStyle w:val="Style13ptBold"/>
        </w:rPr>
        <w:t>Bembenek 1-3</w:t>
      </w:r>
      <w:r>
        <w:t xml:space="preserve"> [Travis Bembenek is the CEO of Mexico News Daily and has been living, working or playing in Mexico for nearly 30 years. 1-3-2026 https://mexiconewsdaily.com/opinion/venezuela-mexico-ceo-perspective/]</w:t>
      </w:r>
    </w:p>
    <w:p w14:paraId="2AF523A6" w14:textId="77777777" w:rsidR="00F82B65" w:rsidRPr="005F311D" w:rsidRDefault="00F82B65" w:rsidP="00F82B65">
      <w:pPr>
        <w:rPr>
          <w:sz w:val="16"/>
        </w:rPr>
      </w:pPr>
      <w:r w:rsidRPr="005F311D">
        <w:rPr>
          <w:sz w:val="16"/>
        </w:rPr>
        <w:t xml:space="preserve">So the </w:t>
      </w:r>
      <w:r w:rsidRPr="00005254">
        <w:rPr>
          <w:rStyle w:val="StyleUnderline"/>
          <w:highlight w:val="green"/>
        </w:rPr>
        <w:t>Trump</w:t>
      </w:r>
      <w:r w:rsidRPr="005F311D">
        <w:rPr>
          <w:sz w:val="16"/>
        </w:rPr>
        <w:t xml:space="preserve"> administration finally took action. And in taking action, also </w:t>
      </w:r>
      <w:r w:rsidRPr="00005254">
        <w:rPr>
          <w:rStyle w:val="StyleUnderline"/>
          <w:highlight w:val="green"/>
        </w:rPr>
        <w:t>said</w:t>
      </w:r>
      <w:r w:rsidRPr="005F311D">
        <w:rPr>
          <w:sz w:val="16"/>
        </w:rPr>
        <w:t xml:space="preserve"> that </w:t>
      </w:r>
      <w:r w:rsidRPr="00005254">
        <w:rPr>
          <w:rStyle w:val="StyleUnderline"/>
          <w:highlight w:val="green"/>
        </w:rPr>
        <w:t>Mexico</w:t>
      </w:r>
      <w:r w:rsidRPr="005F311D">
        <w:rPr>
          <w:sz w:val="16"/>
        </w:rPr>
        <w:t xml:space="preserve">, along with Cuba and Colombia </w:t>
      </w:r>
      <w:r w:rsidRPr="00005254">
        <w:rPr>
          <w:rStyle w:val="StyleUnderline"/>
          <w:highlight w:val="green"/>
        </w:rPr>
        <w:t>could be next</w:t>
      </w:r>
      <w:r w:rsidRPr="005F311D">
        <w:rPr>
          <w:sz w:val="16"/>
        </w:rPr>
        <w:t>. He also once again reiterated to Fox News that Mexico is run by the drug cartels and added that, “Something’s going to have to be done with Mexico.” Is this a threat that should be taken seriously? And if so, what should Mexico do?</w:t>
      </w:r>
    </w:p>
    <w:p w14:paraId="19655473" w14:textId="77777777" w:rsidR="00F82B65" w:rsidRPr="005F311D" w:rsidRDefault="00F82B65" w:rsidP="00F82B65">
      <w:pPr>
        <w:rPr>
          <w:sz w:val="16"/>
        </w:rPr>
      </w:pPr>
      <w:r w:rsidRPr="005F311D">
        <w:rPr>
          <w:sz w:val="16"/>
        </w:rPr>
        <w:t xml:space="preserve">Here is my personal take. Not only President </w:t>
      </w:r>
      <w:r w:rsidRPr="00005254">
        <w:rPr>
          <w:rStyle w:val="Emphasis"/>
          <w:highlight w:val="green"/>
        </w:rPr>
        <w:t>Trump</w:t>
      </w:r>
      <w:r w:rsidRPr="005F311D">
        <w:rPr>
          <w:sz w:val="16"/>
        </w:rPr>
        <w:t xml:space="preserve">, </w:t>
      </w:r>
      <w:r w:rsidRPr="00A155E7">
        <w:rPr>
          <w:rStyle w:val="StyleUnderline"/>
        </w:rPr>
        <w:t>but also Secretary</w:t>
      </w:r>
      <w:r w:rsidRPr="005F311D">
        <w:rPr>
          <w:sz w:val="16"/>
        </w:rPr>
        <w:t xml:space="preserve"> </w:t>
      </w:r>
      <w:r w:rsidRPr="00005254">
        <w:rPr>
          <w:rStyle w:val="Emphasis"/>
          <w:highlight w:val="green"/>
        </w:rPr>
        <w:t>Rubio</w:t>
      </w:r>
      <w:r w:rsidRPr="005F311D">
        <w:rPr>
          <w:sz w:val="16"/>
        </w:rPr>
        <w:t xml:space="preserve">, </w:t>
      </w:r>
      <w:r w:rsidRPr="00A155E7">
        <w:rPr>
          <w:rStyle w:val="StyleUnderline"/>
        </w:rPr>
        <w:t>U.S. Ambassador to Mexico Ron</w:t>
      </w:r>
      <w:r w:rsidRPr="005F311D">
        <w:rPr>
          <w:sz w:val="16"/>
        </w:rPr>
        <w:t xml:space="preserve"> </w:t>
      </w:r>
      <w:r w:rsidRPr="00005254">
        <w:rPr>
          <w:rStyle w:val="Emphasis"/>
          <w:highlight w:val="green"/>
        </w:rPr>
        <w:t>Johnson</w:t>
      </w:r>
      <w:r w:rsidRPr="00005254">
        <w:rPr>
          <w:sz w:val="16"/>
          <w:highlight w:val="green"/>
        </w:rPr>
        <w:t xml:space="preserve"> </w:t>
      </w:r>
      <w:r w:rsidRPr="00005254">
        <w:rPr>
          <w:rStyle w:val="StyleUnderline"/>
          <w:highlight w:val="green"/>
        </w:rPr>
        <w:t>and</w:t>
      </w:r>
      <w:r w:rsidRPr="00A155E7">
        <w:rPr>
          <w:rStyle w:val="StyleUnderline"/>
        </w:rPr>
        <w:t xml:space="preserve"> even</w:t>
      </w:r>
      <w:r w:rsidRPr="005F311D">
        <w:rPr>
          <w:sz w:val="16"/>
        </w:rPr>
        <w:t xml:space="preserve"> </w:t>
      </w:r>
      <w:r w:rsidRPr="00A155E7">
        <w:rPr>
          <w:rStyle w:val="StyleUnderline"/>
        </w:rPr>
        <w:t xml:space="preserve">Secretary </w:t>
      </w:r>
      <w:r w:rsidRPr="00005254">
        <w:rPr>
          <w:rStyle w:val="Emphasis"/>
          <w:highlight w:val="green"/>
        </w:rPr>
        <w:t>Noem</w:t>
      </w:r>
      <w:r w:rsidRPr="005F311D">
        <w:rPr>
          <w:sz w:val="16"/>
        </w:rPr>
        <w:t xml:space="preserve"> have </w:t>
      </w:r>
      <w:r w:rsidRPr="00005254">
        <w:rPr>
          <w:rStyle w:val="StyleUnderline"/>
          <w:highlight w:val="green"/>
        </w:rPr>
        <w:t>recently commented on</w:t>
      </w:r>
      <w:r w:rsidRPr="005F311D">
        <w:rPr>
          <w:sz w:val="16"/>
        </w:rPr>
        <w:t xml:space="preserve"> the </w:t>
      </w:r>
      <w:r w:rsidRPr="00005254">
        <w:rPr>
          <w:rStyle w:val="Emphasis"/>
          <w:highlight w:val="green"/>
        </w:rPr>
        <w:t>coop</w:t>
      </w:r>
      <w:r w:rsidRPr="00A155E7">
        <w:rPr>
          <w:rStyle w:val="Emphasis"/>
        </w:rPr>
        <w:t>eration</w:t>
      </w:r>
      <w:r w:rsidRPr="005F311D">
        <w:rPr>
          <w:sz w:val="16"/>
        </w:rPr>
        <w:t xml:space="preserve"> </w:t>
      </w:r>
      <w:r w:rsidRPr="00A155E7">
        <w:rPr>
          <w:rStyle w:val="StyleUnderline"/>
        </w:rPr>
        <w:t>and</w:t>
      </w:r>
      <w:r w:rsidRPr="005F311D">
        <w:rPr>
          <w:sz w:val="16"/>
        </w:rPr>
        <w:t xml:space="preserve"> </w:t>
      </w:r>
      <w:r w:rsidRPr="00A155E7">
        <w:rPr>
          <w:rStyle w:val="Emphasis"/>
        </w:rPr>
        <w:t>collaboration</w:t>
      </w:r>
      <w:r w:rsidRPr="005F311D">
        <w:rPr>
          <w:sz w:val="16"/>
        </w:rPr>
        <w:t xml:space="preserve"> </w:t>
      </w:r>
      <w:r w:rsidRPr="00005254">
        <w:rPr>
          <w:rStyle w:val="StyleUnderline"/>
          <w:highlight w:val="green"/>
        </w:rPr>
        <w:t>of</w:t>
      </w:r>
      <w:r w:rsidRPr="00A155E7">
        <w:rPr>
          <w:rStyle w:val="StyleUnderline"/>
        </w:rPr>
        <w:t xml:space="preserve"> the </w:t>
      </w:r>
      <w:r w:rsidRPr="00005254">
        <w:rPr>
          <w:rStyle w:val="StyleUnderline"/>
          <w:highlight w:val="green"/>
        </w:rPr>
        <w:t>Sheinbaum</w:t>
      </w:r>
      <w:r w:rsidRPr="00A155E7">
        <w:rPr>
          <w:rStyle w:val="StyleUnderline"/>
        </w:rPr>
        <w:t xml:space="preserve"> administration in the war on drug</w:t>
      </w:r>
      <w:r w:rsidRPr="005F311D">
        <w:rPr>
          <w:sz w:val="16"/>
        </w:rPr>
        <w:t xml:space="preserve">s. </w:t>
      </w:r>
      <w:r w:rsidRPr="00A155E7">
        <w:rPr>
          <w:rStyle w:val="StyleUnderline"/>
        </w:rPr>
        <w:t>Clearly</w:t>
      </w:r>
      <w:r w:rsidRPr="005F311D">
        <w:rPr>
          <w:sz w:val="16"/>
        </w:rPr>
        <w:t xml:space="preserve"> this is </w:t>
      </w:r>
      <w:r w:rsidRPr="00005254">
        <w:rPr>
          <w:rStyle w:val="Emphasis"/>
          <w:highlight w:val="green"/>
        </w:rPr>
        <w:t>a completely different tone</w:t>
      </w:r>
      <w:r w:rsidRPr="00005254">
        <w:rPr>
          <w:sz w:val="16"/>
          <w:highlight w:val="green"/>
        </w:rPr>
        <w:t xml:space="preserve"> </w:t>
      </w:r>
      <w:r w:rsidRPr="00005254">
        <w:rPr>
          <w:rStyle w:val="StyleUnderline"/>
          <w:highlight w:val="green"/>
        </w:rPr>
        <w:t>than</w:t>
      </w:r>
      <w:r w:rsidRPr="00A155E7">
        <w:rPr>
          <w:rStyle w:val="StyleUnderline"/>
        </w:rPr>
        <w:t xml:space="preserve"> what was being said about </w:t>
      </w:r>
      <w:r w:rsidRPr="00005254">
        <w:rPr>
          <w:rStyle w:val="StyleUnderline"/>
          <w:highlight w:val="green"/>
        </w:rPr>
        <w:t>Venezuela</w:t>
      </w:r>
      <w:r w:rsidRPr="00A155E7">
        <w:rPr>
          <w:rStyle w:val="StyleUnderline"/>
        </w:rPr>
        <w:t>, Cuba and Colombia</w:t>
      </w:r>
      <w:r w:rsidRPr="005F311D">
        <w:rPr>
          <w:sz w:val="16"/>
        </w:rPr>
        <w:t xml:space="preserve">. The </w:t>
      </w:r>
      <w:r w:rsidRPr="00005254">
        <w:rPr>
          <w:rStyle w:val="StyleUnderline"/>
          <w:highlight w:val="green"/>
        </w:rPr>
        <w:t>Trump</w:t>
      </w:r>
      <w:r w:rsidRPr="005F311D">
        <w:rPr>
          <w:sz w:val="16"/>
        </w:rPr>
        <w:t xml:space="preserve"> administration has </w:t>
      </w:r>
      <w:r w:rsidRPr="00005254">
        <w:rPr>
          <w:rStyle w:val="StyleUnderline"/>
          <w:highlight w:val="green"/>
        </w:rPr>
        <w:t>ratcheted up</w:t>
      </w:r>
      <w:r w:rsidRPr="005F311D">
        <w:rPr>
          <w:sz w:val="16"/>
        </w:rPr>
        <w:t xml:space="preserve"> the </w:t>
      </w:r>
      <w:r w:rsidRPr="00005254">
        <w:rPr>
          <w:rStyle w:val="StyleUnderline"/>
          <w:highlight w:val="green"/>
        </w:rPr>
        <w:t>pressure</w:t>
      </w:r>
      <w:r w:rsidRPr="005F311D">
        <w:rPr>
          <w:sz w:val="16"/>
        </w:rPr>
        <w:t xml:space="preserve"> on Mexico to take action on the cartels, </w:t>
      </w:r>
      <w:r w:rsidRPr="00A155E7">
        <w:rPr>
          <w:rStyle w:val="StyleUnderline"/>
        </w:rPr>
        <w:t xml:space="preserve">and </w:t>
      </w:r>
      <w:r w:rsidRPr="00005254">
        <w:rPr>
          <w:rStyle w:val="StyleUnderline"/>
          <w:highlight w:val="green"/>
        </w:rPr>
        <w:t>Mexico has</w:t>
      </w:r>
      <w:r w:rsidRPr="005F311D">
        <w:rPr>
          <w:sz w:val="16"/>
        </w:rPr>
        <w:t xml:space="preserve"> many examples of </w:t>
      </w:r>
      <w:r w:rsidRPr="00005254">
        <w:rPr>
          <w:rStyle w:val="StyleUnderline"/>
          <w:highlight w:val="green"/>
        </w:rPr>
        <w:t>improved</w:t>
      </w:r>
      <w:r w:rsidRPr="00005254">
        <w:rPr>
          <w:rStyle w:val="StyleUnderline"/>
        </w:rPr>
        <w:t xml:space="preserve"> action and </w:t>
      </w:r>
      <w:r w:rsidRPr="00005254">
        <w:rPr>
          <w:rStyle w:val="StyleUnderline"/>
          <w:highlight w:val="green"/>
        </w:rPr>
        <w:t>results</w:t>
      </w:r>
      <w:r w:rsidRPr="005F311D">
        <w:rPr>
          <w:sz w:val="16"/>
        </w:rPr>
        <w:t>.</w:t>
      </w:r>
    </w:p>
    <w:p w14:paraId="5F657BA5" w14:textId="77777777" w:rsidR="00F82B65" w:rsidRPr="00692F8F" w:rsidRDefault="00F82B65" w:rsidP="00F82B65">
      <w:pPr>
        <w:rPr>
          <w:rStyle w:val="StyleUnderline"/>
        </w:rPr>
      </w:pPr>
      <w:r w:rsidRPr="005F311D">
        <w:rPr>
          <w:sz w:val="16"/>
        </w:rPr>
        <w:t xml:space="preserve">I believe that today’s </w:t>
      </w:r>
      <w:r w:rsidRPr="00005254">
        <w:rPr>
          <w:rStyle w:val="StyleUnderline"/>
          <w:highlight w:val="green"/>
        </w:rPr>
        <w:t>Venezuela</w:t>
      </w:r>
      <w:r w:rsidRPr="00692F8F">
        <w:rPr>
          <w:rStyle w:val="StyleUnderline"/>
        </w:rPr>
        <w:t>n actions</w:t>
      </w:r>
      <w:r w:rsidRPr="005F311D">
        <w:rPr>
          <w:sz w:val="16"/>
        </w:rPr>
        <w:t xml:space="preserve"> will </w:t>
      </w:r>
      <w:r w:rsidRPr="00692F8F">
        <w:rPr>
          <w:rStyle w:val="StyleUnderline"/>
        </w:rPr>
        <w:t xml:space="preserve">serve as </w:t>
      </w:r>
      <w:r w:rsidRPr="00005254">
        <w:rPr>
          <w:rStyle w:val="StyleUnderline"/>
          <w:highlight w:val="green"/>
        </w:rPr>
        <w:t>an even larger “stick” to</w:t>
      </w:r>
      <w:r w:rsidRPr="00692F8F">
        <w:rPr>
          <w:rStyle w:val="StyleUnderline"/>
        </w:rPr>
        <w:t xml:space="preserve"> get Mexico to </w:t>
      </w:r>
      <w:r w:rsidRPr="00005254">
        <w:rPr>
          <w:rStyle w:val="StyleUnderline"/>
          <w:highlight w:val="green"/>
        </w:rPr>
        <w:t>do more</w:t>
      </w:r>
      <w:r w:rsidRPr="00005254">
        <w:rPr>
          <w:sz w:val="16"/>
          <w:highlight w:val="green"/>
        </w:rPr>
        <w:t>,</w:t>
      </w:r>
      <w:r w:rsidRPr="005F311D">
        <w:rPr>
          <w:sz w:val="16"/>
        </w:rPr>
        <w:t xml:space="preserve"> much faster. I also believe that Trump will </w:t>
      </w:r>
      <w:r w:rsidRPr="00EA0096">
        <w:rPr>
          <w:rStyle w:val="StyleUnderline"/>
          <w:highlight w:val="green"/>
        </w:rPr>
        <w:t>also</w:t>
      </w:r>
      <w:r w:rsidRPr="005F311D">
        <w:rPr>
          <w:sz w:val="16"/>
        </w:rPr>
        <w:t xml:space="preserve"> use the </w:t>
      </w:r>
      <w:r w:rsidRPr="00EA0096">
        <w:rPr>
          <w:rStyle w:val="StyleUnderline"/>
          <w:highlight w:val="green"/>
        </w:rPr>
        <w:t>“carrot” of</w:t>
      </w:r>
      <w:r w:rsidRPr="005F311D">
        <w:rPr>
          <w:sz w:val="16"/>
        </w:rPr>
        <w:t xml:space="preserve"> the upcoming </w:t>
      </w:r>
      <w:r w:rsidRPr="00005254">
        <w:rPr>
          <w:rStyle w:val="StyleUnderline"/>
          <w:highlight w:val="green"/>
        </w:rPr>
        <w:t>USMCA</w:t>
      </w:r>
      <w:r w:rsidRPr="005F311D">
        <w:rPr>
          <w:sz w:val="16"/>
        </w:rPr>
        <w:t xml:space="preserve"> trade agreement renewal to </w:t>
      </w:r>
      <w:r w:rsidRPr="00692F8F">
        <w:rPr>
          <w:rStyle w:val="StyleUnderline"/>
        </w:rPr>
        <w:t>exert</w:t>
      </w:r>
      <w:r w:rsidRPr="005F311D">
        <w:rPr>
          <w:sz w:val="16"/>
        </w:rPr>
        <w:t xml:space="preserve"> even more </w:t>
      </w:r>
      <w:r w:rsidRPr="00692F8F">
        <w:rPr>
          <w:rStyle w:val="StyleUnderline"/>
        </w:rPr>
        <w:t>pressure on Mexico to quickly produce results</w:t>
      </w:r>
      <w:r w:rsidRPr="005F311D">
        <w:rPr>
          <w:sz w:val="16"/>
        </w:rPr>
        <w:t xml:space="preserve">. </w:t>
      </w:r>
      <w:r w:rsidRPr="00EA0096">
        <w:rPr>
          <w:rStyle w:val="StyleUnderline"/>
        </w:rPr>
        <w:t xml:space="preserve">It cannot be forgotten that the U.S. is Mexico’s largest customer, and </w:t>
      </w:r>
      <w:r w:rsidRPr="00EA0096">
        <w:rPr>
          <w:rStyle w:val="StyleUnderline"/>
          <w:highlight w:val="green"/>
        </w:rPr>
        <w:t>Mexico is</w:t>
      </w:r>
      <w:r w:rsidRPr="00692F8F">
        <w:rPr>
          <w:rStyle w:val="StyleUnderline"/>
        </w:rPr>
        <w:t xml:space="preserve"> the U</w:t>
      </w:r>
      <w:r w:rsidRPr="00EA0096">
        <w:rPr>
          <w:rStyle w:val="StyleUnderline"/>
          <w:highlight w:val="green"/>
        </w:rPr>
        <w:t>.S.’s largest customer</w:t>
      </w:r>
      <w:r w:rsidRPr="005F311D">
        <w:rPr>
          <w:sz w:val="16"/>
        </w:rPr>
        <w:t xml:space="preserve">. </w:t>
      </w:r>
      <w:r w:rsidRPr="00EA0096">
        <w:rPr>
          <w:rStyle w:val="Emphasis"/>
          <w:highlight w:val="green"/>
        </w:rPr>
        <w:t>That means a lot</w:t>
      </w:r>
      <w:r w:rsidRPr="00EA0096">
        <w:rPr>
          <w:sz w:val="16"/>
          <w:highlight w:val="green"/>
        </w:rPr>
        <w:t xml:space="preserve"> </w:t>
      </w:r>
      <w:r w:rsidRPr="00EA0096">
        <w:rPr>
          <w:rStyle w:val="StyleUnderline"/>
          <w:highlight w:val="green"/>
        </w:rPr>
        <w:t>and</w:t>
      </w:r>
      <w:r w:rsidRPr="00692F8F">
        <w:rPr>
          <w:rStyle w:val="StyleUnderline"/>
        </w:rPr>
        <w:t xml:space="preserve"> obviously </w:t>
      </w:r>
      <w:r w:rsidRPr="00EA0096">
        <w:rPr>
          <w:rStyle w:val="StyleUnderline"/>
          <w:highlight w:val="green"/>
        </w:rPr>
        <w:t>isn’t the case with Venezuela</w:t>
      </w:r>
      <w:r w:rsidRPr="00692F8F">
        <w:rPr>
          <w:rStyle w:val="StyleUnderline"/>
        </w:rPr>
        <w:t>, Cuba and Colombia.</w:t>
      </w:r>
    </w:p>
    <w:p w14:paraId="534547CD" w14:textId="77777777" w:rsidR="00F82B65" w:rsidRPr="005F311D" w:rsidRDefault="00F82B65" w:rsidP="00F82B65">
      <w:pPr>
        <w:rPr>
          <w:sz w:val="16"/>
        </w:rPr>
      </w:pPr>
      <w:r w:rsidRPr="005F311D">
        <w:rPr>
          <w:sz w:val="16"/>
        </w:rPr>
        <w:t>What do these results ultimately look like? Look for more cartel leader arrests, more drug seizures, more collaboration on the flow of money, weapons and drugs. And look for the use of drone strikes on Mexican fentanyl labs. This was my “wildcard” prediction for Mexico for 2026 that I think just became a lot more likely today. The drone strikes might be ultimately conducted by Mexico (with behind the scenes support from the U.S. military), but I do believe that they will begin happening sooner rather than later.</w:t>
      </w:r>
    </w:p>
    <w:p w14:paraId="23E05BAA" w14:textId="77777777" w:rsidR="00F82B65" w:rsidRPr="005F311D" w:rsidRDefault="00F82B65" w:rsidP="00F82B65">
      <w:pPr>
        <w:rPr>
          <w:sz w:val="16"/>
        </w:rPr>
      </w:pPr>
      <w:r w:rsidRPr="005F311D">
        <w:rPr>
          <w:sz w:val="16"/>
        </w:rPr>
        <w:t xml:space="preserve">I believe that </w:t>
      </w:r>
      <w:r w:rsidRPr="00DC4141">
        <w:rPr>
          <w:rStyle w:val="StyleUnderline"/>
        </w:rPr>
        <w:t xml:space="preserve">these </w:t>
      </w:r>
      <w:r w:rsidRPr="00EA0096">
        <w:rPr>
          <w:rStyle w:val="StyleUnderline"/>
          <w:highlight w:val="green"/>
        </w:rPr>
        <w:t xml:space="preserve">actions by Mexico </w:t>
      </w:r>
      <w:r w:rsidRPr="00EA0096">
        <w:rPr>
          <w:rStyle w:val="Emphasis"/>
          <w:highlight w:val="green"/>
        </w:rPr>
        <w:t>will happen</w:t>
      </w:r>
      <w:r w:rsidRPr="00EA0096">
        <w:rPr>
          <w:sz w:val="16"/>
          <w:highlight w:val="green"/>
        </w:rPr>
        <w:t xml:space="preserve">, </w:t>
      </w:r>
      <w:r w:rsidRPr="00EA0096">
        <w:rPr>
          <w:rStyle w:val="StyleUnderline"/>
          <w:highlight w:val="green"/>
        </w:rPr>
        <w:t>and</w:t>
      </w:r>
      <w:r w:rsidRPr="005F311D">
        <w:rPr>
          <w:sz w:val="16"/>
        </w:rPr>
        <w:t xml:space="preserve"> as a result will </w:t>
      </w:r>
      <w:r w:rsidRPr="00EA0096">
        <w:rPr>
          <w:rStyle w:val="Emphasis"/>
          <w:highlight w:val="green"/>
        </w:rPr>
        <w:t>prevent</w:t>
      </w:r>
      <w:r w:rsidRPr="005F311D">
        <w:rPr>
          <w:sz w:val="16"/>
        </w:rPr>
        <w:t xml:space="preserve"> any </w:t>
      </w:r>
      <w:r w:rsidRPr="00EA0096">
        <w:rPr>
          <w:rStyle w:val="Emphasis"/>
          <w:highlight w:val="green"/>
        </w:rPr>
        <w:t>direct U.S. actions</w:t>
      </w:r>
      <w:r w:rsidRPr="00DC4141">
        <w:rPr>
          <w:rStyle w:val="Emphasis"/>
        </w:rPr>
        <w:t xml:space="preserve"> or intervention</w:t>
      </w:r>
      <w:r w:rsidRPr="005F311D">
        <w:rPr>
          <w:sz w:val="16"/>
        </w:rPr>
        <w:t xml:space="preserve"> </w:t>
      </w:r>
      <w:r w:rsidRPr="00DC4141">
        <w:rPr>
          <w:rStyle w:val="StyleUnderline"/>
        </w:rPr>
        <w:t>in Mexico</w:t>
      </w:r>
      <w:r w:rsidRPr="005F311D">
        <w:rPr>
          <w:sz w:val="16"/>
        </w:rPr>
        <w:t>. The real question to begin to think about, both in Venezuela and if increased actions take place in Mexico, is what will happen next. In other words, what will the cartels do next? Where will they go? How will they respond? History teaches us that it is not the success of the attack, but rather the lack of a plan after the attack, that often ultimately determines future success. Let’s hope that the U.S. has a comprehensive, well-thought-out plan to address that.</w:t>
      </w:r>
    </w:p>
    <w:p w14:paraId="71295A94" w14:textId="77777777" w:rsidR="00F82B65" w:rsidRPr="00EA0096" w:rsidRDefault="00F82B65" w:rsidP="00F82B65">
      <w:pPr>
        <w:pStyle w:val="Heading4"/>
        <w:rPr>
          <w:u w:val="single"/>
        </w:rPr>
      </w:pPr>
      <w:r>
        <w:t xml:space="preserve">Mexico </w:t>
      </w:r>
      <w:r>
        <w:rPr>
          <w:u w:val="single"/>
        </w:rPr>
        <w:t>concessions</w:t>
      </w:r>
      <w:r>
        <w:t xml:space="preserve"> and </w:t>
      </w:r>
      <w:r>
        <w:rPr>
          <w:u w:val="single"/>
        </w:rPr>
        <w:t>cooperation</w:t>
      </w:r>
      <w:r>
        <w:t xml:space="preserve"> ensure </w:t>
      </w:r>
      <w:r>
        <w:rPr>
          <w:u w:val="single"/>
        </w:rPr>
        <w:t>no strikes</w:t>
      </w:r>
    </w:p>
    <w:p w14:paraId="5A84C717" w14:textId="77777777" w:rsidR="00F82B65" w:rsidRPr="005209DA" w:rsidRDefault="00F82B65" w:rsidP="00F82B65">
      <w:r w:rsidRPr="00B811A0">
        <w:rPr>
          <w:rStyle w:val="Style13ptBold"/>
        </w:rPr>
        <w:t>Osgood 1-7</w:t>
      </w:r>
      <w:r>
        <w:t xml:space="preserve"> [Brian Osgood,  Al Jazeera Media Network Associate Producer, 1-7-2026 https://www.aljazeera.com/news/2026/1/7/trumps-attacks-on-venezuela-put-the-us-neighbour-mexico-on-edge]</w:t>
      </w:r>
    </w:p>
    <w:p w14:paraId="32D6A9C7" w14:textId="77777777" w:rsidR="00F82B65" w:rsidRPr="0021703F" w:rsidRDefault="00F82B65" w:rsidP="00F82B65">
      <w:pPr>
        <w:rPr>
          <w:rStyle w:val="StyleUnderline"/>
        </w:rPr>
      </w:pPr>
      <w:r w:rsidRPr="00EA0096">
        <w:rPr>
          <w:rStyle w:val="StyleUnderline"/>
          <w:highlight w:val="green"/>
        </w:rPr>
        <w:t>Sheinbaum’s</w:t>
      </w:r>
      <w:r w:rsidRPr="005F311D">
        <w:rPr>
          <w:sz w:val="16"/>
        </w:rPr>
        <w:t xml:space="preserve"> insistence on Mexican sovereignty has not prevented her from </w:t>
      </w:r>
      <w:r w:rsidRPr="00EA0096">
        <w:rPr>
          <w:rStyle w:val="Emphasis"/>
          <w:highlight w:val="green"/>
        </w:rPr>
        <w:t>offering concessions</w:t>
      </w:r>
      <w:r w:rsidRPr="005F311D">
        <w:rPr>
          <w:sz w:val="16"/>
        </w:rPr>
        <w:t xml:space="preserve"> </w:t>
      </w:r>
      <w:r w:rsidRPr="0021703F">
        <w:rPr>
          <w:rStyle w:val="StyleUnderline"/>
        </w:rPr>
        <w:t xml:space="preserve">to Trump </w:t>
      </w:r>
      <w:r w:rsidRPr="00EA0096">
        <w:rPr>
          <w:rStyle w:val="StyleUnderline"/>
          <w:highlight w:val="green"/>
        </w:rPr>
        <w:t xml:space="preserve">on </w:t>
      </w:r>
      <w:r w:rsidRPr="00EA0096">
        <w:rPr>
          <w:rStyle w:val="Emphasis"/>
          <w:highlight w:val="green"/>
        </w:rPr>
        <w:t>key priorities</w:t>
      </w:r>
      <w:r w:rsidRPr="005F311D">
        <w:rPr>
          <w:sz w:val="16"/>
        </w:rPr>
        <w:t xml:space="preserve">, </w:t>
      </w:r>
      <w:r w:rsidRPr="0021703F">
        <w:rPr>
          <w:rStyle w:val="StyleUnderline"/>
        </w:rPr>
        <w:t>such as migration, security and commerce.</w:t>
      </w:r>
    </w:p>
    <w:p w14:paraId="703C0AC3" w14:textId="77777777" w:rsidR="00F82B65" w:rsidRPr="005F311D" w:rsidRDefault="00F82B65" w:rsidP="00F82B65">
      <w:pPr>
        <w:rPr>
          <w:sz w:val="16"/>
        </w:rPr>
      </w:pPr>
      <w:r w:rsidRPr="0021703F">
        <w:rPr>
          <w:rStyle w:val="StyleUnderline"/>
        </w:rPr>
        <w:t>When faced with</w:t>
      </w:r>
      <w:r w:rsidRPr="005F311D">
        <w:rPr>
          <w:sz w:val="16"/>
        </w:rPr>
        <w:t xml:space="preserve"> Trump’s threats of 25 percent </w:t>
      </w:r>
      <w:r w:rsidRPr="0021703F">
        <w:rPr>
          <w:rStyle w:val="StyleUnderline"/>
        </w:rPr>
        <w:t>tariffs</w:t>
      </w:r>
      <w:r w:rsidRPr="005F311D">
        <w:rPr>
          <w:sz w:val="16"/>
        </w:rPr>
        <w:t xml:space="preserve"> last February, </w:t>
      </w:r>
      <w:r w:rsidRPr="0021703F">
        <w:rPr>
          <w:rStyle w:val="StyleUnderline"/>
        </w:rPr>
        <w:t xml:space="preserve">Sheinbaum agreed to </w:t>
      </w:r>
      <w:r w:rsidRPr="00EA0096">
        <w:rPr>
          <w:rStyle w:val="StyleUnderline"/>
          <w:highlight w:val="green"/>
        </w:rPr>
        <w:t>deploy</w:t>
      </w:r>
      <w:r w:rsidRPr="0021703F">
        <w:rPr>
          <w:rStyle w:val="StyleUnderline"/>
        </w:rPr>
        <w:t xml:space="preserve"> 10,000 Mexican National Guard </w:t>
      </w:r>
      <w:r w:rsidRPr="00EA0096">
        <w:rPr>
          <w:rStyle w:val="StyleUnderline"/>
          <w:highlight w:val="green"/>
        </w:rPr>
        <w:t>troops to</w:t>
      </w:r>
      <w:r w:rsidRPr="0021703F">
        <w:rPr>
          <w:rStyle w:val="StyleUnderline"/>
        </w:rPr>
        <w:t xml:space="preserve"> her country’s </w:t>
      </w:r>
      <w:r w:rsidRPr="00EA0096">
        <w:rPr>
          <w:rStyle w:val="StyleUnderline"/>
          <w:highlight w:val="green"/>
        </w:rPr>
        <w:t>border</w:t>
      </w:r>
      <w:r w:rsidRPr="0021703F">
        <w:rPr>
          <w:rStyle w:val="StyleUnderline"/>
        </w:rPr>
        <w:t xml:space="preserve"> with the US</w:t>
      </w:r>
      <w:r w:rsidRPr="005F311D">
        <w:rPr>
          <w:sz w:val="16"/>
        </w:rPr>
        <w:t>, to help limit irregular immigration and drug-trafficking.</w:t>
      </w:r>
    </w:p>
    <w:p w14:paraId="4A75C204" w14:textId="77777777" w:rsidR="00F82B65" w:rsidRPr="005F311D" w:rsidRDefault="00F82B65" w:rsidP="00F82B65">
      <w:pPr>
        <w:rPr>
          <w:sz w:val="16"/>
        </w:rPr>
      </w:pPr>
      <w:r w:rsidRPr="005F311D">
        <w:rPr>
          <w:sz w:val="16"/>
        </w:rPr>
        <w:t>Mexico has also maintained close security ties with the US and cooperated in its operations against criminal groups, including through the extradition of some drug traffickers.</w:t>
      </w:r>
    </w:p>
    <w:p w14:paraId="22A0F1F1" w14:textId="77777777" w:rsidR="00F82B65" w:rsidRPr="005F311D" w:rsidRDefault="00F82B65" w:rsidP="00F82B65">
      <w:pPr>
        <w:rPr>
          <w:sz w:val="16"/>
        </w:rPr>
      </w:pPr>
      <w:r w:rsidRPr="005F311D">
        <w:rPr>
          <w:sz w:val="16"/>
        </w:rPr>
        <w:t xml:space="preserve">In February, for instance, Sheinbaum’s government </w:t>
      </w:r>
      <w:r w:rsidRPr="00EA0096">
        <w:rPr>
          <w:rStyle w:val="StyleUnderline"/>
          <w:highlight w:val="green"/>
        </w:rPr>
        <w:t>extradited</w:t>
      </w:r>
      <w:r w:rsidRPr="0021703F">
        <w:rPr>
          <w:rStyle w:val="StyleUnderline"/>
        </w:rPr>
        <w:t xml:space="preserve"> 29 criminal </w:t>
      </w:r>
      <w:r w:rsidRPr="00EA0096">
        <w:rPr>
          <w:rStyle w:val="StyleUnderline"/>
          <w:highlight w:val="green"/>
        </w:rPr>
        <w:t>suspects</w:t>
      </w:r>
      <w:r w:rsidRPr="0021703F">
        <w:rPr>
          <w:rStyle w:val="StyleUnderline"/>
        </w:rPr>
        <w:t xml:space="preserve"> that the US </w:t>
      </w:r>
      <w:r w:rsidRPr="00EA0096">
        <w:rPr>
          <w:rStyle w:val="StyleUnderline"/>
          <w:highlight w:val="green"/>
        </w:rPr>
        <w:t>accused of drug trafficking</w:t>
      </w:r>
      <w:r w:rsidRPr="005F311D">
        <w:rPr>
          <w:sz w:val="16"/>
        </w:rPr>
        <w:t xml:space="preserve"> and other charges. </w:t>
      </w:r>
      <w:r w:rsidRPr="0021703F">
        <w:rPr>
          <w:rStyle w:val="StyleUnderline"/>
        </w:rPr>
        <w:t>In August, it sent another 26 suspects to the US, earning a statement of gratitude from</w:t>
      </w:r>
      <w:r w:rsidRPr="005F311D">
        <w:rPr>
          <w:sz w:val="16"/>
        </w:rPr>
        <w:t xml:space="preserve"> the </w:t>
      </w:r>
      <w:r w:rsidRPr="0021703F">
        <w:rPr>
          <w:rStyle w:val="StyleUnderline"/>
        </w:rPr>
        <w:t>Trump</w:t>
      </w:r>
      <w:r w:rsidRPr="005F311D">
        <w:rPr>
          <w:sz w:val="16"/>
        </w:rPr>
        <w:t xml:space="preserve"> administration.</w:t>
      </w:r>
    </w:p>
    <w:p w14:paraId="136E5FE7" w14:textId="77777777" w:rsidR="00F82B65" w:rsidRPr="005F311D" w:rsidRDefault="00F82B65" w:rsidP="00F82B65">
      <w:pPr>
        <w:rPr>
          <w:sz w:val="16"/>
        </w:rPr>
      </w:pPr>
      <w:r w:rsidRPr="0021703F">
        <w:rPr>
          <w:rStyle w:val="StyleUnderline"/>
        </w:rPr>
        <w:t>Washington has</w:t>
      </w:r>
      <w:r w:rsidRPr="005F311D">
        <w:rPr>
          <w:sz w:val="16"/>
        </w:rPr>
        <w:t xml:space="preserve"> historically </w:t>
      </w:r>
      <w:r w:rsidRPr="0021703F">
        <w:rPr>
          <w:rStyle w:val="StyleUnderline"/>
        </w:rPr>
        <w:t>pressured Mexico to take a hardline stance towards combating drugs</w:t>
      </w:r>
      <w:r w:rsidRPr="005F311D">
        <w:rPr>
          <w:sz w:val="16"/>
        </w:rPr>
        <w:t>, leading to policies that some Mexicans blame for increasing violence and insecurity in their country.</w:t>
      </w:r>
    </w:p>
    <w:p w14:paraId="0C61E0FC" w14:textId="77777777" w:rsidR="00F82B65" w:rsidRPr="005F311D" w:rsidRDefault="00F82B65" w:rsidP="00F82B65">
      <w:pPr>
        <w:rPr>
          <w:sz w:val="16"/>
        </w:rPr>
      </w:pPr>
      <w:r w:rsidRPr="005F311D">
        <w:rPr>
          <w:sz w:val="16"/>
        </w:rPr>
        <w:t xml:space="preserve">Still, while </w:t>
      </w:r>
      <w:r w:rsidRPr="0021703F">
        <w:rPr>
          <w:rStyle w:val="StyleUnderline"/>
        </w:rPr>
        <w:t>Sheinbaum</w:t>
      </w:r>
      <w:r w:rsidRPr="005F311D">
        <w:rPr>
          <w:sz w:val="16"/>
        </w:rPr>
        <w:t xml:space="preserve"> has </w:t>
      </w:r>
      <w:r w:rsidRPr="005F311D">
        <w:rPr>
          <w:rStyle w:val="Emphasis"/>
        </w:rPr>
        <w:t>received praise</w:t>
      </w:r>
      <w:r w:rsidRPr="005F311D">
        <w:rPr>
          <w:sz w:val="16"/>
        </w:rPr>
        <w:t xml:space="preserve"> for managing relations with Trump, she has consistently said that unilateral US military action on Mexican territory would be a red line.</w:t>
      </w:r>
    </w:p>
    <w:p w14:paraId="2200E2A3" w14:textId="77777777" w:rsidR="00F82B65" w:rsidRPr="005F311D" w:rsidRDefault="00F82B65" w:rsidP="00F82B65">
      <w:pPr>
        <w:rPr>
          <w:sz w:val="16"/>
        </w:rPr>
      </w:pPr>
      <w:r w:rsidRPr="005F311D">
        <w:rPr>
          <w:sz w:val="16"/>
        </w:rPr>
        <w:t xml:space="preserve">Experts say </w:t>
      </w:r>
      <w:r w:rsidRPr="005F311D">
        <w:rPr>
          <w:rStyle w:val="StyleUnderline"/>
        </w:rPr>
        <w:t xml:space="preserve">Sheinbaum’s </w:t>
      </w:r>
      <w:r w:rsidRPr="00EA0096">
        <w:rPr>
          <w:rStyle w:val="StyleUnderline"/>
          <w:highlight w:val="green"/>
        </w:rPr>
        <w:t>willingness to coop</w:t>
      </w:r>
      <w:r w:rsidRPr="005F311D">
        <w:rPr>
          <w:rStyle w:val="StyleUnderline"/>
        </w:rPr>
        <w:t>erate</w:t>
      </w:r>
      <w:r w:rsidRPr="005F311D">
        <w:rPr>
          <w:sz w:val="16"/>
        </w:rPr>
        <w:t xml:space="preserve"> should be an </w:t>
      </w:r>
      <w:r w:rsidRPr="00EA0096">
        <w:rPr>
          <w:rStyle w:val="StyleUnderline"/>
          <w:highlight w:val="green"/>
        </w:rPr>
        <w:t>incentive for</w:t>
      </w:r>
      <w:r w:rsidRPr="005F311D">
        <w:rPr>
          <w:rStyle w:val="StyleUnderline"/>
        </w:rPr>
        <w:t xml:space="preserve"> the </w:t>
      </w:r>
      <w:r w:rsidRPr="00EA0096">
        <w:rPr>
          <w:rStyle w:val="StyleUnderline"/>
          <w:highlight w:val="green"/>
        </w:rPr>
        <w:t>US</w:t>
      </w:r>
      <w:r w:rsidRPr="005F311D">
        <w:rPr>
          <w:rStyle w:val="StyleUnderline"/>
        </w:rPr>
        <w:t xml:space="preserve"> government </w:t>
      </w:r>
      <w:r w:rsidRPr="00EA0096">
        <w:rPr>
          <w:rStyle w:val="Emphasis"/>
          <w:highlight w:val="green"/>
        </w:rPr>
        <w:t>not to</w:t>
      </w:r>
      <w:r w:rsidRPr="005F311D">
        <w:rPr>
          <w:rStyle w:val="Emphasis"/>
        </w:rPr>
        <w:t xml:space="preserve"> launch </w:t>
      </w:r>
      <w:r w:rsidRPr="00EA0096">
        <w:rPr>
          <w:rStyle w:val="Emphasis"/>
          <w:highlight w:val="green"/>
        </w:rPr>
        <w:t>attack</w:t>
      </w:r>
      <w:r w:rsidRPr="005F311D">
        <w:rPr>
          <w:rStyle w:val="Emphasis"/>
        </w:rPr>
        <w:t>s</w:t>
      </w:r>
      <w:r w:rsidRPr="005F311D">
        <w:rPr>
          <w:sz w:val="16"/>
        </w:rPr>
        <w:t xml:space="preserve"> </w:t>
      </w:r>
      <w:r w:rsidRPr="005F311D">
        <w:rPr>
          <w:rStyle w:val="StyleUnderline"/>
        </w:rPr>
        <w:t>on Mexican soil</w:t>
      </w:r>
      <w:r w:rsidRPr="005F311D">
        <w:rPr>
          <w:sz w:val="16"/>
        </w:rPr>
        <w:t>.</w:t>
      </w:r>
    </w:p>
    <w:p w14:paraId="17035ECF" w14:textId="77777777" w:rsidR="00F82B65" w:rsidRPr="005F311D" w:rsidRDefault="00F82B65" w:rsidP="00F82B65">
      <w:pPr>
        <w:rPr>
          <w:sz w:val="16"/>
        </w:rPr>
      </w:pPr>
      <w:r w:rsidRPr="005F311D">
        <w:rPr>
          <w:sz w:val="16"/>
        </w:rPr>
        <w:t>“</w:t>
      </w:r>
      <w:r w:rsidRPr="005F311D">
        <w:rPr>
          <w:rStyle w:val="StyleUnderline"/>
        </w:rPr>
        <w:t>Sheinbaum has gone out of her way to cooperate with the US</w:t>
      </w:r>
      <w:r w:rsidRPr="005F311D">
        <w:rPr>
          <w:sz w:val="16"/>
        </w:rPr>
        <w:t>,” said Stephanie Brewer, the director of the Mexico programme at the Washington Office on Latin America (WOLA), a US-based research group. “</w:t>
      </w:r>
      <w:r w:rsidRPr="005F311D">
        <w:rPr>
          <w:rStyle w:val="StyleUnderline"/>
        </w:rPr>
        <w:t>There would be</w:t>
      </w:r>
      <w:r w:rsidRPr="005F311D">
        <w:rPr>
          <w:sz w:val="16"/>
        </w:rPr>
        <w:t xml:space="preserve"> </w:t>
      </w:r>
      <w:r w:rsidRPr="00EA0096">
        <w:rPr>
          <w:rStyle w:val="Emphasis"/>
          <w:highlight w:val="green"/>
        </w:rPr>
        <w:t>no rational reason</w:t>
      </w:r>
      <w:r w:rsidRPr="00EA0096">
        <w:rPr>
          <w:sz w:val="16"/>
          <w:highlight w:val="green"/>
        </w:rPr>
        <w:t xml:space="preserve"> </w:t>
      </w:r>
      <w:r w:rsidRPr="00EA0096">
        <w:rPr>
          <w:rStyle w:val="StyleUnderline"/>
          <w:highlight w:val="green"/>
        </w:rPr>
        <w:t>to break this</w:t>
      </w:r>
      <w:r w:rsidRPr="005F311D">
        <w:rPr>
          <w:rStyle w:val="StyleUnderline"/>
        </w:rPr>
        <w:t xml:space="preserve"> bilateral </w:t>
      </w:r>
      <w:r w:rsidRPr="00EA0096">
        <w:rPr>
          <w:rStyle w:val="StyleUnderline"/>
          <w:highlight w:val="green"/>
        </w:rPr>
        <w:t>relationship by crossing the</w:t>
      </w:r>
      <w:r w:rsidRPr="005F311D">
        <w:rPr>
          <w:sz w:val="16"/>
        </w:rPr>
        <w:t xml:space="preserve"> one </w:t>
      </w:r>
      <w:r w:rsidRPr="00EA0096">
        <w:rPr>
          <w:rStyle w:val="StyleUnderline"/>
          <w:highlight w:val="green"/>
        </w:rPr>
        <w:t>red line</w:t>
      </w:r>
      <w:r w:rsidRPr="005F311D">
        <w:rPr>
          <w:sz w:val="16"/>
        </w:rPr>
        <w:t xml:space="preserve"> Mexico has set out.”</w:t>
      </w:r>
    </w:p>
    <w:p w14:paraId="7758EBA2" w14:textId="77777777" w:rsidR="00F82B65" w:rsidRDefault="00F82B65" w:rsidP="00F82B65">
      <w:pPr>
        <w:pStyle w:val="Heading3"/>
      </w:pPr>
      <w:r w:rsidRPr="00961082">
        <w:t>2NC---</w:t>
      </w:r>
      <w:r>
        <w:t>China SOI !</w:t>
      </w:r>
    </w:p>
    <w:p w14:paraId="2954AE26" w14:textId="77777777" w:rsidR="00F82B65" w:rsidRDefault="00F82B65" w:rsidP="00F82B65">
      <w:pPr>
        <w:pStyle w:val="Heading4"/>
      </w:pPr>
      <w:r>
        <w:t>China rise is peaceful</w:t>
      </w:r>
    </w:p>
    <w:p w14:paraId="30A9AADE" w14:textId="77777777" w:rsidR="00F82B65" w:rsidRPr="001915FC" w:rsidRDefault="00F82B65" w:rsidP="00F82B65">
      <w:r w:rsidRPr="001915FC">
        <w:rPr>
          <w:rStyle w:val="Style13ptBold"/>
        </w:rPr>
        <w:t>Shifrinson 19</w:t>
      </w:r>
      <w:r w:rsidRPr="001915FC">
        <w:t xml:space="preserve"> [Joshua Shifrinson is an Assistant Professor of International Relations with the Pardee School of Global Affairs at Boston University. Should the United States Fear China’s Rise? Winter 2019. www.bu.edu/pardeeschool/files/2019/01/Winter-2019_Shifrinson_0.pdf</w:t>
      </w:r>
      <w:r>
        <w:t>]</w:t>
      </w:r>
    </w:p>
    <w:p w14:paraId="780CCFED" w14:textId="77777777" w:rsidR="00F82B65" w:rsidRDefault="00F82B65" w:rsidP="00F82B65">
      <w:pPr>
        <w:rPr>
          <w:sz w:val="16"/>
        </w:rPr>
      </w:pPr>
      <w:r w:rsidRPr="001915FC">
        <w:rPr>
          <w:sz w:val="16"/>
        </w:rPr>
        <w:t xml:space="preserve">In short, </w:t>
      </w:r>
      <w:r w:rsidRPr="00BF6F2B">
        <w:rPr>
          <w:rStyle w:val="Emphasis"/>
          <w:highlight w:val="green"/>
        </w:rPr>
        <w:t>limited predation</w:t>
      </w:r>
      <w:r w:rsidRPr="00BF6F2B">
        <w:rPr>
          <w:rStyle w:val="StyleUnderline"/>
          <w:highlight w:val="green"/>
        </w:rPr>
        <w:t>—</w:t>
      </w:r>
      <w:r w:rsidRPr="00BF6F2B">
        <w:rPr>
          <w:rStyle w:val="Emphasis"/>
          <w:highlight w:val="green"/>
        </w:rPr>
        <w:t>not</w:t>
      </w:r>
      <w:r w:rsidRPr="001915FC">
        <w:rPr>
          <w:sz w:val="16"/>
        </w:rPr>
        <w:t xml:space="preserve"> an </w:t>
      </w:r>
      <w:r w:rsidRPr="00DC4E35">
        <w:rPr>
          <w:rStyle w:val="Emphasis"/>
        </w:rPr>
        <w:t xml:space="preserve">overt and </w:t>
      </w:r>
      <w:r w:rsidRPr="00BF6F2B">
        <w:rPr>
          <w:rStyle w:val="Emphasis"/>
          <w:highlight w:val="green"/>
        </w:rPr>
        <w:t>outright</w:t>
      </w:r>
      <w:r w:rsidRPr="00BF6F2B">
        <w:rPr>
          <w:rStyle w:val="StyleUnderline"/>
          <w:highlight w:val="green"/>
        </w:rPr>
        <w:t xml:space="preserve"> push to</w:t>
      </w:r>
      <w:r w:rsidRPr="00DC4E35">
        <w:rPr>
          <w:rStyle w:val="StyleUnderline"/>
        </w:rPr>
        <w:t xml:space="preserve"> overtake and </w:t>
      </w:r>
      <w:r w:rsidRPr="00BF6F2B">
        <w:rPr>
          <w:rStyle w:val="StyleUnderline"/>
          <w:highlight w:val="green"/>
        </w:rPr>
        <w:t xml:space="preserve">challenge the </w:t>
      </w:r>
      <w:r w:rsidRPr="00BF6F2B">
        <w:rPr>
          <w:rStyle w:val="Emphasis"/>
          <w:highlight w:val="green"/>
        </w:rPr>
        <w:t>U</w:t>
      </w:r>
      <w:r w:rsidRPr="00DC4E35">
        <w:rPr>
          <w:rStyle w:val="StyleUnderline"/>
        </w:rPr>
        <w:t xml:space="preserve">nited </w:t>
      </w:r>
      <w:r w:rsidRPr="00BF6F2B">
        <w:rPr>
          <w:rStyle w:val="Emphasis"/>
          <w:highlight w:val="green"/>
        </w:rPr>
        <w:t>S</w:t>
      </w:r>
      <w:r w:rsidRPr="00DC4E35">
        <w:rPr>
          <w:rStyle w:val="StyleUnderline"/>
        </w:rPr>
        <w:t>tates</w:t>
      </w:r>
      <w:r w:rsidRPr="001915FC">
        <w:rPr>
          <w:sz w:val="16"/>
        </w:rPr>
        <w:t>—</w:t>
      </w:r>
      <w:r w:rsidRPr="00BF6F2B">
        <w:rPr>
          <w:rStyle w:val="StyleUnderline"/>
          <w:highlight w:val="green"/>
        </w:rPr>
        <w:t>is the</w:t>
      </w:r>
      <w:r w:rsidRPr="00DC4E35">
        <w:rPr>
          <w:rStyle w:val="StyleUnderline"/>
        </w:rPr>
        <w:t xml:space="preserve"> </w:t>
      </w:r>
      <w:r w:rsidRPr="00BF6F2B">
        <w:rPr>
          <w:rStyle w:val="StyleUnderline"/>
          <w:highlight w:val="green"/>
        </w:rPr>
        <w:t xml:space="preserve">name of </w:t>
      </w:r>
      <w:r w:rsidRPr="00BF6F2B">
        <w:rPr>
          <w:rStyle w:val="Emphasis"/>
          <w:highlight w:val="green"/>
        </w:rPr>
        <w:t>China’s</w:t>
      </w:r>
      <w:r w:rsidRPr="00DC4E35">
        <w:rPr>
          <w:rStyle w:val="StyleUnderline"/>
        </w:rPr>
        <w:t xml:space="preserve"> current and </w:t>
      </w:r>
      <w:r w:rsidRPr="00DC4E35">
        <w:rPr>
          <w:rStyle w:val="Emphasis"/>
        </w:rPr>
        <w:t xml:space="preserve">highly </w:t>
      </w:r>
      <w:r w:rsidRPr="00BF6F2B">
        <w:rPr>
          <w:rStyle w:val="Emphasis"/>
          <w:highlight w:val="green"/>
        </w:rPr>
        <w:t>rational game</w:t>
      </w:r>
      <w:r w:rsidRPr="001915FC">
        <w:rPr>
          <w:sz w:val="16"/>
        </w:rPr>
        <w:t xml:space="preserve">. As significantly, it appears </w:t>
      </w:r>
      <w:r w:rsidRPr="00DC4E35">
        <w:rPr>
          <w:rStyle w:val="StyleUnderline"/>
        </w:rPr>
        <w:t>Chinese leaders are aware of the structural logic of the situation</w:t>
      </w:r>
      <w:r w:rsidRPr="001915FC">
        <w:rPr>
          <w:sz w:val="16"/>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DC4E35">
        <w:rPr>
          <w:rStyle w:val="StyleUnderline"/>
        </w:rPr>
        <w:t xml:space="preserve">Chinese leaders and China watchers have been at pains to point out that </w:t>
      </w:r>
      <w:r w:rsidRPr="00BF6F2B">
        <w:rPr>
          <w:rStyle w:val="Emphasis"/>
          <w:highlight w:val="green"/>
        </w:rPr>
        <w:t>Chinese strategy</w:t>
      </w:r>
      <w:r w:rsidRPr="00DC4E35">
        <w:rPr>
          <w:rStyle w:val="StyleUnderline"/>
        </w:rPr>
        <w:t xml:space="preserve"> still </w:t>
      </w:r>
      <w:r w:rsidRPr="00BF6F2B">
        <w:rPr>
          <w:rStyle w:val="StyleUnderline"/>
          <w:highlight w:val="green"/>
        </w:rPr>
        <w:t xml:space="preserve">seeks to </w:t>
      </w:r>
      <w:r w:rsidRPr="00BF6F2B">
        <w:rPr>
          <w:rStyle w:val="Emphasis"/>
          <w:highlight w:val="green"/>
        </w:rPr>
        <w:t>avoid</w:t>
      </w:r>
      <w:r w:rsidRPr="00DC4E35">
        <w:rPr>
          <w:rStyle w:val="StyleUnderline"/>
        </w:rPr>
        <w:t xml:space="preserve"> provoking </w:t>
      </w:r>
      <w:r w:rsidRPr="00BF6F2B">
        <w:rPr>
          <w:rStyle w:val="Emphasis"/>
          <w:highlight w:val="green"/>
        </w:rPr>
        <w:t>conflict</w:t>
      </w:r>
      <w:r w:rsidRPr="00DC4E35">
        <w:rPr>
          <w:rStyle w:val="StyleUnderline"/>
        </w:rPr>
        <w:t xml:space="preserve"> with the </w:t>
      </w:r>
      <w:r w:rsidRPr="00DC4E35">
        <w:rPr>
          <w:rStyle w:val="Emphasis"/>
        </w:rPr>
        <w:t>U</w:t>
      </w:r>
      <w:r w:rsidRPr="00DC4E35">
        <w:rPr>
          <w:rStyle w:val="StyleUnderline"/>
        </w:rPr>
        <w:t xml:space="preserve">nited </w:t>
      </w:r>
      <w:r w:rsidRPr="00DC4E35">
        <w:rPr>
          <w:rStyle w:val="Emphasis"/>
        </w:rPr>
        <w:t>S</w:t>
      </w:r>
      <w:r w:rsidRPr="00DC4E35">
        <w:rPr>
          <w:rStyle w:val="StyleUnderline"/>
        </w:rPr>
        <w:t>tates</w:t>
      </w:r>
      <w:r w:rsidRPr="001915FC">
        <w:rPr>
          <w:sz w:val="16"/>
        </w:rPr>
        <w:t xml:space="preserve">.49 As one analyst notes, </w:t>
      </w:r>
      <w:r w:rsidRPr="00BF6F2B">
        <w:rPr>
          <w:rStyle w:val="StyleUnderline"/>
          <w:highlight w:val="green"/>
        </w:rPr>
        <w:t>China’s decision to carve out a</w:t>
      </w:r>
      <w:r w:rsidRPr="00DC4E35">
        <w:rPr>
          <w:rStyle w:val="StyleUnderline"/>
        </w:rPr>
        <w:t xml:space="preserve"> more prominent </w:t>
      </w:r>
      <w:r w:rsidRPr="00BF6F2B">
        <w:rPr>
          <w:rStyle w:val="StyleUnderline"/>
          <w:highlight w:val="green"/>
        </w:rPr>
        <w:t>role for itself</w:t>
      </w:r>
      <w:r w:rsidRPr="00DC4E35">
        <w:rPr>
          <w:rStyle w:val="StyleUnderline"/>
        </w:rPr>
        <w:t xml:space="preserve"> in world politics </w:t>
      </w:r>
      <w:r w:rsidRPr="00BF6F2B">
        <w:rPr>
          <w:rStyle w:val="StyleUnderline"/>
          <w:highlight w:val="green"/>
        </w:rPr>
        <w:t>has been coupled with</w:t>
      </w:r>
      <w:r w:rsidRPr="00DC4E35">
        <w:rPr>
          <w:rStyle w:val="StyleUnderline"/>
        </w:rPr>
        <w:t xml:space="preserve"> an </w:t>
      </w:r>
      <w:r w:rsidRPr="00BF6F2B">
        <w:rPr>
          <w:rStyle w:val="StyleUnderline"/>
          <w:highlight w:val="green"/>
        </w:rPr>
        <w:t xml:space="preserve">effort to </w:t>
      </w:r>
      <w:r w:rsidRPr="00BF6F2B">
        <w:rPr>
          <w:rStyle w:val="Emphasis"/>
          <w:highlight w:val="green"/>
        </w:rPr>
        <w:t>reassure</w:t>
      </w:r>
      <w:r w:rsidRPr="00BF6F2B">
        <w:rPr>
          <w:rStyle w:val="StyleUnderline"/>
          <w:highlight w:val="green"/>
        </w:rPr>
        <w:t xml:space="preserve"> and </w:t>
      </w:r>
      <w:r w:rsidRPr="00BF6F2B">
        <w:rPr>
          <w:rStyle w:val="Emphasis"/>
          <w:highlight w:val="green"/>
        </w:rPr>
        <w:t>engage</w:t>
      </w:r>
      <w:r w:rsidRPr="00BF6F2B">
        <w:rPr>
          <w:rStyle w:val="StyleUnderline"/>
          <w:highlight w:val="green"/>
        </w:rPr>
        <w:t xml:space="preserve"> the </w:t>
      </w:r>
      <w:r w:rsidRPr="00BF6F2B">
        <w:rPr>
          <w:rStyle w:val="Emphasis"/>
          <w:highlight w:val="green"/>
        </w:rPr>
        <w:t>U</w:t>
      </w:r>
      <w:r w:rsidRPr="00DC4E35">
        <w:rPr>
          <w:rStyle w:val="StyleUnderline"/>
        </w:rPr>
        <w:t xml:space="preserve">nited </w:t>
      </w:r>
      <w:r w:rsidRPr="00BF6F2B">
        <w:rPr>
          <w:rStyle w:val="Emphasis"/>
          <w:highlight w:val="green"/>
        </w:rPr>
        <w:t>S</w:t>
      </w:r>
      <w:r w:rsidRPr="00DC4E35">
        <w:rPr>
          <w:rStyle w:val="StyleUnderline"/>
        </w:rPr>
        <w:t>tates</w:t>
      </w:r>
      <w:r w:rsidRPr="001915FC">
        <w:rPr>
          <w:sz w:val="16"/>
        </w:rPr>
        <w:t xml:space="preserve"> so as </w:t>
      </w:r>
      <w:r w:rsidRPr="00BF6F2B">
        <w:rPr>
          <w:rStyle w:val="StyleUnderline"/>
          <w:highlight w:val="green"/>
        </w:rPr>
        <w:t xml:space="preserve">to </w:t>
      </w:r>
      <w:r w:rsidRPr="00BF6F2B">
        <w:rPr>
          <w:rStyle w:val="Emphasis"/>
          <w:highlight w:val="green"/>
        </w:rPr>
        <w:t>avoid</w:t>
      </w:r>
      <w:r w:rsidRPr="00337C28">
        <w:rPr>
          <w:rStyle w:val="StyleUnderline"/>
        </w:rPr>
        <w:t xml:space="preserve"> unneeded </w:t>
      </w:r>
      <w:r w:rsidRPr="00BF6F2B">
        <w:rPr>
          <w:rStyle w:val="Emphasis"/>
          <w:highlight w:val="green"/>
        </w:rPr>
        <w:t>competition</w:t>
      </w:r>
      <w:r w:rsidRPr="001915FC">
        <w:rPr>
          <w:sz w:val="16"/>
        </w:rPr>
        <w:t xml:space="preserve"> </w:t>
      </w:r>
      <w:r w:rsidRPr="00337C28">
        <w:rPr>
          <w:rStyle w:val="StyleUnderline"/>
        </w:rPr>
        <w:t xml:space="preserve">while </w:t>
      </w:r>
      <w:r w:rsidRPr="00BF6F2B">
        <w:rPr>
          <w:rStyle w:val="Emphasis"/>
          <w:highlight w:val="green"/>
        </w:rPr>
        <w:t>facilitating stability</w:t>
      </w:r>
      <w:r w:rsidRPr="001915FC">
        <w:rPr>
          <w:sz w:val="16"/>
        </w:rPr>
        <w:t xml:space="preserve">.50 Chinese leaders echo these themes, with one senior official noting in 2014 that </w:t>
      </w:r>
      <w:r w:rsidRPr="00BF6F2B">
        <w:rPr>
          <w:rStyle w:val="Emphasis"/>
          <w:highlight w:val="green"/>
        </w:rPr>
        <w:t>Chinese policy</w:t>
      </w:r>
      <w:r w:rsidRPr="00BF6F2B">
        <w:rPr>
          <w:rStyle w:val="StyleUnderline"/>
          <w:highlight w:val="green"/>
        </w:rPr>
        <w:t xml:space="preserve"> focused on</w:t>
      </w:r>
      <w:r w:rsidRPr="001915FC">
        <w:rPr>
          <w:sz w:val="16"/>
        </w:rPr>
        <w:t xml:space="preserve"> “properly </w:t>
      </w:r>
      <w:r w:rsidRPr="00337C28">
        <w:rPr>
          <w:rStyle w:val="StyleUnderline"/>
        </w:rPr>
        <w:t>addressing] conflicts</w:t>
      </w:r>
      <w:r w:rsidRPr="001915FC">
        <w:rPr>
          <w:sz w:val="16"/>
        </w:rPr>
        <w:t xml:space="preserve"> and differences </w:t>
      </w:r>
      <w:r w:rsidRPr="00337C28">
        <w:rPr>
          <w:rStyle w:val="StyleUnderline"/>
        </w:rPr>
        <w:t xml:space="preserve">through dialogue and </w:t>
      </w:r>
      <w:r w:rsidRPr="00BF6F2B">
        <w:rPr>
          <w:rStyle w:val="Emphasis"/>
          <w:highlight w:val="green"/>
        </w:rPr>
        <w:t>coop</w:t>
      </w:r>
      <w:r w:rsidRPr="001915FC">
        <w:rPr>
          <w:sz w:val="16"/>
        </w:rPr>
        <w:t xml:space="preserve">eration </w:t>
      </w:r>
      <w:r w:rsidRPr="00337C28">
        <w:rPr>
          <w:rStyle w:val="StyleUnderline"/>
        </w:rPr>
        <w:t>instead of confrontation</w:t>
      </w:r>
      <w:r w:rsidRPr="001915FC">
        <w:rPr>
          <w:sz w:val="16"/>
        </w:rPr>
        <w:t xml:space="preserve">al approaches.”51 </w:t>
      </w:r>
      <w:r w:rsidRPr="00BF6F2B">
        <w:rPr>
          <w:rStyle w:val="Emphasis"/>
          <w:highlight w:val="green"/>
        </w:rPr>
        <w:t>Xi</w:t>
      </w:r>
      <w:r w:rsidRPr="001915FC">
        <w:rPr>
          <w:sz w:val="16"/>
        </w:rPr>
        <w:t xml:space="preserve"> Jinping </w:t>
      </w:r>
      <w:r w:rsidRPr="00337C28">
        <w:rPr>
          <w:rStyle w:val="StyleUnderline"/>
        </w:rPr>
        <w:t xml:space="preserve">himself has </w:t>
      </w:r>
      <w:r w:rsidRPr="00BF6F2B">
        <w:rPr>
          <w:rStyle w:val="StyleUnderline"/>
          <w:highlight w:val="green"/>
        </w:rPr>
        <w:t>underlined these</w:t>
      </w:r>
      <w:r w:rsidRPr="00337C28">
        <w:rPr>
          <w:rStyle w:val="StyleUnderline"/>
        </w:rPr>
        <w:t xml:space="preserve"> currents</w:t>
      </w:r>
      <w:r w:rsidRPr="001915FC">
        <w:rPr>
          <w:sz w:val="16"/>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337C28">
        <w:rPr>
          <w:rStyle w:val="StyleUnderline"/>
        </w:rPr>
        <w:t xml:space="preserve">as one scholar observes, </w:t>
      </w:r>
      <w:r w:rsidRPr="00BF6F2B">
        <w:rPr>
          <w:rStyle w:val="StyleUnderline"/>
          <w:highlight w:val="green"/>
        </w:rPr>
        <w:t>there is “</w:t>
      </w:r>
      <w:r w:rsidRPr="00BF6F2B">
        <w:rPr>
          <w:rStyle w:val="Emphasis"/>
          <w:highlight w:val="green"/>
        </w:rPr>
        <w:t>hardly evidence</w:t>
      </w:r>
      <w:r w:rsidRPr="00337C28">
        <w:rPr>
          <w:rStyle w:val="StyleUnderline"/>
        </w:rPr>
        <w:t xml:space="preserve"> that</w:t>
      </w:r>
      <w:r w:rsidRPr="001915FC">
        <w:rPr>
          <w:sz w:val="16"/>
        </w:rPr>
        <w:t xml:space="preserve"> [... </w:t>
      </w:r>
      <w:r w:rsidRPr="00BF6F2B">
        <w:rPr>
          <w:rStyle w:val="Emphasis"/>
          <w:highlight w:val="green"/>
        </w:rPr>
        <w:t>China</w:t>
      </w:r>
      <w:r w:rsidRPr="00BF6F2B">
        <w:rPr>
          <w:rStyle w:val="StyleUnderline"/>
          <w:highlight w:val="green"/>
        </w:rPr>
        <w:t xml:space="preserve"> has] begun to </w:t>
      </w:r>
      <w:r w:rsidRPr="00BF6F2B">
        <w:rPr>
          <w:rStyle w:val="Emphasis"/>
          <w:highlight w:val="green"/>
        </w:rPr>
        <w:t>focus</w:t>
      </w:r>
      <w:r w:rsidRPr="00BF6F2B">
        <w:rPr>
          <w:rStyle w:val="StyleUnderline"/>
          <w:highlight w:val="green"/>
        </w:rPr>
        <w:t xml:space="preserve"> on </w:t>
      </w:r>
      <w:r w:rsidRPr="00BF6F2B">
        <w:rPr>
          <w:rStyle w:val="Emphasis"/>
          <w:highlight w:val="green"/>
        </w:rPr>
        <w:t>hegemonic competition</w:t>
      </w:r>
      <w:r w:rsidRPr="001915FC">
        <w:rPr>
          <w:sz w:val="16"/>
        </w:rPr>
        <w:t xml:space="preserve">.”53 Put another way, </w:t>
      </w:r>
      <w:r w:rsidRPr="00BF6F2B">
        <w:rPr>
          <w:rStyle w:val="Emphasis"/>
          <w:highlight w:val="green"/>
        </w:rPr>
        <w:t>China’s leaders</w:t>
      </w:r>
      <w:r w:rsidRPr="00BF6F2B">
        <w:rPr>
          <w:rStyle w:val="StyleUnderline"/>
          <w:highlight w:val="green"/>
        </w:rPr>
        <w:t xml:space="preserve"> appear </w:t>
      </w:r>
      <w:r w:rsidRPr="00BF6F2B">
        <w:rPr>
          <w:rStyle w:val="Emphasis"/>
          <w:highlight w:val="green"/>
        </w:rPr>
        <w:t>aware of</w:t>
      </w:r>
      <w:r w:rsidRPr="00337C28">
        <w:rPr>
          <w:rStyle w:val="StyleUnderline"/>
        </w:rPr>
        <w:t xml:space="preserve"> the </w:t>
      </w:r>
      <w:r w:rsidRPr="00BF6F2B">
        <w:rPr>
          <w:rStyle w:val="Emphasis"/>
          <w:highlight w:val="green"/>
        </w:rPr>
        <w:t>risks</w:t>
      </w:r>
      <w:r w:rsidRPr="00BF6F2B">
        <w:rPr>
          <w:rStyle w:val="StyleUnderline"/>
          <w:highlight w:val="green"/>
        </w:rPr>
        <w:t xml:space="preserve"> of taking a</w:t>
      </w:r>
      <w:r w:rsidRPr="00337C28">
        <w:rPr>
          <w:rStyle w:val="StyleUnderline"/>
        </w:rPr>
        <w:t xml:space="preserve">n overly </w:t>
      </w:r>
      <w:r w:rsidRPr="00BF6F2B">
        <w:rPr>
          <w:rStyle w:val="StyleUnderline"/>
          <w:highlight w:val="green"/>
        </w:rPr>
        <w:t xml:space="preserve">confrontational stance </w:t>
      </w:r>
      <w:r w:rsidRPr="001915FC">
        <w:rPr>
          <w:rStyle w:val="StyleUnderline"/>
        </w:rPr>
        <w:t>toward</w:t>
      </w:r>
      <w:r w:rsidRPr="00337C28">
        <w:rPr>
          <w:rStyle w:val="StyleUnderline"/>
        </w:rPr>
        <w:t xml:space="preserve"> a still-potent </w:t>
      </w:r>
      <w:r w:rsidRPr="001915FC">
        <w:rPr>
          <w:rStyle w:val="StyleUnderline"/>
        </w:rPr>
        <w:t>U</w:t>
      </w:r>
      <w:r w:rsidRPr="00337C28">
        <w:rPr>
          <w:rStyle w:val="StyleUnderline"/>
        </w:rPr>
        <w:t xml:space="preserve">nited </w:t>
      </w:r>
      <w:r w:rsidRPr="001915FC">
        <w:rPr>
          <w:rStyle w:val="StyleUnderline"/>
        </w:rPr>
        <w:t>S</w:t>
      </w:r>
      <w:r w:rsidRPr="00337C28">
        <w:rPr>
          <w:rStyle w:val="StyleUnderline"/>
        </w:rPr>
        <w:t>tates and have scoped</w:t>
      </w:r>
      <w:r w:rsidRPr="001915FC">
        <w:rPr>
          <w:sz w:val="16"/>
        </w:rPr>
        <w:t xml:space="preserve"> Chinese </w:t>
      </w:r>
      <w:r w:rsidRPr="00337C28">
        <w:rPr>
          <w:rStyle w:val="StyleUnderline"/>
        </w:rPr>
        <w:t>ambitions accordingly</w:t>
      </w:r>
      <w:r w:rsidRPr="001915FC">
        <w:rPr>
          <w:sz w:val="16"/>
        </w:rPr>
        <w:t>.</w:t>
      </w:r>
    </w:p>
    <w:p w14:paraId="1E91A9AA" w14:textId="77777777" w:rsidR="00F82B65" w:rsidRDefault="00F82B65" w:rsidP="00F82B65">
      <w:pPr>
        <w:rPr>
          <w:sz w:val="16"/>
        </w:rPr>
      </w:pPr>
    </w:p>
    <w:p w14:paraId="5526AE41" w14:textId="77777777" w:rsidR="00F82B65" w:rsidRDefault="00F82B65" w:rsidP="00F82B65">
      <w:pPr>
        <w:pStyle w:val="Heading3"/>
      </w:pPr>
      <w:r>
        <w:t xml:space="preserve">Inequality ! </w:t>
      </w:r>
    </w:p>
    <w:p w14:paraId="47F7E91A" w14:textId="77777777" w:rsidR="00F82B65" w:rsidRPr="00E73D51" w:rsidRDefault="00F82B65" w:rsidP="00F82B65"/>
    <w:p w14:paraId="0CB65D18" w14:textId="77777777" w:rsidR="00F82B65" w:rsidRDefault="00F82B65" w:rsidP="00F82B65">
      <w:pPr>
        <w:pStyle w:val="Heading2"/>
      </w:pPr>
      <w:r>
        <w:t xml:space="preserve">USMCA Advantage </w:t>
      </w:r>
    </w:p>
    <w:p w14:paraId="6BA3258F" w14:textId="316AF8BE" w:rsidR="00F82B65" w:rsidRPr="001F1177" w:rsidRDefault="00F82B65" w:rsidP="00F82B65">
      <w:pPr>
        <w:pStyle w:val="Heading3"/>
      </w:pPr>
      <w:r>
        <w:t>2NC---USMCA---AC</w:t>
      </w:r>
    </w:p>
    <w:p w14:paraId="6CE4C9DF" w14:textId="77777777" w:rsidR="00F82B65" w:rsidRPr="00233AD9" w:rsidRDefault="00F82B65" w:rsidP="00F82B65">
      <w:pPr>
        <w:pStyle w:val="Heading4"/>
      </w:pPr>
      <w:r w:rsidRPr="00233AD9">
        <w:t>Tariffs---not labor--decide the fate of USMCA</w:t>
      </w:r>
    </w:p>
    <w:p w14:paraId="202151A5" w14:textId="77777777" w:rsidR="00F82B65" w:rsidRDefault="00F82B65" w:rsidP="00F82B65">
      <w:pPr>
        <w:rPr>
          <w:sz w:val="16"/>
        </w:rPr>
      </w:pPr>
      <w:r w:rsidRPr="00AB7B06">
        <w:rPr>
          <w:rStyle w:val="Style13ptBold"/>
        </w:rPr>
        <w:t>Smith 25</w:t>
      </w:r>
      <w:r>
        <w:rPr>
          <w:sz w:val="16"/>
        </w:rPr>
        <w:t xml:space="preserve"> [Charlie Smith, An independent consultant who advises companies on global risk. A specialist in geopolitical shifts and their global impact, Smith provides clients with advisory services on how to assess and manage dynamic contexts, “Preparing for the Next USMCA Shake-Up”, Area Development, Fourth Quarter 2025, https://www.areadevelopment.com/business-climate/q4-2025/preparing-for-the-next-usmca-shake-up.shtml]</w:t>
      </w:r>
    </w:p>
    <w:p w14:paraId="3945F47E" w14:textId="77777777" w:rsidR="00F82B65" w:rsidRPr="00AB7B06" w:rsidRDefault="00F82B65" w:rsidP="00F82B65">
      <w:pPr>
        <w:rPr>
          <w:sz w:val="16"/>
        </w:rPr>
      </w:pPr>
      <w:r w:rsidRPr="00AB7B06">
        <w:rPr>
          <w:sz w:val="16"/>
        </w:rPr>
        <w:t xml:space="preserve">WHAT CAN </w:t>
      </w:r>
      <w:r w:rsidRPr="00AB7B06">
        <w:rPr>
          <w:rStyle w:val="StyleUnderline"/>
        </w:rPr>
        <w:t>WE EXPECT</w:t>
      </w:r>
    </w:p>
    <w:p w14:paraId="4BC15F8A" w14:textId="77777777" w:rsidR="00F82B65" w:rsidRPr="00AB7B06" w:rsidRDefault="00F82B65" w:rsidP="00F82B65">
      <w:pPr>
        <w:rPr>
          <w:rStyle w:val="StyleUnderline"/>
        </w:rPr>
      </w:pPr>
      <w:r w:rsidRPr="00233AD9">
        <w:rPr>
          <w:rStyle w:val="StyleUnderline"/>
          <w:highlight w:val="green"/>
        </w:rPr>
        <w:t>Rhetoric</w:t>
      </w:r>
      <w:r w:rsidRPr="00AB7B06">
        <w:rPr>
          <w:sz w:val="16"/>
        </w:rPr>
        <w:t xml:space="preserve"> during the talks </w:t>
      </w:r>
      <w:r w:rsidRPr="00233AD9">
        <w:rPr>
          <w:rStyle w:val="StyleUnderline"/>
          <w:highlight w:val="green"/>
        </w:rPr>
        <w:t>is</w:t>
      </w:r>
      <w:r w:rsidRPr="00AB7B06">
        <w:rPr>
          <w:sz w:val="16"/>
        </w:rPr>
        <w:t xml:space="preserve"> likely to be </w:t>
      </w:r>
      <w:r w:rsidRPr="00233AD9">
        <w:rPr>
          <w:rStyle w:val="StyleUnderline"/>
          <w:highlight w:val="green"/>
        </w:rPr>
        <w:t>heated</w:t>
      </w:r>
      <w:r w:rsidRPr="00AB7B06">
        <w:rPr>
          <w:sz w:val="16"/>
        </w:rPr>
        <w:t xml:space="preserve"> as </w:t>
      </w:r>
      <w:r w:rsidRPr="00233AD9">
        <w:rPr>
          <w:rStyle w:val="StyleUnderline"/>
          <w:highlight w:val="green"/>
        </w:rPr>
        <w:t>positions are not aligned</w:t>
      </w:r>
      <w:r w:rsidRPr="00AB7B06">
        <w:rPr>
          <w:rStyle w:val="StyleUnderline"/>
        </w:rPr>
        <w:t xml:space="preserve">. </w:t>
      </w:r>
      <w:r w:rsidRPr="00233AD9">
        <w:rPr>
          <w:rStyle w:val="StyleUnderline"/>
          <w:highlight w:val="green"/>
        </w:rPr>
        <w:t xml:space="preserve">Canada and Mexico are </w:t>
      </w:r>
      <w:r w:rsidRPr="00233AD9">
        <w:rPr>
          <w:rStyle w:val="Emphasis"/>
          <w:highlight w:val="green"/>
        </w:rPr>
        <w:t>firmly</w:t>
      </w:r>
      <w:r w:rsidRPr="00233AD9">
        <w:rPr>
          <w:rStyle w:val="StyleUnderline"/>
          <w:highlight w:val="green"/>
        </w:rPr>
        <w:t xml:space="preserve"> in favor of renewing USMCA</w:t>
      </w:r>
      <w:r w:rsidRPr="00AB7B06">
        <w:rPr>
          <w:sz w:val="16"/>
        </w:rPr>
        <w:t xml:space="preserve"> and its tariff-free terms as much as possible. As such, they have both made conciliatory moves toward the U.S. vis-à-vis China and migration. </w:t>
      </w:r>
      <w:r w:rsidRPr="00233AD9">
        <w:rPr>
          <w:rStyle w:val="StyleUnderline"/>
          <w:highlight w:val="green"/>
        </w:rPr>
        <w:t>The U.S</w:t>
      </w:r>
      <w:r w:rsidRPr="00AB7B06">
        <w:rPr>
          <w:sz w:val="16"/>
        </w:rPr>
        <w:t xml:space="preserve">. administration, on the other hand, </w:t>
      </w:r>
      <w:r w:rsidRPr="00233AD9">
        <w:rPr>
          <w:rStyle w:val="StyleUnderline"/>
          <w:highlight w:val="green"/>
        </w:rPr>
        <w:t>is interested in</w:t>
      </w:r>
      <w:r w:rsidRPr="00AB7B06">
        <w:rPr>
          <w:rStyle w:val="StyleUnderline"/>
        </w:rPr>
        <w:t xml:space="preserve"> reducing trade deficits</w:t>
      </w:r>
      <w:r w:rsidRPr="00AB7B06">
        <w:rPr>
          <w:sz w:val="16"/>
        </w:rPr>
        <w:t xml:space="preserve"> (as the U.S. has with Canada and Mexico) </w:t>
      </w:r>
      <w:r w:rsidRPr="00AB7B06">
        <w:rPr>
          <w:rStyle w:val="StyleUnderline"/>
        </w:rPr>
        <w:t>and</w:t>
      </w:r>
      <w:r w:rsidRPr="00AB7B06">
        <w:rPr>
          <w:sz w:val="16"/>
        </w:rPr>
        <w:t xml:space="preserve"> an </w:t>
      </w:r>
      <w:r w:rsidRPr="00AB7B06">
        <w:rPr>
          <w:rStyle w:val="StyleUnderline"/>
        </w:rPr>
        <w:t>increase</w:t>
      </w:r>
      <w:r w:rsidRPr="00AB7B06">
        <w:rPr>
          <w:sz w:val="16"/>
        </w:rPr>
        <w:t xml:space="preserve"> in </w:t>
      </w:r>
      <w:r w:rsidRPr="00AB7B06">
        <w:rPr>
          <w:rStyle w:val="StyleUnderline"/>
        </w:rPr>
        <w:t>U.S.-</w:t>
      </w:r>
      <w:r w:rsidRPr="00AB7B06">
        <w:rPr>
          <w:sz w:val="16"/>
        </w:rPr>
        <w:t xml:space="preserve">based </w:t>
      </w:r>
      <w:r w:rsidRPr="00AB7B06">
        <w:rPr>
          <w:rStyle w:val="StyleUnderline"/>
        </w:rPr>
        <w:t xml:space="preserve">manufacturing. </w:t>
      </w:r>
      <w:r w:rsidRPr="00233AD9">
        <w:rPr>
          <w:rStyle w:val="StyleUnderline"/>
          <w:highlight w:val="green"/>
        </w:rPr>
        <w:t>Tariffs</w:t>
      </w:r>
      <w:r w:rsidRPr="00AB7B06">
        <w:rPr>
          <w:rStyle w:val="StyleUnderline"/>
        </w:rPr>
        <w:t xml:space="preserve"> are the preferred tool for the U.S.</w:t>
      </w:r>
      <w:r w:rsidRPr="00AB7B06">
        <w:rPr>
          <w:sz w:val="16"/>
        </w:rPr>
        <w:t xml:space="preserve"> administration to reach these goals and may well be an end in and of themselves. </w:t>
      </w:r>
      <w:r w:rsidRPr="00AB7B06">
        <w:rPr>
          <w:rStyle w:val="StyleUnderline"/>
        </w:rPr>
        <w:t xml:space="preserve">With Mexico and Canada aligned with the status quo and </w:t>
      </w:r>
      <w:r w:rsidRPr="00233AD9">
        <w:rPr>
          <w:rStyle w:val="StyleUnderline"/>
          <w:highlight w:val="green"/>
        </w:rPr>
        <w:t xml:space="preserve">the U.S. </w:t>
      </w:r>
      <w:r w:rsidRPr="00233AD9">
        <w:rPr>
          <w:rStyle w:val="StyleUnderline"/>
        </w:rPr>
        <w:t xml:space="preserve">in favor of </w:t>
      </w:r>
      <w:r w:rsidRPr="00233AD9">
        <w:rPr>
          <w:rStyle w:val="StyleUnderline"/>
          <w:highlight w:val="green"/>
        </w:rPr>
        <w:t>new terms</w:t>
      </w:r>
      <w:r w:rsidRPr="00AB7B06">
        <w:rPr>
          <w:rStyle w:val="StyleUnderline"/>
        </w:rPr>
        <w:t xml:space="preserve">, the U.S. position </w:t>
      </w:r>
      <w:r w:rsidRPr="00233AD9">
        <w:rPr>
          <w:rStyle w:val="StyleUnderline"/>
          <w:highlight w:val="green"/>
        </w:rPr>
        <w:t>will be</w:t>
      </w:r>
      <w:r w:rsidRPr="00AB7B06">
        <w:rPr>
          <w:rStyle w:val="StyleUnderline"/>
        </w:rPr>
        <w:t xml:space="preserve"> </w:t>
      </w:r>
      <w:r w:rsidRPr="00AB7B06">
        <w:rPr>
          <w:sz w:val="16"/>
        </w:rPr>
        <w:t xml:space="preserve">the </w:t>
      </w:r>
      <w:r w:rsidRPr="00233AD9">
        <w:rPr>
          <w:rStyle w:val="StyleUnderline"/>
          <w:highlight w:val="green"/>
        </w:rPr>
        <w:t xml:space="preserve">key to </w:t>
      </w:r>
      <w:r w:rsidRPr="00233AD9">
        <w:rPr>
          <w:rStyle w:val="Emphasis"/>
          <w:highlight w:val="green"/>
        </w:rPr>
        <w:t>success or failure in USMCA renegotiations</w:t>
      </w:r>
      <w:r w:rsidRPr="00AB7B06">
        <w:rPr>
          <w:rStyle w:val="StyleUnderline"/>
        </w:rPr>
        <w:t>.</w:t>
      </w:r>
    </w:p>
    <w:p w14:paraId="547AFBD6" w14:textId="77777777" w:rsidR="00F82B65" w:rsidRPr="00AB7B06" w:rsidRDefault="00F82B65" w:rsidP="00F82B65">
      <w:pPr>
        <w:rPr>
          <w:sz w:val="16"/>
        </w:rPr>
      </w:pPr>
      <w:r w:rsidRPr="00AB7B06">
        <w:rPr>
          <w:sz w:val="16"/>
        </w:rPr>
        <w:t xml:space="preserve">Hard numbers may ultimately encourage all sides to reach some agreement. Per the U.S. Trade Representative, </w:t>
      </w:r>
      <w:r w:rsidRPr="00AB7B06">
        <w:rPr>
          <w:rStyle w:val="StyleUnderline"/>
        </w:rPr>
        <w:t>exports to the U.S. are core to Canadian and Mexican</w:t>
      </w:r>
      <w:r w:rsidRPr="00AB7B06">
        <w:rPr>
          <w:sz w:val="16"/>
        </w:rPr>
        <w:t xml:space="preserve"> economic </w:t>
      </w:r>
      <w:r w:rsidRPr="00AB7B06">
        <w:rPr>
          <w:rStyle w:val="StyleUnderline"/>
        </w:rPr>
        <w:t>growth, making up</w:t>
      </w:r>
      <w:r w:rsidRPr="00AB7B06">
        <w:rPr>
          <w:sz w:val="16"/>
        </w:rPr>
        <w:t xml:space="preserve"> 75 percent and </w:t>
      </w:r>
      <w:r w:rsidRPr="00AB7B06">
        <w:rPr>
          <w:rStyle w:val="StyleUnderline"/>
        </w:rPr>
        <w:t>80 percent of all of their exports</w:t>
      </w:r>
      <w:r w:rsidRPr="00AB7B06">
        <w:rPr>
          <w:sz w:val="16"/>
        </w:rPr>
        <w:t xml:space="preserve">, respectively. This </w:t>
      </w:r>
      <w:r w:rsidRPr="00AB7B06">
        <w:rPr>
          <w:rStyle w:val="StyleUnderline"/>
        </w:rPr>
        <w:t>reliance on the U.S. is not lost on the American administration</w:t>
      </w:r>
      <w:r w:rsidRPr="00AB7B06">
        <w:rPr>
          <w:sz w:val="16"/>
        </w:rPr>
        <w:t>. At the same time, 33 percent of U.S. exports head to Mexico or Canada, making them not only the top two destinations but also more than the next nine countries combined. Key U.S. sectors—construction, agriculture, automotive, and many others—are reliant upon USMCA supply chains.</w:t>
      </w:r>
    </w:p>
    <w:p w14:paraId="0D1C1E42" w14:textId="77777777" w:rsidR="00F82B65" w:rsidRPr="00AB7B06" w:rsidRDefault="00F82B65" w:rsidP="00F82B65">
      <w:pPr>
        <w:rPr>
          <w:sz w:val="16"/>
        </w:rPr>
      </w:pPr>
      <w:r w:rsidRPr="00AB7B06">
        <w:rPr>
          <w:sz w:val="16"/>
        </w:rPr>
        <w:t>The status of economic indicators may inform negotiating positions as well. Growth in the U.S. is a positive signal, but negative consumer outlooks echo slowdowns in manufacturing, labor, and inflation reduction. Similarly, growth in Mexico and Canada amidst trade disruptions belies negative outlooks into 2026. A slowdown among any of the three countries could incentivize a new, growth-oriented USMCA.</w:t>
      </w:r>
    </w:p>
    <w:p w14:paraId="0AC17178" w14:textId="77777777" w:rsidR="00F82B65" w:rsidRPr="00844ACE" w:rsidRDefault="00F82B65" w:rsidP="00F82B65">
      <w:pPr>
        <w:rPr>
          <w:u w:val="single"/>
        </w:rPr>
      </w:pPr>
      <w:r w:rsidRPr="00AB7B06">
        <w:rPr>
          <w:rStyle w:val="StyleUnderline"/>
        </w:rPr>
        <w:t xml:space="preserve">One factor that complicates trade negotiations is </w:t>
      </w:r>
      <w:r w:rsidRPr="00233AD9">
        <w:rPr>
          <w:rStyle w:val="StyleUnderline"/>
          <w:highlight w:val="green"/>
        </w:rPr>
        <w:t>the U.S</w:t>
      </w:r>
      <w:r w:rsidRPr="00233AD9">
        <w:rPr>
          <w:sz w:val="16"/>
          <w:highlight w:val="green"/>
        </w:rPr>
        <w:t>.</w:t>
      </w:r>
      <w:r w:rsidRPr="00AB7B06">
        <w:rPr>
          <w:sz w:val="16"/>
        </w:rPr>
        <w:t xml:space="preserve"> administration’s </w:t>
      </w:r>
      <w:r w:rsidRPr="00233AD9">
        <w:rPr>
          <w:rStyle w:val="StyleUnderline"/>
          <w:highlight w:val="green"/>
        </w:rPr>
        <w:t xml:space="preserve">emphasis on </w:t>
      </w:r>
      <w:r w:rsidRPr="00233AD9">
        <w:rPr>
          <w:rStyle w:val="StyleUnderline"/>
        </w:rPr>
        <w:t>incorporating political issues into economic issues</w:t>
      </w:r>
      <w:r w:rsidRPr="00AB7B06">
        <w:rPr>
          <w:rStyle w:val="StyleUnderline"/>
        </w:rPr>
        <w:t xml:space="preserve">. </w:t>
      </w:r>
      <w:r w:rsidRPr="00233AD9">
        <w:rPr>
          <w:rStyle w:val="StyleUnderline"/>
          <w:highlight w:val="green"/>
        </w:rPr>
        <w:t>The “weaponization” of economic tools has risen</w:t>
      </w:r>
      <w:r w:rsidRPr="00AB7B06">
        <w:rPr>
          <w:rStyle w:val="StyleUnderline"/>
        </w:rPr>
        <w:t xml:space="preserve"> in prominence</w:t>
      </w:r>
      <w:r w:rsidRPr="00AB7B06">
        <w:rPr>
          <w:sz w:val="16"/>
        </w:rPr>
        <w:t xml:space="preserve"> in recent years, </w:t>
      </w:r>
      <w:r w:rsidRPr="00AB7B06">
        <w:rPr>
          <w:rStyle w:val="StyleUnderline"/>
        </w:rPr>
        <w:t xml:space="preserve">and </w:t>
      </w:r>
      <w:r w:rsidRPr="00233AD9">
        <w:rPr>
          <w:rStyle w:val="StyleUnderline"/>
          <w:highlight w:val="green"/>
        </w:rPr>
        <w:t>the White House is expanding</w:t>
      </w:r>
      <w:r w:rsidRPr="00AB7B06">
        <w:rPr>
          <w:rStyle w:val="StyleUnderline"/>
        </w:rPr>
        <w:t xml:space="preserve"> on </w:t>
      </w:r>
      <w:r w:rsidRPr="00233AD9">
        <w:rPr>
          <w:rStyle w:val="StyleUnderline"/>
          <w:highlight w:val="green"/>
        </w:rPr>
        <w:t>that trend by utilizing tariffs to serve political goals</w:t>
      </w:r>
      <w:r w:rsidRPr="00AB7B06">
        <w:rPr>
          <w:sz w:val="16"/>
        </w:rPr>
        <w:t xml:space="preserve">. Few examples are more prominent than the use of the drug trade and illegal immigration as reasons for tariffs on Canada and Mexico. </w:t>
      </w:r>
      <w:r w:rsidRPr="00AB7B06">
        <w:rPr>
          <w:rStyle w:val="StyleUnderline"/>
        </w:rPr>
        <w:t>Whether the U.S. is satisfied with bilateral collaboration on these issues or not will be a critical aspect.</w:t>
      </w:r>
    </w:p>
    <w:p w14:paraId="3A2AB181" w14:textId="77777777" w:rsidR="00F82B65" w:rsidRDefault="00F82B65" w:rsidP="00F82B65">
      <w:pPr>
        <w:pStyle w:val="Heading4"/>
      </w:pPr>
      <w:r>
        <w:t>Tariffs and general Trump hostility</w:t>
      </w:r>
    </w:p>
    <w:p w14:paraId="12E88273" w14:textId="77777777" w:rsidR="00F82B65" w:rsidRDefault="00F82B65" w:rsidP="00F82B65">
      <w:r w:rsidRPr="00FE1974">
        <w:rPr>
          <w:rStyle w:val="Style13ptBold"/>
        </w:rPr>
        <w:t>Sankaran 25</w:t>
      </w:r>
      <w:r>
        <w:t xml:space="preserve"> [Karthik Sankaran, senior research fellow in geoeconomics in the Global South program at the Quincy Institute, “Trade review process could rock the calm in US-Mexico relations“ Sep 15, 2025, https://responsiblestatecraft.org/us-mexico-trade/]</w:t>
      </w:r>
    </w:p>
    <w:p w14:paraId="7CE12E6B" w14:textId="77777777" w:rsidR="00F82B65" w:rsidRPr="00844ACE" w:rsidRDefault="00F82B65" w:rsidP="00F82B65">
      <w:pPr>
        <w:rPr>
          <w:sz w:val="16"/>
        </w:rPr>
      </w:pPr>
      <w:r w:rsidRPr="00FE1974">
        <w:rPr>
          <w:sz w:val="16"/>
        </w:rPr>
        <w:t xml:space="preserve">But that </w:t>
      </w:r>
      <w:r w:rsidRPr="00890F78">
        <w:rPr>
          <w:rStyle w:val="StyleUnderline"/>
        </w:rPr>
        <w:t xml:space="preserve">period of calm could end </w:t>
      </w:r>
      <w:r w:rsidRPr="00FE1974">
        <w:rPr>
          <w:sz w:val="16"/>
        </w:rPr>
        <w:t xml:space="preserve">soon </w:t>
      </w:r>
      <w:r w:rsidRPr="00890F78">
        <w:rPr>
          <w:rStyle w:val="StyleUnderline"/>
        </w:rPr>
        <w:t>with</w:t>
      </w:r>
      <w:r w:rsidRPr="00FE1974">
        <w:rPr>
          <w:sz w:val="16"/>
        </w:rPr>
        <w:t xml:space="preserve"> a long-scheduled </w:t>
      </w:r>
      <w:r w:rsidRPr="00233AD9">
        <w:rPr>
          <w:rStyle w:val="StyleUnderline"/>
          <w:highlight w:val="green"/>
        </w:rPr>
        <w:t>review of USMCA</w:t>
      </w:r>
      <w:r w:rsidRPr="00FE1974">
        <w:rPr>
          <w:sz w:val="16"/>
        </w:rPr>
        <w:t xml:space="preserve"> (which was itself the result of a 2019 renegotiation under Trump of the original 1992 North American Free Trade Agreement). </w:t>
      </w:r>
      <w:r w:rsidRPr="00890F78">
        <w:rPr>
          <w:rStyle w:val="StyleUnderline"/>
        </w:rPr>
        <w:t xml:space="preserve">This </w:t>
      </w:r>
      <w:r w:rsidRPr="00233AD9">
        <w:rPr>
          <w:rStyle w:val="StyleUnderline"/>
          <w:highlight w:val="green"/>
        </w:rPr>
        <w:t>will set in train</w:t>
      </w:r>
      <w:r w:rsidRPr="00890F78">
        <w:rPr>
          <w:rStyle w:val="StyleUnderline"/>
        </w:rPr>
        <w:t xml:space="preserve"> a period of </w:t>
      </w:r>
      <w:r w:rsidRPr="00233AD9">
        <w:rPr>
          <w:rStyle w:val="StyleUnderline"/>
          <w:highlight w:val="green"/>
        </w:rPr>
        <w:t>contentious talks as the parties</w:t>
      </w:r>
      <w:r w:rsidRPr="00FE1974">
        <w:rPr>
          <w:sz w:val="16"/>
        </w:rPr>
        <w:t xml:space="preserve"> review (and effectively </w:t>
      </w:r>
      <w:r w:rsidRPr="00233AD9">
        <w:rPr>
          <w:rStyle w:val="StyleUnderline"/>
          <w:highlight w:val="green"/>
        </w:rPr>
        <w:t>renegotiate</w:t>
      </w:r>
      <w:r w:rsidRPr="00890F78">
        <w:rPr>
          <w:rStyle w:val="StyleUnderline"/>
        </w:rPr>
        <w:t xml:space="preserve"> </w:t>
      </w:r>
      <w:r w:rsidRPr="00FE1974">
        <w:rPr>
          <w:sz w:val="16"/>
        </w:rPr>
        <w:t xml:space="preserve">yet again) </w:t>
      </w:r>
      <w:r w:rsidRPr="00233AD9">
        <w:rPr>
          <w:rStyle w:val="StyleUnderline"/>
          <w:highlight w:val="green"/>
        </w:rPr>
        <w:t xml:space="preserve">a treaty that the U.S. is </w:t>
      </w:r>
      <w:r w:rsidRPr="00233AD9">
        <w:rPr>
          <w:rStyle w:val="Emphasis"/>
          <w:highlight w:val="green"/>
        </w:rPr>
        <w:t>already ignoring</w:t>
      </w:r>
      <w:r w:rsidRPr="00FE1974">
        <w:rPr>
          <w:sz w:val="16"/>
        </w:rPr>
        <w:t xml:space="preserve"> in many respects. The deadline for renegotiation is Oct. 4. </w:t>
      </w:r>
      <w:r w:rsidRPr="00890F78">
        <w:rPr>
          <w:rStyle w:val="StyleUnderline"/>
        </w:rPr>
        <w:t>Tariffs</w:t>
      </w:r>
      <w:r w:rsidRPr="00FE1974">
        <w:rPr>
          <w:sz w:val="16"/>
        </w:rPr>
        <w:t xml:space="preserve"> on items that do not comply with USMCA rules </w:t>
      </w:r>
      <w:r w:rsidRPr="00890F78">
        <w:rPr>
          <w:rStyle w:val="StyleUnderline"/>
        </w:rPr>
        <w:t>have jumped to 25%</w:t>
      </w:r>
      <w:r w:rsidRPr="00FE1974">
        <w:rPr>
          <w:sz w:val="16"/>
        </w:rPr>
        <w:t xml:space="preserve"> (</w:t>
      </w:r>
      <w:r w:rsidRPr="00890F78">
        <w:rPr>
          <w:rStyle w:val="StyleUnderline"/>
        </w:rPr>
        <w:t>versus 2.5%</w:t>
      </w:r>
      <w:r w:rsidRPr="00FE1974">
        <w:rPr>
          <w:sz w:val="16"/>
        </w:rPr>
        <w:t xml:space="preserve"> earlier), </w:t>
      </w:r>
      <w:r w:rsidRPr="00890F78">
        <w:rPr>
          <w:rStyle w:val="StyleUnderline"/>
        </w:rPr>
        <w:t>and a complicated mechanism for tariff rebates on auto parts imported from Mexico</w:t>
      </w:r>
      <w:r w:rsidRPr="00FE1974">
        <w:rPr>
          <w:sz w:val="16"/>
        </w:rPr>
        <w:t xml:space="preserve"> has a two-year sunset clause, </w:t>
      </w:r>
      <w:r w:rsidRPr="00890F78">
        <w:rPr>
          <w:rStyle w:val="StyleUnderline"/>
        </w:rPr>
        <w:t>hinting strongly at a desire to force that industry to return to the U.S.</w:t>
      </w:r>
    </w:p>
    <w:p w14:paraId="65BECB5C" w14:textId="77777777" w:rsidR="00F82B65" w:rsidRDefault="00F82B65" w:rsidP="00F82B65">
      <w:pPr>
        <w:pStyle w:val="Heading4"/>
      </w:pPr>
      <w:r>
        <w:t>Trump violates USMCA now with tariffs– either this is sufficient to overwhelm labor or nothing is because Mexico and Canada dependent on the trade deal</w:t>
      </w:r>
    </w:p>
    <w:p w14:paraId="638C7870" w14:textId="77777777" w:rsidR="00F82B65" w:rsidRPr="00AD75B3" w:rsidRDefault="00F82B65" w:rsidP="00F82B65">
      <w:r w:rsidRPr="00233AD9">
        <w:rPr>
          <w:rStyle w:val="Style13ptBold"/>
        </w:rPr>
        <w:t>Taladrid 25</w:t>
      </w:r>
      <w:r>
        <w:t xml:space="preserve"> [Stephania Taladrid, Contributing writer at The New Yorker, where she covers Latino communities across the United States, “Will Trump Torpedo North American Trade?” December 11, 2025, </w:t>
      </w:r>
      <w:r w:rsidRPr="00233AD9">
        <w:t>https://www.newyorker.com/news/the-lede/will-trump-torpedo-north-american-trade</w:t>
      </w:r>
      <w:r>
        <w:t>]</w:t>
      </w:r>
    </w:p>
    <w:p w14:paraId="1EF54FBC" w14:textId="77777777" w:rsidR="00F82B65" w:rsidRPr="00AD75B3" w:rsidRDefault="00F82B65" w:rsidP="00F82B65">
      <w:pPr>
        <w:rPr>
          <w:sz w:val="16"/>
        </w:rPr>
      </w:pPr>
      <w:r w:rsidRPr="00AD75B3">
        <w:rPr>
          <w:sz w:val="16"/>
        </w:rPr>
        <w:t xml:space="preserve">Ultimately, Mexico and Canada managed to defend their interests. “The </w:t>
      </w:r>
      <w:r w:rsidRPr="00AD75B3">
        <w:rPr>
          <w:rStyle w:val="StyleUnderline"/>
          <w:highlight w:val="green"/>
        </w:rPr>
        <w:t xml:space="preserve">U.S.M.C.A. </w:t>
      </w:r>
      <w:r w:rsidRPr="00AD75B3">
        <w:rPr>
          <w:rStyle w:val="StyleUnderline"/>
        </w:rPr>
        <w:t>is not</w:t>
      </w:r>
      <w:r w:rsidRPr="00AD75B3">
        <w:rPr>
          <w:sz w:val="16"/>
        </w:rPr>
        <w:t xml:space="preserve"> what I would characterize as </w:t>
      </w:r>
      <w:r w:rsidRPr="00AD75B3">
        <w:rPr>
          <w:rStyle w:val="StyleUnderline"/>
        </w:rPr>
        <w:t>a paradigm-changing agreement, in any shape or form</w:t>
      </w:r>
      <w:r w:rsidRPr="00AD75B3">
        <w:rPr>
          <w:sz w:val="16"/>
        </w:rPr>
        <w:t>,” Joshua P. Meltzer, a senior fellow in the Global Economy and Development program at the Brookings Institution, said. “</w:t>
      </w:r>
      <w:r w:rsidRPr="00AD75B3">
        <w:rPr>
          <w:rStyle w:val="StyleUnderline"/>
        </w:rPr>
        <w:t xml:space="preserve">The </w:t>
      </w:r>
      <w:r w:rsidRPr="00AD75B3">
        <w:rPr>
          <w:rStyle w:val="StyleUnderline"/>
          <w:highlight w:val="green"/>
        </w:rPr>
        <w:t>fundamentals</w:t>
      </w:r>
      <w:r w:rsidRPr="00AD75B3">
        <w:rPr>
          <w:sz w:val="16"/>
        </w:rPr>
        <w:t xml:space="preserve">, which </w:t>
      </w:r>
      <w:r w:rsidRPr="00AD75B3">
        <w:rPr>
          <w:rStyle w:val="StyleUnderline"/>
          <w:highlight w:val="green"/>
        </w:rPr>
        <w:t>are zero tariffs</w:t>
      </w:r>
      <w:r w:rsidRPr="00AD75B3">
        <w:rPr>
          <w:rStyle w:val="StyleUnderline"/>
        </w:rPr>
        <w:t xml:space="preserve"> between the three countries</w:t>
      </w:r>
      <w:r w:rsidRPr="00AD75B3">
        <w:rPr>
          <w:sz w:val="16"/>
        </w:rPr>
        <w:t>, remained as they were under NAFTA.”</w:t>
      </w:r>
    </w:p>
    <w:p w14:paraId="44009A1E" w14:textId="77777777" w:rsidR="00F82B65" w:rsidRPr="00AD75B3" w:rsidRDefault="00F82B65" w:rsidP="00F82B65">
      <w:pPr>
        <w:rPr>
          <w:rStyle w:val="Emphasis"/>
        </w:rPr>
      </w:pPr>
      <w:r w:rsidRPr="00AD75B3">
        <w:rPr>
          <w:rStyle w:val="Emphasis"/>
        </w:rPr>
        <w:t xml:space="preserve">But </w:t>
      </w:r>
      <w:r w:rsidRPr="00AD75B3">
        <w:rPr>
          <w:rStyle w:val="Emphasis"/>
          <w:highlight w:val="green"/>
        </w:rPr>
        <w:t>Trump seems resolved to change that</w:t>
      </w:r>
      <w:r w:rsidRPr="00AD75B3">
        <w:rPr>
          <w:sz w:val="16"/>
        </w:rPr>
        <w:t>. “</w:t>
      </w:r>
      <w:r w:rsidRPr="00AD75B3">
        <w:rPr>
          <w:rStyle w:val="StyleUnderline"/>
        </w:rPr>
        <w:t>The mandate is really different today</w:t>
      </w:r>
      <w:r w:rsidRPr="00AD75B3">
        <w:rPr>
          <w:sz w:val="16"/>
        </w:rPr>
        <w:t>,” a former senior U.S. official who was involved in the 2018 negotiations told me. “</w:t>
      </w:r>
      <w:r w:rsidRPr="00AD75B3">
        <w:rPr>
          <w:rStyle w:val="StyleUnderline"/>
          <w:highlight w:val="green"/>
        </w:rPr>
        <w:t>Trump</w:t>
      </w:r>
      <w:r w:rsidRPr="00AD75B3">
        <w:rPr>
          <w:rStyle w:val="StyleUnderline"/>
        </w:rPr>
        <w:t xml:space="preserve"> is going to </w:t>
      </w:r>
      <w:r w:rsidRPr="00AD75B3">
        <w:rPr>
          <w:rStyle w:val="StyleUnderline"/>
          <w:highlight w:val="green"/>
        </w:rPr>
        <w:t>want Canada and Mexico to pay</w:t>
      </w:r>
      <w:r w:rsidRPr="00AD75B3">
        <w:rPr>
          <w:rStyle w:val="StyleUnderline"/>
        </w:rPr>
        <w:t xml:space="preserve"> something to </w:t>
      </w:r>
      <w:r w:rsidRPr="00AD75B3">
        <w:rPr>
          <w:rStyle w:val="StyleUnderline"/>
          <w:highlight w:val="green"/>
        </w:rPr>
        <w:t>access this market</w:t>
      </w:r>
      <w:r w:rsidRPr="00AD75B3">
        <w:rPr>
          <w:sz w:val="16"/>
        </w:rPr>
        <w:t xml:space="preserve">. We’re the biggest consumer market in the world. </w:t>
      </w:r>
      <w:r w:rsidRPr="00AD75B3">
        <w:rPr>
          <w:rStyle w:val="StyleUnderline"/>
        </w:rPr>
        <w:t xml:space="preserve">The dependencies that both countries have on us are </w:t>
      </w:r>
      <w:r w:rsidRPr="00AD75B3">
        <w:rPr>
          <w:rStyle w:val="Emphasis"/>
        </w:rPr>
        <w:t>enormous</w:t>
      </w:r>
      <w:r w:rsidRPr="00AD75B3">
        <w:rPr>
          <w:rStyle w:val="StyleUnderline"/>
        </w:rPr>
        <w:t xml:space="preserve">.” </w:t>
      </w:r>
      <w:r w:rsidRPr="00AD75B3">
        <w:rPr>
          <w:rStyle w:val="StyleUnderline"/>
          <w:highlight w:val="green"/>
        </w:rPr>
        <w:t xml:space="preserve">Trump </w:t>
      </w:r>
      <w:r w:rsidRPr="00AD75B3">
        <w:rPr>
          <w:rStyle w:val="StyleUnderline"/>
        </w:rPr>
        <w:t xml:space="preserve">seems </w:t>
      </w:r>
      <w:r w:rsidRPr="00AD75B3">
        <w:rPr>
          <w:rStyle w:val="StyleUnderline"/>
          <w:highlight w:val="green"/>
        </w:rPr>
        <w:t>unconcerned that extorting his partners</w:t>
      </w:r>
      <w:r w:rsidRPr="00AD75B3">
        <w:rPr>
          <w:sz w:val="16"/>
        </w:rPr>
        <w:t xml:space="preserve"> </w:t>
      </w:r>
      <w:r w:rsidRPr="00AD75B3">
        <w:rPr>
          <w:rStyle w:val="StyleUnderline"/>
          <w:highlight w:val="green"/>
        </w:rPr>
        <w:t>contravenes</w:t>
      </w:r>
      <w:r w:rsidRPr="00AD75B3">
        <w:rPr>
          <w:rStyle w:val="StyleUnderline"/>
        </w:rPr>
        <w:t xml:space="preserve"> </w:t>
      </w:r>
      <w:r w:rsidRPr="00AD75B3">
        <w:rPr>
          <w:rStyle w:val="StyleUnderline"/>
          <w:highlight w:val="green"/>
        </w:rPr>
        <w:t>the</w:t>
      </w:r>
      <w:r w:rsidRPr="00AD75B3">
        <w:rPr>
          <w:rStyle w:val="StyleUnderline"/>
        </w:rPr>
        <w:t xml:space="preserve"> principles of what was designed as a </w:t>
      </w:r>
      <w:r w:rsidRPr="00AD75B3">
        <w:rPr>
          <w:rStyle w:val="StyleUnderline"/>
          <w:highlight w:val="green"/>
        </w:rPr>
        <w:t>free-trade accord</w:t>
      </w:r>
      <w:r w:rsidRPr="00AD75B3">
        <w:rPr>
          <w:sz w:val="16"/>
        </w:rPr>
        <w:t xml:space="preserve">. </w:t>
      </w:r>
      <w:r w:rsidRPr="00AD75B3">
        <w:rPr>
          <w:rStyle w:val="StyleUnderline"/>
        </w:rPr>
        <w:t>“I really don’t think that Trump cares about the agreement very much at all</w:t>
      </w:r>
      <w:r w:rsidRPr="00AD75B3">
        <w:rPr>
          <w:sz w:val="16"/>
        </w:rPr>
        <w:t xml:space="preserve">,” the official added. </w:t>
      </w:r>
      <w:r w:rsidRPr="00AD75B3">
        <w:rPr>
          <w:rStyle w:val="Emphasis"/>
        </w:rPr>
        <w:t>“He wants the U.S. itself to be a free agent.”</w:t>
      </w:r>
    </w:p>
    <w:p w14:paraId="66253AED" w14:textId="77777777" w:rsidR="00F82B65" w:rsidRPr="00AD75B3" w:rsidRDefault="00F82B65" w:rsidP="00F82B65">
      <w:pPr>
        <w:rPr>
          <w:sz w:val="16"/>
        </w:rPr>
      </w:pPr>
      <w:r w:rsidRPr="00AD75B3">
        <w:rPr>
          <w:rStyle w:val="StyleUnderline"/>
          <w:highlight w:val="green"/>
        </w:rPr>
        <w:t>Trump spent</w:t>
      </w:r>
      <w:r w:rsidRPr="00AD75B3">
        <w:rPr>
          <w:rStyle w:val="StyleUnderline"/>
        </w:rPr>
        <w:t xml:space="preserve"> the first half of </w:t>
      </w:r>
      <w:r w:rsidRPr="00AD75B3">
        <w:rPr>
          <w:rStyle w:val="StyleUnderline"/>
          <w:highlight w:val="green"/>
        </w:rPr>
        <w:t>2025 roiling Mexico’s economy</w:t>
      </w:r>
      <w:r w:rsidRPr="00AD75B3">
        <w:rPr>
          <w:rStyle w:val="StyleUnderline"/>
        </w:rPr>
        <w:t xml:space="preserve"> with scattershot demands</w:t>
      </w:r>
      <w:r w:rsidRPr="00AD75B3">
        <w:rPr>
          <w:sz w:val="16"/>
        </w:rPr>
        <w:t xml:space="preserve">. In March, he imposed a twenty-five-per-cent tariff </w:t>
      </w:r>
      <w:r w:rsidRPr="00AD75B3">
        <w:rPr>
          <w:rStyle w:val="StyleUnderline"/>
        </w:rPr>
        <w:t>on</w:t>
      </w:r>
      <w:r w:rsidRPr="00AD75B3">
        <w:rPr>
          <w:sz w:val="16"/>
        </w:rPr>
        <w:t xml:space="preserve"> almost all </w:t>
      </w:r>
      <w:r w:rsidRPr="00AD75B3">
        <w:rPr>
          <w:rStyle w:val="StyleUnderline"/>
        </w:rPr>
        <w:t>Mexican imports</w:t>
      </w:r>
      <w:r w:rsidRPr="00AD75B3">
        <w:rPr>
          <w:sz w:val="16"/>
        </w:rPr>
        <w:t xml:space="preserve">—then, two days later, carved out an exception for goods covered by the U.S.M.C.A. By July, </w:t>
      </w:r>
      <w:r w:rsidRPr="00AD75B3">
        <w:rPr>
          <w:rStyle w:val="StyleUnderline"/>
        </w:rPr>
        <w:t>Trump was talking about raising the tariff rate to thirty per cent</w:t>
      </w:r>
      <w:r w:rsidRPr="00AD75B3">
        <w:rPr>
          <w:sz w:val="16"/>
        </w:rPr>
        <w:t xml:space="preserve">. He ultimately postponed, under the condition that Mexico address a list of more than fifty demands, ranging from access to lithium resources to expedited visas for U.S. representatives. This week, </w:t>
      </w:r>
      <w:r w:rsidRPr="00AD75B3">
        <w:rPr>
          <w:rStyle w:val="StyleUnderline"/>
        </w:rPr>
        <w:t>Trump issued a new threat: Mexico needed to transfer</w:t>
      </w:r>
      <w:r w:rsidRPr="00AD75B3">
        <w:rPr>
          <w:sz w:val="16"/>
        </w:rPr>
        <w:t xml:space="preserve"> some </w:t>
      </w:r>
      <w:r w:rsidRPr="00AD75B3">
        <w:rPr>
          <w:rStyle w:val="StyleUnderline"/>
        </w:rPr>
        <w:t>sixty-five billion gallons of water to the U.S., under a long-standing treaty on water; failure to do so by the end of the year would trigger an additional five-per-cent tariff</w:t>
      </w:r>
      <w:r w:rsidRPr="00AD75B3">
        <w:rPr>
          <w:sz w:val="16"/>
        </w:rPr>
        <w:t>.</w:t>
      </w:r>
    </w:p>
    <w:p w14:paraId="3D52819F" w14:textId="77777777" w:rsidR="00F82B65" w:rsidRPr="000A3A96" w:rsidRDefault="00F82B65" w:rsidP="00F82B65"/>
    <w:p w14:paraId="21437D57" w14:textId="77777777" w:rsidR="00F82B65" w:rsidRDefault="00F82B65" w:rsidP="00F82B65">
      <w:pPr>
        <w:pStyle w:val="Heading3"/>
      </w:pPr>
      <w:r>
        <w:t>2NC---A2: China War !</w:t>
      </w:r>
    </w:p>
    <w:p w14:paraId="352C3E82" w14:textId="77777777" w:rsidR="00F82B65" w:rsidRDefault="00F82B65" w:rsidP="00F82B65">
      <w:pPr>
        <w:pStyle w:val="Heading4"/>
      </w:pPr>
      <w:bookmarkStart w:id="0" w:name="_Hlk194510827"/>
      <w:r>
        <w:t>No US-China war---overwhelming empirics disprove</w:t>
      </w:r>
    </w:p>
    <w:p w14:paraId="7D66DB23" w14:textId="77777777" w:rsidR="00F82B65" w:rsidRDefault="00F82B65" w:rsidP="00F82B65">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6DF1CCB7" w14:textId="77777777" w:rsidR="00F82B65" w:rsidRPr="00144658" w:rsidRDefault="00F82B65" w:rsidP="00F82B65">
      <w:pPr>
        <w:rPr>
          <w:sz w:val="16"/>
        </w:rPr>
      </w:pPr>
      <w:r w:rsidRPr="00144658">
        <w:rPr>
          <w:rStyle w:val="StyleUnderline"/>
        </w:rPr>
        <w:t>Americans’ willingness to use force against China</w:t>
      </w:r>
      <w:r w:rsidRPr="00144658">
        <w:rPr>
          <w:sz w:val="16"/>
        </w:rPr>
        <w:t xml:space="preserve">, a nuclear-armed adversary, still raises the </w:t>
      </w:r>
      <w:r w:rsidRPr="008E77AE">
        <w:rPr>
          <w:rStyle w:val="StyleUnderline"/>
          <w:highlight w:val="green"/>
        </w:rPr>
        <w:t>odds</w:t>
      </w:r>
      <w:r w:rsidRPr="00144658">
        <w:rPr>
          <w:sz w:val="16"/>
        </w:rPr>
        <w:t xml:space="preserve"> that </w:t>
      </w:r>
      <w:r w:rsidRPr="008E77AE">
        <w:rPr>
          <w:rStyle w:val="StyleUnderline"/>
          <w:highlight w:val="green"/>
        </w:rPr>
        <w:t>Washington</w:t>
      </w:r>
      <w:r w:rsidRPr="00144658">
        <w:rPr>
          <w:rStyle w:val="StyleUnderline"/>
        </w:rPr>
        <w:t xml:space="preserve"> would </w:t>
      </w:r>
      <w:r w:rsidRPr="008E77AE">
        <w:rPr>
          <w:rStyle w:val="StyleUnderline"/>
          <w:highlight w:val="green"/>
        </w:rPr>
        <w:t>retaliate if attacked by Beijing</w:t>
      </w:r>
      <w:r w:rsidRPr="00144658">
        <w:rPr>
          <w:sz w:val="16"/>
        </w:rPr>
        <w:t xml:space="preserve">. That is especially true under Trump, a ravenous consumer of right-wing media who is attuned to the beliefs of Republicans. But </w:t>
      </w:r>
      <w:r w:rsidRPr="008E77AE">
        <w:rPr>
          <w:rStyle w:val="StyleUnderline"/>
          <w:highlight w:val="green"/>
        </w:rPr>
        <w:t xml:space="preserve">it </w:t>
      </w:r>
      <w:r w:rsidRPr="008E77AE">
        <w:rPr>
          <w:rStyle w:val="Emphasis"/>
          <w:highlight w:val="green"/>
        </w:rPr>
        <w:t>does not mean</w:t>
      </w:r>
      <w:r w:rsidRPr="00144658">
        <w:rPr>
          <w:rStyle w:val="StyleUnderline"/>
        </w:rPr>
        <w:t xml:space="preserve"> that </w:t>
      </w:r>
      <w:r w:rsidRPr="008E77AE">
        <w:rPr>
          <w:rStyle w:val="Emphasis"/>
          <w:highlight w:val="green"/>
        </w:rPr>
        <w:t>conflict</w:t>
      </w:r>
      <w:r w:rsidRPr="008E77AE">
        <w:rPr>
          <w:rStyle w:val="StyleUnderline"/>
          <w:highlight w:val="green"/>
        </w:rPr>
        <w:t xml:space="preserve"> between</w:t>
      </w:r>
      <w:r w:rsidRPr="00144658">
        <w:rPr>
          <w:rStyle w:val="StyleUnderline"/>
        </w:rPr>
        <w:t xml:space="preserve"> the </w:t>
      </w:r>
      <w:r w:rsidRPr="008E77AE">
        <w:rPr>
          <w:rStyle w:val="Emphasis"/>
          <w:highlight w:val="green"/>
        </w:rPr>
        <w:t>two countries</w:t>
      </w:r>
      <w:r w:rsidRPr="008E77AE">
        <w:rPr>
          <w:rStyle w:val="StyleUnderline"/>
          <w:highlight w:val="green"/>
        </w:rPr>
        <w:t xml:space="preserve"> is </w:t>
      </w:r>
      <w:r w:rsidRPr="008E77AE">
        <w:rPr>
          <w:rStyle w:val="Emphasis"/>
          <w:highlight w:val="green"/>
        </w:rPr>
        <w:t>likely</w:t>
      </w:r>
      <w:r w:rsidRPr="00144658">
        <w:rPr>
          <w:sz w:val="16"/>
        </w:rPr>
        <w:t xml:space="preserve">. As nuclear weapons states, </w:t>
      </w:r>
      <w:r w:rsidRPr="008E77AE">
        <w:rPr>
          <w:rStyle w:val="Emphasis"/>
          <w:highlight w:val="green"/>
        </w:rPr>
        <w:t>China</w:t>
      </w:r>
      <w:r w:rsidRPr="008E77AE">
        <w:rPr>
          <w:rStyle w:val="StyleUnderline"/>
          <w:highlight w:val="green"/>
        </w:rPr>
        <w:t xml:space="preserve"> and</w:t>
      </w:r>
      <w:r w:rsidRPr="00144658">
        <w:rPr>
          <w:rStyle w:val="StyleUnderline"/>
        </w:rPr>
        <w:t xml:space="preserve"> the </w:t>
      </w:r>
      <w:r w:rsidRPr="008E77AE">
        <w:rPr>
          <w:rStyle w:val="Emphasis"/>
          <w:highlight w:val="green"/>
        </w:rPr>
        <w:t>U</w:t>
      </w:r>
      <w:r w:rsidRPr="00144658">
        <w:rPr>
          <w:rStyle w:val="StyleUnderline"/>
        </w:rPr>
        <w:t xml:space="preserve">nited </w:t>
      </w:r>
      <w:r w:rsidRPr="008E77AE">
        <w:rPr>
          <w:rStyle w:val="Emphasis"/>
          <w:highlight w:val="green"/>
        </w:rPr>
        <w:t>S</w:t>
      </w:r>
      <w:r w:rsidRPr="00144658">
        <w:rPr>
          <w:rStyle w:val="StyleUnderline"/>
        </w:rPr>
        <w:t xml:space="preserve">tates are </w:t>
      </w:r>
      <w:r w:rsidRPr="008E77AE">
        <w:rPr>
          <w:rStyle w:val="StyleUnderline"/>
          <w:highlight w:val="green"/>
        </w:rPr>
        <w:t xml:space="preserve">still </w:t>
      </w:r>
      <w:r w:rsidRPr="008E77AE">
        <w:rPr>
          <w:rStyle w:val="Emphasis"/>
          <w:highlight w:val="green"/>
        </w:rPr>
        <w:t>strongly motivated</w:t>
      </w:r>
      <w:r w:rsidRPr="008E77AE">
        <w:rPr>
          <w:rStyle w:val="StyleUnderline"/>
          <w:highlight w:val="green"/>
        </w:rPr>
        <w:t xml:space="preserve"> to </w:t>
      </w:r>
      <w:r w:rsidRPr="008E77AE">
        <w:rPr>
          <w:rStyle w:val="Emphasis"/>
          <w:highlight w:val="green"/>
        </w:rPr>
        <w:t>avoid</w:t>
      </w:r>
      <w:r w:rsidRPr="00144658">
        <w:rPr>
          <w:rStyle w:val="Emphasis"/>
        </w:rPr>
        <w:t xml:space="preserve"> direct </w:t>
      </w:r>
      <w:r w:rsidRPr="008E77AE">
        <w:rPr>
          <w:rStyle w:val="Emphasis"/>
          <w:highlight w:val="green"/>
        </w:rPr>
        <w:t>war</w:t>
      </w:r>
      <w:r w:rsidRPr="008E77AE">
        <w:rPr>
          <w:rStyle w:val="StyleUnderline"/>
          <w:highlight w:val="green"/>
        </w:rPr>
        <w:t xml:space="preserve">. </w:t>
      </w:r>
      <w:r w:rsidRPr="008E77AE">
        <w:rPr>
          <w:rStyle w:val="Emphasis"/>
          <w:highlight w:val="green"/>
        </w:rPr>
        <w:t>Neither wants</w:t>
      </w:r>
      <w:r w:rsidRPr="00144658">
        <w:rPr>
          <w:rStyle w:val="Emphasis"/>
        </w:rPr>
        <w:t xml:space="preserve"> a </w:t>
      </w:r>
      <w:r w:rsidRPr="008E77AE">
        <w:rPr>
          <w:rStyle w:val="Emphasis"/>
          <w:highlight w:val="green"/>
        </w:rPr>
        <w:t>conflict</w:t>
      </w:r>
      <w:r w:rsidRPr="00144658">
        <w:rPr>
          <w:rStyle w:val="StyleUnderline"/>
        </w:rPr>
        <w:t xml:space="preserve"> that could end the world</w:t>
      </w:r>
      <w:r w:rsidRPr="00144658">
        <w:rPr>
          <w:sz w:val="16"/>
        </w:rPr>
        <w:t>.</w:t>
      </w:r>
    </w:p>
    <w:p w14:paraId="7047842F" w14:textId="77777777" w:rsidR="00F82B65" w:rsidRPr="00144658" w:rsidRDefault="00F82B65" w:rsidP="00F82B65">
      <w:pPr>
        <w:rPr>
          <w:sz w:val="16"/>
        </w:rPr>
      </w:pPr>
      <w:r w:rsidRPr="00144658">
        <w:rPr>
          <w:sz w:val="16"/>
        </w:rPr>
        <w:t>Americans care deeply about protecting the reputation of the United States.</w:t>
      </w:r>
    </w:p>
    <w:p w14:paraId="02A6FB16" w14:textId="77777777" w:rsidR="00F82B65" w:rsidRPr="00144658" w:rsidRDefault="00F82B65" w:rsidP="00F82B65">
      <w:pPr>
        <w:rPr>
          <w:sz w:val="16"/>
        </w:rPr>
      </w:pPr>
      <w:r w:rsidRPr="008E77AE">
        <w:rPr>
          <w:rStyle w:val="Emphasis"/>
          <w:highlight w:val="green"/>
        </w:rPr>
        <w:t>History</w:t>
      </w:r>
      <w:r w:rsidRPr="008E77AE">
        <w:rPr>
          <w:rStyle w:val="StyleUnderline"/>
          <w:highlight w:val="green"/>
        </w:rPr>
        <w:t xml:space="preserve"> suggests</w:t>
      </w:r>
      <w:r w:rsidRPr="00144658">
        <w:rPr>
          <w:rStyle w:val="StyleUnderline"/>
        </w:rPr>
        <w:t xml:space="preserve"> that </w:t>
      </w:r>
      <w:r w:rsidRPr="008E77AE">
        <w:rPr>
          <w:rStyle w:val="Emphasis"/>
          <w:highlight w:val="green"/>
        </w:rPr>
        <w:t>deterrence</w:t>
      </w:r>
      <w:r w:rsidRPr="008E77AE">
        <w:rPr>
          <w:rStyle w:val="StyleUnderline"/>
          <w:highlight w:val="green"/>
        </w:rPr>
        <w:t xml:space="preserve"> will hold</w:t>
      </w:r>
      <w:r w:rsidRPr="00144658">
        <w:rPr>
          <w:sz w:val="16"/>
        </w:rPr>
        <w:t xml:space="preserve">. The United States made it through the entire Cold War without fighting its Soviet adversary. </w:t>
      </w:r>
      <w:r w:rsidRPr="008E77AE">
        <w:rPr>
          <w:rStyle w:val="Emphasis"/>
          <w:highlight w:val="green"/>
        </w:rPr>
        <w:t>Beijing</w:t>
      </w:r>
      <w:r w:rsidRPr="00144658">
        <w:rPr>
          <w:rStyle w:val="StyleUnderline"/>
        </w:rPr>
        <w:t xml:space="preserve">, meanwhile, has been </w:t>
      </w:r>
      <w:r w:rsidRPr="008E77AE">
        <w:rPr>
          <w:rStyle w:val="Emphasis"/>
          <w:highlight w:val="green"/>
        </w:rPr>
        <w:t>chronically unwilling</w:t>
      </w:r>
      <w:r w:rsidRPr="008E77AE">
        <w:rPr>
          <w:rStyle w:val="StyleUnderline"/>
          <w:highlight w:val="green"/>
        </w:rPr>
        <w:t xml:space="preserve"> to </w:t>
      </w:r>
      <w:r w:rsidRPr="008E77AE">
        <w:rPr>
          <w:rStyle w:val="Emphasis"/>
          <w:highlight w:val="green"/>
        </w:rPr>
        <w:t>confront</w:t>
      </w:r>
      <w:r w:rsidRPr="00144658">
        <w:rPr>
          <w:rStyle w:val="StyleUnderline"/>
        </w:rPr>
        <w:t xml:space="preserve"> the </w:t>
      </w:r>
      <w:r w:rsidRPr="008E77AE">
        <w:rPr>
          <w:rStyle w:val="Emphasis"/>
          <w:highlight w:val="green"/>
        </w:rPr>
        <w:t>American military</w:t>
      </w:r>
      <w:r w:rsidRPr="00144658">
        <w:rPr>
          <w:rStyle w:val="StyleUnderline"/>
        </w:rPr>
        <w:t>. In the 1950s Taiwan Strait crises</w:t>
      </w:r>
      <w:r w:rsidRPr="00144658">
        <w:rPr>
          <w:sz w:val="16"/>
        </w:rPr>
        <w:t xml:space="preserve">, Chinese leader </w:t>
      </w:r>
      <w:r w:rsidRPr="008E77AE">
        <w:rPr>
          <w:rStyle w:val="Emphasis"/>
          <w:highlight w:val="green"/>
        </w:rPr>
        <w:t>Mao</w:t>
      </w:r>
      <w:r w:rsidRPr="00144658">
        <w:rPr>
          <w:sz w:val="16"/>
        </w:rPr>
        <w:t xml:space="preserve"> Zedong </w:t>
      </w:r>
      <w:r w:rsidRPr="008E77AE">
        <w:rPr>
          <w:rStyle w:val="StyleUnderline"/>
          <w:highlight w:val="green"/>
        </w:rPr>
        <w:t>ordered</w:t>
      </w:r>
      <w:r w:rsidRPr="00144658">
        <w:rPr>
          <w:sz w:val="16"/>
        </w:rPr>
        <w:t xml:space="preserve"> his </w:t>
      </w:r>
      <w:r w:rsidRPr="008E77AE">
        <w:rPr>
          <w:rStyle w:val="StyleUnderline"/>
          <w:highlight w:val="green"/>
        </w:rPr>
        <w:t xml:space="preserve">troops to </w:t>
      </w:r>
      <w:r w:rsidRPr="008E77AE">
        <w:rPr>
          <w:rStyle w:val="Emphasis"/>
          <w:highlight w:val="green"/>
        </w:rPr>
        <w:t>avoid attacking U.S. forces</w:t>
      </w:r>
      <w:r w:rsidRPr="00144658">
        <w:rPr>
          <w:rStyle w:val="Emphasis"/>
        </w:rPr>
        <w:t xml:space="preserve"> directly</w:t>
      </w:r>
      <w:r w:rsidRPr="00144658">
        <w:rPr>
          <w:sz w:val="16"/>
        </w:rPr>
        <w:t xml:space="preserve">. China backed down in 1995, when the United States pushed back against its belligerent missile tests, and remained calm </w:t>
      </w:r>
      <w:r w:rsidRPr="00144658">
        <w:rPr>
          <w:rStyle w:val="StyleUnderline"/>
        </w:rPr>
        <w:t xml:space="preserve">in </w:t>
      </w:r>
      <w:r w:rsidRPr="008E77AE">
        <w:rPr>
          <w:rStyle w:val="Emphasis"/>
          <w:highlight w:val="green"/>
        </w:rPr>
        <w:t>1999</w:t>
      </w:r>
      <w:r w:rsidRPr="00144658">
        <w:rPr>
          <w:sz w:val="16"/>
        </w:rPr>
        <w:t xml:space="preserve"> after the </w:t>
      </w:r>
      <w:r w:rsidRPr="008E77AE">
        <w:rPr>
          <w:rStyle w:val="Emphasis"/>
          <w:highlight w:val="green"/>
        </w:rPr>
        <w:t>U</w:t>
      </w:r>
      <w:r w:rsidRPr="00144658">
        <w:rPr>
          <w:rStyle w:val="StyleUnderline"/>
        </w:rPr>
        <w:t xml:space="preserve">nited </w:t>
      </w:r>
      <w:r w:rsidRPr="008E77AE">
        <w:rPr>
          <w:rStyle w:val="Emphasis"/>
          <w:highlight w:val="green"/>
        </w:rPr>
        <w:t>S</w:t>
      </w:r>
      <w:r w:rsidRPr="00144658">
        <w:rPr>
          <w:rStyle w:val="StyleUnderline"/>
        </w:rPr>
        <w:t xml:space="preserve">tates </w:t>
      </w:r>
      <w:r w:rsidRPr="008E77AE">
        <w:rPr>
          <w:rStyle w:val="Emphasis"/>
          <w:highlight w:val="green"/>
        </w:rPr>
        <w:t>accidentally bombed</w:t>
      </w:r>
      <w:r w:rsidRPr="00144658">
        <w:rPr>
          <w:rStyle w:val="StyleUnderline"/>
        </w:rPr>
        <w:t xml:space="preserve"> the </w:t>
      </w:r>
      <w:r w:rsidRPr="008E77AE">
        <w:rPr>
          <w:rStyle w:val="Emphasis"/>
          <w:highlight w:val="green"/>
        </w:rPr>
        <w:t>Chinese embassy</w:t>
      </w:r>
      <w:r w:rsidRPr="00144658">
        <w:rPr>
          <w:sz w:val="16"/>
        </w:rPr>
        <w:t xml:space="preserve"> in Belgrade. </w:t>
      </w:r>
      <w:r w:rsidRPr="008E77AE">
        <w:rPr>
          <w:rStyle w:val="StyleUnderline"/>
          <w:highlight w:val="green"/>
        </w:rPr>
        <w:t>China found</w:t>
      </w:r>
      <w:r w:rsidRPr="00144658">
        <w:rPr>
          <w:rStyle w:val="StyleUnderline"/>
        </w:rPr>
        <w:t xml:space="preserve"> a rapid </w:t>
      </w:r>
      <w:r w:rsidRPr="008E77AE">
        <w:rPr>
          <w:rStyle w:val="Emphasis"/>
          <w:highlight w:val="green"/>
        </w:rPr>
        <w:t>diplomatic solution</w:t>
      </w:r>
      <w:r w:rsidRPr="008E77AE">
        <w:rPr>
          <w:rStyle w:val="StyleUnderline"/>
          <w:highlight w:val="green"/>
        </w:rPr>
        <w:t xml:space="preserve"> in </w:t>
      </w:r>
      <w:r w:rsidRPr="008E77AE">
        <w:rPr>
          <w:rStyle w:val="Emphasis"/>
          <w:highlight w:val="green"/>
        </w:rPr>
        <w:t>2001</w:t>
      </w:r>
      <w:r w:rsidRPr="008E77AE">
        <w:rPr>
          <w:rStyle w:val="StyleUnderline"/>
          <w:highlight w:val="green"/>
        </w:rPr>
        <w:t xml:space="preserve"> after</w:t>
      </w:r>
      <w:r w:rsidRPr="00144658">
        <w:rPr>
          <w:sz w:val="16"/>
        </w:rPr>
        <w:t xml:space="preserve"> a </w:t>
      </w:r>
      <w:r w:rsidRPr="00144658">
        <w:rPr>
          <w:rStyle w:val="Emphasis"/>
        </w:rPr>
        <w:t xml:space="preserve">midair </w:t>
      </w:r>
      <w:r w:rsidRPr="008E77AE">
        <w:rPr>
          <w:rStyle w:val="Emphasis"/>
          <w:highlight w:val="green"/>
        </w:rPr>
        <w:t>collision</w:t>
      </w:r>
      <w:r w:rsidRPr="008E77AE">
        <w:rPr>
          <w:rStyle w:val="StyleUnderline"/>
          <w:highlight w:val="green"/>
        </w:rPr>
        <w:t xml:space="preserve"> with</w:t>
      </w:r>
      <w:r w:rsidRPr="00144658">
        <w:rPr>
          <w:sz w:val="16"/>
        </w:rPr>
        <w:t xml:space="preserve"> an </w:t>
      </w:r>
      <w:r w:rsidRPr="008E77AE">
        <w:rPr>
          <w:rStyle w:val="StyleUnderline"/>
          <w:highlight w:val="green"/>
        </w:rPr>
        <w:t xml:space="preserve">American </w:t>
      </w:r>
      <w:r w:rsidRPr="008E77AE">
        <w:rPr>
          <w:rStyle w:val="Emphasis"/>
          <w:highlight w:val="green"/>
        </w:rPr>
        <w:t>aircraft</w:t>
      </w:r>
      <w:r w:rsidRPr="00144658">
        <w:rPr>
          <w:rStyle w:val="Emphasis"/>
        </w:rPr>
        <w:t xml:space="preserve"> killed</w:t>
      </w:r>
      <w:r w:rsidRPr="00144658">
        <w:rPr>
          <w:rStyle w:val="StyleUnderline"/>
        </w:rPr>
        <w:t xml:space="preserve"> a </w:t>
      </w:r>
      <w:r w:rsidRPr="00144658">
        <w:rPr>
          <w:rStyle w:val="Emphasis"/>
        </w:rPr>
        <w:t>Chinese fighter</w:t>
      </w:r>
      <w:r w:rsidRPr="00144658">
        <w:rPr>
          <w:rStyle w:val="StyleUnderline"/>
        </w:rPr>
        <w:t xml:space="preserve"> pilot</w:t>
      </w:r>
      <w:r w:rsidRPr="00144658">
        <w:rPr>
          <w:sz w:val="16"/>
        </w:rPr>
        <w:t>.</w:t>
      </w:r>
    </w:p>
    <w:p w14:paraId="5AFB1FC8" w14:textId="77777777" w:rsidR="00F82B65" w:rsidRPr="00144658" w:rsidRDefault="00F82B65" w:rsidP="00F82B65">
      <w:pPr>
        <w:rPr>
          <w:sz w:val="16"/>
        </w:rPr>
      </w:pPr>
      <w:r w:rsidRPr="00144658">
        <w:rPr>
          <w:sz w:val="16"/>
        </w:rPr>
        <w:t xml:space="preserve">The two countries are far more adversarial today than they were at the turn of the millennium. Yet </w:t>
      </w:r>
      <w:r w:rsidRPr="008E77AE">
        <w:rPr>
          <w:rStyle w:val="Emphasis"/>
          <w:highlight w:val="green"/>
        </w:rPr>
        <w:t>even as</w:t>
      </w:r>
      <w:r w:rsidRPr="00144658">
        <w:rPr>
          <w:rStyle w:val="Emphasis"/>
        </w:rPr>
        <w:t xml:space="preserve"> its </w:t>
      </w:r>
      <w:r w:rsidRPr="008E77AE">
        <w:rPr>
          <w:rStyle w:val="Emphasis"/>
          <w:highlight w:val="green"/>
        </w:rPr>
        <w:t>power</w:t>
      </w:r>
      <w:r w:rsidRPr="00144658">
        <w:rPr>
          <w:rStyle w:val="Emphasis"/>
        </w:rPr>
        <w:t xml:space="preserve"> has </w:t>
      </w:r>
      <w:r w:rsidRPr="008E77AE">
        <w:rPr>
          <w:rStyle w:val="Emphasis"/>
          <w:highlight w:val="green"/>
        </w:rPr>
        <w:t>grown</w:t>
      </w:r>
      <w:r w:rsidRPr="008E77AE">
        <w:rPr>
          <w:rStyle w:val="StyleUnderline"/>
          <w:highlight w:val="green"/>
        </w:rPr>
        <w:t>, Beijing</w:t>
      </w:r>
      <w:r w:rsidRPr="00144658">
        <w:rPr>
          <w:rStyle w:val="StyleUnderline"/>
        </w:rPr>
        <w:t xml:space="preserve"> still seems </w:t>
      </w:r>
      <w:r w:rsidRPr="008E77AE">
        <w:rPr>
          <w:rStyle w:val="Emphasis"/>
          <w:highlight w:val="green"/>
        </w:rPr>
        <w:t>hesitant</w:t>
      </w:r>
      <w:r w:rsidRPr="008E77AE">
        <w:rPr>
          <w:rStyle w:val="StyleUnderline"/>
          <w:highlight w:val="green"/>
        </w:rPr>
        <w:t xml:space="preserve"> to </w:t>
      </w:r>
      <w:r w:rsidRPr="008E77AE">
        <w:rPr>
          <w:rStyle w:val="Emphasis"/>
          <w:highlight w:val="green"/>
        </w:rPr>
        <w:t>flex</w:t>
      </w:r>
      <w:r w:rsidRPr="00144658">
        <w:rPr>
          <w:rStyle w:val="Emphasis"/>
        </w:rPr>
        <w:t xml:space="preserve"> its </w:t>
      </w:r>
      <w:r w:rsidRPr="008E77AE">
        <w:rPr>
          <w:rStyle w:val="Emphasis"/>
          <w:highlight w:val="green"/>
        </w:rPr>
        <w:t>military</w:t>
      </w:r>
      <w:r w:rsidRPr="00144658">
        <w:rPr>
          <w:rStyle w:val="Emphasis"/>
        </w:rPr>
        <w:t xml:space="preserve"> might</w:t>
      </w:r>
      <w:r w:rsidRPr="00144658">
        <w:rPr>
          <w:sz w:val="16"/>
        </w:rPr>
        <w:t xml:space="preserve">. Thus far, </w:t>
      </w:r>
      <w:r w:rsidRPr="00144658">
        <w:rPr>
          <w:rStyle w:val="StyleUnderline"/>
        </w:rPr>
        <w:t xml:space="preserve">China has </w:t>
      </w:r>
      <w:r w:rsidRPr="008E77AE">
        <w:rPr>
          <w:rStyle w:val="StyleUnderline"/>
          <w:highlight w:val="green"/>
        </w:rPr>
        <w:t xml:space="preserve">launched </w:t>
      </w:r>
      <w:r w:rsidRPr="008E77AE">
        <w:rPr>
          <w:rStyle w:val="Emphasis"/>
          <w:highlight w:val="green"/>
        </w:rPr>
        <w:t>cyberattacks rather than airstrikes</w:t>
      </w:r>
      <w:r w:rsidRPr="00144658">
        <w:rPr>
          <w:sz w:val="16"/>
        </w:rPr>
        <w:t xml:space="preserve"> against Taiwan. It has rammed into Philippine vessels, but it has generally </w:t>
      </w:r>
      <w:r w:rsidRPr="008E77AE">
        <w:rPr>
          <w:rStyle w:val="StyleUnderline"/>
          <w:highlight w:val="green"/>
        </w:rPr>
        <w:t>used</w:t>
      </w:r>
      <w:r w:rsidRPr="00144658">
        <w:rPr>
          <w:sz w:val="16"/>
        </w:rPr>
        <w:t xml:space="preserve"> </w:t>
      </w:r>
      <w:r w:rsidRPr="00144658">
        <w:rPr>
          <w:rStyle w:val="Emphasis"/>
        </w:rPr>
        <w:t>nonlethal lasers</w:t>
      </w:r>
      <w:r w:rsidRPr="00144658">
        <w:rPr>
          <w:sz w:val="16"/>
        </w:rPr>
        <w:t xml:space="preserve"> and </w:t>
      </w:r>
      <w:r w:rsidRPr="008E77AE">
        <w:rPr>
          <w:rStyle w:val="Emphasis"/>
          <w:highlight w:val="green"/>
        </w:rPr>
        <w:t>water cannons</w:t>
      </w:r>
      <w:r w:rsidRPr="008E77AE">
        <w:rPr>
          <w:rStyle w:val="StyleUnderline"/>
          <w:highlight w:val="green"/>
        </w:rPr>
        <w:t xml:space="preserve"> to repel</w:t>
      </w:r>
      <w:r w:rsidRPr="00144658">
        <w:rPr>
          <w:rStyle w:val="StyleUnderline"/>
        </w:rPr>
        <w:t xml:space="preserve"> Philippine </w:t>
      </w:r>
      <w:r w:rsidRPr="008E77AE">
        <w:rPr>
          <w:rStyle w:val="StyleUnderline"/>
          <w:highlight w:val="green"/>
        </w:rPr>
        <w:t>ships</w:t>
      </w:r>
      <w:r w:rsidRPr="00144658">
        <w:rPr>
          <w:sz w:val="16"/>
        </w:rPr>
        <w:t xml:space="preserve">. It is possible that a willingness to use force could even promote stability in U.S.-Chinese relations. By stating that it would support the Philippines, the </w:t>
      </w:r>
      <w:r w:rsidRPr="008E77AE">
        <w:rPr>
          <w:rStyle w:val="StyleUnderline"/>
          <w:highlight w:val="green"/>
        </w:rPr>
        <w:t>Trump</w:t>
      </w:r>
      <w:r w:rsidRPr="00144658">
        <w:rPr>
          <w:rStyle w:val="StyleUnderline"/>
        </w:rPr>
        <w:t xml:space="preserve"> administration could </w:t>
      </w:r>
      <w:r w:rsidRPr="008E77AE">
        <w:rPr>
          <w:rStyle w:val="StyleUnderline"/>
          <w:highlight w:val="green"/>
        </w:rPr>
        <w:t>push China to</w:t>
      </w:r>
      <w:r w:rsidRPr="00144658">
        <w:rPr>
          <w:rStyle w:val="StyleUnderline"/>
        </w:rPr>
        <w:t xml:space="preserve"> decide to </w:t>
      </w:r>
      <w:r w:rsidRPr="008E77AE">
        <w:rPr>
          <w:rStyle w:val="Emphasis"/>
          <w:highlight w:val="green"/>
        </w:rPr>
        <w:t>temper its provocations</w:t>
      </w:r>
      <w:r w:rsidRPr="00144658">
        <w:rPr>
          <w:rStyle w:val="Emphasis"/>
        </w:rPr>
        <w:t xml:space="preserve"> rather than test</w:t>
      </w:r>
      <w:r w:rsidRPr="00144658">
        <w:rPr>
          <w:sz w:val="16"/>
        </w:rPr>
        <w:t xml:space="preserve"> the </w:t>
      </w:r>
      <w:r w:rsidRPr="00144658">
        <w:rPr>
          <w:rStyle w:val="Emphasis"/>
        </w:rPr>
        <w:t>president</w:t>
      </w:r>
      <w:r w:rsidRPr="00144658">
        <w:rPr>
          <w:sz w:val="16"/>
        </w:rPr>
        <w:t>.</w:t>
      </w:r>
    </w:p>
    <w:bookmarkEnd w:id="0"/>
    <w:p w14:paraId="6EFF1C9D" w14:textId="77777777" w:rsidR="00F82B65" w:rsidRDefault="00F82B65" w:rsidP="00F82B65">
      <w:pPr>
        <w:pStyle w:val="Heading4"/>
      </w:pPr>
      <w:r>
        <w:t xml:space="preserve">China </w:t>
      </w:r>
      <w:r w:rsidRPr="004907DB">
        <w:rPr>
          <w:u w:val="single"/>
        </w:rPr>
        <w:t>won’t</w:t>
      </w:r>
      <w:r>
        <w:t xml:space="preserve"> risk conflict.</w:t>
      </w:r>
    </w:p>
    <w:p w14:paraId="4BF9A586" w14:textId="77777777" w:rsidR="00F82B65" w:rsidRDefault="00F82B65" w:rsidP="00F82B65">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434FF480" w14:textId="77777777" w:rsidR="00F82B65" w:rsidRPr="005369B9" w:rsidRDefault="00F82B65" w:rsidP="00F82B65">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8E77AE">
        <w:rPr>
          <w:rStyle w:val="StyleUnderline"/>
          <w:highlight w:val="gree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8E77AE">
        <w:rPr>
          <w:rStyle w:val="StyleUnderline"/>
          <w:highlight w:val="green"/>
        </w:rPr>
        <w:t xml:space="preserve">is </w:t>
      </w:r>
      <w:r w:rsidRPr="008E77AE">
        <w:rPr>
          <w:rStyle w:val="Emphasis"/>
          <w:highlight w:val="gree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8E77AE">
        <w:rPr>
          <w:rStyle w:val="Emphasis"/>
          <w:highlight w:val="green"/>
        </w:rPr>
        <w:t>not</w:t>
      </w:r>
      <w:r w:rsidRPr="000674BA">
        <w:rPr>
          <w:rStyle w:val="Emphasis"/>
        </w:rPr>
        <w:t xml:space="preserve"> well </w:t>
      </w:r>
      <w:r w:rsidRPr="008E77AE">
        <w:rPr>
          <w:rStyle w:val="Emphasis"/>
          <w:highlight w:val="green"/>
        </w:rPr>
        <w:t>coordinated</w:t>
      </w:r>
      <w:r w:rsidRPr="008E77AE">
        <w:rPr>
          <w:rStyle w:val="StyleUnderline"/>
          <w:highlight w:val="green"/>
        </w:rPr>
        <w:t xml:space="preserve"> and lack</w:t>
      </w:r>
      <w:r w:rsidRPr="000674BA">
        <w:rPr>
          <w:rStyle w:val="StyleUnderline"/>
        </w:rPr>
        <w:t xml:space="preserve"> a</w:t>
      </w:r>
      <w:r w:rsidRPr="000674BA">
        <w:rPr>
          <w:sz w:val="16"/>
        </w:rPr>
        <w:t xml:space="preserve"> </w:t>
      </w:r>
      <w:r w:rsidRPr="008E77AE">
        <w:rPr>
          <w:rStyle w:val="Emphasis"/>
          <w:highlight w:val="gree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8E77AE">
        <w:rPr>
          <w:rStyle w:val="StyleUnderline"/>
          <w:highlight w:val="green"/>
        </w:rPr>
        <w:t xml:space="preserve">facing a </w:t>
      </w:r>
      <w:r w:rsidRPr="008E77AE">
        <w:rPr>
          <w:rStyle w:val="Emphasis"/>
          <w:highlight w:val="green"/>
        </w:rPr>
        <w:t>mountain of domestic problems</w:t>
      </w:r>
      <w:r w:rsidRPr="008E77AE">
        <w:rPr>
          <w:rStyle w:val="StyleUnderline"/>
          <w:highlight w:val="green"/>
        </w:rPr>
        <w:t xml:space="preserve">, including </w:t>
      </w:r>
      <w:r w:rsidRPr="008E77AE">
        <w:rPr>
          <w:rStyle w:val="Emphasis"/>
          <w:highlight w:val="green"/>
        </w:rPr>
        <w:t>corruption</w:t>
      </w:r>
      <w:r w:rsidRPr="008E77AE">
        <w:rPr>
          <w:rStyle w:val="StyleUnderline"/>
          <w:highlight w:val="green"/>
        </w:rPr>
        <w:t xml:space="preserve"> 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8E77AE">
        <w:rPr>
          <w:rStyle w:val="Emphasis"/>
          <w:highlight w:val="gree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8E77AE">
        <w:rPr>
          <w:rStyle w:val="StyleUnderline"/>
          <w:highlight w:val="gree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8E77AE">
        <w:rPr>
          <w:rStyle w:val="StyleUnderline"/>
          <w:highlight w:val="green"/>
        </w:rPr>
        <w:t xml:space="preserve">the </w:t>
      </w:r>
      <w:r w:rsidRPr="008E77AE">
        <w:rPr>
          <w:rStyle w:val="Emphasis"/>
          <w:highlight w:val="green"/>
        </w:rPr>
        <w:t>pandemic</w:t>
      </w:r>
      <w:r w:rsidRPr="008E77AE">
        <w:rPr>
          <w:rStyle w:val="StyleUnderline"/>
          <w:highlight w:val="green"/>
        </w:rPr>
        <w:t xml:space="preserve"> and</w:t>
      </w:r>
      <w:r w:rsidRPr="005369B9">
        <w:rPr>
          <w:rStyle w:val="StyleUnderline"/>
        </w:rPr>
        <w:t xml:space="preserve"> its </w:t>
      </w:r>
      <w:r w:rsidRPr="008E77AE">
        <w:rPr>
          <w:rStyle w:val="StyleUnderline"/>
          <w:highlight w:val="green"/>
        </w:rPr>
        <w:t xml:space="preserve">consequences in </w:t>
      </w:r>
      <w:r w:rsidRPr="008E77AE">
        <w:rPr>
          <w:rStyle w:val="Emphasis"/>
          <w:highlight w:val="green"/>
        </w:rPr>
        <w:t>economic</w:t>
      </w:r>
      <w:r w:rsidRPr="008E77AE">
        <w:rPr>
          <w:rStyle w:val="StyleUnderline"/>
          <w:highlight w:val="green"/>
        </w:rPr>
        <w:t xml:space="preserve"> and </w:t>
      </w:r>
      <w:r w:rsidRPr="008E77AE">
        <w:rPr>
          <w:rStyle w:val="Emphasis"/>
          <w:highlight w:val="green"/>
        </w:rPr>
        <w:t>financial</w:t>
      </w:r>
      <w:r w:rsidRPr="008E77AE">
        <w:rPr>
          <w:rStyle w:val="StyleUnderline"/>
          <w:highlight w:val="green"/>
        </w:rPr>
        <w:t xml:space="preserve"> 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8E77AE">
        <w:rPr>
          <w:rStyle w:val="StyleUnderline"/>
          <w:highlight w:val="green"/>
        </w:rPr>
        <w:t xml:space="preserve">U.S. has </w:t>
      </w:r>
      <w:r w:rsidRPr="008E77AE">
        <w:rPr>
          <w:rStyle w:val="Emphasis"/>
          <w:highlight w:val="green"/>
        </w:rPr>
        <w:t>military treaties</w:t>
      </w:r>
      <w:r w:rsidRPr="005369B9">
        <w:rPr>
          <w:sz w:val="16"/>
        </w:rPr>
        <w:t xml:space="preserve"> </w:t>
      </w:r>
      <w:r w:rsidRPr="005369B9">
        <w:rPr>
          <w:rStyle w:val="StyleUnderline"/>
        </w:rPr>
        <w:t>with several allies in the region</w:t>
      </w:r>
      <w:r w:rsidRPr="005369B9">
        <w:rPr>
          <w:sz w:val="16"/>
        </w:rPr>
        <w:t xml:space="preserve">. </w:t>
      </w:r>
      <w:r w:rsidRPr="008E77AE">
        <w:rPr>
          <w:rStyle w:val="StyleUnderline"/>
          <w:highlight w:val="green"/>
        </w:rPr>
        <w:t>Taking military action</w:t>
      </w:r>
      <w:r w:rsidRPr="005369B9">
        <w:rPr>
          <w:rStyle w:val="StyleUnderline"/>
        </w:rPr>
        <w:t xml:space="preserve">s </w:t>
      </w:r>
      <w:r w:rsidRPr="008E77AE">
        <w:rPr>
          <w:rStyle w:val="StyleUnderline"/>
          <w:highlight w:val="green"/>
        </w:rPr>
        <w:t>could</w:t>
      </w:r>
      <w:r w:rsidRPr="005369B9">
        <w:rPr>
          <w:sz w:val="16"/>
        </w:rPr>
        <w:t xml:space="preserve"> possibly </w:t>
      </w:r>
      <w:r w:rsidRPr="008E77AE">
        <w:rPr>
          <w:rStyle w:val="Emphasis"/>
          <w:highlight w:val="green"/>
        </w:rPr>
        <w:t>destroy</w:t>
      </w:r>
      <w:r w:rsidRPr="008E77AE">
        <w:rPr>
          <w:rStyle w:val="StyleUnderline"/>
          <w:highlight w:val="green"/>
        </w:rPr>
        <w:t xml:space="preserve"> Xi’s China Dream</w:t>
      </w:r>
      <w:r w:rsidRPr="005369B9">
        <w:rPr>
          <w:sz w:val="16"/>
        </w:rPr>
        <w:t xml:space="preserve">, his lifelong </w:t>
      </w:r>
      <w:r w:rsidRPr="008E77AE">
        <w:rPr>
          <w:rStyle w:val="StyleUnderline"/>
          <w:highlight w:val="green"/>
        </w:rPr>
        <w:t>presidency</w:t>
      </w:r>
      <w:r w:rsidRPr="005369B9">
        <w:rPr>
          <w:sz w:val="16"/>
        </w:rPr>
        <w:t xml:space="preserve">, his </w:t>
      </w:r>
      <w:r w:rsidRPr="005369B9">
        <w:rPr>
          <w:rStyle w:val="StyleUnderline"/>
        </w:rPr>
        <w:t xml:space="preserve">domestic </w:t>
      </w:r>
      <w:r w:rsidRPr="008E77AE">
        <w:rPr>
          <w:rStyle w:val="StyleUnderline"/>
          <w:highlight w:val="green"/>
        </w:rPr>
        <w:t>agenda and</w:t>
      </w:r>
      <w:r w:rsidRPr="005369B9">
        <w:rPr>
          <w:sz w:val="16"/>
        </w:rPr>
        <w:t xml:space="preserve"> China’s </w:t>
      </w:r>
      <w:r w:rsidRPr="005369B9">
        <w:rPr>
          <w:rStyle w:val="StyleUnderline"/>
        </w:rPr>
        <w:t xml:space="preserve">global </w:t>
      </w:r>
      <w:r w:rsidRPr="008E77AE">
        <w:rPr>
          <w:rStyle w:val="StyleUnderline"/>
          <w:highlight w:val="gree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6D639EC6" w14:textId="77777777" w:rsidR="00F82B65" w:rsidRPr="005369B9" w:rsidRDefault="00F82B65" w:rsidP="00F82B65">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8E77AE">
        <w:rPr>
          <w:rStyle w:val="StyleUnderline"/>
          <w:highlight w:val="green"/>
        </w:rPr>
        <w:t>China</w:t>
      </w:r>
      <w:r w:rsidRPr="005369B9">
        <w:rPr>
          <w:rStyle w:val="StyleUnderline"/>
        </w:rPr>
        <w:t xml:space="preserve"> promised that it would </w:t>
      </w:r>
      <w:r w:rsidRPr="008E77AE">
        <w:rPr>
          <w:rStyle w:val="StyleUnderline"/>
          <w:highlight w:val="green"/>
        </w:rPr>
        <w:t>implement a</w:t>
      </w:r>
      <w:r w:rsidRPr="000674BA">
        <w:rPr>
          <w:sz w:val="16"/>
        </w:rPr>
        <w:t xml:space="preserve"> “</w:t>
      </w:r>
      <w:r w:rsidRPr="008E77AE">
        <w:rPr>
          <w:rStyle w:val="Emphasis"/>
          <w:highlight w:val="green"/>
        </w:rPr>
        <w:t>N</w:t>
      </w:r>
      <w:r w:rsidRPr="005369B9">
        <w:rPr>
          <w:sz w:val="16"/>
        </w:rPr>
        <w:t xml:space="preserve">o </w:t>
      </w:r>
      <w:r w:rsidRPr="008E77AE">
        <w:rPr>
          <w:rStyle w:val="Emphasis"/>
          <w:highlight w:val="green"/>
        </w:rPr>
        <w:t>f</w:t>
      </w:r>
      <w:r w:rsidRPr="005369B9">
        <w:rPr>
          <w:sz w:val="16"/>
        </w:rPr>
        <w:t xml:space="preserve">irst </w:t>
      </w:r>
      <w:r w:rsidRPr="008E77AE">
        <w:rPr>
          <w:rStyle w:val="Emphasis"/>
          <w:highlight w:val="gree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21CF0EB0" w14:textId="77777777" w:rsidR="00F82B65" w:rsidRPr="00936333" w:rsidRDefault="00F82B65" w:rsidP="00F82B65">
      <w:pPr>
        <w:rPr>
          <w:sz w:val="16"/>
        </w:rPr>
      </w:pPr>
      <w:r w:rsidRPr="00936333">
        <w:rPr>
          <w:sz w:val="16"/>
        </w:rPr>
        <w:t xml:space="preserve">Third, </w:t>
      </w:r>
      <w:r w:rsidRPr="005369B9">
        <w:rPr>
          <w:rStyle w:val="StyleUnderline"/>
        </w:rPr>
        <w:t xml:space="preserve">the Chinese </w:t>
      </w:r>
      <w:r w:rsidRPr="008E77AE">
        <w:rPr>
          <w:rStyle w:val="StyleUnderline"/>
          <w:highlight w:val="green"/>
        </w:rPr>
        <w:t>economy and military</w:t>
      </w:r>
      <w:r w:rsidRPr="005369B9">
        <w:rPr>
          <w:rStyle w:val="StyleUnderline"/>
        </w:rPr>
        <w:t xml:space="preserve"> are</w:t>
      </w:r>
      <w:r w:rsidRPr="00936333">
        <w:rPr>
          <w:sz w:val="16"/>
        </w:rPr>
        <w:t xml:space="preserve"> </w:t>
      </w:r>
      <w:r w:rsidRPr="008E77AE">
        <w:rPr>
          <w:rStyle w:val="Emphasis"/>
          <w:highlight w:val="gree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8E77AE">
        <w:rPr>
          <w:rStyle w:val="Emphasis"/>
          <w:highlight w:val="green"/>
        </w:rPr>
        <w:t>not</w:t>
      </w:r>
      <w:r w:rsidRPr="00936333">
        <w:rPr>
          <w:sz w:val="16"/>
        </w:rPr>
        <w:t xml:space="preserve"> </w:t>
      </w:r>
      <w:r w:rsidRPr="005369B9">
        <w:rPr>
          <w:rStyle w:val="StyleUnderline"/>
        </w:rPr>
        <w:t xml:space="preserve">rank </w:t>
      </w:r>
      <w:r w:rsidRPr="008E77AE">
        <w:rPr>
          <w:rStyle w:val="StyleUnderline"/>
          <w:highlight w:val="green"/>
        </w:rPr>
        <w:t>among the 100 richest</w:t>
      </w:r>
      <w:r w:rsidRPr="005369B9">
        <w:rPr>
          <w:rStyle w:val="StyleUnderline"/>
        </w:rPr>
        <w:t xml:space="preserve"> nations</w:t>
      </w:r>
      <w:r w:rsidRPr="00936333">
        <w:rPr>
          <w:sz w:val="16"/>
        </w:rPr>
        <w:t xml:space="preserve"> based on </w:t>
      </w:r>
      <w:r w:rsidRPr="008E77AE">
        <w:rPr>
          <w:rStyle w:val="Emphasis"/>
          <w:highlight w:val="gree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8E77AE">
        <w:rPr>
          <w:rStyle w:val="StyleUnderline"/>
          <w:highlight w:val="gree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8E77AE">
        <w:rPr>
          <w:rStyle w:val="StyleUnderline"/>
          <w:highlight w:val="green"/>
        </w:rPr>
        <w:t>to</w:t>
      </w:r>
      <w:r w:rsidRPr="005369B9">
        <w:rPr>
          <w:rStyle w:val="StyleUnderline"/>
        </w:rPr>
        <w:t xml:space="preserve"> “prioritize China” with</w:t>
      </w:r>
      <w:r w:rsidRPr="00936333">
        <w:rPr>
          <w:sz w:val="16"/>
        </w:rPr>
        <w:t xml:space="preserve"> </w:t>
      </w:r>
      <w:r w:rsidRPr="000674BA">
        <w:rPr>
          <w:rStyle w:val="Emphasis"/>
        </w:rPr>
        <w:t>$</w:t>
      </w:r>
      <w:r w:rsidRPr="008E77AE">
        <w:rPr>
          <w:rStyle w:val="Emphasis"/>
          <w:highlight w:val="green"/>
        </w:rPr>
        <w:t>813</w:t>
      </w:r>
      <w:r w:rsidRPr="005369B9">
        <w:rPr>
          <w:rStyle w:val="Emphasis"/>
        </w:rPr>
        <w:t xml:space="preserve">.3 </w:t>
      </w:r>
      <w:r w:rsidRPr="008E77AE">
        <w:rPr>
          <w:rStyle w:val="Emphasis"/>
          <w:highlight w:val="green"/>
        </w:rPr>
        <w:t>billion</w:t>
      </w:r>
      <w:r w:rsidRPr="00936333">
        <w:rPr>
          <w:sz w:val="16"/>
        </w:rPr>
        <w:t xml:space="preserve"> in 2022 </w:t>
      </w:r>
      <w:r w:rsidRPr="005369B9">
        <w:rPr>
          <w:rStyle w:val="StyleUnderline"/>
        </w:rPr>
        <w:t xml:space="preserve">while </w:t>
      </w:r>
      <w:r w:rsidRPr="008E77AE">
        <w:rPr>
          <w:rStyle w:val="StyleUnderline"/>
          <w:highlight w:val="green"/>
        </w:rPr>
        <w:t>China’s</w:t>
      </w:r>
      <w:r w:rsidRPr="005369B9">
        <w:rPr>
          <w:rStyle w:val="StyleUnderline"/>
        </w:rPr>
        <w:t xml:space="preserve"> military spending has reached</w:t>
      </w:r>
      <w:r w:rsidRPr="00936333">
        <w:rPr>
          <w:sz w:val="16"/>
        </w:rPr>
        <w:t xml:space="preserve"> </w:t>
      </w:r>
      <w:r w:rsidRPr="000674BA">
        <w:rPr>
          <w:rStyle w:val="Emphasis"/>
        </w:rPr>
        <w:t>$</w:t>
      </w:r>
      <w:r w:rsidRPr="008E77AE">
        <w:rPr>
          <w:rStyle w:val="Emphasis"/>
          <w:highlight w:val="gree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8E77AE">
        <w:rPr>
          <w:rStyle w:val="Emphasis"/>
          <w:highlight w:val="green"/>
        </w:rPr>
        <w:t>comprehensive</w:t>
      </w:r>
      <w:r w:rsidRPr="008E77AE">
        <w:rPr>
          <w:rStyle w:val="StyleUnderline"/>
          <w:highlight w:val="green"/>
        </w:rPr>
        <w:t xml:space="preserve"> power</w:t>
      </w:r>
      <w:r w:rsidRPr="00936333">
        <w:rPr>
          <w:rStyle w:val="StyleUnderline"/>
        </w:rPr>
        <w:t xml:space="preserve"> of the PLA</w:t>
      </w:r>
      <w:r w:rsidRPr="00936333">
        <w:rPr>
          <w:sz w:val="16"/>
        </w:rPr>
        <w:t xml:space="preserve"> still </w:t>
      </w:r>
      <w:r w:rsidRPr="008E77AE">
        <w:rPr>
          <w:rStyle w:val="Emphasis"/>
          <w:highlight w:val="green"/>
        </w:rPr>
        <w:t>lags far behind</w:t>
      </w:r>
      <w:r w:rsidRPr="00936333">
        <w:rPr>
          <w:rStyle w:val="Emphasis"/>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8E77AE">
        <w:rPr>
          <w:rStyle w:val="StyleUnderline"/>
          <w:highlight w:val="green"/>
        </w:rPr>
        <w:t>considering</w:t>
      </w:r>
      <w:r w:rsidRPr="00936333">
        <w:rPr>
          <w:rStyle w:val="StyleUnderline"/>
        </w:rPr>
        <w:t xml:space="preserve"> the</w:t>
      </w:r>
      <w:r w:rsidRPr="00936333">
        <w:rPr>
          <w:sz w:val="16"/>
        </w:rPr>
        <w:t xml:space="preserve"> </w:t>
      </w:r>
      <w:r w:rsidRPr="008E77AE">
        <w:rPr>
          <w:rStyle w:val="Emphasis"/>
          <w:highlight w:val="green"/>
        </w:rPr>
        <w:t>quality</w:t>
      </w:r>
      <w:r w:rsidRPr="008E77AE">
        <w:rPr>
          <w:rStyle w:val="StyleUnderline"/>
          <w:highlight w:val="green"/>
        </w:rPr>
        <w:t xml:space="preserve"> and </w:t>
      </w:r>
      <w:r w:rsidRPr="008E77AE">
        <w:rPr>
          <w:rStyle w:val="Emphasis"/>
          <w:highlight w:val="green"/>
        </w:rPr>
        <w:t>overall strength</w:t>
      </w:r>
      <w:r w:rsidRPr="00936333">
        <w:rPr>
          <w:sz w:val="16"/>
        </w:rPr>
        <w:t xml:space="preserve"> </w:t>
      </w:r>
      <w:r w:rsidRPr="00936333">
        <w:rPr>
          <w:rStyle w:val="StyleUnderline"/>
        </w:rPr>
        <w:t xml:space="preserve">of the military, </w:t>
      </w:r>
      <w:r w:rsidRPr="008E77AE">
        <w:rPr>
          <w:rStyle w:val="StyleUnderline"/>
          <w:highlight w:val="green"/>
        </w:rPr>
        <w:t>as well as</w:t>
      </w:r>
      <w:r w:rsidRPr="00936333">
        <w:rPr>
          <w:rStyle w:val="StyleUnderline"/>
        </w:rPr>
        <w:t xml:space="preserve"> the strength of military </w:t>
      </w:r>
      <w:r w:rsidRPr="008E77AE">
        <w:rPr>
          <w:rStyle w:val="StyleUnderline"/>
          <w:highlight w:val="gree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1F733A0D" w14:textId="77777777" w:rsidR="00F82B65" w:rsidRPr="002B1B2A" w:rsidRDefault="00F82B65" w:rsidP="00F82B65">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8E77AE">
        <w:rPr>
          <w:rStyle w:val="StyleUnderline"/>
          <w:highlight w:val="green"/>
        </w:rPr>
        <w:t>China attacks not when</w:t>
      </w:r>
      <w:r w:rsidRPr="002B1B2A">
        <w:rPr>
          <w:rStyle w:val="StyleUnderline"/>
        </w:rPr>
        <w:t xml:space="preserve"> it feels</w:t>
      </w:r>
      <w:r w:rsidRPr="002B1B2A">
        <w:rPr>
          <w:sz w:val="16"/>
        </w:rPr>
        <w:t xml:space="preserve"> </w:t>
      </w:r>
      <w:r w:rsidRPr="008E77AE">
        <w:rPr>
          <w:rStyle w:val="Emphasis"/>
          <w:highlight w:val="green"/>
        </w:rPr>
        <w:t>confident</w:t>
      </w:r>
      <w:r w:rsidRPr="002B1B2A">
        <w:rPr>
          <w:sz w:val="16"/>
        </w:rPr>
        <w:t xml:space="preserve"> about the future, </w:t>
      </w:r>
      <w:r w:rsidRPr="008E77AE">
        <w:rPr>
          <w:rStyle w:val="StyleUnderline"/>
          <w:highlight w:val="green"/>
        </w:rPr>
        <w:t xml:space="preserve">but when it </w:t>
      </w:r>
      <w:r w:rsidRPr="008E77AE">
        <w:rPr>
          <w:rStyle w:val="Emphasis"/>
          <w:highlight w:val="green"/>
        </w:rPr>
        <w:t>worries</w:t>
      </w:r>
      <w:r w:rsidRPr="002B1B2A">
        <w:rPr>
          <w:sz w:val="16"/>
        </w:rPr>
        <w:t xml:space="preserve"> </w:t>
      </w:r>
      <w:r w:rsidRPr="002B1B2A">
        <w:rPr>
          <w:rStyle w:val="StyleUnderline"/>
        </w:rPr>
        <w:t xml:space="preserve">its </w:t>
      </w:r>
      <w:r w:rsidRPr="008E77AE">
        <w:rPr>
          <w:rStyle w:val="StyleUnderline"/>
          <w:highlight w:val="gree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2286BC79" w14:textId="77777777" w:rsidR="00F82B65" w:rsidRPr="002B1B2A" w:rsidRDefault="00F82B65" w:rsidP="00F82B65">
      <w:pPr>
        <w:rPr>
          <w:sz w:val="16"/>
        </w:rPr>
      </w:pPr>
      <w:r w:rsidRPr="002B1B2A">
        <w:rPr>
          <w:sz w:val="16"/>
        </w:rPr>
        <w:t xml:space="preserve">Fifth, </w:t>
      </w:r>
      <w:r w:rsidRPr="002B1B2A">
        <w:rPr>
          <w:rStyle w:val="StyleUnderline"/>
        </w:rPr>
        <w:t xml:space="preserve">it could be </w:t>
      </w:r>
      <w:r w:rsidRPr="008E77AE">
        <w:rPr>
          <w:rStyle w:val="StyleUnderline"/>
          <w:highlight w:val="green"/>
        </w:rPr>
        <w:t xml:space="preserve">a </w:t>
      </w:r>
      <w:r w:rsidRPr="008E77AE">
        <w:rPr>
          <w:rStyle w:val="Emphasis"/>
          <w:highlight w:val="green"/>
        </w:rPr>
        <w:t>suicide</w:t>
      </w:r>
      <w:r w:rsidRPr="008E77AE">
        <w:rPr>
          <w:rStyle w:val="StyleUnderline"/>
          <w:highlight w:val="green"/>
        </w:rPr>
        <w:t xml:space="preserve"> mission</w:t>
      </w:r>
      <w:r w:rsidRPr="002B1B2A">
        <w:rPr>
          <w:rStyle w:val="StyleUnderline"/>
        </w:rPr>
        <w:t xml:space="preserve"> if China decided </w:t>
      </w:r>
      <w:r w:rsidRPr="008E77AE">
        <w:rPr>
          <w:rStyle w:val="StyleUnderline"/>
          <w:highlight w:val="gree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8E77AE">
        <w:rPr>
          <w:rStyle w:val="StyleUnderline"/>
          <w:highlight w:val="green"/>
        </w:rPr>
        <w:t xml:space="preserve">lacks </w:t>
      </w:r>
      <w:r w:rsidRPr="008E77AE">
        <w:rPr>
          <w:rStyle w:val="Emphasis"/>
          <w:highlight w:val="green"/>
        </w:rPr>
        <w:t>sufficient actual</w:t>
      </w:r>
      <w:r w:rsidRPr="002B1B2A">
        <w:rPr>
          <w:sz w:val="16"/>
        </w:rPr>
        <w:t xml:space="preserve"> combat </w:t>
      </w:r>
      <w:r w:rsidRPr="008E77AE">
        <w:rPr>
          <w:rStyle w:val="Emphasis"/>
          <w:highlight w:val="gree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rPr>
        <w:t>long way to catch up</w:t>
      </w:r>
      <w:r w:rsidRPr="002B1B2A">
        <w:rPr>
          <w:sz w:val="16"/>
        </w:rPr>
        <w:t xml:space="preserve"> </w:t>
      </w:r>
      <w:r w:rsidRPr="008E77AE">
        <w:rPr>
          <w:rStyle w:val="StyleUnderline"/>
          <w:highlight w:val="green"/>
        </w:rPr>
        <w:t>with</w:t>
      </w:r>
      <w:r w:rsidRPr="002B1B2A">
        <w:rPr>
          <w:rStyle w:val="StyleUnderline"/>
        </w:rPr>
        <w:t xml:space="preserve"> the </w:t>
      </w:r>
      <w:r w:rsidRPr="008E77AE">
        <w:rPr>
          <w:rStyle w:val="StyleUnderline"/>
          <w:highlight w:val="gree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25F926D4" w14:textId="77777777" w:rsidR="00F82B65" w:rsidRPr="000674BA" w:rsidRDefault="00F82B65" w:rsidP="00F82B65">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8E77AE">
        <w:rPr>
          <w:rStyle w:val="StyleUnderline"/>
          <w:highlight w:val="gree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8E77AE">
        <w:rPr>
          <w:rStyle w:val="StyleUnderline"/>
          <w:highlight w:val="green"/>
        </w:rPr>
        <w:t>will not</w:t>
      </w:r>
      <w:r w:rsidRPr="000674BA">
        <w:rPr>
          <w:rStyle w:val="StyleUnderline"/>
        </w:rPr>
        <w:t xml:space="preserve"> be willing to</w:t>
      </w:r>
      <w:r w:rsidRPr="000674BA">
        <w:rPr>
          <w:sz w:val="16"/>
        </w:rPr>
        <w:t xml:space="preserve"> </w:t>
      </w:r>
      <w:r w:rsidRPr="008E77AE">
        <w:rPr>
          <w:rStyle w:val="Emphasis"/>
          <w:highlight w:val="green"/>
        </w:rPr>
        <w:t>sacrifice</w:t>
      </w:r>
      <w:r w:rsidRPr="008E77AE">
        <w:rPr>
          <w:rStyle w:val="StyleUnderline"/>
          <w:highlight w:val="green"/>
        </w:rPr>
        <w:t xml:space="preserve"> for</w:t>
      </w:r>
      <w:r w:rsidRPr="000674BA">
        <w:rPr>
          <w:rStyle w:val="StyleUnderline"/>
        </w:rPr>
        <w:t xml:space="preserve"> corrupted </w:t>
      </w:r>
      <w:r w:rsidRPr="008E77AE">
        <w:rPr>
          <w:rStyle w:val="StyleUnderline"/>
          <w:highlight w:val="green"/>
        </w:rPr>
        <w:t>Chinese</w:t>
      </w:r>
      <w:r w:rsidRPr="000674BA">
        <w:rPr>
          <w:rStyle w:val="StyleUnderline"/>
        </w:rPr>
        <w:t xml:space="preserve"> military </w:t>
      </w:r>
      <w:r w:rsidRPr="008E77AE">
        <w:rPr>
          <w:rStyle w:val="StyleUnderline"/>
          <w:highlight w:val="green"/>
        </w:rPr>
        <w:t>leaders</w:t>
      </w:r>
      <w:r w:rsidRPr="000674BA">
        <w:rPr>
          <w:sz w:val="16"/>
        </w:rPr>
        <w:t>. To regain morale, China must reform its political system, clean up corrupted military officials, change the compulsory military service system, and improve Chinese soldiers’ salaries and benefits.</w:t>
      </w:r>
    </w:p>
    <w:p w14:paraId="625367AF" w14:textId="77777777" w:rsidR="00F82B65" w:rsidRPr="000674BA" w:rsidRDefault="00F82B65" w:rsidP="00F82B65">
      <w:pPr>
        <w:rPr>
          <w:sz w:val="16"/>
        </w:rPr>
      </w:pPr>
      <w:r w:rsidRPr="000674BA">
        <w:rPr>
          <w:sz w:val="16"/>
        </w:rPr>
        <w:t xml:space="preserve">Seventh, </w:t>
      </w:r>
      <w:r w:rsidRPr="008E77AE">
        <w:rPr>
          <w:rStyle w:val="StyleUnderline"/>
          <w:highlight w:val="green"/>
        </w:rPr>
        <w:t>peaceful resolution to</w:t>
      </w:r>
      <w:r w:rsidRPr="000674BA">
        <w:rPr>
          <w:sz w:val="16"/>
        </w:rPr>
        <w:t xml:space="preserve"> </w:t>
      </w:r>
      <w:r w:rsidRPr="000674BA">
        <w:rPr>
          <w:rStyle w:val="Emphasis"/>
        </w:rPr>
        <w:t xml:space="preserve">resolve territorial </w:t>
      </w:r>
      <w:r w:rsidRPr="008E77AE">
        <w:rPr>
          <w:rStyle w:val="Emphasis"/>
          <w:highlight w:val="green"/>
        </w:rPr>
        <w:t>disputes</w:t>
      </w:r>
      <w:r w:rsidRPr="008E77AE">
        <w:rPr>
          <w:rStyle w:val="StyleUnderline"/>
          <w:highlight w:val="green"/>
        </w:rPr>
        <w:t xml:space="preserve"> 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8E77AE">
        <w:rPr>
          <w:rStyle w:val="StyleUnderline"/>
          <w:highlight w:val="green"/>
        </w:rPr>
        <w:t>China and</w:t>
      </w:r>
      <w:r w:rsidRPr="000674BA">
        <w:rPr>
          <w:rStyle w:val="StyleUnderline"/>
        </w:rPr>
        <w:t xml:space="preserve"> the </w:t>
      </w:r>
      <w:r w:rsidRPr="008E77AE">
        <w:rPr>
          <w:rStyle w:val="StyleUnderline"/>
          <w:highlight w:val="green"/>
        </w:rPr>
        <w:t>U.S.</w:t>
      </w:r>
      <w:r w:rsidRPr="000674BA">
        <w:rPr>
          <w:sz w:val="16"/>
        </w:rPr>
        <w:t xml:space="preserve"> still </w:t>
      </w:r>
      <w:r w:rsidRPr="008E77AE">
        <w:rPr>
          <w:rStyle w:val="StyleUnderline"/>
          <w:highlight w:val="green"/>
        </w:rPr>
        <w:t xml:space="preserve">have </w:t>
      </w:r>
      <w:r w:rsidRPr="008E77AE">
        <w:rPr>
          <w:rStyle w:val="Emphasis"/>
          <w:highlight w:val="green"/>
        </w:rPr>
        <w:t>sufficient</w:t>
      </w:r>
      <w:r w:rsidRPr="000674BA">
        <w:rPr>
          <w:sz w:val="16"/>
        </w:rPr>
        <w:t xml:space="preserve"> </w:t>
      </w:r>
      <w:r w:rsidRPr="000674BA">
        <w:rPr>
          <w:rStyle w:val="StyleUnderline"/>
        </w:rPr>
        <w:t>time to take</w:t>
      </w:r>
      <w:r w:rsidRPr="000674BA">
        <w:rPr>
          <w:sz w:val="16"/>
        </w:rPr>
        <w:t xml:space="preserve"> </w:t>
      </w:r>
      <w:r w:rsidRPr="008E77AE">
        <w:rPr>
          <w:rStyle w:val="Emphasis"/>
          <w:highlight w:val="gree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34BD8828" w14:textId="77777777" w:rsidR="00F82B65" w:rsidRPr="000674BA" w:rsidRDefault="00F82B65" w:rsidP="00F82B65">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8E77AE">
        <w:rPr>
          <w:rStyle w:val="StyleUnderline"/>
          <w:highlight w:val="green"/>
        </w:rPr>
        <w:t>China has</w:t>
      </w:r>
      <w:r w:rsidRPr="000674BA">
        <w:rPr>
          <w:sz w:val="16"/>
        </w:rPr>
        <w:t xml:space="preserve"> very </w:t>
      </w:r>
      <w:r w:rsidRPr="008E77AE">
        <w:rPr>
          <w:rStyle w:val="Emphasis"/>
          <w:highlight w:val="gree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661D295E" w14:textId="77777777" w:rsidR="00F82B65" w:rsidRPr="00B00AC7" w:rsidRDefault="00F82B65" w:rsidP="00F82B65">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07C8D5E4" w14:textId="77777777" w:rsidR="00F82B65" w:rsidRPr="00B00AC7" w:rsidRDefault="00F82B65" w:rsidP="00F82B65">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3EC23E08" w14:textId="77777777" w:rsidR="00F82B65" w:rsidRPr="00B00AC7" w:rsidRDefault="00F82B65" w:rsidP="00F82B65">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8E77AE">
        <w:rPr>
          <w:rStyle w:val="StyleUnderline"/>
          <w:highlight w:val="green"/>
        </w:rPr>
        <w:t>China will</w:t>
      </w:r>
      <w:r w:rsidRPr="002B1B2A">
        <w:rPr>
          <w:rStyle w:val="StyleUnderline"/>
        </w:rPr>
        <w:t xml:space="preserve"> gain</w:t>
      </w:r>
      <w:r w:rsidRPr="002B1B2A">
        <w:rPr>
          <w:sz w:val="16"/>
        </w:rPr>
        <w:t xml:space="preserve"> less but </w:t>
      </w:r>
      <w:r w:rsidRPr="008E77AE">
        <w:rPr>
          <w:rStyle w:val="Emphasis"/>
          <w:highlight w:val="green"/>
        </w:rPr>
        <w:t>lose more</w:t>
      </w:r>
      <w:r w:rsidRPr="008E77AE">
        <w:rPr>
          <w:rStyle w:val="StyleUnderline"/>
          <w:highlight w:val="green"/>
        </w:rPr>
        <w:t xml:space="preserve"> in the</w:t>
      </w:r>
      <w:r w:rsidRPr="002B1B2A">
        <w:rPr>
          <w:rStyle w:val="StyleUnderline"/>
        </w:rPr>
        <w:t xml:space="preserve"> great power </w:t>
      </w:r>
      <w:r w:rsidRPr="008E77AE">
        <w:rPr>
          <w:rStyle w:val="StyleUnderline"/>
          <w:highlight w:val="gree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8E77AE">
        <w:rPr>
          <w:rStyle w:val="StyleUnderline"/>
          <w:highlight w:val="green"/>
        </w:rPr>
        <w:t>U.S. relations</w:t>
      </w:r>
      <w:r w:rsidRPr="002B1B2A">
        <w:rPr>
          <w:rStyle w:val="StyleUnderline"/>
        </w:rPr>
        <w:t xml:space="preserve"> will </w:t>
      </w:r>
      <w:r w:rsidRPr="008E77AE">
        <w:rPr>
          <w:rStyle w:val="StyleUnderline"/>
          <w:highlight w:val="green"/>
        </w:rPr>
        <w:t xml:space="preserve">continue to be the </w:t>
      </w:r>
      <w:r w:rsidRPr="008E77AE">
        <w:rPr>
          <w:rStyle w:val="Emphasis"/>
          <w:highlight w:val="green"/>
        </w:rPr>
        <w:t>top priority</w:t>
      </w:r>
      <w:r w:rsidRPr="008E77AE">
        <w:rPr>
          <w:rStyle w:val="StyleUnderline"/>
          <w:highlight w:val="green"/>
        </w:rPr>
        <w:t xml:space="preserve"> of China</w:t>
      </w:r>
      <w:r w:rsidRPr="002B1B2A">
        <w:rPr>
          <w:rStyle w:val="StyleUnderline"/>
        </w:rPr>
        <w:t>’s foreign policy</w:t>
      </w:r>
      <w:r w:rsidRPr="002B1B2A">
        <w:rPr>
          <w:sz w:val="16"/>
        </w:rPr>
        <w:t>, when the CCP carefully balances the triangle relations between China and the U.S. and Russia.</w:t>
      </w:r>
    </w:p>
    <w:p w14:paraId="3CD28735" w14:textId="77777777" w:rsidR="00F82B65" w:rsidRDefault="00F82B65" w:rsidP="00F82B65"/>
    <w:p w14:paraId="7399CEF9" w14:textId="77777777" w:rsidR="00F82B65" w:rsidRPr="00D044D6" w:rsidRDefault="00F82B65" w:rsidP="00F82B65"/>
    <w:p w14:paraId="6EA614AD" w14:textId="77777777" w:rsidR="00F82B65" w:rsidRPr="00E45A5D" w:rsidRDefault="00F82B65" w:rsidP="00F82B65"/>
    <w:p w14:paraId="5AF48D9E" w14:textId="6FD55A5B" w:rsidR="00F82B65" w:rsidRDefault="00F82B65" w:rsidP="00F82B65">
      <w:pPr>
        <w:pStyle w:val="Heading3"/>
      </w:pPr>
      <w:r w:rsidRPr="00961082">
        <w:t>2NC---</w:t>
      </w:r>
      <w:r>
        <w:t>Pandemics !---No Impact</w:t>
      </w:r>
    </w:p>
    <w:p w14:paraId="72E9DCB5" w14:textId="77777777" w:rsidR="00F82B65" w:rsidRDefault="00F82B65" w:rsidP="00F82B65">
      <w:pPr>
        <w:pStyle w:val="Heading3"/>
      </w:pPr>
      <w:r>
        <w:t>2NC---A2: BioD !</w:t>
      </w:r>
    </w:p>
    <w:p w14:paraId="10C504B1" w14:textId="77777777" w:rsidR="00F82B65" w:rsidRPr="00CA38DB" w:rsidRDefault="00F82B65" w:rsidP="00F82B65">
      <w:pPr>
        <w:pStyle w:val="Heading4"/>
        <w:rPr>
          <w:rFonts w:cs="Calibri"/>
          <w:lang w:eastAsia="ko-KR"/>
        </w:rPr>
      </w:pPr>
      <w:r w:rsidRPr="00CA38DB">
        <w:t xml:space="preserve">Doesn’t </w:t>
      </w:r>
      <w:r w:rsidRPr="00CA38DB">
        <w:rPr>
          <w:u w:val="single"/>
        </w:rPr>
        <w:t>collapse</w:t>
      </w:r>
      <w:r w:rsidRPr="00CA38DB">
        <w:t xml:space="preserve"> the </w:t>
      </w:r>
      <w:r w:rsidRPr="00CA38DB">
        <w:rPr>
          <w:u w:val="single"/>
        </w:rPr>
        <w:t>broader</w:t>
      </w:r>
      <w:r w:rsidRPr="00CA38DB">
        <w:t xml:space="preserve"> environment OR </w:t>
      </w:r>
      <w:r w:rsidRPr="00CA38DB">
        <w:rPr>
          <w:u w:val="single"/>
        </w:rPr>
        <w:t>turn any</w:t>
      </w:r>
      <w:r w:rsidRPr="00CA38DB">
        <w:t xml:space="preserve"> impact</w:t>
      </w:r>
      <w:r w:rsidRPr="00CA38DB">
        <w:rPr>
          <w:lang w:eastAsia="ko-KR"/>
        </w:rPr>
        <w:t>.</w:t>
      </w:r>
    </w:p>
    <w:p w14:paraId="7151B45E" w14:textId="77777777" w:rsidR="00F82B65" w:rsidRPr="00CA38DB" w:rsidRDefault="00F82B65" w:rsidP="00F82B65">
      <w:r w:rsidRPr="00CA38DB">
        <w:rPr>
          <w:rStyle w:val="Style13ptBold"/>
        </w:rPr>
        <w:t>Bruu</w:t>
      </w:r>
      <w:r w:rsidRPr="00CA38DB">
        <w:rPr>
          <w:rStyle w:val="Style13ptBold"/>
          <w:lang w:eastAsia="ko-KR"/>
        </w:rPr>
        <w:t>n ’</w:t>
      </w:r>
      <w:r w:rsidRPr="00CA38DB">
        <w:rPr>
          <w:rStyle w:val="Style13ptBold"/>
        </w:rPr>
        <w:t>22</w:t>
      </w:r>
      <w:r w:rsidRPr="00CA38DB">
        <w:t xml:space="preserve"> [</w:t>
      </w:r>
      <w:r w:rsidRPr="00CA38DB">
        <w:rPr>
          <w:lang w:eastAsia="ko-KR"/>
        </w:rPr>
        <w:t>Hans and Rasmus Ejrnæs; April 14; researches and teaches ecology and biodiversity at the University of Copenhagen, PhD in Ecology from the University of Copenhagen, post doctorate from Stockholm University; senior researcher at Aarhus University in the Department of Ecoscience – Biodiversity and Conservation; Authorea, “Evidence against linking the biodiversity crisis to ecosystem collapse,” DOI: 10.22541/au.164996991.10629047/v1</w:t>
      </w:r>
      <w:r w:rsidRPr="00CA38DB">
        <w:t>]</w:t>
      </w:r>
    </w:p>
    <w:p w14:paraId="66817195" w14:textId="77777777" w:rsidR="00F82B65" w:rsidRPr="00CA38DB" w:rsidRDefault="00F82B65" w:rsidP="00F82B65">
      <w:pPr>
        <w:rPr>
          <w:sz w:val="16"/>
          <w:szCs w:val="16"/>
        </w:rPr>
      </w:pPr>
      <w:r w:rsidRPr="00CA38DB">
        <w:rPr>
          <w:sz w:val="16"/>
          <w:szCs w:val="16"/>
        </w:rPr>
        <w:t>Main text</w:t>
      </w:r>
    </w:p>
    <w:p w14:paraId="0EEF4FA7" w14:textId="77777777" w:rsidR="00F82B65" w:rsidRPr="00CA38DB" w:rsidRDefault="00F82B65" w:rsidP="00F82B65">
      <w:pPr>
        <w:rPr>
          <w:sz w:val="16"/>
          <w:szCs w:val="18"/>
        </w:rPr>
      </w:pPr>
      <w:r w:rsidRPr="00CA38DB">
        <w:rPr>
          <w:sz w:val="16"/>
          <w:szCs w:val="18"/>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CA38DB">
        <w:rPr>
          <w:sz w:val="16"/>
        </w:rPr>
        <w:t xml:space="preserve"> </w:t>
      </w:r>
      <w:r w:rsidRPr="00CA38DB">
        <w:rPr>
          <w:rStyle w:val="StyleUnderline"/>
        </w:rPr>
        <w:t xml:space="preserve">In this </w:t>
      </w:r>
      <w:r w:rsidRPr="00CA38DB">
        <w:rPr>
          <w:rStyle w:val="Emphasis"/>
        </w:rPr>
        <w:t>powerful narrative</w:t>
      </w:r>
      <w:r w:rsidRPr="00CA38DB">
        <w:rPr>
          <w:sz w:val="16"/>
        </w:rPr>
        <w:t xml:space="preserve">, the </w:t>
      </w:r>
      <w:r w:rsidRPr="00CA38DB">
        <w:rPr>
          <w:rStyle w:val="StyleUnderline"/>
        </w:rPr>
        <w:t xml:space="preserve">popping rivets leading to the crash of the plane are juxtaposed to species going </w:t>
      </w:r>
      <w:r w:rsidRPr="00CA38DB">
        <w:rPr>
          <w:rStyle w:val="Emphasis"/>
        </w:rPr>
        <w:t>extinct</w:t>
      </w:r>
      <w:r w:rsidRPr="00CA38DB">
        <w:rPr>
          <w:rStyle w:val="StyleUnderline"/>
        </w:rPr>
        <w:t xml:space="preserve">, leading to </w:t>
      </w:r>
      <w:r w:rsidRPr="00CA38DB">
        <w:rPr>
          <w:rStyle w:val="Emphasis"/>
        </w:rPr>
        <w:t>eco</w:t>
      </w:r>
      <w:r w:rsidRPr="00CA38DB">
        <w:rPr>
          <w:rStyle w:val="StyleUnderline"/>
        </w:rPr>
        <w:t xml:space="preserve">system </w:t>
      </w:r>
      <w:r w:rsidRPr="00CA38DB">
        <w:rPr>
          <w:rStyle w:val="Emphasis"/>
        </w:rPr>
        <w:t>collapse</w:t>
      </w:r>
      <w:r w:rsidRPr="00CA38DB">
        <w:rPr>
          <w:sz w:val="16"/>
        </w:rPr>
        <w:t xml:space="preserve">. </w:t>
      </w:r>
      <w:r w:rsidRPr="00CA38DB">
        <w:rPr>
          <w:sz w:val="16"/>
          <w:szCs w:val="18"/>
        </w:rPr>
        <w:t>The metaphor has inspired and gained some support from the so-called random deletion experiments (e.g. Tilman et al. 1997; Hector et al. 1999), in which all species are assumed to have equal extinction probability.</w:t>
      </w:r>
    </w:p>
    <w:p w14:paraId="0DCF6A13" w14:textId="77777777" w:rsidR="00F82B65" w:rsidRPr="00CA38DB" w:rsidRDefault="00F82B65" w:rsidP="00F82B65">
      <w:pPr>
        <w:rPr>
          <w:sz w:val="16"/>
          <w:szCs w:val="18"/>
        </w:rPr>
      </w:pPr>
      <w:r w:rsidRPr="00CA38DB">
        <w:rPr>
          <w:rStyle w:val="StyleUnderline"/>
        </w:rPr>
        <w:t xml:space="preserve">We plotted a </w:t>
      </w:r>
      <w:r w:rsidRPr="00CA38DB">
        <w:rPr>
          <w:rStyle w:val="Emphasis"/>
        </w:rPr>
        <w:t>rank-abundance</w:t>
      </w:r>
      <w:r w:rsidRPr="00CA38DB">
        <w:rPr>
          <w:rStyle w:val="StyleUnderline"/>
        </w:rPr>
        <w:t xml:space="preserve"> diagram of the species</w:t>
      </w:r>
      <w:r w:rsidRPr="00CA38DB">
        <w:rPr>
          <w:sz w:val="16"/>
        </w:rPr>
        <w:t xml:space="preserve"> in the data of Brun</w:t>
      </w:r>
      <w:r w:rsidRPr="00CA38DB">
        <w:rPr>
          <w:sz w:val="16"/>
          <w:szCs w:val="16"/>
        </w:rPr>
        <w:t xml:space="preserve"> et al. (2022) based on their regional occupancy (using mean local abundance yielded qualitatively equal results, with a strong positive correlation between regional occupancy and local abundance; Spearman rho = 0.93, p &lt;&lt; 0.001). We categorized species as either key, keystone, redlisted or other and superimposed species category on the diagram </w:t>
      </w:r>
      <w:r w:rsidRPr="00CA38DB">
        <w:rPr>
          <w:sz w:val="16"/>
        </w:rPr>
        <w:t xml:space="preserve">(Fig. 1). Redlist status was derived from the redlists for vascular plants of Switzerland (Bornand et al. 2016) and the French region Rhˆone-Alpes (Kristo et al. 2015). </w:t>
      </w:r>
      <w:r w:rsidRPr="00CA38DB">
        <w:rPr>
          <w:rStyle w:val="StyleUnderline"/>
        </w:rPr>
        <w:t xml:space="preserve">We found that </w:t>
      </w:r>
      <w:r w:rsidRPr="00D77437">
        <w:rPr>
          <w:rStyle w:val="StyleUnderline"/>
          <w:highlight w:val="green"/>
        </w:rPr>
        <w:t>key</w:t>
      </w:r>
      <w:r w:rsidRPr="00CA38DB">
        <w:rPr>
          <w:rStyle w:val="StyleUnderline"/>
        </w:rPr>
        <w:t xml:space="preserve"> and keystone </w:t>
      </w:r>
      <w:r w:rsidRPr="00D77437">
        <w:rPr>
          <w:rStyle w:val="StyleUnderline"/>
          <w:highlight w:val="green"/>
        </w:rPr>
        <w:t>species</w:t>
      </w:r>
      <w:r w:rsidRPr="00CA38DB">
        <w:rPr>
          <w:rStyle w:val="StyleUnderline"/>
        </w:rPr>
        <w:t xml:space="preserve"> strongly </w:t>
      </w:r>
      <w:r w:rsidRPr="00D77437">
        <w:rPr>
          <w:rStyle w:val="StyleUnderline"/>
          <w:highlight w:val="green"/>
        </w:rPr>
        <w:t>tend</w:t>
      </w:r>
      <w:r w:rsidRPr="00CA38DB">
        <w:rPr>
          <w:rStyle w:val="StyleUnderline"/>
        </w:rPr>
        <w:t xml:space="preserve">ed </w:t>
      </w:r>
      <w:r w:rsidRPr="00D77437">
        <w:rPr>
          <w:rStyle w:val="StyleUnderline"/>
          <w:highlight w:val="green"/>
        </w:rPr>
        <w:t>to be</w:t>
      </w:r>
      <w:r w:rsidRPr="00CA38DB">
        <w:rPr>
          <w:rStyle w:val="StyleUnderline"/>
        </w:rPr>
        <w:t xml:space="preserve"> </w:t>
      </w:r>
      <w:r w:rsidRPr="00CA38DB">
        <w:rPr>
          <w:rStyle w:val="Emphasis"/>
        </w:rPr>
        <w:t xml:space="preserve">regionally </w:t>
      </w:r>
      <w:r w:rsidRPr="00D77437">
        <w:rPr>
          <w:rStyle w:val="Emphasis"/>
          <w:highlight w:val="green"/>
        </w:rPr>
        <w:t>widespread</w:t>
      </w:r>
      <w:r w:rsidRPr="00D77437">
        <w:rPr>
          <w:rStyle w:val="StyleUnderline"/>
          <w:highlight w:val="green"/>
        </w:rPr>
        <w:t xml:space="preserve"> and</w:t>
      </w:r>
      <w:r w:rsidRPr="00CA38DB">
        <w:rPr>
          <w:rStyle w:val="StyleUnderline"/>
        </w:rPr>
        <w:t xml:space="preserve"> </w:t>
      </w:r>
      <w:r w:rsidRPr="00CA38DB">
        <w:rPr>
          <w:rStyle w:val="Emphasis"/>
        </w:rPr>
        <w:t xml:space="preserve">locally </w:t>
      </w:r>
      <w:r w:rsidRPr="00D77437">
        <w:rPr>
          <w:rStyle w:val="Emphasis"/>
          <w:highlight w:val="green"/>
        </w:rPr>
        <w:t>abundant</w:t>
      </w:r>
      <w:r w:rsidRPr="00CA38DB">
        <w:rPr>
          <w:rStyle w:val="StyleUnderline"/>
        </w:rPr>
        <w:t xml:space="preserve"> species</w:t>
      </w:r>
      <w:r w:rsidRPr="00CA38DB">
        <w:rPr>
          <w:sz w:val="16"/>
        </w:rPr>
        <w:t xml:space="preserve">, </w:t>
      </w:r>
      <w:r w:rsidRPr="00CA38DB">
        <w:rPr>
          <w:sz w:val="16"/>
          <w:szCs w:val="18"/>
        </w:rPr>
        <w:t>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w:t>
      </w:r>
    </w:p>
    <w:p w14:paraId="69251B6A" w14:textId="77777777" w:rsidR="00F82B65" w:rsidRPr="00CA38DB" w:rsidRDefault="00F82B65" w:rsidP="00F82B65">
      <w:pPr>
        <w:rPr>
          <w:sz w:val="16"/>
        </w:rPr>
      </w:pPr>
      <w:r w:rsidRPr="00CA38DB">
        <w:rPr>
          <w:rStyle w:val="StyleUnderline"/>
        </w:rPr>
        <w:t>A revised version of Ehrlich’s aeroplane metaphor could sound</w:t>
      </w:r>
      <w:r w:rsidRPr="00CA38DB">
        <w:rPr>
          <w:sz w:val="16"/>
        </w:rPr>
        <w:t xml:space="preserve">: The </w:t>
      </w:r>
      <w:r w:rsidRPr="00CA38DB">
        <w:rPr>
          <w:rStyle w:val="StyleUnderline"/>
        </w:rPr>
        <w:t>wings are effectively attached to the body of the plane by a small number of large rivets of key importance, while numerous small rivets</w:t>
      </w:r>
      <w:r w:rsidRPr="00CA38DB">
        <w:rPr>
          <w:sz w:val="16"/>
        </w:rPr>
        <w:t xml:space="preserve">, most of which </w:t>
      </w:r>
      <w:r w:rsidRPr="00CA38DB">
        <w:rPr>
          <w:rStyle w:val="StyleUnderline"/>
        </w:rPr>
        <w:t>tiny as needles, serve no other function than</w:t>
      </w:r>
      <w:r w:rsidRPr="00CA38DB">
        <w:rPr>
          <w:sz w:val="16"/>
        </w:rPr>
        <w:t xml:space="preserve"> mere </w:t>
      </w:r>
      <w:r w:rsidRPr="00CA38DB">
        <w:rPr>
          <w:rStyle w:val="StyleUnderline"/>
        </w:rPr>
        <w:t>decoration</w:t>
      </w:r>
      <w:r w:rsidRPr="00CA38DB">
        <w:rPr>
          <w:sz w:val="16"/>
        </w:rPr>
        <w:t xml:space="preserve"> (Gould &amp; Lewontin 1979). </w:t>
      </w:r>
      <w:r w:rsidRPr="00CA38DB">
        <w:rPr>
          <w:rStyle w:val="StyleUnderline"/>
        </w:rPr>
        <w:t xml:space="preserve">The </w:t>
      </w:r>
      <w:r w:rsidRPr="00D77437">
        <w:rPr>
          <w:rStyle w:val="StyleUnderline"/>
          <w:highlight w:val="green"/>
        </w:rPr>
        <w:t>biod</w:t>
      </w:r>
      <w:r w:rsidRPr="00CA38DB">
        <w:rPr>
          <w:rStyle w:val="StyleUnderline"/>
        </w:rPr>
        <w:t xml:space="preserve">iversity </w:t>
      </w:r>
      <w:r w:rsidRPr="00D77437">
        <w:rPr>
          <w:rStyle w:val="StyleUnderline"/>
          <w:highlight w:val="green"/>
        </w:rPr>
        <w:t>crisis and</w:t>
      </w:r>
      <w:r w:rsidRPr="00CA38DB">
        <w:rPr>
          <w:rStyle w:val="StyleUnderline"/>
        </w:rPr>
        <w:t xml:space="preserve"> its derived </w:t>
      </w:r>
      <w:r w:rsidRPr="00D77437">
        <w:rPr>
          <w:rStyle w:val="Emphasis"/>
          <w:highlight w:val="green"/>
        </w:rPr>
        <w:t>biotic homogenization</w:t>
      </w:r>
      <w:r w:rsidRPr="00D77437">
        <w:rPr>
          <w:rStyle w:val="StyleUnderline"/>
          <w:highlight w:val="green"/>
        </w:rPr>
        <w:t xml:space="preserve"> implies</w:t>
      </w:r>
      <w:r w:rsidRPr="00CA38DB">
        <w:rPr>
          <w:sz w:val="16"/>
        </w:rPr>
        <w:t xml:space="preserve"> that already common </w:t>
      </w:r>
      <w:r w:rsidRPr="00D77437">
        <w:rPr>
          <w:rStyle w:val="StyleUnderline"/>
          <w:highlight w:val="green"/>
        </w:rPr>
        <w:t>key species increase</w:t>
      </w:r>
      <w:r w:rsidRPr="00CA38DB">
        <w:rPr>
          <w:rStyle w:val="StyleUnderline"/>
        </w:rPr>
        <w:t xml:space="preserve"> in </w:t>
      </w:r>
      <w:r w:rsidRPr="00CA38DB">
        <w:rPr>
          <w:rStyle w:val="Emphasis"/>
        </w:rPr>
        <w:t>occupancy</w:t>
      </w:r>
      <w:r w:rsidRPr="00CA38DB">
        <w:rPr>
          <w:rStyle w:val="StyleUnderline"/>
        </w:rPr>
        <w:t xml:space="preserve"> and </w:t>
      </w:r>
      <w:r w:rsidRPr="00CA38DB">
        <w:rPr>
          <w:rStyle w:val="Emphasis"/>
        </w:rPr>
        <w:t>abundance</w:t>
      </w:r>
      <w:r w:rsidRPr="00CA38DB">
        <w:rPr>
          <w:rStyle w:val="StyleUnderline"/>
        </w:rPr>
        <w:t>, while initially un-common species decrease or vanish completely</w:t>
      </w:r>
      <w:r w:rsidRPr="00CA38DB">
        <w:rPr>
          <w:sz w:val="16"/>
        </w:rPr>
        <w:t xml:space="preserve"> (Finderup Nielsen et al. 2019; Kempel et al. 2020).</w:t>
      </w:r>
    </w:p>
    <w:p w14:paraId="4F999A68" w14:textId="77777777" w:rsidR="00F82B65" w:rsidRDefault="00F82B65" w:rsidP="00F82B65">
      <w:pPr>
        <w:rPr>
          <w:rStyle w:val="StyleUnderline"/>
        </w:rPr>
      </w:pPr>
      <w:r w:rsidRPr="00CA38DB">
        <w:rPr>
          <w:rStyle w:val="StyleUnderline"/>
        </w:rPr>
        <w:t xml:space="preserve">There is solid evidence for </w:t>
      </w:r>
      <w:r w:rsidRPr="00D77437">
        <w:rPr>
          <w:rStyle w:val="StyleUnderline"/>
          <w:highlight w:val="green"/>
        </w:rPr>
        <w:t>loss of endangered species</w:t>
      </w:r>
      <w:r w:rsidRPr="00CA38DB">
        <w:rPr>
          <w:rStyle w:val="StyleUnderline"/>
        </w:rPr>
        <w:t xml:space="preserve"> disproportionately happening </w:t>
      </w:r>
      <w:r w:rsidRPr="00D77437">
        <w:rPr>
          <w:rStyle w:val="StyleUnderline"/>
          <w:highlight w:val="green"/>
        </w:rPr>
        <w:t>in low-productive</w:t>
      </w:r>
      <w:r w:rsidRPr="00CA38DB">
        <w:rPr>
          <w:rStyle w:val="StyleUnderline"/>
        </w:rPr>
        <w:t xml:space="preserve"> natural </w:t>
      </w:r>
      <w:r w:rsidRPr="00D77437">
        <w:rPr>
          <w:rStyle w:val="StyleUnderline"/>
          <w:highlight w:val="green"/>
        </w:rPr>
        <w:t>ecosystems</w:t>
      </w:r>
      <w:r w:rsidRPr="00CA38DB">
        <w:rPr>
          <w:sz w:val="16"/>
        </w:rPr>
        <w:t xml:space="preserve"> (Walker et al. 2004; Wassen et al. 2005), </w:t>
      </w:r>
      <w:r w:rsidRPr="00D77437">
        <w:rPr>
          <w:rStyle w:val="StyleUnderline"/>
          <w:highlight w:val="green"/>
        </w:rPr>
        <w:t>which</w:t>
      </w:r>
      <w:r w:rsidRPr="00CA38DB">
        <w:rPr>
          <w:rStyle w:val="StyleUnderline"/>
        </w:rPr>
        <w:t xml:space="preserve"> we show </w:t>
      </w:r>
      <w:r w:rsidRPr="00D77437">
        <w:rPr>
          <w:rStyle w:val="StyleUnderline"/>
          <w:highlight w:val="green"/>
        </w:rPr>
        <w:t>have</w:t>
      </w:r>
      <w:r w:rsidRPr="00CA38DB">
        <w:rPr>
          <w:rStyle w:val="StyleUnderline"/>
        </w:rPr>
        <w:t xml:space="preserve"> </w:t>
      </w:r>
      <w:r w:rsidRPr="00CA38DB">
        <w:rPr>
          <w:rStyle w:val="Emphasis"/>
        </w:rPr>
        <w:t xml:space="preserve">very </w:t>
      </w:r>
      <w:r w:rsidRPr="00D77437">
        <w:rPr>
          <w:rStyle w:val="Emphasis"/>
          <w:highlight w:val="green"/>
        </w:rPr>
        <w:t>low extinction risk</w:t>
      </w:r>
      <w:r w:rsidRPr="00CA38DB">
        <w:rPr>
          <w:sz w:val="16"/>
        </w:rPr>
        <w:t xml:space="preserve">. Moreover, the </w:t>
      </w:r>
      <w:r w:rsidRPr="00CA38DB">
        <w:rPr>
          <w:rStyle w:val="StyleUnderline"/>
        </w:rPr>
        <w:t xml:space="preserve">plant </w:t>
      </w:r>
      <w:r w:rsidRPr="00D77437">
        <w:rPr>
          <w:rStyle w:val="StyleUnderline"/>
          <w:highlight w:val="green"/>
        </w:rPr>
        <w:t xml:space="preserve">species </w:t>
      </w:r>
      <w:r w:rsidRPr="00D77437">
        <w:rPr>
          <w:rStyle w:val="Emphasis"/>
          <w:highlight w:val="green"/>
        </w:rPr>
        <w:t>critical</w:t>
      </w:r>
      <w:r w:rsidRPr="00D77437">
        <w:rPr>
          <w:rStyle w:val="StyleUnderline"/>
          <w:highlight w:val="green"/>
        </w:rPr>
        <w:t xml:space="preserve"> to </w:t>
      </w:r>
      <w:r w:rsidRPr="00D77437">
        <w:rPr>
          <w:rStyle w:val="Emphasis"/>
          <w:highlight w:val="green"/>
        </w:rPr>
        <w:t>human sustenance</w:t>
      </w:r>
      <w:r w:rsidRPr="00D77437">
        <w:rPr>
          <w:rStyle w:val="StyleUnderline"/>
          <w:highlight w:val="green"/>
        </w:rPr>
        <w:t xml:space="preserve"> are</w:t>
      </w:r>
      <w:r w:rsidRPr="00CA38DB">
        <w:rPr>
          <w:sz w:val="16"/>
        </w:rPr>
        <w:t xml:space="preserve"> all </w:t>
      </w:r>
      <w:r w:rsidRPr="00D77437">
        <w:rPr>
          <w:rStyle w:val="Emphasis"/>
          <w:highlight w:val="green"/>
        </w:rPr>
        <w:t>superabundant</w:t>
      </w:r>
      <w:r w:rsidRPr="00CA38DB">
        <w:rPr>
          <w:rStyle w:val="Emphasis"/>
        </w:rPr>
        <w:t xml:space="preserve"> crops</w:t>
      </w:r>
      <w:r w:rsidRPr="00CA38DB">
        <w:rPr>
          <w:rStyle w:val="StyleUnderline"/>
        </w:rPr>
        <w:t>, such as wheat, corn and rice</w:t>
      </w:r>
      <w:r w:rsidRPr="00CA38DB">
        <w:rPr>
          <w:sz w:val="16"/>
        </w:rPr>
        <w:t xml:space="preserve">. We propose </w:t>
      </w:r>
      <w:r w:rsidRPr="00D77437">
        <w:rPr>
          <w:rStyle w:val="StyleUnderline"/>
          <w:highlight w:val="green"/>
        </w:rPr>
        <w:t>it is time</w:t>
      </w:r>
      <w:r w:rsidRPr="00CA38DB">
        <w:rPr>
          <w:rStyle w:val="StyleUnderline"/>
        </w:rPr>
        <w:t xml:space="preserve"> the </w:t>
      </w:r>
      <w:r w:rsidRPr="00D77437">
        <w:rPr>
          <w:rStyle w:val="Emphasis"/>
          <w:highlight w:val="green"/>
        </w:rPr>
        <w:t>sci</w:t>
      </w:r>
      <w:r w:rsidRPr="00CA38DB">
        <w:rPr>
          <w:rStyle w:val="StyleUnderline"/>
        </w:rPr>
        <w:t xml:space="preserve">entific </w:t>
      </w:r>
      <w:r w:rsidRPr="00D77437">
        <w:rPr>
          <w:rStyle w:val="Emphasis"/>
          <w:highlight w:val="green"/>
        </w:rPr>
        <w:t>com</w:t>
      </w:r>
      <w:r w:rsidRPr="00CA38DB">
        <w:rPr>
          <w:rStyle w:val="StyleUnderline"/>
        </w:rPr>
        <w:t xml:space="preserve">munity </w:t>
      </w:r>
      <w:r w:rsidRPr="00D77437">
        <w:rPr>
          <w:rStyle w:val="StyleUnderline"/>
          <w:highlight w:val="green"/>
        </w:rPr>
        <w:t>acknowledge</w:t>
      </w:r>
      <w:r w:rsidRPr="00CA38DB">
        <w:rPr>
          <w:rStyle w:val="StyleUnderline"/>
        </w:rPr>
        <w:t xml:space="preserve"> that </w:t>
      </w:r>
      <w:r w:rsidRPr="00D77437">
        <w:rPr>
          <w:rStyle w:val="Emphasis"/>
          <w:highlight w:val="green"/>
        </w:rPr>
        <w:t>arg</w:t>
      </w:r>
      <w:r w:rsidRPr="00CA38DB">
        <w:rPr>
          <w:rStyle w:val="StyleUnderline"/>
        </w:rPr>
        <w:t>ument</w:t>
      </w:r>
      <w:r w:rsidRPr="00D77437">
        <w:rPr>
          <w:rStyle w:val="Emphasis"/>
          <w:highlight w:val="green"/>
        </w:rPr>
        <w:t>s</w:t>
      </w:r>
      <w:r w:rsidRPr="00D77437">
        <w:rPr>
          <w:rStyle w:val="StyleUnderline"/>
          <w:highlight w:val="green"/>
        </w:rPr>
        <w:t xml:space="preserve"> for</w:t>
      </w:r>
      <w:r w:rsidRPr="00CA38DB">
        <w:rPr>
          <w:rStyle w:val="StyleUnderline"/>
        </w:rPr>
        <w:t xml:space="preserve"> biodiversity </w:t>
      </w:r>
      <w:r w:rsidRPr="00D77437">
        <w:rPr>
          <w:rStyle w:val="StyleUnderline"/>
          <w:highlight w:val="green"/>
        </w:rPr>
        <w:t xml:space="preserve">conservation should not be </w:t>
      </w:r>
      <w:r w:rsidRPr="00D77437">
        <w:rPr>
          <w:rStyle w:val="Emphasis"/>
          <w:highlight w:val="green"/>
        </w:rPr>
        <w:t>sought</w:t>
      </w:r>
      <w:r w:rsidRPr="00D77437">
        <w:rPr>
          <w:rStyle w:val="StyleUnderline"/>
          <w:highlight w:val="green"/>
        </w:rPr>
        <w:t xml:space="preserve"> in</w:t>
      </w:r>
      <w:r w:rsidRPr="00CA38DB">
        <w:rPr>
          <w:rStyle w:val="StyleUnderline"/>
        </w:rPr>
        <w:t xml:space="preserve"> </w:t>
      </w:r>
      <w:r w:rsidRPr="00CA38DB">
        <w:rPr>
          <w:rStyle w:val="Emphasis"/>
        </w:rPr>
        <w:t>optimization</w:t>
      </w:r>
      <w:r w:rsidRPr="00CA38DB">
        <w:rPr>
          <w:rStyle w:val="StyleUnderline"/>
        </w:rPr>
        <w:t xml:space="preserve"> of productivity, decomposition rate or</w:t>
      </w:r>
      <w:r w:rsidRPr="00CA38DB">
        <w:rPr>
          <w:sz w:val="16"/>
        </w:rPr>
        <w:t xml:space="preserve"> – in general – </w:t>
      </w:r>
      <w:r w:rsidRPr="00CA38DB">
        <w:rPr>
          <w:rStyle w:val="StyleUnderline"/>
        </w:rPr>
        <w:t xml:space="preserve">in </w:t>
      </w:r>
      <w:r w:rsidRPr="00CA38DB">
        <w:rPr>
          <w:rStyle w:val="Emphasis"/>
        </w:rPr>
        <w:t>efficiency</w:t>
      </w:r>
      <w:r w:rsidRPr="00CA38DB">
        <w:rPr>
          <w:rStyle w:val="StyleUnderline"/>
        </w:rPr>
        <w:t xml:space="preserve"> of </w:t>
      </w:r>
      <w:r w:rsidRPr="00D77437">
        <w:rPr>
          <w:rStyle w:val="Emphasis"/>
          <w:highlight w:val="green"/>
        </w:rPr>
        <w:t>eco</w:t>
      </w:r>
      <w:r w:rsidRPr="00CA38DB">
        <w:rPr>
          <w:rStyle w:val="StyleUnderline"/>
        </w:rPr>
        <w:t xml:space="preserve">system </w:t>
      </w:r>
      <w:r w:rsidRPr="00D77437">
        <w:rPr>
          <w:rStyle w:val="Emphasis"/>
          <w:highlight w:val="green"/>
        </w:rPr>
        <w:t>processes</w:t>
      </w:r>
      <w:r w:rsidRPr="00D77437">
        <w:rPr>
          <w:rStyle w:val="StyleUnderline"/>
          <w:highlight w:val="green"/>
        </w:rPr>
        <w:t>. We are</w:t>
      </w:r>
      <w:r w:rsidRPr="00CA38DB">
        <w:rPr>
          <w:rStyle w:val="StyleUnderline"/>
        </w:rPr>
        <w:t xml:space="preserve"> not </w:t>
      </w:r>
      <w:r w:rsidRPr="00CA38DB">
        <w:rPr>
          <w:rStyle w:val="Emphasis"/>
        </w:rPr>
        <w:t>misanthropic</w:t>
      </w:r>
      <w:r w:rsidRPr="00CA38DB">
        <w:rPr>
          <w:rStyle w:val="StyleUnderline"/>
        </w:rPr>
        <w:t xml:space="preserve">, but rather </w:t>
      </w:r>
      <w:r w:rsidRPr="00D77437">
        <w:rPr>
          <w:rStyle w:val="Emphasis"/>
          <w:highlight w:val="green"/>
        </w:rPr>
        <w:t>confident</w:t>
      </w:r>
      <w:r w:rsidRPr="00D77437">
        <w:rPr>
          <w:rStyle w:val="StyleUnderline"/>
          <w:highlight w:val="green"/>
        </w:rPr>
        <w:t xml:space="preserve"> that</w:t>
      </w:r>
      <w:r w:rsidRPr="00CA38DB">
        <w:rPr>
          <w:rStyle w:val="StyleUnderline"/>
        </w:rPr>
        <w:t xml:space="preserve"> disciplines such as </w:t>
      </w:r>
      <w:r w:rsidRPr="00D77437">
        <w:rPr>
          <w:rStyle w:val="StyleUnderline"/>
          <w:highlight w:val="green"/>
        </w:rPr>
        <w:t>agronomy, forestry</w:t>
      </w:r>
      <w:r w:rsidRPr="00CA38DB">
        <w:rPr>
          <w:rStyle w:val="StyleUnderline"/>
        </w:rPr>
        <w:t xml:space="preserve">, technical </w:t>
      </w:r>
      <w:r w:rsidRPr="00D77437">
        <w:rPr>
          <w:rStyle w:val="StyleUnderline"/>
          <w:highlight w:val="green"/>
        </w:rPr>
        <w:t>sciences</w:t>
      </w:r>
      <w:r w:rsidRPr="00CA38DB">
        <w:rPr>
          <w:rStyle w:val="StyleUnderline"/>
        </w:rPr>
        <w:t xml:space="preserve">, geophysics </w:t>
      </w:r>
      <w:r w:rsidRPr="00D77437">
        <w:rPr>
          <w:rStyle w:val="StyleUnderline"/>
          <w:highlight w:val="green"/>
        </w:rPr>
        <w:t>and medicine will look after</w:t>
      </w:r>
      <w:r w:rsidRPr="00CA38DB">
        <w:rPr>
          <w:rStyle w:val="StyleUnderline"/>
        </w:rPr>
        <w:t xml:space="preserve"> the </w:t>
      </w:r>
      <w:r w:rsidRPr="00CA38DB">
        <w:rPr>
          <w:rStyle w:val="Emphasis"/>
        </w:rPr>
        <w:t>well-being</w:t>
      </w:r>
      <w:r w:rsidRPr="00CA38DB">
        <w:rPr>
          <w:rStyle w:val="StyleUnderline"/>
        </w:rPr>
        <w:t xml:space="preserve"> of </w:t>
      </w:r>
      <w:r w:rsidRPr="00D77437">
        <w:rPr>
          <w:rStyle w:val="StyleUnderline"/>
          <w:highlight w:val="green"/>
        </w:rPr>
        <w:t>our own</w:t>
      </w:r>
      <w:r w:rsidRPr="00CA38DB">
        <w:rPr>
          <w:rStyle w:val="StyleUnderline"/>
        </w:rPr>
        <w:t xml:space="preserve"> species.</w:t>
      </w:r>
    </w:p>
    <w:p w14:paraId="52C56D02" w14:textId="77777777" w:rsidR="00F82B65" w:rsidRPr="00735307" w:rsidRDefault="00F82B65" w:rsidP="00F82B65"/>
    <w:p w14:paraId="7AF3CEC6" w14:textId="77777777" w:rsidR="00F82B65" w:rsidRDefault="00F82B65" w:rsidP="00F82B65">
      <w:pPr>
        <w:pStyle w:val="Heading3"/>
      </w:pPr>
      <w:r>
        <w:t xml:space="preserve">2NC---Warming </w:t>
      </w:r>
    </w:p>
    <w:p w14:paraId="76507517" w14:textId="77777777" w:rsidR="00F82B65" w:rsidRDefault="00F82B65" w:rsidP="00F82B65">
      <w:pPr>
        <w:pStyle w:val="Heading4"/>
      </w:pPr>
      <w:r>
        <w:t xml:space="preserve">Other countries are alt causes because they’ll continue to pollute beyond their limits </w:t>
      </w:r>
    </w:p>
    <w:p w14:paraId="07A8FA9B" w14:textId="77777777" w:rsidR="00F82B65" w:rsidRDefault="00F82B65" w:rsidP="00F82B65"/>
    <w:p w14:paraId="78A2BA89" w14:textId="77777777" w:rsidR="00F82B65" w:rsidRDefault="00F82B65" w:rsidP="00F82B65">
      <w:pPr>
        <w:pStyle w:val="Heading4"/>
      </w:pPr>
      <w:r>
        <w:t xml:space="preserve">It’ll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15DB1CBF" w14:textId="77777777" w:rsidR="00F82B65" w:rsidRDefault="00F82B65" w:rsidP="00F82B65">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11EA9259" w14:textId="77777777" w:rsidR="00F82B65" w:rsidRPr="009C6F92" w:rsidRDefault="00F82B65" w:rsidP="00F82B65">
      <w:pPr>
        <w:rPr>
          <w:sz w:val="16"/>
        </w:rPr>
      </w:pPr>
      <w:r w:rsidRPr="009C6F92">
        <w:rPr>
          <w:sz w:val="16"/>
        </w:rPr>
        <w:t xml:space="preserve">2. </w:t>
      </w:r>
      <w:r w:rsidRPr="004F093E">
        <w:rPr>
          <w:rStyle w:val="StyleUnderline"/>
        </w:rPr>
        <w:t>Is global warming dangerous?</w:t>
      </w:r>
      <w:r w:rsidRPr="009C6F92">
        <w:rPr>
          <w:sz w:val="16"/>
        </w:rPr>
        <w:t xml:space="preserve"> </w:t>
      </w:r>
    </w:p>
    <w:p w14:paraId="6EFD1454" w14:textId="77777777" w:rsidR="00F82B65" w:rsidRPr="009C6F92" w:rsidRDefault="00F82B65" w:rsidP="00F82B65">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7E01DCF6" w14:textId="77777777" w:rsidR="00F82B65" w:rsidRPr="004F093E" w:rsidRDefault="00F82B65" w:rsidP="00F82B65">
      <w:pPr>
        <w:rPr>
          <w:rStyle w:val="StyleUnderline"/>
        </w:rPr>
      </w:pPr>
      <w:r w:rsidRPr="004F093E">
        <w:rPr>
          <w:rStyle w:val="StyleUnderline"/>
        </w:rPr>
        <w:t xml:space="preserve">Warming over the past 120 years </w:t>
      </w:r>
    </w:p>
    <w:p w14:paraId="2886D2B6" w14:textId="77777777" w:rsidR="00F82B65" w:rsidRPr="009C6F92" w:rsidRDefault="00F82B65" w:rsidP="00F82B65">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574E6802" w14:textId="77777777" w:rsidR="00F82B65" w:rsidRPr="009C6F92" w:rsidRDefault="00F82B65" w:rsidP="00F82B65">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75F8F109" w14:textId="77777777" w:rsidR="00F82B65" w:rsidRPr="009C6F92" w:rsidRDefault="00F82B65" w:rsidP="00F82B65">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6A43DE14" w14:textId="77777777" w:rsidR="00F82B65" w:rsidRPr="009C6F92" w:rsidRDefault="00F82B65" w:rsidP="00F82B65">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48AB9030" w14:textId="77777777" w:rsidR="00F82B65" w:rsidRPr="009C6F92" w:rsidRDefault="00F82B65" w:rsidP="00F82B65">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78C762FE" w14:textId="77777777" w:rsidR="00F82B65" w:rsidRPr="009C6F92" w:rsidRDefault="00F82B65" w:rsidP="00F82B65">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142D9726" w14:textId="77777777" w:rsidR="00F82B65" w:rsidRPr="009C6F92" w:rsidRDefault="00F82B65" w:rsidP="00F82B65">
      <w:pPr>
        <w:rPr>
          <w:sz w:val="16"/>
        </w:rPr>
      </w:pPr>
      <w:r w:rsidRPr="009C6F92">
        <w:rPr>
          <w:sz w:val="16"/>
        </w:rPr>
        <w:t xml:space="preserve">Prospective warming over the 21st century </w:t>
      </w:r>
    </w:p>
    <w:p w14:paraId="340C3D6F" w14:textId="77777777" w:rsidR="00F82B65" w:rsidRPr="009C6F92" w:rsidRDefault="00F82B65" w:rsidP="00F82B65">
      <w:pPr>
        <w:rPr>
          <w:sz w:val="16"/>
        </w:rPr>
      </w:pPr>
      <w:r w:rsidRPr="009C6F92">
        <w:rPr>
          <w:sz w:val="16"/>
        </w:rPr>
        <w:t xml:space="preserve">What about warming over the rest of the 21st century? Is there reason to expect dire consequences for humanity going forward in time?  </w:t>
      </w:r>
    </w:p>
    <w:p w14:paraId="549DA0BE" w14:textId="77777777" w:rsidR="00F82B65" w:rsidRPr="009C6F92" w:rsidRDefault="00F82B65" w:rsidP="00F82B65">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3E2C758F" w14:textId="77777777" w:rsidR="00F82B65" w:rsidRPr="009C6F92" w:rsidRDefault="00F82B65" w:rsidP="00F82B65">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4AA6D54D" w14:textId="77777777" w:rsidR="00F82B65" w:rsidRPr="009C6F92" w:rsidRDefault="00F82B65" w:rsidP="00F82B65">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r w:rsidRPr="004D7BDF">
        <w:rPr>
          <w:rStyle w:val="StyleUnderline"/>
        </w:rPr>
        <w:t xml:space="preserve">climates extremes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7D51C974" w14:textId="77777777" w:rsidR="00F82B65" w:rsidRPr="009C6F92" w:rsidRDefault="00F82B65" w:rsidP="00F82B65">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5AA6937" w14:textId="77777777" w:rsidR="00F82B65" w:rsidRPr="009C6F92" w:rsidRDefault="00F82B65" w:rsidP="00F82B65">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5934969" w14:textId="77777777" w:rsidR="00F82B65" w:rsidRDefault="00F82B65" w:rsidP="00F82B65"/>
    <w:p w14:paraId="6E74003B" w14:textId="77777777" w:rsidR="00F82B65" w:rsidRPr="00D66B68" w:rsidRDefault="00F82B65" w:rsidP="00F82B65"/>
    <w:p w14:paraId="7339D563" w14:textId="77777777" w:rsidR="00F82B65" w:rsidRPr="002F2DC2" w:rsidRDefault="00F82B65" w:rsidP="00F82B65"/>
    <w:p w14:paraId="4A91E5B6" w14:textId="53EBA4EE" w:rsidR="00F82B65" w:rsidRDefault="00F82B65" w:rsidP="00F82B65">
      <w:pPr>
        <w:pStyle w:val="Heading1"/>
      </w:pPr>
      <w:r>
        <w:t>1NR</w:t>
      </w:r>
    </w:p>
    <w:p w14:paraId="2D8B21D4" w14:textId="3B6C7359" w:rsidR="00F82B65" w:rsidRDefault="00F82B65" w:rsidP="00F82B65">
      <w:pPr>
        <w:pStyle w:val="Heading2"/>
      </w:pPr>
      <w:r>
        <w:t>Curbing DA</w:t>
      </w:r>
    </w:p>
    <w:p w14:paraId="4D9D9184" w14:textId="77777777" w:rsidR="00F82B65" w:rsidRDefault="00F82B65" w:rsidP="00F82B65">
      <w:pPr>
        <w:pStyle w:val="Heading3"/>
      </w:pPr>
      <w:r>
        <w:t>TL</w:t>
      </w:r>
    </w:p>
    <w:p w14:paraId="72737B2F" w14:textId="77777777" w:rsidR="00F82B65" w:rsidRDefault="00F82B65" w:rsidP="00F82B65">
      <w:pPr>
        <w:pStyle w:val="Heading2"/>
      </w:pPr>
      <w:r>
        <w:t>Court PTX DA</w:t>
      </w:r>
    </w:p>
    <w:p w14:paraId="5349BDDF" w14:textId="77777777" w:rsidR="00F82B65" w:rsidRDefault="00F82B65" w:rsidP="00F82B65">
      <w:pPr>
        <w:pStyle w:val="Heading3"/>
      </w:pPr>
      <w:r>
        <w:t>2NC---O/V</w:t>
      </w:r>
    </w:p>
    <w:p w14:paraId="5A78EF9D" w14:textId="77777777" w:rsidR="00F82B65" w:rsidRDefault="00F82B65" w:rsidP="00F82B65">
      <w:pPr>
        <w:pStyle w:val="Heading3"/>
      </w:pPr>
      <w:r>
        <w:t>2NC---UQ</w:t>
      </w:r>
    </w:p>
    <w:p w14:paraId="489FDD7D" w14:textId="77777777" w:rsidR="00F82B65" w:rsidRDefault="00F82B65" w:rsidP="00F82B65">
      <w:pPr>
        <w:pStyle w:val="Heading4"/>
      </w:pPr>
      <w:r>
        <w:t xml:space="preserve">This means we </w:t>
      </w:r>
      <w:r>
        <w:rPr>
          <w:u w:val="single"/>
        </w:rPr>
        <w:t>only</w:t>
      </w:r>
      <w:r>
        <w:t xml:space="preserve"> need to win that SCOTUS will deviate from Trump on </w:t>
      </w:r>
      <w:r>
        <w:rPr>
          <w:u w:val="single"/>
        </w:rPr>
        <w:t>this issue</w:t>
      </w:r>
      <w:r>
        <w:t xml:space="preserve"> and </w:t>
      </w:r>
      <w:r>
        <w:rPr>
          <w:u w:val="single"/>
        </w:rPr>
        <w:t>no others</w:t>
      </w:r>
    </w:p>
    <w:p w14:paraId="3800E6F1" w14:textId="77777777" w:rsidR="00F82B65" w:rsidRPr="006D2BC2" w:rsidRDefault="00F82B65" w:rsidP="00F82B65">
      <w:r w:rsidRPr="001C489A">
        <w:rPr>
          <w:rStyle w:val="Style13ptBold"/>
        </w:rPr>
        <w:t>Hager and Krent 12-26</w:t>
      </w:r>
      <w:r>
        <w:t xml:space="preserve"> [Nathan Hager is the host of Bloomberg Daybreak, Bloomberg Radio's flagship morning show. Interviewing Harold Krent, professor of law at the Chicago Kent College of Law. 12-26-2025, transcript available here: https://www.listennotes.com/podcasts/bloomberg-law/supreme-court-special-AGLds9NOtJT/#transcript]</w:t>
      </w:r>
    </w:p>
    <w:p w14:paraId="15A87FEC" w14:textId="77777777" w:rsidR="00F82B65" w:rsidRPr="00D91687" w:rsidRDefault="00F82B65" w:rsidP="00F82B65">
      <w:pPr>
        <w:rPr>
          <w:sz w:val="16"/>
        </w:rPr>
      </w:pPr>
      <w:r w:rsidRPr="00D91687">
        <w:rPr>
          <w:sz w:val="16"/>
        </w:rPr>
        <w:t>00:00:38</w:t>
      </w:r>
    </w:p>
    <w:p w14:paraId="7C404870" w14:textId="77777777" w:rsidR="00F82B65" w:rsidRPr="00D91687" w:rsidRDefault="00F82B65" w:rsidP="00F82B65">
      <w:pPr>
        <w:rPr>
          <w:sz w:val="16"/>
        </w:rPr>
      </w:pPr>
      <w:r w:rsidRPr="00D91687">
        <w:rPr>
          <w:sz w:val="16"/>
        </w:rPr>
        <w:t>Speaker 1: Bloomberg Law with June Grosso from Bloomberg Radio. Welcome to the Bloomberg Law Show. I'm Nathan Hager filling in for June Grosso on the show. Today we focus on the Supreme Court. We'll hear a portion of a special conversation with retired Supreme Court Justice Anthony Kennedy. He sat down with David Rubinstein earlier this year at the ninety second Street Y in Manhattan to discuss his three decades on the bench some of his landmark opinions. Man More that's on the way on the Bloomberg Law Show as we focus on the Supreme Court. But before we hear from a member of the court's past, let's spend some time on some of the major cases that are expected to face the High Court in the new year. Joining me for a look at what to expect from the Supreme Court in twenty twenty six is Harold Krent. He's professor of law at the Chicago Kent College of Law. Harold, thanks for being with us.</w:t>
      </w:r>
    </w:p>
    <w:p w14:paraId="4927EA5F" w14:textId="77777777" w:rsidR="00F82B65" w:rsidRPr="00D91687" w:rsidRDefault="00F82B65" w:rsidP="00F82B65">
      <w:pPr>
        <w:rPr>
          <w:sz w:val="16"/>
        </w:rPr>
      </w:pPr>
      <w:r w:rsidRPr="00D91687">
        <w:rPr>
          <w:sz w:val="16"/>
        </w:rPr>
        <w:t>00:01:30</w:t>
      </w:r>
    </w:p>
    <w:p w14:paraId="1B5717C1" w14:textId="77777777" w:rsidR="00F82B65" w:rsidRPr="00D91687" w:rsidRDefault="00F82B65" w:rsidP="00F82B65">
      <w:pPr>
        <w:rPr>
          <w:sz w:val="16"/>
        </w:rPr>
      </w:pPr>
      <w:r w:rsidRPr="00D91687">
        <w:rPr>
          <w:sz w:val="16"/>
        </w:rPr>
        <w:t>Speaker 3: My pleasure.</w:t>
      </w:r>
    </w:p>
    <w:p w14:paraId="77370766" w14:textId="77777777" w:rsidR="00F82B65" w:rsidRPr="00D91687" w:rsidRDefault="00F82B65" w:rsidP="00F82B65">
      <w:pPr>
        <w:rPr>
          <w:sz w:val="16"/>
        </w:rPr>
      </w:pPr>
      <w:r w:rsidRPr="00D91687">
        <w:rPr>
          <w:sz w:val="16"/>
        </w:rPr>
        <w:t>00:01:31</w:t>
      </w:r>
    </w:p>
    <w:p w14:paraId="1523CE6A" w14:textId="77777777" w:rsidR="00F82B65" w:rsidRPr="00D91687" w:rsidRDefault="00F82B65" w:rsidP="00F82B65">
      <w:pPr>
        <w:rPr>
          <w:sz w:val="16"/>
        </w:rPr>
      </w:pPr>
      <w:r w:rsidRPr="00D91687">
        <w:rPr>
          <w:sz w:val="16"/>
        </w:rPr>
        <w:t>Speaker 4: And there's certainly some showstoppers on terms of cases coming up in the next couple of months.</w:t>
      </w:r>
    </w:p>
    <w:p w14:paraId="19B283D0" w14:textId="77777777" w:rsidR="00F82B65" w:rsidRPr="00D91687" w:rsidRDefault="00F82B65" w:rsidP="00F82B65">
      <w:pPr>
        <w:rPr>
          <w:sz w:val="16"/>
        </w:rPr>
      </w:pPr>
      <w:r w:rsidRPr="00D91687">
        <w:rPr>
          <w:sz w:val="16"/>
        </w:rPr>
        <w:t>00:01:37</w:t>
      </w:r>
    </w:p>
    <w:p w14:paraId="70778B17" w14:textId="77777777" w:rsidR="00F82B65" w:rsidRPr="00D91687" w:rsidRDefault="00F82B65" w:rsidP="00F82B65">
      <w:pPr>
        <w:rPr>
          <w:sz w:val="16"/>
        </w:rPr>
      </w:pPr>
      <w:r w:rsidRPr="00D91687">
        <w:rPr>
          <w:sz w:val="16"/>
        </w:rPr>
        <w:t>Speaker 1: No kidding. And I think probably the one case that Wall Street is certainly waiting for a decision on is one that the High Court already heard about. Of course, that's on President Trump's emergency tariffs. Should we be expecting a decision on that in the next few weeks do you think?</w:t>
      </w:r>
    </w:p>
    <w:p w14:paraId="351FEAF7" w14:textId="77777777" w:rsidR="00F82B65" w:rsidRPr="00D91687" w:rsidRDefault="00F82B65" w:rsidP="00F82B65">
      <w:pPr>
        <w:rPr>
          <w:sz w:val="16"/>
        </w:rPr>
      </w:pPr>
      <w:r w:rsidRPr="00D91687">
        <w:rPr>
          <w:sz w:val="16"/>
        </w:rPr>
        <w:t>00:01:53</w:t>
      </w:r>
    </w:p>
    <w:p w14:paraId="2485D814" w14:textId="77777777" w:rsidR="00F82B65" w:rsidRDefault="00F82B65" w:rsidP="00F82B65">
      <w:pPr>
        <w:rPr>
          <w:sz w:val="16"/>
        </w:rPr>
      </w:pPr>
      <w:r w:rsidRPr="00D91687">
        <w:rPr>
          <w:sz w:val="16"/>
        </w:rPr>
        <w:t xml:space="preserve">Speaker 4: I don't think it'd be next few weeks. I think it'd be later in the term. But certainly that's critical. But </w:t>
      </w:r>
      <w:r w:rsidRPr="00AE3B0D">
        <w:rPr>
          <w:rStyle w:val="StyleUnderline"/>
          <w:highlight w:val="green"/>
        </w:rPr>
        <w:t>the</w:t>
      </w:r>
      <w:r w:rsidRPr="00D91687">
        <w:rPr>
          <w:sz w:val="16"/>
        </w:rPr>
        <w:t xml:space="preserve"> other </w:t>
      </w:r>
      <w:r w:rsidRPr="00AE3B0D">
        <w:rPr>
          <w:rStyle w:val="StyleUnderline"/>
          <w:highlight w:val="green"/>
        </w:rPr>
        <w:t>critical case</w:t>
      </w:r>
      <w:r w:rsidRPr="00D91687">
        <w:rPr>
          <w:sz w:val="16"/>
        </w:rPr>
        <w:t xml:space="preserve"> for Austreet </w:t>
      </w:r>
      <w:r w:rsidRPr="003A2305">
        <w:rPr>
          <w:rStyle w:val="StyleUnderline"/>
        </w:rPr>
        <w:t xml:space="preserve">has to do with the discharge of a member of the Fed Reserve Board, Lisa </w:t>
      </w:r>
      <w:r w:rsidRPr="00AE3B0D">
        <w:rPr>
          <w:rStyle w:val="StyleUnderline"/>
          <w:highlight w:val="green"/>
        </w:rPr>
        <w:t>Cook</w:t>
      </w:r>
      <w:r w:rsidRPr="00D91687">
        <w:rPr>
          <w:sz w:val="16"/>
        </w:rPr>
        <w:t xml:space="preserve">. And even </w:t>
      </w:r>
      <w:r w:rsidRPr="00AE3B0D">
        <w:rPr>
          <w:rStyle w:val="StyleUnderline"/>
          <w:highlight w:val="green"/>
        </w:rPr>
        <w:t>in</w:t>
      </w:r>
      <w:r w:rsidRPr="003A2305">
        <w:rPr>
          <w:rStyle w:val="StyleUnderline"/>
        </w:rPr>
        <w:t xml:space="preserve"> the </w:t>
      </w:r>
      <w:r w:rsidRPr="00AE3B0D">
        <w:rPr>
          <w:rStyle w:val="StyleUnderline"/>
          <w:highlight w:val="green"/>
        </w:rPr>
        <w:t>argument</w:t>
      </w:r>
      <w:r w:rsidRPr="00D91687">
        <w:rPr>
          <w:sz w:val="16"/>
        </w:rPr>
        <w:t xml:space="preserve"> that was just you had </w:t>
      </w:r>
      <w:r w:rsidRPr="003A2305">
        <w:rPr>
          <w:rStyle w:val="StyleUnderline"/>
        </w:rPr>
        <w:t xml:space="preserve">a couple of </w:t>
      </w:r>
      <w:r w:rsidRPr="00AE3B0D">
        <w:rPr>
          <w:rStyle w:val="StyleUnderline"/>
          <w:highlight w:val="green"/>
        </w:rPr>
        <w:t>weeks ago</w:t>
      </w:r>
      <w:r w:rsidRPr="003A2305">
        <w:rPr>
          <w:rStyle w:val="StyleUnderline"/>
        </w:rPr>
        <w:t>,</w:t>
      </w:r>
      <w:r w:rsidRPr="00D91687">
        <w:rPr>
          <w:sz w:val="16"/>
        </w:rPr>
        <w:t xml:space="preserve"> the </w:t>
      </w:r>
      <w:r w:rsidRPr="003A2305">
        <w:rPr>
          <w:rStyle w:val="StyleUnderline"/>
        </w:rPr>
        <w:t xml:space="preserve">members of the </w:t>
      </w:r>
      <w:r w:rsidRPr="00AE3B0D">
        <w:rPr>
          <w:rStyle w:val="StyleUnderline"/>
          <w:highlight w:val="green"/>
        </w:rPr>
        <w:t>Court suggested</w:t>
      </w:r>
      <w:r w:rsidRPr="003A2305">
        <w:rPr>
          <w:rStyle w:val="StyleUnderline"/>
        </w:rPr>
        <w:t xml:space="preserve"> that </w:t>
      </w:r>
      <w:r w:rsidRPr="00AE3B0D">
        <w:rPr>
          <w:rStyle w:val="StyleUnderline"/>
          <w:highlight w:val="green"/>
        </w:rPr>
        <w:t>they</w:t>
      </w:r>
      <w:r w:rsidRPr="00D91687">
        <w:rPr>
          <w:sz w:val="16"/>
        </w:rPr>
        <w:t xml:space="preserve"> might </w:t>
      </w:r>
      <w:r w:rsidRPr="00AE3B0D">
        <w:rPr>
          <w:rStyle w:val="Emphasis"/>
          <w:highlight w:val="green"/>
        </w:rPr>
        <w:t>deviate from</w:t>
      </w:r>
      <w:r w:rsidRPr="003A2305">
        <w:rPr>
          <w:rStyle w:val="Emphasis"/>
        </w:rPr>
        <w:t xml:space="preserve"> President </w:t>
      </w:r>
      <w:r w:rsidRPr="00AE3B0D">
        <w:rPr>
          <w:rStyle w:val="Emphasis"/>
          <w:highlight w:val="green"/>
        </w:rPr>
        <w:t>Trump</w:t>
      </w:r>
      <w:r w:rsidRPr="00D91687">
        <w:rPr>
          <w:sz w:val="16"/>
          <w:highlight w:val="green"/>
        </w:rPr>
        <w:t xml:space="preserve"> </w:t>
      </w:r>
      <w:r w:rsidRPr="00AE3B0D">
        <w:rPr>
          <w:rStyle w:val="StyleUnderline"/>
          <w:highlight w:val="green"/>
        </w:rPr>
        <w:t>and say that</w:t>
      </w:r>
      <w:r w:rsidRPr="00D91687">
        <w:rPr>
          <w:sz w:val="16"/>
        </w:rPr>
        <w:t xml:space="preserve"> even though he has the ability to fire heads of independent agencies, </w:t>
      </w:r>
      <w:r w:rsidRPr="00AE3B0D">
        <w:rPr>
          <w:rStyle w:val="StyleUnderline"/>
          <w:highlight w:val="green"/>
        </w:rPr>
        <w:t>he can't fire</w:t>
      </w:r>
      <w:r w:rsidRPr="003A2305">
        <w:rPr>
          <w:rStyle w:val="StyleUnderline"/>
        </w:rPr>
        <w:t xml:space="preserve"> the head or one of the </w:t>
      </w:r>
      <w:r w:rsidRPr="00AE3B0D">
        <w:rPr>
          <w:rStyle w:val="StyleUnderline"/>
          <w:highlight w:val="green"/>
        </w:rPr>
        <w:t>members of the Fed</w:t>
      </w:r>
      <w:r w:rsidRPr="00D91687">
        <w:rPr>
          <w:sz w:val="16"/>
        </w:rPr>
        <w:t>. So that still be a great interest to Wall Street as well.</w:t>
      </w:r>
    </w:p>
    <w:p w14:paraId="3DBF42A5" w14:textId="77777777" w:rsidR="00F82B65" w:rsidRPr="00CF67A8" w:rsidRDefault="00F82B65" w:rsidP="00F82B65">
      <w:pPr>
        <w:rPr>
          <w:sz w:val="16"/>
        </w:rPr>
      </w:pPr>
    </w:p>
    <w:p w14:paraId="6D6C8370" w14:textId="77777777" w:rsidR="00F82B65" w:rsidRPr="001C110F" w:rsidRDefault="00F82B65" w:rsidP="00F82B65">
      <w:pPr>
        <w:pStyle w:val="Heading4"/>
        <w:rPr>
          <w:u w:val="single"/>
        </w:rPr>
      </w:pPr>
      <w:bookmarkStart w:id="1" w:name="_Hlk195300063"/>
      <w:r w:rsidRPr="001C110F">
        <w:t xml:space="preserve">They </w:t>
      </w:r>
      <w:r w:rsidRPr="001C110F">
        <w:rPr>
          <w:u w:val="single"/>
        </w:rPr>
        <w:t>don’t always</w:t>
      </w:r>
      <w:r w:rsidRPr="001C110F">
        <w:t xml:space="preserve"> vote in Trump’s favor</w:t>
      </w:r>
      <w:r>
        <w:t xml:space="preserve"> – the decisions about Trump’s removal powers demonstrate a </w:t>
      </w:r>
      <w:r>
        <w:rPr>
          <w:u w:val="single"/>
        </w:rPr>
        <w:t>nuanced approach</w:t>
      </w:r>
    </w:p>
    <w:p w14:paraId="76FB552C" w14:textId="77777777" w:rsidR="00F82B65" w:rsidRPr="00EB6989" w:rsidRDefault="00F82B65" w:rsidP="00F82B65">
      <w:r w:rsidRPr="00EB6989">
        <w:rPr>
          <w:rStyle w:val="Style13ptBold"/>
        </w:rPr>
        <w:t>Lee</w:t>
      </w:r>
      <w:r>
        <w:t xml:space="preserve"> &amp; Schonfeld </w:t>
      </w:r>
      <w:r w:rsidRPr="00EB6989">
        <w:rPr>
          <w:rStyle w:val="Style13ptBold"/>
        </w:rPr>
        <w:t>25</w:t>
      </w:r>
      <w:r>
        <w:t xml:space="preserve"> [Ella Lee, Staff Writer for The Hill, studied journalism and American politics at DePaul University; and Zach Schonfeld, courts and legal reporter for The Hill, “2 justices control Trump’s fate at Supreme Court,” The Hill, 04/09/25, https://thehill.com/newsletters/the-gavel/5238488-two-justices-control-trumps-fate-at-supreme-court/]</w:t>
      </w:r>
    </w:p>
    <w:p w14:paraId="22FF71FF" w14:textId="77777777" w:rsidR="00F82B65" w:rsidRPr="001C110F" w:rsidRDefault="00F82B65" w:rsidP="00F82B65">
      <w:pPr>
        <w:rPr>
          <w:sz w:val="16"/>
        </w:rPr>
      </w:pPr>
      <w:r w:rsidRPr="00EB6989">
        <w:rPr>
          <w:sz w:val="16"/>
        </w:rPr>
        <w:t xml:space="preserve">The </w:t>
      </w:r>
      <w:r w:rsidRPr="00EB6989">
        <w:rPr>
          <w:rStyle w:val="Emphasis"/>
        </w:rPr>
        <w:t xml:space="preserve">Supreme </w:t>
      </w:r>
      <w:r w:rsidRPr="00130F8E">
        <w:rPr>
          <w:rStyle w:val="Emphasis"/>
          <w:highlight w:val="green"/>
        </w:rPr>
        <w:t>Court</w:t>
      </w:r>
      <w:r w:rsidRPr="00EB6989">
        <w:rPr>
          <w:rStyle w:val="StyleUnderline"/>
        </w:rPr>
        <w:t xml:space="preserve"> has </w:t>
      </w:r>
      <w:r w:rsidRPr="00130F8E">
        <w:rPr>
          <w:rStyle w:val="StyleUnderline"/>
          <w:highlight w:val="green"/>
        </w:rPr>
        <w:t>handed</w:t>
      </w:r>
      <w:r w:rsidRPr="00EB6989">
        <w:rPr>
          <w:sz w:val="16"/>
        </w:rPr>
        <w:t xml:space="preserve"> President </w:t>
      </w:r>
      <w:r w:rsidRPr="00130F8E">
        <w:rPr>
          <w:rStyle w:val="StyleUnderline"/>
          <w:highlight w:val="green"/>
        </w:rPr>
        <w:t>Trump</w:t>
      </w:r>
      <w:r w:rsidRPr="00EB6989">
        <w:rPr>
          <w:rStyle w:val="StyleUnderline"/>
        </w:rPr>
        <w:t xml:space="preserve"> a </w:t>
      </w:r>
      <w:r w:rsidRPr="00130F8E">
        <w:rPr>
          <w:rStyle w:val="Emphasis"/>
          <w:highlight w:val="green"/>
        </w:rPr>
        <w:t>mix</w:t>
      </w:r>
      <w:r w:rsidRPr="00130F8E">
        <w:rPr>
          <w:rStyle w:val="StyleUnderline"/>
          <w:highlight w:val="green"/>
        </w:rPr>
        <w:t xml:space="preserve"> of </w:t>
      </w:r>
      <w:r w:rsidRPr="00130F8E">
        <w:rPr>
          <w:rStyle w:val="Emphasis"/>
          <w:highlight w:val="green"/>
        </w:rPr>
        <w:t>wins and losses</w:t>
      </w:r>
      <w:r w:rsidRPr="00EB6989">
        <w:rPr>
          <w:rStyle w:val="StyleUnderline"/>
        </w:rPr>
        <w:t xml:space="preserve"> when it comes to </w:t>
      </w:r>
      <w:r w:rsidRPr="00EB6989">
        <w:rPr>
          <w:rStyle w:val="Emphasis"/>
        </w:rPr>
        <w:t>legal challenges</w:t>
      </w:r>
      <w:r w:rsidRPr="00EB6989">
        <w:rPr>
          <w:rStyle w:val="StyleUnderline"/>
        </w:rPr>
        <w:t xml:space="preserve"> to his exhaustive second-term agenda, </w:t>
      </w:r>
      <w:r w:rsidRPr="001C110F">
        <w:rPr>
          <w:rStyle w:val="StyleUnderline"/>
        </w:rPr>
        <w:t xml:space="preserve">with </w:t>
      </w:r>
      <w:r w:rsidRPr="001C110F">
        <w:rPr>
          <w:rStyle w:val="Emphasis"/>
        </w:rPr>
        <w:t>two of the justices holding all the cards</w:t>
      </w:r>
      <w:r w:rsidRPr="001C110F">
        <w:rPr>
          <w:sz w:val="16"/>
        </w:rPr>
        <w:t xml:space="preserve">. </w:t>
      </w:r>
    </w:p>
    <w:p w14:paraId="3CC5049A" w14:textId="77777777" w:rsidR="00F82B65" w:rsidRPr="001C110F" w:rsidRDefault="00F82B65" w:rsidP="00F82B65">
      <w:pPr>
        <w:rPr>
          <w:sz w:val="16"/>
        </w:rPr>
      </w:pPr>
      <w:r w:rsidRPr="001C110F">
        <w:rPr>
          <w:sz w:val="16"/>
        </w:rPr>
        <w:t xml:space="preserve">Chief Justice John </w:t>
      </w:r>
      <w:r w:rsidRPr="001C110F">
        <w:rPr>
          <w:rStyle w:val="Emphasis"/>
        </w:rPr>
        <w:t>Roberts</w:t>
      </w:r>
      <w:r w:rsidRPr="001C110F">
        <w:rPr>
          <w:rStyle w:val="StyleUnderline"/>
        </w:rPr>
        <w:t xml:space="preserve"> and</w:t>
      </w:r>
      <w:r w:rsidRPr="001C110F">
        <w:rPr>
          <w:sz w:val="16"/>
        </w:rPr>
        <w:t xml:space="preserve"> Justice Amy Coney </w:t>
      </w:r>
      <w:r w:rsidRPr="001C110F">
        <w:rPr>
          <w:rStyle w:val="Emphasis"/>
        </w:rPr>
        <w:t>Barrett</w:t>
      </w:r>
      <w:r w:rsidRPr="001C110F">
        <w:rPr>
          <w:rStyle w:val="StyleUnderline"/>
        </w:rPr>
        <w:t xml:space="preserve"> are emerging as</w:t>
      </w:r>
      <w:r w:rsidRPr="001C110F">
        <w:rPr>
          <w:sz w:val="16"/>
        </w:rPr>
        <w:t xml:space="preserve"> the </w:t>
      </w:r>
      <w:r w:rsidRPr="001C110F">
        <w:rPr>
          <w:rStyle w:val="Emphasis"/>
        </w:rPr>
        <w:t>key to Trump’s success</w:t>
      </w:r>
      <w:r w:rsidRPr="001C110F">
        <w:rPr>
          <w:sz w:val="16"/>
        </w:rPr>
        <w:t xml:space="preserve"> as a pileup of applications land at the justices’ feet. </w:t>
      </w:r>
    </w:p>
    <w:p w14:paraId="6D4E4DED" w14:textId="77777777" w:rsidR="00F82B65" w:rsidRPr="00EB6989" w:rsidRDefault="00F82B65" w:rsidP="00F82B65">
      <w:pPr>
        <w:rPr>
          <w:sz w:val="16"/>
        </w:rPr>
      </w:pPr>
      <w:r w:rsidRPr="001C110F">
        <w:rPr>
          <w:rStyle w:val="StyleUnderline"/>
        </w:rPr>
        <w:t xml:space="preserve">Though the </w:t>
      </w:r>
      <w:r w:rsidRPr="001C110F">
        <w:rPr>
          <w:rStyle w:val="Emphasis"/>
        </w:rPr>
        <w:t>two justices often vote together</w:t>
      </w:r>
      <w:r w:rsidRPr="001C110F">
        <w:rPr>
          <w:sz w:val="16"/>
        </w:rPr>
        <w:t>, thei</w:t>
      </w:r>
      <w:r w:rsidRPr="00EB6989">
        <w:rPr>
          <w:sz w:val="16"/>
        </w:rPr>
        <w:t xml:space="preserve">r </w:t>
      </w:r>
      <w:r w:rsidRPr="00EB6989">
        <w:rPr>
          <w:rStyle w:val="StyleUnderline"/>
        </w:rPr>
        <w:t>alliance has come into greater focus as</w:t>
      </w:r>
      <w:r w:rsidRPr="00EB6989">
        <w:rPr>
          <w:sz w:val="16"/>
        </w:rPr>
        <w:t xml:space="preserve"> the </w:t>
      </w:r>
      <w:r w:rsidRPr="00EB6989">
        <w:rPr>
          <w:rStyle w:val="StyleUnderline"/>
        </w:rPr>
        <w:t>high court’s emergency docket becomes the place where Trump’s agenda lives or dies</w:t>
      </w:r>
      <w:r w:rsidRPr="00EB6989">
        <w:rPr>
          <w:sz w:val="16"/>
        </w:rPr>
        <w:t xml:space="preserve">. </w:t>
      </w:r>
    </w:p>
    <w:p w14:paraId="70106FF6" w14:textId="77777777" w:rsidR="00F82B65" w:rsidRPr="00EB6989" w:rsidRDefault="00F82B65" w:rsidP="00F82B65">
      <w:pPr>
        <w:rPr>
          <w:sz w:val="16"/>
        </w:rPr>
      </w:pPr>
      <w:r w:rsidRPr="00EB6989">
        <w:rPr>
          <w:rStyle w:val="StyleUnderline"/>
        </w:rPr>
        <w:t>When</w:t>
      </w:r>
      <w:r w:rsidRPr="00EB6989">
        <w:rPr>
          <w:sz w:val="16"/>
        </w:rPr>
        <w:t xml:space="preserve"> the </w:t>
      </w:r>
      <w:r w:rsidRPr="00EB6989">
        <w:rPr>
          <w:rStyle w:val="StyleUnderline"/>
        </w:rPr>
        <w:t xml:space="preserve">three </w:t>
      </w:r>
      <w:r w:rsidRPr="00EB6989">
        <w:rPr>
          <w:rStyle w:val="Emphasis"/>
        </w:rPr>
        <w:t>liberal justices persuade</w:t>
      </w:r>
      <w:r w:rsidRPr="00EB6989">
        <w:rPr>
          <w:rStyle w:val="StyleUnderline"/>
        </w:rPr>
        <w:t xml:space="preserve"> both </w:t>
      </w:r>
      <w:r w:rsidRPr="00EB6989">
        <w:rPr>
          <w:rStyle w:val="Emphasis"/>
        </w:rPr>
        <w:t>Roberts</w:t>
      </w:r>
      <w:r w:rsidRPr="00EB6989">
        <w:rPr>
          <w:rStyle w:val="StyleUnderline"/>
        </w:rPr>
        <w:t xml:space="preserve"> and </w:t>
      </w:r>
      <w:r w:rsidRPr="00EB6989">
        <w:rPr>
          <w:rStyle w:val="Emphasis"/>
        </w:rPr>
        <w:t>Barrett</w:t>
      </w:r>
      <w:r w:rsidRPr="00EB6989">
        <w:rPr>
          <w:rStyle w:val="StyleUnderline"/>
        </w:rPr>
        <w:t xml:space="preserve"> to </w:t>
      </w:r>
      <w:r w:rsidRPr="00EB6989">
        <w:rPr>
          <w:rStyle w:val="Emphasis"/>
        </w:rPr>
        <w:t>join them</w:t>
      </w:r>
      <w:r w:rsidRPr="00EB6989">
        <w:rPr>
          <w:rStyle w:val="StyleUnderline"/>
        </w:rPr>
        <w:t xml:space="preserve">, the </w:t>
      </w:r>
      <w:r w:rsidRPr="00EB6989">
        <w:rPr>
          <w:rStyle w:val="Emphasis"/>
        </w:rPr>
        <w:t>administration loses</w:t>
      </w:r>
      <w:r w:rsidRPr="00EB6989">
        <w:rPr>
          <w:sz w:val="16"/>
        </w:rPr>
        <w:t xml:space="preserve">. That’s what happened when the court declined the administration’s bid to freeze $2 billion in foreign aid payments. </w:t>
      </w:r>
    </w:p>
    <w:p w14:paraId="41A41BBD" w14:textId="77777777" w:rsidR="00F82B65" w:rsidRPr="00EB6989" w:rsidRDefault="00F82B65" w:rsidP="00F82B65">
      <w:pPr>
        <w:rPr>
          <w:sz w:val="16"/>
        </w:rPr>
      </w:pPr>
      <w:r w:rsidRPr="00EB6989">
        <w:rPr>
          <w:sz w:val="16"/>
        </w:rPr>
        <w:t>But Roberts and Barrett haven’t always been consistent on whether they join the conservative majority or side with the court’s liberal dissenters in Trump cases.</w:t>
      </w:r>
    </w:p>
    <w:p w14:paraId="4FC906BD" w14:textId="77777777" w:rsidR="00F82B65" w:rsidRPr="00EB6989" w:rsidRDefault="00F82B65" w:rsidP="00F82B65">
      <w:pPr>
        <w:rPr>
          <w:sz w:val="16"/>
        </w:rPr>
      </w:pPr>
      <w:r w:rsidRPr="00EB6989">
        <w:rPr>
          <w:sz w:val="16"/>
        </w:rPr>
        <w:t>On Monday night, only Barrett joined the three liberal justices in dissenting from the Supreme Court’s decision to vacate an order temporarily blocking Trump from invoking the Alien Enemies Act to deport Venezuelans. Roberts, in siding with conservatives, provided the administration with the crucial fifth vote to reach a majority — and give the White House a victory.</w:t>
      </w:r>
    </w:p>
    <w:p w14:paraId="6E145BC5" w14:textId="77777777" w:rsidR="00F82B65" w:rsidRPr="00EB6989" w:rsidRDefault="00F82B65" w:rsidP="00F82B65">
      <w:pPr>
        <w:rPr>
          <w:sz w:val="16"/>
        </w:rPr>
      </w:pPr>
      <w:r w:rsidRPr="00EB6989">
        <w:rPr>
          <w:sz w:val="16"/>
        </w:rPr>
        <w:t xml:space="preserve">Last Friday, it was reversed. </w:t>
      </w:r>
    </w:p>
    <w:p w14:paraId="1E118FFA" w14:textId="77777777" w:rsidR="00F82B65" w:rsidRPr="00EB6989" w:rsidRDefault="00F82B65" w:rsidP="00F82B65">
      <w:pPr>
        <w:rPr>
          <w:sz w:val="16"/>
        </w:rPr>
      </w:pPr>
      <w:r w:rsidRPr="00EB6989">
        <w:rPr>
          <w:sz w:val="16"/>
        </w:rPr>
        <w:t>Barrett provided the fifth conservative vote to allow officials to keep frozen $65 million in teacher development grants over concerns they promoted diversity, equity and inclusion, while Roberts, in siding with the three liberals, crossed over to dissent.</w:t>
      </w:r>
    </w:p>
    <w:p w14:paraId="22CD2398" w14:textId="77777777" w:rsidR="00F82B65" w:rsidRPr="00EB6989" w:rsidRDefault="00F82B65" w:rsidP="00F82B65">
      <w:pPr>
        <w:rPr>
          <w:sz w:val="16"/>
        </w:rPr>
      </w:pPr>
      <w:r w:rsidRPr="00EB6989">
        <w:rPr>
          <w:sz w:val="16"/>
        </w:rPr>
        <w:t xml:space="preserve">And in the </w:t>
      </w:r>
      <w:r w:rsidRPr="00130F8E">
        <w:rPr>
          <w:rStyle w:val="StyleUnderline"/>
          <w:highlight w:val="green"/>
        </w:rPr>
        <w:t xml:space="preserve">administration’s </w:t>
      </w:r>
      <w:r w:rsidRPr="00130F8E">
        <w:rPr>
          <w:rStyle w:val="Emphasis"/>
          <w:highlight w:val="green"/>
        </w:rPr>
        <w:t>first Supreme Court application</w:t>
      </w:r>
      <w:r w:rsidRPr="00EB6989">
        <w:rPr>
          <w:rStyle w:val="StyleUnderline"/>
        </w:rPr>
        <w:t xml:space="preserve">, which </w:t>
      </w:r>
      <w:r w:rsidRPr="00130F8E">
        <w:rPr>
          <w:rStyle w:val="StyleUnderline"/>
          <w:highlight w:val="green"/>
        </w:rPr>
        <w:t xml:space="preserve">concerned </w:t>
      </w:r>
      <w:r w:rsidRPr="00130F8E">
        <w:rPr>
          <w:rStyle w:val="Emphasis"/>
          <w:highlight w:val="green"/>
        </w:rPr>
        <w:t>Trump’s firing</w:t>
      </w:r>
      <w:r w:rsidRPr="00130F8E">
        <w:rPr>
          <w:rStyle w:val="StyleUnderline"/>
          <w:highlight w:val="green"/>
        </w:rPr>
        <w:t xml:space="preserve"> of</w:t>
      </w:r>
      <w:r w:rsidRPr="00EB6989">
        <w:rPr>
          <w:rStyle w:val="StyleUnderline"/>
        </w:rPr>
        <w:t xml:space="preserve"> an </w:t>
      </w:r>
      <w:r w:rsidRPr="00130F8E">
        <w:rPr>
          <w:rStyle w:val="Emphasis"/>
          <w:highlight w:val="green"/>
        </w:rPr>
        <w:t>independent agency leader</w:t>
      </w:r>
      <w:r w:rsidRPr="00EB6989">
        <w:rPr>
          <w:rStyle w:val="StyleUnderline"/>
        </w:rPr>
        <w:t xml:space="preserve">, the </w:t>
      </w:r>
      <w:r w:rsidRPr="00130F8E">
        <w:rPr>
          <w:rStyle w:val="StyleUnderline"/>
          <w:highlight w:val="green"/>
        </w:rPr>
        <w:t>duo</w:t>
      </w:r>
      <w:r w:rsidRPr="00EB6989">
        <w:rPr>
          <w:rStyle w:val="StyleUnderline"/>
        </w:rPr>
        <w:t xml:space="preserve"> similarly </w:t>
      </w:r>
      <w:r w:rsidRPr="00EB6989">
        <w:rPr>
          <w:rStyle w:val="Emphasis"/>
        </w:rPr>
        <w:t>found themselves</w:t>
      </w:r>
      <w:r w:rsidRPr="00EB6989">
        <w:rPr>
          <w:rStyle w:val="StyleUnderline"/>
        </w:rPr>
        <w:t xml:space="preserve"> </w:t>
      </w:r>
      <w:r w:rsidRPr="00130F8E">
        <w:rPr>
          <w:rStyle w:val="StyleUnderline"/>
          <w:highlight w:val="green"/>
        </w:rPr>
        <w:t xml:space="preserve">at the </w:t>
      </w:r>
      <w:r w:rsidRPr="00130F8E">
        <w:rPr>
          <w:rStyle w:val="Emphasis"/>
          <w:highlight w:val="green"/>
        </w:rPr>
        <w:t>center</w:t>
      </w:r>
      <w:r w:rsidRPr="00EB6989">
        <w:rPr>
          <w:rStyle w:val="StyleUnderline"/>
        </w:rPr>
        <w:t xml:space="preserve"> of it all. Two liberal justices</w:t>
      </w:r>
      <w:r w:rsidRPr="00EB6989">
        <w:rPr>
          <w:sz w:val="16"/>
        </w:rPr>
        <w:t xml:space="preserve"> — S</w:t>
      </w:r>
      <w:r w:rsidRPr="00852E3B">
        <w:rPr>
          <w:sz w:val="16"/>
        </w:rPr>
        <w:t xml:space="preserve">onia </w:t>
      </w:r>
      <w:r w:rsidRPr="00852E3B">
        <w:rPr>
          <w:rStyle w:val="Emphasis"/>
        </w:rPr>
        <w:t>Sotomayor</w:t>
      </w:r>
      <w:r w:rsidRPr="00852E3B">
        <w:rPr>
          <w:rStyle w:val="StyleUnderline"/>
        </w:rPr>
        <w:t xml:space="preserve"> and</w:t>
      </w:r>
      <w:r w:rsidRPr="00852E3B">
        <w:rPr>
          <w:sz w:val="16"/>
        </w:rPr>
        <w:t xml:space="preserve"> Ketanji Brown </w:t>
      </w:r>
      <w:r w:rsidRPr="00852E3B">
        <w:rPr>
          <w:rStyle w:val="Emphasis"/>
        </w:rPr>
        <w:t>Jackson</w:t>
      </w:r>
      <w:r w:rsidRPr="00852E3B">
        <w:rPr>
          <w:sz w:val="16"/>
        </w:rPr>
        <w:t xml:space="preserve"> </w:t>
      </w:r>
      <w:r w:rsidRPr="00852E3B">
        <w:rPr>
          <w:rStyle w:val="StyleUnderline"/>
        </w:rPr>
        <w:t xml:space="preserve">— publicly dissented while two conservatives – Neil </w:t>
      </w:r>
      <w:r w:rsidRPr="00852E3B">
        <w:rPr>
          <w:rStyle w:val="Emphasis"/>
        </w:rPr>
        <w:t>Gorsuch</w:t>
      </w:r>
      <w:r w:rsidRPr="00852E3B">
        <w:rPr>
          <w:rStyle w:val="StyleUnderline"/>
        </w:rPr>
        <w:t xml:space="preserve"> and Samuel </w:t>
      </w:r>
      <w:r w:rsidRPr="00852E3B">
        <w:rPr>
          <w:rStyle w:val="Emphasis"/>
        </w:rPr>
        <w:t>Alito</w:t>
      </w:r>
      <w:r w:rsidRPr="00852E3B">
        <w:rPr>
          <w:rStyle w:val="StyleUnderline"/>
        </w:rPr>
        <w:t xml:space="preserve"> – were </w:t>
      </w:r>
      <w:r w:rsidRPr="00852E3B">
        <w:rPr>
          <w:rStyle w:val="Emphasis"/>
        </w:rPr>
        <w:t>with him</w:t>
      </w:r>
      <w:r w:rsidRPr="00852E3B">
        <w:rPr>
          <w:sz w:val="16"/>
        </w:rPr>
        <w:t>.</w:t>
      </w:r>
      <w:r w:rsidRPr="00EB6989">
        <w:rPr>
          <w:sz w:val="16"/>
        </w:rPr>
        <w:t xml:space="preserve"> </w:t>
      </w:r>
    </w:p>
    <w:p w14:paraId="32DB336B" w14:textId="77777777" w:rsidR="00F82B65" w:rsidRPr="00852E3B" w:rsidRDefault="00F82B65" w:rsidP="00F82B65">
      <w:pPr>
        <w:rPr>
          <w:sz w:val="16"/>
        </w:rPr>
      </w:pPr>
      <w:r w:rsidRPr="00EB6989">
        <w:rPr>
          <w:sz w:val="16"/>
        </w:rPr>
        <w:t xml:space="preserve">But </w:t>
      </w:r>
      <w:r w:rsidRPr="00852E3B">
        <w:rPr>
          <w:sz w:val="16"/>
        </w:rPr>
        <w:t xml:space="preserve">the </w:t>
      </w:r>
      <w:r w:rsidRPr="00852E3B">
        <w:rPr>
          <w:rStyle w:val="StyleUnderline"/>
        </w:rPr>
        <w:t>court</w:t>
      </w:r>
      <w:r w:rsidRPr="00852E3B">
        <w:rPr>
          <w:sz w:val="16"/>
        </w:rPr>
        <w:t xml:space="preserve"> instead </w:t>
      </w:r>
      <w:r w:rsidRPr="00852E3B">
        <w:rPr>
          <w:rStyle w:val="StyleUnderline"/>
        </w:rPr>
        <w:t xml:space="preserve">went for a </w:t>
      </w:r>
      <w:r w:rsidRPr="00852E3B">
        <w:rPr>
          <w:rStyle w:val="Emphasis"/>
        </w:rPr>
        <w:t>middle ground</w:t>
      </w:r>
      <w:r w:rsidRPr="00852E3B">
        <w:rPr>
          <w:rStyle w:val="StyleUnderline"/>
        </w:rPr>
        <w:t xml:space="preserve"> supported by </w:t>
      </w:r>
      <w:r w:rsidRPr="00852E3B">
        <w:rPr>
          <w:rStyle w:val="Emphasis"/>
        </w:rPr>
        <w:t>both Roberts</w:t>
      </w:r>
      <w:r w:rsidRPr="00852E3B">
        <w:rPr>
          <w:rStyle w:val="StyleUnderline"/>
        </w:rPr>
        <w:t xml:space="preserve"> and </w:t>
      </w:r>
      <w:r w:rsidRPr="00852E3B">
        <w:rPr>
          <w:rStyle w:val="Emphasis"/>
        </w:rPr>
        <w:t>Barrett</w:t>
      </w:r>
      <w:r w:rsidRPr="00852E3B">
        <w:rPr>
          <w:sz w:val="16"/>
        </w:rPr>
        <w:t xml:space="preserve">. </w:t>
      </w:r>
    </w:p>
    <w:p w14:paraId="1E50685D" w14:textId="77777777" w:rsidR="00F82B65" w:rsidRPr="00852E3B" w:rsidRDefault="00F82B65" w:rsidP="00F82B65">
      <w:pPr>
        <w:rPr>
          <w:sz w:val="16"/>
        </w:rPr>
      </w:pPr>
      <w:r w:rsidRPr="00852E3B">
        <w:rPr>
          <w:sz w:val="16"/>
        </w:rPr>
        <w:t xml:space="preserve">Despite the </w:t>
      </w:r>
      <w:r w:rsidRPr="00852E3B">
        <w:rPr>
          <w:rStyle w:val="Emphasis"/>
        </w:rPr>
        <w:t>litany</w:t>
      </w:r>
      <w:r w:rsidRPr="00852E3B">
        <w:rPr>
          <w:rStyle w:val="StyleUnderline"/>
        </w:rPr>
        <w:t xml:space="preserve"> of </w:t>
      </w:r>
      <w:r w:rsidRPr="00852E3B">
        <w:rPr>
          <w:rStyle w:val="Emphasis"/>
        </w:rPr>
        <w:t>5-4 divisions</w:t>
      </w:r>
      <w:r w:rsidRPr="00852E3B">
        <w:rPr>
          <w:sz w:val="16"/>
        </w:rPr>
        <w:t>, that’s not always how the court comes down.</w:t>
      </w:r>
    </w:p>
    <w:p w14:paraId="0DC07F1F" w14:textId="77777777" w:rsidR="00F82B65" w:rsidRPr="00EB6989" w:rsidRDefault="00F82B65" w:rsidP="00F82B65">
      <w:pPr>
        <w:rPr>
          <w:sz w:val="16"/>
        </w:rPr>
      </w:pPr>
      <w:r w:rsidRPr="00852E3B">
        <w:rPr>
          <w:sz w:val="16"/>
        </w:rPr>
        <w:t>On Tuesday, seven justices apparently</w:t>
      </w:r>
      <w:r w:rsidRPr="00EB6989">
        <w:rPr>
          <w:sz w:val="16"/>
        </w:rPr>
        <w:t xml:space="preserve"> sided with the administration to block the reinstatement of thousands of federal probationary workers. Only Sotomayor and Jackson publicly dissented. </w:t>
      </w:r>
    </w:p>
    <w:p w14:paraId="2CD978BE" w14:textId="77777777" w:rsidR="00F82B65" w:rsidRPr="00EB6989" w:rsidRDefault="00F82B65" w:rsidP="00F82B65">
      <w:pPr>
        <w:rPr>
          <w:sz w:val="16"/>
        </w:rPr>
      </w:pPr>
      <w:r w:rsidRPr="00EB6989">
        <w:rPr>
          <w:sz w:val="16"/>
        </w:rPr>
        <w:t xml:space="preserve">And it’s not over yet. </w:t>
      </w:r>
    </w:p>
    <w:p w14:paraId="2DF9D882" w14:textId="77777777" w:rsidR="00F82B65" w:rsidRPr="00EB6989" w:rsidRDefault="00F82B65" w:rsidP="00F82B65">
      <w:pPr>
        <w:rPr>
          <w:sz w:val="16"/>
        </w:rPr>
      </w:pPr>
      <w:r w:rsidRPr="00EB6989">
        <w:rPr>
          <w:rStyle w:val="StyleUnderline"/>
        </w:rPr>
        <w:t>Trump’s expansive agenda has been challenged in courts at nearly every turn</w:t>
      </w:r>
      <w:r w:rsidRPr="00EB6989">
        <w:rPr>
          <w:sz w:val="16"/>
        </w:rPr>
        <w:t xml:space="preserve"> since the moment he was sworn-in, resulting in more than 100 lawsuits. Any number of those cases are destined for the high court, putting the durability of Trump’s executive actions largely in the justices’ hands. </w:t>
      </w:r>
    </w:p>
    <w:p w14:paraId="64F3B1A4" w14:textId="77777777" w:rsidR="00F82B65" w:rsidRPr="00EB6989" w:rsidRDefault="00F82B65" w:rsidP="00F82B65">
      <w:pPr>
        <w:rPr>
          <w:sz w:val="16"/>
        </w:rPr>
      </w:pPr>
      <w:r w:rsidRPr="00130F8E">
        <w:rPr>
          <w:rStyle w:val="Emphasis"/>
          <w:highlight w:val="green"/>
        </w:rPr>
        <w:t>Roberts</w:t>
      </w:r>
      <w:r w:rsidRPr="00130F8E">
        <w:rPr>
          <w:rStyle w:val="StyleUnderline"/>
          <w:highlight w:val="green"/>
        </w:rPr>
        <w:t xml:space="preserve"> and </w:t>
      </w:r>
      <w:r w:rsidRPr="00130F8E">
        <w:rPr>
          <w:rStyle w:val="Emphasis"/>
          <w:highlight w:val="green"/>
        </w:rPr>
        <w:t>Barrett</w:t>
      </w:r>
      <w:r w:rsidRPr="00130F8E">
        <w:rPr>
          <w:rStyle w:val="StyleUnderline"/>
          <w:highlight w:val="green"/>
        </w:rPr>
        <w:t xml:space="preserve"> have</w:t>
      </w:r>
      <w:r w:rsidRPr="00EB6989">
        <w:rPr>
          <w:rStyle w:val="StyleUnderline"/>
        </w:rPr>
        <w:t xml:space="preserve"> certainly </w:t>
      </w:r>
      <w:r w:rsidRPr="00130F8E">
        <w:rPr>
          <w:rStyle w:val="StyleUnderline"/>
          <w:highlight w:val="green"/>
        </w:rPr>
        <w:t>handed Trump</w:t>
      </w:r>
      <w:r w:rsidRPr="00EB6989">
        <w:rPr>
          <w:sz w:val="16"/>
        </w:rPr>
        <w:t xml:space="preserve"> decisive </w:t>
      </w:r>
      <w:r w:rsidRPr="00130F8E">
        <w:rPr>
          <w:rStyle w:val="StyleUnderline"/>
          <w:highlight w:val="green"/>
        </w:rPr>
        <w:t>victories before</w:t>
      </w:r>
      <w:r w:rsidRPr="00EB6989">
        <w:rPr>
          <w:sz w:val="16"/>
        </w:rPr>
        <w:t xml:space="preserve"> (does presidential immunity ring a bell?), </w:t>
      </w:r>
      <w:r w:rsidRPr="00130F8E">
        <w:rPr>
          <w:rStyle w:val="StyleUnderline"/>
          <w:highlight w:val="green"/>
        </w:rPr>
        <w:t xml:space="preserve">but their </w:t>
      </w:r>
      <w:r w:rsidRPr="00130F8E">
        <w:rPr>
          <w:rStyle w:val="Emphasis"/>
          <w:highlight w:val="green"/>
        </w:rPr>
        <w:t>decisions</w:t>
      </w:r>
      <w:r w:rsidRPr="00EB6989">
        <w:rPr>
          <w:rStyle w:val="StyleUnderline"/>
        </w:rPr>
        <w:t xml:space="preserve"> on his </w:t>
      </w:r>
      <w:r w:rsidRPr="00EB6989">
        <w:rPr>
          <w:rStyle w:val="Emphasis"/>
        </w:rPr>
        <w:t>policies</w:t>
      </w:r>
      <w:r w:rsidRPr="00EB6989">
        <w:rPr>
          <w:rStyle w:val="StyleUnderline"/>
        </w:rPr>
        <w:t xml:space="preserve"> that have hit the emergency docket so far have </w:t>
      </w:r>
      <w:r w:rsidRPr="00130F8E">
        <w:rPr>
          <w:rStyle w:val="Emphasis"/>
          <w:highlight w:val="green"/>
        </w:rPr>
        <w:t>signaled</w:t>
      </w:r>
      <w:r w:rsidRPr="00EB6989">
        <w:rPr>
          <w:rStyle w:val="StyleUnderline"/>
        </w:rPr>
        <w:t xml:space="preserve"> a </w:t>
      </w:r>
      <w:r w:rsidRPr="00130F8E">
        <w:rPr>
          <w:rStyle w:val="Emphasis"/>
          <w:highlight w:val="green"/>
        </w:rPr>
        <w:t>more nuanced approach</w:t>
      </w:r>
      <w:r w:rsidRPr="00EB6989">
        <w:rPr>
          <w:sz w:val="16"/>
        </w:rPr>
        <w:t xml:space="preserve">. </w:t>
      </w:r>
    </w:p>
    <w:p w14:paraId="73F2C62E" w14:textId="77777777" w:rsidR="00F82B65" w:rsidRPr="00EB6989" w:rsidRDefault="00F82B65" w:rsidP="00F82B65">
      <w:pPr>
        <w:rPr>
          <w:sz w:val="16"/>
        </w:rPr>
      </w:pPr>
      <w:r w:rsidRPr="00EB6989">
        <w:rPr>
          <w:sz w:val="16"/>
        </w:rPr>
        <w:t xml:space="preserve">Consider the court’s ruling Monday on the Venezuelan deportations. </w:t>
      </w:r>
    </w:p>
    <w:p w14:paraId="43A9B83D" w14:textId="77777777" w:rsidR="00F82B65" w:rsidRPr="00EB6989" w:rsidRDefault="00F82B65" w:rsidP="00F82B65">
      <w:pPr>
        <w:rPr>
          <w:sz w:val="16"/>
        </w:rPr>
      </w:pPr>
      <w:r w:rsidRPr="00EB6989">
        <w:rPr>
          <w:sz w:val="16"/>
        </w:rPr>
        <w:t>On its face, the order gave Trump exactly what he asked for: It enabled the administration to resume removals under wartime powers and directed that any challenges to those efforts be brought in Texas, where migrants are being detained.</w:t>
      </w:r>
    </w:p>
    <w:p w14:paraId="610DDACB" w14:textId="77777777" w:rsidR="00F82B65" w:rsidRPr="00EB6989" w:rsidRDefault="00F82B65" w:rsidP="00F82B65">
      <w:pPr>
        <w:rPr>
          <w:sz w:val="16"/>
        </w:rPr>
      </w:pPr>
      <w:r w:rsidRPr="00EB6989">
        <w:rPr>
          <w:sz w:val="16"/>
        </w:rPr>
        <w:t xml:space="preserve">However, it came with a catch — the Venezuelans they seek to deport must now be given adequate notice so they can challenge their removals, dealing a blow to the administration’s speedy deportations of migrants without hearings. </w:t>
      </w:r>
    </w:p>
    <w:p w14:paraId="6B8F8765" w14:textId="77777777" w:rsidR="00F82B65" w:rsidRPr="00EB6989" w:rsidRDefault="00F82B65" w:rsidP="00F82B65">
      <w:pPr>
        <w:rPr>
          <w:sz w:val="16"/>
        </w:rPr>
      </w:pPr>
      <w:r w:rsidRPr="00EB6989">
        <w:rPr>
          <w:sz w:val="16"/>
        </w:rPr>
        <w:t xml:space="preserve">“The notice must be afforded within a reasonable time and in such a manner as will allow them to actually seek habeas relief in the proper venue before such removal occurs,” the court wrote in an unsigned order. </w:t>
      </w:r>
    </w:p>
    <w:p w14:paraId="7C4A0BDF" w14:textId="77777777" w:rsidR="00F82B65" w:rsidRPr="00EB6989" w:rsidRDefault="00F82B65" w:rsidP="00F82B65">
      <w:pPr>
        <w:rPr>
          <w:sz w:val="16"/>
        </w:rPr>
      </w:pPr>
      <w:r w:rsidRPr="00130F8E">
        <w:rPr>
          <w:rStyle w:val="Emphasis"/>
          <w:highlight w:val="green"/>
        </w:rPr>
        <w:t>Roberts and Barrett’s union</w:t>
      </w:r>
      <w:r w:rsidRPr="00130F8E">
        <w:rPr>
          <w:rStyle w:val="StyleUnderline"/>
          <w:highlight w:val="green"/>
        </w:rPr>
        <w:t xml:space="preserve"> goes </w:t>
      </w:r>
      <w:r w:rsidRPr="00130F8E">
        <w:rPr>
          <w:rStyle w:val="Emphasis"/>
          <w:highlight w:val="green"/>
        </w:rPr>
        <w:t>deeper</w:t>
      </w:r>
      <w:r w:rsidRPr="00130F8E">
        <w:rPr>
          <w:rStyle w:val="StyleUnderline"/>
          <w:highlight w:val="green"/>
        </w:rPr>
        <w:t xml:space="preserve"> than</w:t>
      </w:r>
      <w:r w:rsidRPr="00EB6989">
        <w:rPr>
          <w:rStyle w:val="StyleUnderline"/>
        </w:rPr>
        <w:t xml:space="preserve"> the </w:t>
      </w:r>
      <w:r w:rsidRPr="00130F8E">
        <w:rPr>
          <w:rStyle w:val="Emphasis"/>
          <w:highlight w:val="green"/>
        </w:rPr>
        <w:t>Trump docket</w:t>
      </w:r>
      <w:r w:rsidRPr="00EB6989">
        <w:rPr>
          <w:sz w:val="16"/>
        </w:rPr>
        <w:t xml:space="preserve">. </w:t>
      </w:r>
    </w:p>
    <w:p w14:paraId="3FB676A7" w14:textId="77777777" w:rsidR="00F82B65" w:rsidRPr="00EB6989" w:rsidRDefault="00F82B65" w:rsidP="00F82B65">
      <w:pPr>
        <w:rPr>
          <w:sz w:val="16"/>
        </w:rPr>
      </w:pPr>
      <w:r w:rsidRPr="00EB6989">
        <w:rPr>
          <w:sz w:val="16"/>
        </w:rPr>
        <w:t xml:space="preserve">Many </w:t>
      </w:r>
      <w:r w:rsidRPr="00EB6989">
        <w:rPr>
          <w:rStyle w:val="StyleUnderline"/>
        </w:rPr>
        <w:t xml:space="preserve">legal </w:t>
      </w:r>
      <w:r w:rsidRPr="00130F8E">
        <w:rPr>
          <w:rStyle w:val="StyleUnderline"/>
          <w:highlight w:val="green"/>
        </w:rPr>
        <w:t>observers view</w:t>
      </w:r>
      <w:r w:rsidRPr="00EB6989">
        <w:rPr>
          <w:sz w:val="16"/>
        </w:rPr>
        <w:t xml:space="preserve"> the </w:t>
      </w:r>
      <w:r w:rsidRPr="00130F8E">
        <w:rPr>
          <w:rStyle w:val="StyleUnderline"/>
          <w:highlight w:val="green"/>
        </w:rPr>
        <w:t>pair as</w:t>
      </w:r>
      <w:r w:rsidRPr="00EB6989">
        <w:rPr>
          <w:rStyle w:val="StyleUnderline"/>
        </w:rPr>
        <w:t xml:space="preserve"> </w:t>
      </w:r>
      <w:r w:rsidRPr="00EB6989">
        <w:rPr>
          <w:rStyle w:val="Emphasis"/>
        </w:rPr>
        <w:t>being</w:t>
      </w:r>
      <w:r w:rsidRPr="00EB6989">
        <w:rPr>
          <w:rStyle w:val="StyleUnderline"/>
        </w:rPr>
        <w:t xml:space="preserve"> more “</w:t>
      </w:r>
      <w:r w:rsidRPr="00130F8E">
        <w:rPr>
          <w:rStyle w:val="Emphasis"/>
          <w:highlight w:val="green"/>
        </w:rPr>
        <w:t>institutionalist</w:t>
      </w:r>
      <w:r w:rsidRPr="00EB6989">
        <w:rPr>
          <w:sz w:val="16"/>
        </w:rPr>
        <w:t xml:space="preserve">” than some of their conservative colleagues, </w:t>
      </w:r>
      <w:r w:rsidRPr="00EB6989">
        <w:rPr>
          <w:rStyle w:val="StyleUnderline"/>
        </w:rPr>
        <w:t xml:space="preserve">meaning that </w:t>
      </w:r>
      <w:r w:rsidRPr="00130F8E">
        <w:rPr>
          <w:rStyle w:val="StyleUnderline"/>
          <w:highlight w:val="green"/>
        </w:rPr>
        <w:t xml:space="preserve">they </w:t>
      </w:r>
      <w:r w:rsidRPr="00130F8E">
        <w:rPr>
          <w:rStyle w:val="Emphasis"/>
          <w:highlight w:val="green"/>
        </w:rPr>
        <w:t>look beyond</w:t>
      </w:r>
      <w:r w:rsidRPr="00EB6989">
        <w:rPr>
          <w:rStyle w:val="Emphasis"/>
        </w:rPr>
        <w:t xml:space="preserve"> the </w:t>
      </w:r>
      <w:r w:rsidRPr="00130F8E">
        <w:rPr>
          <w:rStyle w:val="Emphasis"/>
          <w:highlight w:val="green"/>
        </w:rPr>
        <w:t>legal briefs</w:t>
      </w:r>
      <w:r w:rsidRPr="00EB6989">
        <w:rPr>
          <w:rStyle w:val="StyleUnderline"/>
        </w:rPr>
        <w:t xml:space="preserve"> to </w:t>
      </w:r>
      <w:r w:rsidRPr="00EB6989">
        <w:rPr>
          <w:rStyle w:val="Emphasis"/>
        </w:rPr>
        <w:t>consider</w:t>
      </w:r>
      <w:r w:rsidRPr="00EB6989">
        <w:rPr>
          <w:sz w:val="16"/>
        </w:rPr>
        <w:t xml:space="preserve"> the </w:t>
      </w:r>
      <w:r w:rsidRPr="00EB6989">
        <w:rPr>
          <w:rStyle w:val="Emphasis"/>
        </w:rPr>
        <w:t>role</w:t>
      </w:r>
      <w:r w:rsidRPr="00EB6989">
        <w:rPr>
          <w:rStyle w:val="StyleUnderline"/>
        </w:rPr>
        <w:t xml:space="preserve"> of the </w:t>
      </w:r>
      <w:r w:rsidRPr="00EB6989">
        <w:rPr>
          <w:rStyle w:val="Emphasis"/>
        </w:rPr>
        <w:t>Supreme Court</w:t>
      </w:r>
      <w:r w:rsidRPr="00EB6989">
        <w:rPr>
          <w:rStyle w:val="StyleUnderline"/>
        </w:rPr>
        <w:t xml:space="preserve"> itself</w:t>
      </w:r>
      <w:r w:rsidRPr="00EB6989">
        <w:rPr>
          <w:sz w:val="16"/>
        </w:rPr>
        <w:t xml:space="preserve">. </w:t>
      </w:r>
    </w:p>
    <w:p w14:paraId="55F2BC42" w14:textId="77777777" w:rsidR="00F82B65" w:rsidRPr="00EB6989" w:rsidRDefault="00F82B65" w:rsidP="00F82B65">
      <w:pPr>
        <w:rPr>
          <w:sz w:val="16"/>
        </w:rPr>
      </w:pPr>
      <w:r w:rsidRPr="00EB6989">
        <w:rPr>
          <w:sz w:val="16"/>
        </w:rPr>
        <w:t>But oftentimes, the duo is seen as a trio alongside Justice Brett Kavanaugh. You’ll hear believers refer to the dynamic as a “3-3-3 court.”</w:t>
      </w:r>
    </w:p>
    <w:p w14:paraId="5C2D16C7" w14:textId="77777777" w:rsidR="00F82B65" w:rsidRPr="00EB6989" w:rsidRDefault="00F82B65" w:rsidP="00F82B65">
      <w:pPr>
        <w:rPr>
          <w:sz w:val="16"/>
        </w:rPr>
      </w:pPr>
      <w:r w:rsidRPr="00EB6989">
        <w:rPr>
          <w:sz w:val="16"/>
        </w:rPr>
        <w:t xml:space="preserve">So far, </w:t>
      </w:r>
      <w:r w:rsidRPr="00EB6989">
        <w:rPr>
          <w:rStyle w:val="StyleUnderline"/>
        </w:rPr>
        <w:t xml:space="preserve">however, </w:t>
      </w:r>
      <w:r w:rsidRPr="00130F8E">
        <w:rPr>
          <w:rStyle w:val="StyleUnderline"/>
          <w:highlight w:val="green"/>
        </w:rPr>
        <w:t xml:space="preserve">Kavanaugh </w:t>
      </w:r>
      <w:r w:rsidRPr="00130F8E">
        <w:rPr>
          <w:rStyle w:val="Emphasis"/>
          <w:highlight w:val="green"/>
        </w:rPr>
        <w:t>hasn’t crossed over</w:t>
      </w:r>
      <w:r w:rsidRPr="00EB6989">
        <w:rPr>
          <w:rStyle w:val="StyleUnderline"/>
        </w:rPr>
        <w:t xml:space="preserve"> on </w:t>
      </w:r>
      <w:r w:rsidRPr="00EB6989">
        <w:rPr>
          <w:rStyle w:val="Emphasis"/>
        </w:rPr>
        <w:t>matters</w:t>
      </w:r>
      <w:r w:rsidRPr="00EB6989">
        <w:rPr>
          <w:rStyle w:val="StyleUnderline"/>
        </w:rPr>
        <w:t xml:space="preserve"> involving</w:t>
      </w:r>
      <w:r w:rsidRPr="00EB6989">
        <w:rPr>
          <w:sz w:val="16"/>
        </w:rPr>
        <w:t xml:space="preserve"> the </w:t>
      </w:r>
      <w:r w:rsidRPr="00EB6989">
        <w:rPr>
          <w:rStyle w:val="Emphasis"/>
        </w:rPr>
        <w:t>president’s sweeping agenda</w:t>
      </w:r>
      <w:r w:rsidRPr="00EB6989">
        <w:rPr>
          <w:sz w:val="16"/>
        </w:rPr>
        <w:t xml:space="preserve">. </w:t>
      </w:r>
    </w:p>
    <w:p w14:paraId="48CFB239" w14:textId="77777777" w:rsidR="00F82B65" w:rsidRDefault="00F82B65" w:rsidP="00F82B65">
      <w:pPr>
        <w:rPr>
          <w:sz w:val="16"/>
        </w:rPr>
      </w:pPr>
      <w:r w:rsidRPr="00EB6989">
        <w:rPr>
          <w:sz w:val="16"/>
        </w:rPr>
        <w:t xml:space="preserve">Will that change? </w:t>
      </w:r>
    </w:p>
    <w:p w14:paraId="62F51E0E" w14:textId="77777777" w:rsidR="00F82B65" w:rsidRPr="00EB6989" w:rsidRDefault="00F82B65" w:rsidP="00F82B65">
      <w:pPr>
        <w:rPr>
          <w:sz w:val="16"/>
        </w:rPr>
      </w:pPr>
    </w:p>
    <w:p w14:paraId="708EE7C2" w14:textId="77777777" w:rsidR="00F82B65" w:rsidRDefault="00F82B65" w:rsidP="00F82B65">
      <w:pPr>
        <w:pStyle w:val="Heading4"/>
      </w:pPr>
      <w:r>
        <w:t xml:space="preserve">The </w:t>
      </w:r>
      <w:r w:rsidRPr="00104745">
        <w:rPr>
          <w:u w:val="single"/>
        </w:rPr>
        <w:t>Roberts Court</w:t>
      </w:r>
      <w:r>
        <w:t xml:space="preserve"> is </w:t>
      </w:r>
      <w:r w:rsidRPr="00104745">
        <w:rPr>
          <w:u w:val="single"/>
        </w:rPr>
        <w:t>measured</w:t>
      </w:r>
      <w:r>
        <w:t xml:space="preserve"> in </w:t>
      </w:r>
      <w:r w:rsidRPr="00104745">
        <w:rPr>
          <w:u w:val="single"/>
        </w:rPr>
        <w:t>overturning precedent</w:t>
      </w:r>
      <w:r w:rsidRPr="00104745">
        <w:t xml:space="preserve">. </w:t>
      </w:r>
      <w:r>
        <w:t xml:space="preserve">Justices usually </w:t>
      </w:r>
      <w:r w:rsidRPr="00AA78CE">
        <w:rPr>
          <w:u w:val="single"/>
        </w:rPr>
        <w:t>adhere</w:t>
      </w:r>
      <w:r>
        <w:t xml:space="preserve"> to their </w:t>
      </w:r>
      <w:r w:rsidRPr="00AA78CE">
        <w:rPr>
          <w:u w:val="single"/>
        </w:rPr>
        <w:t>own personal precedent</w:t>
      </w:r>
      <w:r>
        <w:t xml:space="preserve"> BUT </w:t>
      </w:r>
      <w:r w:rsidRPr="00AA78CE">
        <w:rPr>
          <w:u w:val="single"/>
        </w:rPr>
        <w:t>a weakened stare decisis</w:t>
      </w:r>
      <w:r>
        <w:t xml:space="preserve"> and the </w:t>
      </w:r>
      <w:r w:rsidRPr="00AA78CE">
        <w:rPr>
          <w:u w:val="single"/>
        </w:rPr>
        <w:t>perceived need</w:t>
      </w:r>
      <w:r>
        <w:t xml:space="preserve"> to </w:t>
      </w:r>
      <w:r w:rsidRPr="00AA78CE">
        <w:rPr>
          <w:u w:val="single"/>
        </w:rPr>
        <w:t>balance politically</w:t>
      </w:r>
      <w:r>
        <w:t xml:space="preserve"> can </w:t>
      </w:r>
      <w:r w:rsidRPr="00AA78CE">
        <w:rPr>
          <w:u w:val="single"/>
        </w:rPr>
        <w:t>flip votes</w:t>
      </w:r>
      <w:r>
        <w:t>---empirics prove.</w:t>
      </w:r>
    </w:p>
    <w:p w14:paraId="355DF42A" w14:textId="77777777" w:rsidR="00F82B65" w:rsidRDefault="00F82B65" w:rsidP="00F82B65">
      <w:r>
        <w:t>---Roberts could’ve overturned Humphrey’s Executor in Seila Law vs CFPB (2020 case), but issued a narrow ruling instead. Seila Law was before ACB was confirmed.</w:t>
      </w:r>
    </w:p>
    <w:p w14:paraId="706CBE4E" w14:textId="77777777" w:rsidR="00F82B65" w:rsidRPr="000D349C" w:rsidRDefault="00F82B65" w:rsidP="00F82B65">
      <w:r>
        <w:t>---"personal precedent” is the most accurate predictor for how judges will vote---1NC UQ ev says ACB says she values stare decisis/reliance interests. This card is a prodict of that. link proves the plan undermines her best justification for not overturning Humphrey’s</w:t>
      </w:r>
    </w:p>
    <w:p w14:paraId="16CDA861" w14:textId="77777777" w:rsidR="00F82B65" w:rsidRPr="00305F61" w:rsidRDefault="00F82B65" w:rsidP="00F82B65">
      <w:r w:rsidRPr="0001079E">
        <w:rPr>
          <w:rStyle w:val="Style13ptBold"/>
        </w:rPr>
        <w:t>HLR 23</w:t>
      </w:r>
      <w:r>
        <w:t xml:space="preserve"> [Harvard Law Review, “The Thrust and Parry of Stare Decisis in the Roberts Court,” Vol. 137, Issue 2, December 2023, https://harvardlawreview.org/print/vol-137/the-thrust-and-parry-of-stare-decisis-in-the-roberts-court/]</w:t>
      </w:r>
    </w:p>
    <w:p w14:paraId="6AC15665" w14:textId="77777777" w:rsidR="00F82B65" w:rsidRPr="00104745" w:rsidRDefault="00F82B65" w:rsidP="00F82B65">
      <w:pPr>
        <w:rPr>
          <w:sz w:val="16"/>
        </w:rPr>
      </w:pPr>
      <w:r w:rsidRPr="00104745">
        <w:rPr>
          <w:sz w:val="16"/>
        </w:rPr>
        <w:t xml:space="preserve">The </w:t>
      </w:r>
      <w:r w:rsidRPr="000D349C">
        <w:rPr>
          <w:rStyle w:val="Emphasis"/>
        </w:rPr>
        <w:t>raw observation</w:t>
      </w:r>
      <w:r w:rsidRPr="000D349C">
        <w:rPr>
          <w:rStyle w:val="StyleUnderline"/>
        </w:rPr>
        <w:t xml:space="preserve"> that</w:t>
      </w:r>
      <w:r w:rsidRPr="000D349C">
        <w:rPr>
          <w:sz w:val="16"/>
        </w:rPr>
        <w:t xml:space="preserve"> the </w:t>
      </w:r>
      <w:r w:rsidRPr="000D349C">
        <w:rPr>
          <w:rStyle w:val="Emphasis"/>
        </w:rPr>
        <w:t>Roberts Court</w:t>
      </w:r>
      <w:r w:rsidRPr="000D349C">
        <w:rPr>
          <w:rStyle w:val="StyleUnderline"/>
        </w:rPr>
        <w:t xml:space="preserve"> has on </w:t>
      </w:r>
      <w:r w:rsidRPr="000D349C">
        <w:rPr>
          <w:rStyle w:val="Emphasis"/>
        </w:rPr>
        <w:t>many occasions flouted stare decisis</w:t>
      </w:r>
      <w:r w:rsidRPr="000D349C">
        <w:rPr>
          <w:rStyle w:val="StyleUnderline"/>
        </w:rPr>
        <w:t xml:space="preserve"> is </w:t>
      </w:r>
      <w:r w:rsidRPr="000D349C">
        <w:rPr>
          <w:rStyle w:val="Emphasis"/>
        </w:rPr>
        <w:t>not in itself groundbreaking</w:t>
      </w:r>
      <w:r w:rsidRPr="000D349C">
        <w:rPr>
          <w:sz w:val="16"/>
        </w:rPr>
        <w:t>.</w:t>
      </w:r>
      <w:r w:rsidRPr="00104745">
        <w:rPr>
          <w:sz w:val="16"/>
        </w:rPr>
        <w:t xml:space="preserve">6 Indeed, </w:t>
      </w:r>
      <w:r w:rsidRPr="00130F8E">
        <w:rPr>
          <w:rStyle w:val="StyleUnderline"/>
          <w:highlight w:val="green"/>
        </w:rPr>
        <w:t>ev</w:t>
      </w:r>
      <w:r w:rsidRPr="00E94A53">
        <w:rPr>
          <w:rStyle w:val="StyleUnderline"/>
        </w:rPr>
        <w:t>idence tends</w:t>
      </w:r>
      <w:r w:rsidRPr="00305F61">
        <w:rPr>
          <w:rStyle w:val="StyleUnderline"/>
        </w:rPr>
        <w:t xml:space="preserve"> to </w:t>
      </w:r>
      <w:r w:rsidRPr="00130F8E">
        <w:rPr>
          <w:rStyle w:val="Emphasis"/>
          <w:highlight w:val="green"/>
        </w:rPr>
        <w:t>refute</w:t>
      </w:r>
      <w:r w:rsidRPr="00E94A53">
        <w:rPr>
          <w:rStyle w:val="StyleUnderline"/>
        </w:rPr>
        <w:t xml:space="preserve"> the </w:t>
      </w:r>
      <w:r w:rsidRPr="00620D29">
        <w:rPr>
          <w:rStyle w:val="StyleUnderline"/>
        </w:rPr>
        <w:t xml:space="preserve">notion </w:t>
      </w:r>
      <w:r w:rsidRPr="00130F8E">
        <w:rPr>
          <w:rStyle w:val="StyleUnderline"/>
          <w:highlight w:val="green"/>
        </w:rPr>
        <w:t>that</w:t>
      </w:r>
      <w:r w:rsidRPr="00305F61">
        <w:rPr>
          <w:rStyle w:val="StyleUnderline"/>
        </w:rPr>
        <w:t xml:space="preserve"> the </w:t>
      </w:r>
      <w:r w:rsidRPr="00130F8E">
        <w:rPr>
          <w:rStyle w:val="Emphasis"/>
          <w:highlight w:val="green"/>
        </w:rPr>
        <w:t>Roberts Court</w:t>
      </w:r>
      <w:r w:rsidRPr="00305F61">
        <w:rPr>
          <w:rStyle w:val="StyleUnderline"/>
        </w:rPr>
        <w:t xml:space="preserve"> </w:t>
      </w:r>
      <w:r w:rsidRPr="000D349C">
        <w:rPr>
          <w:rStyle w:val="StyleUnderline"/>
        </w:rPr>
        <w:t>has been</w:t>
      </w:r>
      <w:r w:rsidRPr="00E94A53">
        <w:rPr>
          <w:rStyle w:val="StyleUnderline"/>
        </w:rPr>
        <w:t xml:space="preserve"> </w:t>
      </w:r>
      <w:r w:rsidRPr="00E94A53">
        <w:rPr>
          <w:rStyle w:val="Emphasis"/>
        </w:rPr>
        <w:t xml:space="preserve">any </w:t>
      </w:r>
      <w:r w:rsidRPr="00130F8E">
        <w:rPr>
          <w:rStyle w:val="Emphasis"/>
          <w:highlight w:val="green"/>
        </w:rPr>
        <w:t>more inclined</w:t>
      </w:r>
      <w:r w:rsidRPr="00620D29">
        <w:rPr>
          <w:rStyle w:val="Emphasis"/>
        </w:rPr>
        <w:t xml:space="preserve"> than prior Courts</w:t>
      </w:r>
      <w:r w:rsidRPr="00620D29">
        <w:rPr>
          <w:rStyle w:val="StyleUnderline"/>
        </w:rPr>
        <w:t xml:space="preserve"> </w:t>
      </w:r>
      <w:r w:rsidRPr="00130F8E">
        <w:rPr>
          <w:rStyle w:val="StyleUnderline"/>
          <w:highlight w:val="green"/>
        </w:rPr>
        <w:t xml:space="preserve">to </w:t>
      </w:r>
      <w:r w:rsidRPr="00130F8E">
        <w:rPr>
          <w:rStyle w:val="Emphasis"/>
          <w:highlight w:val="green"/>
        </w:rPr>
        <w:t>overrule precedent</w:t>
      </w:r>
      <w:r w:rsidRPr="00104745">
        <w:rPr>
          <w:sz w:val="16"/>
        </w:rPr>
        <w:t xml:space="preserve">.7 Nonetheless, today’s Supreme Court serves as a useful specimen for studying the manipulability of stare decisis for at least two reasons. First, the </w:t>
      </w:r>
      <w:r w:rsidRPr="00305F61">
        <w:rPr>
          <w:rStyle w:val="StyleUnderline"/>
        </w:rPr>
        <w:t>decline in public support for</w:t>
      </w:r>
      <w:r w:rsidRPr="00104745">
        <w:rPr>
          <w:sz w:val="16"/>
        </w:rPr>
        <w:t xml:space="preserve"> the </w:t>
      </w:r>
      <w:r w:rsidRPr="00305F61">
        <w:rPr>
          <w:rStyle w:val="StyleUnderline"/>
        </w:rPr>
        <w:t>Court accentuates</w:t>
      </w:r>
      <w:r w:rsidRPr="00104745">
        <w:rPr>
          <w:sz w:val="16"/>
        </w:rPr>
        <w:t xml:space="preserve"> the </w:t>
      </w:r>
      <w:r w:rsidRPr="00305F61">
        <w:rPr>
          <w:rStyle w:val="StyleUnderline"/>
        </w:rPr>
        <w:t>need to investigate just how principled stare decisis is, insofar as the principle serves as a foundation of the Court’s legitimacy</w:t>
      </w:r>
      <w:r w:rsidRPr="00104745">
        <w:rPr>
          <w:sz w:val="16"/>
        </w:rPr>
        <w:t xml:space="preserve">.8 Second, </w:t>
      </w:r>
      <w:r w:rsidRPr="00F964A8">
        <w:rPr>
          <w:rStyle w:val="StyleUnderline"/>
        </w:rPr>
        <w:t xml:space="preserve">even if the Roberts Court is not unique in its departures from precedent, it </w:t>
      </w:r>
      <w:r w:rsidRPr="00F964A8">
        <w:rPr>
          <w:rStyle w:val="Emphasis"/>
        </w:rPr>
        <w:t>frequently offers</w:t>
      </w:r>
      <w:r w:rsidRPr="00F964A8">
        <w:rPr>
          <w:rStyle w:val="StyleUnderline"/>
        </w:rPr>
        <w:t xml:space="preserve"> open evaluations of stare decisis</w:t>
      </w:r>
      <w:r w:rsidRPr="00104745">
        <w:rPr>
          <w:sz w:val="16"/>
        </w:rPr>
        <w:t xml:space="preserve">.9 Amidst this increased attention on stare decisis, Llewellyn’s framework enables a valuable exercise in “demonstrat[ing] concretely” and systematically that the reasoning for or against stare decisis is “easily manipulated.”10 Just as the dueling canons induce the concern that judges can utilize canons as post hoc justifications for statutory interpretations,11 the thrust and parry of stare decisis illustrates the considerable leeway Justices enjoy in making outcome-driven decisions about whether to respect precedent. Part I of this Note presents the pairs of thrusts and parries à la Llewellyn and substantiates each pair with examples from the Roberts Court’s cases. The scope of the argument should not be overstated. The </w:t>
      </w:r>
      <w:r w:rsidRPr="00130F8E">
        <w:rPr>
          <w:rStyle w:val="Emphasis"/>
          <w:highlight w:val="green"/>
        </w:rPr>
        <w:t>manipulability</w:t>
      </w:r>
      <w:r w:rsidRPr="00130F8E">
        <w:rPr>
          <w:rStyle w:val="StyleUnderline"/>
          <w:highlight w:val="green"/>
        </w:rPr>
        <w:t xml:space="preserve"> of stare decisis</w:t>
      </w:r>
      <w:r w:rsidRPr="00F964A8">
        <w:rPr>
          <w:rStyle w:val="StyleUnderline"/>
        </w:rPr>
        <w:t xml:space="preserve"> </w:t>
      </w:r>
      <w:r w:rsidRPr="00620D29">
        <w:rPr>
          <w:rStyle w:val="StyleUnderline"/>
        </w:rPr>
        <w:t xml:space="preserve">does </w:t>
      </w:r>
      <w:r w:rsidRPr="00130F8E">
        <w:rPr>
          <w:rStyle w:val="Emphasis"/>
          <w:highlight w:val="green"/>
        </w:rPr>
        <w:t>not</w:t>
      </w:r>
      <w:r w:rsidRPr="00130F8E">
        <w:rPr>
          <w:rStyle w:val="StyleUnderline"/>
          <w:highlight w:val="green"/>
        </w:rPr>
        <w:t xml:space="preserve"> amount to</w:t>
      </w:r>
      <w:r w:rsidRPr="00F964A8">
        <w:rPr>
          <w:rStyle w:val="StyleUnderline"/>
        </w:rPr>
        <w:t xml:space="preserve"> the damning </w:t>
      </w:r>
      <w:r w:rsidRPr="00130F8E">
        <w:rPr>
          <w:rStyle w:val="Emphasis"/>
          <w:highlight w:val="green"/>
        </w:rPr>
        <w:t>diagnosis</w:t>
      </w:r>
      <w:r w:rsidRPr="00130F8E">
        <w:rPr>
          <w:rStyle w:val="StyleUnderline"/>
          <w:highlight w:val="green"/>
        </w:rPr>
        <w:t xml:space="preserve"> that </w:t>
      </w:r>
      <w:r w:rsidRPr="00130F8E">
        <w:rPr>
          <w:rStyle w:val="Emphasis"/>
          <w:highlight w:val="green"/>
        </w:rPr>
        <w:t>precedent holds no importance</w:t>
      </w:r>
      <w:r w:rsidRPr="00104745">
        <w:rPr>
          <w:sz w:val="16"/>
        </w:rPr>
        <w:t xml:space="preserve">. In many instances, precedent will continue to control if the case at bar squarely falls within the bounds of relevant caselaw. </w:t>
      </w:r>
      <w:r w:rsidRPr="00E94A53">
        <w:rPr>
          <w:rStyle w:val="StyleUnderline"/>
        </w:rPr>
        <w:t>However</w:t>
      </w:r>
      <w:r w:rsidRPr="00104745">
        <w:rPr>
          <w:sz w:val="16"/>
        </w:rPr>
        <w:t xml:space="preserve">, the thrust and parry matters a great deal in edge cases — cases where the applicability and correctness of precedent are not obvious. A conventional understanding of stare decisis as a firm tenet of fidelity would dictate that judges follow precedent in edge cases; </w:t>
      </w:r>
      <w:r w:rsidRPr="00130F8E">
        <w:rPr>
          <w:rStyle w:val="StyleUnderline"/>
          <w:highlight w:val="green"/>
        </w:rPr>
        <w:t>under</w:t>
      </w:r>
      <w:r w:rsidRPr="00F964A8">
        <w:rPr>
          <w:rStyle w:val="StyleUnderline"/>
        </w:rPr>
        <w:t xml:space="preserve"> a </w:t>
      </w:r>
      <w:r w:rsidRPr="00130F8E">
        <w:rPr>
          <w:rStyle w:val="Emphasis"/>
          <w:highlight w:val="green"/>
        </w:rPr>
        <w:t>weak stare decisis</w:t>
      </w:r>
      <w:r w:rsidRPr="00F964A8">
        <w:rPr>
          <w:rStyle w:val="StyleUnderline"/>
        </w:rPr>
        <w:t xml:space="preserve">, the </w:t>
      </w:r>
      <w:r w:rsidRPr="00130F8E">
        <w:rPr>
          <w:rStyle w:val="StyleUnderline"/>
          <w:highlight w:val="green"/>
        </w:rPr>
        <w:t xml:space="preserve">edge cases </w:t>
      </w:r>
      <w:r w:rsidRPr="00130F8E">
        <w:rPr>
          <w:rStyle w:val="Emphasis"/>
          <w:highlight w:val="green"/>
        </w:rPr>
        <w:t>risk</w:t>
      </w:r>
      <w:r w:rsidRPr="00104745">
        <w:rPr>
          <w:rStyle w:val="Emphasis"/>
        </w:rPr>
        <w:t xml:space="preserve"> turning into </w:t>
      </w:r>
      <w:r w:rsidRPr="00130F8E">
        <w:rPr>
          <w:rStyle w:val="Emphasis"/>
          <w:highlight w:val="green"/>
        </w:rPr>
        <w:t>toss-ups</w:t>
      </w:r>
      <w:r w:rsidRPr="00104745">
        <w:rPr>
          <w:sz w:val="16"/>
        </w:rPr>
        <w:t>. Moreover, the thrust and parry offers Justices rhetorical cover for overturning precedent, even when its applicability is indisputable.12</w:t>
      </w:r>
    </w:p>
    <w:p w14:paraId="161C53A2" w14:textId="77777777" w:rsidR="00F82B65" w:rsidRPr="00104745" w:rsidRDefault="00F82B65" w:rsidP="00F82B65">
      <w:pPr>
        <w:rPr>
          <w:sz w:val="16"/>
        </w:rPr>
      </w:pPr>
      <w:r w:rsidRPr="00104745">
        <w:rPr>
          <w:sz w:val="16"/>
        </w:rPr>
        <w:t>Part II considers the implications that Part I’s descriptive project has for the Court’s legitimacy. It cautions against hastily assuming that a weakened stare decisis delegitimizes the Court, based on two considerations: (1) the possibility of personal precedent13 as a new locus of judicial legitimacy, and (2) acknowledgement of the Court’s function in airing and generating public discourse. Without committing to the position that a weak stare decisis is on balance better or worse for the judicial system, this Part seeks to contribute new criteria to the conversation on the relationship between stare decisis and judicial legitimacy.</w:t>
      </w:r>
    </w:p>
    <w:p w14:paraId="57C139C1" w14:textId="77777777" w:rsidR="00F82B65" w:rsidRPr="00104745" w:rsidRDefault="00F82B65" w:rsidP="00F82B65">
      <w:pPr>
        <w:rPr>
          <w:sz w:val="16"/>
        </w:rPr>
      </w:pPr>
      <w:r w:rsidRPr="00104745">
        <w:rPr>
          <w:sz w:val="16"/>
        </w:rPr>
        <w:t>I. The Duels</w:t>
      </w:r>
    </w:p>
    <w:p w14:paraId="2AD17B07" w14:textId="77777777" w:rsidR="00F82B65" w:rsidRPr="00104745" w:rsidRDefault="00F82B65" w:rsidP="00F82B65">
      <w:pPr>
        <w:rPr>
          <w:sz w:val="16"/>
        </w:rPr>
      </w:pPr>
      <w:r w:rsidRPr="00104745">
        <w:rPr>
          <w:sz w:val="16"/>
        </w:rPr>
        <w:t xml:space="preserve">The </w:t>
      </w:r>
      <w:r w:rsidRPr="000D349C">
        <w:rPr>
          <w:rStyle w:val="StyleUnderline"/>
        </w:rPr>
        <w:t>Roberts</w:t>
      </w:r>
      <w:r w:rsidRPr="00F964A8">
        <w:rPr>
          <w:rStyle w:val="StyleUnderline"/>
        </w:rPr>
        <w:t xml:space="preserve"> Court has</w:t>
      </w:r>
      <w:r w:rsidRPr="00104745">
        <w:rPr>
          <w:sz w:val="16"/>
        </w:rPr>
        <w:t xml:space="preserve"> on several occasions </w:t>
      </w:r>
      <w:r w:rsidRPr="00F964A8">
        <w:rPr>
          <w:rStyle w:val="StyleUnderline"/>
        </w:rPr>
        <w:t>engaged in introspection about when to overrule precedent</w:t>
      </w:r>
      <w:r w:rsidRPr="00104745">
        <w:rPr>
          <w:sz w:val="16"/>
        </w:rPr>
        <w:t xml:space="preserve"> and why. </w:t>
      </w:r>
      <w:r w:rsidRPr="00F964A8">
        <w:rPr>
          <w:rStyle w:val="StyleUnderline"/>
        </w:rPr>
        <w:t xml:space="preserve">Its </w:t>
      </w:r>
      <w:r w:rsidRPr="00130F8E">
        <w:rPr>
          <w:rStyle w:val="Emphasis"/>
          <w:highlight w:val="green"/>
        </w:rPr>
        <w:t>opinions</w:t>
      </w:r>
      <w:r w:rsidRPr="00130F8E">
        <w:rPr>
          <w:rStyle w:val="StyleUnderline"/>
          <w:highlight w:val="green"/>
        </w:rPr>
        <w:t xml:space="preserve"> provide</w:t>
      </w:r>
      <w:r w:rsidRPr="00F964A8">
        <w:rPr>
          <w:rStyle w:val="StyleUnderline"/>
        </w:rPr>
        <w:t xml:space="preserve"> some </w:t>
      </w:r>
      <w:r w:rsidRPr="00130F8E">
        <w:rPr>
          <w:rStyle w:val="Emphasis"/>
          <w:highlight w:val="green"/>
        </w:rPr>
        <w:t>guidance</w:t>
      </w:r>
      <w:r w:rsidRPr="00130F8E">
        <w:rPr>
          <w:rStyle w:val="StyleUnderline"/>
          <w:highlight w:val="green"/>
        </w:rPr>
        <w:t xml:space="preserve"> into</w:t>
      </w:r>
      <w:r w:rsidRPr="00F964A8">
        <w:rPr>
          <w:rStyle w:val="StyleUnderline"/>
        </w:rPr>
        <w:t xml:space="preserve"> </w:t>
      </w:r>
      <w:r w:rsidRPr="00F964A8">
        <w:rPr>
          <w:rStyle w:val="Emphasis"/>
        </w:rPr>
        <w:t xml:space="preserve">common </w:t>
      </w:r>
      <w:r w:rsidRPr="00130F8E">
        <w:rPr>
          <w:rStyle w:val="Emphasis"/>
          <w:highlight w:val="green"/>
        </w:rPr>
        <w:t>factors</w:t>
      </w:r>
      <w:r w:rsidRPr="00F964A8">
        <w:rPr>
          <w:rStyle w:val="StyleUnderline"/>
        </w:rPr>
        <w:t xml:space="preserve"> that </w:t>
      </w:r>
      <w:r w:rsidRPr="00130F8E">
        <w:rPr>
          <w:rStyle w:val="StyleUnderline"/>
          <w:highlight w:val="green"/>
        </w:rPr>
        <w:t xml:space="preserve">the </w:t>
      </w:r>
      <w:r w:rsidRPr="00130F8E">
        <w:rPr>
          <w:rStyle w:val="Emphasis"/>
          <w:highlight w:val="green"/>
        </w:rPr>
        <w:t>Court</w:t>
      </w:r>
      <w:r w:rsidRPr="00F964A8">
        <w:rPr>
          <w:rStyle w:val="Emphasis"/>
        </w:rPr>
        <w:t xml:space="preserve"> purports to </w:t>
      </w:r>
      <w:r w:rsidRPr="00130F8E">
        <w:rPr>
          <w:rStyle w:val="Emphasis"/>
          <w:highlight w:val="green"/>
        </w:rPr>
        <w:t>consider</w:t>
      </w:r>
      <w:r w:rsidRPr="00F964A8">
        <w:rPr>
          <w:rStyle w:val="StyleUnderline"/>
        </w:rPr>
        <w:t xml:space="preserve"> in such an </w:t>
      </w:r>
      <w:r w:rsidRPr="00F964A8">
        <w:rPr>
          <w:rStyle w:val="Emphasis"/>
        </w:rPr>
        <w:t>analysis</w:t>
      </w:r>
      <w:r w:rsidRPr="00104745">
        <w:rPr>
          <w:sz w:val="16"/>
        </w:rPr>
        <w:t>.14 In practice, these factors do not exhaust the Court’s varied explanations for keeping or discarding precedent. For example, every stare decisis question must, as a threshold matter, characterize the precedent in such a way that renders pertinent the inquiry of whether it should be overruled; there is no reason to overrule a precedent about apples in a case about oranges. The thrust and parry can occur at this preliminary stage, even if the Court does not explicitly consider “correct characterization of precedent” a stare decisis factor.</w:t>
      </w:r>
    </w:p>
    <w:p w14:paraId="4169942F" w14:textId="77777777" w:rsidR="00F82B65" w:rsidRPr="00104745" w:rsidRDefault="00F82B65" w:rsidP="00F82B65">
      <w:pPr>
        <w:rPr>
          <w:sz w:val="16"/>
        </w:rPr>
      </w:pPr>
      <w:r w:rsidRPr="00104745">
        <w:rPr>
          <w:sz w:val="16"/>
        </w:rPr>
        <w:t>The table below focuses on six factors, or modes of reasoning, with each mode containing a pair of opposing arguments. For some modes of reasoning, the indeterminacy arises because the same trait about a precedent feeds into conflicting aphorisms. For others, the relevant standard is so vague as to lack any concrete, neutral content, rendering the debate a free-for-all; the sixth mode provides the clearest example (what counts as “egregious”?). In either case, the aim is to demonstrate that the reasoning of stare decisis often lacks bite because it is easily neutralized by a plausible counter.</w:t>
      </w:r>
    </w:p>
    <w:p w14:paraId="0A66A459" w14:textId="77777777" w:rsidR="00F82B65" w:rsidRPr="00104745" w:rsidRDefault="00F82B65" w:rsidP="00F82B65">
      <w:pPr>
        <w:rPr>
          <w:sz w:val="16"/>
        </w:rPr>
      </w:pPr>
      <w:r w:rsidRPr="00104745">
        <w:rPr>
          <w:sz w:val="16"/>
        </w:rPr>
        <w:t>[[TABLE OMITTED]]</w:t>
      </w:r>
    </w:p>
    <w:p w14:paraId="1EBB9292" w14:textId="77777777" w:rsidR="00F82B65" w:rsidRPr="00104745" w:rsidRDefault="00F82B65" w:rsidP="00F82B65">
      <w:pPr>
        <w:rPr>
          <w:sz w:val="16"/>
        </w:rPr>
      </w:pPr>
      <w:r w:rsidRPr="00104745">
        <w:rPr>
          <w:sz w:val="16"/>
        </w:rPr>
        <w:t>A. Characterization</w:t>
      </w:r>
    </w:p>
    <w:p w14:paraId="1CF2B346" w14:textId="77777777" w:rsidR="00F82B65" w:rsidRPr="00104745" w:rsidRDefault="00F82B65" w:rsidP="00F82B65">
      <w:pPr>
        <w:rPr>
          <w:sz w:val="16"/>
        </w:rPr>
      </w:pPr>
      <w:r w:rsidRPr="00104745">
        <w:rPr>
          <w:sz w:val="16"/>
        </w:rPr>
        <w:t xml:space="preserve">While not explicitly included in the Court’s list of factors, </w:t>
      </w:r>
      <w:r w:rsidRPr="00104745">
        <w:rPr>
          <w:rStyle w:val="StyleUnderline"/>
        </w:rPr>
        <w:t>characterization of precedent is a hot battleground for stare decisis. Suppose</w:t>
      </w:r>
      <w:r w:rsidRPr="00104745">
        <w:rPr>
          <w:sz w:val="16"/>
        </w:rPr>
        <w:t xml:space="preserve"> that </w:t>
      </w:r>
      <w:r w:rsidRPr="00104745">
        <w:rPr>
          <w:rStyle w:val="StyleUnderline"/>
        </w:rPr>
        <w:t xml:space="preserve">a </w:t>
      </w:r>
      <w:r w:rsidRPr="00104745">
        <w:rPr>
          <w:rStyle w:val="Emphasis"/>
        </w:rPr>
        <w:t>majority of Justices</w:t>
      </w:r>
      <w:r w:rsidRPr="00104745">
        <w:rPr>
          <w:rStyle w:val="StyleUnderline"/>
        </w:rPr>
        <w:t xml:space="preserve"> think that the </w:t>
      </w:r>
      <w:r w:rsidRPr="00104745">
        <w:rPr>
          <w:rStyle w:val="Emphasis"/>
        </w:rPr>
        <w:t>right outcome</w:t>
      </w:r>
      <w:r w:rsidRPr="00104745">
        <w:rPr>
          <w:rStyle w:val="StyleUnderline"/>
        </w:rPr>
        <w:t xml:space="preserve"> in an </w:t>
      </w:r>
      <w:r w:rsidRPr="00104745">
        <w:rPr>
          <w:rStyle w:val="Emphasis"/>
        </w:rPr>
        <w:t>edge case</w:t>
      </w:r>
      <w:r w:rsidRPr="00104745">
        <w:rPr>
          <w:rStyle w:val="StyleUnderline"/>
        </w:rPr>
        <w:t xml:space="preserve"> requires </w:t>
      </w:r>
      <w:r w:rsidRPr="00104745">
        <w:rPr>
          <w:rStyle w:val="Emphasis"/>
        </w:rPr>
        <w:t>deviating</w:t>
      </w:r>
      <w:r w:rsidRPr="00104745">
        <w:rPr>
          <w:rStyle w:val="StyleUnderline"/>
        </w:rPr>
        <w:t xml:space="preserve"> from the </w:t>
      </w:r>
      <w:r w:rsidRPr="00104745">
        <w:rPr>
          <w:rStyle w:val="Emphasis"/>
        </w:rPr>
        <w:t>precedent’s rule</w:t>
      </w:r>
      <w:r w:rsidRPr="00104745">
        <w:rPr>
          <w:sz w:val="16"/>
        </w:rPr>
        <w:t xml:space="preserve">. In such a case, </w:t>
      </w:r>
      <w:r w:rsidRPr="00104745">
        <w:rPr>
          <w:rStyle w:val="StyleUnderline"/>
        </w:rPr>
        <w:t>a middle-of-the-road Justice</w:t>
      </w:r>
      <w:r w:rsidRPr="00104745">
        <w:rPr>
          <w:sz w:val="16"/>
        </w:rPr>
        <w:t xml:space="preserve"> in that majority </w:t>
      </w:r>
      <w:r w:rsidRPr="00104745">
        <w:rPr>
          <w:rStyle w:val="StyleUnderline"/>
        </w:rPr>
        <w:t>who wishes to preserve</w:t>
      </w:r>
      <w:r w:rsidRPr="00104745">
        <w:rPr>
          <w:sz w:val="16"/>
        </w:rPr>
        <w:t xml:space="preserve"> the </w:t>
      </w:r>
      <w:r w:rsidRPr="00104745">
        <w:rPr>
          <w:rStyle w:val="StyleUnderline"/>
        </w:rPr>
        <w:t>precedent is likely to distinguish, rather than overrule, the precedent</w:t>
      </w:r>
      <w:r w:rsidRPr="00104745">
        <w:rPr>
          <w:sz w:val="16"/>
        </w:rPr>
        <w:t>.</w:t>
      </w:r>
    </w:p>
    <w:p w14:paraId="25D43BCE" w14:textId="77777777" w:rsidR="00F82B65" w:rsidRPr="00104745" w:rsidRDefault="00F82B65" w:rsidP="00F82B65">
      <w:pPr>
        <w:rPr>
          <w:sz w:val="16"/>
        </w:rPr>
      </w:pPr>
      <w:r w:rsidRPr="00104745">
        <w:rPr>
          <w:sz w:val="16"/>
        </w:rPr>
        <w:t xml:space="preserve">That </w:t>
      </w:r>
      <w:r w:rsidRPr="00130F8E">
        <w:rPr>
          <w:rStyle w:val="Emphasis"/>
          <w:highlight w:val="green"/>
        </w:rPr>
        <w:t>middle-of-the-road</w:t>
      </w:r>
      <w:r w:rsidRPr="00E94A53">
        <w:rPr>
          <w:rStyle w:val="Emphasis"/>
        </w:rPr>
        <w:t xml:space="preserve"> Justice also </w:t>
      </w:r>
      <w:r w:rsidRPr="00E94A53">
        <w:rPr>
          <w:rStyle w:val="Emphasis"/>
          <w:szCs w:val="28"/>
        </w:rPr>
        <w:t xml:space="preserve">goes by </w:t>
      </w:r>
      <w:r w:rsidRPr="00104745">
        <w:rPr>
          <w:rStyle w:val="Emphasis"/>
          <w:szCs w:val="28"/>
        </w:rPr>
        <w:t xml:space="preserve">John </w:t>
      </w:r>
      <w:r w:rsidRPr="00130F8E">
        <w:rPr>
          <w:rStyle w:val="Emphasis"/>
          <w:szCs w:val="28"/>
          <w:highlight w:val="green"/>
        </w:rPr>
        <w:t>Roberts</w:t>
      </w:r>
      <w:r w:rsidRPr="00E94A53">
        <w:rPr>
          <w:rStyle w:val="StyleUnderline"/>
        </w:rPr>
        <w:t>. Whether</w:t>
      </w:r>
      <w:r w:rsidRPr="00F964A8">
        <w:rPr>
          <w:rStyle w:val="StyleUnderline"/>
        </w:rPr>
        <w:t xml:space="preserve"> it be doctrinal nuance or </w:t>
      </w:r>
      <w:r w:rsidRPr="00130F8E">
        <w:rPr>
          <w:rStyle w:val="Emphasis"/>
          <w:highlight w:val="green"/>
        </w:rPr>
        <w:t>political balancing</w:t>
      </w:r>
      <w:r w:rsidRPr="00104745">
        <w:rPr>
          <w:sz w:val="16"/>
        </w:rPr>
        <w:t xml:space="preserve">, Chief Justice </w:t>
      </w:r>
      <w:r w:rsidRPr="00F964A8">
        <w:rPr>
          <w:rStyle w:val="Emphasis"/>
        </w:rPr>
        <w:t>Roberts</w:t>
      </w:r>
      <w:r w:rsidRPr="00104745">
        <w:rPr>
          <w:sz w:val="16"/>
        </w:rPr>
        <w:t xml:space="preserve"> </w:t>
      </w:r>
      <w:r w:rsidRPr="00F964A8">
        <w:rPr>
          <w:rStyle w:val="StyleUnderline"/>
        </w:rPr>
        <w:t xml:space="preserve">has </w:t>
      </w:r>
      <w:r w:rsidRPr="00B3172A">
        <w:rPr>
          <w:rStyle w:val="Emphasis"/>
        </w:rPr>
        <w:t>on many occasions</w:t>
      </w:r>
      <w:r w:rsidRPr="00F964A8">
        <w:rPr>
          <w:rStyle w:val="StyleUnderline"/>
        </w:rPr>
        <w:t xml:space="preserve"> made this </w:t>
      </w:r>
      <w:r w:rsidRPr="00B3172A">
        <w:rPr>
          <w:rStyle w:val="Emphasis"/>
        </w:rPr>
        <w:t>maneuver</w:t>
      </w:r>
      <w:r w:rsidRPr="00F964A8">
        <w:rPr>
          <w:rStyle w:val="StyleUnderline"/>
        </w:rPr>
        <w:t xml:space="preserve"> </w:t>
      </w:r>
      <w:r w:rsidRPr="00130F8E">
        <w:rPr>
          <w:rStyle w:val="StyleUnderline"/>
          <w:highlight w:val="green"/>
        </w:rPr>
        <w:t xml:space="preserve">to </w:t>
      </w:r>
      <w:r w:rsidRPr="00130F8E">
        <w:rPr>
          <w:rStyle w:val="Emphasis"/>
          <w:highlight w:val="green"/>
        </w:rPr>
        <w:t>avoid overruling</w:t>
      </w:r>
      <w:r w:rsidRPr="00F964A8">
        <w:rPr>
          <w:rStyle w:val="StyleUnderline"/>
        </w:rPr>
        <w:t xml:space="preserve"> precedent</w:t>
      </w:r>
      <w:r w:rsidRPr="00104745">
        <w:rPr>
          <w:sz w:val="16"/>
        </w:rPr>
        <w:t>. In Dobbs v. Jackson Women’s Health Organization,15 which overruled Roe v. Wade16 and Planned Parenthood of Southeastern Pennsylvania v. Casey,17 the Chief parried the majority’s thrust by characterizing the issue narrowly as whether to overrule the “subsidiary rule” in Roe “that the State’s interests are not constitutionally adequate to justify a ban on abortion until viability.”18 He admonished the majority for reaching the question of whether “the Constitution protects the woman’s right to abortion,”19 when it could have simply discarded the viability rule and “le[ft the constitutional question] for another day.”20 By contrast, the majority viewed the viability rule as “a critical component of the holdings in Roe and Casey.”21 Thus, in its view, Dobbs was the appropriate vehicle for overturning the two precedents.</w:t>
      </w:r>
    </w:p>
    <w:p w14:paraId="5A070A3A" w14:textId="77777777" w:rsidR="00F82B65" w:rsidRPr="00104745" w:rsidRDefault="00F82B65" w:rsidP="00F82B65">
      <w:pPr>
        <w:rPr>
          <w:sz w:val="16"/>
        </w:rPr>
      </w:pPr>
      <w:r w:rsidRPr="00104745">
        <w:rPr>
          <w:sz w:val="16"/>
        </w:rPr>
        <w:t>The point is not that reasonable minds can disagree about the proper contours of a precedent’s holding. Rather, characterization of precedents involves inherent ambiguity. The nature of a judicial opinion is that the boundaries between holding and reasoning, between core and peripheral holdings, and even between holding and dicta are rarely demarcated with clarity.22 Thus, the proposition that precedent X controls case Y can, under fastidious review, almost always be challenged.</w:t>
      </w:r>
    </w:p>
    <w:p w14:paraId="5B203C58" w14:textId="77777777" w:rsidR="00F82B65" w:rsidRPr="00620D29" w:rsidRDefault="00F82B65" w:rsidP="00F82B65">
      <w:pPr>
        <w:rPr>
          <w:sz w:val="16"/>
        </w:rPr>
      </w:pPr>
      <w:r w:rsidRPr="001C110F">
        <w:rPr>
          <w:rStyle w:val="Emphasis"/>
        </w:rPr>
        <w:t>Seila Law</w:t>
      </w:r>
      <w:r w:rsidRPr="001C110F">
        <w:rPr>
          <w:sz w:val="16"/>
        </w:rPr>
        <w:t xml:space="preserve">, LLC v. CFPB,23 </w:t>
      </w:r>
      <w:r w:rsidRPr="001C110F">
        <w:rPr>
          <w:rStyle w:val="StyleUnderline"/>
        </w:rPr>
        <w:t>where</w:t>
      </w:r>
      <w:r w:rsidRPr="001C110F">
        <w:rPr>
          <w:sz w:val="16"/>
        </w:rPr>
        <w:t xml:space="preserve"> the </w:t>
      </w:r>
      <w:r w:rsidRPr="001C110F">
        <w:rPr>
          <w:rStyle w:val="Emphasis"/>
        </w:rPr>
        <w:t>Chief</w:t>
      </w:r>
      <w:r w:rsidRPr="001C110F">
        <w:rPr>
          <w:rStyle w:val="StyleUnderline"/>
        </w:rPr>
        <w:t xml:space="preserve"> again </w:t>
      </w:r>
      <w:r w:rsidRPr="001C110F">
        <w:rPr>
          <w:rStyle w:val="Emphasis"/>
        </w:rPr>
        <w:t>distinguished two precedents</w:t>
      </w:r>
      <w:r w:rsidRPr="001C110F">
        <w:rPr>
          <w:rStyle w:val="StyleUnderline"/>
        </w:rPr>
        <w:t xml:space="preserve"> rather than </w:t>
      </w:r>
      <w:r w:rsidRPr="001C110F">
        <w:rPr>
          <w:rStyle w:val="Emphasis"/>
        </w:rPr>
        <w:t>overrule</w:t>
      </w:r>
      <w:r w:rsidRPr="001C110F">
        <w:rPr>
          <w:rStyle w:val="StyleUnderline"/>
        </w:rPr>
        <w:t xml:space="preserve"> them, illustrates</w:t>
      </w:r>
      <w:r w:rsidRPr="001C110F">
        <w:rPr>
          <w:sz w:val="16"/>
        </w:rPr>
        <w:t xml:space="preserve"> the </w:t>
      </w:r>
      <w:r w:rsidRPr="001C110F">
        <w:rPr>
          <w:rStyle w:val="Emphasis"/>
        </w:rPr>
        <w:t>significant extent</w:t>
      </w:r>
      <w:r w:rsidRPr="001C110F">
        <w:rPr>
          <w:rStyle w:val="StyleUnderline"/>
        </w:rPr>
        <w:t xml:space="preserve"> to which </w:t>
      </w:r>
      <w:r w:rsidRPr="001C110F">
        <w:rPr>
          <w:rStyle w:val="Emphasis"/>
        </w:rPr>
        <w:t>parrying Justices</w:t>
      </w:r>
      <w:r w:rsidRPr="001C110F">
        <w:rPr>
          <w:rStyle w:val="StyleUnderline"/>
        </w:rPr>
        <w:t xml:space="preserve"> can play with characterization to </w:t>
      </w:r>
      <w:r w:rsidRPr="001C110F">
        <w:rPr>
          <w:rStyle w:val="Emphasis"/>
        </w:rPr>
        <w:t>save precedent</w:t>
      </w:r>
      <w:r w:rsidRPr="001C110F">
        <w:rPr>
          <w:sz w:val="16"/>
        </w:rPr>
        <w:t xml:space="preserve">. Seila Law addressed the constitutionality of a for-cause protection against the President’s power to remove a single director of an independent agency, the Consumer Financial Protection Bureau.24 The </w:t>
      </w:r>
      <w:r w:rsidRPr="001C110F">
        <w:rPr>
          <w:rStyle w:val="Emphasis"/>
        </w:rPr>
        <w:t>conclusion</w:t>
      </w:r>
      <w:r w:rsidRPr="001C110F">
        <w:rPr>
          <w:rStyle w:val="StyleUnderline"/>
        </w:rPr>
        <w:t xml:space="preserve"> that such a </w:t>
      </w:r>
      <w:r w:rsidRPr="001C110F">
        <w:rPr>
          <w:rStyle w:val="Emphasis"/>
        </w:rPr>
        <w:t>protection</w:t>
      </w:r>
      <w:r w:rsidRPr="001C110F">
        <w:rPr>
          <w:rStyle w:val="StyleUnderline"/>
        </w:rPr>
        <w:t xml:space="preserve"> was </w:t>
      </w:r>
      <w:r w:rsidRPr="001C110F">
        <w:rPr>
          <w:rStyle w:val="Emphasis"/>
        </w:rPr>
        <w:t>unconstitutional</w:t>
      </w:r>
      <w:r w:rsidRPr="001C110F">
        <w:rPr>
          <w:rStyle w:val="StyleUnderline"/>
        </w:rPr>
        <w:t xml:space="preserve"> required dealing with </w:t>
      </w:r>
      <w:r w:rsidRPr="001C110F">
        <w:rPr>
          <w:rStyle w:val="Emphasis"/>
        </w:rPr>
        <w:t>Humphrey’s</w:t>
      </w:r>
      <w:r w:rsidRPr="00F964A8">
        <w:rPr>
          <w:rStyle w:val="Emphasis"/>
        </w:rPr>
        <w:t xml:space="preserve"> Executor</w:t>
      </w:r>
      <w:r w:rsidRPr="00104745">
        <w:rPr>
          <w:sz w:val="16"/>
        </w:rPr>
        <w:t xml:space="preserve"> v. United States25 and Morrison v. Olson,26 which respectively upheld a removal restriction against a Federal Trade Commission (FTC) commissioner27 and an independent counsel.28 Justice </w:t>
      </w:r>
      <w:r w:rsidRPr="00F964A8">
        <w:rPr>
          <w:rStyle w:val="StyleUnderline"/>
        </w:rPr>
        <w:t>Kagan’s dissent offered</w:t>
      </w:r>
      <w:r w:rsidRPr="00104745">
        <w:rPr>
          <w:sz w:val="16"/>
        </w:rPr>
        <w:t xml:space="preserve"> persuasive </w:t>
      </w:r>
      <w:r w:rsidRPr="00F964A8">
        <w:rPr>
          <w:rStyle w:val="StyleUnderline"/>
        </w:rPr>
        <w:t>reasons why</w:t>
      </w:r>
      <w:r w:rsidRPr="00104745">
        <w:rPr>
          <w:sz w:val="16"/>
        </w:rPr>
        <w:t xml:space="preserve"> those </w:t>
      </w:r>
      <w:r w:rsidRPr="00F964A8">
        <w:rPr>
          <w:rStyle w:val="StyleUnderline"/>
        </w:rPr>
        <w:t>precedents should govern Seila Law — reasons that would force someone wishing to strike down the CFPB removal protection into a position of thrust.29 Humphrey’s Executor relied mainly on the FTC’s quasi-legislative and quasi-judicial character</w:t>
      </w:r>
      <w:r w:rsidRPr="00104745">
        <w:rPr>
          <w:sz w:val="16"/>
        </w:rPr>
        <w:t xml:space="preserve">, which meant that its commissioner was not a “purely executive officer[]” and hence deserving of removal protection.30 The CFPB, another quasi-legislative and quasi-judicial agency, would likely deserve a similar removal protection.31 Next, Justice Kagan framed Morrison’s key test for the constitutionality of removal restriction as asking “whether </w:t>
      </w:r>
      <w:r w:rsidRPr="00620D29">
        <w:rPr>
          <w:sz w:val="16"/>
        </w:rPr>
        <w:t>such a restriction would ‘impede the President’s ability to perform his constitutional duty.’”32 It was far from clear that the removal restriction for the CFPB director would fail this test.</w:t>
      </w:r>
    </w:p>
    <w:p w14:paraId="7EB7DDAC" w14:textId="77777777" w:rsidR="00F82B65" w:rsidRPr="00104745" w:rsidRDefault="00F82B65" w:rsidP="00F82B65">
      <w:pPr>
        <w:rPr>
          <w:sz w:val="16"/>
        </w:rPr>
      </w:pPr>
      <w:r w:rsidRPr="00620D29">
        <w:rPr>
          <w:sz w:val="16"/>
        </w:rPr>
        <w:t xml:space="preserve">The </w:t>
      </w:r>
      <w:r w:rsidRPr="00620D29">
        <w:rPr>
          <w:rStyle w:val="StyleUnderline"/>
        </w:rPr>
        <w:t xml:space="preserve">Chief had </w:t>
      </w:r>
      <w:r w:rsidRPr="00620D29">
        <w:rPr>
          <w:rStyle w:val="Emphasis"/>
        </w:rPr>
        <w:t>two paths</w:t>
      </w:r>
      <w:r w:rsidRPr="00620D29">
        <w:rPr>
          <w:rStyle w:val="StyleUnderline"/>
        </w:rPr>
        <w:t xml:space="preserve"> toward </w:t>
      </w:r>
      <w:r w:rsidRPr="00620D29">
        <w:rPr>
          <w:rStyle w:val="Emphasis"/>
        </w:rPr>
        <w:t>reaching</w:t>
      </w:r>
      <w:r w:rsidRPr="00620D29">
        <w:rPr>
          <w:sz w:val="16"/>
        </w:rPr>
        <w:t xml:space="preserve"> the </w:t>
      </w:r>
      <w:r w:rsidRPr="00620D29">
        <w:rPr>
          <w:rStyle w:val="Emphasis"/>
        </w:rPr>
        <w:t>unconstitutionality</w:t>
      </w:r>
      <w:r w:rsidRPr="00620D29">
        <w:rPr>
          <w:rStyle w:val="StyleUnderline"/>
        </w:rPr>
        <w:t xml:space="preserve"> of the removal restriction. First, he could grant</w:t>
      </w:r>
      <w:r w:rsidRPr="00620D29">
        <w:rPr>
          <w:sz w:val="16"/>
        </w:rPr>
        <w:t xml:space="preserve"> Justice </w:t>
      </w:r>
      <w:r w:rsidRPr="00620D29">
        <w:rPr>
          <w:rStyle w:val="StyleUnderline"/>
        </w:rPr>
        <w:t>Kagan’s characterization of</w:t>
      </w:r>
      <w:r w:rsidRPr="00620D29">
        <w:rPr>
          <w:sz w:val="16"/>
        </w:rPr>
        <w:t xml:space="preserve"> the </w:t>
      </w:r>
      <w:r w:rsidRPr="00620D29">
        <w:rPr>
          <w:rStyle w:val="StyleUnderline"/>
        </w:rPr>
        <w:t xml:space="preserve">precedents but nonetheless overrule them. Such an </w:t>
      </w:r>
      <w:r w:rsidRPr="00620D29">
        <w:rPr>
          <w:rStyle w:val="Emphasis"/>
        </w:rPr>
        <w:t>approach</w:t>
      </w:r>
      <w:r w:rsidRPr="00620D29">
        <w:rPr>
          <w:rStyle w:val="StyleUnderline"/>
        </w:rPr>
        <w:t xml:space="preserve"> would </w:t>
      </w:r>
      <w:r w:rsidRPr="00620D29">
        <w:rPr>
          <w:rStyle w:val="Emphasis"/>
        </w:rPr>
        <w:t>disagree</w:t>
      </w:r>
      <w:r w:rsidRPr="00620D29">
        <w:rPr>
          <w:rStyle w:val="StyleUnderline"/>
        </w:rPr>
        <w:t xml:space="preserve"> with the </w:t>
      </w:r>
      <w:r w:rsidRPr="00620D29">
        <w:rPr>
          <w:rStyle w:val="Emphasis"/>
        </w:rPr>
        <w:t>Chief’s respect for precedent</w:t>
      </w:r>
      <w:r w:rsidRPr="00620D29">
        <w:rPr>
          <w:rStyle w:val="StyleUnderline"/>
        </w:rPr>
        <w:t xml:space="preserve"> and </w:t>
      </w:r>
      <w:r w:rsidRPr="00620D29">
        <w:rPr>
          <w:rStyle w:val="Emphasis"/>
        </w:rPr>
        <w:t>risk</w:t>
      </w:r>
      <w:r w:rsidRPr="00620D29">
        <w:rPr>
          <w:rStyle w:val="StyleUnderline"/>
        </w:rPr>
        <w:t xml:space="preserve"> the </w:t>
      </w:r>
      <w:r w:rsidRPr="00620D29">
        <w:rPr>
          <w:rStyle w:val="Emphasis"/>
        </w:rPr>
        <w:t>appearance of imprudence</w:t>
      </w:r>
      <w:r w:rsidRPr="00620D29">
        <w:rPr>
          <w:sz w:val="16"/>
        </w:rPr>
        <w:t xml:space="preserve">. He thus </w:t>
      </w:r>
      <w:r w:rsidRPr="00620D29">
        <w:rPr>
          <w:rStyle w:val="StyleUnderline"/>
        </w:rPr>
        <w:t xml:space="preserve">elected the second path of parrying Justice Kagan’s thrust by </w:t>
      </w:r>
      <w:r w:rsidRPr="00620D29">
        <w:rPr>
          <w:rStyle w:val="Emphasis"/>
        </w:rPr>
        <w:t>recasting</w:t>
      </w:r>
      <w:r w:rsidRPr="00620D29">
        <w:rPr>
          <w:rStyle w:val="StyleUnderline"/>
        </w:rPr>
        <w:t xml:space="preserve"> the </w:t>
      </w:r>
      <w:r w:rsidRPr="00620D29">
        <w:rPr>
          <w:rStyle w:val="Emphasis"/>
        </w:rPr>
        <w:t>precedents</w:t>
      </w:r>
      <w:r w:rsidRPr="00620D29">
        <w:rPr>
          <w:rStyle w:val="StyleUnderline"/>
        </w:rPr>
        <w:t xml:space="preserve"> in an </w:t>
      </w:r>
      <w:r w:rsidRPr="00620D29">
        <w:rPr>
          <w:rStyle w:val="Emphasis"/>
        </w:rPr>
        <w:t>entirely different</w:t>
      </w:r>
      <w:r w:rsidRPr="00620D29">
        <w:rPr>
          <w:rStyle w:val="StyleUnderline"/>
        </w:rPr>
        <w:t xml:space="preserve">, if implausible, </w:t>
      </w:r>
      <w:r w:rsidRPr="00620D29">
        <w:rPr>
          <w:rStyle w:val="Emphasis"/>
        </w:rPr>
        <w:t>way</w:t>
      </w:r>
      <w:r w:rsidRPr="00620D29">
        <w:rPr>
          <w:rStyle w:val="StyleUnderline"/>
        </w:rPr>
        <w:t xml:space="preserve">. In his view, </w:t>
      </w:r>
      <w:r w:rsidRPr="00620D29">
        <w:rPr>
          <w:rStyle w:val="Emphasis"/>
        </w:rPr>
        <w:t>Humphrey’s Executor</w:t>
      </w:r>
      <w:r w:rsidRPr="00620D29">
        <w:rPr>
          <w:sz w:val="16"/>
        </w:rPr>
        <w:t xml:space="preserve"> and Morrison </w:t>
      </w:r>
      <w:r w:rsidRPr="00620D29">
        <w:rPr>
          <w:rStyle w:val="StyleUnderline"/>
        </w:rPr>
        <w:t xml:space="preserve">were but “two </w:t>
      </w:r>
      <w:r w:rsidRPr="00620D29">
        <w:rPr>
          <w:rStyle w:val="Emphasis"/>
        </w:rPr>
        <w:t>exceptions</w:t>
      </w:r>
      <w:r w:rsidRPr="00620D29">
        <w:rPr>
          <w:rStyle w:val="StyleUnderline"/>
        </w:rPr>
        <w:t xml:space="preserve"> to the </w:t>
      </w:r>
      <w:r w:rsidRPr="00620D29">
        <w:rPr>
          <w:rStyle w:val="Emphasis"/>
        </w:rPr>
        <w:t>President’s unrestricted removal power</w:t>
      </w:r>
      <w:r w:rsidRPr="00620D29">
        <w:rPr>
          <w:sz w:val="16"/>
        </w:rPr>
        <w:t xml:space="preserve">. . . . [Humphrey’s Executor] held that Congress could create expert agencies led by a group of principal officers removable by the President only for good cause. . . . [Morrison] held that Congress could provide tenure protections to certain inferior officers with narrowly defined duties.”33 Now, </w:t>
      </w:r>
      <w:r w:rsidRPr="00620D29">
        <w:rPr>
          <w:rStyle w:val="StyleUnderline"/>
        </w:rPr>
        <w:t>Humphrey’s</w:t>
      </w:r>
      <w:r w:rsidRPr="00F964A8">
        <w:rPr>
          <w:rStyle w:val="StyleUnderline"/>
        </w:rPr>
        <w:t xml:space="preserve"> Executor</w:t>
      </w:r>
      <w:r w:rsidRPr="00104745">
        <w:rPr>
          <w:sz w:val="16"/>
        </w:rPr>
        <w:t xml:space="preserve"> and Morrison </w:t>
      </w:r>
      <w:r w:rsidRPr="00F964A8">
        <w:rPr>
          <w:rStyle w:val="StyleUnderline"/>
        </w:rPr>
        <w:t>were about oranges while Seila Law was about apples</w:t>
      </w:r>
      <w:r w:rsidRPr="00104745">
        <w:rPr>
          <w:sz w:val="16"/>
        </w:rPr>
        <w:t xml:space="preserve">: the CFPB was headed by a single Director who was a principal, not inferior, officer.34 </w:t>
      </w:r>
      <w:r w:rsidRPr="00F964A8">
        <w:rPr>
          <w:rStyle w:val="StyleUnderline"/>
        </w:rPr>
        <w:t>However, neither characterization seemed faithful to the original precedents. Humphrey’s Executor never once mentioned “group” or “multimember</w:t>
      </w:r>
      <w:r w:rsidRPr="00104745">
        <w:rPr>
          <w:sz w:val="16"/>
        </w:rPr>
        <w:t xml:space="preserve">”; similarly, Morrison “used the word ‘inferior’ in just one sentence.”35 </w:t>
      </w:r>
      <w:r w:rsidRPr="00F964A8">
        <w:rPr>
          <w:rStyle w:val="StyleUnderline"/>
        </w:rPr>
        <w:t xml:space="preserve">Chief Justice </w:t>
      </w:r>
      <w:r w:rsidRPr="00130F8E">
        <w:rPr>
          <w:rStyle w:val="StyleUnderline"/>
          <w:highlight w:val="green"/>
        </w:rPr>
        <w:t>Roberts</w:t>
      </w:r>
      <w:r w:rsidRPr="00104745">
        <w:rPr>
          <w:sz w:val="16"/>
        </w:rPr>
        <w:t xml:space="preserve"> thus </w:t>
      </w:r>
      <w:r w:rsidRPr="00130F8E">
        <w:rPr>
          <w:rStyle w:val="StyleUnderline"/>
          <w:highlight w:val="green"/>
        </w:rPr>
        <w:t>conjured</w:t>
      </w:r>
      <w:r w:rsidRPr="00F964A8">
        <w:rPr>
          <w:rStyle w:val="StyleUnderline"/>
        </w:rPr>
        <w:t xml:space="preserve"> rather </w:t>
      </w:r>
      <w:r w:rsidRPr="00E94A53">
        <w:rPr>
          <w:rStyle w:val="Emphasis"/>
        </w:rPr>
        <w:t xml:space="preserve">anomalous </w:t>
      </w:r>
      <w:r w:rsidRPr="00130F8E">
        <w:rPr>
          <w:rStyle w:val="Emphasis"/>
          <w:highlight w:val="green"/>
        </w:rPr>
        <w:t>characterizations of precedents</w:t>
      </w:r>
      <w:r w:rsidRPr="00130F8E">
        <w:rPr>
          <w:rStyle w:val="StyleUnderline"/>
          <w:highlight w:val="green"/>
        </w:rPr>
        <w:t xml:space="preserve"> to </w:t>
      </w:r>
      <w:r w:rsidRPr="00130F8E">
        <w:rPr>
          <w:rStyle w:val="Emphasis"/>
          <w:highlight w:val="green"/>
        </w:rPr>
        <w:t>depart</w:t>
      </w:r>
      <w:r w:rsidRPr="00E94A53">
        <w:rPr>
          <w:rStyle w:val="Emphasis"/>
        </w:rPr>
        <w:t xml:space="preserve"> from them</w:t>
      </w:r>
      <w:r w:rsidRPr="00F964A8">
        <w:rPr>
          <w:rStyle w:val="StyleUnderline"/>
        </w:rPr>
        <w:t xml:space="preserve"> </w:t>
      </w:r>
      <w:r w:rsidRPr="00130F8E">
        <w:rPr>
          <w:rStyle w:val="StyleUnderline"/>
          <w:highlight w:val="green"/>
        </w:rPr>
        <w:t>without</w:t>
      </w:r>
      <w:r w:rsidRPr="00F964A8">
        <w:rPr>
          <w:rStyle w:val="StyleUnderline"/>
        </w:rPr>
        <w:t xml:space="preserve"> bearing the heavy responsibility of </w:t>
      </w:r>
      <w:r w:rsidRPr="00130F8E">
        <w:rPr>
          <w:rStyle w:val="StyleUnderline"/>
          <w:highlight w:val="green"/>
        </w:rPr>
        <w:t>overruling</w:t>
      </w:r>
      <w:r w:rsidRPr="00F964A8">
        <w:rPr>
          <w:rStyle w:val="StyleUnderline"/>
        </w:rPr>
        <w:t xml:space="preserve"> precedent</w:t>
      </w:r>
      <w:r w:rsidRPr="00104745">
        <w:rPr>
          <w:sz w:val="16"/>
        </w:rPr>
        <w:t>. Whatever rigidity stare decisis demands, Seila Law demonstrated that it is easily offset by the great pliability in the Justices’ framing of precedent.</w:t>
      </w:r>
    </w:p>
    <w:p w14:paraId="6EC00A4A" w14:textId="77777777" w:rsidR="00F82B65" w:rsidRPr="00104745" w:rsidRDefault="00F82B65" w:rsidP="00F82B65">
      <w:pPr>
        <w:rPr>
          <w:sz w:val="16"/>
        </w:rPr>
      </w:pPr>
      <w:r w:rsidRPr="00104745">
        <w:rPr>
          <w:sz w:val="16"/>
        </w:rPr>
        <w:t>&lt;&lt;TEXT CONDENSED&gt;&gt;</w:t>
      </w:r>
    </w:p>
    <w:p w14:paraId="5857ADFF" w14:textId="77777777" w:rsidR="00F82B65" w:rsidRPr="00E94A53" w:rsidRDefault="00F82B65" w:rsidP="00F82B65">
      <w:pPr>
        <w:rPr>
          <w:sz w:val="4"/>
          <w:szCs w:val="2"/>
        </w:rPr>
      </w:pPr>
      <w:r w:rsidRPr="00E94A53">
        <w:rPr>
          <w:sz w:val="4"/>
          <w:szCs w:val="2"/>
        </w:rPr>
        <w:t>B. Exception The second mode is an offshoot of the first. One way in which a precedent-saving Justice could characterize precedent is by recasting it as a doctrine with a recognized exception, which would then allow her to argue that the present case falls under that exception, obviating any need to wrestle with stare decisis. Yet this second mode bears separate mention because it points out a different type of judicial leeway than the broader liberty to reformulate past holdings: namely, the leeway to revive little-used doctrine. For example, amidst anticipation that the Court would finally put the nail in the coffin of Employment Division v. Smith,36 Chief Justice Roberts displayed another elaborate precedent-saving maneuver in Fulton v. City of Philadelphia.37 The case considered a free exercise challenge to Philadelphia’s refusal to contract with a Catholic foster care agency unless it agreed to certify same-sex couples as foster parents.38 The thrust to overrule precedent was clear: Philadelphia had explicitly relied on Smith’s holding that a neutral and generally applicable state action was exempt from strict scrutiny, even if it burdened religious conduct.39 Thus, the “desirable” outcome from the perspective of the Court’s conservative majority — siding with the foster care agency40 — would require overruling Smith. Not according to Chief Justice Roberts. He managed to reconcile the two goals and avoid the dilemma via a forgotten escape hatch that Justice Scalia had left in Smith: “A law is not generally applicable if it ‘invite[s]’ the government to consider the particular reasons for a person’s conduct by providing ‘a mechanism for individualized exemptions.’”41 The Chief observed that section 3.21 of the city’s standard foster care contract allowed the Commissioner of the Department of Human Services to exercise discretion in granting an exception for foster agencies.42 Contrary to the City’s claim, he argued, its policy would be unconstitutional even under Smith because “[t]he creation of a formal mechanism for granting exceptions renders a policy not generally applicable” and thereby subjects it to strict scrutiny.43 It did not matter to the Chief that the City had “never granted such an exemption and had no intention of handing one” to the foster agency;44 nor did it matter that he had to resort to a legal technicality sure to confound the public.45 The most puzzling aspect of the Chief’s opinion in Fulton from the perspective of stare decisis, however, is neither its implausibility nor its obscurity, but rather its brazen conjuring of a legal mechanism that “had never been solely relied on for a holding by the Supreme Court.”46 Indeed, it is possible that Justice Scalia included the exception only as a face-saving move to distinguish Smith from previous cases with similar fact patterns that had come out the other way.47 Summoning a forgotten exception in the name of stare decisis is ironically self-defeating. The Chief himself in a different opinion described the benefits of stare decisis as restraining judicial arbitrariness and promoting predictability.48 It was hardly predictable that the Chief would invoke the individualized-exemptions exception. Moreover, to resolve a controversial, high-stakes clash between religious liberty and antidiscrimination on a theretofore nonexistent doctrine exudes the very essence of arbitrariness. C. Workability/Flexibility Unlike the first two modes, workability has been explicitly included in the Court’s list of stare decisis factors, and consistently so.49 Yet the meaning of workability is far from obvious. The lack of objective content means that the concept can be easily molded to fit competing maxims. Dobbs’s formulation that the workability of a rule pertains to “whether it can be understood and applied in a consistent and predictable manner”50 helps little, as it merely echoes the broader benefits of stare decisis. Opinions from two 2019 cases, Kisor v. Wilkie51 and American Legion v. American Humanist Ass’n,52 shed some light, even though they did not expressly discuss workability. In Kisor, Justice Gorsuch chided the majority for failing to muster the courage to overrule Auer v. Robbins,53 which required a federal court to defer to an agency’s interpretation of its own rule.54 His criticism of Auer deference emphasized, among other things, its lack of consistency and uniformity owing to the political reality that a change in presidential administration would likely result in a new interpretive rule that alters the “meaning” of an agency regulation.55 The implication was that a workable rule should be insulated from extrajudicial factors, like political tides.56 A workable rule must also address measurable properties. In American Legion, Justice Gorsuch criticized the Lemon57 test for posing no plausible metric against which to measure its prongs: “How much ‘purpose’ to promote religion is too much . . . ? How much ‘effect’ of advancing religion is tolerable . . . ?”58 Workability, however, is too malleable to give any real force to these thrusts. What Justice Gorsuch called inconsistency was, to Justice Kagan, desirable flexibility: “Auer deference gives an agency significant leeway to say what its own rules mean,” thereby “enabl[ing] the agency to fill out the regulatory scheme Congress has placed under its supervision.”59 She emphasized the agencies’ “comparative advantages”60 in their scientific and technical expertise that allowed them to apply regulations in response to “complex or changing circumstances.”61 Auer deference purposefully permitted variability so that agencies could produce interpretations appropriately tailored to new developments. Similarly, Justice Kagan in American Legion pushed back against the purported unworkability of the Lemon test by suggesting that an elastic application of the test would vindicate its core purpose of checking any religious leanings from the government.62 Even as she conceded the value of historical guidance, she qualified her statement by stressing her preference for doing so on a case-by-case basis,63 implying that one mark of a virtuous rule was its capacity to admit of fine distinctions across cases. D. Age The rationale underlying the thrust side of this mode is clear: if a precedent is too old, it likely fails to comport with changed circumstances. Examples abound of Justices’ invocation of age to depart from stare decisis. In Berisha v. Lawson,64 Justice Gorsuch dissented from the denial of certiorari to urge reconsideration of the actual malice standard of New York Times Co. v. Sullivan65 in light of the technological changes that have shifted the main locus of news from traditional press to online media platforms.66 Likewise, in Citizens United v. FEC,67 Justice Kennedy appealed to “the advent of the Internet and the decline of print and broadcast media”68 to bolster his case for overruling Austin v. Michigan Chamber of Commerce,69 which had upheld corporate expenditure restrictions.70 Janus v. AFSCME, Council 3171 featured a similar invocation of the mismatch between old law and new realities: Justice Alito argued that the existence and durability of federal public-sector unions, which do not mandate agency fees, disproved the premise of Abood v. Detroit Board of Education72 that agency fees were necessary to achieve labor peace.73 On the parry side, Justices frequently invoke the formidability of age as a rhetorical tool for defending precedent.74 Such expression of confidence in the wisdom of time-worn rules can raise the bar for the required strength of precedent-discarding arguments. In Evans v. Michigan,75 the Court considered arguments to overturn precedents that interpreted the Double Jeopardy Clause as barring retrial of a criminal defendant following a trial court’s erroneous application of law.76 Because the existing rules had “stood the test of time,”77 the Court found “no reason to believe the existing rules have become so ‘unworkable’ as to justify overruling precedent.”78 The implication is that the Court can use a precedent’s age to put its thumb on a scale in other modes of reasoning, such as workability. It is easy to imagine similar moves vis-à-vis reliance interests and quality of reasoning. Arguments about age may also weigh in favor of keeping precedent that is peppered with an originalist flavor. Tellingly, both Justices Gorsuch and Alito in the thrust-side examples above framed their target precedents as standing at odds with a broader tradition. Justice Gorsuch described the principle that the freedom of the press is conditioned on its duty to get the facts right as “‘[t]he accepted view’ in this Nation for more than two centuries,” interrupted only in 1964 by Sullivan.79 Justice Alito likewise prepared his attack on Abood by summoning the allies of age and tradition: “We have held time and again that freedom of speech ‘includes both the right to speak freely and the right to refrain from speaking at all.’”80 While neither Justice mentioned a specific precedent, their rhetoric demonstrates that age can be a powerful originalist parry against overruling a precedent insofar as it serves as a proxy for the precedent’s proximity to Founding-era practices.81 E. Reliance Interests Reliance interests strike at the heart of stare decisis and, as such, feature heavily in the Court’s opinions overruling precedent. Much like workability and age, however, reliance often fails to settle the question. Even with colorable arguments for keeping precedent to protect reliance interests, Justices can massage the scope and nature of affected interests to discard the precedent anyway. Justices wishing to overrule precedent will predictably want to minimize the reliance interests at stake, dismissing them as either insufficiently concrete or limited in extent. In its reliance analysis, the Dobbs majority argued that stare decisis should care only about “concrete,” as opposed to “intangible,” reliance interests — namely, interests that arise “where advance planning of great precision is most obviously a necessity.”82 Abortion did not implicate concrete reliance interests because “getting an abortion is generally ‘unplanned activity,’ and ‘reproductive planning could take virtually immediate account of any sudden restoration of state authority to ban abortions.’”83 The dissenting Justices’ threefold response demonstrates why the reliance prong is manipulable to support either the thrust or parry. First, the scope of the affected reliance interests is malleable. The dissenting Justices challenged the majority’s implicit point that Dobbs would upend the reliance interests of only a small, discrete group of women who had gotten pregnant within a few months before the announcement of the decision. Contrary to this myopic focus, “all women now of childbearing age have grown up expecting that they would be able to avail themselves of Roe’s and Casey’s protections.”84 Second, indeterminacy arises from the ambiguity around which harms count as “concrete” enough to implicate reliance. The dissenting Justices explained that however one defines the boundaries of the affected group, the harms inflicted on reliant individuals must take into account burdens such as having to travel to an abortion-friendly state, losing childcare for the period of pregnancy, taking time off work, and giving birth against their will.85 These harms may not neatly fit the narrow profile of contract- or property-like reliance interests stressed by the majority,86 but they could bring materially and physically disastrous consequences on many women, and as such, plausibly qualify as “concrete” interests in the ordinary sense of the word.87 After all, the majority never offered persuasive reasons why we should treat “concrete” reliance interests as synonymous with traditional, common law reliance interests. Third, and most interestingly, the form of reliance fails to settle whether “intangible” interests should matter.88 Unable to substantively refute the importance of such interests, the majority resorted to claiming the Court’s incompetence in assessing “generalized assertions about the national psyche” and the empirical difficulty of measuring intangible reliance.89 These concerns talk past the dissent’s powerful point that an abortion right is a core component of a woman’s autonomy and, hence, her status as an equal citizen.90 For women who grew up under the promise that they could make decisions about their own bodies, having that promise taken away comes as a blunt loss of the respect they counted on receiving from society. The tension between the tangible and intangible is not unique to Dobbs. Notably, the Court in Casey had explicitly repudiated the Dobbs majority’s narrow conception of contract- or property-like reliance, which would “limit cognizable reliance to specific instances of sexual activity.”91 Stressing that the Constitution serves “human values,” Casey phrased reliance interests in terms of the general liberty of the woman “to participate equally in the economic and social life of the Nation.”92 Casey was arguably one of the most self-aware and intentionally meticulous opinions concerning stare decisis from the Court.93 The Dobbs majority’s brazen characterization of Casey as deploying “a novel version”94 of stare decisis is doubly symptomatic of a cavalier attitude toward precedent: not only did Dobbs overturn precedent, but it also flouted a precedent about precedent. F. Quality of Reasoning In a rare instance of near unanimity, the Justices agree that overturning a precedent requires showing not only that it was wrong, but also that it was egregiously wrong.95 That maxim rings hollow without some metric for egregiousness. Of course, no such metric has been adopted by the Court. One would think that the very fact of disagreement about the correctness of a precedent among nine highly educated and judicious individuals should itself constitute the strongest evidence that the error is not egregious. But time and again, the Justices have proven themselves insensitive to such collegial humility and doubled down on positions that effectively commit them to calling each other egregiously wrong.96 The Chevron97 framework provides an instructive parable. When reviewing an agency’s interpretation of a statute it administers, the framework first asks whether the statute’s meaning is ambiguous; if it is, then the court defers to the agency’s reasonable interpretation of that statute.98 Because proceeding to step two almost invariably means upholding the agency’s interpretation, the site of disagreement often shifts to step one: whether the statute was ambiguous.99 Here, an interesting puzzle arises when Justices disagree about the unambiguously correct interpretation of a statute: “[I]f five Justices say that the statute clearly means X and four Justices say that it clearly means Y, isn’t that at least some evidence that the statute is ambiguous?”100 Professors Eric Posner and Adrian Vermeule famously argue that such disagreement among Justices should bear on the ambiguity of statutory meaning.101 In the event of such disagreement, the Justices should take “a stiff dose of epistemic humility” and “update their views” to recognize the ambiguity of the statute.102 Posner and Vermeule’s argument may have portended Chevron’s demise: it demonstrated the framework’s reliance on stan­dardless gradations between unambiguously correct interpretations and merely reasonable ones. The resemblance in the stare decisis context is hard to miss: the Court has articulated no clear, principled method to determine whether the quality of reasoning in a precedent is egregiously wrong, as opposed to merely wrong.103 And just as the Justices have never considered one another’s votes under Chevron, so too do they not update their views on whether a precedent was egregious error even when one or more of their colleagues defend it.104 More than any other argument in stare decisis, the argument from quality of reasoning seems likely to be little more than lip service to the allegedly fundamental doctrine of stare decisis.</w:t>
      </w:r>
    </w:p>
    <w:p w14:paraId="36BAE5E1" w14:textId="77777777" w:rsidR="00F82B65" w:rsidRPr="00104745" w:rsidRDefault="00F82B65" w:rsidP="00F82B65">
      <w:pPr>
        <w:rPr>
          <w:sz w:val="16"/>
        </w:rPr>
      </w:pPr>
      <w:r w:rsidRPr="00104745">
        <w:rPr>
          <w:sz w:val="16"/>
        </w:rPr>
        <w:t>&lt;&lt;PARAGRAPHS RESUME&gt;&gt;</w:t>
      </w:r>
    </w:p>
    <w:p w14:paraId="3B11C533" w14:textId="77777777" w:rsidR="00F82B65" w:rsidRPr="00104745" w:rsidRDefault="00F82B65" w:rsidP="00F82B65">
      <w:pPr>
        <w:rPr>
          <w:sz w:val="16"/>
        </w:rPr>
      </w:pPr>
      <w:r w:rsidRPr="00104745">
        <w:rPr>
          <w:sz w:val="16"/>
        </w:rPr>
        <w:t>II. A Legitimacy Metamorphosis</w:t>
      </w:r>
    </w:p>
    <w:p w14:paraId="33C714EA" w14:textId="77777777" w:rsidR="00F82B65" w:rsidRPr="00104745" w:rsidRDefault="00F82B65" w:rsidP="00F82B65">
      <w:pPr>
        <w:rPr>
          <w:sz w:val="16"/>
        </w:rPr>
      </w:pPr>
      <w:r w:rsidRPr="00104745">
        <w:rPr>
          <w:sz w:val="16"/>
        </w:rPr>
        <w:t xml:space="preserve">What is the upshot of all this? Doctrinally, the answer is unclear. </w:t>
      </w:r>
      <w:r w:rsidRPr="0001079E">
        <w:rPr>
          <w:rStyle w:val="StyleUnderline"/>
        </w:rPr>
        <w:t>Perceived by many as</w:t>
      </w:r>
      <w:r w:rsidRPr="00104745">
        <w:rPr>
          <w:sz w:val="16"/>
        </w:rPr>
        <w:t xml:space="preserve"> the </w:t>
      </w:r>
      <w:r w:rsidRPr="0001079E">
        <w:rPr>
          <w:rStyle w:val="StyleUnderline"/>
        </w:rPr>
        <w:t>most ringing blow against stare decisis, Dobbs produced varying levels of alarm among commentators, ranging from assurance that other precedents</w:t>
      </w:r>
      <w:r w:rsidRPr="00104745">
        <w:rPr>
          <w:sz w:val="16"/>
        </w:rPr>
        <w:t xml:space="preserve"> on substantive due process rights </w:t>
      </w:r>
      <w:r w:rsidRPr="0001079E">
        <w:rPr>
          <w:rStyle w:val="StyleUnderline"/>
        </w:rPr>
        <w:t>are safe for the near future105 to a charged wake-up call that the Court is arrogating power to itself</w:t>
      </w:r>
      <w:r w:rsidRPr="00104745">
        <w:rPr>
          <w:sz w:val="16"/>
        </w:rPr>
        <w:t xml:space="preserve"> from all other political branches.106 </w:t>
      </w:r>
      <w:r w:rsidRPr="0001079E">
        <w:rPr>
          <w:rStyle w:val="StyleUnderline"/>
        </w:rPr>
        <w:t>It is beyond the scope of this Note to weigh in on this doctrinal tea-leaf reading</w:t>
      </w:r>
      <w:r w:rsidRPr="00104745">
        <w:rPr>
          <w:sz w:val="16"/>
        </w:rPr>
        <w:t xml:space="preserve">. Nor does this Note seek to downplay the concerns of judicial arbitrariness that intuitively follow from the observations in Part I. Instead, this Part demonstrates that </w:t>
      </w:r>
      <w:r w:rsidRPr="0001079E">
        <w:rPr>
          <w:rStyle w:val="StyleUnderline"/>
        </w:rPr>
        <w:t>conflating</w:t>
      </w:r>
      <w:r w:rsidRPr="00104745">
        <w:rPr>
          <w:sz w:val="16"/>
        </w:rPr>
        <w:t xml:space="preserve"> the </w:t>
      </w:r>
      <w:r w:rsidRPr="0001079E">
        <w:rPr>
          <w:rStyle w:val="StyleUnderline"/>
        </w:rPr>
        <w:t>manipulability of stare decisis with the demise of judicial legitimacy is hasty</w:t>
      </w:r>
      <w:r w:rsidRPr="00104745">
        <w:rPr>
          <w:sz w:val="16"/>
        </w:rPr>
        <w:t>. It seeks to enrich the discussion on the relationship between stare decisis and judicial legitimacy — by considering, first, the role of personal precedent, and second, the Court’s function in generating discourse.</w:t>
      </w:r>
    </w:p>
    <w:p w14:paraId="777A113F" w14:textId="77777777" w:rsidR="00F82B65" w:rsidRPr="00104745" w:rsidRDefault="00F82B65" w:rsidP="00F82B65">
      <w:pPr>
        <w:rPr>
          <w:sz w:val="16"/>
        </w:rPr>
      </w:pPr>
      <w:r w:rsidRPr="00104745">
        <w:rPr>
          <w:sz w:val="16"/>
        </w:rPr>
        <w:t>A. Personal Precedent: A New Foundation of Legitimacy?</w:t>
      </w:r>
    </w:p>
    <w:p w14:paraId="20F49F97" w14:textId="77777777" w:rsidR="00F82B65" w:rsidRPr="00104745" w:rsidRDefault="00F82B65" w:rsidP="00F82B65">
      <w:pPr>
        <w:rPr>
          <w:sz w:val="16"/>
        </w:rPr>
      </w:pPr>
      <w:r w:rsidRPr="0001079E">
        <w:rPr>
          <w:rStyle w:val="StyleUnderline"/>
        </w:rPr>
        <w:t>We are living through</w:t>
      </w:r>
      <w:r w:rsidRPr="00104745">
        <w:rPr>
          <w:sz w:val="16"/>
        </w:rPr>
        <w:t xml:space="preserve"> a </w:t>
      </w:r>
      <w:r w:rsidRPr="0001079E">
        <w:rPr>
          <w:rStyle w:val="StyleUnderline"/>
        </w:rPr>
        <w:t xml:space="preserve">time when </w:t>
      </w:r>
      <w:r w:rsidRPr="0001079E">
        <w:rPr>
          <w:rStyle w:val="Emphasis"/>
        </w:rPr>
        <w:t>public approval</w:t>
      </w:r>
      <w:r w:rsidRPr="0001079E">
        <w:rPr>
          <w:rStyle w:val="StyleUnderline"/>
        </w:rPr>
        <w:t xml:space="preserve"> of the </w:t>
      </w:r>
      <w:r w:rsidRPr="0001079E">
        <w:rPr>
          <w:rStyle w:val="Emphasis"/>
        </w:rPr>
        <w:t>Court</w:t>
      </w:r>
      <w:r w:rsidRPr="0001079E">
        <w:rPr>
          <w:rStyle w:val="StyleUnderline"/>
        </w:rPr>
        <w:t xml:space="preserve"> is at a </w:t>
      </w:r>
      <w:r w:rsidRPr="0001079E">
        <w:rPr>
          <w:rStyle w:val="Emphasis"/>
        </w:rPr>
        <w:t>record low</w:t>
      </w:r>
      <w:r w:rsidRPr="00104745">
        <w:rPr>
          <w:sz w:val="16"/>
        </w:rPr>
        <w:t xml:space="preserve">.107 As Justice O’Connor presciently observed, the </w:t>
      </w:r>
      <w:r w:rsidRPr="0001079E">
        <w:rPr>
          <w:rStyle w:val="Emphasis"/>
        </w:rPr>
        <w:t>Court’s image</w:t>
      </w:r>
      <w:r w:rsidRPr="0001079E">
        <w:rPr>
          <w:rStyle w:val="StyleUnderline"/>
        </w:rPr>
        <w:t xml:space="preserve"> is </w:t>
      </w:r>
      <w:r w:rsidRPr="0001079E">
        <w:rPr>
          <w:rStyle w:val="Emphasis"/>
        </w:rPr>
        <w:t>intrinsically tied</w:t>
      </w:r>
      <w:r w:rsidRPr="0001079E">
        <w:rPr>
          <w:rStyle w:val="StyleUnderline"/>
        </w:rPr>
        <w:t xml:space="preserve"> to its </w:t>
      </w:r>
      <w:r w:rsidRPr="0001079E">
        <w:rPr>
          <w:rStyle w:val="Emphasis"/>
        </w:rPr>
        <w:t>legitimacy</w:t>
      </w:r>
      <w:r w:rsidRPr="00104745">
        <w:rPr>
          <w:sz w:val="16"/>
        </w:rPr>
        <w:t xml:space="preserve">: “The Court’s power lies . . . in its legitimacy, a product of substance and perception that shows itself in the people’s acceptance of the Judiciary as fit to determine what the Nation’s law means and to declare what it demands.”108 This Note makes no claims about whether the weakening of stare decisis has caused the unprecedented public disapproval of the Court. </w:t>
      </w:r>
      <w:r w:rsidRPr="0001079E">
        <w:rPr>
          <w:rStyle w:val="StyleUnderline"/>
        </w:rPr>
        <w:t xml:space="preserve">But there is no denying that </w:t>
      </w:r>
      <w:r w:rsidRPr="0001079E">
        <w:rPr>
          <w:rStyle w:val="Emphasis"/>
        </w:rPr>
        <w:t>stare decisis</w:t>
      </w:r>
      <w:r w:rsidRPr="0001079E">
        <w:rPr>
          <w:rStyle w:val="StyleUnderline"/>
        </w:rPr>
        <w:t xml:space="preserve"> constitutes, or is </w:t>
      </w:r>
      <w:r w:rsidRPr="0001079E">
        <w:rPr>
          <w:rStyle w:val="Emphasis"/>
        </w:rPr>
        <w:t>widely treated</w:t>
      </w:r>
      <w:r w:rsidRPr="0001079E">
        <w:rPr>
          <w:rStyle w:val="StyleUnderline"/>
        </w:rPr>
        <w:t xml:space="preserve"> as </w:t>
      </w:r>
      <w:r w:rsidRPr="0001079E">
        <w:rPr>
          <w:rStyle w:val="Emphasis"/>
        </w:rPr>
        <w:t>constituting</w:t>
      </w:r>
      <w:r w:rsidRPr="0001079E">
        <w:rPr>
          <w:rStyle w:val="StyleUnderline"/>
        </w:rPr>
        <w:t xml:space="preserve">, a </w:t>
      </w:r>
      <w:r w:rsidRPr="0001079E">
        <w:rPr>
          <w:rStyle w:val="Emphasis"/>
        </w:rPr>
        <w:t>foundation block</w:t>
      </w:r>
      <w:r w:rsidRPr="0001079E">
        <w:rPr>
          <w:rStyle w:val="StyleUnderline"/>
        </w:rPr>
        <w:t xml:space="preserve"> for </w:t>
      </w:r>
      <w:r w:rsidRPr="0001079E">
        <w:rPr>
          <w:rStyle w:val="Emphasis"/>
        </w:rPr>
        <w:t>judicial legitimacy</w:t>
      </w:r>
      <w:r w:rsidRPr="00104745">
        <w:rPr>
          <w:sz w:val="16"/>
        </w:rPr>
        <w:t xml:space="preserve">.109 </w:t>
      </w:r>
      <w:r w:rsidRPr="0001079E">
        <w:rPr>
          <w:rStyle w:val="StyleUnderline"/>
        </w:rPr>
        <w:t>Stare decisis feeds into legitimacy in at least two ways: it reinforces</w:t>
      </w:r>
      <w:r w:rsidRPr="00104745">
        <w:rPr>
          <w:sz w:val="16"/>
        </w:rPr>
        <w:t xml:space="preserve"> the </w:t>
      </w:r>
      <w:r w:rsidRPr="0001079E">
        <w:rPr>
          <w:rStyle w:val="StyleUnderline"/>
        </w:rPr>
        <w:t xml:space="preserve">judiciary’s </w:t>
      </w:r>
      <w:r w:rsidRPr="0001079E">
        <w:rPr>
          <w:rStyle w:val="Emphasis"/>
        </w:rPr>
        <w:t>apolitical status</w:t>
      </w:r>
      <w:r w:rsidRPr="00104745">
        <w:rPr>
          <w:sz w:val="16"/>
        </w:rPr>
        <w:t xml:space="preserve"> (in perception, if not in reality) </w:t>
      </w:r>
      <w:r w:rsidRPr="0001079E">
        <w:rPr>
          <w:rStyle w:val="StyleUnderline"/>
        </w:rPr>
        <w:t>and it reassures the public that the content of laws endures regardless of individual Justices’ preferences</w:t>
      </w:r>
      <w:r w:rsidRPr="00104745">
        <w:rPr>
          <w:sz w:val="16"/>
        </w:rPr>
        <w:t>. However, the manipulability of the different modes of reasoning in stare decisis means that the Court’s decision yesterday does not reliably predict the Court’s decision in an edge case tomorrow. It may also encourage the public to believe that Justices reach decisions based on their political beliefs, rather than the objective and unchanging content of the law.110 At a minimum, the thrust and parry of stare decisis makes it more difficult to articulate a defense of the Court’s legitimacy.</w:t>
      </w:r>
    </w:p>
    <w:p w14:paraId="639B2784" w14:textId="77777777" w:rsidR="00F82B65" w:rsidRPr="00104745" w:rsidRDefault="00F82B65" w:rsidP="00F82B65">
      <w:pPr>
        <w:rPr>
          <w:sz w:val="16"/>
        </w:rPr>
      </w:pPr>
      <w:r w:rsidRPr="00104745">
        <w:rPr>
          <w:rStyle w:val="StyleUnderline"/>
        </w:rPr>
        <w:t xml:space="preserve">Erosion of faith in institutional precedent can </w:t>
      </w:r>
      <w:r w:rsidRPr="00104745">
        <w:rPr>
          <w:rStyle w:val="Emphasis"/>
        </w:rPr>
        <w:t>shift the locus</w:t>
      </w:r>
      <w:r w:rsidRPr="00104745">
        <w:rPr>
          <w:rStyle w:val="StyleUnderline"/>
        </w:rPr>
        <w:t xml:space="preserve"> of the Court’s legitimacy to </w:t>
      </w:r>
      <w:r w:rsidRPr="00104745">
        <w:rPr>
          <w:rStyle w:val="Emphasis"/>
        </w:rPr>
        <w:t>personal precedent</w:t>
      </w:r>
      <w:r w:rsidRPr="00104745">
        <w:rPr>
          <w:sz w:val="16"/>
        </w:rPr>
        <w:t xml:space="preserve">. Professor </w:t>
      </w:r>
      <w:r w:rsidRPr="000D349C">
        <w:rPr>
          <w:sz w:val="16"/>
        </w:rPr>
        <w:t xml:space="preserve">Richard Re defines </w:t>
      </w:r>
      <w:r w:rsidRPr="000D349C">
        <w:rPr>
          <w:rStyle w:val="Emphasis"/>
        </w:rPr>
        <w:t>personal precedent</w:t>
      </w:r>
      <w:r w:rsidRPr="000D349C">
        <w:rPr>
          <w:rStyle w:val="StyleUnderline"/>
        </w:rPr>
        <w:t xml:space="preserve"> as “a </w:t>
      </w:r>
      <w:r w:rsidRPr="000D349C">
        <w:rPr>
          <w:rStyle w:val="Emphasis"/>
        </w:rPr>
        <w:t>judge’s presumptive adherence</w:t>
      </w:r>
      <w:r w:rsidRPr="000D349C">
        <w:rPr>
          <w:rStyle w:val="StyleUnderline"/>
        </w:rPr>
        <w:t xml:space="preserve"> to</w:t>
      </w:r>
      <w:r w:rsidRPr="000D349C">
        <w:rPr>
          <w:sz w:val="16"/>
        </w:rPr>
        <w:t xml:space="preserve"> her </w:t>
      </w:r>
      <w:r w:rsidRPr="000D349C">
        <w:rPr>
          <w:rStyle w:val="StyleUnderline"/>
        </w:rPr>
        <w:t xml:space="preserve">own </w:t>
      </w:r>
      <w:r w:rsidRPr="000D349C">
        <w:rPr>
          <w:rStyle w:val="Emphasis"/>
        </w:rPr>
        <w:t>previously expressed legal views</w:t>
      </w:r>
      <w:r w:rsidRPr="000D349C">
        <w:rPr>
          <w:sz w:val="16"/>
        </w:rPr>
        <w:t>, as paradigmatically expressed in a separate opinion.”111 Institutional inconsistency is not a composite of individual</w:t>
      </w:r>
      <w:r w:rsidRPr="00104745">
        <w:rPr>
          <w:sz w:val="16"/>
        </w:rPr>
        <w:t xml:space="preserve"> inconsistencies. In fact, </w:t>
      </w:r>
      <w:r w:rsidRPr="00130F8E">
        <w:rPr>
          <w:rStyle w:val="StyleUnderline"/>
          <w:highlight w:val="green"/>
        </w:rPr>
        <w:t>we</w:t>
      </w:r>
      <w:r w:rsidRPr="0001079E">
        <w:rPr>
          <w:rStyle w:val="StyleUnderline"/>
        </w:rPr>
        <w:t xml:space="preserve"> can </w:t>
      </w:r>
      <w:r w:rsidRPr="00130F8E">
        <w:rPr>
          <w:rStyle w:val="Emphasis"/>
          <w:highlight w:val="green"/>
        </w:rPr>
        <w:t>observe</w:t>
      </w:r>
      <w:r w:rsidRPr="0001079E">
        <w:rPr>
          <w:rStyle w:val="StyleUnderline"/>
        </w:rPr>
        <w:t xml:space="preserve"> a decent amount of </w:t>
      </w:r>
      <w:r w:rsidRPr="00130F8E">
        <w:rPr>
          <w:rStyle w:val="Emphasis"/>
          <w:highlight w:val="green"/>
        </w:rPr>
        <w:t>consistency</w:t>
      </w:r>
      <w:r w:rsidRPr="00130F8E">
        <w:rPr>
          <w:rStyle w:val="StyleUnderline"/>
          <w:highlight w:val="green"/>
        </w:rPr>
        <w:t xml:space="preserve"> in </w:t>
      </w:r>
      <w:r w:rsidRPr="00130F8E">
        <w:rPr>
          <w:rStyle w:val="Emphasis"/>
          <w:highlight w:val="green"/>
        </w:rPr>
        <w:t>each Justice</w:t>
      </w:r>
      <w:r w:rsidRPr="00104745">
        <w:rPr>
          <w:sz w:val="16"/>
        </w:rPr>
        <w:t xml:space="preserve">.112 Chief Justice </w:t>
      </w:r>
      <w:r w:rsidRPr="00130F8E">
        <w:rPr>
          <w:rStyle w:val="Emphasis"/>
          <w:highlight w:val="green"/>
        </w:rPr>
        <w:t>Roberts</w:t>
      </w:r>
      <w:r w:rsidRPr="00104745">
        <w:rPr>
          <w:sz w:val="16"/>
        </w:rPr>
        <w:t xml:space="preserve"> is </w:t>
      </w:r>
      <w:r w:rsidRPr="00104745">
        <w:rPr>
          <w:rStyle w:val="StyleUnderline"/>
        </w:rPr>
        <w:t xml:space="preserve">likely to </w:t>
      </w:r>
      <w:r w:rsidRPr="00130F8E">
        <w:rPr>
          <w:rStyle w:val="StyleUnderline"/>
          <w:highlight w:val="green"/>
        </w:rPr>
        <w:t>save precedent</w:t>
      </w:r>
      <w:r w:rsidRPr="00104745">
        <w:rPr>
          <w:sz w:val="16"/>
        </w:rPr>
        <w:t xml:space="preserve"> by capitalizing on doctrinal nuance.113 Justice </w:t>
      </w:r>
      <w:r w:rsidRPr="00130F8E">
        <w:rPr>
          <w:rStyle w:val="Emphasis"/>
          <w:highlight w:val="green"/>
        </w:rPr>
        <w:t>Gorsuch</w:t>
      </w:r>
      <w:r w:rsidRPr="00104745">
        <w:rPr>
          <w:sz w:val="16"/>
        </w:rPr>
        <w:t xml:space="preserve"> </w:t>
      </w:r>
      <w:r w:rsidRPr="0001079E">
        <w:rPr>
          <w:rStyle w:val="StyleUnderline"/>
        </w:rPr>
        <w:t xml:space="preserve">tends to </w:t>
      </w:r>
      <w:r w:rsidRPr="00130F8E">
        <w:rPr>
          <w:rStyle w:val="StyleUnderline"/>
          <w:highlight w:val="green"/>
        </w:rPr>
        <w:t>emphasize uniformity</w:t>
      </w:r>
      <w:r w:rsidRPr="00104745">
        <w:rPr>
          <w:sz w:val="16"/>
        </w:rPr>
        <w:t xml:space="preserve"> and determinability of rules,114 whereas Justice </w:t>
      </w:r>
      <w:r w:rsidRPr="00130F8E">
        <w:rPr>
          <w:rStyle w:val="Emphasis"/>
          <w:highlight w:val="green"/>
        </w:rPr>
        <w:t>Kagan</w:t>
      </w:r>
      <w:r w:rsidRPr="00104745">
        <w:rPr>
          <w:sz w:val="16"/>
        </w:rPr>
        <w:t xml:space="preserve"> often </w:t>
      </w:r>
      <w:r w:rsidRPr="00130F8E">
        <w:rPr>
          <w:rStyle w:val="StyleUnderline"/>
          <w:highlight w:val="green"/>
        </w:rPr>
        <w:t>praises flexibility</w:t>
      </w:r>
      <w:r w:rsidRPr="0001079E">
        <w:rPr>
          <w:rStyle w:val="StyleUnderline"/>
        </w:rPr>
        <w:t xml:space="preserve"> and fine distinctions</w:t>
      </w:r>
      <w:r w:rsidRPr="00104745">
        <w:rPr>
          <w:sz w:val="16"/>
        </w:rPr>
        <w:t xml:space="preserve">.115 </w:t>
      </w:r>
      <w:r w:rsidRPr="000D349C">
        <w:rPr>
          <w:sz w:val="16"/>
        </w:rPr>
        <w:t xml:space="preserve">Justice </w:t>
      </w:r>
      <w:r w:rsidRPr="000D349C">
        <w:rPr>
          <w:rStyle w:val="Emphasis"/>
        </w:rPr>
        <w:t>Thomas</w:t>
      </w:r>
      <w:r w:rsidRPr="000D349C">
        <w:rPr>
          <w:rStyle w:val="StyleUnderline"/>
        </w:rPr>
        <w:t xml:space="preserve"> stresses</w:t>
      </w:r>
      <w:r w:rsidRPr="000D349C">
        <w:rPr>
          <w:sz w:val="16"/>
        </w:rPr>
        <w:t xml:space="preserve"> the </w:t>
      </w:r>
      <w:r w:rsidRPr="000D349C">
        <w:rPr>
          <w:rStyle w:val="StyleUnderline"/>
        </w:rPr>
        <w:t xml:space="preserve">clear </w:t>
      </w:r>
      <w:r w:rsidRPr="000D349C">
        <w:rPr>
          <w:rStyle w:val="Emphasis"/>
        </w:rPr>
        <w:t>error of precedents</w:t>
      </w:r>
      <w:r w:rsidRPr="00104745">
        <w:rPr>
          <w:sz w:val="16"/>
        </w:rPr>
        <w:t xml:space="preserve"> with which he disagrees and wields that certainty to quash other substantive concerns.116</w:t>
      </w:r>
    </w:p>
    <w:p w14:paraId="5247CD9E" w14:textId="77777777" w:rsidR="00F82B65" w:rsidRPr="00104745" w:rsidRDefault="00F82B65" w:rsidP="00F82B65">
      <w:pPr>
        <w:rPr>
          <w:sz w:val="16"/>
        </w:rPr>
      </w:pPr>
      <w:r w:rsidRPr="00104745">
        <w:rPr>
          <w:sz w:val="16"/>
        </w:rPr>
        <w:t xml:space="preserve">Re argues that </w:t>
      </w:r>
      <w:r w:rsidRPr="00130F8E">
        <w:rPr>
          <w:rStyle w:val="Emphasis"/>
          <w:highlight w:val="green"/>
        </w:rPr>
        <w:t>personal precedent</w:t>
      </w:r>
      <w:r w:rsidRPr="00104745">
        <w:rPr>
          <w:rStyle w:val="StyleUnderline"/>
        </w:rPr>
        <w:t xml:space="preserve"> can effectively </w:t>
      </w:r>
      <w:r w:rsidRPr="00130F8E">
        <w:rPr>
          <w:rStyle w:val="Emphasis"/>
          <w:highlight w:val="green"/>
        </w:rPr>
        <w:t>constrain</w:t>
      </w:r>
      <w:r w:rsidRPr="000D349C">
        <w:rPr>
          <w:rStyle w:val="Emphasis"/>
        </w:rPr>
        <w:t xml:space="preserve"> judicial </w:t>
      </w:r>
      <w:r w:rsidRPr="00130F8E">
        <w:rPr>
          <w:rStyle w:val="Emphasis"/>
          <w:highlight w:val="green"/>
        </w:rPr>
        <w:t>arbitrariness</w:t>
      </w:r>
      <w:r w:rsidRPr="00104745">
        <w:rPr>
          <w:sz w:val="16"/>
        </w:rPr>
        <w:t xml:space="preserve">.117 </w:t>
      </w:r>
      <w:r w:rsidRPr="0001079E">
        <w:rPr>
          <w:rStyle w:val="StyleUnderline"/>
        </w:rPr>
        <w:t>As a predictive matter</w:t>
      </w:r>
      <w:r w:rsidRPr="00104745">
        <w:rPr>
          <w:sz w:val="16"/>
        </w:rPr>
        <w:t xml:space="preserve">, the </w:t>
      </w:r>
      <w:r w:rsidRPr="00620D29">
        <w:rPr>
          <w:rStyle w:val="Emphasis"/>
        </w:rPr>
        <w:t>wealth of resources</w:t>
      </w:r>
      <w:r w:rsidRPr="00620D29">
        <w:rPr>
          <w:rStyle w:val="StyleUnderline"/>
        </w:rPr>
        <w:t xml:space="preserve"> regarding each </w:t>
      </w:r>
      <w:r w:rsidRPr="00620D29">
        <w:rPr>
          <w:rStyle w:val="Emphasis"/>
        </w:rPr>
        <w:t>Justice’s personal j</w:t>
      </w:r>
      <w:r w:rsidRPr="000D349C">
        <w:rPr>
          <w:rStyle w:val="Emphasis"/>
        </w:rPr>
        <w:t>urisprudence</w:t>
      </w:r>
      <w:r w:rsidRPr="0001079E">
        <w:rPr>
          <w:rStyle w:val="StyleUnderline"/>
        </w:rPr>
        <w:t xml:space="preserve"> </w:t>
      </w:r>
      <w:r w:rsidRPr="00104745">
        <w:rPr>
          <w:rStyle w:val="StyleUnderline"/>
        </w:rPr>
        <w:t xml:space="preserve">renders it a </w:t>
      </w:r>
      <w:r w:rsidRPr="00104745">
        <w:rPr>
          <w:rStyle w:val="Emphasis"/>
        </w:rPr>
        <w:t>manageable task</w:t>
      </w:r>
      <w:r w:rsidRPr="0001079E">
        <w:rPr>
          <w:rStyle w:val="StyleUnderline"/>
        </w:rPr>
        <w:t xml:space="preserve"> to </w:t>
      </w:r>
      <w:r w:rsidRPr="00130F8E">
        <w:rPr>
          <w:rStyle w:val="Emphasis"/>
          <w:highlight w:val="green"/>
        </w:rPr>
        <w:t>predict</w:t>
      </w:r>
      <w:r w:rsidRPr="0001079E">
        <w:rPr>
          <w:rStyle w:val="StyleUnderline"/>
        </w:rPr>
        <w:t xml:space="preserve"> her </w:t>
      </w:r>
      <w:r w:rsidRPr="00130F8E">
        <w:rPr>
          <w:rStyle w:val="Emphasis"/>
          <w:highlight w:val="green"/>
        </w:rPr>
        <w:t>stance</w:t>
      </w:r>
      <w:r w:rsidRPr="00130F8E">
        <w:rPr>
          <w:rStyle w:val="StyleUnderline"/>
          <w:highlight w:val="green"/>
        </w:rPr>
        <w:t xml:space="preserve"> on</w:t>
      </w:r>
      <w:r w:rsidRPr="0001079E">
        <w:rPr>
          <w:rStyle w:val="StyleUnderline"/>
        </w:rPr>
        <w:t xml:space="preserve"> an </w:t>
      </w:r>
      <w:r w:rsidRPr="00130F8E">
        <w:rPr>
          <w:rStyle w:val="Emphasis"/>
          <w:highlight w:val="green"/>
        </w:rPr>
        <w:t>edge case</w:t>
      </w:r>
      <w:r w:rsidRPr="00104745">
        <w:rPr>
          <w:sz w:val="16"/>
        </w:rPr>
        <w:t xml:space="preserve">.118 </w:t>
      </w:r>
      <w:r w:rsidRPr="00130F8E">
        <w:rPr>
          <w:rStyle w:val="StyleUnderline"/>
          <w:highlight w:val="green"/>
        </w:rPr>
        <w:t>Personal precedent</w:t>
      </w:r>
      <w:r w:rsidRPr="0001079E">
        <w:rPr>
          <w:rStyle w:val="StyleUnderline"/>
        </w:rPr>
        <w:t xml:space="preserve"> may </w:t>
      </w:r>
      <w:r w:rsidRPr="00130F8E">
        <w:rPr>
          <w:rStyle w:val="StyleUnderline"/>
          <w:highlight w:val="green"/>
        </w:rPr>
        <w:t xml:space="preserve">have </w:t>
      </w:r>
      <w:r w:rsidRPr="00130F8E">
        <w:rPr>
          <w:rStyle w:val="Emphasis"/>
          <w:highlight w:val="green"/>
        </w:rPr>
        <w:t>superior predictive value</w:t>
      </w:r>
      <w:r w:rsidRPr="00130F8E">
        <w:rPr>
          <w:rStyle w:val="StyleUnderline"/>
          <w:highlight w:val="green"/>
        </w:rPr>
        <w:t xml:space="preserve"> because</w:t>
      </w:r>
      <w:r w:rsidRPr="00104745">
        <w:rPr>
          <w:rStyle w:val="StyleUnderline"/>
        </w:rPr>
        <w:t xml:space="preserve"> </w:t>
      </w:r>
      <w:r w:rsidRPr="0001079E">
        <w:rPr>
          <w:rStyle w:val="StyleUnderline"/>
        </w:rPr>
        <w:t xml:space="preserve">a jurist has the best access to and thus is </w:t>
      </w:r>
      <w:r w:rsidRPr="00130F8E">
        <w:rPr>
          <w:rStyle w:val="Emphasis"/>
          <w:highlight w:val="green"/>
        </w:rPr>
        <w:t>most likely</w:t>
      </w:r>
      <w:r w:rsidRPr="00130F8E">
        <w:rPr>
          <w:rStyle w:val="StyleUnderline"/>
          <w:highlight w:val="green"/>
        </w:rPr>
        <w:t xml:space="preserve"> to follow</w:t>
      </w:r>
      <w:r w:rsidRPr="0001079E">
        <w:rPr>
          <w:rStyle w:val="StyleUnderline"/>
        </w:rPr>
        <w:t xml:space="preserve"> her </w:t>
      </w:r>
      <w:r w:rsidRPr="00130F8E">
        <w:rPr>
          <w:rStyle w:val="Emphasis"/>
          <w:highlight w:val="green"/>
        </w:rPr>
        <w:t>own opinions</w:t>
      </w:r>
      <w:r w:rsidRPr="0001079E">
        <w:rPr>
          <w:rStyle w:val="StyleUnderline"/>
        </w:rPr>
        <w:t>, whereas she “</w:t>
      </w:r>
      <w:r w:rsidRPr="0001079E">
        <w:rPr>
          <w:rStyle w:val="Emphasis"/>
        </w:rPr>
        <w:t>might not view</w:t>
      </w:r>
      <w:r w:rsidRPr="0001079E">
        <w:rPr>
          <w:rStyle w:val="StyleUnderline"/>
        </w:rPr>
        <w:t xml:space="preserve"> her </w:t>
      </w:r>
      <w:r w:rsidRPr="0001079E">
        <w:rPr>
          <w:rStyle w:val="Emphasis"/>
        </w:rPr>
        <w:t>predecessors’ opinions</w:t>
      </w:r>
      <w:r w:rsidRPr="0001079E">
        <w:rPr>
          <w:rStyle w:val="StyleUnderline"/>
        </w:rPr>
        <w:t xml:space="preserve"> as </w:t>
      </w:r>
      <w:r w:rsidRPr="0001079E">
        <w:rPr>
          <w:rStyle w:val="Emphasis"/>
        </w:rPr>
        <w:t>good proxies</w:t>
      </w:r>
      <w:r w:rsidRPr="00104745">
        <w:rPr>
          <w:sz w:val="16"/>
        </w:rPr>
        <w:t xml:space="preserve"> for her own.”119 To the extent that criticisms of the Court’s legitimacy are based upon its unpredictability, the viability of individualized forecasts would help the Court to retain some legitimacy. And to the extent that criticisms focus on the law’s vulnerability to personal predilections, the expectation that a Justice stick to her previous views can place a more meaningful constraint than the expectation that a Justice follow institutional precedent, which she can massage with an idiosyncratic interpretation.</w:t>
      </w:r>
    </w:p>
    <w:p w14:paraId="27A7F7FF" w14:textId="77777777" w:rsidR="00F82B65" w:rsidRPr="00104745" w:rsidRDefault="00F82B65" w:rsidP="00F82B65">
      <w:pPr>
        <w:rPr>
          <w:sz w:val="16"/>
        </w:rPr>
      </w:pPr>
      <w:r w:rsidRPr="00104745">
        <w:rPr>
          <w:sz w:val="16"/>
        </w:rPr>
        <w:t xml:space="preserve">And as a normative matter, perhaps personal precedent should replace stare decisis as the key lever of judicial legitimacy insofar as it avoids the flaws of institutional consistency. The term “institution” </w:t>
      </w:r>
      <w:r w:rsidRPr="00130F8E">
        <w:rPr>
          <w:rStyle w:val="StyleUnderline"/>
          <w:highlight w:val="green"/>
        </w:rPr>
        <w:t>should not mask</w:t>
      </w:r>
      <w:r w:rsidRPr="00104745">
        <w:rPr>
          <w:rStyle w:val="StyleUnderline"/>
        </w:rPr>
        <w:t xml:space="preserve"> the </w:t>
      </w:r>
      <w:r w:rsidRPr="00130F8E">
        <w:rPr>
          <w:rStyle w:val="StyleUnderline"/>
          <w:highlight w:val="green"/>
        </w:rPr>
        <w:t>reality</w:t>
      </w:r>
      <w:r w:rsidRPr="0001079E">
        <w:rPr>
          <w:rStyle w:val="StyleUnderline"/>
        </w:rPr>
        <w:t xml:space="preserve"> that</w:t>
      </w:r>
      <w:r w:rsidRPr="00104745">
        <w:rPr>
          <w:sz w:val="16"/>
        </w:rPr>
        <w:t xml:space="preserve"> the </w:t>
      </w:r>
      <w:r w:rsidRPr="00130F8E">
        <w:rPr>
          <w:rStyle w:val="StyleUnderline"/>
          <w:highlight w:val="green"/>
        </w:rPr>
        <w:t>Court hands down</w:t>
      </w:r>
      <w:r w:rsidRPr="00104745">
        <w:rPr>
          <w:sz w:val="16"/>
        </w:rPr>
        <w:t xml:space="preserve"> the </w:t>
      </w:r>
      <w:r w:rsidRPr="00130F8E">
        <w:rPr>
          <w:rStyle w:val="StyleUnderline"/>
          <w:highlight w:val="green"/>
        </w:rPr>
        <w:t>law through</w:t>
      </w:r>
      <w:r w:rsidRPr="00104745">
        <w:rPr>
          <w:sz w:val="16"/>
        </w:rPr>
        <w:t xml:space="preserve"> the </w:t>
      </w:r>
      <w:r w:rsidRPr="0001079E">
        <w:rPr>
          <w:rStyle w:val="StyleUnderline"/>
        </w:rPr>
        <w:t>aggregate voting of nine unelected individuals</w:t>
      </w:r>
      <w:r w:rsidRPr="00104745">
        <w:rPr>
          <w:sz w:val="16"/>
        </w:rPr>
        <w:t xml:space="preserve">, a </w:t>
      </w:r>
      <w:r w:rsidRPr="0001079E">
        <w:rPr>
          <w:rStyle w:val="StyleUnderline"/>
        </w:rPr>
        <w:t xml:space="preserve">system vulnerable to </w:t>
      </w:r>
      <w:r w:rsidRPr="00104745">
        <w:rPr>
          <w:sz w:val="16"/>
        </w:rPr>
        <w:t xml:space="preserve">bugs such as the cycling problem120 or </w:t>
      </w:r>
      <w:r w:rsidRPr="00130F8E">
        <w:rPr>
          <w:rStyle w:val="Emphasis"/>
          <w:highlight w:val="green"/>
        </w:rPr>
        <w:t>strategic voting</w:t>
      </w:r>
      <w:r w:rsidRPr="00104745">
        <w:rPr>
          <w:sz w:val="16"/>
        </w:rPr>
        <w:t>.121 A conception of judicial legitimacy grounded in personal precedent would remove the need to wrestle with these logical inconsistencies.</w:t>
      </w:r>
    </w:p>
    <w:p w14:paraId="71E1C40E" w14:textId="77777777" w:rsidR="00F82B65" w:rsidRPr="00104745" w:rsidRDefault="00F82B65" w:rsidP="00F82B65">
      <w:pPr>
        <w:rPr>
          <w:sz w:val="16"/>
        </w:rPr>
      </w:pPr>
      <w:r w:rsidRPr="00104745">
        <w:rPr>
          <w:sz w:val="16"/>
        </w:rPr>
        <w:t>If these points have merit, then we should exercise caution against taking the manipulability of stare decisis as hard evidence of judicial illegitimacy. Perhaps the sine qua non of judicial legitimacy is just a jurist’s personal consistency.122 This potential shift to personal precedent as the locus of judicial legitimacy has important jurisprudential ramifications by bringing to the philosophical fore an interesting variant of legal positivism. At the risk of oversimplification, legal positivism views laws as rules derived from social norms and institutional power,123 in contrast with natural law theory, which views laws as deriving their authority from higher moral standards.124 Under positivism, the law is less an embodiment of normative value and more a result of social facts, whether those facts be the election of certain legislators or the prevalence of particular ideologies.125 As is immediately obvious, the positivist thesis that law derives from social facts leaves much to be debated about precisely what those facts are. H.L.A. Hart, one of the most influential legal positivists of the twentieth century,126 emphasized the general, shared practices of courts, officials, and private persons.127 The possibility of personal precedent as a basis of legal legitimacy may offer a fresh avenue for challenging that consensus-centric view: “To a great extent, the accumulated views of various judges is just what the law is.”128</w:t>
      </w:r>
    </w:p>
    <w:p w14:paraId="7D2B45CB" w14:textId="77777777" w:rsidR="00F82B65" w:rsidRPr="00104745" w:rsidRDefault="00F82B65" w:rsidP="00F82B65">
      <w:pPr>
        <w:rPr>
          <w:sz w:val="16"/>
        </w:rPr>
      </w:pPr>
      <w:r w:rsidRPr="00104745">
        <w:rPr>
          <w:sz w:val="16"/>
        </w:rPr>
        <w:t>A jurisprudence plotted on personal precedent may be deflationary, but it can be useful. First, a full commitment to this jurisprudence would allay our discomfort with the reality that “the Justices of the Supreme Court disagree about how to interpret the Constitution.”129 The compilation of the Justices’ perspectives and the existence of ensuing disagreements would simply be the mosaic state of our law, not a problem that demands monolithic unity.130 Under this view, calls for methodological uniformity — for example, proposing that the Court “draw on stare decisis to impose a uniform methodology on itself and the federal judiciary”131 — are misguided projects that fail to appreciate the pluralistic nature of the law. To be clear, meaningful disagreements can still occur between competing legal approaches — say, between an originalist reading of the Second Amendment and a living constitutionalist reading. Those disagreements, however, would go to the relative persuasiveness and utility of each methodology in the specific context rather than the validity per se of originalism or living constitutionalism. Hence, an almost democratic vision empowers the jurisprudence of personal precedent: rather than ostracizing groups with disfavored or outnumbered perspectives as losers, it allows them seats at the debating table and enables their allegiance to the state of the law even as they may disagree with the mainstream view.132</w:t>
      </w:r>
    </w:p>
    <w:p w14:paraId="00216E91" w14:textId="77777777" w:rsidR="00F82B65" w:rsidRPr="00104745" w:rsidRDefault="00F82B65" w:rsidP="00F82B65">
      <w:pPr>
        <w:rPr>
          <w:sz w:val="16"/>
        </w:rPr>
      </w:pPr>
      <w:r w:rsidRPr="00104745">
        <w:rPr>
          <w:sz w:val="16"/>
        </w:rPr>
        <w:t xml:space="preserve">Second, and relatedly, accepting personal precedent as a key foundation of judicial legitimacy may shift the political rhetoric in judicial nominations. Under a conception of judicial legitimacy that depends on stare decisis, one acceptable expression of cynicism about the law stems from the disappointing reality that membership changes on the bench significantly impact the fate of some institutional precedents.133 One might follow Professor Tara Leigh Grove in problematizing </w:t>
      </w:r>
      <w:r w:rsidRPr="00305F61">
        <w:rPr>
          <w:rStyle w:val="StyleUnderline"/>
        </w:rPr>
        <w:t>this dynamic as an “externally imposed [legitimacy] dilem</w:t>
      </w:r>
      <w:r w:rsidRPr="00104745">
        <w:rPr>
          <w:sz w:val="16"/>
        </w:rPr>
        <w:t xml:space="preserve">ma,”134 one </w:t>
      </w:r>
      <w:r w:rsidRPr="00305F61">
        <w:rPr>
          <w:rStyle w:val="StyleUnderline"/>
        </w:rPr>
        <w:t>in which “[the Court’s] institutional reputation depends on</w:t>
      </w:r>
      <w:r w:rsidRPr="00104745">
        <w:rPr>
          <w:sz w:val="16"/>
        </w:rPr>
        <w:t xml:space="preserve"> the </w:t>
      </w:r>
      <w:r w:rsidRPr="00305F61">
        <w:rPr>
          <w:rStyle w:val="StyleUnderline"/>
        </w:rPr>
        <w:t>actions of the other branches of government</w:t>
      </w:r>
      <w:r w:rsidRPr="00104745">
        <w:rPr>
          <w:sz w:val="16"/>
        </w:rPr>
        <w:t>.”135 However, the cynicism loses much of its force under a jurisprudence that treats the political nomination of judicial personnel not as an external constraint on the law, but rather as a way of updating the content of law. If the law is nothing more than individual jurists’ personal views, appointing a new Justice would be, literally, lawmaking. Under this view, it would be justifiable, and perhaps even desirable, that the political process for judicial nominations expends a tremendous amount of time and debate — at least, so long as the debates center on substantive issues about the jurist’s philosophy, rather than on tactical maneuvers to game the system. The “charge” that personal proclivities alter the law would no longer be so much a criticism as a hollow truism; more words would be spilled over precisely what the jurist’s personal proclivities are, rather than on whether those proclivities should influence the law.</w:t>
      </w:r>
    </w:p>
    <w:bookmarkEnd w:id="1"/>
    <w:p w14:paraId="1D9B60DB" w14:textId="77777777" w:rsidR="00F82B65" w:rsidRDefault="00F82B65" w:rsidP="00F82B65"/>
    <w:p w14:paraId="6CDF8387" w14:textId="77777777" w:rsidR="00F82B65" w:rsidRDefault="00F82B65" w:rsidP="00F82B65">
      <w:pPr>
        <w:pStyle w:val="Heading4"/>
      </w:pPr>
      <w:r>
        <w:t xml:space="preserve">Empirics prove </w:t>
      </w:r>
      <w:r w:rsidRPr="00937D9D">
        <w:rPr>
          <w:u w:val="single"/>
        </w:rPr>
        <w:t>Barrett</w:t>
      </w:r>
      <w:r>
        <w:t xml:space="preserve"> and </w:t>
      </w:r>
      <w:r w:rsidRPr="00937D9D">
        <w:rPr>
          <w:u w:val="single"/>
        </w:rPr>
        <w:t>Roberts</w:t>
      </w:r>
      <w:r>
        <w:t xml:space="preserve"> are </w:t>
      </w:r>
      <w:r w:rsidRPr="00937D9D">
        <w:rPr>
          <w:u w:val="single"/>
        </w:rPr>
        <w:t>capable of defecting</w:t>
      </w:r>
      <w:r w:rsidRPr="00937D9D">
        <w:rPr>
          <w:b w:val="0"/>
          <w:bCs/>
        </w:rPr>
        <w:t xml:space="preserve">---begs the </w:t>
      </w:r>
      <w:r w:rsidRPr="00937D9D">
        <w:rPr>
          <w:b w:val="0"/>
          <w:bCs/>
          <w:u w:val="single"/>
        </w:rPr>
        <w:t>question</w:t>
      </w:r>
      <w:r w:rsidRPr="00937D9D">
        <w:rPr>
          <w:b w:val="0"/>
          <w:bCs/>
        </w:rPr>
        <w:t xml:space="preserve"> of </w:t>
      </w:r>
      <w:r w:rsidRPr="00937D9D">
        <w:rPr>
          <w:b w:val="0"/>
          <w:bCs/>
          <w:u w:val="single"/>
        </w:rPr>
        <w:t>issue-specific uniqueness</w:t>
      </w:r>
    </w:p>
    <w:p w14:paraId="55C5D5B1" w14:textId="77777777" w:rsidR="00F82B65" w:rsidRPr="00937D9D" w:rsidRDefault="00F82B65" w:rsidP="00F82B65">
      <w:r w:rsidRPr="00937D9D">
        <w:rPr>
          <w:rStyle w:val="Style13ptBold"/>
        </w:rPr>
        <w:t>Lubet 25</w:t>
      </w:r>
      <w:r>
        <w:t xml:space="preserve"> [Steven Lubet, Williams Memorial Professor Emeritus at the Northwestern University Pritzker School of Law, “Barrett’s recusal signals hope for rule of law at the Supreme Court,” 02/10/25, The Hill, https://thehill.com/opinion/judiciary/supreme-court/5133028-trump-executive-orders-supreme-court/]</w:t>
      </w:r>
    </w:p>
    <w:p w14:paraId="21A3C6B0" w14:textId="77777777" w:rsidR="00F82B65" w:rsidRPr="00937D9D" w:rsidRDefault="00F82B65" w:rsidP="00F82B65">
      <w:pPr>
        <w:rPr>
          <w:sz w:val="16"/>
        </w:rPr>
      </w:pPr>
      <w:r w:rsidRPr="00937D9D">
        <w:rPr>
          <w:rStyle w:val="StyleUnderline"/>
        </w:rPr>
        <w:t>We can</w:t>
      </w:r>
      <w:r w:rsidRPr="00937D9D">
        <w:rPr>
          <w:sz w:val="16"/>
        </w:rPr>
        <w:t xml:space="preserve"> therefore </w:t>
      </w:r>
      <w:r w:rsidRPr="00937D9D">
        <w:rPr>
          <w:rStyle w:val="StyleUnderline"/>
        </w:rPr>
        <w:t>hope that</w:t>
      </w:r>
      <w:r w:rsidRPr="00937D9D">
        <w:rPr>
          <w:sz w:val="16"/>
        </w:rPr>
        <w:t xml:space="preserve"> the </w:t>
      </w:r>
      <w:r w:rsidRPr="00937D9D">
        <w:rPr>
          <w:rStyle w:val="StyleUnderline"/>
        </w:rPr>
        <w:t>Supreme Court will be</w:t>
      </w:r>
      <w:r w:rsidRPr="00937D9D">
        <w:rPr>
          <w:sz w:val="16"/>
        </w:rPr>
        <w:t xml:space="preserve"> the </w:t>
      </w:r>
      <w:r w:rsidRPr="00937D9D">
        <w:rPr>
          <w:rStyle w:val="StyleUnderline"/>
        </w:rPr>
        <w:t>backstop to at least some of Trump’s most extreme measures</w:t>
      </w:r>
      <w:r w:rsidRPr="00937D9D">
        <w:rPr>
          <w:sz w:val="16"/>
        </w:rPr>
        <w:t>.</w:t>
      </w:r>
    </w:p>
    <w:p w14:paraId="230A0A2F" w14:textId="77777777" w:rsidR="00F82B65" w:rsidRPr="00937D9D" w:rsidRDefault="00F82B65" w:rsidP="00F82B65">
      <w:pPr>
        <w:rPr>
          <w:sz w:val="16"/>
        </w:rPr>
      </w:pPr>
      <w:r w:rsidRPr="00937D9D">
        <w:rPr>
          <w:rStyle w:val="StyleUnderline"/>
        </w:rPr>
        <w:t xml:space="preserve">Yes, </w:t>
      </w:r>
      <w:r w:rsidRPr="00130F8E">
        <w:rPr>
          <w:rStyle w:val="StyleUnderline"/>
          <w:highlight w:val="green"/>
        </w:rPr>
        <w:t>I know</w:t>
      </w:r>
      <w:r w:rsidRPr="00937D9D">
        <w:rPr>
          <w:sz w:val="16"/>
        </w:rPr>
        <w:t xml:space="preserve"> that the </w:t>
      </w:r>
      <w:r w:rsidRPr="00130F8E">
        <w:rPr>
          <w:rStyle w:val="Emphasis"/>
          <w:highlight w:val="green"/>
        </w:rPr>
        <w:t>Supreme Court</w:t>
      </w:r>
      <w:r w:rsidRPr="00130F8E">
        <w:rPr>
          <w:rStyle w:val="StyleUnderline"/>
          <w:highlight w:val="green"/>
        </w:rPr>
        <w:t xml:space="preserve"> hasn’t </w:t>
      </w:r>
      <w:r w:rsidRPr="00130F8E">
        <w:rPr>
          <w:rStyle w:val="Emphasis"/>
          <w:highlight w:val="green"/>
        </w:rPr>
        <w:t>exactly been tough</w:t>
      </w:r>
      <w:r w:rsidRPr="00130F8E">
        <w:rPr>
          <w:rStyle w:val="StyleUnderline"/>
          <w:highlight w:val="green"/>
        </w:rPr>
        <w:t xml:space="preserve"> on </w:t>
      </w:r>
      <w:r w:rsidRPr="00130F8E">
        <w:rPr>
          <w:rStyle w:val="Emphasis"/>
          <w:highlight w:val="green"/>
        </w:rPr>
        <w:t>Trump</w:t>
      </w:r>
      <w:r w:rsidRPr="00937D9D">
        <w:rPr>
          <w:rStyle w:val="StyleUnderline"/>
        </w:rPr>
        <w:t>. The six-to-three conservative majority gave him a series of favorable rulings during</w:t>
      </w:r>
      <w:r w:rsidRPr="00937D9D">
        <w:rPr>
          <w:sz w:val="16"/>
        </w:rPr>
        <w:t xml:space="preserve"> the </w:t>
      </w:r>
      <w:r w:rsidRPr="00937D9D">
        <w:rPr>
          <w:rStyle w:val="StyleUnderline"/>
        </w:rPr>
        <w:t>2024</w:t>
      </w:r>
      <w:r w:rsidRPr="00937D9D">
        <w:rPr>
          <w:sz w:val="16"/>
        </w:rPr>
        <w:t xml:space="preserve"> campaign, the most shocking of which held him immune from prosecution of illegal acts during his first term. </w:t>
      </w:r>
    </w:p>
    <w:p w14:paraId="5335620C" w14:textId="77777777" w:rsidR="00F82B65" w:rsidRPr="00937D9D" w:rsidRDefault="00F82B65" w:rsidP="00F82B65">
      <w:pPr>
        <w:rPr>
          <w:sz w:val="16"/>
        </w:rPr>
      </w:pPr>
      <w:r w:rsidRPr="00937D9D">
        <w:rPr>
          <w:sz w:val="16"/>
        </w:rPr>
        <w:t xml:space="preserve">But unlike Trump’s first term, there are no grown-ups in the Cabinet to restrain his worst impulses, as he has filled his administration with Fox News commentators and other supine loyalists. Republicans in Congress have already demonstrated eager acquiescence, to put it mildly, by confirming so many manifestly unqualified nominees. </w:t>
      </w:r>
    </w:p>
    <w:p w14:paraId="41FF504F" w14:textId="77777777" w:rsidR="00F82B65" w:rsidRPr="00937D9D" w:rsidRDefault="00F82B65" w:rsidP="00F82B65">
      <w:pPr>
        <w:rPr>
          <w:sz w:val="16"/>
        </w:rPr>
      </w:pPr>
      <w:r w:rsidRPr="00937D9D">
        <w:rPr>
          <w:sz w:val="16"/>
        </w:rPr>
        <w:t xml:space="preserve">That leaves the Supreme Court, with all its flaws, to determine whether Trump’s assault on democratic values will prevail. </w:t>
      </w:r>
      <w:r w:rsidRPr="00130F8E">
        <w:rPr>
          <w:rStyle w:val="StyleUnderline"/>
          <w:highlight w:val="green"/>
        </w:rPr>
        <w:t>It is</w:t>
      </w:r>
      <w:r w:rsidRPr="00937D9D">
        <w:rPr>
          <w:rStyle w:val="StyleUnderline"/>
        </w:rPr>
        <w:t xml:space="preserve"> a </w:t>
      </w:r>
      <w:r w:rsidRPr="00130F8E">
        <w:rPr>
          <w:rStyle w:val="StyleUnderline"/>
          <w:highlight w:val="green"/>
        </w:rPr>
        <w:t>fraught</w:t>
      </w:r>
      <w:r w:rsidRPr="00937D9D">
        <w:rPr>
          <w:rStyle w:val="StyleUnderline"/>
        </w:rPr>
        <w:t xml:space="preserve"> task, </w:t>
      </w:r>
      <w:r w:rsidRPr="00130F8E">
        <w:rPr>
          <w:rStyle w:val="StyleUnderline"/>
          <w:highlight w:val="green"/>
        </w:rPr>
        <w:t>made</w:t>
      </w:r>
      <w:r w:rsidRPr="00937D9D">
        <w:rPr>
          <w:sz w:val="16"/>
        </w:rPr>
        <w:t xml:space="preserve"> even more </w:t>
      </w:r>
      <w:r w:rsidRPr="00130F8E">
        <w:rPr>
          <w:rStyle w:val="Emphasis"/>
          <w:highlight w:val="green"/>
        </w:rPr>
        <w:t>difficult</w:t>
      </w:r>
      <w:r w:rsidRPr="00130F8E">
        <w:rPr>
          <w:rStyle w:val="StyleUnderline"/>
          <w:highlight w:val="green"/>
        </w:rPr>
        <w:t xml:space="preserve"> by</w:t>
      </w:r>
      <w:r w:rsidRPr="00937D9D">
        <w:rPr>
          <w:sz w:val="16"/>
        </w:rPr>
        <w:t xml:space="preserve"> the </w:t>
      </w:r>
      <w:r w:rsidRPr="00937D9D">
        <w:rPr>
          <w:rStyle w:val="Emphasis"/>
        </w:rPr>
        <w:t xml:space="preserve">court’s </w:t>
      </w:r>
      <w:r w:rsidRPr="00130F8E">
        <w:rPr>
          <w:rStyle w:val="Emphasis"/>
          <w:highlight w:val="green"/>
        </w:rPr>
        <w:t>dwindling</w:t>
      </w:r>
      <w:r w:rsidRPr="00937D9D">
        <w:rPr>
          <w:rStyle w:val="Emphasis"/>
        </w:rPr>
        <w:t xml:space="preserve"> reserve</w:t>
      </w:r>
      <w:r w:rsidRPr="00937D9D">
        <w:rPr>
          <w:rStyle w:val="StyleUnderline"/>
        </w:rPr>
        <w:t xml:space="preserve"> of </w:t>
      </w:r>
      <w:r w:rsidRPr="00130F8E">
        <w:rPr>
          <w:rStyle w:val="Emphasis"/>
          <w:highlight w:val="green"/>
        </w:rPr>
        <w:t>public confidence</w:t>
      </w:r>
      <w:r w:rsidRPr="00130F8E">
        <w:rPr>
          <w:rStyle w:val="StyleUnderline"/>
          <w:highlight w:val="green"/>
        </w:rPr>
        <w:t>, and</w:t>
      </w:r>
      <w:r w:rsidRPr="00937D9D">
        <w:rPr>
          <w:sz w:val="16"/>
        </w:rPr>
        <w:t xml:space="preserve"> the </w:t>
      </w:r>
      <w:r w:rsidRPr="00130F8E">
        <w:rPr>
          <w:rStyle w:val="Emphasis"/>
          <w:highlight w:val="green"/>
        </w:rPr>
        <w:t>fury</w:t>
      </w:r>
      <w:r w:rsidRPr="00130F8E">
        <w:rPr>
          <w:rStyle w:val="StyleUnderline"/>
          <w:highlight w:val="green"/>
        </w:rPr>
        <w:t xml:space="preserve"> with which</w:t>
      </w:r>
      <w:r w:rsidRPr="00937D9D">
        <w:rPr>
          <w:rStyle w:val="StyleUnderline"/>
        </w:rPr>
        <w:t xml:space="preserve"> the </w:t>
      </w:r>
      <w:r w:rsidRPr="00130F8E">
        <w:rPr>
          <w:rStyle w:val="Emphasis"/>
          <w:highlight w:val="green"/>
        </w:rPr>
        <w:t>MAGA</w:t>
      </w:r>
      <w:r w:rsidRPr="00937D9D">
        <w:rPr>
          <w:rStyle w:val="Emphasis"/>
        </w:rPr>
        <w:t xml:space="preserve"> faithful</w:t>
      </w:r>
      <w:r w:rsidRPr="00937D9D">
        <w:rPr>
          <w:rStyle w:val="StyleUnderline"/>
        </w:rPr>
        <w:t xml:space="preserve"> would </w:t>
      </w:r>
      <w:r w:rsidRPr="00130F8E">
        <w:rPr>
          <w:rStyle w:val="Emphasis"/>
          <w:highlight w:val="green"/>
        </w:rPr>
        <w:t>greet</w:t>
      </w:r>
      <w:r w:rsidRPr="00937D9D">
        <w:rPr>
          <w:rStyle w:val="StyleUnderline"/>
        </w:rPr>
        <w:t xml:space="preserve"> any </w:t>
      </w:r>
      <w:r w:rsidRPr="00130F8E">
        <w:rPr>
          <w:rStyle w:val="Emphasis"/>
          <w:highlight w:val="green"/>
        </w:rPr>
        <w:t>adverse rulings</w:t>
      </w:r>
      <w:r w:rsidRPr="00937D9D">
        <w:rPr>
          <w:sz w:val="16"/>
        </w:rPr>
        <w:t>.</w:t>
      </w:r>
    </w:p>
    <w:p w14:paraId="7AB8BA64" w14:textId="77777777" w:rsidR="00F82B65" w:rsidRPr="00937D9D" w:rsidRDefault="00F82B65" w:rsidP="00F82B65">
      <w:pPr>
        <w:rPr>
          <w:sz w:val="16"/>
        </w:rPr>
      </w:pPr>
      <w:r w:rsidRPr="00937D9D">
        <w:rPr>
          <w:rStyle w:val="StyleUnderline"/>
        </w:rPr>
        <w:t xml:space="preserve">At least </w:t>
      </w:r>
      <w:r w:rsidRPr="00130F8E">
        <w:rPr>
          <w:rStyle w:val="Emphasis"/>
          <w:highlight w:val="green"/>
        </w:rPr>
        <w:t>two conservative justices</w:t>
      </w:r>
      <w:r w:rsidRPr="00937D9D">
        <w:rPr>
          <w:rStyle w:val="StyleUnderline"/>
        </w:rPr>
        <w:t xml:space="preserve"> would </w:t>
      </w:r>
      <w:r w:rsidRPr="00130F8E">
        <w:rPr>
          <w:rStyle w:val="StyleUnderline"/>
          <w:highlight w:val="green"/>
        </w:rPr>
        <w:t xml:space="preserve">have to </w:t>
      </w:r>
      <w:r w:rsidRPr="00130F8E">
        <w:rPr>
          <w:rStyle w:val="Emphasis"/>
          <w:highlight w:val="green"/>
        </w:rPr>
        <w:t>defect</w:t>
      </w:r>
      <w:r w:rsidRPr="00937D9D">
        <w:rPr>
          <w:rStyle w:val="StyleUnderline"/>
        </w:rPr>
        <w:t xml:space="preserve"> in order to </w:t>
      </w:r>
      <w:r w:rsidRPr="00937D9D">
        <w:rPr>
          <w:rStyle w:val="Emphasis"/>
        </w:rPr>
        <w:t>invalidate</w:t>
      </w:r>
      <w:r w:rsidRPr="00937D9D">
        <w:rPr>
          <w:rStyle w:val="StyleUnderline"/>
        </w:rPr>
        <w:t xml:space="preserve"> any of Trump’s directives. </w:t>
      </w:r>
      <w:r w:rsidRPr="00130F8E">
        <w:rPr>
          <w:rStyle w:val="StyleUnderline"/>
          <w:highlight w:val="green"/>
        </w:rPr>
        <w:t xml:space="preserve">There is a </w:t>
      </w:r>
      <w:r w:rsidRPr="00130F8E">
        <w:rPr>
          <w:rStyle w:val="Emphasis"/>
          <w:highlight w:val="green"/>
        </w:rPr>
        <w:t>chance</w:t>
      </w:r>
      <w:r w:rsidRPr="00937D9D">
        <w:rPr>
          <w:sz w:val="16"/>
        </w:rPr>
        <w:t xml:space="preserve">, however dim, </w:t>
      </w:r>
      <w:r w:rsidRPr="00130F8E">
        <w:rPr>
          <w:rStyle w:val="StyleUnderline"/>
          <w:highlight w:val="green"/>
        </w:rPr>
        <w:t>that</w:t>
      </w:r>
      <w:r w:rsidRPr="00937D9D">
        <w:rPr>
          <w:rStyle w:val="StyleUnderline"/>
        </w:rPr>
        <w:t xml:space="preserve"> could </w:t>
      </w:r>
      <w:r w:rsidRPr="00130F8E">
        <w:rPr>
          <w:rStyle w:val="Emphasis"/>
          <w:highlight w:val="green"/>
        </w:rPr>
        <w:t>happen</w:t>
      </w:r>
      <w:r w:rsidRPr="00937D9D">
        <w:rPr>
          <w:sz w:val="16"/>
        </w:rPr>
        <w:t>.</w:t>
      </w:r>
    </w:p>
    <w:p w14:paraId="1BD38A69" w14:textId="77777777" w:rsidR="00F82B65" w:rsidRPr="00937D9D" w:rsidRDefault="00F82B65" w:rsidP="00F82B65">
      <w:pPr>
        <w:rPr>
          <w:sz w:val="16"/>
        </w:rPr>
      </w:pPr>
      <w:r w:rsidRPr="00937D9D">
        <w:rPr>
          <w:sz w:val="16"/>
        </w:rPr>
        <w:t xml:space="preserve">The </w:t>
      </w:r>
      <w:r w:rsidRPr="00937D9D">
        <w:rPr>
          <w:rStyle w:val="StyleUnderline"/>
        </w:rPr>
        <w:t>prime candidate is</w:t>
      </w:r>
      <w:r w:rsidRPr="00937D9D">
        <w:rPr>
          <w:sz w:val="16"/>
        </w:rPr>
        <w:t xml:space="preserve"> Chief Justice John </w:t>
      </w:r>
      <w:r w:rsidRPr="00130F8E">
        <w:rPr>
          <w:rStyle w:val="Emphasis"/>
          <w:highlight w:val="green"/>
        </w:rPr>
        <w:t>Roberts</w:t>
      </w:r>
      <w:r w:rsidRPr="00937D9D">
        <w:rPr>
          <w:sz w:val="16"/>
        </w:rPr>
        <w:t xml:space="preserve">, </w:t>
      </w:r>
      <w:r w:rsidRPr="00937D9D">
        <w:rPr>
          <w:rStyle w:val="StyleUnderline"/>
        </w:rPr>
        <w:t xml:space="preserve">who </w:t>
      </w:r>
      <w:r w:rsidRPr="00130F8E">
        <w:rPr>
          <w:rStyle w:val="StyleUnderline"/>
          <w:highlight w:val="green"/>
        </w:rPr>
        <w:t>showed</w:t>
      </w:r>
      <w:r w:rsidRPr="00937D9D">
        <w:rPr>
          <w:rStyle w:val="StyleUnderline"/>
        </w:rPr>
        <w:t xml:space="preserve"> some </w:t>
      </w:r>
      <w:r w:rsidRPr="00130F8E">
        <w:rPr>
          <w:rStyle w:val="Emphasis"/>
          <w:highlight w:val="green"/>
        </w:rPr>
        <w:t>independence</w:t>
      </w:r>
      <w:r w:rsidRPr="00937D9D">
        <w:rPr>
          <w:rStyle w:val="StyleUnderline"/>
        </w:rPr>
        <w:t xml:space="preserve"> by </w:t>
      </w:r>
      <w:r w:rsidRPr="00937D9D">
        <w:rPr>
          <w:rStyle w:val="Emphasis"/>
        </w:rPr>
        <w:t>departing</w:t>
      </w:r>
      <w:r w:rsidRPr="00937D9D">
        <w:rPr>
          <w:rStyle w:val="StyleUnderline"/>
        </w:rPr>
        <w:t xml:space="preserve"> from</w:t>
      </w:r>
      <w:r w:rsidRPr="00937D9D">
        <w:rPr>
          <w:sz w:val="16"/>
        </w:rPr>
        <w:t xml:space="preserve"> the </w:t>
      </w:r>
      <w:r w:rsidRPr="00937D9D">
        <w:rPr>
          <w:rStyle w:val="Emphasis"/>
        </w:rPr>
        <w:t>majority</w:t>
      </w:r>
      <w:r w:rsidRPr="00937D9D">
        <w:rPr>
          <w:sz w:val="16"/>
        </w:rPr>
        <w:t xml:space="preserve"> opinion </w:t>
      </w:r>
      <w:r w:rsidRPr="00130F8E">
        <w:rPr>
          <w:rStyle w:val="StyleUnderline"/>
          <w:highlight w:val="green"/>
        </w:rPr>
        <w:t>in</w:t>
      </w:r>
      <w:r w:rsidRPr="00937D9D">
        <w:rPr>
          <w:sz w:val="16"/>
        </w:rPr>
        <w:t xml:space="preserve"> the </w:t>
      </w:r>
      <w:r w:rsidRPr="00130F8E">
        <w:rPr>
          <w:rStyle w:val="Emphasis"/>
          <w:highlight w:val="green"/>
        </w:rPr>
        <w:t>Dobbs</w:t>
      </w:r>
      <w:r w:rsidRPr="00937D9D">
        <w:rPr>
          <w:sz w:val="16"/>
        </w:rPr>
        <w:t xml:space="preserve"> case, which overruled Roe v. Wade. </w:t>
      </w:r>
    </w:p>
    <w:p w14:paraId="1D71B032" w14:textId="77777777" w:rsidR="00F82B65" w:rsidRPr="00937D9D" w:rsidRDefault="00F82B65" w:rsidP="00F82B65">
      <w:pPr>
        <w:rPr>
          <w:sz w:val="16"/>
        </w:rPr>
      </w:pPr>
      <w:r w:rsidRPr="00937D9D">
        <w:rPr>
          <w:rStyle w:val="StyleUnderline"/>
        </w:rPr>
        <w:t>Among Trump’s three appointees</w:t>
      </w:r>
      <w:r w:rsidRPr="00937D9D">
        <w:rPr>
          <w:sz w:val="16"/>
        </w:rPr>
        <w:t xml:space="preserve">, Justice Amy Coney </w:t>
      </w:r>
      <w:r w:rsidRPr="00130F8E">
        <w:rPr>
          <w:rStyle w:val="Emphasis"/>
          <w:highlight w:val="green"/>
        </w:rPr>
        <w:t>Barrett</w:t>
      </w:r>
      <w:r w:rsidRPr="00130F8E">
        <w:rPr>
          <w:rStyle w:val="StyleUnderline"/>
          <w:highlight w:val="green"/>
        </w:rPr>
        <w:t xml:space="preserve"> is</w:t>
      </w:r>
      <w:r w:rsidRPr="00937D9D">
        <w:rPr>
          <w:rStyle w:val="StyleUnderline"/>
        </w:rPr>
        <w:t xml:space="preserve"> probably the </w:t>
      </w:r>
      <w:r w:rsidRPr="00130F8E">
        <w:rPr>
          <w:rStyle w:val="Emphasis"/>
          <w:highlight w:val="green"/>
        </w:rPr>
        <w:t>likeliest defector</w:t>
      </w:r>
      <w:r w:rsidRPr="00937D9D">
        <w:rPr>
          <w:rStyle w:val="StyleUnderline"/>
        </w:rPr>
        <w:t>, having disagreed with the other conservatives</w:t>
      </w:r>
      <w:r w:rsidRPr="00937D9D">
        <w:rPr>
          <w:sz w:val="16"/>
        </w:rPr>
        <w:t xml:space="preserve"> (although not voting against them) </w:t>
      </w:r>
      <w:r w:rsidRPr="00937D9D">
        <w:rPr>
          <w:rStyle w:val="StyleUnderline"/>
        </w:rPr>
        <w:t xml:space="preserve">in </w:t>
      </w:r>
      <w:r w:rsidRPr="00937D9D">
        <w:rPr>
          <w:rStyle w:val="Emphasis"/>
        </w:rPr>
        <w:t>two</w:t>
      </w:r>
      <w:r w:rsidRPr="00937D9D">
        <w:rPr>
          <w:rStyle w:val="StyleUnderline"/>
        </w:rPr>
        <w:t xml:space="preserve"> of Trump’s </w:t>
      </w:r>
      <w:r w:rsidRPr="00937D9D">
        <w:rPr>
          <w:rStyle w:val="Emphasis"/>
        </w:rPr>
        <w:t>2024 election cases</w:t>
      </w:r>
      <w:r w:rsidRPr="00937D9D">
        <w:rPr>
          <w:sz w:val="16"/>
        </w:rPr>
        <w:t>.</w:t>
      </w:r>
    </w:p>
    <w:p w14:paraId="2D811DAC" w14:textId="77777777" w:rsidR="00F82B65" w:rsidRPr="00937D9D" w:rsidRDefault="00F82B65" w:rsidP="00F82B65">
      <w:pPr>
        <w:rPr>
          <w:sz w:val="16"/>
        </w:rPr>
      </w:pPr>
      <w:r w:rsidRPr="00937D9D">
        <w:rPr>
          <w:rStyle w:val="Emphasis"/>
        </w:rPr>
        <w:t>Barrett</w:t>
      </w:r>
      <w:r w:rsidRPr="00937D9D">
        <w:rPr>
          <w:rStyle w:val="StyleUnderline"/>
        </w:rPr>
        <w:t xml:space="preserve"> has also shown admirable </w:t>
      </w:r>
      <w:r w:rsidRPr="00937D9D">
        <w:rPr>
          <w:rStyle w:val="Emphasis"/>
        </w:rPr>
        <w:t>integrity</w:t>
      </w:r>
      <w:r w:rsidRPr="00937D9D">
        <w:rPr>
          <w:sz w:val="16"/>
        </w:rPr>
        <w:t xml:space="preserve">. She recently </w:t>
      </w:r>
      <w:r w:rsidRPr="00130F8E">
        <w:rPr>
          <w:rStyle w:val="Emphasis"/>
          <w:highlight w:val="green"/>
        </w:rPr>
        <w:t>recused herself</w:t>
      </w:r>
      <w:r w:rsidRPr="00130F8E">
        <w:rPr>
          <w:rStyle w:val="StyleUnderline"/>
          <w:highlight w:val="green"/>
        </w:rPr>
        <w:t xml:space="preserve"> from</w:t>
      </w:r>
      <w:r w:rsidRPr="00937D9D">
        <w:rPr>
          <w:sz w:val="16"/>
        </w:rPr>
        <w:t xml:space="preserve"> an </w:t>
      </w:r>
      <w:r w:rsidRPr="00130F8E">
        <w:rPr>
          <w:rStyle w:val="Emphasis"/>
          <w:highlight w:val="green"/>
        </w:rPr>
        <w:t>Establishment Clause</w:t>
      </w:r>
      <w:r w:rsidRPr="00130F8E">
        <w:rPr>
          <w:rStyle w:val="StyleUnderline"/>
          <w:highlight w:val="green"/>
        </w:rPr>
        <w:t xml:space="preserve"> case</w:t>
      </w:r>
      <w:r w:rsidRPr="00937D9D">
        <w:rPr>
          <w:sz w:val="16"/>
        </w:rPr>
        <w:t xml:space="preserve"> over public funding for religious charter schools, an issue that would ordinarily be important to her. Unfortunately, Barrett provided no explanation for her recusal, noting in a single sentence that she would take “no part in the decision or consideration” of the case. </w:t>
      </w:r>
    </w:p>
    <w:p w14:paraId="4D5C091B" w14:textId="77777777" w:rsidR="00F82B65" w:rsidRPr="00937D9D" w:rsidRDefault="00F82B65" w:rsidP="00F82B65">
      <w:pPr>
        <w:rPr>
          <w:sz w:val="16"/>
        </w:rPr>
      </w:pPr>
      <w:r w:rsidRPr="00937D9D">
        <w:rPr>
          <w:sz w:val="16"/>
        </w:rPr>
        <w:t xml:space="preserve">Although Barrett’s order did not mention it, the Notre Dame Law School’s Religious Liberty Clinic represents one of the parties to the case. Barrett is a Notre Dame alumna, and she was a full-time professor there before becoming a judge. She continues to teach at Notre Dame as an adjunct, drawing a $15,000 salary, although not in the clinic. </w:t>
      </w:r>
    </w:p>
    <w:p w14:paraId="5ED61E6F" w14:textId="77777777" w:rsidR="00F82B65" w:rsidRPr="00937D9D" w:rsidRDefault="00F82B65" w:rsidP="00F82B65">
      <w:pPr>
        <w:rPr>
          <w:sz w:val="16"/>
        </w:rPr>
      </w:pPr>
      <w:r w:rsidRPr="00937D9D">
        <w:rPr>
          <w:sz w:val="16"/>
        </w:rPr>
        <w:t>It is impossible to know Barrett’s reasoning. Was her recusal because of the Notre Dame connection? If so, which aspect of it? If not, what was it? It has been suggested that she is close friends with two of the Religious Liberty Clinic’s faculty fellows, although it is unknown whether they played any role in the Supreme Court case.</w:t>
      </w:r>
    </w:p>
    <w:p w14:paraId="575A690E" w14:textId="77777777" w:rsidR="00F82B65" w:rsidRPr="00937D9D" w:rsidRDefault="00F82B65" w:rsidP="00F82B65">
      <w:pPr>
        <w:rPr>
          <w:sz w:val="16"/>
        </w:rPr>
      </w:pPr>
      <w:r w:rsidRPr="00937D9D">
        <w:rPr>
          <w:rStyle w:val="StyleUnderline"/>
        </w:rPr>
        <w:t>This might seem like a small matter</w:t>
      </w:r>
      <w:r w:rsidRPr="00937D9D">
        <w:rPr>
          <w:sz w:val="16"/>
        </w:rPr>
        <w:t xml:space="preserve">, but </w:t>
      </w:r>
      <w:r w:rsidRPr="00937D9D">
        <w:rPr>
          <w:rStyle w:val="StyleUnderline"/>
        </w:rPr>
        <w:t xml:space="preserve">it may </w:t>
      </w:r>
      <w:r w:rsidRPr="00130F8E">
        <w:rPr>
          <w:rStyle w:val="Emphasis"/>
          <w:highlight w:val="green"/>
        </w:rPr>
        <w:t>provide</w:t>
      </w:r>
      <w:r w:rsidRPr="00937D9D">
        <w:rPr>
          <w:rStyle w:val="StyleUnderline"/>
        </w:rPr>
        <w:t xml:space="preserve"> a </w:t>
      </w:r>
      <w:r w:rsidRPr="00130F8E">
        <w:rPr>
          <w:rStyle w:val="Emphasis"/>
          <w:highlight w:val="green"/>
        </w:rPr>
        <w:t>window</w:t>
      </w:r>
      <w:r w:rsidRPr="00130F8E">
        <w:rPr>
          <w:rStyle w:val="StyleUnderline"/>
          <w:highlight w:val="green"/>
        </w:rPr>
        <w:t xml:space="preserve"> into </w:t>
      </w:r>
      <w:r w:rsidRPr="00130F8E">
        <w:rPr>
          <w:rStyle w:val="Emphasis"/>
          <w:highlight w:val="green"/>
        </w:rPr>
        <w:t>Barrett’s style</w:t>
      </w:r>
      <w:r w:rsidRPr="00937D9D">
        <w:rPr>
          <w:rStyle w:val="StyleUnderline"/>
        </w:rPr>
        <w:t xml:space="preserve"> of </w:t>
      </w:r>
      <w:r w:rsidRPr="00937D9D">
        <w:rPr>
          <w:rStyle w:val="Emphasis"/>
        </w:rPr>
        <w:t>judging</w:t>
      </w:r>
      <w:r w:rsidRPr="00937D9D">
        <w:rPr>
          <w:sz w:val="16"/>
        </w:rPr>
        <w:t xml:space="preserve">. </w:t>
      </w:r>
    </w:p>
    <w:p w14:paraId="427D2B08" w14:textId="77777777" w:rsidR="00F82B65" w:rsidRPr="00937D9D" w:rsidRDefault="00F82B65" w:rsidP="00F82B65">
      <w:pPr>
        <w:rPr>
          <w:sz w:val="16"/>
        </w:rPr>
      </w:pPr>
      <w:r w:rsidRPr="00937D9D">
        <w:rPr>
          <w:sz w:val="16"/>
        </w:rPr>
        <w:t xml:space="preserve">Barrett’s disqualification is significant because many federal judges, and most of the justices, teach at law schools from time to time, and it is common for law schools to have clinics that litigate in federal courts. </w:t>
      </w:r>
    </w:p>
    <w:p w14:paraId="56E8AFCA" w14:textId="77777777" w:rsidR="00F82B65" w:rsidRPr="00937D9D" w:rsidRDefault="00F82B65" w:rsidP="00F82B65">
      <w:pPr>
        <w:rPr>
          <w:sz w:val="16"/>
        </w:rPr>
      </w:pPr>
      <w:r w:rsidRPr="00937D9D">
        <w:rPr>
          <w:sz w:val="16"/>
        </w:rPr>
        <w:t xml:space="preserve">Her recusal may imply, sub silentio, that other judges should disqualify themselves in similar cases, where a law school clinic serves as counsel and the judge teaches at the same school. Or it may not if Barrett’s recusal was for some other reason, known only to her and perhaps a few others. </w:t>
      </w:r>
    </w:p>
    <w:p w14:paraId="37ACC913" w14:textId="77777777" w:rsidR="00F82B65" w:rsidRPr="00937D9D" w:rsidRDefault="00F82B65" w:rsidP="00F82B65">
      <w:pPr>
        <w:rPr>
          <w:sz w:val="16"/>
        </w:rPr>
      </w:pPr>
      <w:r w:rsidRPr="00937D9D">
        <w:rPr>
          <w:rStyle w:val="StyleUnderline"/>
        </w:rPr>
        <w:t>Trump, of course, will rail against any loss</w:t>
      </w:r>
      <w:r w:rsidRPr="00937D9D">
        <w:rPr>
          <w:sz w:val="16"/>
        </w:rPr>
        <w:t xml:space="preserve"> in the Supreme Court, </w:t>
      </w:r>
      <w:r w:rsidRPr="00937D9D">
        <w:rPr>
          <w:rStyle w:val="StyleUnderline"/>
        </w:rPr>
        <w:t xml:space="preserve">no doubt </w:t>
      </w:r>
      <w:r w:rsidRPr="00937D9D">
        <w:rPr>
          <w:rStyle w:val="Emphasis"/>
        </w:rPr>
        <w:t>insulting the justices</w:t>
      </w:r>
      <w:r w:rsidRPr="00937D9D">
        <w:rPr>
          <w:rStyle w:val="StyleUnderline"/>
        </w:rPr>
        <w:t xml:space="preserve"> who </w:t>
      </w:r>
      <w:r w:rsidRPr="00937D9D">
        <w:rPr>
          <w:rStyle w:val="Emphasis"/>
        </w:rPr>
        <w:t>rule against him</w:t>
      </w:r>
      <w:r w:rsidRPr="00937D9D">
        <w:rPr>
          <w:sz w:val="16"/>
        </w:rPr>
        <w:t xml:space="preserve">. Worse, he will surely take advantage of even the slightest latitude or ambiguity. </w:t>
      </w:r>
    </w:p>
    <w:p w14:paraId="7AAABEEE" w14:textId="77777777" w:rsidR="00F82B65" w:rsidRPr="00937D9D" w:rsidRDefault="00F82B65" w:rsidP="00F82B65">
      <w:pPr>
        <w:rPr>
          <w:sz w:val="16"/>
        </w:rPr>
      </w:pPr>
      <w:r w:rsidRPr="00937D9D">
        <w:rPr>
          <w:sz w:val="16"/>
        </w:rPr>
        <w:t xml:space="preserve">If, and hopefully when, the Supreme Court invalidates his most abusive executive orders, perhaps by a bare majority, the decisions will need to be unequivocal, with maximum detail and lucidity. </w:t>
      </w:r>
    </w:p>
    <w:p w14:paraId="036BB949" w14:textId="77777777" w:rsidR="00F82B65" w:rsidRPr="00937D9D" w:rsidRDefault="00F82B65" w:rsidP="00F82B65">
      <w:pPr>
        <w:rPr>
          <w:sz w:val="16"/>
        </w:rPr>
      </w:pPr>
      <w:r w:rsidRPr="00937D9D">
        <w:rPr>
          <w:sz w:val="16"/>
        </w:rPr>
        <w:t xml:space="preserve">Given her status as a possible deciding vote against Trump, Barrett’s commitment to transparency and clear explanation would be especially important. Withholding her recusal reasons was within her discretion, but one must still wonder about future opacity, which would be a mistake. </w:t>
      </w:r>
    </w:p>
    <w:p w14:paraId="56AFCCB5" w14:textId="77777777" w:rsidR="00F82B65" w:rsidRPr="00937D9D" w:rsidRDefault="00F82B65" w:rsidP="00F82B65">
      <w:pPr>
        <w:rPr>
          <w:sz w:val="16"/>
        </w:rPr>
      </w:pPr>
      <w:r w:rsidRPr="00937D9D">
        <w:rPr>
          <w:sz w:val="16"/>
        </w:rPr>
        <w:t xml:space="preserve">I realize that there are far weightier concerns on the horizon than the adequacy of Barrett’s explanations. But attention to small things can still matter when great issues are at stake. </w:t>
      </w:r>
    </w:p>
    <w:p w14:paraId="314D1585" w14:textId="77777777" w:rsidR="00F82B65" w:rsidRPr="00937D9D" w:rsidRDefault="00F82B65" w:rsidP="00F82B65">
      <w:pPr>
        <w:rPr>
          <w:sz w:val="16"/>
        </w:rPr>
      </w:pPr>
      <w:r w:rsidRPr="00937D9D">
        <w:rPr>
          <w:rStyle w:val="StyleUnderline"/>
        </w:rPr>
        <w:t xml:space="preserve">Perhaps it </w:t>
      </w:r>
      <w:r w:rsidRPr="00937D9D">
        <w:rPr>
          <w:rStyle w:val="Emphasis"/>
        </w:rPr>
        <w:t>seems</w:t>
      </w:r>
      <w:r w:rsidRPr="00937D9D">
        <w:rPr>
          <w:sz w:val="16"/>
        </w:rPr>
        <w:t xml:space="preserve"> that </w:t>
      </w:r>
      <w:r w:rsidRPr="00937D9D">
        <w:rPr>
          <w:rStyle w:val="StyleUnderline"/>
        </w:rPr>
        <w:t xml:space="preserve">I have only </w:t>
      </w:r>
      <w:r w:rsidRPr="00937D9D">
        <w:rPr>
          <w:rStyle w:val="Emphasis"/>
        </w:rPr>
        <w:t>suggested rearranging</w:t>
      </w:r>
      <w:r w:rsidRPr="00937D9D">
        <w:rPr>
          <w:rStyle w:val="StyleUnderline"/>
        </w:rPr>
        <w:t xml:space="preserve"> the </w:t>
      </w:r>
      <w:r w:rsidRPr="00937D9D">
        <w:rPr>
          <w:rStyle w:val="Emphasis"/>
        </w:rPr>
        <w:t>deck chairs</w:t>
      </w:r>
      <w:r w:rsidRPr="00937D9D">
        <w:rPr>
          <w:rStyle w:val="StyleUnderline"/>
        </w:rPr>
        <w:t xml:space="preserve"> on the </w:t>
      </w:r>
      <w:r w:rsidRPr="00937D9D">
        <w:rPr>
          <w:rStyle w:val="Emphasis"/>
        </w:rPr>
        <w:t>Titanic</w:t>
      </w:r>
      <w:r w:rsidRPr="00937D9D">
        <w:rPr>
          <w:sz w:val="16"/>
        </w:rPr>
        <w:t xml:space="preserve">, </w:t>
      </w:r>
      <w:r w:rsidRPr="00937D9D">
        <w:rPr>
          <w:rStyle w:val="StyleUnderline"/>
        </w:rPr>
        <w:t xml:space="preserve">but even that can be </w:t>
      </w:r>
      <w:r w:rsidRPr="00937D9D">
        <w:rPr>
          <w:rStyle w:val="Emphasis"/>
        </w:rPr>
        <w:t>useful</w:t>
      </w:r>
      <w:r w:rsidRPr="00937D9D">
        <w:rPr>
          <w:rStyle w:val="StyleUnderline"/>
        </w:rPr>
        <w:t xml:space="preserve"> if they </w:t>
      </w:r>
      <w:r w:rsidRPr="00937D9D">
        <w:rPr>
          <w:rStyle w:val="Emphasis"/>
        </w:rPr>
        <w:t>get in the way</w:t>
      </w:r>
      <w:r w:rsidRPr="00937D9D">
        <w:rPr>
          <w:rStyle w:val="StyleUnderline"/>
        </w:rPr>
        <w:t xml:space="preserve"> of the </w:t>
      </w:r>
      <w:r w:rsidRPr="00937D9D">
        <w:rPr>
          <w:rStyle w:val="Emphasis"/>
        </w:rPr>
        <w:t>lifeboats</w:t>
      </w:r>
      <w:r w:rsidRPr="00937D9D">
        <w:rPr>
          <w:sz w:val="16"/>
        </w:rPr>
        <w:t xml:space="preserve">. </w:t>
      </w:r>
    </w:p>
    <w:p w14:paraId="753F5A04" w14:textId="77777777" w:rsidR="00F82B65" w:rsidRDefault="00F82B65" w:rsidP="00F82B65">
      <w:pPr>
        <w:pStyle w:val="Heading3"/>
      </w:pPr>
      <w:r>
        <w:t>2NC---AT: LTNB</w:t>
      </w:r>
    </w:p>
    <w:p w14:paraId="1A7E4FF8" w14:textId="77777777" w:rsidR="00F82B65" w:rsidRDefault="00F82B65" w:rsidP="00F82B65">
      <w:pPr>
        <w:pStyle w:val="Heading3"/>
      </w:pPr>
      <w:r>
        <w:t>2NC---AT: Plan Popular</w:t>
      </w:r>
    </w:p>
    <w:p w14:paraId="638299AE" w14:textId="77777777" w:rsidR="00F82B65" w:rsidRPr="00B4631D" w:rsidRDefault="00F82B65" w:rsidP="00F82B65">
      <w:pPr>
        <w:pStyle w:val="Heading4"/>
      </w:pPr>
      <w:bookmarkStart w:id="2" w:name="_Hlk212555238"/>
      <w:r>
        <w:t>E</w:t>
      </w:r>
      <w:r w:rsidRPr="0007056A">
        <w:t xml:space="preserve">lite influence </w:t>
      </w:r>
      <w:r>
        <w:t xml:space="preserve">matters to </w:t>
      </w:r>
      <w:r w:rsidRPr="00B4631D">
        <w:rPr>
          <w:u w:val="single"/>
        </w:rPr>
        <w:t>swing justices</w:t>
      </w:r>
      <w:r w:rsidRPr="00B4631D">
        <w:t>---the</w:t>
      </w:r>
      <w:r>
        <w:t xml:space="preserve">y’ll </w:t>
      </w:r>
      <w:r w:rsidRPr="00B4631D">
        <w:rPr>
          <w:u w:val="single"/>
        </w:rPr>
        <w:t>stave off disapproval</w:t>
      </w:r>
      <w:r>
        <w:t xml:space="preserve"> by </w:t>
      </w:r>
      <w:r w:rsidRPr="00B4631D">
        <w:rPr>
          <w:u w:val="single"/>
        </w:rPr>
        <w:t>changing their votes</w:t>
      </w:r>
      <w:r>
        <w:t xml:space="preserve"> in </w:t>
      </w:r>
      <w:r w:rsidRPr="00B4631D">
        <w:rPr>
          <w:u w:val="single"/>
        </w:rPr>
        <w:t>different cases</w:t>
      </w:r>
    </w:p>
    <w:p w14:paraId="244E86D9" w14:textId="77777777" w:rsidR="00F82B65" w:rsidRDefault="00F82B65" w:rsidP="00F82B65">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 </w:t>
      </w:r>
    </w:p>
    <w:p w14:paraId="7397F61D" w14:textId="77777777" w:rsidR="00F82B65" w:rsidRPr="005C7C7D" w:rsidRDefault="00F82B65" w:rsidP="00F82B65">
      <w:pPr>
        <w:rPr>
          <w:sz w:val="16"/>
        </w:rPr>
      </w:pPr>
      <w:r w:rsidRPr="005C7C7D">
        <w:rPr>
          <w:sz w:val="16"/>
        </w:rPr>
        <w:t>C. The Salience of Elite Audiences</w:t>
      </w:r>
    </w:p>
    <w:p w14:paraId="27C9BB16" w14:textId="77777777" w:rsidR="00F82B65" w:rsidRPr="005C7C7D" w:rsidRDefault="00F82B65" w:rsidP="00F82B65">
      <w:pPr>
        <w:rPr>
          <w:sz w:val="16"/>
        </w:rPr>
      </w:pPr>
      <w:r w:rsidRPr="00A02F1E">
        <w:rPr>
          <w:rStyle w:val="StyleUnderline"/>
        </w:rPr>
        <w:t xml:space="preserve">To what </w:t>
      </w:r>
      <w:r w:rsidRPr="006D6A48">
        <w:rPr>
          <w:rStyle w:val="StyleUnderline"/>
        </w:rPr>
        <w:t>extent do Justices</w:t>
      </w:r>
      <w:r w:rsidRPr="00A02F1E">
        <w:rPr>
          <w:rStyle w:val="StyleUnderline"/>
        </w:rPr>
        <w:t xml:space="preserve">—especially </w:t>
      </w:r>
      <w:r w:rsidRPr="00130F8E">
        <w:rPr>
          <w:rStyle w:val="Emphasis"/>
          <w:highlight w:val="green"/>
        </w:rPr>
        <w:t>swing Justices</w:t>
      </w:r>
      <w:r w:rsidRPr="00130F8E">
        <w:rPr>
          <w:rStyle w:val="StyleUnderline"/>
          <w:highlight w:val="green"/>
        </w:rPr>
        <w:t>—care about</w:t>
      </w:r>
      <w:r w:rsidRPr="005C7C7D">
        <w:rPr>
          <w:sz w:val="16"/>
        </w:rPr>
        <w:t xml:space="preserve"> the </w:t>
      </w:r>
      <w:r w:rsidRPr="00130F8E">
        <w:rPr>
          <w:rStyle w:val="StyleUnderline"/>
          <w:highlight w:val="green"/>
        </w:rPr>
        <w:t>esteem of</w:t>
      </w:r>
      <w:r w:rsidRPr="00A02F1E">
        <w:rPr>
          <w:rStyle w:val="StyleUnderline"/>
        </w:rPr>
        <w:t xml:space="preserve"> the general </w:t>
      </w:r>
      <w:r w:rsidRPr="00130F8E">
        <w:rPr>
          <w:rStyle w:val="StyleUnderline"/>
          <w:highlight w:val="green"/>
        </w:rPr>
        <w:t>public, and</w:t>
      </w:r>
      <w:r w:rsidRPr="00A02F1E">
        <w:rPr>
          <w:rStyle w:val="StyleUnderline"/>
        </w:rPr>
        <w:t xml:space="preserve"> to what extent do they care about the esteem of groups that consist of </w:t>
      </w:r>
      <w:r w:rsidRPr="005C7C7D">
        <w:rPr>
          <w:sz w:val="16"/>
        </w:rPr>
        <w:t xml:space="preserve">people who are political and social </w:t>
      </w:r>
      <w:r w:rsidRPr="00130F8E">
        <w:rPr>
          <w:rStyle w:val="Emphasis"/>
          <w:highlight w:val="green"/>
        </w:rPr>
        <w:t>elites</w:t>
      </w:r>
      <w:r w:rsidRPr="005C7C7D">
        <w:rPr>
          <w:sz w:val="16"/>
        </w:rPr>
        <w:t xml:space="preserve"> (groups such as lawyers, political leaders, and reporters for high-status publications)? The answer seems self-evident. Like others, </w:t>
      </w:r>
      <w:r w:rsidRPr="00A02F1E">
        <w:rPr>
          <w:rStyle w:val="StyleUnderline"/>
        </w:rPr>
        <w:t xml:space="preserve">Supreme Court </w:t>
      </w:r>
      <w:r w:rsidRPr="00130F8E">
        <w:rPr>
          <w:rStyle w:val="Emphasis"/>
          <w:highlight w:val="green"/>
        </w:rPr>
        <w:t>Justices</w:t>
      </w:r>
      <w:r w:rsidRPr="00130F8E">
        <w:rPr>
          <w:rStyle w:val="StyleUnderline"/>
          <w:highlight w:val="green"/>
        </w:rPr>
        <w:t xml:space="preserve"> want</w:t>
      </w:r>
      <w:r w:rsidRPr="00A02F1E">
        <w:rPr>
          <w:rStyle w:val="StyleUnderline"/>
        </w:rPr>
        <w:t xml:space="preserve"> most </w:t>
      </w:r>
      <w:r w:rsidRPr="00130F8E">
        <w:rPr>
          <w:rStyle w:val="StyleUnderline"/>
          <w:highlight w:val="green"/>
        </w:rPr>
        <w:t xml:space="preserve">to be </w:t>
      </w:r>
      <w:r w:rsidRPr="00130F8E">
        <w:rPr>
          <w:rStyle w:val="Emphasis"/>
          <w:highlight w:val="green"/>
        </w:rPr>
        <w:t>liked</w:t>
      </w:r>
      <w:r w:rsidRPr="00130F8E">
        <w:rPr>
          <w:rStyle w:val="StyleUnderline"/>
          <w:highlight w:val="green"/>
        </w:rPr>
        <w:t xml:space="preserve"> and </w:t>
      </w:r>
      <w:r w:rsidRPr="00130F8E">
        <w:rPr>
          <w:rStyle w:val="Emphasis"/>
          <w:highlight w:val="green"/>
        </w:rPr>
        <w:t>respected</w:t>
      </w:r>
      <w:r w:rsidRPr="00130F8E">
        <w:rPr>
          <w:rStyle w:val="StyleUnderline"/>
          <w:highlight w:val="green"/>
        </w:rPr>
        <w:t xml:space="preserve"> by</w:t>
      </w:r>
      <w:r w:rsidRPr="00A02F1E">
        <w:rPr>
          <w:rStyle w:val="StyleUnderline"/>
        </w:rPr>
        <w:t xml:space="preserve"> people to whom they are </w:t>
      </w:r>
      <w:r w:rsidRPr="00A02F1E">
        <w:rPr>
          <w:rStyle w:val="Emphasis"/>
        </w:rPr>
        <w:t>personally close</w:t>
      </w:r>
      <w:r w:rsidRPr="00A02F1E">
        <w:rPr>
          <w:rStyle w:val="StyleUnderline"/>
        </w:rPr>
        <w:t xml:space="preserve"> and people with whom they identify</w:t>
      </w:r>
      <w:r w:rsidRPr="005C7C7D">
        <w:rPr>
          <w:sz w:val="16"/>
        </w:rPr>
        <w:t xml:space="preserve">.103 For the Justices, those people are </w:t>
      </w:r>
      <w:r w:rsidRPr="00130F8E">
        <w:rPr>
          <w:rStyle w:val="Emphasis"/>
          <w:highlight w:val="green"/>
        </w:rPr>
        <w:t>overwhelmingly</w:t>
      </w:r>
      <w:r w:rsidRPr="00A02F1E">
        <w:rPr>
          <w:rStyle w:val="StyleUnderline"/>
        </w:rPr>
        <w:t xml:space="preserve"> part of </w:t>
      </w:r>
      <w:r w:rsidRPr="00130F8E">
        <w:rPr>
          <w:rStyle w:val="Emphasis"/>
          <w:highlight w:val="green"/>
        </w:rPr>
        <w:t>elite</w:t>
      </w:r>
      <w:r w:rsidRPr="005C7C7D">
        <w:rPr>
          <w:rStyle w:val="Emphasis"/>
        </w:rPr>
        <w:t xml:space="preserve"> group</w:t>
      </w:r>
      <w:r w:rsidRPr="00130F8E">
        <w:rPr>
          <w:rStyle w:val="Emphasis"/>
          <w:highlight w:val="green"/>
        </w:rPr>
        <w:t>s</w:t>
      </w:r>
      <w:r w:rsidRPr="005C7C7D">
        <w:rPr>
          <w:sz w:val="16"/>
        </w:rPr>
        <w:t>.</w:t>
      </w:r>
    </w:p>
    <w:p w14:paraId="011AFAE9" w14:textId="77777777" w:rsidR="00F82B65" w:rsidRPr="005C7C7D" w:rsidRDefault="00F82B65" w:rsidP="00F82B65">
      <w:pPr>
        <w:rPr>
          <w:sz w:val="16"/>
        </w:rPr>
      </w:pPr>
      <w:r w:rsidRPr="005C7C7D">
        <w:rPr>
          <w:sz w:val="16"/>
        </w:rPr>
        <w:t xml:space="preserve"> “Except for Justice Thomas,” as Judge Richard Posner observed, “the current Justices of the Supreme Court grew up in privileged circumstances and do not rub shoulders with hoi polloi.”104 Because the Justices are “sheltered, cos seted,”105 and “overwhelmingly upper-middle or upper-class and extremely well educated, usually at the nation’s more elite universities,”106 the </w:t>
      </w:r>
      <w:r w:rsidRPr="00A02F1E">
        <w:rPr>
          <w:rStyle w:val="Emphasis"/>
        </w:rPr>
        <w:t>views</w:t>
      </w:r>
      <w:r w:rsidRPr="00A02F1E">
        <w:rPr>
          <w:rStyle w:val="StyleUnderline"/>
        </w:rPr>
        <w:t xml:space="preserve"> of </w:t>
      </w:r>
      <w:r w:rsidRPr="00A02F1E">
        <w:rPr>
          <w:rStyle w:val="Emphasis"/>
        </w:rPr>
        <w:t>social</w:t>
      </w:r>
      <w:r w:rsidRPr="00A02F1E">
        <w:rPr>
          <w:rStyle w:val="StyleUnderline"/>
        </w:rPr>
        <w:t xml:space="preserve"> and </w:t>
      </w:r>
      <w:r w:rsidRPr="00A02F1E">
        <w:rPr>
          <w:rStyle w:val="Emphasis"/>
        </w:rPr>
        <w:t>economic leaders</w:t>
      </w:r>
      <w:r w:rsidRPr="00A02F1E">
        <w:rPr>
          <w:rStyle w:val="StyleUnderline"/>
        </w:rPr>
        <w:t xml:space="preserve"> are likely to </w:t>
      </w:r>
      <w:r w:rsidRPr="00A02F1E">
        <w:rPr>
          <w:rStyle w:val="Emphasis"/>
        </w:rPr>
        <w:t>matter more to the Court</w:t>
      </w:r>
      <w:r w:rsidRPr="00A02F1E">
        <w:rPr>
          <w:rStyle w:val="StyleUnderline"/>
        </w:rPr>
        <w:t xml:space="preserve"> than to popularly elected lawmakers</w:t>
      </w:r>
      <w:r w:rsidRPr="005C7C7D">
        <w:rPr>
          <w:sz w:val="16"/>
        </w:rPr>
        <w:t xml:space="preserve"> (who must appeal to popular sentiment in order to win elections).107</w:t>
      </w:r>
    </w:p>
    <w:p w14:paraId="03186DCD" w14:textId="77777777" w:rsidR="00F82B65" w:rsidRPr="005C7C7D" w:rsidRDefault="00F82B65" w:rsidP="00F82B65">
      <w:pPr>
        <w:rPr>
          <w:sz w:val="16"/>
        </w:rPr>
      </w:pPr>
      <w:r w:rsidRPr="005C7C7D">
        <w:rPr>
          <w:sz w:val="16"/>
        </w:rPr>
        <w:t xml:space="preserve"> Correspondingly, a considerable degree of the salience of elite groups is tied to the simple fact that all Supreme Court Justices—irrespective of their family background—are themselves part of the elite of American society and spend a high proportion of their time with other members of the elite. Certainly their associations are not limited to members of elite groups. But the people who are most important to them typically have high status. Supreme Court Justices are like other people in that they are very concerned with how they are perceived by the people closest to them. As a result, they are most susceptible to influence by people who share their educational attainment and social status.108</w:t>
      </w:r>
    </w:p>
    <w:p w14:paraId="5B390AF1" w14:textId="77777777" w:rsidR="00F82B65" w:rsidRPr="005C7C7D" w:rsidRDefault="00F82B65" w:rsidP="00F82B65">
      <w:pPr>
        <w:rPr>
          <w:sz w:val="16"/>
        </w:rPr>
      </w:pPr>
      <w:r w:rsidRPr="005C7C7D">
        <w:rPr>
          <w:sz w:val="16"/>
        </w:rPr>
        <w:t xml:space="preserve"> 1. The Legal Profession</w:t>
      </w:r>
    </w:p>
    <w:p w14:paraId="3665B11A" w14:textId="77777777" w:rsidR="00F82B65" w:rsidRPr="005C7C7D" w:rsidRDefault="00F82B65" w:rsidP="00F82B65">
      <w:pPr>
        <w:rPr>
          <w:sz w:val="16"/>
        </w:rPr>
      </w:pPr>
      <w:r w:rsidRPr="005C7C7D">
        <w:rPr>
          <w:sz w:val="16"/>
        </w:rPr>
        <w:t xml:space="preserve"> Beyond their close personal circles, the </w:t>
      </w:r>
      <w:r w:rsidRPr="00A02F1E">
        <w:rPr>
          <w:rStyle w:val="StyleUnderline"/>
        </w:rPr>
        <w:t xml:space="preserve">Justices interact with people who are part of specific </w:t>
      </w:r>
      <w:r w:rsidRPr="00130F8E">
        <w:rPr>
          <w:rStyle w:val="StyleUnderline"/>
          <w:highlight w:val="green"/>
        </w:rPr>
        <w:t>elite</w:t>
      </w:r>
      <w:r w:rsidRPr="00A02F1E">
        <w:rPr>
          <w:rStyle w:val="StyleUnderline"/>
        </w:rPr>
        <w:t xml:space="preserve"> group</w:t>
      </w:r>
      <w:r w:rsidRPr="00130F8E">
        <w:rPr>
          <w:rStyle w:val="StyleUnderline"/>
          <w:highlight w:val="green"/>
        </w:rPr>
        <w:t>s</w:t>
      </w:r>
      <w:r w:rsidRPr="005C7C7D">
        <w:rPr>
          <w:sz w:val="16"/>
        </w:rPr>
        <w:t xml:space="preserve"> in American society. On the whole, the most salient group—more accurately, a set of interconnected groups—is the legal profession. Justices were trained in the law, and most spent a high proportion of their pre-appointment careers working in the law. As Justices, they work most closely with other lawyers. Thus, the Justices have good reason to care about how they are regarded by other lawyers. Further, </w:t>
      </w:r>
      <w:r w:rsidRPr="008B5D20">
        <w:rPr>
          <w:rStyle w:val="StyleUnderline"/>
        </w:rPr>
        <w:t xml:space="preserve">those </w:t>
      </w:r>
      <w:r w:rsidRPr="008B5D20">
        <w:rPr>
          <w:rStyle w:val="Emphasis"/>
        </w:rPr>
        <w:t>legal professionals</w:t>
      </w:r>
      <w:r w:rsidRPr="005C7C7D">
        <w:rPr>
          <w:sz w:val="16"/>
        </w:rPr>
        <w:t>—especially fellow judges and legal academics—</w:t>
      </w:r>
      <w:r w:rsidRPr="00130F8E">
        <w:rPr>
          <w:rStyle w:val="Emphasis"/>
          <w:highlight w:val="green"/>
        </w:rPr>
        <w:t>perform</w:t>
      </w:r>
      <w:r w:rsidRPr="005C7C7D">
        <w:rPr>
          <w:sz w:val="16"/>
        </w:rPr>
        <w:t xml:space="preserve"> the </w:t>
      </w:r>
      <w:r w:rsidRPr="008B5D20">
        <w:rPr>
          <w:rStyle w:val="Emphasis"/>
        </w:rPr>
        <w:t xml:space="preserve">most </w:t>
      </w:r>
      <w:r w:rsidRPr="00130F8E">
        <w:rPr>
          <w:rStyle w:val="Emphasis"/>
          <w:highlight w:val="green"/>
        </w:rPr>
        <w:t>intensive evaluations</w:t>
      </w:r>
      <w:r w:rsidRPr="00130F8E">
        <w:rPr>
          <w:rStyle w:val="StyleUnderline"/>
          <w:highlight w:val="green"/>
        </w:rPr>
        <w:t xml:space="preserve"> of</w:t>
      </w:r>
      <w:r w:rsidRPr="008B5D20">
        <w:rPr>
          <w:rStyle w:val="StyleUnderline"/>
        </w:rPr>
        <w:t xml:space="preserve"> the Justices’ </w:t>
      </w:r>
      <w:r w:rsidRPr="00130F8E">
        <w:rPr>
          <w:rStyle w:val="Emphasis"/>
          <w:highlight w:val="green"/>
        </w:rPr>
        <w:t>voting behaviors</w:t>
      </w:r>
      <w:r w:rsidRPr="00130F8E">
        <w:rPr>
          <w:rStyle w:val="StyleUnderline"/>
          <w:highlight w:val="green"/>
        </w:rPr>
        <w:t xml:space="preserve"> and</w:t>
      </w:r>
      <w:r w:rsidRPr="008B5D20">
        <w:rPr>
          <w:rStyle w:val="StyleUnderline"/>
        </w:rPr>
        <w:t xml:space="preserve"> </w:t>
      </w:r>
      <w:r w:rsidRPr="008B5D20">
        <w:rPr>
          <w:rStyle w:val="Emphasis"/>
        </w:rPr>
        <w:t xml:space="preserve">judicial </w:t>
      </w:r>
      <w:r w:rsidRPr="00130F8E">
        <w:rPr>
          <w:rStyle w:val="Emphasis"/>
          <w:highlight w:val="green"/>
        </w:rPr>
        <w:t>opinions</w:t>
      </w:r>
      <w:r w:rsidRPr="005C7C7D">
        <w:rPr>
          <w:sz w:val="16"/>
        </w:rPr>
        <w:t xml:space="preserve">.109 This </w:t>
      </w:r>
      <w:r w:rsidRPr="008B5D20">
        <w:rPr>
          <w:rStyle w:val="Emphasis"/>
        </w:rPr>
        <w:t>attentiveness</w:t>
      </w:r>
      <w:r w:rsidRPr="008B5D20">
        <w:rPr>
          <w:rStyle w:val="StyleUnderline"/>
        </w:rPr>
        <w:t xml:space="preserve"> to the Justices’ work, combined with</w:t>
      </w:r>
      <w:r w:rsidRPr="005C7C7D">
        <w:rPr>
          <w:sz w:val="16"/>
        </w:rPr>
        <w:t xml:space="preserve"> the </w:t>
      </w:r>
      <w:r w:rsidRPr="008B5D20">
        <w:rPr>
          <w:rStyle w:val="Emphasis"/>
        </w:rPr>
        <w:t>salience</w:t>
      </w:r>
      <w:r w:rsidRPr="008B5D20">
        <w:rPr>
          <w:rStyle w:val="StyleUnderline"/>
        </w:rPr>
        <w:t xml:space="preserve"> of the </w:t>
      </w:r>
      <w:r w:rsidRPr="008B5D20">
        <w:rPr>
          <w:rStyle w:val="Emphasis"/>
        </w:rPr>
        <w:t>legal profession</w:t>
      </w:r>
      <w:r w:rsidRPr="008B5D20">
        <w:rPr>
          <w:rStyle w:val="StyleUnderline"/>
        </w:rPr>
        <w:t xml:space="preserve"> to the Justices, makes members of that profession an </w:t>
      </w:r>
      <w:r w:rsidRPr="008B5D20">
        <w:rPr>
          <w:rStyle w:val="Emphasis"/>
        </w:rPr>
        <w:t>important audience</w:t>
      </w:r>
      <w:r w:rsidRPr="008B5D20">
        <w:rPr>
          <w:rStyle w:val="StyleUnderline"/>
        </w:rPr>
        <w:t xml:space="preserve"> for </w:t>
      </w:r>
      <w:r w:rsidRPr="008B5D20">
        <w:rPr>
          <w:rStyle w:val="Emphasis"/>
        </w:rPr>
        <w:t>members</w:t>
      </w:r>
      <w:r w:rsidRPr="008B5D20">
        <w:rPr>
          <w:rStyle w:val="StyleUnderline"/>
        </w:rPr>
        <w:t xml:space="preserve"> of the </w:t>
      </w:r>
      <w:r w:rsidRPr="008B5D20">
        <w:rPr>
          <w:rStyle w:val="Emphasis"/>
        </w:rPr>
        <w:t>Supreme Court</w:t>
      </w:r>
      <w:r w:rsidRPr="005C7C7D">
        <w:rPr>
          <w:sz w:val="16"/>
        </w:rPr>
        <w:t>.</w:t>
      </w:r>
    </w:p>
    <w:p w14:paraId="7648131A" w14:textId="77777777" w:rsidR="00F82B65" w:rsidRPr="005C7C7D" w:rsidRDefault="00F82B65" w:rsidP="00F82B65">
      <w:pPr>
        <w:rPr>
          <w:sz w:val="16"/>
        </w:rPr>
      </w:pPr>
      <w:r w:rsidRPr="005C7C7D">
        <w:rPr>
          <w:sz w:val="16"/>
        </w:rPr>
        <w:t xml:space="preserve"> </w:t>
      </w:r>
      <w:r w:rsidRPr="008B5D20">
        <w:rPr>
          <w:rStyle w:val="StyleUnderline"/>
        </w:rPr>
        <w:t xml:space="preserve">All of this is </w:t>
      </w:r>
      <w:r w:rsidRPr="008B5D20">
        <w:rPr>
          <w:rStyle w:val="Emphasis"/>
        </w:rPr>
        <w:t>especially true</w:t>
      </w:r>
      <w:r w:rsidRPr="008B5D20">
        <w:rPr>
          <w:rStyle w:val="StyleUnderline"/>
        </w:rPr>
        <w:t xml:space="preserve"> in the </w:t>
      </w:r>
      <w:r w:rsidRPr="008B5D20">
        <w:rPr>
          <w:rStyle w:val="Emphasis"/>
        </w:rPr>
        <w:t>current era</w:t>
      </w:r>
      <w:r w:rsidRPr="008B5D20">
        <w:rPr>
          <w:rStyle w:val="StyleUnderline"/>
        </w:rPr>
        <w:t xml:space="preserve">, in which Justices typically come from </w:t>
      </w:r>
      <w:r w:rsidRPr="008B5D20">
        <w:rPr>
          <w:rStyle w:val="Emphasis"/>
        </w:rPr>
        <w:t>careers in law</w:t>
      </w:r>
      <w:r w:rsidRPr="005C7C7D">
        <w:rPr>
          <w:sz w:val="16"/>
        </w:rPr>
        <w:t xml:space="preserve"> rather than politics. In a development that has received considerable attention,110 since 1969, Presidents have turned primarily to sitting judges for their nominees to the Supreme Court. Every appointment between 1975 and 2009 was of a sitting judge, and every new Justice from Justice Scalia in 1986 through Justice Sotomayor in 2009 was a current member of a federal court of appeals.111 As a result, from 2006 to 2010, all nine members of the Court had come to the Court from the courts of appeals. Moreover, the prior careers of the Justices appointed since 1969 have been dominated by the practice of law, law teaching, and judging rather than political positions.112 This trend is made evident when one notes that Justice O’Connor, in 1981, was the last appointee who had ever run for public office.113</w:t>
      </w:r>
    </w:p>
    <w:p w14:paraId="4611B26C" w14:textId="77777777" w:rsidR="00F82B65" w:rsidRPr="005C7C7D" w:rsidRDefault="00F82B65" w:rsidP="00F82B65">
      <w:pPr>
        <w:rPr>
          <w:sz w:val="16"/>
        </w:rPr>
      </w:pPr>
      <w:r w:rsidRPr="005C7C7D">
        <w:rPr>
          <w:sz w:val="16"/>
        </w:rPr>
        <w:t>[[TABLE OMITTED]]</w:t>
      </w:r>
    </w:p>
    <w:p w14:paraId="2FF6BB51" w14:textId="77777777" w:rsidR="00F82B65" w:rsidRPr="005C7C7D" w:rsidRDefault="00F82B65" w:rsidP="00F82B65">
      <w:pPr>
        <w:rPr>
          <w:sz w:val="16"/>
        </w:rPr>
      </w:pPr>
      <w:r w:rsidRPr="005C7C7D">
        <w:rPr>
          <w:sz w:val="16"/>
        </w:rPr>
        <w:t xml:space="preserve"> One indicator of the salience of the legal profession to the Justices is the public and semi-public appearances they make. Table 1 provides summary information on the Justices’ reimbursed appearances between 1998 and 2008, based on the lists of reimbursements in their annual financial reports. For the Justices as a group, more than one-quarter of the appearances for which they received substantial reimbursements were before groups of lawyers or judges, and a minimum of about the same number were at law schools. the frequency of the Justices' interactions with legal audiences of various sorts is in part a result of their sense of duty as Justices. But that frequency also reflects the Justices' interest in legal audiences. In themselves, such appearances reinforce the relevance of those audiences to the Justices. Furthermore, “[f]or many of the Justices, the clerks [they hire], and the larger law school culture around which the Justices themselves travel... [provides them with evidence] of the current attitudes of young intellectuals, of law professors, and of the intellectual classes in general."115</w:t>
      </w:r>
    </w:p>
    <w:p w14:paraId="277CE35A" w14:textId="77777777" w:rsidR="00F82B65" w:rsidRPr="005C7C7D" w:rsidRDefault="00F82B65" w:rsidP="00F82B65">
      <w:pPr>
        <w:rPr>
          <w:sz w:val="16"/>
        </w:rPr>
      </w:pPr>
      <w:r w:rsidRPr="005C7C7D">
        <w:rPr>
          <w:sz w:val="16"/>
        </w:rPr>
        <w:t xml:space="preserve"> 2. Public Interest Organizations</w:t>
      </w:r>
    </w:p>
    <w:p w14:paraId="7D2AADC3" w14:textId="77777777" w:rsidR="00F82B65" w:rsidRPr="005C7C7D" w:rsidRDefault="00F82B65" w:rsidP="00F82B65">
      <w:pPr>
        <w:rPr>
          <w:sz w:val="16"/>
        </w:rPr>
      </w:pPr>
      <w:r w:rsidRPr="005C7C7D">
        <w:rPr>
          <w:sz w:val="16"/>
        </w:rPr>
        <w:t xml:space="preserve">In addition to lawyer groups and the legal academic community, </w:t>
      </w:r>
      <w:r w:rsidRPr="008B5D20">
        <w:rPr>
          <w:rStyle w:val="StyleUnderline"/>
        </w:rPr>
        <w:t>Supreme Court Justices are likely to care about the media and members of public interest organizations</w:t>
      </w:r>
      <w:r w:rsidRPr="005C7C7D">
        <w:rPr>
          <w:sz w:val="16"/>
        </w:rPr>
        <w:t xml:space="preserve">. All of these groups (the “intellectual class”)133 are part of the same “upper-middle, professional class” that Supreme Court Justices have attained and in which most grew up and, for this reason, “the values judges . . . single out as fundamental . . . are likely to have the smell of the lamp about them.”134 Consider, for example, </w:t>
      </w:r>
      <w:r w:rsidRPr="00130F8E">
        <w:rPr>
          <w:rStyle w:val="Emphasis"/>
          <w:highlight w:val="green"/>
        </w:rPr>
        <w:t>political</w:t>
      </w:r>
      <w:r w:rsidRPr="008B5D20">
        <w:rPr>
          <w:rStyle w:val="StyleUnderline"/>
        </w:rPr>
        <w:t xml:space="preserve"> and ideological </w:t>
      </w:r>
      <w:r w:rsidRPr="00130F8E">
        <w:rPr>
          <w:rStyle w:val="Emphasis"/>
          <w:highlight w:val="green"/>
        </w:rPr>
        <w:t>groups</w:t>
      </w:r>
      <w:r w:rsidRPr="008B5D20">
        <w:rPr>
          <w:rStyle w:val="StyleUnderline"/>
        </w:rPr>
        <w:t xml:space="preserve">, those that </w:t>
      </w:r>
      <w:r w:rsidRPr="00130F8E">
        <w:rPr>
          <w:rStyle w:val="StyleUnderline"/>
          <w:highlight w:val="green"/>
        </w:rPr>
        <w:t>are</w:t>
      </w:r>
      <w:r w:rsidRPr="008B5D20">
        <w:rPr>
          <w:rStyle w:val="StyleUnderline"/>
        </w:rPr>
        <w:t xml:space="preserve"> </w:t>
      </w:r>
      <w:r w:rsidRPr="008B5D20">
        <w:rPr>
          <w:rStyle w:val="Emphasis"/>
        </w:rPr>
        <w:t xml:space="preserve">primarily </w:t>
      </w:r>
      <w:r w:rsidRPr="00130F8E">
        <w:rPr>
          <w:rStyle w:val="Emphasis"/>
          <w:highlight w:val="green"/>
        </w:rPr>
        <w:t>concerned</w:t>
      </w:r>
      <w:r w:rsidRPr="00130F8E">
        <w:rPr>
          <w:rStyle w:val="StyleUnderline"/>
          <w:highlight w:val="green"/>
        </w:rPr>
        <w:t xml:space="preserve"> with</w:t>
      </w:r>
      <w:r w:rsidRPr="008B5D20">
        <w:rPr>
          <w:rStyle w:val="StyleUnderline"/>
        </w:rPr>
        <w:t xml:space="preserve"> </w:t>
      </w:r>
      <w:r w:rsidRPr="008B5D20">
        <w:rPr>
          <w:rStyle w:val="Emphasis"/>
        </w:rPr>
        <w:t>issues</w:t>
      </w:r>
      <w:r w:rsidRPr="008B5D20">
        <w:rPr>
          <w:rStyle w:val="StyleUnderline"/>
        </w:rPr>
        <w:t xml:space="preserve"> of </w:t>
      </w:r>
      <w:r w:rsidRPr="00130F8E">
        <w:rPr>
          <w:rStyle w:val="Emphasis"/>
          <w:highlight w:val="green"/>
        </w:rPr>
        <w:t>public policy</w:t>
      </w:r>
      <w:r w:rsidRPr="005C7C7D">
        <w:rPr>
          <w:sz w:val="16"/>
        </w:rPr>
        <w:t>. Even in the current era, when Justices as a group are heavily oriented to the legal profession, they have often been actively involved in politics or with groups that have ideological positions prior to their judicial service.</w:t>
      </w:r>
    </w:p>
    <w:p w14:paraId="69590946" w14:textId="77777777" w:rsidR="00F82B65" w:rsidRPr="005C7C7D" w:rsidRDefault="00F82B65" w:rsidP="00F82B65">
      <w:pPr>
        <w:rPr>
          <w:sz w:val="16"/>
        </w:rPr>
      </w:pPr>
      <w:r w:rsidRPr="005C7C7D">
        <w:rPr>
          <w:sz w:val="16"/>
        </w:rPr>
        <w:t xml:space="preserve"> Inevitably, Justices who strongly identify with such groups carry those identifications with them when they join the Supreme Court. Indeed, some Justices maintain concrete relationships with ideological groups. Those relation ships are only hinted at by records of reimbursed appearances, since most contacts between Justices and ideological groups are informal, and many take place in Washington, D.C. (where appearances seldom involve reimbursements that are listed in the Justices’ financial reports).135 However, in combination with other sources, the Justices’ financial reports indicate the continued salience of ideological groups to some Justices.</w:t>
      </w:r>
    </w:p>
    <w:p w14:paraId="17C5B0F4" w14:textId="77777777" w:rsidR="00F82B65" w:rsidRPr="005C7C7D" w:rsidRDefault="00F82B65" w:rsidP="00F82B65">
      <w:pPr>
        <w:rPr>
          <w:sz w:val="16"/>
        </w:rPr>
      </w:pPr>
      <w:r w:rsidRPr="005C7C7D">
        <w:rPr>
          <w:sz w:val="16"/>
        </w:rPr>
        <w:t xml:space="preserve"> The attachment of Justices to interest groups, as noted above, is best seen in the practices of Justices at either end of the ideological spectrum.136 Justice Scalia, for example, helped organize the Federalist Society137 and he continues to participate at Federalist Society events, including frequent appearances at events outside Washington D.C.138 In addition to Justice Scalia, Justices Thomas, Alito, and Chief Justice Roberts all have active ties with the Federalist Society.139 Indeed, all four appeared at the 2007 Federalist Society annual conven tion.140 For their part, some of the Court’s left-leaning Justices maintain ties with the Federalist Society’s liberal counterpart, the American Constitution Society. For example, Justices Ginsburg and Breyer were featured speakers at the Society’s first two national conventions.141 Close ties between Justices and groups that share their views are hardly surprising. As suggested above, it is to be expected that Justices would want to be held in high regard by reference groups they care about.142</w:t>
      </w:r>
    </w:p>
    <w:p w14:paraId="1622310C" w14:textId="77777777" w:rsidR="00F82B65" w:rsidRPr="005C7C7D" w:rsidRDefault="00F82B65" w:rsidP="00F82B65">
      <w:pPr>
        <w:rPr>
          <w:sz w:val="16"/>
        </w:rPr>
      </w:pPr>
      <w:r w:rsidRPr="005C7C7D">
        <w:rPr>
          <w:sz w:val="16"/>
        </w:rPr>
        <w:t xml:space="preserve"> 3. The News Media and Academia</w:t>
      </w:r>
    </w:p>
    <w:p w14:paraId="38C059E0" w14:textId="77777777" w:rsidR="00F82B65" w:rsidRPr="005C7C7D" w:rsidRDefault="00F82B65" w:rsidP="00F82B65">
      <w:pPr>
        <w:rPr>
          <w:sz w:val="16"/>
        </w:rPr>
      </w:pPr>
      <w:r w:rsidRPr="005C7C7D">
        <w:rPr>
          <w:sz w:val="16"/>
        </w:rPr>
        <w:t xml:space="preserve"> As we have suggested already, </w:t>
      </w:r>
      <w:r w:rsidRPr="008B5D20">
        <w:rPr>
          <w:rStyle w:val="StyleUnderline"/>
        </w:rPr>
        <w:t xml:space="preserve">legal </w:t>
      </w:r>
      <w:r w:rsidRPr="008B5D20">
        <w:rPr>
          <w:rStyle w:val="Emphasis"/>
        </w:rPr>
        <w:t>academics</w:t>
      </w:r>
      <w:r w:rsidRPr="008B5D20">
        <w:rPr>
          <w:rStyle w:val="StyleUnderline"/>
        </w:rPr>
        <w:t xml:space="preserve"> may be an </w:t>
      </w:r>
      <w:r w:rsidRPr="008B5D20">
        <w:rPr>
          <w:rStyle w:val="Emphasis"/>
        </w:rPr>
        <w:t>especially salient audience</w:t>
      </w:r>
      <w:r w:rsidRPr="008B5D20">
        <w:rPr>
          <w:rStyle w:val="StyleUnderline"/>
        </w:rPr>
        <w:t xml:space="preserve"> within</w:t>
      </w:r>
      <w:r w:rsidRPr="005C7C7D">
        <w:rPr>
          <w:sz w:val="16"/>
        </w:rPr>
        <w:t xml:space="preserve"> the </w:t>
      </w:r>
      <w:r w:rsidRPr="008B5D20">
        <w:rPr>
          <w:rStyle w:val="StyleUnderline"/>
        </w:rPr>
        <w:t>legal profession</w:t>
      </w:r>
      <w:r w:rsidRPr="005C7C7D">
        <w:rPr>
          <w:sz w:val="16"/>
        </w:rPr>
        <w:t>. The news media may also be a salient audience, and the impact of these two groups is parallel in some important respects. The potential salience of academics and the news media has three different sources.</w:t>
      </w:r>
    </w:p>
    <w:p w14:paraId="4644A8E9" w14:textId="77777777" w:rsidR="00F82B65" w:rsidRPr="005C7C7D" w:rsidRDefault="00F82B65" w:rsidP="00F82B65">
      <w:pPr>
        <w:rPr>
          <w:sz w:val="16"/>
        </w:rPr>
      </w:pPr>
      <w:r w:rsidRPr="005C7C7D">
        <w:rPr>
          <w:sz w:val="16"/>
        </w:rPr>
        <w:t xml:space="preserve"> First, the </w:t>
      </w:r>
      <w:r w:rsidRPr="005C7C7D">
        <w:rPr>
          <w:rStyle w:val="StyleUnderline"/>
        </w:rPr>
        <w:t xml:space="preserve">news media and academia play an </w:t>
      </w:r>
      <w:r w:rsidRPr="005C7C7D">
        <w:rPr>
          <w:rStyle w:val="Emphasis"/>
        </w:rPr>
        <w:t>important role</w:t>
      </w:r>
      <w:r w:rsidRPr="005C7C7D">
        <w:rPr>
          <w:rStyle w:val="StyleUnderline"/>
        </w:rPr>
        <w:t xml:space="preserve"> in defining</w:t>
      </w:r>
      <w:r w:rsidRPr="005C7C7D">
        <w:rPr>
          <w:sz w:val="16"/>
        </w:rPr>
        <w:t xml:space="preserve"> the </w:t>
      </w:r>
      <w:r w:rsidRPr="005C7C7D">
        <w:rPr>
          <w:rStyle w:val="Emphasis"/>
        </w:rPr>
        <w:t>Justices’</w:t>
      </w:r>
      <w:r w:rsidRPr="005C7C7D">
        <w:rPr>
          <w:rStyle w:val="StyleUnderline"/>
        </w:rPr>
        <w:t xml:space="preserve"> status and </w:t>
      </w:r>
      <w:r w:rsidRPr="005C7C7D">
        <w:rPr>
          <w:rStyle w:val="Emphasis"/>
        </w:rPr>
        <w:t>reputation</w:t>
      </w:r>
      <w:r w:rsidRPr="005C7C7D">
        <w:rPr>
          <w:sz w:val="16"/>
        </w:rPr>
        <w:t xml:space="preserve"> </w:t>
      </w:r>
      <w:r w:rsidRPr="005C7C7D">
        <w:rPr>
          <w:rStyle w:val="StyleUnderline"/>
        </w:rPr>
        <w:t xml:space="preserve">within their own </w:t>
      </w:r>
      <w:r w:rsidRPr="005C7C7D">
        <w:rPr>
          <w:rStyle w:val="Emphasis"/>
        </w:rPr>
        <w:t>inner circles</w:t>
      </w:r>
      <w:r w:rsidRPr="005C7C7D">
        <w:rPr>
          <w:sz w:val="16"/>
        </w:rPr>
        <w:t xml:space="preserve">. Supreme Court </w:t>
      </w:r>
      <w:r w:rsidRPr="005C7C7D">
        <w:rPr>
          <w:rStyle w:val="StyleUnderline"/>
        </w:rPr>
        <w:t>Justices read</w:t>
      </w:r>
      <w:r w:rsidRPr="005C7C7D">
        <w:rPr>
          <w:sz w:val="16"/>
        </w:rPr>
        <w:t xml:space="preserve"> the </w:t>
      </w:r>
      <w:r w:rsidRPr="005C7C7D">
        <w:rPr>
          <w:rStyle w:val="StyleUnderline"/>
        </w:rPr>
        <w:t>newspapers</w:t>
      </w:r>
      <w:r w:rsidRPr="005C7C7D">
        <w:rPr>
          <w:sz w:val="16"/>
        </w:rPr>
        <w:t>, as do their family and friends. Their clerks and the advocates who appear before them typically served as the editors of the nation’s leading law reviews, and many of their clerks will become academics—writing journal articles and books about their handiwork. Supreme Court Justices, moreover, are part of the larger law school culture. They frequently travel to law schools and have strong ties to the elite schools that they and their clerks attended.143</w:t>
      </w:r>
    </w:p>
    <w:p w14:paraId="5310D7DF" w14:textId="77777777" w:rsidR="00F82B65" w:rsidRPr="005C7C7D" w:rsidRDefault="00F82B65" w:rsidP="00F82B65">
      <w:pPr>
        <w:rPr>
          <w:sz w:val="16"/>
        </w:rPr>
      </w:pPr>
      <w:r w:rsidRPr="005C7C7D">
        <w:rPr>
          <w:sz w:val="16"/>
        </w:rPr>
        <w:t xml:space="preserve"> Second, the </w:t>
      </w:r>
      <w:r w:rsidRPr="005C7C7D">
        <w:rPr>
          <w:rStyle w:val="StyleUnderline"/>
        </w:rPr>
        <w:t xml:space="preserve">news media and academia also </w:t>
      </w:r>
      <w:r w:rsidRPr="005C7C7D">
        <w:rPr>
          <w:rStyle w:val="Emphasis"/>
        </w:rPr>
        <w:t>define</w:t>
      </w:r>
      <w:r w:rsidRPr="005C7C7D">
        <w:rPr>
          <w:sz w:val="16"/>
        </w:rPr>
        <w:t xml:space="preserve"> the </w:t>
      </w:r>
      <w:r w:rsidRPr="005C7C7D">
        <w:rPr>
          <w:rStyle w:val="StyleUnderline"/>
        </w:rPr>
        <w:t xml:space="preserve">Justices’ </w:t>
      </w:r>
      <w:r w:rsidRPr="005C7C7D">
        <w:rPr>
          <w:rStyle w:val="Emphasis"/>
        </w:rPr>
        <w:t>status</w:t>
      </w:r>
      <w:r w:rsidRPr="005C7C7D">
        <w:rPr>
          <w:rStyle w:val="StyleUnderline"/>
        </w:rPr>
        <w:t xml:space="preserve"> and </w:t>
      </w:r>
      <w:r w:rsidRPr="005C7C7D">
        <w:rPr>
          <w:rStyle w:val="Emphasis"/>
        </w:rPr>
        <w:t>reputation</w:t>
      </w:r>
      <w:r w:rsidRPr="005C7C7D">
        <w:rPr>
          <w:rStyle w:val="StyleUnderline"/>
        </w:rPr>
        <w:t xml:space="preserve"> to </w:t>
      </w:r>
      <w:r w:rsidRPr="005C7C7D">
        <w:rPr>
          <w:rStyle w:val="Emphasis"/>
        </w:rPr>
        <w:t>society at large</w:t>
      </w:r>
      <w:r w:rsidRPr="005C7C7D">
        <w:rPr>
          <w:sz w:val="16"/>
        </w:rPr>
        <w:t xml:space="preserve">.144 Political </w:t>
      </w:r>
      <w:r w:rsidRPr="00130F8E">
        <w:rPr>
          <w:rStyle w:val="Emphasis"/>
          <w:highlight w:val="green"/>
        </w:rPr>
        <w:t>elites</w:t>
      </w:r>
      <w:r w:rsidRPr="005C7C7D">
        <w:rPr>
          <w:sz w:val="16"/>
        </w:rPr>
        <w:t xml:space="preserve"> in general </w:t>
      </w:r>
      <w:r w:rsidRPr="008B5D20">
        <w:rPr>
          <w:rStyle w:val="StyleUnderline"/>
        </w:rPr>
        <w:t xml:space="preserve">and the news </w:t>
      </w:r>
      <w:r w:rsidRPr="008B5D20">
        <w:rPr>
          <w:rStyle w:val="Emphasis"/>
        </w:rPr>
        <w:t>media</w:t>
      </w:r>
      <w:r w:rsidRPr="008B5D20">
        <w:rPr>
          <w:rStyle w:val="StyleUnderline"/>
        </w:rPr>
        <w:t xml:space="preserve"> in  particular </w:t>
      </w:r>
      <w:r w:rsidRPr="00130F8E">
        <w:rPr>
          <w:rStyle w:val="StyleUnderline"/>
          <w:highlight w:val="green"/>
        </w:rPr>
        <w:t>play</w:t>
      </w:r>
      <w:r w:rsidRPr="008B5D20">
        <w:rPr>
          <w:rStyle w:val="StyleUnderline"/>
        </w:rPr>
        <w:t xml:space="preserve"> a </w:t>
      </w:r>
      <w:r w:rsidRPr="00130F8E">
        <w:rPr>
          <w:rStyle w:val="Emphasis"/>
          <w:highlight w:val="green"/>
        </w:rPr>
        <w:t>significant role</w:t>
      </w:r>
      <w:r w:rsidRPr="00130F8E">
        <w:rPr>
          <w:rStyle w:val="StyleUnderline"/>
          <w:highlight w:val="green"/>
        </w:rPr>
        <w:t xml:space="preserve"> in </w:t>
      </w:r>
      <w:r w:rsidRPr="00130F8E">
        <w:rPr>
          <w:rStyle w:val="Emphasis"/>
          <w:highlight w:val="green"/>
        </w:rPr>
        <w:t>opinion formation</w:t>
      </w:r>
      <w:r w:rsidRPr="00130F8E">
        <w:rPr>
          <w:sz w:val="16"/>
          <w:highlight w:val="green"/>
        </w:rPr>
        <w:t xml:space="preserve"> </w:t>
      </w:r>
      <w:r w:rsidRPr="00130F8E">
        <w:rPr>
          <w:rStyle w:val="StyleUnderline"/>
          <w:highlight w:val="green"/>
        </w:rPr>
        <w:t>among</w:t>
      </w:r>
      <w:r w:rsidRPr="008B5D20">
        <w:rPr>
          <w:rStyle w:val="StyleUnderline"/>
        </w:rPr>
        <w:t xml:space="preserve"> the </w:t>
      </w:r>
      <w:r w:rsidRPr="008B5D20">
        <w:rPr>
          <w:rStyle w:val="Emphasis"/>
        </w:rPr>
        <w:t xml:space="preserve">mass </w:t>
      </w:r>
      <w:r w:rsidRPr="00130F8E">
        <w:rPr>
          <w:rStyle w:val="Emphasis"/>
          <w:highlight w:val="green"/>
        </w:rPr>
        <w:t>public</w:t>
      </w:r>
      <w:r w:rsidRPr="005C7C7D">
        <w:rPr>
          <w:sz w:val="16"/>
        </w:rPr>
        <w:t xml:space="preserve">. Indeed, </w:t>
      </w:r>
      <w:r w:rsidRPr="00130F8E">
        <w:rPr>
          <w:rStyle w:val="StyleUnderline"/>
          <w:highlight w:val="green"/>
        </w:rPr>
        <w:t xml:space="preserve">on </w:t>
      </w:r>
      <w:r w:rsidRPr="00130F8E">
        <w:rPr>
          <w:rStyle w:val="Emphasis"/>
          <w:highlight w:val="green"/>
        </w:rPr>
        <w:t>issues</w:t>
      </w:r>
      <w:r w:rsidRPr="005C7C7D">
        <w:rPr>
          <w:rStyle w:val="StyleUnderline"/>
        </w:rPr>
        <w:t xml:space="preserve"> “that are </w:t>
      </w:r>
      <w:r w:rsidRPr="00130F8E">
        <w:rPr>
          <w:rStyle w:val="Emphasis"/>
          <w:highlight w:val="green"/>
        </w:rPr>
        <w:t>not ideologized</w:t>
      </w:r>
      <w:r w:rsidRPr="008B5D20">
        <w:rPr>
          <w:rStyle w:val="StyleUnderline"/>
        </w:rPr>
        <w:t xml:space="preserve"> in the mass public,” there is a </w:t>
      </w:r>
      <w:r w:rsidRPr="008B5D20">
        <w:rPr>
          <w:rStyle w:val="Emphasis"/>
        </w:rPr>
        <w:t>convergence</w:t>
      </w:r>
      <w:r w:rsidRPr="008B5D20">
        <w:rPr>
          <w:rStyle w:val="StyleUnderline"/>
        </w:rPr>
        <w:t xml:space="preserve"> between </w:t>
      </w:r>
      <w:r w:rsidRPr="008B5D20">
        <w:rPr>
          <w:rStyle w:val="Emphasis"/>
        </w:rPr>
        <w:t>elite opinion</w:t>
      </w:r>
      <w:r w:rsidRPr="008B5D20">
        <w:rPr>
          <w:rStyle w:val="StyleUnderline"/>
        </w:rPr>
        <w:t xml:space="preserve"> (typically reinforced by Supreme Court decision making) and </w:t>
      </w:r>
      <w:r w:rsidRPr="008B5D20">
        <w:rPr>
          <w:rStyle w:val="Emphasis"/>
        </w:rPr>
        <w:t>public opinion</w:t>
      </w:r>
      <w:r w:rsidRPr="005C7C7D">
        <w:rPr>
          <w:sz w:val="16"/>
        </w:rPr>
        <w:t xml:space="preserve">—as “media discussion [of a Court deci sion] and elite behavior” change public norms in ways that “reduce the differ ences between the pattern of elite and mass opinion on an issue.”145 </w:t>
      </w:r>
    </w:p>
    <w:p w14:paraId="48366F10" w14:textId="77777777" w:rsidR="00F82B65" w:rsidRPr="005C7C7D" w:rsidRDefault="00F82B65" w:rsidP="00F82B65">
      <w:pPr>
        <w:rPr>
          <w:sz w:val="16"/>
        </w:rPr>
      </w:pPr>
      <w:r w:rsidRPr="005C7C7D">
        <w:rPr>
          <w:sz w:val="16"/>
        </w:rPr>
        <w:t xml:space="preserve">Third, </w:t>
      </w:r>
      <w:r w:rsidRPr="008B5D20">
        <w:rPr>
          <w:rStyle w:val="StyleUnderline"/>
        </w:rPr>
        <w:t>whereas the mass public knows very little about the specific decisions of the Court</w:t>
      </w:r>
      <w:r w:rsidRPr="005C7C7D">
        <w:rPr>
          <w:sz w:val="16"/>
        </w:rPr>
        <w:t xml:space="preserve">,146 </w:t>
      </w:r>
      <w:r w:rsidRPr="00130F8E">
        <w:rPr>
          <w:rStyle w:val="Emphasis"/>
          <w:highlight w:val="green"/>
        </w:rPr>
        <w:t>elites</w:t>
      </w:r>
      <w:r w:rsidRPr="008B5D20">
        <w:rPr>
          <w:rStyle w:val="StyleUnderline"/>
        </w:rPr>
        <w:t xml:space="preserve"> are </w:t>
      </w:r>
      <w:r w:rsidRPr="008B5D20">
        <w:rPr>
          <w:rStyle w:val="Emphasis"/>
        </w:rPr>
        <w:t>far more likely</w:t>
      </w:r>
      <w:r w:rsidRPr="008B5D20">
        <w:rPr>
          <w:rStyle w:val="StyleUnderline"/>
        </w:rPr>
        <w:t xml:space="preserve"> to </w:t>
      </w:r>
      <w:r w:rsidRPr="00130F8E">
        <w:rPr>
          <w:rStyle w:val="Emphasis"/>
          <w:highlight w:val="green"/>
        </w:rPr>
        <w:t>pay attention</w:t>
      </w:r>
      <w:r w:rsidRPr="00130F8E">
        <w:rPr>
          <w:rStyle w:val="StyleUnderline"/>
          <w:highlight w:val="green"/>
        </w:rPr>
        <w:t xml:space="preserve"> to</w:t>
      </w:r>
      <w:r w:rsidRPr="008B5D20">
        <w:rPr>
          <w:rStyle w:val="StyleUnderline"/>
        </w:rPr>
        <w:t xml:space="preserve"> </w:t>
      </w:r>
      <w:r w:rsidRPr="008B5D20">
        <w:rPr>
          <w:rStyle w:val="Emphasis"/>
        </w:rPr>
        <w:t>reports</w:t>
      </w:r>
      <w:r w:rsidRPr="008B5D20">
        <w:rPr>
          <w:rStyle w:val="StyleUnderline"/>
        </w:rPr>
        <w:t xml:space="preserve"> on </w:t>
      </w:r>
      <w:r w:rsidRPr="00130F8E">
        <w:rPr>
          <w:rStyle w:val="Emphasis"/>
          <w:highlight w:val="green"/>
        </w:rPr>
        <w:t>Court decision making</w:t>
      </w:r>
      <w:r w:rsidRPr="005C7C7D">
        <w:rPr>
          <w:sz w:val="16"/>
        </w:rPr>
        <w:t xml:space="preserve">. In other words, </w:t>
      </w:r>
      <w:r w:rsidRPr="008B5D20">
        <w:rPr>
          <w:rStyle w:val="StyleUnderline"/>
        </w:rPr>
        <w:t xml:space="preserve">elites are the </w:t>
      </w:r>
      <w:r w:rsidRPr="008B5D20">
        <w:rPr>
          <w:rStyle w:val="Emphasis"/>
        </w:rPr>
        <w:t>principal consumers</w:t>
      </w:r>
      <w:r w:rsidRPr="008B5D20">
        <w:rPr>
          <w:rStyle w:val="StyleUnderline"/>
        </w:rPr>
        <w:t xml:space="preserve"> of </w:t>
      </w:r>
      <w:r w:rsidRPr="008B5D20">
        <w:rPr>
          <w:rStyle w:val="Emphasis"/>
        </w:rPr>
        <w:t>media reports</w:t>
      </w:r>
      <w:r w:rsidRPr="008B5D20">
        <w:rPr>
          <w:rStyle w:val="StyleUnderline"/>
        </w:rPr>
        <w:t xml:space="preserve"> about the </w:t>
      </w:r>
      <w:r w:rsidRPr="008B5D20">
        <w:rPr>
          <w:rStyle w:val="Emphasis"/>
        </w:rPr>
        <w:t>Court</w:t>
      </w:r>
      <w:r w:rsidRPr="005C7C7D">
        <w:rPr>
          <w:sz w:val="16"/>
        </w:rPr>
        <w:t xml:space="preserve">, </w:t>
      </w:r>
      <w:r w:rsidRPr="008B5D20">
        <w:rPr>
          <w:rStyle w:val="StyleUnderline"/>
        </w:rPr>
        <w:t xml:space="preserve">especially in specialized media such as </w:t>
      </w:r>
      <w:r w:rsidRPr="008B5D20">
        <w:rPr>
          <w:rStyle w:val="Emphasis"/>
        </w:rPr>
        <w:t>legal newspapers</w:t>
      </w:r>
      <w:r w:rsidRPr="008B5D20">
        <w:rPr>
          <w:rStyle w:val="StyleUnderline"/>
        </w:rPr>
        <w:t xml:space="preserve"> and blogs</w:t>
      </w:r>
      <w:r w:rsidRPr="005C7C7D">
        <w:rPr>
          <w:sz w:val="16"/>
        </w:rPr>
        <w:t>.</w:t>
      </w:r>
    </w:p>
    <w:p w14:paraId="6B4F859D" w14:textId="77777777" w:rsidR="00F82B65" w:rsidRPr="005C7C7D" w:rsidRDefault="00F82B65" w:rsidP="00F82B65">
      <w:pPr>
        <w:rPr>
          <w:sz w:val="16"/>
        </w:rPr>
      </w:pPr>
      <w:r w:rsidRPr="005C7C7D">
        <w:rPr>
          <w:sz w:val="16"/>
        </w:rPr>
        <w:t xml:space="preserve"> The media’s influence in shaping the Justices’ decision making is something that we will take up in Part III, when we discuss whether there is empirical evidence backing the so-called Greenhouse effect, whereby Justices shift their views to reflect the left-leaning values of media and academic elites.147 At this point, </w:t>
      </w:r>
      <w:r w:rsidRPr="008B5D20">
        <w:rPr>
          <w:rStyle w:val="StyleUnderline"/>
        </w:rPr>
        <w:t>two observations are in order: First, there is little question that Justices pay attention to reports about the Court and about themselves personally in the news media</w:t>
      </w:r>
      <w:r w:rsidRPr="005C7C7D">
        <w:rPr>
          <w:sz w:val="16"/>
        </w:rPr>
        <w:t>. Although the Justices interact with reporters far less than their counterparts in the other branches, such interactions are not rare148 and they are becoming more common. Justices may engage in those interactions for several reasons, but it is likely that an interest in shaping news coverage is one of those reasons.149</w:t>
      </w:r>
    </w:p>
    <w:p w14:paraId="64C5B8D7" w14:textId="77777777" w:rsidR="00F82B65" w:rsidRPr="005C7C7D" w:rsidRDefault="00F82B65" w:rsidP="00F82B65">
      <w:pPr>
        <w:rPr>
          <w:sz w:val="16"/>
        </w:rPr>
      </w:pPr>
      <w:r w:rsidRPr="005C7C7D">
        <w:rPr>
          <w:sz w:val="16"/>
        </w:rPr>
        <w:t xml:space="preserve"> Second, </w:t>
      </w:r>
      <w:r w:rsidRPr="008B5D20">
        <w:rPr>
          <w:rStyle w:val="StyleUnderline"/>
        </w:rPr>
        <w:t>there is good reason to think</w:t>
      </w:r>
      <w:r w:rsidRPr="005C7C7D">
        <w:rPr>
          <w:sz w:val="16"/>
        </w:rPr>
        <w:t xml:space="preserve"> that the </w:t>
      </w:r>
      <w:r w:rsidRPr="008B5D20">
        <w:rPr>
          <w:rStyle w:val="StyleUnderline"/>
        </w:rPr>
        <w:t xml:space="preserve">Court’s </w:t>
      </w:r>
      <w:r w:rsidRPr="00130F8E">
        <w:rPr>
          <w:rStyle w:val="Emphasis"/>
          <w:highlight w:val="green"/>
        </w:rPr>
        <w:t>swing Justices</w:t>
      </w:r>
      <w:r w:rsidRPr="00130F8E">
        <w:rPr>
          <w:rStyle w:val="StyleUnderline"/>
          <w:highlight w:val="green"/>
        </w:rPr>
        <w:t xml:space="preserve"> are</w:t>
      </w:r>
      <w:r w:rsidRPr="008B5D20">
        <w:rPr>
          <w:rStyle w:val="StyleUnderline"/>
        </w:rPr>
        <w:t xml:space="preserve"> </w:t>
      </w:r>
      <w:r w:rsidRPr="008B5D20">
        <w:rPr>
          <w:rStyle w:val="Emphasis"/>
        </w:rPr>
        <w:t xml:space="preserve">especially </w:t>
      </w:r>
      <w:r w:rsidRPr="00130F8E">
        <w:rPr>
          <w:rStyle w:val="Emphasis"/>
          <w:highlight w:val="green"/>
        </w:rPr>
        <w:t>sensitive</w:t>
      </w:r>
      <w:r w:rsidRPr="00130F8E">
        <w:rPr>
          <w:rStyle w:val="StyleUnderline"/>
          <w:highlight w:val="green"/>
        </w:rPr>
        <w:t xml:space="preserve"> to</w:t>
      </w:r>
      <w:r w:rsidRPr="008B5D20">
        <w:rPr>
          <w:rStyle w:val="StyleUnderline"/>
        </w:rPr>
        <w:t xml:space="preserve"> their </w:t>
      </w:r>
      <w:r w:rsidRPr="00130F8E">
        <w:rPr>
          <w:rStyle w:val="Emphasis"/>
          <w:highlight w:val="green"/>
        </w:rPr>
        <w:t>reputations</w:t>
      </w:r>
      <w:r w:rsidRPr="00130F8E">
        <w:rPr>
          <w:sz w:val="16"/>
          <w:highlight w:val="green"/>
        </w:rPr>
        <w:t xml:space="preserve"> </w:t>
      </w:r>
      <w:r w:rsidRPr="00130F8E">
        <w:rPr>
          <w:rStyle w:val="StyleUnderline"/>
          <w:highlight w:val="green"/>
        </w:rPr>
        <w:t>among</w:t>
      </w:r>
      <w:r w:rsidRPr="008B5D20">
        <w:rPr>
          <w:rStyle w:val="StyleUnderline"/>
        </w:rPr>
        <w:t xml:space="preserve"> academic and media </w:t>
      </w:r>
      <w:r w:rsidRPr="00130F8E">
        <w:rPr>
          <w:rStyle w:val="Emphasis"/>
          <w:highlight w:val="green"/>
        </w:rPr>
        <w:t>elites</w:t>
      </w:r>
      <w:r w:rsidRPr="008B5D20">
        <w:rPr>
          <w:rStyle w:val="StyleUnderline"/>
        </w:rPr>
        <w:t xml:space="preserve">. Swing Justices typically </w:t>
      </w:r>
      <w:r w:rsidRPr="00130F8E">
        <w:rPr>
          <w:rStyle w:val="StyleUnderline"/>
          <w:highlight w:val="green"/>
        </w:rPr>
        <w:t xml:space="preserve">have </w:t>
      </w:r>
      <w:r w:rsidRPr="00130F8E">
        <w:rPr>
          <w:rStyle w:val="Emphasis"/>
          <w:highlight w:val="green"/>
        </w:rPr>
        <w:t>comparatively weak</w:t>
      </w:r>
      <w:r w:rsidRPr="008B5D20">
        <w:rPr>
          <w:rStyle w:val="StyleUnderline"/>
        </w:rPr>
        <w:t xml:space="preserve"> legal </w:t>
      </w:r>
      <w:r w:rsidRPr="00130F8E">
        <w:rPr>
          <w:rStyle w:val="Emphasis"/>
          <w:highlight w:val="green"/>
        </w:rPr>
        <w:t>policy preferences</w:t>
      </w:r>
      <w:r w:rsidRPr="00130F8E">
        <w:rPr>
          <w:rStyle w:val="StyleUnderline"/>
          <w:highlight w:val="green"/>
        </w:rPr>
        <w:t>, and</w:t>
      </w:r>
      <w:r w:rsidRPr="008B5D20">
        <w:rPr>
          <w:rStyle w:val="StyleUnderline"/>
        </w:rPr>
        <w:t xml:space="preserve"> </w:t>
      </w:r>
      <w:r w:rsidRPr="005C7C7D">
        <w:rPr>
          <w:sz w:val="16"/>
        </w:rPr>
        <w:t xml:space="preserve">as such, </w:t>
      </w:r>
      <w:r w:rsidRPr="008B5D20">
        <w:rPr>
          <w:rStyle w:val="StyleUnderline"/>
        </w:rPr>
        <w:t xml:space="preserve">are more likely to </w:t>
      </w:r>
      <w:r w:rsidRPr="00130F8E">
        <w:rPr>
          <w:rStyle w:val="StyleUnderline"/>
          <w:highlight w:val="green"/>
        </w:rPr>
        <w:t>engage in</w:t>
      </w:r>
      <w:r w:rsidRPr="008B5D20">
        <w:rPr>
          <w:rStyle w:val="StyleUnderline"/>
        </w:rPr>
        <w:t xml:space="preserve"> externally focused </w:t>
      </w:r>
      <w:r w:rsidRPr="00130F8E">
        <w:rPr>
          <w:rStyle w:val="Emphasis"/>
          <w:highlight w:val="green"/>
        </w:rPr>
        <w:t>impression management</w:t>
      </w:r>
      <w:r w:rsidRPr="005C7C7D">
        <w:rPr>
          <w:sz w:val="16"/>
        </w:rPr>
        <w:t xml:space="preserve">.150 In particular, rather than seeking to win the esteem of some ideologically identifiable group, swing Justices are often drawn to the norm of judicial independence and the idea that a neutral, impartial arbiter would not join one or another faction that regularly favors liberal or conservative outcomes.151 For example, Justice Anthony Kennedy—the super median on today’s Roberts Court—seems particularly concerned with his public persona. </w:t>
      </w:r>
      <w:r w:rsidRPr="008B5D20">
        <w:rPr>
          <w:rStyle w:val="StyleUnderline"/>
        </w:rPr>
        <w:t>According to one of his law clerks, Justice Kennedy “‘would constantly refer to how it’s going to be perceived</w:t>
      </w:r>
      <w:r w:rsidRPr="005C7C7D">
        <w:rPr>
          <w:sz w:val="16"/>
        </w:rPr>
        <w:t xml:space="preserve">, how the papers are going to do it, [and] how it’s going to look.’”152 On the very day that the Court reaffirmed Roe in Planned Parenthood v. Casey, Justice Kennedy told a reporter that “‘[s]ometimes you don’t know if you’re Caesar about to cross the Rubicon or Captain Queeg cutting your own tow line.’”153 No doubt, Justice Kennedy may be an extreme case. Nevertheless, there is good reason to think that </w:t>
      </w:r>
      <w:r w:rsidRPr="008B5D20">
        <w:rPr>
          <w:rStyle w:val="StyleUnderline"/>
        </w:rPr>
        <w:t>swing Justices are more apt to be externally focused</w:t>
      </w:r>
      <w:r w:rsidRPr="005C7C7D">
        <w:rPr>
          <w:sz w:val="16"/>
        </w:rPr>
        <w:t xml:space="preserve"> and, as such, more interested in press and academic commentary about the Court.</w:t>
      </w:r>
    </w:p>
    <w:p w14:paraId="10510406" w14:textId="77777777" w:rsidR="00F82B65" w:rsidRPr="005C7C7D" w:rsidRDefault="00F82B65" w:rsidP="00F82B65">
      <w:pPr>
        <w:rPr>
          <w:sz w:val="16"/>
        </w:rPr>
      </w:pPr>
      <w:r w:rsidRPr="005C7C7D">
        <w:rPr>
          <w:sz w:val="16"/>
        </w:rPr>
        <w:t>D. Summary</w:t>
      </w:r>
    </w:p>
    <w:p w14:paraId="0F140D95" w14:textId="77777777" w:rsidR="00F82B65" w:rsidRPr="005C7C7D" w:rsidRDefault="00F82B65" w:rsidP="00F82B65">
      <w:pPr>
        <w:rPr>
          <w:sz w:val="16"/>
        </w:rPr>
      </w:pPr>
      <w:r w:rsidRPr="005C7C7D">
        <w:rPr>
          <w:sz w:val="16"/>
        </w:rPr>
        <w:t xml:space="preserve"> Social psychology provides important insights into Supreme Court decision making. Unlike political science models which emphasize the pursuit of legal policy preferences, social psychology highlights how issues of self presentation also contribute to the choices Justices make. In so doing, </w:t>
      </w:r>
      <w:r w:rsidRPr="008B5D20">
        <w:rPr>
          <w:rStyle w:val="StyleUnderline"/>
        </w:rPr>
        <w:t>social psychology takes into account both the legal policy preferences</w:t>
      </w:r>
      <w:r w:rsidRPr="005C7C7D">
        <w:rPr>
          <w:sz w:val="16"/>
        </w:rPr>
        <w:t xml:space="preserve"> of Justices (by recognizing that a Justice will only back up legal or policy positions that are roughly in sync with their personal preferences) </w:t>
      </w:r>
      <w:r w:rsidRPr="008B5D20">
        <w:rPr>
          <w:rStyle w:val="StyleUnderline"/>
        </w:rPr>
        <w:t xml:space="preserve">and a </w:t>
      </w:r>
      <w:r w:rsidRPr="00130F8E">
        <w:rPr>
          <w:rStyle w:val="StyleUnderline"/>
          <w:highlight w:val="green"/>
        </w:rPr>
        <w:t>Justice’s</w:t>
      </w:r>
      <w:r w:rsidRPr="008B5D20">
        <w:rPr>
          <w:rStyle w:val="StyleUnderline"/>
        </w:rPr>
        <w:t xml:space="preserve"> interest in power and reputation (by </w:t>
      </w:r>
      <w:r w:rsidRPr="008B5D20">
        <w:rPr>
          <w:rStyle w:val="Emphasis"/>
        </w:rPr>
        <w:t>recognizing</w:t>
      </w:r>
      <w:r w:rsidRPr="008B5D20">
        <w:rPr>
          <w:rStyle w:val="StyleUnderline"/>
        </w:rPr>
        <w:t xml:space="preserve"> that a </w:t>
      </w:r>
      <w:r w:rsidRPr="008B5D20">
        <w:rPr>
          <w:rStyle w:val="Emphasis"/>
        </w:rPr>
        <w:t>Justice’s</w:t>
      </w:r>
      <w:r w:rsidRPr="005C7C7D">
        <w:rPr>
          <w:sz w:val="16"/>
        </w:rPr>
        <w:t xml:space="preserve"> preferences and </w:t>
      </w:r>
      <w:r w:rsidRPr="00130F8E">
        <w:rPr>
          <w:rStyle w:val="Emphasis"/>
          <w:highlight w:val="green"/>
        </w:rPr>
        <w:t>votes</w:t>
      </w:r>
      <w:r w:rsidRPr="008B5D20">
        <w:rPr>
          <w:rStyle w:val="StyleUnderline"/>
        </w:rPr>
        <w:t>—</w:t>
      </w:r>
      <w:r w:rsidRPr="008B5D20">
        <w:rPr>
          <w:rStyle w:val="Emphasis"/>
        </w:rPr>
        <w:t>consciously</w:t>
      </w:r>
      <w:r w:rsidRPr="008B5D20">
        <w:rPr>
          <w:rStyle w:val="StyleUnderline"/>
        </w:rPr>
        <w:t xml:space="preserve"> or </w:t>
      </w:r>
      <w:r w:rsidRPr="008B5D20">
        <w:rPr>
          <w:rStyle w:val="Emphasis"/>
        </w:rPr>
        <w:t>unconsciously</w:t>
      </w:r>
      <w:r w:rsidRPr="008B5D20">
        <w:rPr>
          <w:rStyle w:val="StyleUnderline"/>
        </w:rPr>
        <w:t>—</w:t>
      </w:r>
      <w:r w:rsidRPr="00130F8E">
        <w:rPr>
          <w:rStyle w:val="StyleUnderline"/>
          <w:highlight w:val="green"/>
        </w:rPr>
        <w:t xml:space="preserve">are </w:t>
      </w:r>
      <w:r w:rsidRPr="00130F8E">
        <w:rPr>
          <w:rStyle w:val="Emphasis"/>
          <w:highlight w:val="green"/>
        </w:rPr>
        <w:t>influenced</w:t>
      </w:r>
      <w:r w:rsidRPr="00130F8E">
        <w:rPr>
          <w:rStyle w:val="StyleUnderline"/>
          <w:highlight w:val="green"/>
        </w:rPr>
        <w:t xml:space="preserve"> by </w:t>
      </w:r>
      <w:r w:rsidRPr="00130F8E">
        <w:rPr>
          <w:rStyle w:val="Emphasis"/>
          <w:highlight w:val="green"/>
        </w:rPr>
        <w:t>audiences</w:t>
      </w:r>
      <w:r w:rsidRPr="008B5D20">
        <w:rPr>
          <w:rStyle w:val="Emphasis"/>
        </w:rPr>
        <w:t xml:space="preserve"> they care about</w:t>
      </w:r>
      <w:r w:rsidRPr="005C7C7D">
        <w:rPr>
          <w:sz w:val="16"/>
        </w:rPr>
        <w:t>).</w:t>
      </w:r>
    </w:p>
    <w:p w14:paraId="0F59D7D6" w14:textId="77777777" w:rsidR="00F82B65" w:rsidRPr="005C7C7D" w:rsidRDefault="00F82B65" w:rsidP="00F82B65">
      <w:pPr>
        <w:rPr>
          <w:sz w:val="16"/>
        </w:rPr>
      </w:pPr>
      <w:r w:rsidRPr="005C7C7D">
        <w:rPr>
          <w:sz w:val="16"/>
        </w:rPr>
        <w:t xml:space="preserve"> By highlighting how Justices take audiences into account, this Part has called attention to divergences between the social psychology and political science models. At the same time, it is important to recognize that both models anticipate that </w:t>
      </w:r>
      <w:r w:rsidRPr="008B5D20">
        <w:rPr>
          <w:rStyle w:val="Emphasis"/>
        </w:rPr>
        <w:t>Justices</w:t>
      </w:r>
      <w:r w:rsidRPr="008B5D20">
        <w:rPr>
          <w:rStyle w:val="StyleUnderline"/>
        </w:rPr>
        <w:t xml:space="preserve"> will </w:t>
      </w:r>
      <w:r w:rsidRPr="00130F8E">
        <w:rPr>
          <w:rStyle w:val="Emphasis"/>
          <w:highlight w:val="green"/>
        </w:rPr>
        <w:t>diverge from favored</w:t>
      </w:r>
      <w:r w:rsidRPr="008B5D20">
        <w:rPr>
          <w:rStyle w:val="Emphasis"/>
        </w:rPr>
        <w:t xml:space="preserve"> policy </w:t>
      </w:r>
      <w:r w:rsidRPr="00130F8E">
        <w:rPr>
          <w:rStyle w:val="Emphasis"/>
          <w:highlight w:val="green"/>
        </w:rPr>
        <w:t>positions</w:t>
      </w:r>
      <w:r w:rsidRPr="00130F8E">
        <w:rPr>
          <w:rStyle w:val="StyleUnderline"/>
          <w:highlight w:val="green"/>
        </w:rPr>
        <w:t xml:space="preserve"> to </w:t>
      </w:r>
      <w:r w:rsidRPr="00130F8E">
        <w:rPr>
          <w:rStyle w:val="Emphasis"/>
          <w:highlight w:val="green"/>
        </w:rPr>
        <w:t>pursue</w:t>
      </w:r>
      <w:r w:rsidRPr="008B5D20">
        <w:rPr>
          <w:rStyle w:val="StyleUnderline"/>
        </w:rPr>
        <w:t xml:space="preserve"> other </w:t>
      </w:r>
      <w:r w:rsidRPr="00130F8E">
        <w:rPr>
          <w:rStyle w:val="Emphasis"/>
          <w:highlight w:val="green"/>
        </w:rPr>
        <w:t>objectives</w:t>
      </w:r>
      <w:r w:rsidRPr="005C7C7D">
        <w:rPr>
          <w:sz w:val="16"/>
        </w:rPr>
        <w:t xml:space="preserve">. Political science models that argue that the Court accommodates itself to public opinion, for example, anticipate that </w:t>
      </w:r>
      <w:r w:rsidRPr="00130F8E">
        <w:rPr>
          <w:rStyle w:val="StyleUnderline"/>
          <w:highlight w:val="green"/>
        </w:rPr>
        <w:t>Justices</w:t>
      </w:r>
      <w:r w:rsidRPr="008B5D20">
        <w:rPr>
          <w:rStyle w:val="StyleUnderline"/>
        </w:rPr>
        <w:t xml:space="preserve"> will </w:t>
      </w:r>
      <w:r w:rsidRPr="00130F8E">
        <w:rPr>
          <w:rStyle w:val="Emphasis"/>
          <w:highlight w:val="green"/>
        </w:rPr>
        <w:t>calibrate</w:t>
      </w:r>
      <w:r w:rsidRPr="008B5D20">
        <w:rPr>
          <w:rStyle w:val="StyleUnderline"/>
        </w:rPr>
        <w:t xml:space="preserve"> their </w:t>
      </w:r>
      <w:r w:rsidRPr="006D6A48">
        <w:rPr>
          <w:rStyle w:val="Emphasis"/>
          <w:highlight w:val="green"/>
        </w:rPr>
        <w:t>decision</w:t>
      </w:r>
      <w:r w:rsidRPr="008B5D20">
        <w:rPr>
          <w:rStyle w:val="Emphasis"/>
        </w:rPr>
        <w:t xml:space="preserve"> making</w:t>
      </w:r>
      <w:r w:rsidRPr="008B5D20">
        <w:rPr>
          <w:rStyle w:val="StyleUnderline"/>
        </w:rPr>
        <w:t xml:space="preserve"> </w:t>
      </w:r>
      <w:r w:rsidRPr="00130F8E">
        <w:rPr>
          <w:rStyle w:val="StyleUnderline"/>
          <w:highlight w:val="green"/>
        </w:rPr>
        <w:t xml:space="preserve">to </w:t>
      </w:r>
      <w:r w:rsidRPr="00130F8E">
        <w:rPr>
          <w:rStyle w:val="Emphasis"/>
          <w:highlight w:val="green"/>
        </w:rPr>
        <w:t>stave off</w:t>
      </w:r>
      <w:r w:rsidRPr="008B5D20">
        <w:rPr>
          <w:rStyle w:val="Emphasis"/>
        </w:rPr>
        <w:t xml:space="preserve"> public </w:t>
      </w:r>
      <w:r w:rsidRPr="00130F8E">
        <w:rPr>
          <w:rStyle w:val="Emphasis"/>
          <w:highlight w:val="green"/>
        </w:rPr>
        <w:t>disapproval</w:t>
      </w:r>
      <w:r w:rsidRPr="005C7C7D">
        <w:rPr>
          <w:sz w:val="16"/>
        </w:rPr>
        <w:t>. The social psychology model, on the other hand, highlights the pivotal role that personal motivation plays in judicial decision making. There is reason to think that political science models that view public opinion as a significant influence on the Justices anticipate greater divergence by the Justices from positions that reflect their policy preferences than does the social psychology model. Social psychology anticipates that the formation of legal policy preferences is driven by both ideological and personal motivations, so there is likely to be considerable agreement between Justices’ preferences and the preferences of the audiences that are most important to them. In contrast, any mechanisms that lead to agreement in preferences between the Justices and the general public are likely to be weaker.</w:t>
      </w:r>
    </w:p>
    <w:p w14:paraId="04B9E3E5" w14:textId="77777777" w:rsidR="00F82B65" w:rsidRPr="005C7C7D" w:rsidRDefault="00F82B65" w:rsidP="00F82B65">
      <w:pPr>
        <w:rPr>
          <w:sz w:val="16"/>
        </w:rPr>
      </w:pPr>
      <w:r w:rsidRPr="005C7C7D">
        <w:rPr>
          <w:sz w:val="16"/>
        </w:rPr>
        <w:t xml:space="preserve"> Social psychology is important for three other related reasons. </w:t>
      </w:r>
      <w:r w:rsidRPr="008B5D20">
        <w:rPr>
          <w:rStyle w:val="StyleUnderline"/>
        </w:rPr>
        <w:t xml:space="preserve">First, even though the Supreme Court Justices are members of a single Court, it is wrong to describe the Court as a unitary body. Not only do the </w:t>
      </w:r>
      <w:r w:rsidRPr="008B5D20">
        <w:rPr>
          <w:rStyle w:val="Emphasis"/>
        </w:rPr>
        <w:t>Justices</w:t>
      </w:r>
      <w:r w:rsidRPr="008B5D20">
        <w:rPr>
          <w:rStyle w:val="StyleUnderline"/>
        </w:rPr>
        <w:t xml:space="preserve"> have </w:t>
      </w:r>
      <w:r w:rsidRPr="008B5D20">
        <w:rPr>
          <w:rStyle w:val="Emphasis"/>
        </w:rPr>
        <w:t>different legal policy preferences</w:t>
      </w:r>
      <w:r w:rsidRPr="008B5D20">
        <w:rPr>
          <w:rStyle w:val="StyleUnderline"/>
        </w:rPr>
        <w:t xml:space="preserve">, they also </w:t>
      </w:r>
      <w:r w:rsidRPr="008B5D20">
        <w:rPr>
          <w:rStyle w:val="Emphasis"/>
        </w:rPr>
        <w:t>place different values</w:t>
      </w:r>
      <w:r w:rsidRPr="008B5D20">
        <w:rPr>
          <w:rStyle w:val="StyleUnderline"/>
        </w:rPr>
        <w:t xml:space="preserve"> on power and </w:t>
      </w:r>
      <w:r w:rsidRPr="008B5D20">
        <w:rPr>
          <w:rStyle w:val="Emphasis"/>
        </w:rPr>
        <w:t>reputation</w:t>
      </w:r>
      <w:r w:rsidRPr="005C7C7D">
        <w:rPr>
          <w:sz w:val="16"/>
        </w:rPr>
        <w:t>—including their willingness to be associated with ideologically identifiable groups.</w:t>
      </w:r>
    </w:p>
    <w:p w14:paraId="6A686FAD" w14:textId="77777777" w:rsidR="00F82B65" w:rsidRPr="005C7C7D" w:rsidRDefault="00F82B65" w:rsidP="00F82B65">
      <w:pPr>
        <w:rPr>
          <w:sz w:val="16"/>
        </w:rPr>
      </w:pPr>
      <w:r w:rsidRPr="005C7C7D">
        <w:rPr>
          <w:sz w:val="16"/>
        </w:rPr>
        <w:t xml:space="preserve"> Second, in looking at the Supreme Court as a conglomeration of individual preferences, </w:t>
      </w:r>
      <w:r w:rsidRPr="008B5D20">
        <w:rPr>
          <w:rStyle w:val="StyleUnderline"/>
        </w:rPr>
        <w:t>social psychology</w:t>
      </w:r>
      <w:r w:rsidRPr="005C7C7D">
        <w:rPr>
          <w:sz w:val="16"/>
        </w:rPr>
        <w:t xml:space="preserve">—consistent with the political science models— </w:t>
      </w:r>
      <w:r w:rsidRPr="008B5D20">
        <w:rPr>
          <w:rStyle w:val="StyleUnderline"/>
        </w:rPr>
        <w:t xml:space="preserve">calls attention to the often </w:t>
      </w:r>
      <w:r w:rsidRPr="008B5D20">
        <w:rPr>
          <w:rStyle w:val="Emphasis"/>
        </w:rPr>
        <w:t>pivotal role</w:t>
      </w:r>
      <w:r w:rsidRPr="008B5D20">
        <w:rPr>
          <w:rStyle w:val="StyleUnderline"/>
        </w:rPr>
        <w:t xml:space="preserve"> that </w:t>
      </w:r>
      <w:r w:rsidRPr="008B5D20">
        <w:rPr>
          <w:rStyle w:val="Emphasis"/>
        </w:rPr>
        <w:t>median Justices</w:t>
      </w:r>
      <w:r w:rsidRPr="008B5D20">
        <w:rPr>
          <w:rStyle w:val="StyleUnderline"/>
        </w:rPr>
        <w:t xml:space="preserve"> play in </w:t>
      </w:r>
      <w:r w:rsidRPr="008B5D20">
        <w:rPr>
          <w:rStyle w:val="Emphasis"/>
        </w:rPr>
        <w:t>Court decision making</w:t>
      </w:r>
      <w:r w:rsidRPr="005C7C7D">
        <w:rPr>
          <w:sz w:val="16"/>
        </w:rPr>
        <w:t xml:space="preserve">.154 Unlike the political science models, however, social psychol ogy calls attention to the </w:t>
      </w:r>
      <w:r w:rsidRPr="008B5D20">
        <w:rPr>
          <w:rStyle w:val="StyleUnderline"/>
        </w:rPr>
        <w:t>important role that audiences play in the decision making of median Justices</w:t>
      </w:r>
      <w:r w:rsidRPr="005C7C7D">
        <w:rPr>
          <w:sz w:val="16"/>
        </w:rPr>
        <w:t>.</w:t>
      </w:r>
    </w:p>
    <w:p w14:paraId="4391357C" w14:textId="77777777" w:rsidR="00F82B65" w:rsidRPr="005C7C7D" w:rsidRDefault="00F82B65" w:rsidP="00F82B65">
      <w:pPr>
        <w:rPr>
          <w:sz w:val="16"/>
        </w:rPr>
      </w:pPr>
      <w:r w:rsidRPr="005C7C7D">
        <w:rPr>
          <w:sz w:val="16"/>
        </w:rPr>
        <w:t xml:space="preserve"> Third, and finally, social psychology is instructive in understanding which audiences matter most to Justices. </w:t>
      </w:r>
      <w:r w:rsidRPr="008B5D20">
        <w:rPr>
          <w:rStyle w:val="StyleUnderline"/>
        </w:rPr>
        <w:t xml:space="preserve">Supreme Court </w:t>
      </w:r>
      <w:r w:rsidRPr="008B5D20">
        <w:rPr>
          <w:rStyle w:val="Emphasis"/>
        </w:rPr>
        <w:t>Justices</w:t>
      </w:r>
      <w:r w:rsidRPr="008B5D20">
        <w:rPr>
          <w:rStyle w:val="StyleUnderline"/>
        </w:rPr>
        <w:t xml:space="preserve"> are </w:t>
      </w:r>
      <w:r w:rsidRPr="008B5D20">
        <w:rPr>
          <w:rStyle w:val="Emphasis"/>
        </w:rPr>
        <w:t>elites</w:t>
      </w:r>
      <w:r w:rsidRPr="008B5D20">
        <w:rPr>
          <w:rStyle w:val="StyleUnderline"/>
        </w:rPr>
        <w:t xml:space="preserve"> whose </w:t>
      </w:r>
      <w:r w:rsidRPr="008B5D20">
        <w:rPr>
          <w:rStyle w:val="Emphasis"/>
        </w:rPr>
        <w:t>reference groups</w:t>
      </w:r>
      <w:r w:rsidRPr="008B5D20">
        <w:rPr>
          <w:rStyle w:val="StyleUnderline"/>
        </w:rPr>
        <w:t xml:space="preserve"> are </w:t>
      </w:r>
      <w:r w:rsidRPr="008B5D20">
        <w:rPr>
          <w:rStyle w:val="Emphasis"/>
        </w:rPr>
        <w:t>also elites</w:t>
      </w:r>
      <w:r w:rsidRPr="005C7C7D">
        <w:rPr>
          <w:sz w:val="16"/>
        </w:rPr>
        <w:t xml:space="preserve">. And although there are both liberal and conservative elite audiences—so that highly ideological Justices are likely to garner praise from the interest groups they identify with so long as they generally support the positions of those groups—the Court’s </w:t>
      </w:r>
      <w:r w:rsidRPr="008B5D20">
        <w:rPr>
          <w:rStyle w:val="StyleUnderline"/>
        </w:rPr>
        <w:t>swing Justices are especially likely to look to</w:t>
      </w:r>
      <w:r w:rsidRPr="005C7C7D">
        <w:rPr>
          <w:sz w:val="16"/>
        </w:rPr>
        <w:t xml:space="preserve"> the </w:t>
      </w:r>
      <w:r w:rsidRPr="008B5D20">
        <w:rPr>
          <w:rStyle w:val="StyleUnderline"/>
        </w:rPr>
        <w:t>media, law professors, and lawyers’ groups like the American Bar Association. These are the very audiences that will dissect and write about the Justices’ opinions</w:t>
      </w:r>
      <w:r w:rsidRPr="005C7C7D">
        <w:rPr>
          <w:sz w:val="16"/>
        </w:rPr>
        <w:t xml:space="preserve">, both in specialty journals for the legal profession and in books and articles that reach across elite audiences (and ultimately filter to the mass public).155 As it turns out, these audiences are left-leaning, at least on civil liberties issues, in the current era.156 For that reason, it is to be expected that </w:t>
      </w:r>
      <w:r w:rsidRPr="008B5D20">
        <w:rPr>
          <w:rStyle w:val="StyleUnderline"/>
        </w:rPr>
        <w:t xml:space="preserve">Supreme Court </w:t>
      </w:r>
      <w:r w:rsidRPr="008B5D20">
        <w:rPr>
          <w:rStyle w:val="Emphasis"/>
        </w:rPr>
        <w:t>decision making</w:t>
      </w:r>
      <w:r w:rsidRPr="008B5D20">
        <w:rPr>
          <w:rStyle w:val="StyleUnderline"/>
        </w:rPr>
        <w:t xml:space="preserve"> will sometimes </w:t>
      </w:r>
      <w:r w:rsidRPr="008B5D20">
        <w:rPr>
          <w:rStyle w:val="Emphasis"/>
        </w:rPr>
        <w:t>favor</w:t>
      </w:r>
      <w:r w:rsidRPr="008B5D20">
        <w:rPr>
          <w:rStyle w:val="StyleUnderline"/>
        </w:rPr>
        <w:t xml:space="preserve"> these </w:t>
      </w:r>
      <w:r w:rsidRPr="008B5D20">
        <w:rPr>
          <w:rStyle w:val="Emphasis"/>
        </w:rPr>
        <w:t>elite preferences</w:t>
      </w:r>
      <w:r w:rsidRPr="008B5D20">
        <w:rPr>
          <w:rStyle w:val="StyleUnderline"/>
        </w:rPr>
        <w:t xml:space="preserve"> over the </w:t>
      </w:r>
      <w:r w:rsidRPr="008B5D20">
        <w:rPr>
          <w:rStyle w:val="Emphasis"/>
        </w:rPr>
        <w:t>preferences</w:t>
      </w:r>
      <w:r w:rsidRPr="008B5D20">
        <w:rPr>
          <w:rStyle w:val="StyleUnderline"/>
        </w:rPr>
        <w:t xml:space="preserve"> of the </w:t>
      </w:r>
      <w:r w:rsidRPr="008B5D20">
        <w:rPr>
          <w:rStyle w:val="Emphasis"/>
        </w:rPr>
        <w:t>American people</w:t>
      </w:r>
      <w:r w:rsidRPr="005C7C7D">
        <w:rPr>
          <w:sz w:val="16"/>
        </w:rPr>
        <w:t>.157</w:t>
      </w:r>
    </w:p>
    <w:p w14:paraId="34BDB6A1" w14:textId="77777777" w:rsidR="00F82B65" w:rsidRDefault="00F82B65" w:rsidP="00F82B65">
      <w:pPr>
        <w:rPr>
          <w:sz w:val="16"/>
        </w:rPr>
      </w:pPr>
      <w:r w:rsidRPr="005C7C7D">
        <w:rPr>
          <w:sz w:val="16"/>
        </w:rPr>
        <w:t xml:space="preserve"> In the next Part of this Article, we will examine empirical evidence relevant to our theory. We will initially consider whether the Supreme Court has reason to value the opinion of the mass public. We will then examine whether the Supreme Court does in fact prefer elite opinion to public opinion. In the course of this analysis, we will both consider whether some Supreme Court Justices shift their views in order to curry favor with elite audiences and examine divergences between elite and public opinion.</w:t>
      </w:r>
    </w:p>
    <w:p w14:paraId="6D141D7F" w14:textId="77777777" w:rsidR="00F82B65" w:rsidRDefault="00F82B65" w:rsidP="00F82B65">
      <w:pPr>
        <w:rPr>
          <w:sz w:val="16"/>
        </w:rPr>
      </w:pPr>
    </w:p>
    <w:bookmarkEnd w:id="2"/>
    <w:p w14:paraId="37BC7744" w14:textId="77777777" w:rsidR="00F82B65" w:rsidRPr="00BF0D97" w:rsidRDefault="00F82B65" w:rsidP="00F82B65">
      <w:pPr>
        <w:pStyle w:val="Heading4"/>
      </w:pPr>
      <w:r>
        <w:t xml:space="preserve">2. </w:t>
      </w:r>
      <w:r w:rsidRPr="007A119A">
        <w:rPr>
          <w:u w:val="single"/>
        </w:rPr>
        <w:t xml:space="preserve">Reliance </w:t>
      </w:r>
      <w:r>
        <w:rPr>
          <w:u w:val="single"/>
        </w:rPr>
        <w:t>I</w:t>
      </w:r>
      <w:r w:rsidRPr="007A119A">
        <w:rPr>
          <w:u w:val="single"/>
        </w:rPr>
        <w:t>nterests</w:t>
      </w:r>
      <w:r>
        <w:t xml:space="preserve">---the plan requires </w:t>
      </w:r>
      <w:r w:rsidRPr="00130F8E">
        <w:rPr>
          <w:u w:val="single"/>
        </w:rPr>
        <w:t>upending reliance interests</w:t>
      </w:r>
      <w:r>
        <w:t xml:space="preserve"> created by a </w:t>
      </w:r>
      <w:r w:rsidRPr="00130F8E">
        <w:rPr>
          <w:u w:val="single"/>
        </w:rPr>
        <w:t>lack</w:t>
      </w:r>
      <w:r>
        <w:t xml:space="preserve"> of </w:t>
      </w:r>
      <w:r w:rsidRPr="00130F8E">
        <w:rPr>
          <w:u w:val="single"/>
        </w:rPr>
        <w:t>mandated collective bargaining</w:t>
      </w:r>
    </w:p>
    <w:p w14:paraId="5438355B" w14:textId="77777777" w:rsidR="00F82B65" w:rsidRPr="008D6024" w:rsidRDefault="00F82B65" w:rsidP="00F82B65">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0B63D31B" w14:textId="77777777" w:rsidR="00F82B65" w:rsidRPr="00C64B3D" w:rsidRDefault="00F82B65" w:rsidP="00F82B65">
      <w:pPr>
        <w:rPr>
          <w:sz w:val="16"/>
        </w:rPr>
      </w:pPr>
      <w:r w:rsidRPr="00130F8E">
        <w:rPr>
          <w:rStyle w:val="Emphasis"/>
          <w:highlight w:val="green"/>
        </w:rPr>
        <w:t>Despite</w:t>
      </w:r>
      <w:r w:rsidRPr="00585542">
        <w:rPr>
          <w:rStyle w:val="StyleUnderline"/>
        </w:rPr>
        <w:t xml:space="preserve"> the </w:t>
      </w:r>
      <w:r w:rsidRPr="00130F8E">
        <w:rPr>
          <w:rStyle w:val="StyleUnderline"/>
          <w:highlight w:val="green"/>
        </w:rPr>
        <w:t>merits of</w:t>
      </w:r>
      <w:r w:rsidRPr="00FC1922">
        <w:rPr>
          <w:sz w:val="16"/>
        </w:rPr>
        <w:t xml:space="preserve"> members-only </w:t>
      </w:r>
      <w:r w:rsidRPr="00130F8E">
        <w:rPr>
          <w:rStyle w:val="Emphasis"/>
          <w:highlight w:val="gree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130F8E">
        <w:rPr>
          <w:rStyle w:val="StyleUnderline"/>
          <w:highlight w:val="green"/>
        </w:rPr>
        <w:t>transforming</w:t>
      </w:r>
      <w:r w:rsidRPr="00C64A5B">
        <w:rPr>
          <w:rStyle w:val="StyleUnderline"/>
        </w:rPr>
        <w:t xml:space="preserve"> organized </w:t>
      </w:r>
      <w:r w:rsidRPr="00130F8E">
        <w:rPr>
          <w:rStyle w:val="Emphasis"/>
          <w:highlight w:val="gree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130F8E">
        <w:rPr>
          <w:rStyle w:val="StyleUnderline"/>
          <w:highlight w:val="green"/>
        </w:rPr>
        <w:t>would fall on</w:t>
      </w:r>
      <w:r w:rsidRPr="00C64A5B">
        <w:rPr>
          <w:rStyle w:val="StyleUnderline"/>
        </w:rPr>
        <w:t xml:space="preserve"> the </w:t>
      </w:r>
      <w:r w:rsidRPr="00130F8E">
        <w:rPr>
          <w:rStyle w:val="Emphasis"/>
          <w:highlight w:val="green"/>
        </w:rPr>
        <w:t>employer</w:t>
      </w:r>
      <w:r w:rsidRPr="00FC1922">
        <w:rPr>
          <w:sz w:val="16"/>
        </w:rPr>
        <w:t xml:space="preserve">—the state—as employees holding the same position would be under different contracts.129 Entities with non-unionized labor manage to juggle this problem, but </w:t>
      </w:r>
      <w:r w:rsidRPr="00130F8E">
        <w:rPr>
          <w:rStyle w:val="StyleUnderline"/>
          <w:highlight w:val="green"/>
        </w:rPr>
        <w:t>the</w:t>
      </w:r>
      <w:r w:rsidRPr="00834F1D">
        <w:rPr>
          <w:rStyle w:val="StyleUnderline"/>
        </w:rPr>
        <w:t xml:space="preserve"> sheer </w:t>
      </w:r>
      <w:r w:rsidRPr="00130F8E">
        <w:rPr>
          <w:rStyle w:val="Emphasis"/>
          <w:highlight w:val="green"/>
        </w:rPr>
        <w:t>size</w:t>
      </w:r>
      <w:r w:rsidRPr="00130F8E">
        <w:rPr>
          <w:rStyle w:val="StyleUnderline"/>
          <w:highlight w:val="green"/>
        </w:rPr>
        <w:t xml:space="preserve"> and </w:t>
      </w:r>
      <w:r w:rsidRPr="00130F8E">
        <w:rPr>
          <w:rStyle w:val="Emphasis"/>
          <w:highlight w:val="green"/>
        </w:rPr>
        <w:t>scope</w:t>
      </w:r>
      <w:r w:rsidRPr="00130F8E">
        <w:rPr>
          <w:rStyle w:val="StyleUnderline"/>
          <w:highlight w:val="green"/>
        </w:rPr>
        <w:t xml:space="preserve"> of</w:t>
      </w:r>
      <w:r w:rsidRPr="00FC1922">
        <w:rPr>
          <w:sz w:val="16"/>
        </w:rPr>
        <w:t xml:space="preserve"> governments as </w:t>
      </w:r>
      <w:r w:rsidRPr="00130F8E">
        <w:rPr>
          <w:rStyle w:val="StyleUnderline"/>
          <w:highlight w:val="gree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130F8E">
        <w:rPr>
          <w:rStyle w:val="StyleUnderline"/>
          <w:highlight w:val="green"/>
        </w:rPr>
        <w:t>Another</w:t>
      </w:r>
      <w:r w:rsidRPr="00834F1D">
        <w:rPr>
          <w:rStyle w:val="StyleUnderline"/>
        </w:rPr>
        <w:t xml:space="preserve"> administrative </w:t>
      </w:r>
      <w:r w:rsidRPr="00130F8E">
        <w:rPr>
          <w:rStyle w:val="Emphasis"/>
          <w:highlight w:val="green"/>
        </w:rPr>
        <w:t>problem</w:t>
      </w:r>
      <w:r w:rsidRPr="00130F8E">
        <w:rPr>
          <w:rStyle w:val="StyleUnderline"/>
          <w:highlight w:val="green"/>
        </w:rPr>
        <w:t xml:space="preserve"> would be</w:t>
      </w:r>
      <w:r w:rsidRPr="00FC1922">
        <w:rPr>
          <w:sz w:val="16"/>
        </w:rPr>
        <w:t xml:space="preserve"> the </w:t>
      </w:r>
      <w:r w:rsidRPr="00834F1D">
        <w:rPr>
          <w:rStyle w:val="StyleUnderline"/>
        </w:rPr>
        <w:t xml:space="preserve">enormous </w:t>
      </w:r>
      <w:r w:rsidRPr="00130F8E">
        <w:rPr>
          <w:rStyle w:val="Emphasis"/>
          <w:highlight w:val="green"/>
        </w:rPr>
        <w:t>reliance interests</w:t>
      </w:r>
      <w:r w:rsidRPr="00130F8E">
        <w:rPr>
          <w:rStyle w:val="StyleUnderline"/>
          <w:highlight w:val="green"/>
        </w:rPr>
        <w:t xml:space="preserve"> it would upset</w:t>
      </w:r>
      <w:r w:rsidRPr="00FC1922">
        <w:rPr>
          <w:sz w:val="16"/>
        </w:rPr>
        <w:t>.</w:t>
      </w:r>
    </w:p>
    <w:p w14:paraId="0FA66DA1" w14:textId="77777777" w:rsidR="00F82B65" w:rsidRPr="00130F8E" w:rsidRDefault="00F82B65" w:rsidP="00F82B65"/>
    <w:p w14:paraId="7EC88384" w14:textId="77777777" w:rsidR="00F82B65" w:rsidRDefault="00F82B65" w:rsidP="00F82B65">
      <w:pPr>
        <w:pStyle w:val="Heading4"/>
      </w:pPr>
      <w:r>
        <w:t xml:space="preserve">Courts use reliance interests to </w:t>
      </w:r>
      <w:r w:rsidRPr="00A048E3">
        <w:rPr>
          <w:u w:val="single"/>
        </w:rPr>
        <w:t>justify</w:t>
      </w:r>
      <w:r>
        <w:t xml:space="preserve"> unpopular rulings that uphold current precedent---</w:t>
      </w:r>
      <w:r w:rsidRPr="00466095">
        <w:t xml:space="preserve">the plan </w:t>
      </w:r>
      <w:r w:rsidRPr="00466095">
        <w:rPr>
          <w:u w:val="single"/>
        </w:rPr>
        <w:t>undermines</w:t>
      </w:r>
      <w:r>
        <w:t xml:space="preserve"> a </w:t>
      </w:r>
      <w:r w:rsidRPr="00466095">
        <w:rPr>
          <w:u w:val="single"/>
        </w:rPr>
        <w:t>key release valve</w:t>
      </w:r>
      <w:r>
        <w:t xml:space="preserve"> for </w:t>
      </w:r>
      <w:r w:rsidRPr="00466095">
        <w:rPr>
          <w:u w:val="single"/>
        </w:rPr>
        <w:t>unpopular opinions</w:t>
      </w:r>
      <w:r>
        <w:t xml:space="preserve"> and </w:t>
      </w:r>
      <w:r>
        <w:rPr>
          <w:u w:val="single"/>
        </w:rPr>
        <w:t xml:space="preserve">forces </w:t>
      </w:r>
      <w:r w:rsidRPr="00466095">
        <w:rPr>
          <w:u w:val="single"/>
        </w:rPr>
        <w:t>Court balancing</w:t>
      </w:r>
      <w:r>
        <w:t xml:space="preserve"> in Cook to </w:t>
      </w:r>
      <w:r w:rsidRPr="00466095">
        <w:rPr>
          <w:u w:val="single"/>
        </w:rPr>
        <w:t>save face</w:t>
      </w:r>
    </w:p>
    <w:p w14:paraId="6D6A4A79" w14:textId="77777777" w:rsidR="00F82B65" w:rsidRDefault="00F82B65" w:rsidP="00F82B65">
      <w:r w:rsidRPr="0001079E">
        <w:rPr>
          <w:rStyle w:val="Style13ptBold"/>
        </w:rPr>
        <w:t>HLR 23</w:t>
      </w:r>
      <w:r>
        <w:t xml:space="preserve"> [Harvard Law Review, “The Thrust and Parry of Stare Decisis in the Roberts Court,” Vol. 137, Issue 2, December 2023, https://harvardlawreview.org/print/vol-137/the-thrust-and-parry-of-stare-decisis-in-the-roberts-court/]</w:t>
      </w:r>
    </w:p>
    <w:p w14:paraId="21B7F6F9" w14:textId="77777777" w:rsidR="00F82B65" w:rsidRPr="002D515B" w:rsidRDefault="00F82B65" w:rsidP="00F82B65">
      <w:pPr>
        <w:rPr>
          <w:sz w:val="16"/>
        </w:rPr>
      </w:pPr>
      <w:r w:rsidRPr="002D515B">
        <w:rPr>
          <w:sz w:val="16"/>
        </w:rPr>
        <w:t>E. Reliance Interests</w:t>
      </w:r>
    </w:p>
    <w:p w14:paraId="298A8168" w14:textId="77777777" w:rsidR="00F82B65" w:rsidRPr="002D515B" w:rsidRDefault="00F82B65" w:rsidP="00F82B65">
      <w:pPr>
        <w:rPr>
          <w:sz w:val="16"/>
        </w:rPr>
      </w:pPr>
      <w:r w:rsidRPr="00130F8E">
        <w:rPr>
          <w:rStyle w:val="StyleUnderline"/>
          <w:highlight w:val="green"/>
        </w:rPr>
        <w:t>Reliance</w:t>
      </w:r>
      <w:r w:rsidRPr="00BA54C8">
        <w:rPr>
          <w:rStyle w:val="StyleUnderline"/>
        </w:rPr>
        <w:t xml:space="preserve"> interests </w:t>
      </w:r>
      <w:r w:rsidRPr="00130F8E">
        <w:rPr>
          <w:rStyle w:val="StyleUnderline"/>
          <w:highlight w:val="green"/>
        </w:rPr>
        <w:t>strike at</w:t>
      </w:r>
      <w:r w:rsidRPr="002D515B">
        <w:rPr>
          <w:sz w:val="16"/>
        </w:rPr>
        <w:t xml:space="preserve"> the </w:t>
      </w:r>
      <w:r w:rsidRPr="00130F8E">
        <w:rPr>
          <w:rStyle w:val="Emphasis"/>
          <w:highlight w:val="green"/>
        </w:rPr>
        <w:t>heart</w:t>
      </w:r>
      <w:r w:rsidRPr="00130F8E">
        <w:rPr>
          <w:rStyle w:val="StyleUnderline"/>
          <w:highlight w:val="green"/>
        </w:rPr>
        <w:t xml:space="preserve"> of </w:t>
      </w:r>
      <w:r w:rsidRPr="00130F8E">
        <w:rPr>
          <w:rStyle w:val="Emphasis"/>
          <w:highlight w:val="green"/>
        </w:rPr>
        <w:t>stare decisis</w:t>
      </w:r>
      <w:r w:rsidRPr="00130F8E">
        <w:rPr>
          <w:rStyle w:val="StyleUnderline"/>
          <w:highlight w:val="green"/>
        </w:rPr>
        <w:t xml:space="preserve"> and</w:t>
      </w:r>
      <w:r w:rsidRPr="002D515B">
        <w:rPr>
          <w:sz w:val="16"/>
        </w:rPr>
        <w:t xml:space="preserve">, as such, </w:t>
      </w:r>
      <w:r w:rsidRPr="00130F8E">
        <w:rPr>
          <w:rStyle w:val="StyleUnderline"/>
          <w:highlight w:val="green"/>
        </w:rPr>
        <w:t xml:space="preserve">feature </w:t>
      </w:r>
      <w:r w:rsidRPr="00130F8E">
        <w:rPr>
          <w:rStyle w:val="Emphasis"/>
          <w:highlight w:val="green"/>
        </w:rPr>
        <w:t>heavily</w:t>
      </w:r>
      <w:r w:rsidRPr="00130F8E">
        <w:rPr>
          <w:rStyle w:val="StyleUnderline"/>
          <w:highlight w:val="green"/>
        </w:rPr>
        <w:t xml:space="preserve"> in</w:t>
      </w:r>
      <w:r w:rsidRPr="00BA54C8">
        <w:rPr>
          <w:rStyle w:val="StyleUnderline"/>
        </w:rPr>
        <w:t xml:space="preserve"> the </w:t>
      </w:r>
      <w:r w:rsidRPr="00BA54C8">
        <w:rPr>
          <w:rStyle w:val="Emphasis"/>
        </w:rPr>
        <w:t xml:space="preserve">Court’s </w:t>
      </w:r>
      <w:r w:rsidRPr="00130F8E">
        <w:rPr>
          <w:rStyle w:val="Emphasis"/>
          <w:highlight w:val="green"/>
        </w:rPr>
        <w:t>opinions overruling precedent</w:t>
      </w:r>
      <w:r w:rsidRPr="002D515B">
        <w:rPr>
          <w:sz w:val="16"/>
        </w:rPr>
        <w:t>. Much like workability and age, however, reliance often fails to settle the question. Even with colorable arguments for keeping precedent to protect reliance interests, Justices can massage the scope and nature of affected interests to discard the precedent anyway.</w:t>
      </w:r>
    </w:p>
    <w:p w14:paraId="4193292E" w14:textId="77777777" w:rsidR="00F82B65" w:rsidRPr="002D515B" w:rsidRDefault="00F82B65" w:rsidP="00F82B65">
      <w:pPr>
        <w:rPr>
          <w:sz w:val="16"/>
        </w:rPr>
      </w:pPr>
      <w:r w:rsidRPr="006D6D50">
        <w:rPr>
          <w:rStyle w:val="StyleUnderline"/>
        </w:rPr>
        <w:t xml:space="preserve">Justices wishing to overrule precedent will predictably want to </w:t>
      </w:r>
      <w:r w:rsidRPr="006D6D50">
        <w:rPr>
          <w:rStyle w:val="Emphasis"/>
        </w:rPr>
        <w:t>minimize</w:t>
      </w:r>
      <w:r w:rsidRPr="002D515B">
        <w:rPr>
          <w:sz w:val="16"/>
        </w:rPr>
        <w:t xml:space="preserve"> the </w:t>
      </w:r>
      <w:r w:rsidRPr="006D6D50">
        <w:rPr>
          <w:rStyle w:val="Emphasis"/>
        </w:rPr>
        <w:t>reliance interests</w:t>
      </w:r>
      <w:r w:rsidRPr="006D6D50">
        <w:rPr>
          <w:rStyle w:val="StyleUnderline"/>
        </w:rPr>
        <w:t xml:space="preserve"> at stake, </w:t>
      </w:r>
      <w:r w:rsidRPr="006D6D50">
        <w:rPr>
          <w:rStyle w:val="Emphasis"/>
        </w:rPr>
        <w:t>dismissing them</w:t>
      </w:r>
      <w:r w:rsidRPr="006D6D50">
        <w:rPr>
          <w:rStyle w:val="StyleUnderline"/>
        </w:rPr>
        <w:t xml:space="preserve"> as either </w:t>
      </w:r>
      <w:r w:rsidRPr="006D6D50">
        <w:rPr>
          <w:rStyle w:val="Emphasis"/>
        </w:rPr>
        <w:t>insufficiently concrete</w:t>
      </w:r>
      <w:r w:rsidRPr="006D6D50">
        <w:rPr>
          <w:rStyle w:val="StyleUnderline"/>
        </w:rPr>
        <w:t xml:space="preserve"> or </w:t>
      </w:r>
      <w:r w:rsidRPr="006D6D50">
        <w:rPr>
          <w:rStyle w:val="Emphasis"/>
        </w:rPr>
        <w:t>limited</w:t>
      </w:r>
      <w:r w:rsidRPr="006D6D50">
        <w:rPr>
          <w:rStyle w:val="StyleUnderline"/>
        </w:rPr>
        <w:t xml:space="preserve"> in extent</w:t>
      </w:r>
      <w:r w:rsidRPr="002D515B">
        <w:rPr>
          <w:sz w:val="16"/>
        </w:rPr>
        <w:t xml:space="preserve">. In its reliance analysis, the </w:t>
      </w:r>
      <w:r w:rsidRPr="006D6D50">
        <w:rPr>
          <w:rStyle w:val="Emphasis"/>
        </w:rPr>
        <w:t>Dobbs</w:t>
      </w:r>
      <w:r w:rsidRPr="002D515B">
        <w:rPr>
          <w:sz w:val="16"/>
        </w:rPr>
        <w:t xml:space="preserve"> majority </w:t>
      </w:r>
      <w:r w:rsidRPr="006D6D50">
        <w:rPr>
          <w:rStyle w:val="StyleUnderline"/>
        </w:rPr>
        <w:t>argued</w:t>
      </w:r>
      <w:r w:rsidRPr="002D515B">
        <w:rPr>
          <w:sz w:val="16"/>
        </w:rPr>
        <w:t xml:space="preserve"> that </w:t>
      </w:r>
      <w:r w:rsidRPr="006D6D50">
        <w:rPr>
          <w:rStyle w:val="StyleUnderline"/>
        </w:rPr>
        <w:t>stare decisis should care only about “concrete,” as opposed to “intangible,” reliance interests</w:t>
      </w:r>
      <w:r w:rsidRPr="002D515B">
        <w:rPr>
          <w:sz w:val="16"/>
        </w:rPr>
        <w:t xml:space="preserve"> — namely, interests that arise “where advance planning of great precision is most obviously a necessity.”82 Abortion did not implicate concrete reliance interests because “getting an abortion is generally ‘unplanned activity,’ and ‘reproductive planning could take virtually immediate account of any sudden restoration of state authority to ban abortions.’”83</w:t>
      </w:r>
    </w:p>
    <w:p w14:paraId="459F9E9B" w14:textId="77777777" w:rsidR="00F82B65" w:rsidRPr="002D515B" w:rsidRDefault="00F82B65" w:rsidP="00F82B65">
      <w:pPr>
        <w:rPr>
          <w:sz w:val="16"/>
        </w:rPr>
      </w:pPr>
      <w:r w:rsidRPr="002D515B">
        <w:rPr>
          <w:sz w:val="16"/>
        </w:rPr>
        <w:t>The dissenting Justices’ threefold response demonstrates why the reliance prong is manipulable to support either the thrust or parry. First, the scope of the affected reliance interests is malleable. The dissenting Justices challenged the majority’s implicit point that Dobbs would upend the reliance interests of only a small, discrete group of women who had gotten pregnant within a few months before the announcement of the decision. Contrary to this myopic focus, “all women now of childbearing age have grown up expecting that they would be able to avail themselves of Roe’s and Casey’s protections.”84</w:t>
      </w:r>
    </w:p>
    <w:p w14:paraId="1794726F" w14:textId="77777777" w:rsidR="00F82B65" w:rsidRPr="002D515B" w:rsidRDefault="00F82B65" w:rsidP="00F82B65">
      <w:pPr>
        <w:rPr>
          <w:sz w:val="16"/>
        </w:rPr>
      </w:pPr>
      <w:r w:rsidRPr="002D515B">
        <w:rPr>
          <w:sz w:val="16"/>
        </w:rPr>
        <w:t xml:space="preserve">Second, indeterminacy arises from the ambiguity around which harms count as “concrete” enough to implicate reliance. The dissenting Justices explained that however one defines the boundaries of the affected group, the harms inflicted on reliant individuals must take into account burdens such as having to travel to an abortion-friendly state, losing childcare for the period of pregnancy, taking time off work, and giving birth against their will.85 These </w:t>
      </w:r>
      <w:r w:rsidRPr="0001079E">
        <w:rPr>
          <w:rStyle w:val="StyleUnderline"/>
        </w:rPr>
        <w:t>harms may not neatly fit the narrow profile of contract- or property-like reliance interests stressed by the majority</w:t>
      </w:r>
      <w:r w:rsidRPr="002D515B">
        <w:rPr>
          <w:sz w:val="16"/>
        </w:rPr>
        <w:t>,86 but they could bring materially and physically disastrous consequences on many women, and as such, plausibly qualify as “concrete” interests in the ordinary sense of the word.87 After all, the majority never offered persuasive reasons why we should treat “concrete” reliance interests as synonymous with traditional, common law reliance interests.</w:t>
      </w:r>
    </w:p>
    <w:p w14:paraId="34F6C2CC" w14:textId="77777777" w:rsidR="00F82B65" w:rsidRPr="002D515B" w:rsidRDefault="00F82B65" w:rsidP="00F82B65">
      <w:pPr>
        <w:rPr>
          <w:sz w:val="16"/>
        </w:rPr>
      </w:pPr>
      <w:r w:rsidRPr="002D515B">
        <w:rPr>
          <w:sz w:val="16"/>
        </w:rPr>
        <w:t>Third, and most interestingly, the form of reliance fails to settle whether “intangible” interests should matter.88 Unable to substantively refute the importance of such interests, the majority resorted to claiming the Court’s incompetence in assessing “generalized assertions about the national psyche” and the empirical difficulty of measuring intangible reliance.89 These concerns talk past the dissent’s powerful point that an abortion right is a core component of a woman’s autonomy and, hence, her status as an equal citizen.90 For women who grew up under the promise that they could make decisions about their own bodies, having that promise taken away comes as a blunt loss of the respect they counted on receiving from society. The tension between the tangible and intangible is not unique to Dobbs. Notably, the Court in Casey had explicitly repudiated the Dobbs majority’s narrow conception of contract- or property-like reliance, which would “limit cognizable reliance to specific instances of sexual activity.”91 Stressing that the Constitution serves “human values,” Casey phrased reliance interests in terms of the general liberty of the woman “to participate equally in the economic and social life of the Nation.”92</w:t>
      </w:r>
    </w:p>
    <w:p w14:paraId="799BE7F8" w14:textId="77777777" w:rsidR="00F82B65" w:rsidRPr="002D515B" w:rsidRDefault="00F82B65" w:rsidP="00F82B65">
      <w:pPr>
        <w:rPr>
          <w:sz w:val="16"/>
        </w:rPr>
      </w:pPr>
      <w:r w:rsidRPr="0001079E">
        <w:rPr>
          <w:rStyle w:val="StyleUnderline"/>
        </w:rPr>
        <w:t>Casey was arguably one of</w:t>
      </w:r>
      <w:r w:rsidRPr="002D515B">
        <w:rPr>
          <w:sz w:val="16"/>
        </w:rPr>
        <w:t xml:space="preserve"> the </w:t>
      </w:r>
      <w:r w:rsidRPr="0001079E">
        <w:rPr>
          <w:rStyle w:val="StyleUnderline"/>
        </w:rPr>
        <w:t>most self-aware and intentionally meticulous opinions concerning stare decisis</w:t>
      </w:r>
      <w:r w:rsidRPr="002D515B">
        <w:rPr>
          <w:sz w:val="16"/>
        </w:rPr>
        <w:t xml:space="preserve"> from the Court.93 The </w:t>
      </w:r>
      <w:r w:rsidRPr="0001079E">
        <w:rPr>
          <w:rStyle w:val="StyleUnderline"/>
        </w:rPr>
        <w:t xml:space="preserve">Dobbs majority’s brazen characterization of Casey as deploying “a </w:t>
      </w:r>
      <w:r w:rsidRPr="0001079E">
        <w:rPr>
          <w:rStyle w:val="Emphasis"/>
        </w:rPr>
        <w:t>novel version</w:t>
      </w:r>
      <w:r w:rsidRPr="0001079E">
        <w:rPr>
          <w:rStyle w:val="StyleUnderline"/>
        </w:rPr>
        <w:t xml:space="preserve">”94 of </w:t>
      </w:r>
      <w:r w:rsidRPr="0001079E">
        <w:rPr>
          <w:rStyle w:val="Emphasis"/>
        </w:rPr>
        <w:t>stare decisis</w:t>
      </w:r>
      <w:r w:rsidRPr="0001079E">
        <w:rPr>
          <w:rStyle w:val="StyleUnderline"/>
        </w:rPr>
        <w:t xml:space="preserve"> is</w:t>
      </w:r>
      <w:r w:rsidRPr="002D515B">
        <w:rPr>
          <w:sz w:val="16"/>
        </w:rPr>
        <w:t xml:space="preserve"> doubly </w:t>
      </w:r>
      <w:r w:rsidRPr="0001079E">
        <w:rPr>
          <w:rStyle w:val="StyleUnderline"/>
        </w:rPr>
        <w:t xml:space="preserve">symptomatic of a </w:t>
      </w:r>
      <w:r w:rsidRPr="0001079E">
        <w:rPr>
          <w:rStyle w:val="Emphasis"/>
        </w:rPr>
        <w:t>cavalier attitude</w:t>
      </w:r>
      <w:r w:rsidRPr="0001079E">
        <w:rPr>
          <w:rStyle w:val="StyleUnderline"/>
        </w:rPr>
        <w:t xml:space="preserve"> toward </w:t>
      </w:r>
      <w:r w:rsidRPr="0001079E">
        <w:rPr>
          <w:rStyle w:val="Emphasis"/>
        </w:rPr>
        <w:t>precedent</w:t>
      </w:r>
      <w:r w:rsidRPr="002D515B">
        <w:rPr>
          <w:sz w:val="16"/>
        </w:rPr>
        <w:t xml:space="preserve">: not only did Dobbs overturn precedent, but </w:t>
      </w:r>
      <w:r w:rsidRPr="0001079E">
        <w:rPr>
          <w:rStyle w:val="StyleUnderline"/>
        </w:rPr>
        <w:t>it</w:t>
      </w:r>
      <w:r w:rsidRPr="002D515B">
        <w:rPr>
          <w:sz w:val="16"/>
        </w:rPr>
        <w:t xml:space="preserve"> also </w:t>
      </w:r>
      <w:r w:rsidRPr="0001079E">
        <w:rPr>
          <w:rStyle w:val="Emphasis"/>
        </w:rPr>
        <w:t>flouted</w:t>
      </w:r>
      <w:r w:rsidRPr="0001079E">
        <w:rPr>
          <w:rStyle w:val="StyleUnderline"/>
        </w:rPr>
        <w:t xml:space="preserve"> a </w:t>
      </w:r>
      <w:r w:rsidRPr="0001079E">
        <w:rPr>
          <w:rStyle w:val="Emphasis"/>
        </w:rPr>
        <w:t>precedent about precedent</w:t>
      </w:r>
      <w:r w:rsidRPr="002D515B">
        <w:rPr>
          <w:sz w:val="16"/>
        </w:rPr>
        <w:t>.</w:t>
      </w:r>
    </w:p>
    <w:p w14:paraId="6D1F0974" w14:textId="77777777" w:rsidR="00F82B65" w:rsidRPr="002D515B" w:rsidRDefault="00F82B65" w:rsidP="00F82B65">
      <w:pPr>
        <w:rPr>
          <w:sz w:val="16"/>
        </w:rPr>
      </w:pPr>
      <w:r w:rsidRPr="002D515B">
        <w:rPr>
          <w:sz w:val="16"/>
        </w:rPr>
        <w:t>F. Quality of Reasoning</w:t>
      </w:r>
    </w:p>
    <w:p w14:paraId="5ABAAACA" w14:textId="77777777" w:rsidR="00F82B65" w:rsidRPr="002D515B" w:rsidRDefault="00F82B65" w:rsidP="00F82B65">
      <w:pPr>
        <w:rPr>
          <w:sz w:val="16"/>
        </w:rPr>
      </w:pPr>
      <w:r w:rsidRPr="002D515B">
        <w:rPr>
          <w:sz w:val="16"/>
        </w:rPr>
        <w:t>In a rare instance of near unanimity, the Justices agree that overturning a precedent requires showing not only that it was wrong, but also that it was egregiously wrong.95 That maxim rings hollow without some metric for egregiousness. Of course, no such metric has been adopted by the Court. One would think that the very fact of disagreement about the correctness of a precedent among nine highly educated and judicious individuals should itself constitute the strongest evidence that the error is not egregious. But time and again, the Justices have proven themselves insensitive to such collegial humility and doubled down on positions that effectively commit them to calling each other egregiously wrong.96</w:t>
      </w:r>
    </w:p>
    <w:p w14:paraId="4636E6C4" w14:textId="77777777" w:rsidR="00F82B65" w:rsidRPr="002D515B" w:rsidRDefault="00F82B65" w:rsidP="00F82B65">
      <w:pPr>
        <w:rPr>
          <w:sz w:val="16"/>
        </w:rPr>
      </w:pPr>
      <w:r w:rsidRPr="002D515B">
        <w:rPr>
          <w:sz w:val="16"/>
        </w:rPr>
        <w:t>The Chevron97 framework provides an instructive parable. When reviewing an agency’s interpretation of a statute it administers, the framework first asks whether the statute’s meaning is ambiguous; if it is, then the court defers to the agency’s reasonable interpretation of that statute.98 Because proceeding to step two almost invariably means upholding the agency’s interpretation, the site of disagreement often shifts to step one: whether the statute was ambiguous.99 Here, an interesting puzzle arises when Justices disagree about the unambiguously correct interpretation of a statute: “[I]f five Justices say that the statute clearly means X and four Justices say that it clearly means Y, isn’t that at least some evidence that the statute is ambiguous?”100 Professors Eric Posner and Adrian Vermeule famously argue that such disagreement among Justices should bear on the ambiguity of statutory meaning.101 In the event of such disagreement, the Justices should take “a stiff dose of epistemic humility” and “update their views” to recognize the ambiguity of the statute.102 Posner and Vermeule’s argument may have portended Chevron’s demise: it demonstrated the framework’s reliance on stan­dardless gradations between unambiguously correct interpretations and merely reasonable ones.</w:t>
      </w:r>
    </w:p>
    <w:p w14:paraId="433FCFCF" w14:textId="77777777" w:rsidR="00F82B65" w:rsidRPr="002D515B" w:rsidRDefault="00F82B65" w:rsidP="00F82B65">
      <w:pPr>
        <w:rPr>
          <w:sz w:val="16"/>
        </w:rPr>
      </w:pPr>
      <w:r w:rsidRPr="002D515B">
        <w:rPr>
          <w:sz w:val="16"/>
        </w:rPr>
        <w:t>The resemblance in the stare decisis context is hard to miss: the Court has articulated no clear, principled method to determine whether the quality of reasoning in a precedent is egregiously wrong, as opposed to merely wrong.103 And just as the Justices have never considered one another’s votes under Chevron, so too do they not update their views on whether a precedent was egregious error even when one or more of their colleagues defend it.104 More than any other argument in stare decisis, the argument from quality of reasoning seems likely to be little more than lip service to the allegedly fundamental doctrine of stare decisis.</w:t>
      </w:r>
    </w:p>
    <w:p w14:paraId="0214138A" w14:textId="77777777" w:rsidR="00F82B65" w:rsidRPr="002D515B" w:rsidRDefault="00F82B65" w:rsidP="00F82B65">
      <w:pPr>
        <w:rPr>
          <w:sz w:val="16"/>
        </w:rPr>
      </w:pPr>
      <w:r w:rsidRPr="002D515B">
        <w:rPr>
          <w:sz w:val="16"/>
        </w:rPr>
        <w:t>II. A Legitimacy Metamorphosis</w:t>
      </w:r>
    </w:p>
    <w:p w14:paraId="573E58B8" w14:textId="77777777" w:rsidR="00F82B65" w:rsidRPr="002D515B" w:rsidRDefault="00F82B65" w:rsidP="00F82B65">
      <w:pPr>
        <w:rPr>
          <w:sz w:val="16"/>
        </w:rPr>
      </w:pPr>
      <w:r w:rsidRPr="002D515B">
        <w:rPr>
          <w:sz w:val="16"/>
        </w:rPr>
        <w:t xml:space="preserve">What is the upshot of all this? Doctrinally, the answer is unclear. </w:t>
      </w:r>
      <w:r w:rsidRPr="0001079E">
        <w:rPr>
          <w:rStyle w:val="StyleUnderline"/>
        </w:rPr>
        <w:t>Perceived by many as</w:t>
      </w:r>
      <w:r w:rsidRPr="002D515B">
        <w:rPr>
          <w:sz w:val="16"/>
        </w:rPr>
        <w:t xml:space="preserve"> the </w:t>
      </w:r>
      <w:r w:rsidRPr="0001079E">
        <w:rPr>
          <w:rStyle w:val="StyleUnderline"/>
        </w:rPr>
        <w:t>most ringing blow against stare decisis, Dobbs produced varying levels of alarm among commentators, ranging from assurance that other precedents</w:t>
      </w:r>
      <w:r w:rsidRPr="002D515B">
        <w:rPr>
          <w:sz w:val="16"/>
        </w:rPr>
        <w:t xml:space="preserve"> on substantive due process rights </w:t>
      </w:r>
      <w:r w:rsidRPr="0001079E">
        <w:rPr>
          <w:rStyle w:val="StyleUnderline"/>
        </w:rPr>
        <w:t>are safe for the near future105 to a charged wake-up call that the Court is arrogating power to itself</w:t>
      </w:r>
      <w:r w:rsidRPr="002D515B">
        <w:rPr>
          <w:sz w:val="16"/>
        </w:rPr>
        <w:t xml:space="preserve"> from all other political branches.106 </w:t>
      </w:r>
      <w:r w:rsidRPr="0001079E">
        <w:rPr>
          <w:rStyle w:val="StyleUnderline"/>
        </w:rPr>
        <w:t>It is beyond the scope of this Note to weigh in on this doctrinal tea-leaf reading</w:t>
      </w:r>
      <w:r w:rsidRPr="002D515B">
        <w:rPr>
          <w:sz w:val="16"/>
        </w:rPr>
        <w:t xml:space="preserve">. Nor does this Note seek to downplay the concerns of judicial arbitrariness that intuitively follow from the observations in Part I. Instead, this Part demonstrates that </w:t>
      </w:r>
      <w:r w:rsidRPr="0001079E">
        <w:rPr>
          <w:rStyle w:val="StyleUnderline"/>
        </w:rPr>
        <w:t>conflating</w:t>
      </w:r>
      <w:r w:rsidRPr="002D515B">
        <w:rPr>
          <w:sz w:val="16"/>
        </w:rPr>
        <w:t xml:space="preserve"> the </w:t>
      </w:r>
      <w:r w:rsidRPr="0001079E">
        <w:rPr>
          <w:rStyle w:val="StyleUnderline"/>
        </w:rPr>
        <w:t>manipulability of stare decisis with the demise of judicial legitimacy is hasty</w:t>
      </w:r>
      <w:r w:rsidRPr="002D515B">
        <w:rPr>
          <w:sz w:val="16"/>
        </w:rPr>
        <w:t>. It seeks to enrich the discussion on the relationship between stare decisis and judicial legitimacy — by considering, first, the role of personal precedent, and second, the Court’s function in generating discourse.</w:t>
      </w:r>
    </w:p>
    <w:p w14:paraId="0DDE5E8B" w14:textId="77777777" w:rsidR="00F82B65" w:rsidRPr="002D515B" w:rsidRDefault="00F82B65" w:rsidP="00F82B65">
      <w:pPr>
        <w:rPr>
          <w:sz w:val="16"/>
        </w:rPr>
      </w:pPr>
      <w:r w:rsidRPr="002D515B">
        <w:rPr>
          <w:sz w:val="16"/>
        </w:rPr>
        <w:t>A. Personal Precedent: A New Foundation of Legitimacy?</w:t>
      </w:r>
    </w:p>
    <w:p w14:paraId="26DDC0DB" w14:textId="77777777" w:rsidR="00F82B65" w:rsidRPr="002D515B" w:rsidRDefault="00F82B65" w:rsidP="00F82B65">
      <w:pPr>
        <w:rPr>
          <w:sz w:val="16"/>
        </w:rPr>
      </w:pPr>
      <w:r w:rsidRPr="0001079E">
        <w:rPr>
          <w:rStyle w:val="StyleUnderline"/>
        </w:rPr>
        <w:t>We are living through</w:t>
      </w:r>
      <w:r w:rsidRPr="002D515B">
        <w:rPr>
          <w:sz w:val="16"/>
        </w:rPr>
        <w:t xml:space="preserve"> a </w:t>
      </w:r>
      <w:r w:rsidRPr="006D6D50">
        <w:rPr>
          <w:rStyle w:val="StyleUnderline"/>
        </w:rPr>
        <w:t xml:space="preserve">time </w:t>
      </w:r>
      <w:r w:rsidRPr="00057919">
        <w:rPr>
          <w:rStyle w:val="StyleUnderline"/>
        </w:rPr>
        <w:t xml:space="preserve">when </w:t>
      </w:r>
      <w:r w:rsidRPr="00130F8E">
        <w:rPr>
          <w:rStyle w:val="Emphasis"/>
          <w:highlight w:val="green"/>
        </w:rPr>
        <w:t>public approval</w:t>
      </w:r>
      <w:r w:rsidRPr="00057919">
        <w:rPr>
          <w:rStyle w:val="StyleUnderline"/>
        </w:rPr>
        <w:t xml:space="preserve"> of the </w:t>
      </w:r>
      <w:r w:rsidRPr="00057919">
        <w:rPr>
          <w:rStyle w:val="Emphasis"/>
        </w:rPr>
        <w:t>Court</w:t>
      </w:r>
      <w:r w:rsidRPr="00057919">
        <w:rPr>
          <w:rStyle w:val="StyleUnderline"/>
        </w:rPr>
        <w:t xml:space="preserve"> </w:t>
      </w:r>
      <w:r w:rsidRPr="00130F8E">
        <w:rPr>
          <w:rStyle w:val="StyleUnderline"/>
          <w:highlight w:val="green"/>
        </w:rPr>
        <w:t>is</w:t>
      </w:r>
      <w:r w:rsidRPr="00057919">
        <w:rPr>
          <w:rStyle w:val="StyleUnderline"/>
        </w:rPr>
        <w:t xml:space="preserve"> at a </w:t>
      </w:r>
      <w:r w:rsidRPr="00130F8E">
        <w:rPr>
          <w:rStyle w:val="Emphasis"/>
          <w:highlight w:val="green"/>
        </w:rPr>
        <w:t>record low</w:t>
      </w:r>
      <w:r w:rsidRPr="00057919">
        <w:rPr>
          <w:sz w:val="16"/>
        </w:rPr>
        <w:t>.107 As</w:t>
      </w:r>
      <w:r w:rsidRPr="002D515B">
        <w:rPr>
          <w:sz w:val="16"/>
        </w:rPr>
        <w:t xml:space="preserve"> Justice O’Connor presciently observed, the </w:t>
      </w:r>
      <w:r w:rsidRPr="00130F8E">
        <w:rPr>
          <w:rStyle w:val="Emphasis"/>
          <w:highlight w:val="green"/>
        </w:rPr>
        <w:t>Court’s</w:t>
      </w:r>
      <w:r w:rsidRPr="0001079E">
        <w:rPr>
          <w:rStyle w:val="Emphasis"/>
        </w:rPr>
        <w:t xml:space="preserve"> image</w:t>
      </w:r>
      <w:r w:rsidRPr="0001079E">
        <w:rPr>
          <w:rStyle w:val="StyleUnderline"/>
        </w:rPr>
        <w:t xml:space="preserve"> is </w:t>
      </w:r>
      <w:r w:rsidRPr="0001079E">
        <w:rPr>
          <w:rStyle w:val="Emphasis"/>
        </w:rPr>
        <w:t xml:space="preserve">intrinsically </w:t>
      </w:r>
      <w:r w:rsidRPr="00130F8E">
        <w:rPr>
          <w:rStyle w:val="Emphasis"/>
          <w:highlight w:val="green"/>
        </w:rPr>
        <w:t>tied</w:t>
      </w:r>
      <w:r w:rsidRPr="0001079E">
        <w:rPr>
          <w:rStyle w:val="StyleUnderline"/>
        </w:rPr>
        <w:t xml:space="preserve"> to </w:t>
      </w:r>
      <w:r w:rsidRPr="00130F8E">
        <w:rPr>
          <w:rStyle w:val="StyleUnderline"/>
          <w:highlight w:val="green"/>
        </w:rPr>
        <w:t xml:space="preserve">its </w:t>
      </w:r>
      <w:r w:rsidRPr="00130F8E">
        <w:rPr>
          <w:rStyle w:val="Emphasis"/>
          <w:highlight w:val="green"/>
        </w:rPr>
        <w:t>legitimacy</w:t>
      </w:r>
      <w:r w:rsidRPr="002D515B">
        <w:rPr>
          <w:sz w:val="16"/>
        </w:rPr>
        <w:t xml:space="preserve">: “The Court’s power lies . . . in its legitimacy, a product of substance and perception that shows itself </w:t>
      </w:r>
      <w:r w:rsidRPr="00130F8E">
        <w:rPr>
          <w:rStyle w:val="StyleUnderline"/>
          <w:highlight w:val="green"/>
        </w:rPr>
        <w:t>in</w:t>
      </w:r>
      <w:r w:rsidRPr="002D515B">
        <w:rPr>
          <w:sz w:val="16"/>
        </w:rPr>
        <w:t xml:space="preserve"> the </w:t>
      </w:r>
      <w:r w:rsidRPr="00130F8E">
        <w:rPr>
          <w:rStyle w:val="Emphasis"/>
          <w:highlight w:val="green"/>
        </w:rPr>
        <w:t>people’s acceptance</w:t>
      </w:r>
      <w:r w:rsidRPr="002D515B">
        <w:rPr>
          <w:sz w:val="16"/>
        </w:rPr>
        <w:t xml:space="preserve"> of the Judiciary as fit to determine what the Nation’s law means and to declare what it demands.”108 This Note makes no claims about whether the weakening of stare decisis has caused the unprecedented public disapproval of the Court. </w:t>
      </w:r>
      <w:r w:rsidRPr="0001079E">
        <w:rPr>
          <w:rStyle w:val="StyleUnderline"/>
        </w:rPr>
        <w:t xml:space="preserve">But there is no denying </w:t>
      </w:r>
      <w:r w:rsidRPr="007A119A">
        <w:rPr>
          <w:rStyle w:val="StyleUnderline"/>
        </w:rPr>
        <w:t xml:space="preserve">that </w:t>
      </w:r>
      <w:r w:rsidRPr="007A119A">
        <w:rPr>
          <w:rStyle w:val="Emphasis"/>
        </w:rPr>
        <w:t>stare decisis</w:t>
      </w:r>
      <w:r w:rsidRPr="007A119A">
        <w:rPr>
          <w:rStyle w:val="StyleUnderline"/>
        </w:rPr>
        <w:t xml:space="preserve"> constitutes, or is </w:t>
      </w:r>
      <w:r w:rsidRPr="007A119A">
        <w:rPr>
          <w:rStyle w:val="Emphasis"/>
        </w:rPr>
        <w:t>widely treated</w:t>
      </w:r>
      <w:r w:rsidRPr="007A119A">
        <w:rPr>
          <w:rStyle w:val="StyleUnderline"/>
        </w:rPr>
        <w:t xml:space="preserve"> as </w:t>
      </w:r>
      <w:r w:rsidRPr="007A119A">
        <w:rPr>
          <w:rStyle w:val="Emphasis"/>
        </w:rPr>
        <w:t>constituting</w:t>
      </w:r>
      <w:r w:rsidRPr="007A119A">
        <w:rPr>
          <w:rStyle w:val="StyleUnderline"/>
        </w:rPr>
        <w:t xml:space="preserve">, a </w:t>
      </w:r>
      <w:r w:rsidRPr="007A119A">
        <w:rPr>
          <w:rStyle w:val="Emphasis"/>
        </w:rPr>
        <w:t>foundation block</w:t>
      </w:r>
      <w:r w:rsidRPr="007A119A">
        <w:rPr>
          <w:rStyle w:val="StyleUnderline"/>
        </w:rPr>
        <w:t xml:space="preserve"> for </w:t>
      </w:r>
      <w:r w:rsidRPr="007A119A">
        <w:rPr>
          <w:rStyle w:val="Emphasis"/>
        </w:rPr>
        <w:t>judicial legitimacy</w:t>
      </w:r>
      <w:r w:rsidRPr="007A119A">
        <w:rPr>
          <w:sz w:val="16"/>
        </w:rPr>
        <w:t xml:space="preserve">.109 </w:t>
      </w:r>
      <w:r w:rsidRPr="007A119A">
        <w:rPr>
          <w:rStyle w:val="StyleUnderline"/>
        </w:rPr>
        <w:t>Stare decisis feeds into legitimacy in at least two ways: it reinforces</w:t>
      </w:r>
      <w:r w:rsidRPr="007A119A">
        <w:rPr>
          <w:sz w:val="16"/>
        </w:rPr>
        <w:t xml:space="preserve"> the </w:t>
      </w:r>
      <w:r w:rsidRPr="007A119A">
        <w:rPr>
          <w:rStyle w:val="StyleUnderline"/>
        </w:rPr>
        <w:t xml:space="preserve">judiciary’s </w:t>
      </w:r>
      <w:r w:rsidRPr="007A119A">
        <w:rPr>
          <w:rStyle w:val="Emphasis"/>
        </w:rPr>
        <w:t>apolitical status</w:t>
      </w:r>
      <w:r w:rsidRPr="007A119A">
        <w:rPr>
          <w:sz w:val="16"/>
        </w:rPr>
        <w:t xml:space="preserve"> (in perception, if not in reality) </w:t>
      </w:r>
      <w:r w:rsidRPr="007A119A">
        <w:rPr>
          <w:rStyle w:val="StyleUnderline"/>
        </w:rPr>
        <w:t>and it reassures the public that the content of laws endures regardless of individual Justices’ preferences. However</w:t>
      </w:r>
      <w:r w:rsidRPr="007A119A">
        <w:rPr>
          <w:sz w:val="16"/>
        </w:rPr>
        <w:t xml:space="preserve">, the </w:t>
      </w:r>
      <w:r w:rsidRPr="007A119A">
        <w:rPr>
          <w:rStyle w:val="Emphasis"/>
        </w:rPr>
        <w:t>manipulability</w:t>
      </w:r>
      <w:r w:rsidRPr="007A119A">
        <w:rPr>
          <w:rStyle w:val="StyleUnderline"/>
        </w:rPr>
        <w:t xml:space="preserve"> of the different </w:t>
      </w:r>
      <w:r w:rsidRPr="007A119A">
        <w:rPr>
          <w:rStyle w:val="Emphasis"/>
        </w:rPr>
        <w:t>modes of reasoning</w:t>
      </w:r>
      <w:r w:rsidRPr="007A119A">
        <w:rPr>
          <w:rStyle w:val="StyleUnderline"/>
        </w:rPr>
        <w:t xml:space="preserve"> in </w:t>
      </w:r>
      <w:r w:rsidRPr="007A119A">
        <w:rPr>
          <w:rStyle w:val="Emphasis"/>
        </w:rPr>
        <w:t>stare decisis</w:t>
      </w:r>
      <w:r w:rsidRPr="007A119A">
        <w:rPr>
          <w:rStyle w:val="StyleUnderline"/>
        </w:rPr>
        <w:t xml:space="preserve"> means</w:t>
      </w:r>
      <w:r w:rsidRPr="007A119A">
        <w:rPr>
          <w:sz w:val="16"/>
        </w:rPr>
        <w:t xml:space="preserve"> that the </w:t>
      </w:r>
      <w:r w:rsidRPr="007A119A">
        <w:rPr>
          <w:rStyle w:val="Emphasis"/>
        </w:rPr>
        <w:t>Court’s decision yesterday</w:t>
      </w:r>
      <w:r w:rsidRPr="007A119A">
        <w:rPr>
          <w:rStyle w:val="StyleUnderline"/>
        </w:rPr>
        <w:t xml:space="preserve"> does </w:t>
      </w:r>
      <w:r w:rsidRPr="007A119A">
        <w:rPr>
          <w:rStyle w:val="Emphasis"/>
        </w:rPr>
        <w:t>not</w:t>
      </w:r>
      <w:r w:rsidRPr="007A119A">
        <w:rPr>
          <w:rStyle w:val="StyleUnderline"/>
        </w:rPr>
        <w:t xml:space="preserve"> reliably </w:t>
      </w:r>
      <w:r w:rsidRPr="007A119A">
        <w:rPr>
          <w:rStyle w:val="Emphasis"/>
        </w:rPr>
        <w:t>predict</w:t>
      </w:r>
      <w:r w:rsidRPr="007A119A">
        <w:rPr>
          <w:rStyle w:val="StyleUnderline"/>
        </w:rPr>
        <w:t xml:space="preserve"> the </w:t>
      </w:r>
      <w:r w:rsidRPr="007A119A">
        <w:rPr>
          <w:rStyle w:val="Emphasis"/>
        </w:rPr>
        <w:t>Court’s decision</w:t>
      </w:r>
      <w:r w:rsidRPr="007A119A">
        <w:rPr>
          <w:rStyle w:val="StyleUnderline"/>
        </w:rPr>
        <w:t xml:space="preserve"> in an </w:t>
      </w:r>
      <w:r w:rsidRPr="007A119A">
        <w:rPr>
          <w:rStyle w:val="Emphasis"/>
        </w:rPr>
        <w:t>edge case</w:t>
      </w:r>
      <w:r w:rsidRPr="007A119A">
        <w:rPr>
          <w:rStyle w:val="StyleUnderline"/>
        </w:rPr>
        <w:t xml:space="preserve"> tomorrow</w:t>
      </w:r>
      <w:r w:rsidRPr="007A119A">
        <w:rPr>
          <w:sz w:val="16"/>
        </w:rPr>
        <w:t>. It may also encourage the public to believe that Justices reach decisions based on their</w:t>
      </w:r>
      <w:r w:rsidRPr="002D515B">
        <w:rPr>
          <w:sz w:val="16"/>
        </w:rPr>
        <w:t xml:space="preserve"> political beliefs, rather than the objective and unchanging content of the law.110 At a minimum, the thrust and parry of stare decisis makes it more difficult to articulate a defense of the Court’s legitimacy.</w:t>
      </w:r>
    </w:p>
    <w:p w14:paraId="243C5A8A" w14:textId="77777777" w:rsidR="00F82B65" w:rsidRPr="002D515B" w:rsidRDefault="00F82B65" w:rsidP="00F82B65">
      <w:pPr>
        <w:rPr>
          <w:sz w:val="16"/>
        </w:rPr>
      </w:pPr>
      <w:r w:rsidRPr="0001079E">
        <w:rPr>
          <w:rStyle w:val="StyleUnderline"/>
        </w:rPr>
        <w:t xml:space="preserve">Erosion of faith in institutional precedent can </w:t>
      </w:r>
      <w:r w:rsidRPr="0001079E">
        <w:rPr>
          <w:rStyle w:val="Emphasis"/>
        </w:rPr>
        <w:t>shift the locus</w:t>
      </w:r>
      <w:r w:rsidRPr="0001079E">
        <w:rPr>
          <w:rStyle w:val="StyleUnderline"/>
        </w:rPr>
        <w:t xml:space="preserve"> of the Court’s legitimacy to </w:t>
      </w:r>
      <w:r w:rsidRPr="0001079E">
        <w:rPr>
          <w:rStyle w:val="Emphasis"/>
        </w:rPr>
        <w:t>personal precedent</w:t>
      </w:r>
      <w:r w:rsidRPr="002D515B">
        <w:rPr>
          <w:sz w:val="16"/>
        </w:rPr>
        <w:t xml:space="preserve">. Professor Richard Re defines </w:t>
      </w:r>
      <w:r w:rsidRPr="0001079E">
        <w:rPr>
          <w:rStyle w:val="Emphasis"/>
        </w:rPr>
        <w:t>personal precedent</w:t>
      </w:r>
      <w:r w:rsidRPr="0001079E">
        <w:rPr>
          <w:rStyle w:val="StyleUnderline"/>
        </w:rPr>
        <w:t xml:space="preserve"> as “a </w:t>
      </w:r>
      <w:r w:rsidRPr="0001079E">
        <w:rPr>
          <w:rStyle w:val="Emphasis"/>
        </w:rPr>
        <w:t>judge’s presumptive adherence</w:t>
      </w:r>
      <w:r w:rsidRPr="0001079E">
        <w:rPr>
          <w:rStyle w:val="StyleUnderline"/>
        </w:rPr>
        <w:t xml:space="preserve"> to</w:t>
      </w:r>
      <w:r w:rsidRPr="002D515B">
        <w:rPr>
          <w:sz w:val="16"/>
        </w:rPr>
        <w:t xml:space="preserve"> her </w:t>
      </w:r>
      <w:r w:rsidRPr="0001079E">
        <w:rPr>
          <w:rStyle w:val="StyleUnderline"/>
        </w:rPr>
        <w:t xml:space="preserve">own </w:t>
      </w:r>
      <w:r w:rsidRPr="0001079E">
        <w:rPr>
          <w:rStyle w:val="Emphasis"/>
        </w:rPr>
        <w:t>previously expressed legal views</w:t>
      </w:r>
      <w:r w:rsidRPr="002D515B">
        <w:rPr>
          <w:sz w:val="16"/>
        </w:rPr>
        <w:t xml:space="preserve">, as paradigmatically expressed in a separate opinion.”111 Institutional inconsistency is not a composite of individual inconsistencies. In fact, </w:t>
      </w:r>
      <w:r w:rsidRPr="0001079E">
        <w:rPr>
          <w:rStyle w:val="StyleUnderline"/>
        </w:rPr>
        <w:t xml:space="preserve">we can </w:t>
      </w:r>
      <w:r w:rsidRPr="0001079E">
        <w:rPr>
          <w:rStyle w:val="Emphasis"/>
        </w:rPr>
        <w:t>observe</w:t>
      </w:r>
      <w:r w:rsidRPr="0001079E">
        <w:rPr>
          <w:rStyle w:val="StyleUnderline"/>
        </w:rPr>
        <w:t xml:space="preserve"> a decent amount of </w:t>
      </w:r>
      <w:r w:rsidRPr="0001079E">
        <w:rPr>
          <w:rStyle w:val="Emphasis"/>
        </w:rPr>
        <w:t>consistency</w:t>
      </w:r>
      <w:r w:rsidRPr="0001079E">
        <w:rPr>
          <w:rStyle w:val="StyleUnderline"/>
        </w:rPr>
        <w:t xml:space="preserve"> in </w:t>
      </w:r>
      <w:r w:rsidRPr="0001079E">
        <w:rPr>
          <w:rStyle w:val="Emphasis"/>
        </w:rPr>
        <w:t>each Justice</w:t>
      </w:r>
      <w:r w:rsidRPr="002D515B">
        <w:rPr>
          <w:sz w:val="16"/>
        </w:rPr>
        <w:t xml:space="preserve">.112 Chief Justice </w:t>
      </w:r>
      <w:r w:rsidRPr="0001079E">
        <w:rPr>
          <w:rStyle w:val="Emphasis"/>
        </w:rPr>
        <w:t>Roberts</w:t>
      </w:r>
      <w:r w:rsidRPr="002D515B">
        <w:rPr>
          <w:sz w:val="16"/>
        </w:rPr>
        <w:t xml:space="preserve"> is </w:t>
      </w:r>
      <w:r w:rsidRPr="0001079E">
        <w:rPr>
          <w:rStyle w:val="StyleUnderline"/>
        </w:rPr>
        <w:t>likely to save precedent</w:t>
      </w:r>
      <w:r w:rsidRPr="002D515B">
        <w:rPr>
          <w:sz w:val="16"/>
        </w:rPr>
        <w:t xml:space="preserve"> by capitalizing on doctrinal nuance.113 Justice </w:t>
      </w:r>
      <w:r w:rsidRPr="0001079E">
        <w:rPr>
          <w:rStyle w:val="Emphasis"/>
        </w:rPr>
        <w:t>Gorsuch</w:t>
      </w:r>
      <w:r w:rsidRPr="002D515B">
        <w:rPr>
          <w:sz w:val="16"/>
        </w:rPr>
        <w:t xml:space="preserve"> </w:t>
      </w:r>
      <w:r w:rsidRPr="0001079E">
        <w:rPr>
          <w:rStyle w:val="StyleUnderline"/>
        </w:rPr>
        <w:t>tends to emphasize uniformity</w:t>
      </w:r>
      <w:r w:rsidRPr="002D515B">
        <w:rPr>
          <w:sz w:val="16"/>
        </w:rPr>
        <w:t xml:space="preserve"> and determinability of rules,114 whereas Justice </w:t>
      </w:r>
      <w:r w:rsidRPr="0001079E">
        <w:rPr>
          <w:rStyle w:val="Emphasis"/>
        </w:rPr>
        <w:t>Kagan</w:t>
      </w:r>
      <w:r w:rsidRPr="002D515B">
        <w:rPr>
          <w:sz w:val="16"/>
        </w:rPr>
        <w:t xml:space="preserve"> often </w:t>
      </w:r>
      <w:r w:rsidRPr="0001079E">
        <w:rPr>
          <w:rStyle w:val="StyleUnderline"/>
        </w:rPr>
        <w:t>praises flexibility and fine distinctions</w:t>
      </w:r>
      <w:r w:rsidRPr="002D515B">
        <w:rPr>
          <w:sz w:val="16"/>
        </w:rPr>
        <w:t xml:space="preserve">.115 Justice </w:t>
      </w:r>
      <w:r w:rsidRPr="0001079E">
        <w:rPr>
          <w:rStyle w:val="Emphasis"/>
        </w:rPr>
        <w:t>Thomas</w:t>
      </w:r>
      <w:r w:rsidRPr="002D515B">
        <w:rPr>
          <w:sz w:val="16"/>
        </w:rPr>
        <w:t xml:space="preserve"> </w:t>
      </w:r>
      <w:r w:rsidRPr="0001079E">
        <w:rPr>
          <w:rStyle w:val="StyleUnderline"/>
        </w:rPr>
        <w:t>stresses</w:t>
      </w:r>
      <w:r w:rsidRPr="002D515B">
        <w:rPr>
          <w:sz w:val="16"/>
        </w:rPr>
        <w:t xml:space="preserve"> the </w:t>
      </w:r>
      <w:r w:rsidRPr="0001079E">
        <w:rPr>
          <w:rStyle w:val="StyleUnderline"/>
        </w:rPr>
        <w:t>clear error of precedents</w:t>
      </w:r>
      <w:r w:rsidRPr="002D515B">
        <w:rPr>
          <w:sz w:val="16"/>
        </w:rPr>
        <w:t xml:space="preserve"> with which he disagrees and wields that certainty to quash other substantive concerns.116</w:t>
      </w:r>
    </w:p>
    <w:p w14:paraId="3A6A36D3" w14:textId="77777777" w:rsidR="00F82B65" w:rsidRPr="002D515B" w:rsidRDefault="00F82B65" w:rsidP="00F82B65">
      <w:pPr>
        <w:rPr>
          <w:sz w:val="16"/>
        </w:rPr>
      </w:pPr>
      <w:r w:rsidRPr="002D515B">
        <w:rPr>
          <w:sz w:val="16"/>
        </w:rPr>
        <w:t xml:space="preserve">Re argues that personal precedent can effectively constrain judicial arbitrariness.117 </w:t>
      </w:r>
      <w:r w:rsidRPr="0001079E">
        <w:rPr>
          <w:rStyle w:val="StyleUnderline"/>
        </w:rPr>
        <w:t>As a predictive matter</w:t>
      </w:r>
      <w:r w:rsidRPr="002D515B">
        <w:rPr>
          <w:sz w:val="16"/>
        </w:rPr>
        <w:t xml:space="preserve">, the </w:t>
      </w:r>
      <w:r w:rsidRPr="0001079E">
        <w:rPr>
          <w:rStyle w:val="Emphasis"/>
        </w:rPr>
        <w:t>wealth of resources</w:t>
      </w:r>
      <w:r w:rsidRPr="0001079E">
        <w:rPr>
          <w:rStyle w:val="StyleUnderline"/>
        </w:rPr>
        <w:t xml:space="preserve"> regarding each </w:t>
      </w:r>
      <w:r w:rsidRPr="0001079E">
        <w:rPr>
          <w:rStyle w:val="Emphasis"/>
        </w:rPr>
        <w:t>Justice’s personal jurisprudence</w:t>
      </w:r>
      <w:r w:rsidRPr="0001079E">
        <w:rPr>
          <w:rStyle w:val="StyleUnderline"/>
        </w:rPr>
        <w:t xml:space="preserve"> renders it a </w:t>
      </w:r>
      <w:r w:rsidRPr="0001079E">
        <w:rPr>
          <w:rStyle w:val="Emphasis"/>
        </w:rPr>
        <w:t>manageable task</w:t>
      </w:r>
      <w:r w:rsidRPr="0001079E">
        <w:rPr>
          <w:rStyle w:val="StyleUnderline"/>
        </w:rPr>
        <w:t xml:space="preserve"> to </w:t>
      </w:r>
      <w:r w:rsidRPr="0001079E">
        <w:rPr>
          <w:rStyle w:val="Emphasis"/>
        </w:rPr>
        <w:t>predict</w:t>
      </w:r>
      <w:r w:rsidRPr="0001079E">
        <w:rPr>
          <w:rStyle w:val="StyleUnderline"/>
        </w:rPr>
        <w:t xml:space="preserve"> her </w:t>
      </w:r>
      <w:r w:rsidRPr="0001079E">
        <w:rPr>
          <w:rStyle w:val="Emphasis"/>
        </w:rPr>
        <w:t>stance</w:t>
      </w:r>
      <w:r w:rsidRPr="0001079E">
        <w:rPr>
          <w:rStyle w:val="StyleUnderline"/>
        </w:rPr>
        <w:t xml:space="preserve"> on an </w:t>
      </w:r>
      <w:r w:rsidRPr="0001079E">
        <w:rPr>
          <w:rStyle w:val="Emphasis"/>
        </w:rPr>
        <w:t>edge case</w:t>
      </w:r>
      <w:r w:rsidRPr="002D515B">
        <w:rPr>
          <w:sz w:val="16"/>
        </w:rPr>
        <w:t xml:space="preserve">.118 </w:t>
      </w:r>
      <w:r w:rsidRPr="0001079E">
        <w:rPr>
          <w:rStyle w:val="StyleUnderline"/>
        </w:rPr>
        <w:t xml:space="preserve">Personal precedent may have </w:t>
      </w:r>
      <w:r w:rsidRPr="0001079E">
        <w:rPr>
          <w:rStyle w:val="Emphasis"/>
        </w:rPr>
        <w:t>superior predictive value</w:t>
      </w:r>
      <w:r w:rsidRPr="002D515B">
        <w:rPr>
          <w:sz w:val="16"/>
        </w:rPr>
        <w:t xml:space="preserve"> </w:t>
      </w:r>
      <w:r w:rsidRPr="0001079E">
        <w:rPr>
          <w:rStyle w:val="StyleUnderline"/>
        </w:rPr>
        <w:t>because a jurist has the best access to and thus is most likely to follow her own opinions, whereas she “</w:t>
      </w:r>
      <w:r w:rsidRPr="0001079E">
        <w:rPr>
          <w:rStyle w:val="Emphasis"/>
        </w:rPr>
        <w:t>might not view</w:t>
      </w:r>
      <w:r w:rsidRPr="0001079E">
        <w:rPr>
          <w:rStyle w:val="StyleUnderline"/>
        </w:rPr>
        <w:t xml:space="preserve"> her </w:t>
      </w:r>
      <w:r w:rsidRPr="0001079E">
        <w:rPr>
          <w:rStyle w:val="Emphasis"/>
        </w:rPr>
        <w:t>predecessors’ opinions</w:t>
      </w:r>
      <w:r w:rsidRPr="0001079E">
        <w:rPr>
          <w:rStyle w:val="StyleUnderline"/>
        </w:rPr>
        <w:t xml:space="preserve"> as </w:t>
      </w:r>
      <w:r w:rsidRPr="0001079E">
        <w:rPr>
          <w:rStyle w:val="Emphasis"/>
        </w:rPr>
        <w:t>good proxies</w:t>
      </w:r>
      <w:r w:rsidRPr="002D515B">
        <w:rPr>
          <w:sz w:val="16"/>
        </w:rPr>
        <w:t xml:space="preserve"> for her own.”119 To the extent that criticisms of the Court’s legitimacy are based upon its unpredictability, the viability of individualized forecasts would help the Court to retain some legitimacy. And to the extent that criticisms focus on the law’s vulnerability to personal predilections, the expectation that a Justice stick to her previous views can place a more meaningful constraint than the expectation that a Justice follow institutional precedent, which she can massage with an idiosyncratic interpretation.</w:t>
      </w:r>
    </w:p>
    <w:p w14:paraId="17C61C90" w14:textId="77777777" w:rsidR="00F82B65" w:rsidRPr="002D515B" w:rsidRDefault="00F82B65" w:rsidP="00F82B65">
      <w:pPr>
        <w:rPr>
          <w:sz w:val="16"/>
        </w:rPr>
      </w:pPr>
      <w:r w:rsidRPr="002D515B">
        <w:rPr>
          <w:sz w:val="16"/>
        </w:rPr>
        <w:t xml:space="preserve">And as a normative matter, perhaps personal precedent should replace stare decisis as the key lever of judicial legitimacy insofar as it avoids the flaws of institutional consistency. The term “institution” should not mask the </w:t>
      </w:r>
      <w:r w:rsidRPr="00130F8E">
        <w:rPr>
          <w:rStyle w:val="StyleUnderline"/>
          <w:highlight w:val="green"/>
        </w:rPr>
        <w:t>reality</w:t>
      </w:r>
      <w:r w:rsidRPr="0001079E">
        <w:rPr>
          <w:rStyle w:val="StyleUnderline"/>
        </w:rPr>
        <w:t xml:space="preserve"> that</w:t>
      </w:r>
      <w:r w:rsidRPr="002D515B">
        <w:rPr>
          <w:sz w:val="16"/>
        </w:rPr>
        <w:t xml:space="preserve"> the </w:t>
      </w:r>
      <w:r w:rsidRPr="00130F8E">
        <w:rPr>
          <w:rStyle w:val="StyleUnderline"/>
          <w:highlight w:val="green"/>
        </w:rPr>
        <w:t>Court hands down</w:t>
      </w:r>
      <w:r w:rsidRPr="002D515B">
        <w:rPr>
          <w:sz w:val="16"/>
        </w:rPr>
        <w:t xml:space="preserve"> the </w:t>
      </w:r>
      <w:r w:rsidRPr="00130F8E">
        <w:rPr>
          <w:rStyle w:val="StyleUnderline"/>
          <w:highlight w:val="green"/>
        </w:rPr>
        <w:t>law through</w:t>
      </w:r>
      <w:r w:rsidRPr="002D515B">
        <w:rPr>
          <w:sz w:val="16"/>
        </w:rPr>
        <w:t xml:space="preserve"> the </w:t>
      </w:r>
      <w:r w:rsidRPr="0001079E">
        <w:rPr>
          <w:rStyle w:val="StyleUnderline"/>
        </w:rPr>
        <w:t>aggregate voting of nine unelected individuals</w:t>
      </w:r>
      <w:r w:rsidRPr="002D515B">
        <w:rPr>
          <w:sz w:val="16"/>
        </w:rPr>
        <w:t xml:space="preserve">, a </w:t>
      </w:r>
      <w:r w:rsidRPr="0001079E">
        <w:rPr>
          <w:rStyle w:val="StyleUnderline"/>
        </w:rPr>
        <w:t xml:space="preserve">system vulnerable to </w:t>
      </w:r>
      <w:r w:rsidRPr="002D515B">
        <w:rPr>
          <w:sz w:val="16"/>
        </w:rPr>
        <w:t xml:space="preserve">bugs such as the cycling problem120 or </w:t>
      </w:r>
      <w:r w:rsidRPr="00130F8E">
        <w:rPr>
          <w:rStyle w:val="Emphasis"/>
          <w:highlight w:val="green"/>
        </w:rPr>
        <w:t>strategic voting</w:t>
      </w:r>
      <w:r w:rsidRPr="002D515B">
        <w:rPr>
          <w:sz w:val="16"/>
        </w:rPr>
        <w:t>.121 A conception of judicial legitimacy grounded in personal precedent would remove the need to wrestle with these logical inconsistencies.</w:t>
      </w:r>
    </w:p>
    <w:p w14:paraId="264286F9" w14:textId="77777777" w:rsidR="00F82B65" w:rsidRPr="002D515B" w:rsidRDefault="00F82B65" w:rsidP="00F82B65">
      <w:pPr>
        <w:rPr>
          <w:sz w:val="16"/>
        </w:rPr>
      </w:pPr>
      <w:r w:rsidRPr="002D515B">
        <w:rPr>
          <w:sz w:val="16"/>
        </w:rPr>
        <w:t xml:space="preserve">If these points have merit, then we should exercise caution against taking the manipulability of stare decisis as hard evidence of judicial illegitimacy. Perhaps the sine qua non of judicial legitimacy is just a jurist’s personal consistency.122 </w:t>
      </w:r>
    </w:p>
    <w:p w14:paraId="6140BCF2" w14:textId="77777777" w:rsidR="00F82B65" w:rsidRPr="002D515B" w:rsidRDefault="00F82B65" w:rsidP="00F82B65">
      <w:pPr>
        <w:rPr>
          <w:sz w:val="16"/>
        </w:rPr>
      </w:pPr>
      <w:r w:rsidRPr="002D515B">
        <w:rPr>
          <w:sz w:val="16"/>
        </w:rPr>
        <w:t>[[FOOTNOTE 122]]</w:t>
      </w:r>
    </w:p>
    <w:p w14:paraId="0B9D7C7D" w14:textId="77777777" w:rsidR="00F82B65" w:rsidRPr="002D515B" w:rsidRDefault="00F82B65" w:rsidP="00F82B65">
      <w:pPr>
        <w:rPr>
          <w:sz w:val="16"/>
        </w:rPr>
      </w:pPr>
      <w:r w:rsidRPr="002D515B">
        <w:rPr>
          <w:sz w:val="16"/>
        </w:rPr>
        <w:t xml:space="preserve">^ Professor Richard Fallon implicitly endorses a variant of this thought when he presents his taxonomy of the Supreme Court’s legitimacy. In contrast to moral legitimacy (should a legal system be viewed as worthy of obedience when evaluated against moral precepts?) and sociological legitimacy (does the public regard a legal system as worthy of obedience?), </w:t>
      </w:r>
      <w:r w:rsidRPr="007A119A">
        <w:rPr>
          <w:sz w:val="16"/>
        </w:rPr>
        <w:t xml:space="preserve">the concept of </w:t>
      </w:r>
      <w:r w:rsidRPr="007A119A">
        <w:rPr>
          <w:rStyle w:val="StyleUnderline"/>
        </w:rPr>
        <w:t xml:space="preserve">legal </w:t>
      </w:r>
      <w:r w:rsidRPr="007A119A">
        <w:rPr>
          <w:rStyle w:val="Emphasis"/>
        </w:rPr>
        <w:t>legitimacy</w:t>
      </w:r>
      <w:r w:rsidRPr="007A119A">
        <w:rPr>
          <w:rStyle w:val="StyleUnderline"/>
        </w:rPr>
        <w:t xml:space="preserve"> “depends on intrasystemic criteria</w:t>
      </w:r>
      <w:r w:rsidRPr="007A119A">
        <w:rPr>
          <w:sz w:val="16"/>
        </w:rPr>
        <w:t xml:space="preserve">” — </w:t>
      </w:r>
      <w:r w:rsidRPr="007A119A">
        <w:rPr>
          <w:rStyle w:val="StyleUnderline"/>
        </w:rPr>
        <w:t>namely, “whether</w:t>
      </w:r>
      <w:r w:rsidRPr="007A119A">
        <w:rPr>
          <w:sz w:val="16"/>
        </w:rPr>
        <w:t xml:space="preserve"> the </w:t>
      </w:r>
      <w:r w:rsidRPr="007A119A">
        <w:rPr>
          <w:rStyle w:val="StyleUnderline"/>
        </w:rPr>
        <w:t xml:space="preserve">Justices’ decisions accord with or are </w:t>
      </w:r>
      <w:r w:rsidRPr="007A119A">
        <w:rPr>
          <w:rStyle w:val="Emphasis"/>
        </w:rPr>
        <w:t>permissible</w:t>
      </w:r>
      <w:r w:rsidRPr="007A119A">
        <w:rPr>
          <w:rStyle w:val="StyleUnderline"/>
        </w:rPr>
        <w:t xml:space="preserve"> under </w:t>
      </w:r>
      <w:r w:rsidRPr="007A119A">
        <w:rPr>
          <w:rStyle w:val="Emphasis"/>
        </w:rPr>
        <w:t>constitutional</w:t>
      </w:r>
      <w:r w:rsidRPr="007A119A">
        <w:rPr>
          <w:rStyle w:val="StyleUnderline"/>
        </w:rPr>
        <w:t xml:space="preserve"> and </w:t>
      </w:r>
      <w:r w:rsidRPr="007A119A">
        <w:rPr>
          <w:rStyle w:val="Emphasis"/>
        </w:rPr>
        <w:t>legal norms</w:t>
      </w:r>
      <w:r w:rsidRPr="007A119A">
        <w:rPr>
          <w:sz w:val="16"/>
        </w:rPr>
        <w:t>.”</w:t>
      </w:r>
      <w:r w:rsidRPr="002D515B">
        <w:rPr>
          <w:sz w:val="16"/>
        </w:rPr>
        <w:t xml:space="preserve"> Richard H. Fallon, Jr., Law and Legitimacy in the Supreme Court 35 (2018). A </w:t>
      </w:r>
      <w:r w:rsidRPr="00130F8E">
        <w:rPr>
          <w:rStyle w:val="StyleUnderline"/>
          <w:highlight w:val="green"/>
        </w:rPr>
        <w:t>key</w:t>
      </w:r>
      <w:r w:rsidRPr="00466095">
        <w:rPr>
          <w:rStyle w:val="StyleUnderline"/>
        </w:rPr>
        <w:t xml:space="preserve"> desideratum </w:t>
      </w:r>
      <w:r w:rsidRPr="00130F8E">
        <w:rPr>
          <w:rStyle w:val="StyleUnderline"/>
          <w:highlight w:val="green"/>
        </w:rPr>
        <w:t>of</w:t>
      </w:r>
      <w:r w:rsidRPr="006D6D50">
        <w:rPr>
          <w:rStyle w:val="StyleUnderline"/>
        </w:rPr>
        <w:t xml:space="preserve"> legal </w:t>
      </w:r>
      <w:r w:rsidRPr="00130F8E">
        <w:rPr>
          <w:rStyle w:val="StyleUnderline"/>
          <w:highlight w:val="green"/>
        </w:rPr>
        <w:t>legitimacy is</w:t>
      </w:r>
      <w:r w:rsidRPr="00466095">
        <w:rPr>
          <w:rStyle w:val="StyleUnderline"/>
        </w:rPr>
        <w:t xml:space="preserve"> each </w:t>
      </w:r>
      <w:r w:rsidRPr="00057919">
        <w:rPr>
          <w:rStyle w:val="Emphasis"/>
        </w:rPr>
        <w:t>Justice’s</w:t>
      </w:r>
      <w:r w:rsidRPr="00A048E3">
        <w:rPr>
          <w:rStyle w:val="Emphasis"/>
        </w:rPr>
        <w:t xml:space="preserve"> </w:t>
      </w:r>
      <w:r w:rsidRPr="00130F8E">
        <w:rPr>
          <w:rStyle w:val="Emphasis"/>
          <w:highlight w:val="green"/>
        </w:rPr>
        <w:t>individual consistency</w:t>
      </w:r>
      <w:r w:rsidRPr="00466095">
        <w:rPr>
          <w:rStyle w:val="StyleUnderline"/>
        </w:rPr>
        <w:t>: “[</w:t>
      </w:r>
      <w:r w:rsidRPr="00130F8E">
        <w:rPr>
          <w:rStyle w:val="Emphasis"/>
          <w:highlight w:val="green"/>
        </w:rPr>
        <w:t>L]egitimacy</w:t>
      </w:r>
      <w:r w:rsidRPr="00466095">
        <w:rPr>
          <w:rStyle w:val="StyleUnderline"/>
        </w:rPr>
        <w:t xml:space="preserve"> in constitutional decision making in the Supreme Court </w:t>
      </w:r>
      <w:r w:rsidRPr="00130F8E">
        <w:rPr>
          <w:rStyle w:val="StyleUnderline"/>
          <w:highlight w:val="green"/>
        </w:rPr>
        <w:t>has</w:t>
      </w:r>
      <w:r w:rsidRPr="00466095">
        <w:rPr>
          <w:rStyle w:val="StyleUnderline"/>
        </w:rPr>
        <w:t xml:space="preserve"> an </w:t>
      </w:r>
      <w:r w:rsidRPr="00130F8E">
        <w:rPr>
          <w:rStyle w:val="Emphasis"/>
          <w:highlight w:val="green"/>
        </w:rPr>
        <w:t>individual</w:t>
      </w:r>
      <w:r w:rsidRPr="005C2FC4">
        <w:rPr>
          <w:rStyle w:val="StyleUnderline"/>
        </w:rPr>
        <w:t xml:space="preserve">, </w:t>
      </w:r>
      <w:r w:rsidRPr="005C2FC4">
        <w:rPr>
          <w:rStyle w:val="Emphasis"/>
        </w:rPr>
        <w:t xml:space="preserve">process-based </w:t>
      </w:r>
      <w:r w:rsidRPr="00130F8E">
        <w:rPr>
          <w:rStyle w:val="Emphasis"/>
          <w:highlight w:val="green"/>
        </w:rPr>
        <w:t>aspect</w:t>
      </w:r>
      <w:r w:rsidRPr="002D515B">
        <w:rPr>
          <w:sz w:val="16"/>
        </w:rPr>
        <w:t xml:space="preserve">. We care </w:t>
      </w:r>
      <w:r w:rsidRPr="006D6D50">
        <w:rPr>
          <w:rStyle w:val="StyleUnderline"/>
        </w:rPr>
        <w:t>whether</w:t>
      </w:r>
      <w:r w:rsidRPr="002D515B">
        <w:rPr>
          <w:sz w:val="16"/>
        </w:rPr>
        <w:t xml:space="preserve"> the </w:t>
      </w:r>
      <w:r w:rsidRPr="006D6D50">
        <w:rPr>
          <w:rStyle w:val="StyleUnderline"/>
        </w:rPr>
        <w:t xml:space="preserve">Justices, individually, are methodologically </w:t>
      </w:r>
      <w:r w:rsidRPr="006D6D50">
        <w:rPr>
          <w:rStyle w:val="Emphasis"/>
        </w:rPr>
        <w:t>consistent</w:t>
      </w:r>
      <w:r w:rsidRPr="002D515B">
        <w:rPr>
          <w:sz w:val="16"/>
        </w:rPr>
        <w:t xml:space="preserve"> and principled </w:t>
      </w:r>
      <w:r w:rsidRPr="006D6D50">
        <w:rPr>
          <w:rStyle w:val="StyleUnderline"/>
        </w:rPr>
        <w:t xml:space="preserve">in their </w:t>
      </w:r>
      <w:r w:rsidRPr="006D6D50">
        <w:rPr>
          <w:rStyle w:val="Emphasis"/>
        </w:rPr>
        <w:t>decision making</w:t>
      </w:r>
      <w:r w:rsidRPr="002D515B">
        <w:rPr>
          <w:sz w:val="16"/>
        </w:rPr>
        <w:t>.” Id. at 131 (emphasis added).</w:t>
      </w:r>
    </w:p>
    <w:p w14:paraId="33BD8274" w14:textId="77777777" w:rsidR="00F82B65" w:rsidRPr="002D515B" w:rsidRDefault="00F82B65" w:rsidP="00F82B65">
      <w:pPr>
        <w:rPr>
          <w:sz w:val="16"/>
        </w:rPr>
      </w:pPr>
      <w:r w:rsidRPr="002D515B">
        <w:rPr>
          <w:sz w:val="16"/>
        </w:rPr>
        <w:t>[[END FOOTNOTE 122]]</w:t>
      </w:r>
    </w:p>
    <w:p w14:paraId="08427B14" w14:textId="77777777" w:rsidR="00F82B65" w:rsidRPr="002D515B" w:rsidRDefault="00F82B65" w:rsidP="00F82B65">
      <w:pPr>
        <w:rPr>
          <w:sz w:val="16"/>
        </w:rPr>
      </w:pPr>
      <w:r w:rsidRPr="002D515B">
        <w:rPr>
          <w:sz w:val="16"/>
        </w:rPr>
        <w:t>This potential shift to personal precedent as the locus of judicial legitimacy has important jurisprudential ramifications by bringing to the philosophical fore an interesting variant of legal positivism. At the risk of oversimplification, legal positivism views laws as rules derived from social norms and institutional power,123 in contrast with natural law theory, which views laws as deriving their authority from higher moral standards.124 Under positivism, the law is less an embodiment of normative value and more a result of social facts, whether those facts be the election of certain legislators or the prevalence of particular ideologies.125 As is immediately obvious, the positivist thesis that law derives from social facts leaves much to be debated about precisely what those facts are. H.L.A. Hart, one of the most influential legal positivists of the twentieth century,126 emphasized the general, shared practices of courts, officials, and private persons.127 The possibility of personal precedent as a basis of legal legitimacy may offer a fresh avenue for challenging that consensus-centric view: “To a great extent, the accumulated views of various judges is just what the law is.”128</w:t>
      </w:r>
    </w:p>
    <w:p w14:paraId="7978670F" w14:textId="77777777" w:rsidR="00F82B65" w:rsidRPr="002D515B" w:rsidRDefault="00F82B65" w:rsidP="00F82B65">
      <w:pPr>
        <w:rPr>
          <w:sz w:val="16"/>
        </w:rPr>
      </w:pPr>
      <w:r w:rsidRPr="002D515B">
        <w:rPr>
          <w:sz w:val="16"/>
        </w:rPr>
        <w:t>A jurisprudence plotted on personal precedent may be deflationary, but it can be useful. First, a full commitment to this jurisprudence would allay our discomfort with the reality that “the Justices of the Supreme Court disagree about how to interpret the Constitution.”129 The compilation of the Justices’ perspectives and the existence of ensuing disagreements would simply be the mosaic state of our law, not a problem that demands monolithic unity.130 Under this view, calls for methodological uniformity — for example, proposing that the Court “draw on stare decisis to impose a uniform methodology on itself and the federal judiciary”131 — are misguided projects that fail to appreciate the pluralistic nature of the law. To be clear, meaningful disagreements can still occur between competing legal approaches — say, between an originalist reading of the Second Amendment and a living constitutionalist reading. Those disagreements, however, would go to the relative persuasiveness and utility of each methodology in the specific context rather than the validity per se of originalism or living constitutionalism. Hence, an almost democratic vision empowers the jurisprudence of personal precedent: rather than ostracizing groups with disfavored or outnumbered perspectives as losers, it allows them seats at the debating table and enables their allegiance to the state of the law even as they may disagree with the mainstream view.132</w:t>
      </w:r>
    </w:p>
    <w:p w14:paraId="1B169E84" w14:textId="77777777" w:rsidR="00F82B65" w:rsidRPr="002D515B" w:rsidRDefault="00F82B65" w:rsidP="00F82B65">
      <w:pPr>
        <w:rPr>
          <w:sz w:val="16"/>
        </w:rPr>
      </w:pPr>
      <w:r w:rsidRPr="002D515B">
        <w:rPr>
          <w:sz w:val="16"/>
        </w:rPr>
        <w:t xml:space="preserve">Second, and relatedly, accepting personal precedent as a key foundation of judicial legitimacy may shift the political rhetoric in judicial nominations. Under a conception of </w:t>
      </w:r>
      <w:r w:rsidRPr="006D6D50">
        <w:rPr>
          <w:rStyle w:val="Emphasis"/>
        </w:rPr>
        <w:t>judicial legitimacy</w:t>
      </w:r>
      <w:r w:rsidRPr="002D515B">
        <w:rPr>
          <w:sz w:val="16"/>
        </w:rPr>
        <w:t xml:space="preserve"> that </w:t>
      </w:r>
      <w:r w:rsidRPr="002D515B">
        <w:rPr>
          <w:rStyle w:val="Emphasis"/>
        </w:rPr>
        <w:t>depends</w:t>
      </w:r>
      <w:r w:rsidRPr="002D515B">
        <w:rPr>
          <w:rStyle w:val="StyleUnderline"/>
        </w:rPr>
        <w:t xml:space="preserve"> on </w:t>
      </w:r>
      <w:r w:rsidRPr="002D515B">
        <w:rPr>
          <w:rStyle w:val="Emphasis"/>
        </w:rPr>
        <w:t>stare decisis</w:t>
      </w:r>
      <w:r w:rsidRPr="002D515B">
        <w:rPr>
          <w:sz w:val="16"/>
        </w:rPr>
        <w:t xml:space="preserve">, one acceptable expression of cynicism about the law stems from the disappointing reality that membership changes on the bench </w:t>
      </w:r>
      <w:r w:rsidRPr="002D515B">
        <w:rPr>
          <w:rStyle w:val="StyleUnderline"/>
        </w:rPr>
        <w:t>significantly impact</w:t>
      </w:r>
      <w:r w:rsidRPr="002D515B">
        <w:rPr>
          <w:sz w:val="16"/>
        </w:rPr>
        <w:t xml:space="preserve"> the </w:t>
      </w:r>
      <w:r w:rsidRPr="002D515B">
        <w:rPr>
          <w:rStyle w:val="StyleUnderline"/>
        </w:rPr>
        <w:t>fate of some institutional precedents</w:t>
      </w:r>
      <w:r w:rsidRPr="002D515B">
        <w:rPr>
          <w:sz w:val="16"/>
        </w:rPr>
        <w:t xml:space="preserve">.133 One might follow Professor Tara Leigh Grove in problematizing </w:t>
      </w:r>
      <w:r w:rsidRPr="002D515B">
        <w:rPr>
          <w:rStyle w:val="StyleUnderline"/>
        </w:rPr>
        <w:t>this dynamic as an “</w:t>
      </w:r>
      <w:r w:rsidRPr="002D515B">
        <w:rPr>
          <w:rStyle w:val="Emphasis"/>
        </w:rPr>
        <w:t>externally imposed [legitimacy] dilemma</w:t>
      </w:r>
      <w:r w:rsidRPr="002D515B">
        <w:rPr>
          <w:sz w:val="16"/>
        </w:rPr>
        <w:t xml:space="preserve">,”134 one </w:t>
      </w:r>
      <w:r w:rsidRPr="002D515B">
        <w:rPr>
          <w:rStyle w:val="StyleUnderline"/>
        </w:rPr>
        <w:t>in which “[the Court’s] institutional reputation depends on</w:t>
      </w:r>
      <w:r w:rsidRPr="002D515B">
        <w:rPr>
          <w:sz w:val="16"/>
        </w:rPr>
        <w:t xml:space="preserve"> the </w:t>
      </w:r>
      <w:r w:rsidRPr="002D515B">
        <w:rPr>
          <w:rStyle w:val="StyleUnderline"/>
        </w:rPr>
        <w:t>actions of</w:t>
      </w:r>
      <w:r w:rsidRPr="006D6D50">
        <w:rPr>
          <w:rStyle w:val="StyleUnderline"/>
        </w:rPr>
        <w:t xml:space="preserve"> the other branches of government</w:t>
      </w:r>
      <w:r w:rsidRPr="002D515B">
        <w:rPr>
          <w:sz w:val="16"/>
        </w:rPr>
        <w:t>.”135 However, the cynicism loses much of its force under a jurisprudence that treats the political nomination of judicial personnel not as an external constraint on the law, but rather as a way of updating the content of law. If the law is nothing more than individual jurists’ personal views, appointing a new Justice would be, literally, lawmaking. Under this view, it would be justifiable, and perhaps even desirable, that the political process for judicial nominations expends a tremendous amount of time and debate — at least, so long as the debates center on substantive issues about the jurist’s philosophy, rather than on tactical maneuvers to game the system. The “charge” that personal proclivities alter the law would no longer be so much a criticism as a hollow truism; more words would be spilled over precisely what the jurist’s personal proclivities are, rather than on whether those proclivities should influence the law.</w:t>
      </w:r>
    </w:p>
    <w:p w14:paraId="4DCBEF5D" w14:textId="77777777" w:rsidR="00F82B65" w:rsidRPr="002D515B" w:rsidRDefault="00F82B65" w:rsidP="00F82B65">
      <w:pPr>
        <w:rPr>
          <w:sz w:val="16"/>
        </w:rPr>
      </w:pPr>
      <w:r w:rsidRPr="002D515B">
        <w:rPr>
          <w:sz w:val="16"/>
        </w:rPr>
        <w:t>B. A Generative Role for the Court</w:t>
      </w:r>
    </w:p>
    <w:p w14:paraId="23AAB295" w14:textId="77777777" w:rsidR="00F82B65" w:rsidRPr="002D515B" w:rsidRDefault="00F82B65" w:rsidP="00F82B65">
      <w:pPr>
        <w:rPr>
          <w:sz w:val="16"/>
        </w:rPr>
      </w:pPr>
      <w:r w:rsidRPr="002D515B">
        <w:rPr>
          <w:sz w:val="16"/>
        </w:rPr>
        <w:t>Recognizing the thrust and parry of stare decisis imbues the doctrine with a new function of generating an active and pluralistic discourse. We should beware the easy argument that because stare decisis is manipulable, it fails as a policy. The familiar cautions about the erosion of stare decisis deserve attention, no doubt. Nonetheless, fully digesting the implications of a weaker stare decisis requires recognizing new judicial functions that follow from the thrust and parry, not merely those that are abrogated by it.</w:t>
      </w:r>
    </w:p>
    <w:p w14:paraId="6691B1E7" w14:textId="77777777" w:rsidR="00F82B65" w:rsidRPr="002D515B" w:rsidRDefault="00F82B65" w:rsidP="00F82B65">
      <w:pPr>
        <w:rPr>
          <w:sz w:val="16"/>
        </w:rPr>
      </w:pPr>
      <w:r w:rsidRPr="002D515B">
        <w:rPr>
          <w:sz w:val="16"/>
        </w:rPr>
        <w:t xml:space="preserve">It bears repeating that the </w:t>
      </w:r>
      <w:r w:rsidRPr="00130F8E">
        <w:rPr>
          <w:rStyle w:val="StyleUnderline"/>
          <w:highlight w:val="green"/>
        </w:rPr>
        <w:t>Roberts Court</w:t>
      </w:r>
      <w:r w:rsidRPr="006D6D50">
        <w:rPr>
          <w:rStyle w:val="StyleUnderline"/>
        </w:rPr>
        <w:t xml:space="preserve"> is </w:t>
      </w:r>
      <w:r w:rsidRPr="006D6D50">
        <w:rPr>
          <w:rStyle w:val="Emphasis"/>
        </w:rPr>
        <w:t xml:space="preserve">not </w:t>
      </w:r>
      <w:r w:rsidRPr="000C6F6B">
        <w:rPr>
          <w:rStyle w:val="Emphasis"/>
        </w:rPr>
        <w:t>unusual</w:t>
      </w:r>
      <w:r w:rsidRPr="000C6F6B">
        <w:rPr>
          <w:rStyle w:val="StyleUnderline"/>
        </w:rPr>
        <w:t xml:space="preserve"> in its </w:t>
      </w:r>
      <w:r w:rsidRPr="00130F8E">
        <w:rPr>
          <w:rStyle w:val="Emphasis"/>
          <w:highlight w:val="green"/>
        </w:rPr>
        <w:t>overturning</w:t>
      </w:r>
      <w:r w:rsidRPr="000C6F6B">
        <w:rPr>
          <w:rStyle w:val="StyleUnderline"/>
        </w:rPr>
        <w:t xml:space="preserve"> of </w:t>
      </w:r>
      <w:r w:rsidRPr="00130F8E">
        <w:rPr>
          <w:rStyle w:val="Emphasis"/>
          <w:highlight w:val="green"/>
        </w:rPr>
        <w:t>precedents</w:t>
      </w:r>
      <w:r w:rsidRPr="000C6F6B">
        <w:rPr>
          <w:sz w:val="16"/>
        </w:rPr>
        <w:t xml:space="preserve">.136 As such, </w:t>
      </w:r>
      <w:r w:rsidRPr="000C6F6B">
        <w:rPr>
          <w:rStyle w:val="StyleUnderline"/>
        </w:rPr>
        <w:t xml:space="preserve">whatever new judicial role that “follows” from a weaker stare decisis is unlikely to be novel in existence. However, a </w:t>
      </w:r>
      <w:r w:rsidRPr="00130F8E">
        <w:rPr>
          <w:rStyle w:val="Emphasis"/>
          <w:highlight w:val="green"/>
        </w:rPr>
        <w:t>great deal</w:t>
      </w:r>
      <w:r w:rsidRPr="000C6F6B">
        <w:rPr>
          <w:rStyle w:val="StyleUnderline"/>
        </w:rPr>
        <w:t xml:space="preserve"> can </w:t>
      </w:r>
      <w:r w:rsidRPr="00130F8E">
        <w:rPr>
          <w:rStyle w:val="Emphasis"/>
          <w:highlight w:val="green"/>
        </w:rPr>
        <w:t>hinge</w:t>
      </w:r>
      <w:r w:rsidRPr="00130F8E">
        <w:rPr>
          <w:rStyle w:val="StyleUnderline"/>
          <w:highlight w:val="green"/>
        </w:rPr>
        <w:t xml:space="preserve"> on</w:t>
      </w:r>
      <w:r w:rsidRPr="000C6F6B">
        <w:rPr>
          <w:rStyle w:val="StyleUnderline"/>
        </w:rPr>
        <w:t xml:space="preserve"> whether we view</w:t>
      </w:r>
      <w:r w:rsidRPr="000C6F6B">
        <w:rPr>
          <w:sz w:val="16"/>
        </w:rPr>
        <w:t xml:space="preserve"> the </w:t>
      </w:r>
      <w:r w:rsidRPr="000C6F6B">
        <w:rPr>
          <w:rStyle w:val="Emphasis"/>
        </w:rPr>
        <w:t>implications</w:t>
      </w:r>
      <w:r w:rsidRPr="000C6F6B">
        <w:rPr>
          <w:rStyle w:val="StyleUnderline"/>
        </w:rPr>
        <w:t xml:space="preserve"> of </w:t>
      </w:r>
      <w:r w:rsidRPr="00130F8E">
        <w:rPr>
          <w:rStyle w:val="StyleUnderline"/>
          <w:highlight w:val="green"/>
        </w:rPr>
        <w:t xml:space="preserve">a </w:t>
      </w:r>
      <w:r w:rsidRPr="00130F8E">
        <w:rPr>
          <w:rStyle w:val="Emphasis"/>
          <w:highlight w:val="green"/>
        </w:rPr>
        <w:t>weaker stare decisis</w:t>
      </w:r>
      <w:r w:rsidRPr="000C6F6B">
        <w:rPr>
          <w:rStyle w:val="StyleUnderline"/>
        </w:rPr>
        <w:t xml:space="preserve"> as unwanted side effects or natural functions</w:t>
      </w:r>
      <w:r w:rsidRPr="00305F61">
        <w:rPr>
          <w:rStyle w:val="StyleUnderline"/>
        </w:rPr>
        <w:t xml:space="preserve"> of the Court</w:t>
      </w:r>
      <w:r w:rsidRPr="002D515B">
        <w:rPr>
          <w:sz w:val="16"/>
        </w:rPr>
        <w:t>. The goal of the discussion here is to invite a reimagination of the boundaries of the Court’s role.</w:t>
      </w:r>
    </w:p>
    <w:p w14:paraId="7E62D876" w14:textId="77777777" w:rsidR="00F82B65" w:rsidRPr="005C2FC4" w:rsidRDefault="00F82B65" w:rsidP="00F82B65">
      <w:pPr>
        <w:rPr>
          <w:sz w:val="16"/>
        </w:rPr>
      </w:pPr>
      <w:r w:rsidRPr="002D515B">
        <w:rPr>
          <w:sz w:val="16"/>
        </w:rPr>
        <w:t xml:space="preserve">The indeterminacy of stare decisis invites us to cast the principle in a generative role as well as </w:t>
      </w:r>
      <w:r w:rsidRPr="005C2FC4">
        <w:rPr>
          <w:sz w:val="16"/>
        </w:rPr>
        <w:t xml:space="preserve">an adjudicatory role, both with respect to the public and to the Court. First, the thrust and parry in a courtroom can cause the judicial arguments to be reproduced in the public forum. Stare decisis is as much a token of authority as it is a policy of self-restraint. </w:t>
      </w:r>
      <w:r w:rsidRPr="005C2FC4">
        <w:rPr>
          <w:rStyle w:val="Emphasis"/>
        </w:rPr>
        <w:t>Following precedent</w:t>
      </w:r>
      <w:r w:rsidRPr="005C2FC4">
        <w:rPr>
          <w:rStyle w:val="StyleUnderline"/>
        </w:rPr>
        <w:t xml:space="preserve"> is</w:t>
      </w:r>
      <w:r w:rsidRPr="005C2FC4">
        <w:rPr>
          <w:sz w:val="16"/>
        </w:rPr>
        <w:t xml:space="preserve"> the </w:t>
      </w:r>
      <w:r w:rsidRPr="005C2FC4">
        <w:rPr>
          <w:rStyle w:val="Emphasis"/>
        </w:rPr>
        <w:t>Court’s way</w:t>
      </w:r>
      <w:r w:rsidRPr="005C2FC4">
        <w:rPr>
          <w:rStyle w:val="StyleUnderline"/>
        </w:rPr>
        <w:t xml:space="preserve"> of </w:t>
      </w:r>
      <w:r w:rsidRPr="005C2FC4">
        <w:rPr>
          <w:rStyle w:val="Emphasis"/>
        </w:rPr>
        <w:t>justifying to the public</w:t>
      </w:r>
      <w:r w:rsidRPr="005C2FC4">
        <w:rPr>
          <w:rStyle w:val="StyleUnderline"/>
        </w:rPr>
        <w:t xml:space="preserve"> its </w:t>
      </w:r>
      <w:r w:rsidRPr="005C2FC4">
        <w:rPr>
          <w:rStyle w:val="Emphasis"/>
        </w:rPr>
        <w:t>power</w:t>
      </w:r>
      <w:r w:rsidRPr="005C2FC4">
        <w:rPr>
          <w:rStyle w:val="StyleUnderline"/>
        </w:rPr>
        <w:t xml:space="preserve"> to </w:t>
      </w:r>
      <w:r w:rsidRPr="005C2FC4">
        <w:rPr>
          <w:rStyle w:val="Emphasis"/>
        </w:rPr>
        <w:t>say what the law is</w:t>
      </w:r>
      <w:r w:rsidRPr="005C2FC4">
        <w:rPr>
          <w:sz w:val="16"/>
        </w:rPr>
        <w:t xml:space="preserve">. Without that authoritative substratum, the </w:t>
      </w:r>
      <w:r w:rsidRPr="005C2FC4">
        <w:rPr>
          <w:rStyle w:val="Emphasis"/>
        </w:rPr>
        <w:t>persuasive force</w:t>
      </w:r>
      <w:r w:rsidRPr="005C2FC4">
        <w:rPr>
          <w:rStyle w:val="StyleUnderline"/>
        </w:rPr>
        <w:t xml:space="preserve"> of a judicial opinion overruling precedent </w:t>
      </w:r>
      <w:r w:rsidRPr="005C2FC4">
        <w:rPr>
          <w:rStyle w:val="Emphasis"/>
        </w:rPr>
        <w:t>derives solely</w:t>
      </w:r>
      <w:r w:rsidRPr="005C2FC4">
        <w:rPr>
          <w:rStyle w:val="StyleUnderline"/>
        </w:rPr>
        <w:t xml:space="preserve"> from</w:t>
      </w:r>
      <w:r w:rsidRPr="005C2FC4">
        <w:rPr>
          <w:sz w:val="16"/>
        </w:rPr>
        <w:t xml:space="preserve"> the </w:t>
      </w:r>
      <w:r w:rsidRPr="005C2FC4">
        <w:rPr>
          <w:rStyle w:val="Emphasis"/>
        </w:rPr>
        <w:t>quality</w:t>
      </w:r>
      <w:r w:rsidRPr="005C2FC4">
        <w:rPr>
          <w:rStyle w:val="StyleUnderline"/>
        </w:rPr>
        <w:t xml:space="preserve"> of its </w:t>
      </w:r>
      <w:r w:rsidRPr="005C2FC4">
        <w:rPr>
          <w:rStyle w:val="Emphasis"/>
        </w:rPr>
        <w:t>reasoning</w:t>
      </w:r>
      <w:r w:rsidRPr="005C2FC4">
        <w:rPr>
          <w:sz w:val="16"/>
        </w:rPr>
        <w:t>, much like a Senator’s floor statement or a legal pundit’s blog post. The Court places itself more at level with the public — that is, a judicial opinion is taken off its pedestal and becomes more like an opinion. The Court thus spurs public discourse by licensing the public to engage in substantive debates that underlie the formalistic question presented by stare decisis: whether to follow precedent. Public discourse can pick up where the judicial thrust and parry left off, developing a rhetorical stalemate into a dialectic. In other words, the public can treat the Court’s opinions as “contingent resolutions of disputes about the content of the Constitution.”137</w:t>
      </w:r>
    </w:p>
    <w:p w14:paraId="31171623" w14:textId="77777777" w:rsidR="00F82B65" w:rsidRPr="002D515B" w:rsidRDefault="00F82B65" w:rsidP="00F82B65">
      <w:pPr>
        <w:rPr>
          <w:sz w:val="16"/>
        </w:rPr>
      </w:pPr>
      <w:r w:rsidRPr="005C2FC4">
        <w:rPr>
          <w:sz w:val="16"/>
        </w:rPr>
        <w:t>An analogy to the debate between rules and standards illustrates the potential benefit of a softer stare decisis. Professor Seana Shiffrin surprisingly argues that the opacity of standards can sometimes be a virtue, because it stimulates moral deliberation from citizens who have to reason through whether their conduct</w:t>
      </w:r>
      <w:r w:rsidRPr="002D515B">
        <w:rPr>
          <w:sz w:val="16"/>
        </w:rPr>
        <w:t xml:space="preserve"> fits hazy concepts like reasonableness.138 In traffic law, for example, an overabundance of hard rules “carr[ies] the hazard that we will absorb the rule or signal unthinkingly and comply merely by rote.”139 In contrast, opaque standards that call for, say, considerate or reasonable driving may enhance traffic safety by “prompt[ing] drivers to pay greater attention to their driving, to think about how to negotiate a road, and to think about how to treat the specific cars and pedestrians around them.”140 There may be an analogous role for a weakened stare decisis. It can invite citizens to engage in substantive discussions about the reliance interests in unanimous jury trials, the value of letting states legislate on gun control, the proper degree of respect owed to tradition in free speech cases, the virtues of a bright-line rule for religious rights, and so forth. Rather than awarding precedents the presumptive status of validity, the public can deliberate on what the law should be, not merely what it is.</w:t>
      </w:r>
    </w:p>
    <w:p w14:paraId="5DB90C83" w14:textId="77777777" w:rsidR="00F82B65" w:rsidRPr="002D515B" w:rsidRDefault="00F82B65" w:rsidP="00F82B65">
      <w:pPr>
        <w:rPr>
          <w:sz w:val="16"/>
        </w:rPr>
      </w:pPr>
      <w:r w:rsidRPr="002D515B">
        <w:rPr>
          <w:sz w:val="16"/>
        </w:rPr>
        <w:t>The Court’s recent affirmative action decision is telling. In Students for Fair Admissions, Inc. v. President &amp; Fellows of Harvard College141 (SFFA), the Court effectively overruled Grutter v. Bollinger,142 which had upheld a university’s race-based admissions as serving the compelling interest of diversity in higher education.143 SFFA will likely have tremendous doctrinal consequences, but its impact on public discourse is also noteworthy. Many universities reacted to SFFA by issuing public statements affirming their commitment to diversity in education and explaining the benefits of such diversity — in essence, arguing with the Court.144 Universities and policy experts across the nation are engaging in debates about diversity, equity, and inclusion;145 in some instances, those debates extend beyond the immediate subject of SFFA — race-conscious admissions policies — to related topics like legacy admissions.146 Setting aside the merits of the respective arguments in these debates, it may well be a net positive for society that educational institutions reflect intentionally on the values they seek to promote and communicate their commitments to the public. If nothing else, SFFA encouraged schools, students, and parents alike to fill in the substance of hollowed-out concepts like fairness. The thrust and parry of stare decisis thus puts a new gloss on the value of the principle — not as a legal tool of determination, but as a democratic catalyst that allows the airing of salubrious debates.147 In this way, a weak presumption of stare decisis can be both a feature and a servant of our pluralistic society.148</w:t>
      </w:r>
    </w:p>
    <w:p w14:paraId="1F21E897" w14:textId="77777777" w:rsidR="00F82B65" w:rsidRPr="002D515B" w:rsidRDefault="00F82B65" w:rsidP="00F82B65">
      <w:pPr>
        <w:rPr>
          <w:sz w:val="16"/>
        </w:rPr>
      </w:pPr>
      <w:r w:rsidRPr="002D515B">
        <w:rPr>
          <w:sz w:val="16"/>
        </w:rPr>
        <w:t xml:space="preserve">Second, the thrust and parry of stare decisis forces the Court itself to pay more attention to its reason-giving, increasing the Court’s dialectic accountability even as it appears to weaken the Court’s institutional accountability. In addition to being a token of authority, </w:t>
      </w:r>
      <w:r w:rsidRPr="00130F8E">
        <w:rPr>
          <w:rStyle w:val="StyleUnderline"/>
          <w:highlight w:val="green"/>
        </w:rPr>
        <w:t>stare decisis is</w:t>
      </w:r>
      <w:r w:rsidRPr="002D515B">
        <w:rPr>
          <w:rStyle w:val="StyleUnderline"/>
        </w:rPr>
        <w:t xml:space="preserve"> a </w:t>
      </w:r>
      <w:r w:rsidRPr="00130F8E">
        <w:rPr>
          <w:rStyle w:val="Emphasis"/>
          <w:highlight w:val="green"/>
        </w:rPr>
        <w:t>mechanism</w:t>
      </w:r>
      <w:r w:rsidRPr="00130F8E">
        <w:rPr>
          <w:rStyle w:val="StyleUnderline"/>
          <w:highlight w:val="green"/>
        </w:rPr>
        <w:t xml:space="preserve"> of</w:t>
      </w:r>
      <w:r w:rsidRPr="002D515B">
        <w:rPr>
          <w:rStyle w:val="StyleUnderline"/>
        </w:rPr>
        <w:t xml:space="preserve"> judicial </w:t>
      </w:r>
      <w:r w:rsidRPr="005C2FC4">
        <w:rPr>
          <w:rStyle w:val="Emphasis"/>
        </w:rPr>
        <w:t>self-</w:t>
      </w:r>
      <w:r w:rsidRPr="00130F8E">
        <w:rPr>
          <w:rStyle w:val="Emphasis"/>
          <w:highlight w:val="green"/>
        </w:rPr>
        <w:t>restraint</w:t>
      </w:r>
      <w:r w:rsidRPr="002D515B">
        <w:rPr>
          <w:sz w:val="16"/>
        </w:rPr>
        <w:t xml:space="preserve">. </w:t>
      </w:r>
      <w:r w:rsidRPr="002D515B">
        <w:rPr>
          <w:rStyle w:val="StyleUnderline"/>
        </w:rPr>
        <w:t xml:space="preserve">It is a </w:t>
      </w:r>
      <w:r w:rsidRPr="002D515B">
        <w:rPr>
          <w:rStyle w:val="Emphasis"/>
        </w:rPr>
        <w:t>second-order rule</w:t>
      </w:r>
      <w:r w:rsidRPr="002D515B">
        <w:rPr>
          <w:rStyle w:val="StyleUnderline"/>
        </w:rPr>
        <w:t xml:space="preserve"> advising </w:t>
      </w:r>
      <w:r w:rsidRPr="00130F8E">
        <w:rPr>
          <w:rStyle w:val="StyleUnderline"/>
          <w:highlight w:val="green"/>
        </w:rPr>
        <w:t>judges</w:t>
      </w:r>
      <w:r w:rsidRPr="002D515B">
        <w:rPr>
          <w:rStyle w:val="StyleUnderline"/>
        </w:rPr>
        <w:t xml:space="preserve"> to </w:t>
      </w:r>
      <w:r w:rsidRPr="00130F8E">
        <w:rPr>
          <w:rStyle w:val="StyleUnderline"/>
          <w:highlight w:val="green"/>
        </w:rPr>
        <w:t xml:space="preserve">follow precedent, </w:t>
      </w:r>
      <w:r w:rsidRPr="00130F8E">
        <w:rPr>
          <w:rStyle w:val="Emphasis"/>
          <w:highlight w:val="green"/>
        </w:rPr>
        <w:t>even if</w:t>
      </w:r>
      <w:r w:rsidRPr="002D515B">
        <w:rPr>
          <w:rStyle w:val="StyleUnderline"/>
        </w:rPr>
        <w:t xml:space="preserve"> the </w:t>
      </w:r>
      <w:r w:rsidRPr="002D515B">
        <w:rPr>
          <w:rStyle w:val="Emphasis"/>
        </w:rPr>
        <w:t>precedent</w:t>
      </w:r>
      <w:r w:rsidRPr="002D515B">
        <w:rPr>
          <w:rStyle w:val="StyleUnderline"/>
        </w:rPr>
        <w:t xml:space="preserve"> is </w:t>
      </w:r>
      <w:r w:rsidRPr="00130F8E">
        <w:rPr>
          <w:rStyle w:val="Emphasis"/>
          <w:highlight w:val="green"/>
        </w:rPr>
        <w:t>not</w:t>
      </w:r>
      <w:r w:rsidRPr="002D515B">
        <w:rPr>
          <w:rStyle w:val="StyleUnderline"/>
        </w:rPr>
        <w:t xml:space="preserve"> the </w:t>
      </w:r>
      <w:r w:rsidRPr="00130F8E">
        <w:rPr>
          <w:rStyle w:val="Emphasis"/>
          <w:highlight w:val="green"/>
        </w:rPr>
        <w:t>best</w:t>
      </w:r>
      <w:r w:rsidRPr="00057919">
        <w:rPr>
          <w:rStyle w:val="Emphasis"/>
        </w:rPr>
        <w:t xml:space="preserve"> application</w:t>
      </w:r>
      <w:r w:rsidRPr="002D515B">
        <w:rPr>
          <w:rStyle w:val="Emphasis"/>
        </w:rPr>
        <w:t xml:space="preserve"> of </w:t>
      </w:r>
      <w:r w:rsidRPr="00130F8E">
        <w:rPr>
          <w:rStyle w:val="Emphasis"/>
          <w:highlight w:val="green"/>
        </w:rPr>
        <w:t>law</w:t>
      </w:r>
      <w:r w:rsidRPr="002D515B">
        <w:rPr>
          <w:sz w:val="16"/>
        </w:rPr>
        <w:t xml:space="preserve"> under first-order reasons. </w:t>
      </w:r>
      <w:r w:rsidRPr="007A119A">
        <w:rPr>
          <w:sz w:val="16"/>
        </w:rPr>
        <w:t xml:space="preserve">Like all second-order rules, </w:t>
      </w:r>
      <w:r w:rsidRPr="007A119A">
        <w:rPr>
          <w:rStyle w:val="Emphasis"/>
        </w:rPr>
        <w:t>stare decisis</w:t>
      </w:r>
      <w:r w:rsidRPr="007A119A">
        <w:rPr>
          <w:rStyle w:val="StyleUnderline"/>
        </w:rPr>
        <w:t xml:space="preserve"> functions as an </w:t>
      </w:r>
      <w:r w:rsidRPr="007A119A">
        <w:rPr>
          <w:rStyle w:val="Emphasis"/>
        </w:rPr>
        <w:t>accountability valve</w:t>
      </w:r>
      <w:r w:rsidRPr="007A119A">
        <w:rPr>
          <w:sz w:val="16"/>
        </w:rPr>
        <w:t xml:space="preserve"> — that</w:t>
      </w:r>
      <w:r w:rsidRPr="002D515B">
        <w:rPr>
          <w:sz w:val="16"/>
        </w:rPr>
        <w:t xml:space="preserve"> is, </w:t>
      </w:r>
      <w:r w:rsidRPr="00130F8E">
        <w:rPr>
          <w:rStyle w:val="StyleUnderline"/>
          <w:highlight w:val="green"/>
        </w:rPr>
        <w:t xml:space="preserve">judges </w:t>
      </w:r>
      <w:r w:rsidRPr="00130F8E">
        <w:rPr>
          <w:rStyle w:val="Emphasis"/>
          <w:highlight w:val="green"/>
        </w:rPr>
        <w:t>do not need to explain</w:t>
      </w:r>
      <w:r w:rsidRPr="00057919">
        <w:rPr>
          <w:rStyle w:val="Emphasis"/>
        </w:rPr>
        <w:t xml:space="preserve"> themselves</w:t>
      </w:r>
      <w:r w:rsidRPr="002D515B">
        <w:rPr>
          <w:rStyle w:val="StyleUnderline"/>
        </w:rPr>
        <w:t xml:space="preserve"> when </w:t>
      </w:r>
      <w:r w:rsidRPr="00130F8E">
        <w:rPr>
          <w:rStyle w:val="StyleUnderline"/>
          <w:highlight w:val="green"/>
        </w:rPr>
        <w:t>following</w:t>
      </w:r>
      <w:r w:rsidRPr="00305F61">
        <w:rPr>
          <w:rStyle w:val="StyleUnderline"/>
        </w:rPr>
        <w:t xml:space="preserve"> an applicable </w:t>
      </w:r>
      <w:r w:rsidRPr="00130F8E">
        <w:rPr>
          <w:rStyle w:val="StyleUnderline"/>
          <w:highlight w:val="green"/>
        </w:rPr>
        <w:t>precedent</w:t>
      </w:r>
      <w:r w:rsidRPr="002D515B">
        <w:rPr>
          <w:sz w:val="16"/>
        </w:rPr>
        <w:t xml:space="preserve">. Thus, </w:t>
      </w:r>
      <w:r w:rsidRPr="00130F8E">
        <w:rPr>
          <w:rStyle w:val="Emphasis"/>
          <w:highlight w:val="green"/>
        </w:rPr>
        <w:t>abrogating</w:t>
      </w:r>
      <w:r w:rsidRPr="00130F8E">
        <w:rPr>
          <w:rStyle w:val="StyleUnderline"/>
          <w:highlight w:val="green"/>
        </w:rPr>
        <w:t xml:space="preserve"> that</w:t>
      </w:r>
      <w:r w:rsidRPr="00305F61">
        <w:rPr>
          <w:rStyle w:val="StyleUnderline"/>
        </w:rPr>
        <w:t xml:space="preserve"> </w:t>
      </w:r>
      <w:r w:rsidRPr="002D515B">
        <w:rPr>
          <w:rStyle w:val="StyleUnderline"/>
        </w:rPr>
        <w:t xml:space="preserve">mechanism of </w:t>
      </w:r>
      <w:r w:rsidRPr="002D515B">
        <w:rPr>
          <w:rStyle w:val="Emphasis"/>
        </w:rPr>
        <w:t>self-restraint</w:t>
      </w:r>
      <w:r w:rsidRPr="002D515B">
        <w:rPr>
          <w:rStyle w:val="StyleUnderline"/>
        </w:rPr>
        <w:t xml:space="preserve"> necessarily</w:t>
      </w:r>
      <w:r w:rsidRPr="00305F61">
        <w:rPr>
          <w:rStyle w:val="StyleUnderline"/>
        </w:rPr>
        <w:t xml:space="preserve"> </w:t>
      </w:r>
      <w:r w:rsidRPr="00130F8E">
        <w:rPr>
          <w:rStyle w:val="Emphasis"/>
          <w:highlight w:val="green"/>
        </w:rPr>
        <w:t>exposes</w:t>
      </w:r>
      <w:r w:rsidRPr="00305F61">
        <w:rPr>
          <w:rStyle w:val="Emphasis"/>
        </w:rPr>
        <w:t xml:space="preserve"> the </w:t>
      </w:r>
      <w:r w:rsidRPr="00130F8E">
        <w:rPr>
          <w:rStyle w:val="Emphasis"/>
          <w:highlight w:val="green"/>
        </w:rPr>
        <w:t>Court</w:t>
      </w:r>
      <w:r w:rsidRPr="002D515B">
        <w:rPr>
          <w:sz w:val="16"/>
        </w:rPr>
        <w:t xml:space="preserve"> to greater accountability, likely </w:t>
      </w:r>
      <w:r w:rsidRPr="00130F8E">
        <w:rPr>
          <w:rStyle w:val="StyleUnderline"/>
          <w:highlight w:val="green"/>
        </w:rPr>
        <w:t>pressuring it to issue</w:t>
      </w:r>
      <w:r w:rsidRPr="002D515B">
        <w:rPr>
          <w:sz w:val="16"/>
        </w:rPr>
        <w:t xml:space="preserve"> more persuasive, considered </w:t>
      </w:r>
      <w:r w:rsidRPr="00130F8E">
        <w:rPr>
          <w:rStyle w:val="Emphasis"/>
          <w:highlight w:val="green"/>
        </w:rPr>
        <w:t>opinions</w:t>
      </w:r>
      <w:r w:rsidRPr="00305F61">
        <w:rPr>
          <w:rStyle w:val="StyleUnderline"/>
        </w:rPr>
        <w:t xml:space="preserve"> that are </w:t>
      </w:r>
      <w:r w:rsidRPr="00130F8E">
        <w:rPr>
          <w:rStyle w:val="Emphasis"/>
          <w:highlight w:val="green"/>
        </w:rPr>
        <w:t>responsive</w:t>
      </w:r>
      <w:r w:rsidRPr="00130F8E">
        <w:rPr>
          <w:rStyle w:val="StyleUnderline"/>
          <w:highlight w:val="green"/>
        </w:rPr>
        <w:t xml:space="preserve"> to </w:t>
      </w:r>
      <w:r w:rsidRPr="00130F8E">
        <w:rPr>
          <w:rStyle w:val="Emphasis"/>
          <w:highlight w:val="green"/>
        </w:rPr>
        <w:t>public sentiment</w:t>
      </w:r>
      <w:r w:rsidRPr="002D515B">
        <w:rPr>
          <w:sz w:val="16"/>
        </w:rPr>
        <w:t>.</w:t>
      </w:r>
    </w:p>
    <w:p w14:paraId="72E4AB04" w14:textId="77777777" w:rsidR="00F82B65" w:rsidRPr="002D515B" w:rsidRDefault="00F82B65" w:rsidP="00F82B65">
      <w:pPr>
        <w:rPr>
          <w:sz w:val="16"/>
        </w:rPr>
      </w:pPr>
      <w:r w:rsidRPr="002D515B">
        <w:rPr>
          <w:sz w:val="16"/>
        </w:rPr>
        <w:t>One can find an interesting analogy between this osmosis of accountability in stare decisis and judicial review of an agency’s reason-giving. In an article focusing on two cases from the Roberts Court that struck down agency actions — Department of Homeland Security v. Regents of the University of California149 and Department of Commerce v. New York150 — Professor Benjamin Eidelson argues that the Supreme Court has used and can continue to use judicial review under the Administrative Procedure Act (APA) to ensure that an agency’s reason-giving is subject to robust political accountability.151 In essence, this model envisions courts as “political ombudsmen . . . who will police the reason-giving process to ensure that the public has a fair opportunity to evaluate and respond to [agencies’] decisions.”152 Pointing out this political feature of APA review, Eidelson challenges the conventional picture that views the APA and political accountability as distinct channels.153</w:t>
      </w:r>
    </w:p>
    <w:p w14:paraId="4981A134" w14:textId="77777777" w:rsidR="00F82B65" w:rsidRPr="002D515B" w:rsidRDefault="00F82B65" w:rsidP="00F82B65">
      <w:pPr>
        <w:rPr>
          <w:sz w:val="16"/>
        </w:rPr>
      </w:pPr>
      <w:r w:rsidRPr="002D515B">
        <w:rPr>
          <w:sz w:val="16"/>
        </w:rPr>
        <w:t xml:space="preserve">Similarly, we can conceive of the Court as facing two different channels of accountability: the self-imposed policy of stare decisis and public perception. The latter channel has been growing in importance “in a world in which legal decisions are crowd-sourced online — through blogs and tweets and podcasts aimed at the justices’ ears.”154 The latest ethics scandals involving Justices have fueled demands for public oversight of the Supreme Court.155 All in all, the </w:t>
      </w:r>
      <w:r w:rsidRPr="00305F61">
        <w:rPr>
          <w:rStyle w:val="StyleUnderline"/>
        </w:rPr>
        <w:t xml:space="preserve">role of </w:t>
      </w:r>
      <w:r w:rsidRPr="00466095">
        <w:rPr>
          <w:rStyle w:val="Emphasis"/>
        </w:rPr>
        <w:t xml:space="preserve">contemporary </w:t>
      </w:r>
      <w:r w:rsidRPr="002D515B">
        <w:rPr>
          <w:rStyle w:val="Emphasis"/>
        </w:rPr>
        <w:t>media</w:t>
      </w:r>
      <w:r w:rsidRPr="002D515B">
        <w:rPr>
          <w:sz w:val="16"/>
        </w:rPr>
        <w:t xml:space="preserve"> likely </w:t>
      </w:r>
      <w:r w:rsidRPr="002D515B">
        <w:rPr>
          <w:rStyle w:val="StyleUnderline"/>
        </w:rPr>
        <w:t>means</w:t>
      </w:r>
      <w:r w:rsidRPr="002D515B">
        <w:rPr>
          <w:sz w:val="16"/>
        </w:rPr>
        <w:t xml:space="preserve"> that today’s </w:t>
      </w:r>
      <w:r w:rsidRPr="002D515B">
        <w:rPr>
          <w:rStyle w:val="StyleUnderline"/>
        </w:rPr>
        <w:t xml:space="preserve">Court receives an </w:t>
      </w:r>
      <w:r w:rsidRPr="002D515B">
        <w:rPr>
          <w:rStyle w:val="Emphasis"/>
        </w:rPr>
        <w:t>amount of attention unprecedented</w:t>
      </w:r>
      <w:r w:rsidRPr="002D515B">
        <w:rPr>
          <w:rStyle w:val="StyleUnderline"/>
        </w:rPr>
        <w:t xml:space="preserve"> in</w:t>
      </w:r>
      <w:r w:rsidRPr="002D515B">
        <w:rPr>
          <w:sz w:val="16"/>
        </w:rPr>
        <w:t xml:space="preserve"> the </w:t>
      </w:r>
      <w:r w:rsidRPr="002D515B">
        <w:rPr>
          <w:rStyle w:val="Emphasis"/>
        </w:rPr>
        <w:t>history</w:t>
      </w:r>
      <w:r w:rsidRPr="002D515B">
        <w:rPr>
          <w:rStyle w:val="StyleUnderline"/>
        </w:rPr>
        <w:t xml:space="preserve"> of the supposedly most insular branch</w:t>
      </w:r>
      <w:r w:rsidRPr="002D515B">
        <w:rPr>
          <w:sz w:val="16"/>
        </w:rPr>
        <w:t xml:space="preserve">. And </w:t>
      </w:r>
      <w:r w:rsidRPr="002D515B">
        <w:rPr>
          <w:rStyle w:val="StyleUnderline"/>
        </w:rPr>
        <w:t xml:space="preserve">there is </w:t>
      </w:r>
      <w:r w:rsidRPr="002D515B">
        <w:rPr>
          <w:rStyle w:val="Emphasis"/>
        </w:rPr>
        <w:t>good reason</w:t>
      </w:r>
      <w:r w:rsidRPr="002D515B">
        <w:rPr>
          <w:rStyle w:val="StyleUnderline"/>
        </w:rPr>
        <w:t xml:space="preserve"> to </w:t>
      </w:r>
      <w:r w:rsidRPr="002D515B">
        <w:rPr>
          <w:rStyle w:val="Emphasis"/>
        </w:rPr>
        <w:t>believe</w:t>
      </w:r>
      <w:r w:rsidRPr="002D515B">
        <w:rPr>
          <w:rStyle w:val="StyleUnderline"/>
        </w:rPr>
        <w:t xml:space="preserve"> that</w:t>
      </w:r>
      <w:r w:rsidRPr="00305F61">
        <w:rPr>
          <w:rStyle w:val="StyleUnderline"/>
        </w:rPr>
        <w:t xml:space="preserve"> the </w:t>
      </w:r>
      <w:r w:rsidRPr="00130F8E">
        <w:rPr>
          <w:rStyle w:val="Emphasis"/>
          <w:highlight w:val="green"/>
        </w:rPr>
        <w:t>Court</w:t>
      </w:r>
      <w:r w:rsidRPr="00130F8E">
        <w:rPr>
          <w:rStyle w:val="StyleUnderline"/>
          <w:highlight w:val="green"/>
        </w:rPr>
        <w:t xml:space="preserve"> is </w:t>
      </w:r>
      <w:r w:rsidRPr="00130F8E">
        <w:rPr>
          <w:rStyle w:val="Emphasis"/>
          <w:highlight w:val="green"/>
        </w:rPr>
        <w:t>self-conscious</w:t>
      </w:r>
      <w:r w:rsidRPr="00305F61">
        <w:rPr>
          <w:rStyle w:val="StyleUnderline"/>
        </w:rPr>
        <w:t xml:space="preserve"> of </w:t>
      </w:r>
      <w:r w:rsidRPr="002D515B">
        <w:rPr>
          <w:rStyle w:val="StyleUnderline"/>
        </w:rPr>
        <w:t xml:space="preserve">this </w:t>
      </w:r>
      <w:r w:rsidRPr="002D515B">
        <w:rPr>
          <w:rStyle w:val="Emphasis"/>
        </w:rPr>
        <w:t>spotlight</w:t>
      </w:r>
      <w:r w:rsidRPr="002D515B">
        <w:rPr>
          <w:sz w:val="16"/>
        </w:rPr>
        <w:t xml:space="preserve">;156 </w:t>
      </w:r>
      <w:r w:rsidRPr="00305F61">
        <w:rPr>
          <w:rStyle w:val="StyleUnderline"/>
        </w:rPr>
        <w:t xml:space="preserve">many even argue that </w:t>
      </w:r>
      <w:r w:rsidRPr="00130F8E">
        <w:rPr>
          <w:rStyle w:val="Emphasis"/>
          <w:highlight w:val="green"/>
        </w:rPr>
        <w:t>Justices</w:t>
      </w:r>
      <w:r w:rsidRPr="002D515B">
        <w:rPr>
          <w:rStyle w:val="Emphasis"/>
        </w:rPr>
        <w:t xml:space="preserve"> occasionally </w:t>
      </w:r>
      <w:r w:rsidRPr="00130F8E">
        <w:rPr>
          <w:rStyle w:val="Emphasis"/>
          <w:highlight w:val="green"/>
        </w:rPr>
        <w:t>vote for outcomes</w:t>
      </w:r>
      <w:r w:rsidRPr="00130F8E">
        <w:rPr>
          <w:rStyle w:val="StyleUnderline"/>
          <w:highlight w:val="green"/>
        </w:rPr>
        <w:t xml:space="preserve"> they </w:t>
      </w:r>
      <w:r w:rsidRPr="00130F8E">
        <w:rPr>
          <w:rStyle w:val="Emphasis"/>
          <w:highlight w:val="green"/>
        </w:rPr>
        <w:t>believe</w:t>
      </w:r>
      <w:r w:rsidRPr="00130F8E">
        <w:rPr>
          <w:rStyle w:val="StyleUnderline"/>
          <w:highlight w:val="green"/>
        </w:rPr>
        <w:t xml:space="preserve"> to be</w:t>
      </w:r>
      <w:r w:rsidRPr="00305F61">
        <w:rPr>
          <w:rStyle w:val="StyleUnderline"/>
        </w:rPr>
        <w:t xml:space="preserve"> </w:t>
      </w:r>
      <w:r w:rsidRPr="00305F61">
        <w:rPr>
          <w:rStyle w:val="Emphasis"/>
        </w:rPr>
        <w:t xml:space="preserve">legally </w:t>
      </w:r>
      <w:r w:rsidRPr="00130F8E">
        <w:rPr>
          <w:rStyle w:val="Emphasis"/>
          <w:highlight w:val="green"/>
        </w:rPr>
        <w:t>incorrect</w:t>
      </w:r>
      <w:r w:rsidRPr="00130F8E">
        <w:rPr>
          <w:rStyle w:val="StyleUnderline"/>
          <w:highlight w:val="green"/>
        </w:rPr>
        <w:t xml:space="preserve"> to </w:t>
      </w:r>
      <w:r w:rsidRPr="00130F8E">
        <w:rPr>
          <w:rStyle w:val="Emphasis"/>
          <w:highlight w:val="green"/>
        </w:rPr>
        <w:t>save face.</w:t>
      </w:r>
      <w:r w:rsidRPr="002D515B">
        <w:rPr>
          <w:sz w:val="16"/>
        </w:rPr>
        <w:t xml:space="preserve">157 Amidst this increased interaction between the Court and public opinion, </w:t>
      </w:r>
      <w:r w:rsidRPr="00130F8E">
        <w:rPr>
          <w:rStyle w:val="StyleUnderline"/>
          <w:highlight w:val="green"/>
        </w:rPr>
        <w:t>weakening</w:t>
      </w:r>
      <w:r w:rsidRPr="002D515B">
        <w:rPr>
          <w:sz w:val="16"/>
        </w:rPr>
        <w:t xml:space="preserve"> the </w:t>
      </w:r>
      <w:r w:rsidRPr="00130F8E">
        <w:rPr>
          <w:rStyle w:val="StyleUnderline"/>
          <w:highlight w:val="green"/>
        </w:rPr>
        <w:t>stare decisis</w:t>
      </w:r>
      <w:r w:rsidRPr="00305F61">
        <w:rPr>
          <w:rStyle w:val="StyleUnderline"/>
        </w:rPr>
        <w:t xml:space="preserve"> channel</w:t>
      </w:r>
      <w:r w:rsidRPr="002D515B">
        <w:rPr>
          <w:sz w:val="16"/>
        </w:rPr>
        <w:t xml:space="preserve"> of accountability </w:t>
      </w:r>
      <w:r w:rsidRPr="00305F61">
        <w:rPr>
          <w:rStyle w:val="StyleUnderline"/>
        </w:rPr>
        <w:t xml:space="preserve">will </w:t>
      </w:r>
      <w:r w:rsidRPr="00130F8E">
        <w:rPr>
          <w:rStyle w:val="StyleUnderline"/>
          <w:highlight w:val="green"/>
        </w:rPr>
        <w:t xml:space="preserve">mean </w:t>
      </w:r>
      <w:r w:rsidRPr="00130F8E">
        <w:rPr>
          <w:rStyle w:val="Emphasis"/>
          <w:highlight w:val="green"/>
        </w:rPr>
        <w:t>heightened</w:t>
      </w:r>
      <w:r w:rsidRPr="00305F61">
        <w:rPr>
          <w:rStyle w:val="Emphasis"/>
        </w:rPr>
        <w:t xml:space="preserve"> public </w:t>
      </w:r>
      <w:r w:rsidRPr="00130F8E">
        <w:rPr>
          <w:rStyle w:val="Emphasis"/>
          <w:highlight w:val="green"/>
        </w:rPr>
        <w:t>scrutiny</w:t>
      </w:r>
      <w:r w:rsidRPr="00130F8E">
        <w:rPr>
          <w:rStyle w:val="StyleUnderline"/>
          <w:highlight w:val="green"/>
        </w:rPr>
        <w:t xml:space="preserve"> of</w:t>
      </w:r>
      <w:r w:rsidRPr="00305F61">
        <w:rPr>
          <w:rStyle w:val="StyleUnderline"/>
        </w:rPr>
        <w:t xml:space="preserve"> the </w:t>
      </w:r>
      <w:r w:rsidRPr="00130F8E">
        <w:rPr>
          <w:rStyle w:val="Emphasis"/>
          <w:highlight w:val="green"/>
        </w:rPr>
        <w:t>Court’s opinions</w:t>
      </w:r>
      <w:r w:rsidRPr="002D515B">
        <w:rPr>
          <w:sz w:val="16"/>
        </w:rPr>
        <w:t xml:space="preserve"> for their merits. Wittingly or not, by relegating stare decisis from principled policy to manipulable rhetoric, the Court has taken on the burden of generating opinions that more closely engage with the first-order considerations underlying a decision.158</w:t>
      </w:r>
    </w:p>
    <w:p w14:paraId="0D121F56" w14:textId="77777777" w:rsidR="00F82B65" w:rsidRPr="002D515B" w:rsidRDefault="00F82B65" w:rsidP="00F82B65">
      <w:pPr>
        <w:rPr>
          <w:sz w:val="16"/>
        </w:rPr>
      </w:pPr>
      <w:r w:rsidRPr="002D515B">
        <w:rPr>
          <w:sz w:val="16"/>
        </w:rPr>
        <w:t>Again, the point should not be overstated. Any discursive virtues of a manipulable stare decisis may very well be outweighed by the obvious harms of increased unpredictability and arbitrariness. However, our evaluation of stare decisis should take into account the new generative role that it will likely imbue upon the Court.</w:t>
      </w:r>
    </w:p>
    <w:p w14:paraId="0B48D8BF" w14:textId="77777777" w:rsidR="00F82B65" w:rsidRPr="00517D85" w:rsidRDefault="00F82B65" w:rsidP="00F82B65"/>
    <w:p w14:paraId="04AFDB33" w14:textId="77777777" w:rsidR="00F82B65" w:rsidRPr="00947C15" w:rsidRDefault="00F82B65" w:rsidP="00F82B65">
      <w:pPr>
        <w:pStyle w:val="Heading4"/>
        <w:rPr>
          <w:u w:val="single"/>
        </w:rPr>
      </w:pPr>
      <w:r>
        <w:t xml:space="preserve">4.ATS expansion </w:t>
      </w:r>
      <w:r>
        <w:rPr>
          <w:u w:val="single"/>
        </w:rPr>
        <w:t>provokes controversy</w:t>
      </w:r>
    </w:p>
    <w:p w14:paraId="6978F5C3" w14:textId="77777777" w:rsidR="00F82B65" w:rsidRPr="007E7E9E" w:rsidRDefault="00F82B65" w:rsidP="00F82B65">
      <w:r w:rsidRPr="007E7E9E">
        <w:rPr>
          <w:rStyle w:val="Style13ptBold"/>
        </w:rPr>
        <w:t>Ewell et al</w:t>
      </w:r>
      <w:r>
        <w:t xml:space="preserve"> [Christopher Ewell, J.D., Yale Law School (2022); Oona A. Hathaway, Gerard C. and Bernice Latrobe Smith Professor of Law, Yale Law School &amp; Ellen Nohle, J.S.D. Candidate, Yale Law School (2023) 10-6-2022 https://publications.lawschool.cornell.edu/lawreview/2022/10/06/has-the-alien-tort-statute-made-a-difference-a-historical-empirical-and-normative-assessment/]</w:t>
      </w:r>
    </w:p>
    <w:p w14:paraId="6079298E" w14:textId="77777777" w:rsidR="00F82B65" w:rsidRPr="00947C15" w:rsidRDefault="00F82B65" w:rsidP="00F82B65">
      <w:pPr>
        <w:rPr>
          <w:sz w:val="16"/>
        </w:rPr>
      </w:pPr>
      <w:r w:rsidRPr="00947C15">
        <w:rPr>
          <w:rStyle w:val="StyleUnderline"/>
          <w:highlight w:val="green"/>
        </w:rPr>
        <w:t>ATS litigation</w:t>
      </w:r>
      <w:r w:rsidRPr="00947C15">
        <w:rPr>
          <w:sz w:val="16"/>
        </w:rPr>
        <w:t xml:space="preserve"> has also sometimes contributed to negative  precedent from the perspective of human rights advocacy. For example, the expansion of the presumption on extraterritoriality in Kiobel400 and constrictions on personal jurisdiction requirements in Daimler have had broad negative impact on the capacity to pursue accountability for human rights violations.401 As powerful repeat players in ATS suits, corporations have been able to strategically settle cases that risk creating precedents prejudicial to their interests. As a result, the cases corporations litigate to conclusion often establish legal precedents that are counterproductive for those seeking the progressive development of human rights law.402 Additional </w:t>
      </w:r>
      <w:r w:rsidRPr="00947C15">
        <w:rPr>
          <w:rStyle w:val="StyleUnderline"/>
          <w:highlight w:val="green"/>
        </w:rPr>
        <w:t>costs</w:t>
      </w:r>
      <w:r w:rsidRPr="00947C15">
        <w:rPr>
          <w:sz w:val="16"/>
        </w:rPr>
        <w:t xml:space="preserve"> may </w:t>
      </w:r>
      <w:r w:rsidRPr="00947C15">
        <w:rPr>
          <w:rStyle w:val="StyleUnderline"/>
          <w:highlight w:val="green"/>
        </w:rPr>
        <w:t>include</w:t>
      </w:r>
      <w:r w:rsidRPr="00947C15">
        <w:rPr>
          <w:sz w:val="16"/>
        </w:rPr>
        <w:t xml:space="preserve"> the potential </w:t>
      </w:r>
      <w:r w:rsidRPr="00947C15">
        <w:rPr>
          <w:rStyle w:val="Emphasis"/>
          <w:highlight w:val="green"/>
        </w:rPr>
        <w:t>backlash</w:t>
      </w:r>
      <w:r w:rsidRPr="00947C15">
        <w:rPr>
          <w:sz w:val="16"/>
          <w:highlight w:val="green"/>
        </w:rPr>
        <w:t xml:space="preserve"> </w:t>
      </w:r>
      <w:r w:rsidRPr="00947C15">
        <w:rPr>
          <w:rStyle w:val="StyleUnderline"/>
          <w:highlight w:val="green"/>
        </w:rPr>
        <w:t>from opposition groups in</w:t>
      </w:r>
      <w:r w:rsidRPr="00317DE3">
        <w:rPr>
          <w:rStyle w:val="StyleUnderline"/>
        </w:rPr>
        <w:t xml:space="preserve"> the  </w:t>
      </w:r>
      <w:r w:rsidRPr="00947C15">
        <w:rPr>
          <w:rStyle w:val="StyleUnderline"/>
          <w:highlight w:val="green"/>
        </w:rPr>
        <w:t>event of a favorable court ruling</w:t>
      </w:r>
      <w:r w:rsidRPr="00947C15">
        <w:rPr>
          <w:sz w:val="16"/>
        </w:rPr>
        <w:t>403 and the marginalization of more radical claims for social change that do not fit the narrative lawyers construct for court.404 ‘</w:t>
      </w:r>
    </w:p>
    <w:p w14:paraId="233C261F" w14:textId="77777777" w:rsidR="00F82B65" w:rsidRPr="00947C15" w:rsidRDefault="00F82B65" w:rsidP="00F82B65">
      <w:pPr>
        <w:rPr>
          <w:sz w:val="16"/>
        </w:rPr>
      </w:pPr>
      <w:r w:rsidRPr="00947C15">
        <w:rPr>
          <w:sz w:val="16"/>
        </w:rPr>
        <w:t xml:space="preserve">Furthermore, normative developments inspired by ATS litigation can have unforeseen consequences. Hoffman recalls that </w:t>
      </w:r>
      <w:r w:rsidRPr="00317DE3">
        <w:rPr>
          <w:rStyle w:val="StyleUnderline"/>
        </w:rPr>
        <w:t xml:space="preserve">the </w:t>
      </w:r>
      <w:r w:rsidRPr="00947C15">
        <w:rPr>
          <w:rStyle w:val="StyleUnderline"/>
          <w:highlight w:val="green"/>
        </w:rPr>
        <w:t>potential benefits</w:t>
      </w:r>
      <w:r w:rsidRPr="00947C15">
        <w:rPr>
          <w:sz w:val="16"/>
          <w:highlight w:val="green"/>
        </w:rPr>
        <w:t xml:space="preserve"> </w:t>
      </w:r>
      <w:r w:rsidRPr="00947C15">
        <w:rPr>
          <w:rStyle w:val="StyleUnderline"/>
          <w:highlight w:val="green"/>
        </w:rPr>
        <w:t>and drawbacks of</w:t>
      </w:r>
      <w:r w:rsidRPr="00947C15">
        <w:rPr>
          <w:sz w:val="16"/>
        </w:rPr>
        <w:t xml:space="preserve"> advocating for a defined legislated cause of action under </w:t>
      </w:r>
      <w:r w:rsidRPr="00317DE3">
        <w:rPr>
          <w:rStyle w:val="StyleUnderline"/>
        </w:rPr>
        <w:t xml:space="preserve">the </w:t>
      </w:r>
      <w:r w:rsidRPr="00947C15">
        <w:rPr>
          <w:rStyle w:val="StyleUnderline"/>
          <w:highlight w:val="green"/>
        </w:rPr>
        <w:t>ATS were</w:t>
      </w:r>
      <w:r w:rsidRPr="00947C15">
        <w:rPr>
          <w:sz w:val="16"/>
        </w:rPr>
        <w:t xml:space="preserve"> rightfully </w:t>
      </w:r>
      <w:r w:rsidRPr="00947C15">
        <w:rPr>
          <w:rStyle w:val="Emphasis"/>
          <w:highlight w:val="green"/>
        </w:rPr>
        <w:t>“hotly debated,”</w:t>
      </w:r>
      <w:r w:rsidRPr="00947C15">
        <w:rPr>
          <w:sz w:val="16"/>
        </w:rPr>
        <w:t xml:space="preserve"> since human rights advocates did not want the TVPA to be used to undermine litigation in cases without congressionally defined causes of action, a worry that has been realized in some subsequent litigation.405 </w:t>
      </w:r>
    </w:p>
    <w:p w14:paraId="558F3E90" w14:textId="77777777" w:rsidR="00F82B65" w:rsidRDefault="00F82B65" w:rsidP="00F82B65">
      <w:pPr>
        <w:pStyle w:val="Heading3"/>
      </w:pPr>
      <w:r>
        <w:t>2NC---AT: Spillover to Different Case</w:t>
      </w:r>
    </w:p>
    <w:p w14:paraId="43D5F47F" w14:textId="77777777" w:rsidR="00F82B65" w:rsidRDefault="00F82B65" w:rsidP="00F82B65">
      <w:pPr>
        <w:pStyle w:val="Heading3"/>
      </w:pPr>
      <w:r>
        <w:t>2NC---AT: Backup Tariffs</w:t>
      </w:r>
    </w:p>
    <w:p w14:paraId="724B3C26" w14:textId="77777777" w:rsidR="00F82B65" w:rsidRDefault="00F82B65" w:rsidP="00F82B65"/>
    <w:p w14:paraId="4B4F7578" w14:textId="77777777" w:rsidR="00F82B65" w:rsidRDefault="00F82B65" w:rsidP="00F82B65">
      <w:pPr>
        <w:pStyle w:val="Heading3"/>
      </w:pPr>
      <w:r>
        <w:t>2NC---AT: No Econ Decline</w:t>
      </w:r>
    </w:p>
    <w:p w14:paraId="0F3F8FC2" w14:textId="77777777" w:rsidR="00F82B65" w:rsidRPr="007C5FD9" w:rsidRDefault="00F82B65" w:rsidP="00F82B65">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147ABE20" w14:textId="77777777" w:rsidR="00F82B65" w:rsidRPr="005C0F35" w:rsidRDefault="00F82B65" w:rsidP="00F82B65">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3DC9164" w14:textId="77777777" w:rsidR="00F82B65" w:rsidRPr="00E52B7B" w:rsidRDefault="00F82B65" w:rsidP="00F82B65">
      <w:pPr>
        <w:rPr>
          <w:sz w:val="16"/>
        </w:rPr>
      </w:pPr>
      <w:r w:rsidRPr="00130F8E">
        <w:rPr>
          <w:rStyle w:val="Emphasis"/>
          <w:highlight w:val="green"/>
        </w:rPr>
        <w:t>Tech</w:t>
      </w:r>
      <w:r w:rsidRPr="00E52B7B">
        <w:rPr>
          <w:sz w:val="16"/>
        </w:rPr>
        <w:t xml:space="preserve">nology </w:t>
      </w:r>
      <w:r w:rsidRPr="00130F8E">
        <w:rPr>
          <w:rStyle w:val="StyleUnderline"/>
          <w:highlight w:val="green"/>
        </w:rPr>
        <w:t xml:space="preserve">brings </w:t>
      </w:r>
      <w:r w:rsidRPr="00130F8E">
        <w:rPr>
          <w:rStyle w:val="Emphasis"/>
          <w:highlight w:val="gree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130F8E">
        <w:rPr>
          <w:rStyle w:val="Emphasis"/>
          <w:highlight w:val="green"/>
        </w:rPr>
        <w:t>Advances</w:t>
      </w:r>
      <w:r w:rsidRPr="00D70435">
        <w:rPr>
          <w:rStyle w:val="StyleUnderline"/>
        </w:rPr>
        <w:t xml:space="preserve"> in vaccine</w:t>
      </w:r>
      <w:r w:rsidRPr="00E52B7B">
        <w:rPr>
          <w:sz w:val="16"/>
        </w:rPr>
        <w:t xml:space="preserve"> technology </w:t>
      </w:r>
      <w:r w:rsidRPr="00130F8E">
        <w:rPr>
          <w:rStyle w:val="StyleUnderline"/>
          <w:highlight w:val="green"/>
        </w:rPr>
        <w:t xml:space="preserve">render us </w:t>
      </w:r>
      <w:r w:rsidRPr="00130F8E">
        <w:rPr>
          <w:rStyle w:val="Emphasis"/>
          <w:highlight w:val="green"/>
        </w:rPr>
        <w:t>less vulnerable</w:t>
      </w:r>
      <w:r w:rsidRPr="00130F8E">
        <w:rPr>
          <w:rStyle w:val="StyleUnderline"/>
          <w:highlight w:val="green"/>
        </w:rPr>
        <w:t xml:space="preserve"> to</w:t>
      </w:r>
      <w:r w:rsidRPr="00E52B7B">
        <w:rPr>
          <w:sz w:val="16"/>
        </w:rPr>
        <w:t xml:space="preserve"> devastating </w:t>
      </w:r>
      <w:r w:rsidRPr="00130F8E">
        <w:rPr>
          <w:rStyle w:val="Emphasis"/>
          <w:highlight w:val="green"/>
        </w:rPr>
        <w:t>plagues</w:t>
      </w:r>
      <w:r w:rsidRPr="006D4AFC">
        <w:rPr>
          <w:rStyle w:val="StyleUnderline"/>
        </w:rPr>
        <w:t xml:space="preserve">; </w:t>
      </w:r>
      <w:r w:rsidRPr="00130F8E">
        <w:rPr>
          <w:rStyle w:val="StyleUnderline"/>
          <w:highlight w:val="green"/>
        </w:rPr>
        <w:t>advances in</w:t>
      </w:r>
      <w:r w:rsidRPr="00E52B7B">
        <w:rPr>
          <w:sz w:val="16"/>
        </w:rPr>
        <w:t xml:space="preserve"> gain-of-function </w:t>
      </w:r>
      <w:r w:rsidRPr="00130F8E">
        <w:rPr>
          <w:rStyle w:val="Emphasis"/>
          <w:highlight w:val="green"/>
        </w:rPr>
        <w:t>virology</w:t>
      </w:r>
      <w:r w:rsidRPr="00E52B7B">
        <w:rPr>
          <w:sz w:val="16"/>
        </w:rPr>
        <w:t xml:space="preserve"> arguably </w:t>
      </w:r>
      <w:r w:rsidRPr="00130F8E">
        <w:rPr>
          <w:rStyle w:val="StyleUnderline"/>
          <w:highlight w:val="green"/>
        </w:rPr>
        <w:t>make</w:t>
      </w:r>
      <w:r w:rsidRPr="006D4AFC">
        <w:rPr>
          <w:rStyle w:val="StyleUnderline"/>
        </w:rPr>
        <w:t xml:space="preserve"> them </w:t>
      </w:r>
      <w:r w:rsidRPr="00130F8E">
        <w:rPr>
          <w:rStyle w:val="StyleUnderline"/>
          <w:highlight w:val="green"/>
        </w:rPr>
        <w:t xml:space="preserve">more </w:t>
      </w:r>
      <w:r w:rsidRPr="00130F8E">
        <w:rPr>
          <w:rStyle w:val="Emphasis"/>
          <w:highlight w:val="green"/>
        </w:rPr>
        <w:t>likely</w:t>
      </w:r>
      <w:r w:rsidRPr="00E52B7B">
        <w:rPr>
          <w:sz w:val="16"/>
        </w:rPr>
        <w:t xml:space="preserve"> (Millett and Snyder-Beattie, 2017)</w:t>
      </w:r>
    </w:p>
    <w:p w14:paraId="7FC272E7" w14:textId="77777777" w:rsidR="00F82B65" w:rsidRPr="00E52B7B" w:rsidRDefault="00F82B65" w:rsidP="00F82B6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130F8E">
        <w:rPr>
          <w:rStyle w:val="StyleUnderline"/>
          <w:highlight w:val="gree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130F8E">
        <w:rPr>
          <w:rStyle w:val="StyleUnderline"/>
          <w:highlight w:val="green"/>
        </w:rPr>
        <w:t>reemerged</w:t>
      </w:r>
      <w:r w:rsidRPr="00E52B7B">
        <w:rPr>
          <w:sz w:val="16"/>
        </w:rPr>
        <w:t xml:space="preserve"> with calls </w:t>
      </w:r>
      <w:r w:rsidRPr="00130F8E">
        <w:rPr>
          <w:rStyle w:val="StyleUnderline"/>
          <w:highlight w:val="green"/>
        </w:rPr>
        <w:t xml:space="preserve">to </w:t>
      </w:r>
      <w:r w:rsidRPr="00130F8E">
        <w:rPr>
          <w:rStyle w:val="Emphasis"/>
          <w:highlight w:val="green"/>
        </w:rPr>
        <w:t>pause</w:t>
      </w:r>
      <w:r w:rsidRPr="00130F8E">
        <w:rPr>
          <w:rStyle w:val="StyleUnderline"/>
          <w:highlight w:val="green"/>
        </w:rPr>
        <w:t xml:space="preserve"> AI development</w:t>
      </w:r>
      <w:r w:rsidRPr="00E52B7B">
        <w:rPr>
          <w:sz w:val="16"/>
        </w:rPr>
        <w:t xml:space="preserve"> (Future of Life Institute, 2023). Jones (2024) explores how to make the tradeoff between AI development and AI risk, assuming the tradeoff exists.</w:t>
      </w:r>
    </w:p>
    <w:p w14:paraId="61BF165B" w14:textId="77777777" w:rsidR="00F82B65" w:rsidRPr="00E52B7B" w:rsidRDefault="00F82B65" w:rsidP="00F82B6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130F8E">
        <w:rPr>
          <w:rStyle w:val="StyleUnderline"/>
          <w:highlight w:val="green"/>
        </w:rPr>
        <w:t xml:space="preserve">in the </w:t>
      </w:r>
      <w:r w:rsidRPr="00130F8E">
        <w:rPr>
          <w:rStyle w:val="Emphasis"/>
          <w:highlight w:val="green"/>
        </w:rPr>
        <w:t>long run</w:t>
      </w:r>
      <w:r w:rsidRPr="005B5155">
        <w:rPr>
          <w:rStyle w:val="StyleUnderline"/>
        </w:rPr>
        <w:t xml:space="preserve"> </w:t>
      </w:r>
      <w:r w:rsidRPr="0065028F">
        <w:rPr>
          <w:rStyle w:val="StyleUnderline"/>
        </w:rPr>
        <w:t xml:space="preserve">higher </w:t>
      </w:r>
      <w:r w:rsidRPr="00130F8E">
        <w:rPr>
          <w:rStyle w:val="Emphasis"/>
          <w:highlight w:val="green"/>
        </w:rPr>
        <w:t>tech</w:t>
      </w:r>
      <w:r w:rsidRPr="0065028F">
        <w:rPr>
          <w:sz w:val="16"/>
        </w:rPr>
        <w:t>nology</w:t>
      </w:r>
      <w:r w:rsidRPr="00E52B7B">
        <w:rPr>
          <w:sz w:val="16"/>
        </w:rPr>
        <w:t xml:space="preserve"> levels </w:t>
      </w:r>
      <w:r w:rsidRPr="00130F8E">
        <w:rPr>
          <w:rStyle w:val="StyleUnderline"/>
          <w:highlight w:val="green"/>
        </w:rPr>
        <w:t xml:space="preserve">carry </w:t>
      </w:r>
      <w:r w:rsidRPr="00130F8E">
        <w:rPr>
          <w:rStyle w:val="Emphasis"/>
          <w:highlight w:val="green"/>
        </w:rPr>
        <w:t>hazard</w:t>
      </w:r>
      <w:r w:rsidRPr="0067722F">
        <w:rPr>
          <w:rStyle w:val="StyleUnderline"/>
        </w:rPr>
        <w:t xml:space="preserve"> rate</w:t>
      </w:r>
      <w:r w:rsidRPr="00130F8E">
        <w:rPr>
          <w:rStyle w:val="Emphasis"/>
          <w:highlight w:val="green"/>
        </w:rPr>
        <w:t>s</w:t>
      </w:r>
      <w:r w:rsidRPr="0067722F">
        <w:rPr>
          <w:rStyle w:val="StyleUnderline"/>
        </w:rPr>
        <w:t xml:space="preserve"> that fall </w:t>
      </w:r>
      <w:r w:rsidRPr="00130F8E">
        <w:rPr>
          <w:rStyle w:val="StyleUnderline"/>
          <w:highlight w:val="green"/>
        </w:rPr>
        <w:t xml:space="preserve">toward </w:t>
      </w:r>
      <w:r w:rsidRPr="00130F8E">
        <w:rPr>
          <w:rStyle w:val="Emphasis"/>
          <w:highlight w:val="green"/>
        </w:rPr>
        <w:t>zero</w:t>
      </w:r>
      <w:r w:rsidRPr="00E52B7B">
        <w:rPr>
          <w:sz w:val="16"/>
        </w:rPr>
        <w:t>.</w:t>
      </w:r>
    </w:p>
    <w:p w14:paraId="7AC9866F" w14:textId="77777777" w:rsidR="00F82B65" w:rsidRPr="00E00ACE" w:rsidRDefault="00F82B65" w:rsidP="00F82B6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130F8E">
        <w:rPr>
          <w:rStyle w:val="Emphasis"/>
          <w:highlight w:val="green"/>
        </w:rPr>
        <w:t>catastrophe</w:t>
      </w:r>
      <w:r w:rsidRPr="00130F8E">
        <w:rPr>
          <w:rStyle w:val="StyleUnderline"/>
          <w:highlight w:val="green"/>
        </w:rPr>
        <w:t xml:space="preserve"> is </w:t>
      </w:r>
      <w:r w:rsidRPr="00130F8E">
        <w:rPr>
          <w:rStyle w:val="Emphasis"/>
          <w:highlight w:val="gree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20374750" w14:textId="77777777" w:rsidR="00F82B65" w:rsidRPr="00DD1ADF" w:rsidRDefault="00F82B65" w:rsidP="00F82B6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w:t>
      </w:r>
      <w:r w:rsidRPr="00DD1ADF">
        <w:rPr>
          <w:sz w:val="16"/>
        </w:rPr>
        <w:t xml:space="preserve">far, </w:t>
      </w:r>
      <w:r w:rsidRPr="00DD1ADF">
        <w:rPr>
          <w:rStyle w:val="Emphasis"/>
        </w:rPr>
        <w:t>deceleration</w:t>
      </w:r>
      <w:r w:rsidRPr="00DD1ADF">
        <w:rPr>
          <w:rStyle w:val="StyleUnderline"/>
        </w:rPr>
        <w:t xml:space="preserve"> for the</w:t>
      </w:r>
      <w:r w:rsidRPr="00DD1ADF">
        <w:rPr>
          <w:sz w:val="16"/>
        </w:rPr>
        <w:t xml:space="preserve"> sake of </w:t>
      </w:r>
      <w:r w:rsidRPr="00DD1ADF">
        <w:rPr>
          <w:rStyle w:val="StyleUnderline"/>
        </w:rPr>
        <w:t>long-term</w:t>
      </w:r>
      <w:r w:rsidRPr="00DD1ADF">
        <w:rPr>
          <w:sz w:val="16"/>
        </w:rPr>
        <w:t xml:space="preserve"> survival </w:t>
      </w:r>
      <w:r w:rsidRPr="00DD1ADF">
        <w:rPr>
          <w:rStyle w:val="StyleUnderline"/>
        </w:rPr>
        <w:t xml:space="preserve">is </w:t>
      </w:r>
      <w:r w:rsidRPr="00DD1ADF">
        <w:rPr>
          <w:rStyle w:val="Emphasis"/>
        </w:rPr>
        <w:t>misguided</w:t>
      </w:r>
      <w:r w:rsidRPr="00DD1ADF">
        <w:rPr>
          <w:rStyle w:val="StyleUnderline"/>
        </w:rPr>
        <w:t>. Speeding tech</w:t>
      </w:r>
      <w:r w:rsidRPr="00DD1ADF">
        <w:rPr>
          <w:sz w:val="16"/>
        </w:rPr>
        <w:t xml:space="preserve">nological </w:t>
      </w:r>
      <w:r w:rsidRPr="00DD1ADF">
        <w:rPr>
          <w:rStyle w:val="Emphasis"/>
        </w:rPr>
        <w:t>development</w:t>
      </w:r>
      <w:r w:rsidRPr="00DD1ADF">
        <w:rPr>
          <w:sz w:val="16"/>
        </w:rPr>
        <w:t xml:space="preserve"> may be temporarily risky, but it </w:t>
      </w:r>
      <w:r w:rsidRPr="00DD1ADF">
        <w:rPr>
          <w:rStyle w:val="StyleUnderline"/>
        </w:rPr>
        <w:t xml:space="preserve">is </w:t>
      </w:r>
      <w:r w:rsidRPr="00DD1ADF">
        <w:rPr>
          <w:rStyle w:val="Emphasis"/>
        </w:rPr>
        <w:t>safer</w:t>
      </w:r>
      <w:r w:rsidRPr="00DD1ADF">
        <w:rPr>
          <w:rStyle w:val="StyleUnderline"/>
        </w:rPr>
        <w:t xml:space="preserve"> in the long run.</w:t>
      </w:r>
    </w:p>
    <w:p w14:paraId="03B78CA0" w14:textId="77777777" w:rsidR="00F82B65" w:rsidRPr="00E52B7B" w:rsidRDefault="00F82B65" w:rsidP="00F82B65">
      <w:pPr>
        <w:rPr>
          <w:sz w:val="16"/>
        </w:rPr>
      </w:pPr>
      <w:r w:rsidRPr="00DD1AD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w:t>
      </w:r>
      <w:r w:rsidRPr="00E52B7B">
        <w:rPr>
          <w:sz w:val="16"/>
        </w:rPr>
        <w:t>, the hope that this relationship will reverse in the future may seem naive.</w:t>
      </w:r>
    </w:p>
    <w:p w14:paraId="339A9152" w14:textId="77777777" w:rsidR="00F82B65" w:rsidRPr="00E52B7B" w:rsidRDefault="00F82B65" w:rsidP="00F82B65">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BC5BD4C" w14:textId="77777777" w:rsidR="00F82B65" w:rsidRPr="00E52B7B" w:rsidRDefault="00F82B65" w:rsidP="00F82B65">
      <w:pPr>
        <w:rPr>
          <w:sz w:val="16"/>
        </w:rPr>
      </w:pPr>
      <w:r w:rsidRPr="00E52B7B">
        <w:rPr>
          <w:sz w:val="16"/>
        </w:rPr>
        <w:t xml:space="preserve">We illustrate that, even if technological advances in isolation always raise the hazard rate, </w:t>
      </w:r>
      <w:r w:rsidRPr="00DD1ADF">
        <w:rPr>
          <w:rStyle w:val="StyleUnderline"/>
        </w:rPr>
        <w:t xml:space="preserve">optimal </w:t>
      </w:r>
      <w:r w:rsidRPr="00DD1ADF">
        <w:rPr>
          <w:rStyle w:val="Emphasis"/>
        </w:rPr>
        <w:t>policy</w:t>
      </w:r>
      <w:r w:rsidRPr="00473F54">
        <w:t xml:space="preserve"> </w:t>
      </w:r>
      <w:r w:rsidRPr="00E52B7B">
        <w:rPr>
          <w:sz w:val="16"/>
        </w:rPr>
        <w:t xml:space="preserve">can </w:t>
      </w:r>
      <w:r w:rsidRPr="00130F8E">
        <w:rPr>
          <w:rStyle w:val="StyleUnderline"/>
          <w:highlight w:val="green"/>
        </w:rPr>
        <w:t>generate</w:t>
      </w:r>
      <w:r w:rsidRPr="00E52B7B">
        <w:rPr>
          <w:sz w:val="16"/>
        </w:rPr>
        <w:t xml:space="preserve"> an “</w:t>
      </w:r>
      <w:r w:rsidRPr="00BF0B04">
        <w:rPr>
          <w:rStyle w:val="StyleUnderline"/>
        </w:rPr>
        <w:t xml:space="preserve">existential risk </w:t>
      </w:r>
      <w:r w:rsidRPr="00130F8E">
        <w:rPr>
          <w:rStyle w:val="Emphasis"/>
          <w:highlight w:val="green"/>
        </w:rPr>
        <w:t>Kuznets curve</w:t>
      </w:r>
      <w:r w:rsidRPr="00E52B7B">
        <w:rPr>
          <w:sz w:val="16"/>
        </w:rPr>
        <w:t xml:space="preserve">”, </w:t>
      </w:r>
      <w:r w:rsidRPr="00130F8E">
        <w:rPr>
          <w:rStyle w:val="StyleUnderline"/>
          <w:highlight w:val="green"/>
        </w:rPr>
        <w:t>with</w:t>
      </w:r>
      <w:r w:rsidRPr="00E52B7B">
        <w:rPr>
          <w:sz w:val="16"/>
        </w:rPr>
        <w:t xml:space="preserve"> the </w:t>
      </w:r>
      <w:r w:rsidRPr="00130F8E">
        <w:rPr>
          <w:rStyle w:val="StyleUnderline"/>
          <w:highlight w:val="green"/>
        </w:rPr>
        <w:t>hazard rate</w:t>
      </w:r>
      <w:r w:rsidRPr="00BF0B04">
        <w:rPr>
          <w:rStyle w:val="StyleUnderline"/>
        </w:rPr>
        <w:t xml:space="preserve"> </w:t>
      </w:r>
      <w:r w:rsidRPr="001D1ECA">
        <w:rPr>
          <w:rStyle w:val="Emphasis"/>
        </w:rPr>
        <w:t>rising</w:t>
      </w:r>
      <w:r w:rsidRPr="00BF0B04">
        <w:rPr>
          <w:rStyle w:val="StyleUnderline"/>
        </w:rPr>
        <w:t xml:space="preserve"> and then </w:t>
      </w:r>
      <w:r w:rsidRPr="00130F8E">
        <w:rPr>
          <w:rStyle w:val="Emphasis"/>
          <w:highlight w:val="green"/>
        </w:rPr>
        <w:t>falling</w:t>
      </w:r>
      <w:r w:rsidRPr="00130F8E">
        <w:rPr>
          <w:rStyle w:val="StyleUnderline"/>
          <w:highlight w:val="green"/>
        </w:rPr>
        <w:t xml:space="preserve"> as tech</w:t>
      </w:r>
      <w:r w:rsidRPr="00E52B7B">
        <w:rPr>
          <w:sz w:val="16"/>
        </w:rPr>
        <w:t xml:space="preserve">nology </w:t>
      </w:r>
      <w:r w:rsidRPr="00130F8E">
        <w:rPr>
          <w:rStyle w:val="StyleUnderline"/>
          <w:highlight w:val="gree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BFBE386" w14:textId="77777777" w:rsidR="00F82B65" w:rsidRPr="00DD1ADF" w:rsidRDefault="00F82B65" w:rsidP="00F82B6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w:t>
      </w:r>
      <w:r w:rsidRPr="00DD1ADF">
        <w:rPr>
          <w:rStyle w:val="StyleUnderline"/>
        </w:rPr>
        <w:t>justification</w:t>
      </w:r>
      <w:r w:rsidRPr="00DD1ADF">
        <w:rPr>
          <w:sz w:val="16"/>
        </w:rPr>
        <w:t xml:space="preserve"> for the view that we may indeed be living through a once-in-history time of perils. </w:t>
      </w:r>
      <w:r w:rsidRPr="00DD1ADF">
        <w:rPr>
          <w:rStyle w:val="Emphasis"/>
        </w:rPr>
        <w:t>Safety</w:t>
      </w:r>
      <w:r w:rsidRPr="00DD1ADF">
        <w:rPr>
          <w:rStyle w:val="StyleUnderline"/>
        </w:rPr>
        <w:t xml:space="preserve"> is a </w:t>
      </w:r>
      <w:r w:rsidRPr="00DD1ADF">
        <w:rPr>
          <w:rStyle w:val="Emphasis"/>
        </w:rPr>
        <w:t>luxury</w:t>
      </w:r>
      <w:r w:rsidRPr="00DD1ADF">
        <w:rPr>
          <w:rStyle w:val="StyleUnderline"/>
        </w:rPr>
        <w:t xml:space="preserve"> good, and tech</w:t>
      </w:r>
      <w:r w:rsidRPr="00DD1ADF">
        <w:rPr>
          <w:sz w:val="16"/>
        </w:rPr>
        <w:t xml:space="preserve">nological development </w:t>
      </w:r>
      <w:r w:rsidRPr="00DD1ADF">
        <w:rPr>
          <w:rStyle w:val="StyleUnderline"/>
        </w:rPr>
        <w:t>generates</w:t>
      </w:r>
      <w:r w:rsidRPr="00DD1ADF">
        <w:rPr>
          <w:sz w:val="16"/>
        </w:rPr>
        <w:t xml:space="preserve"> a </w:t>
      </w:r>
      <w:r w:rsidRPr="00DD1ADF">
        <w:rPr>
          <w:rStyle w:val="StyleUnderline"/>
        </w:rPr>
        <w:t>wealth effect</w:t>
      </w:r>
      <w:r w:rsidRPr="00DD1ADF">
        <w:rPr>
          <w:sz w:val="16"/>
        </w:rPr>
        <w:t>. If the wealth effect is strong enough, then optimal policy eventually lowers the hazard quickly enough that the probability of escaping the time of perils is positive.</w:t>
      </w:r>
    </w:p>
    <w:p w14:paraId="0954807F" w14:textId="77777777" w:rsidR="00F82B65" w:rsidRPr="00DD1ADF" w:rsidRDefault="00F82B65" w:rsidP="00F82B65">
      <w:pPr>
        <w:rPr>
          <w:sz w:val="16"/>
        </w:rPr>
      </w:pPr>
      <w:r w:rsidRPr="00DD1AD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9D24282" w14:textId="77777777" w:rsidR="00F82B65" w:rsidRPr="00E52B7B" w:rsidRDefault="00F82B65" w:rsidP="00F82B65">
      <w:pPr>
        <w:rPr>
          <w:sz w:val="16"/>
        </w:rPr>
      </w:pPr>
      <w:r w:rsidRPr="00DD1ADF">
        <w:rPr>
          <w:sz w:val="16"/>
        </w:rPr>
        <w:t>Our model of catastrophic risk differs more significantly from those of Martin and Pindyck (2015,</w:t>
      </w:r>
      <w:r w:rsidRPr="00E52B7B">
        <w:rPr>
          <w:sz w:val="16"/>
        </w:rPr>
        <w:t xml:space="preserve">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24E3BCF" w14:textId="77777777" w:rsidR="00F82B65" w:rsidRPr="00E52B7B" w:rsidRDefault="00F82B65" w:rsidP="00F82B65">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130F8E">
        <w:rPr>
          <w:rStyle w:val="Emphasis"/>
          <w:highlight w:val="green"/>
        </w:rPr>
        <w:t>wealthier</w:t>
      </w:r>
      <w:r w:rsidRPr="005D2EF6">
        <w:rPr>
          <w:rStyle w:val="StyleUnderline"/>
        </w:rPr>
        <w:t xml:space="preserve"> future </w:t>
      </w:r>
      <w:r w:rsidRPr="00130F8E">
        <w:rPr>
          <w:rStyle w:val="Emphasis"/>
          <w:highlight w:val="green"/>
        </w:rPr>
        <w:t>states</w:t>
      </w:r>
      <w:r w:rsidRPr="00E52B7B">
        <w:rPr>
          <w:sz w:val="16"/>
        </w:rPr>
        <w:t xml:space="preserve"> pulled forward by an acceleration </w:t>
      </w:r>
      <w:r w:rsidRPr="00130F8E">
        <w:rPr>
          <w:rStyle w:val="StyleUnderline"/>
          <w:highlight w:val="green"/>
        </w:rPr>
        <w:t>are</w:t>
      </w:r>
      <w:r w:rsidRPr="005D2EF6">
        <w:rPr>
          <w:rStyle w:val="StyleUnderline"/>
        </w:rPr>
        <w:t xml:space="preserve"> systematically </w:t>
      </w:r>
      <w:r w:rsidRPr="00130F8E">
        <w:rPr>
          <w:rStyle w:val="StyleUnderline"/>
          <w:highlight w:val="green"/>
        </w:rPr>
        <w:t xml:space="preserve">inclined to be </w:t>
      </w:r>
      <w:r w:rsidRPr="00130F8E">
        <w:rPr>
          <w:rStyle w:val="Emphasis"/>
          <w:highlight w:val="green"/>
        </w:rPr>
        <w:t>safer</w:t>
      </w:r>
      <w:r w:rsidRPr="00E52B7B">
        <w:rPr>
          <w:sz w:val="16"/>
        </w:rPr>
        <w:t xml:space="preserve">, due to the wealth effect. Furthermore, given an increase to the future growth rate, </w:t>
      </w:r>
      <w:r w:rsidRPr="007A0E32">
        <w:rPr>
          <w:sz w:val="16"/>
        </w:rPr>
        <w:t xml:space="preserve">even before </w:t>
      </w:r>
      <w:r w:rsidRPr="007A0E32">
        <w:rPr>
          <w:rStyle w:val="StyleUnderline"/>
        </w:rPr>
        <w:t xml:space="preserve">actual </w:t>
      </w:r>
      <w:r w:rsidRPr="007A0E32">
        <w:rPr>
          <w:rStyle w:val="Emphasis"/>
        </w:rPr>
        <w:t>productive</w:t>
      </w:r>
      <w:r w:rsidRPr="007A0E32">
        <w:rPr>
          <w:rStyle w:val="StyleUnderline"/>
        </w:rPr>
        <w:t xml:space="preserve"> capacity has</w:t>
      </w:r>
      <w:r w:rsidRPr="007A0E32">
        <w:rPr>
          <w:sz w:val="16"/>
        </w:rPr>
        <w:t xml:space="preserve"> yet </w:t>
      </w:r>
      <w:r w:rsidRPr="007A0E32">
        <w:rPr>
          <w:rStyle w:val="Emphasis"/>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130F8E">
        <w:rPr>
          <w:rStyle w:val="StyleUnderline"/>
          <w:highlight w:val="green"/>
        </w:rPr>
        <w:t>motivates</w:t>
      </w:r>
      <w:r w:rsidRPr="00E52B7B">
        <w:rPr>
          <w:sz w:val="16"/>
        </w:rPr>
        <w:t xml:space="preserve"> more </w:t>
      </w:r>
      <w:r w:rsidRPr="00130F8E">
        <w:rPr>
          <w:rStyle w:val="Emphasis"/>
          <w:highlight w:val="green"/>
        </w:rPr>
        <w:t>stringent</w:t>
      </w:r>
      <w:r w:rsidRPr="000D6FFB">
        <w:rPr>
          <w:rStyle w:val="StyleUnderline"/>
        </w:rPr>
        <w:t xml:space="preserve"> safety </w:t>
      </w:r>
      <w:r w:rsidRPr="00130F8E">
        <w:rPr>
          <w:rStyle w:val="StyleUnderline"/>
          <w:highlight w:val="green"/>
        </w:rPr>
        <w:t>policy</w:t>
      </w:r>
      <w:r w:rsidRPr="00E52B7B">
        <w:rPr>
          <w:sz w:val="16"/>
        </w:rPr>
        <w:t xml:space="preserve"> in the present.</w:t>
      </w:r>
    </w:p>
    <w:p w14:paraId="6E595215" w14:textId="77777777" w:rsidR="00F82B65" w:rsidRPr="00E52B7B" w:rsidRDefault="00F82B65" w:rsidP="00F82B65">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3AEE051" w14:textId="77777777" w:rsidR="00F82B65" w:rsidRPr="00E52B7B" w:rsidRDefault="00F82B65" w:rsidP="00F82B6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6E08AD3" w14:textId="77777777" w:rsidR="00F82B65" w:rsidRPr="00E52B7B" w:rsidRDefault="00F82B65" w:rsidP="00F82B65">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7A0E32">
        <w:rPr>
          <w:rStyle w:val="StyleUnderline"/>
        </w:rPr>
        <w:t xml:space="preserve">the </w:t>
      </w:r>
      <w:r w:rsidRPr="00130F8E">
        <w:rPr>
          <w:rStyle w:val="Emphasis"/>
          <w:highlight w:val="green"/>
        </w:rPr>
        <w:t>future</w:t>
      </w:r>
      <w:r w:rsidRPr="00130F8E">
        <w:rPr>
          <w:rStyle w:val="StyleUnderline"/>
          <w:highlight w:val="green"/>
        </w:rPr>
        <w:t xml:space="preserve"> contains</w:t>
      </w:r>
      <w:r w:rsidRPr="00E52B7B">
        <w:rPr>
          <w:sz w:val="16"/>
        </w:rPr>
        <w:t xml:space="preserve"> a </w:t>
      </w:r>
      <w:r w:rsidRPr="00130F8E">
        <w:rPr>
          <w:rStyle w:val="Emphasis"/>
          <w:highlight w:val="green"/>
        </w:rPr>
        <w:t>sequence</w:t>
      </w:r>
      <w:r w:rsidRPr="005D2EF6">
        <w:rPr>
          <w:rStyle w:val="StyleUnderline"/>
        </w:rPr>
        <w:t xml:space="preserve"> of experiments, each of </w:t>
      </w:r>
      <w:r w:rsidRPr="00130F8E">
        <w:rPr>
          <w:rStyle w:val="StyleUnderline"/>
          <w:highlight w:val="green"/>
        </w:rPr>
        <w:t>which</w:t>
      </w:r>
      <w:r w:rsidRPr="00E52B7B">
        <w:rPr>
          <w:sz w:val="16"/>
        </w:rPr>
        <w:t xml:space="preserve"> will </w:t>
      </w:r>
      <w:r w:rsidRPr="00130F8E">
        <w:rPr>
          <w:rStyle w:val="StyleUnderline"/>
          <w:highlight w:val="green"/>
        </w:rPr>
        <w:t xml:space="preserve">induce </w:t>
      </w:r>
      <w:r w:rsidRPr="00130F8E">
        <w:rPr>
          <w:rStyle w:val="Emphasis"/>
          <w:highlight w:val="green"/>
        </w:rPr>
        <w:t>some</w:t>
      </w:r>
      <w:r w:rsidRPr="00130F8E">
        <w:rPr>
          <w:rStyle w:val="StyleUnderline"/>
          <w:highlight w:val="green"/>
        </w:rPr>
        <w:t xml:space="preserve"> probability of</w:t>
      </w:r>
      <w:r w:rsidRPr="005D2EF6">
        <w:rPr>
          <w:rStyle w:val="StyleUnderline"/>
        </w:rPr>
        <w:t xml:space="preserve"> existential </w:t>
      </w:r>
      <w:r w:rsidRPr="00130F8E">
        <w:rPr>
          <w:rStyle w:val="StyleUnderline"/>
          <w:highlight w:val="gree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F3A7CD2" w14:textId="77777777" w:rsidR="00F82B65" w:rsidRPr="00E52B7B" w:rsidRDefault="00F82B65" w:rsidP="00F82B6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1D358A9" w14:textId="77777777" w:rsidR="00F82B65" w:rsidRPr="0090773F" w:rsidRDefault="00F82B65" w:rsidP="00F82B65">
      <w:pPr>
        <w:rPr>
          <w:sz w:val="16"/>
        </w:rPr>
      </w:pPr>
      <w:r w:rsidRPr="0090773F">
        <w:rPr>
          <w:sz w:val="16"/>
        </w:rPr>
        <w:t>&lt;&lt;TEXT CONDENSED, NONE OMITTED&gt;&gt;</w:t>
      </w:r>
    </w:p>
    <w:p w14:paraId="63FD1319" w14:textId="77777777" w:rsidR="00F82B65" w:rsidRPr="00BA39B2" w:rsidRDefault="00F82B65" w:rsidP="00F82B65">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ED29FC3" w14:textId="77777777" w:rsidR="00F82B65" w:rsidRPr="00A73993" w:rsidRDefault="00F82B65" w:rsidP="00F82B65">
      <w:pPr>
        <w:rPr>
          <w:sz w:val="16"/>
        </w:rPr>
      </w:pPr>
      <w:r w:rsidRPr="0090773F">
        <w:rPr>
          <w:sz w:val="16"/>
        </w:rPr>
        <w:t>&lt;&lt;</w:t>
      </w:r>
      <w:r>
        <w:rPr>
          <w:sz w:val="16"/>
        </w:rPr>
        <w:t>PARAGRAPH BREAKS RESUME</w:t>
      </w:r>
      <w:r w:rsidRPr="0090773F">
        <w:rPr>
          <w:sz w:val="16"/>
        </w:rPr>
        <w:t>&gt;&gt;</w:t>
      </w:r>
    </w:p>
    <w:p w14:paraId="7147FB71" w14:textId="77777777" w:rsidR="00F82B65" w:rsidRPr="002028FA" w:rsidRDefault="00F82B65" w:rsidP="00F82B65">
      <w:pPr>
        <w:rPr>
          <w:sz w:val="16"/>
        </w:rPr>
      </w:pPr>
      <w:r w:rsidRPr="00130F8E">
        <w:rPr>
          <w:rStyle w:val="StyleUnderline"/>
          <w:highlight w:val="green"/>
        </w:rPr>
        <w:t xml:space="preserve">Slow </w:t>
      </w:r>
      <w:r w:rsidRPr="00130F8E">
        <w:rPr>
          <w:rStyle w:val="Emphasis"/>
          <w:highlight w:val="green"/>
        </w:rPr>
        <w:t>growth</w:t>
      </w:r>
      <w:r w:rsidRPr="00130F8E">
        <w:rPr>
          <w:rStyle w:val="StyleUnderline"/>
          <w:highlight w:val="gree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130F8E">
        <w:rPr>
          <w:rStyle w:val="StyleUnderline"/>
          <w:highlight w:val="green"/>
        </w:rPr>
        <w:t xml:space="preserve">survival </w:t>
      </w:r>
      <w:r w:rsidRPr="00130F8E">
        <w:rPr>
          <w:rStyle w:val="Emphasis"/>
          <w:highlight w:val="gree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18604C6" w14:textId="77777777" w:rsidR="00F82B65" w:rsidRPr="002028FA" w:rsidRDefault="00F82B65" w:rsidP="00F82B65">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3D722155" w14:textId="77777777" w:rsidR="00F82B65" w:rsidRPr="002028FA" w:rsidRDefault="00F82B65" w:rsidP="00F82B65">
      <w:pPr>
        <w:rPr>
          <w:sz w:val="16"/>
        </w:rPr>
      </w:pPr>
      <w:r w:rsidRPr="002028FA">
        <w:rPr>
          <w:sz w:val="16"/>
        </w:rPr>
        <w:t xml:space="preserve">Growth vs. patience — </w:t>
      </w:r>
      <w:r w:rsidRPr="00130F8E">
        <w:rPr>
          <w:rStyle w:val="Emphasis"/>
          <w:highlight w:val="green"/>
        </w:rPr>
        <w:t>Faster growth</w:t>
      </w:r>
      <w:r w:rsidRPr="00130F8E">
        <w:rPr>
          <w:rStyle w:val="StyleUnderline"/>
          <w:highlight w:val="green"/>
        </w:rPr>
        <w:t xml:space="preserve"> increases</w:t>
      </w:r>
      <w:r w:rsidRPr="002028FA">
        <w:rPr>
          <w:sz w:val="16"/>
        </w:rPr>
        <w:t xml:space="preserve"> the </w:t>
      </w:r>
      <w:r w:rsidRPr="00130F8E">
        <w:rPr>
          <w:rStyle w:val="StyleUnderline"/>
          <w:highlight w:val="green"/>
        </w:rPr>
        <w:t xml:space="preserve">willingness to </w:t>
      </w:r>
      <w:r w:rsidRPr="00130F8E">
        <w:rPr>
          <w:rStyle w:val="Emphasis"/>
          <w:highlight w:val="green"/>
        </w:rPr>
        <w:t>pay</w:t>
      </w:r>
      <w:r w:rsidRPr="00130F8E">
        <w:rPr>
          <w:rStyle w:val="StyleUnderline"/>
          <w:highlight w:val="gree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130F8E">
        <w:rPr>
          <w:rStyle w:val="StyleUnderline"/>
          <w:highlight w:val="green"/>
        </w:rPr>
        <w:t>Consider</w:t>
      </w:r>
      <w:r w:rsidRPr="002028FA">
        <w:rPr>
          <w:sz w:val="16"/>
        </w:rPr>
        <w:t xml:space="preserve"> e.g. the Stern–Nordhaus debate (and the long debate since) over the discount rate to use in </w:t>
      </w:r>
      <w:r w:rsidRPr="00130F8E">
        <w:rPr>
          <w:rStyle w:val="Emphasis"/>
          <w:highlight w:val="green"/>
        </w:rPr>
        <w:t>climate</w:t>
      </w:r>
      <w:r w:rsidRPr="00130F8E">
        <w:rPr>
          <w:rStyle w:val="StyleUnderline"/>
          <w:highlight w:val="green"/>
        </w:rPr>
        <w:t xml:space="preserve"> policy</w:t>
      </w:r>
      <w:r w:rsidRPr="002028FA">
        <w:rPr>
          <w:sz w:val="16"/>
        </w:rPr>
        <w:t>, or the arguments for concern for the future made by philosophers such as Parfit (1984), Cowen and Parfit (1992), Ord (2020), and MacAskill (2022).</w:t>
      </w:r>
    </w:p>
    <w:p w14:paraId="5E758807" w14:textId="77777777" w:rsidR="00F82B65" w:rsidRPr="0090773F" w:rsidRDefault="00F82B65" w:rsidP="00F82B65">
      <w:pPr>
        <w:rPr>
          <w:sz w:val="16"/>
        </w:rPr>
      </w:pPr>
      <w:r w:rsidRPr="0090773F">
        <w:rPr>
          <w:sz w:val="16"/>
        </w:rPr>
        <w:t>&lt;&lt;TEXT CONDENSED, NONE OMITTED&gt;&gt;</w:t>
      </w:r>
    </w:p>
    <w:p w14:paraId="5DF05FB0" w14:textId="77777777" w:rsidR="00F82B65" w:rsidRPr="00BA39B2" w:rsidRDefault="00F82B65" w:rsidP="00F82B65">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993D966" w14:textId="77777777" w:rsidR="00F82B65" w:rsidRPr="0090773F" w:rsidRDefault="00F82B65" w:rsidP="00F82B65">
      <w:pPr>
        <w:rPr>
          <w:sz w:val="16"/>
        </w:rPr>
      </w:pPr>
      <w:r w:rsidRPr="0090773F">
        <w:rPr>
          <w:sz w:val="16"/>
        </w:rPr>
        <w:t>&lt;&lt;PARAGRAPH BREAKS RESUME&gt;&gt;</w:t>
      </w:r>
    </w:p>
    <w:p w14:paraId="6807FE8F" w14:textId="77777777" w:rsidR="00F82B65" w:rsidRPr="00A57851" w:rsidRDefault="00F82B65" w:rsidP="00F82B6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130F8E">
        <w:rPr>
          <w:rStyle w:val="Emphasis"/>
          <w:highlight w:val="gree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130F8E">
        <w:rPr>
          <w:rStyle w:val="StyleUnderline"/>
          <w:highlight w:val="green"/>
        </w:rPr>
        <w:t>have</w:t>
      </w:r>
      <w:r w:rsidRPr="00A57851">
        <w:rPr>
          <w:rStyle w:val="StyleUnderline"/>
        </w:rPr>
        <w:t xml:space="preserve"> massive</w:t>
      </w:r>
      <w:r w:rsidRPr="00A57851">
        <w:rPr>
          <w:sz w:val="16"/>
        </w:rPr>
        <w:t xml:space="preserve"> expected </w:t>
      </w:r>
      <w:r w:rsidRPr="00130F8E">
        <w:rPr>
          <w:rStyle w:val="StyleUnderline"/>
          <w:highlight w:val="green"/>
        </w:rPr>
        <w:t xml:space="preserve">long-term </w:t>
      </w:r>
      <w:r w:rsidRPr="00130F8E">
        <w:rPr>
          <w:rStyle w:val="Emphasis"/>
          <w:highlight w:val="green"/>
        </w:rPr>
        <w:t>consequences</w:t>
      </w:r>
      <w:r w:rsidRPr="00A57851">
        <w:rPr>
          <w:sz w:val="16"/>
        </w:rPr>
        <w:t>.</w:t>
      </w:r>
    </w:p>
    <w:p w14:paraId="15BDB25B" w14:textId="77777777" w:rsidR="00F82B65" w:rsidRDefault="00F82B65" w:rsidP="00F82B65">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130F8E">
        <w:rPr>
          <w:rStyle w:val="StyleUnderline"/>
          <w:highlight w:val="green"/>
        </w:rPr>
        <w:t>broad</w:t>
      </w:r>
      <w:r w:rsidRPr="00526C49">
        <w:rPr>
          <w:rStyle w:val="StyleUnderline"/>
        </w:rPr>
        <w:t xml:space="preserve">-based </w:t>
      </w:r>
      <w:r w:rsidRPr="00130F8E">
        <w:rPr>
          <w:rStyle w:val="Emphasis"/>
          <w:highlight w:val="gree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130F8E">
        <w:rPr>
          <w:rStyle w:val="Emphasis"/>
          <w:highlight w:val="green"/>
        </w:rPr>
        <w:t>worsen</w:t>
      </w:r>
      <w:r w:rsidRPr="00A57851">
        <w:rPr>
          <w:sz w:val="16"/>
        </w:rPr>
        <w:t xml:space="preserve"> or do not affect </w:t>
      </w:r>
      <w:r w:rsidRPr="00526C49">
        <w:rPr>
          <w:rStyle w:val="StyleUnderline"/>
        </w:rPr>
        <w:t xml:space="preserve">the </w:t>
      </w:r>
      <w:r w:rsidRPr="00130F8E">
        <w:rPr>
          <w:rStyle w:val="StyleUnderline"/>
          <w:highlight w:val="green"/>
        </w:rPr>
        <w:t>odds of</w:t>
      </w:r>
      <w:r w:rsidRPr="00526C49">
        <w:rPr>
          <w:rStyle w:val="StyleUnderline"/>
        </w:rPr>
        <w:t xml:space="preserve"> long-term </w:t>
      </w:r>
      <w:r w:rsidRPr="00130F8E">
        <w:rPr>
          <w:rStyle w:val="Emphasis"/>
          <w:highlight w:val="gree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97010F2" w14:textId="77777777" w:rsidR="00F82B65" w:rsidRDefault="00F82B65" w:rsidP="00F82B65">
      <w:pPr>
        <w:pStyle w:val="Heading4"/>
      </w:pPr>
      <w:r>
        <w:t xml:space="preserve">Growth </w:t>
      </w:r>
      <w:r w:rsidRPr="003A20EA">
        <w:rPr>
          <w:u w:val="single"/>
        </w:rPr>
        <w:t>unlocks</w:t>
      </w:r>
      <w:r>
        <w:t xml:space="preserve"> environmental sustainability. </w:t>
      </w:r>
    </w:p>
    <w:p w14:paraId="4B46DD1E" w14:textId="77777777" w:rsidR="00F82B65" w:rsidRPr="00B22793" w:rsidRDefault="00F82B65" w:rsidP="00F82B65">
      <w:r>
        <w:rPr>
          <w:rStyle w:val="Style13ptBold"/>
        </w:rPr>
        <w:t>Dayaratna ’22</w:t>
      </w:r>
      <w:r w:rsidRPr="00B22793">
        <w:t xml:space="preserve"> [</w:t>
      </w:r>
      <w:r>
        <w:t>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“The Unsustainable Costs of President Biden’s Climate Agenda,” no. 3713</w:t>
      </w:r>
      <w:r w:rsidRPr="00B22793">
        <w:t>]</w:t>
      </w:r>
    </w:p>
    <w:p w14:paraId="789DB37E" w14:textId="77777777" w:rsidR="00F82B65" w:rsidRPr="003A20EA" w:rsidRDefault="00F82B65" w:rsidP="00F82B65">
      <w:pPr>
        <w:rPr>
          <w:sz w:val="16"/>
        </w:rPr>
      </w:pPr>
      <w:r w:rsidRPr="00AF0272">
        <w:rPr>
          <w:rStyle w:val="StyleUnderline"/>
        </w:rPr>
        <w:t xml:space="preserve">A better approach is the </w:t>
      </w:r>
      <w:r w:rsidRPr="003A20EA">
        <w:rPr>
          <w:rStyle w:val="Emphasis"/>
        </w:rPr>
        <w:t>dynamic</w:t>
      </w:r>
      <w:r w:rsidRPr="003A20EA">
        <w:rPr>
          <w:rStyle w:val="StyleUnderline"/>
        </w:rPr>
        <w:t xml:space="preserve"> path</w:t>
      </w:r>
      <w:r w:rsidRPr="00AF0272">
        <w:rPr>
          <w:rStyle w:val="StyleUnderline"/>
        </w:rPr>
        <w:t xml:space="preserve"> that </w:t>
      </w:r>
      <w:r w:rsidRPr="00AF0272">
        <w:rPr>
          <w:rStyle w:val="Emphasis"/>
        </w:rPr>
        <w:t xml:space="preserve">encourages </w:t>
      </w:r>
      <w:r w:rsidRPr="003A20EA">
        <w:rPr>
          <w:rStyle w:val="Emphasis"/>
        </w:rPr>
        <w:t>econ</w:t>
      </w:r>
      <w:r w:rsidRPr="003A20EA">
        <w:rPr>
          <w:rStyle w:val="StyleUnderline"/>
        </w:rPr>
        <w:t>omic</w:t>
      </w:r>
      <w:r w:rsidRPr="003A20EA">
        <w:rPr>
          <w:sz w:val="16"/>
        </w:rPr>
        <w:t xml:space="preserve"> freedom and </w:t>
      </w:r>
      <w:r w:rsidRPr="00130F8E">
        <w:rPr>
          <w:rStyle w:val="Emphasis"/>
          <w:highlight w:val="green"/>
        </w:rPr>
        <w:t>growth</w:t>
      </w:r>
      <w:r w:rsidRPr="003A20EA">
        <w:rPr>
          <w:sz w:val="16"/>
        </w:rPr>
        <w:t xml:space="preserve">. This is the proven path that has made people more prosperous and resilient, characteristics that are necessary for whatever challenges the future holds. History bears out that </w:t>
      </w:r>
      <w:r w:rsidRPr="00AF0272">
        <w:rPr>
          <w:rStyle w:val="StyleUnderline"/>
        </w:rPr>
        <w:t xml:space="preserve">there is good reason to believe in the </w:t>
      </w:r>
      <w:r w:rsidRPr="00AF0272">
        <w:rPr>
          <w:rStyle w:val="Emphasis"/>
        </w:rPr>
        <w:t>creativity</w:t>
      </w:r>
      <w:r w:rsidRPr="00AF0272">
        <w:rPr>
          <w:rStyle w:val="StyleUnderline"/>
        </w:rPr>
        <w:t xml:space="preserve"> of people to </w:t>
      </w:r>
      <w:r w:rsidRPr="00130F8E">
        <w:rPr>
          <w:rStyle w:val="StyleUnderline"/>
          <w:highlight w:val="green"/>
        </w:rPr>
        <w:t xml:space="preserve">solve problems, </w:t>
      </w:r>
      <w:r w:rsidRPr="00130F8E">
        <w:rPr>
          <w:rStyle w:val="Emphasis"/>
          <w:highlight w:val="green"/>
        </w:rPr>
        <w:t>innovate</w:t>
      </w:r>
      <w:r w:rsidRPr="00130F8E">
        <w:rPr>
          <w:rStyle w:val="StyleUnderline"/>
          <w:highlight w:val="green"/>
        </w:rPr>
        <w:t xml:space="preserve">, </w:t>
      </w:r>
      <w:r w:rsidRPr="00130F8E">
        <w:rPr>
          <w:rStyle w:val="Emphasis"/>
          <w:highlight w:val="green"/>
        </w:rPr>
        <w:t>adapt</w:t>
      </w:r>
      <w:r w:rsidRPr="00130F8E">
        <w:rPr>
          <w:rStyle w:val="StyleUnderline"/>
          <w:highlight w:val="green"/>
        </w:rPr>
        <w:t>, and improve</w:t>
      </w:r>
      <w:r w:rsidRPr="003A20EA">
        <w:rPr>
          <w:sz w:val="16"/>
        </w:rPr>
        <w:t xml:space="preserve"> the world around them—</w:t>
      </w:r>
      <w:r w:rsidRPr="00AF0272">
        <w:rPr>
          <w:rStyle w:val="StyleUnderline"/>
        </w:rPr>
        <w:t xml:space="preserve">and </w:t>
      </w:r>
      <w:r w:rsidRPr="00130F8E">
        <w:rPr>
          <w:rStyle w:val="StyleUnderline"/>
          <w:highlight w:val="green"/>
        </w:rPr>
        <w:t>conversely, little</w:t>
      </w:r>
      <w:r w:rsidRPr="00DF4067">
        <w:rPr>
          <w:rStyle w:val="StyleUnderline"/>
        </w:rPr>
        <w:t xml:space="preserve"> reason to </w:t>
      </w:r>
      <w:r w:rsidRPr="00130F8E">
        <w:rPr>
          <w:rStyle w:val="Emphasis"/>
          <w:highlight w:val="green"/>
        </w:rPr>
        <w:t>trust</w:t>
      </w:r>
      <w:r w:rsidRPr="00130F8E">
        <w:rPr>
          <w:rStyle w:val="StyleUnderline"/>
          <w:highlight w:val="green"/>
        </w:rPr>
        <w:t xml:space="preserve"> in</w:t>
      </w:r>
      <w:r w:rsidRPr="00AF0272">
        <w:rPr>
          <w:rStyle w:val="StyleUnderline"/>
        </w:rPr>
        <w:t xml:space="preserve"> the </w:t>
      </w:r>
      <w:r w:rsidRPr="00130F8E">
        <w:rPr>
          <w:rStyle w:val="StyleUnderline"/>
          <w:highlight w:val="green"/>
        </w:rPr>
        <w:t>ability of</w:t>
      </w:r>
      <w:r w:rsidRPr="00AF0272">
        <w:rPr>
          <w:rStyle w:val="StyleUnderline"/>
        </w:rPr>
        <w:t xml:space="preserve"> the </w:t>
      </w:r>
      <w:r w:rsidRPr="00130F8E">
        <w:rPr>
          <w:rStyle w:val="Emphasis"/>
          <w:highlight w:val="green"/>
        </w:rPr>
        <w:t>f</w:t>
      </w:r>
      <w:r w:rsidRPr="00AF0272">
        <w:rPr>
          <w:rStyle w:val="StyleUnderline"/>
        </w:rPr>
        <w:t xml:space="preserve">ederal </w:t>
      </w:r>
      <w:r w:rsidRPr="00130F8E">
        <w:rPr>
          <w:rStyle w:val="Emphasis"/>
          <w:highlight w:val="green"/>
        </w:rPr>
        <w:t>g</w:t>
      </w:r>
      <w:r w:rsidRPr="00AF0272">
        <w:rPr>
          <w:rStyle w:val="StyleUnderline"/>
        </w:rPr>
        <w:t xml:space="preserve">overnment, </w:t>
      </w:r>
      <w:r w:rsidRPr="00130F8E">
        <w:rPr>
          <w:rStyle w:val="StyleUnderline"/>
          <w:highlight w:val="green"/>
        </w:rPr>
        <w:t>much less</w:t>
      </w:r>
      <w:r w:rsidRPr="003A20EA">
        <w:rPr>
          <w:sz w:val="16"/>
        </w:rPr>
        <w:t xml:space="preserve"> the combined signatories of </w:t>
      </w:r>
      <w:r w:rsidRPr="00AF0272">
        <w:rPr>
          <w:rStyle w:val="StyleUnderline"/>
        </w:rPr>
        <w:t xml:space="preserve">the </w:t>
      </w:r>
      <w:r w:rsidRPr="00130F8E">
        <w:rPr>
          <w:rStyle w:val="Emphasis"/>
          <w:highlight w:val="green"/>
        </w:rPr>
        <w:t>Paris</w:t>
      </w:r>
      <w:r w:rsidRPr="00AF0272">
        <w:rPr>
          <w:rStyle w:val="StyleUnderline"/>
        </w:rPr>
        <w:t xml:space="preserve"> Agreement, to manage an entire overhaul of the </w:t>
      </w:r>
      <w:r w:rsidRPr="00AF0272">
        <w:rPr>
          <w:rStyle w:val="Emphasis"/>
        </w:rPr>
        <w:t>energy sector</w:t>
      </w:r>
      <w:r w:rsidRPr="00AF0272">
        <w:rPr>
          <w:rStyle w:val="StyleUnderline"/>
        </w:rPr>
        <w:t xml:space="preserve"> and </w:t>
      </w:r>
      <w:r w:rsidRPr="00AF0272">
        <w:rPr>
          <w:rStyle w:val="Emphasis"/>
        </w:rPr>
        <w:t>economy</w:t>
      </w:r>
      <w:r w:rsidRPr="003A20EA">
        <w:rPr>
          <w:sz w:val="16"/>
        </w:rPr>
        <w:t xml:space="preserve"> with it. </w:t>
      </w:r>
      <w:r w:rsidRPr="00130F8E">
        <w:rPr>
          <w:rStyle w:val="Emphasis"/>
          <w:highlight w:val="green"/>
        </w:rPr>
        <w:t>Data</w:t>
      </w:r>
      <w:r w:rsidRPr="00130F8E">
        <w:rPr>
          <w:rStyle w:val="StyleUnderline"/>
          <w:highlight w:val="green"/>
        </w:rPr>
        <w:t xml:space="preserve"> from</w:t>
      </w:r>
      <w:r w:rsidRPr="00AF0272">
        <w:rPr>
          <w:rStyle w:val="StyleUnderline"/>
        </w:rPr>
        <w:t xml:space="preserve"> the </w:t>
      </w:r>
      <w:r w:rsidRPr="00130F8E">
        <w:rPr>
          <w:rStyle w:val="Emphasis"/>
          <w:highlight w:val="green"/>
        </w:rPr>
        <w:t>I</w:t>
      </w:r>
      <w:r w:rsidRPr="003A20EA">
        <w:rPr>
          <w:sz w:val="16"/>
        </w:rPr>
        <w:t xml:space="preserve">ndex of </w:t>
      </w:r>
      <w:r w:rsidRPr="00130F8E">
        <w:rPr>
          <w:rStyle w:val="Emphasis"/>
          <w:highlight w:val="green"/>
        </w:rPr>
        <w:t>E</w:t>
      </w:r>
      <w:r w:rsidRPr="003A20EA">
        <w:rPr>
          <w:sz w:val="16"/>
        </w:rPr>
        <w:t xml:space="preserve">conomic </w:t>
      </w:r>
      <w:r w:rsidRPr="00130F8E">
        <w:rPr>
          <w:rStyle w:val="Emphasis"/>
          <w:highlight w:val="green"/>
        </w:rPr>
        <w:t>F</w:t>
      </w:r>
      <w:r w:rsidRPr="003A20EA">
        <w:rPr>
          <w:sz w:val="16"/>
        </w:rPr>
        <w:t xml:space="preserve">reedom </w:t>
      </w:r>
      <w:r w:rsidRPr="00130F8E">
        <w:rPr>
          <w:rStyle w:val="StyleUnderline"/>
          <w:highlight w:val="green"/>
        </w:rPr>
        <w:t xml:space="preserve">over </w:t>
      </w:r>
      <w:r w:rsidRPr="00130F8E">
        <w:rPr>
          <w:rStyle w:val="Emphasis"/>
          <w:highlight w:val="green"/>
        </w:rPr>
        <w:t>decades</w:t>
      </w:r>
      <w:r w:rsidRPr="00AF0272">
        <w:rPr>
          <w:rStyle w:val="StyleUnderline"/>
        </w:rPr>
        <w:t xml:space="preserve"> clearly </w:t>
      </w:r>
      <w:r w:rsidRPr="00130F8E">
        <w:rPr>
          <w:rStyle w:val="StyleUnderline"/>
          <w:highlight w:val="green"/>
        </w:rPr>
        <w:t>show</w:t>
      </w:r>
      <w:r w:rsidRPr="003A20EA">
        <w:rPr>
          <w:sz w:val="16"/>
        </w:rPr>
        <w:t xml:space="preserve"> that economic freedom goes hand in hand with </w:t>
      </w:r>
      <w:r w:rsidRPr="00AF0272">
        <w:rPr>
          <w:rStyle w:val="Emphasis"/>
        </w:rPr>
        <w:t>econ</w:t>
      </w:r>
      <w:r w:rsidRPr="00AF0272">
        <w:rPr>
          <w:rStyle w:val="StyleUnderline"/>
        </w:rPr>
        <w:t xml:space="preserve">omic </w:t>
      </w:r>
      <w:r w:rsidRPr="00130F8E">
        <w:rPr>
          <w:rStyle w:val="Emphasis"/>
          <w:highlight w:val="green"/>
        </w:rPr>
        <w:t>growth</w:t>
      </w:r>
      <w:r w:rsidRPr="003A20EA">
        <w:rPr>
          <w:sz w:val="16"/>
        </w:rPr>
        <w:t xml:space="preserve">, which </w:t>
      </w:r>
      <w:r w:rsidRPr="00130F8E">
        <w:rPr>
          <w:rStyle w:val="StyleUnderline"/>
          <w:highlight w:val="green"/>
        </w:rPr>
        <w:t xml:space="preserve">is </w:t>
      </w:r>
      <w:r w:rsidRPr="00130F8E">
        <w:rPr>
          <w:rStyle w:val="Emphasis"/>
          <w:highlight w:val="green"/>
        </w:rPr>
        <w:t>essential</w:t>
      </w:r>
      <w:r w:rsidRPr="00130F8E">
        <w:rPr>
          <w:rStyle w:val="StyleUnderline"/>
          <w:highlight w:val="green"/>
        </w:rPr>
        <w:t xml:space="preserve"> to </w:t>
      </w:r>
      <w:r w:rsidRPr="00130F8E">
        <w:rPr>
          <w:rStyle w:val="Emphasis"/>
          <w:highlight w:val="green"/>
        </w:rPr>
        <w:t>environmental stewardship</w:t>
      </w:r>
      <w:r w:rsidRPr="003A20EA">
        <w:rPr>
          <w:sz w:val="16"/>
        </w:rPr>
        <w:t>.36</w:t>
      </w:r>
    </w:p>
    <w:p w14:paraId="54FBE2AE" w14:textId="77777777" w:rsidR="00F82B65" w:rsidRPr="003A20EA" w:rsidRDefault="00F82B65" w:rsidP="00F82B65">
      <w:pPr>
        <w:rPr>
          <w:sz w:val="16"/>
        </w:rPr>
      </w:pPr>
      <w:r w:rsidRPr="00AF0272">
        <w:rPr>
          <w:rStyle w:val="StyleUnderline"/>
        </w:rPr>
        <w:t xml:space="preserve">Contrary to the assertions of </w:t>
      </w:r>
      <w:r w:rsidRPr="003A20EA">
        <w:rPr>
          <w:rStyle w:val="StyleUnderline"/>
        </w:rPr>
        <w:t>ideologically driven activists</w:t>
      </w:r>
      <w:r w:rsidRPr="00AF0272">
        <w:rPr>
          <w:rStyle w:val="StyleUnderline"/>
        </w:rPr>
        <w:t xml:space="preserve">, </w:t>
      </w:r>
      <w:r w:rsidRPr="00130F8E">
        <w:rPr>
          <w:rStyle w:val="StyleUnderline"/>
          <w:highlight w:val="green"/>
        </w:rPr>
        <w:t xml:space="preserve">economic freedom has provided </w:t>
      </w:r>
      <w:r w:rsidRPr="00130F8E">
        <w:rPr>
          <w:rStyle w:val="Emphasis"/>
          <w:highlight w:val="green"/>
        </w:rPr>
        <w:t>real</w:t>
      </w:r>
      <w:r w:rsidRPr="00AF0272">
        <w:rPr>
          <w:rStyle w:val="Emphasis"/>
        </w:rPr>
        <w:t xml:space="preserve"> environmental </w:t>
      </w:r>
      <w:r w:rsidRPr="00130F8E">
        <w:rPr>
          <w:rStyle w:val="Emphasis"/>
          <w:highlight w:val="green"/>
        </w:rPr>
        <w:t>benefits</w:t>
      </w:r>
      <w:r w:rsidRPr="00130F8E">
        <w:rPr>
          <w:rStyle w:val="StyleUnderline"/>
          <w:highlight w:val="green"/>
        </w:rPr>
        <w:t>, such as</w:t>
      </w:r>
      <w:r w:rsidRPr="003A20EA">
        <w:rPr>
          <w:sz w:val="16"/>
        </w:rPr>
        <w:t xml:space="preserve"> more food from </w:t>
      </w:r>
      <w:r w:rsidRPr="00130F8E">
        <w:rPr>
          <w:rStyle w:val="Emphasis"/>
          <w:highlight w:val="green"/>
        </w:rPr>
        <w:t>less land</w:t>
      </w:r>
      <w:r w:rsidRPr="00130F8E">
        <w:rPr>
          <w:rStyle w:val="StyleUnderline"/>
          <w:highlight w:val="green"/>
        </w:rPr>
        <w:t xml:space="preserve">, </w:t>
      </w:r>
      <w:r w:rsidRPr="00130F8E">
        <w:rPr>
          <w:rStyle w:val="Emphasis"/>
          <w:highlight w:val="green"/>
        </w:rPr>
        <w:t>reduced emissions</w:t>
      </w:r>
      <w:r w:rsidRPr="00AF0272">
        <w:rPr>
          <w:rStyle w:val="StyleUnderline"/>
        </w:rPr>
        <w:t xml:space="preserve"> of all sorts, </w:t>
      </w:r>
      <w:r w:rsidRPr="00130F8E">
        <w:rPr>
          <w:rStyle w:val="StyleUnderline"/>
          <w:highlight w:val="green"/>
        </w:rPr>
        <w:t xml:space="preserve">and increasingly </w:t>
      </w:r>
      <w:r w:rsidRPr="00130F8E">
        <w:rPr>
          <w:rStyle w:val="Emphasis"/>
          <w:highlight w:val="green"/>
        </w:rPr>
        <w:t>efficient tech</w:t>
      </w:r>
      <w:r w:rsidRPr="00AF0272">
        <w:rPr>
          <w:rStyle w:val="StyleUnderline"/>
        </w:rPr>
        <w:t>nologies</w:t>
      </w:r>
      <w:r w:rsidRPr="003A20EA">
        <w:rPr>
          <w:sz w:val="16"/>
        </w:rPr>
        <w:t xml:space="preserve">. In the past century, extreme poverty—the normal condition for most people and for most of human history—plummeted 80 percent, thanks to economic growth and access to energy.37 Global crop yields of grains increased over 200 percent.38 Deaths from climate-related disasters decreased 96 percent.39 As a percentage of global GDP, damages from natural disasters have declined since 1990.40 Air pollution in the U.S. (not to be confused with GHG emissions) has declined 73 percent since 1980.41 Even assuming the worst to come of global warming, the IPCC estimates that per capita GDP will be $69,000 higher if the world follows a fossil-fuel-development path rather than a </w:t>
      </w:r>
      <w:r>
        <w:rPr>
          <w:sz w:val="16"/>
        </w:rPr>
        <w:t>“</w:t>
      </w:r>
      <w:r w:rsidRPr="003A20EA">
        <w:rPr>
          <w:sz w:val="16"/>
        </w:rPr>
        <w:t>sustainable-development</w:t>
      </w:r>
      <w:r>
        <w:rPr>
          <w:sz w:val="16"/>
        </w:rPr>
        <w:t>”</w:t>
      </w:r>
      <w:r w:rsidRPr="003A20EA">
        <w:rPr>
          <w:sz w:val="16"/>
        </w:rPr>
        <w:t xml:space="preserve"> path even after subtracting damages from global warming.42 In other words, </w:t>
      </w:r>
      <w:r>
        <w:rPr>
          <w:sz w:val="16"/>
        </w:rPr>
        <w:t>“</w:t>
      </w:r>
      <w:r w:rsidRPr="003A20EA">
        <w:rPr>
          <w:sz w:val="16"/>
        </w:rPr>
        <w:t>net-zero</w:t>
      </w:r>
      <w:r>
        <w:rPr>
          <w:sz w:val="16"/>
        </w:rPr>
        <w:t>”</w:t>
      </w:r>
      <w:r w:rsidRPr="003A20EA">
        <w:rPr>
          <w:sz w:val="16"/>
        </w:rPr>
        <w:t xml:space="preserve"> policies are far more damaging than global warming itself. </w:t>
      </w:r>
    </w:p>
    <w:p w14:paraId="5E341B6E" w14:textId="77777777" w:rsidR="00F82B65" w:rsidRPr="005E59A8" w:rsidRDefault="00F82B65" w:rsidP="00F82B65">
      <w:pPr>
        <w:rPr>
          <w:rFonts w:eastAsiaTheme="minorEastAsia"/>
          <w:sz w:val="16"/>
          <w:lang w:eastAsia="ko-KR"/>
        </w:rPr>
      </w:pPr>
      <w:r w:rsidRPr="003A20EA">
        <w:rPr>
          <w:sz w:val="16"/>
        </w:rPr>
        <w:t>The choice between a healthy environment and economic growth is a false one. Instead of an agenda that will decrease Americans</w:t>
      </w:r>
      <w:r>
        <w:rPr>
          <w:sz w:val="16"/>
        </w:rPr>
        <w:t>’</w:t>
      </w:r>
      <w:r w:rsidRPr="003A20EA">
        <w:rPr>
          <w:sz w:val="16"/>
        </w:rPr>
        <w:t xml:space="preserve"> access to energy and cost trillions, President Biden and Congress should pursue a policy agenda that advances economic freedom and rejects symbolic but </w:t>
      </w:r>
      <w:r w:rsidRPr="00130F8E">
        <w:rPr>
          <w:rStyle w:val="Emphasis"/>
          <w:highlight w:val="green"/>
        </w:rPr>
        <w:t>ineffective</w:t>
      </w:r>
      <w:r w:rsidRPr="003A20EA">
        <w:rPr>
          <w:rStyle w:val="StyleUnderline"/>
        </w:rPr>
        <w:t xml:space="preserve"> climate </w:t>
      </w:r>
      <w:r w:rsidRPr="00130F8E">
        <w:rPr>
          <w:rStyle w:val="Emphasis"/>
          <w:highlight w:val="green"/>
        </w:rPr>
        <w:t>policies</w:t>
      </w:r>
      <w:r w:rsidRPr="00130F8E">
        <w:rPr>
          <w:rStyle w:val="StyleUnderline"/>
          <w:highlight w:val="green"/>
        </w:rPr>
        <w:t xml:space="preserve"> and </w:t>
      </w:r>
      <w:r w:rsidRPr="00130F8E">
        <w:rPr>
          <w:rStyle w:val="Emphasis"/>
          <w:highlight w:val="green"/>
        </w:rPr>
        <w:t>reduce</w:t>
      </w:r>
      <w:r w:rsidRPr="003A20EA">
        <w:rPr>
          <w:rStyle w:val="StyleUnderline"/>
        </w:rPr>
        <w:t xml:space="preserve">s barriers to </w:t>
      </w:r>
      <w:r w:rsidRPr="00130F8E">
        <w:rPr>
          <w:rStyle w:val="Emphasis"/>
          <w:highlight w:val="green"/>
        </w:rPr>
        <w:t>innovation</w:t>
      </w:r>
      <w:r w:rsidRPr="003A20EA">
        <w:rPr>
          <w:rStyle w:val="StyleUnderline"/>
        </w:rPr>
        <w:t xml:space="preserve"> and economic opportunity. </w:t>
      </w:r>
      <w:r w:rsidRPr="00580DFC">
        <w:rPr>
          <w:rStyle w:val="StyleUnderline"/>
        </w:rPr>
        <w:t xml:space="preserve">An </w:t>
      </w:r>
      <w:r w:rsidRPr="00130F8E">
        <w:rPr>
          <w:rStyle w:val="Emphasis"/>
          <w:highlight w:val="green"/>
        </w:rPr>
        <w:t>environmentally resilient</w:t>
      </w:r>
      <w:r w:rsidRPr="00130F8E">
        <w:rPr>
          <w:rStyle w:val="StyleUnderline"/>
          <w:highlight w:val="green"/>
        </w:rPr>
        <w:t xml:space="preserve"> future is</w:t>
      </w:r>
      <w:r w:rsidRPr="003A20EA">
        <w:rPr>
          <w:rStyle w:val="StyleUnderline"/>
        </w:rPr>
        <w:t xml:space="preserve"> one in which Americans are </w:t>
      </w:r>
      <w:r w:rsidRPr="00130F8E">
        <w:rPr>
          <w:rStyle w:val="Emphasis"/>
          <w:highlight w:val="green"/>
        </w:rPr>
        <w:t>not crushed</w:t>
      </w:r>
      <w:r w:rsidRPr="00130F8E">
        <w:rPr>
          <w:rStyle w:val="StyleUnderline"/>
          <w:highlight w:val="green"/>
        </w:rPr>
        <w:t xml:space="preserve"> under</w:t>
      </w:r>
      <w:r w:rsidRPr="003A20EA">
        <w:rPr>
          <w:rStyle w:val="StyleUnderline"/>
        </w:rPr>
        <w:t xml:space="preserve"> the </w:t>
      </w:r>
      <w:r w:rsidRPr="003A20EA">
        <w:rPr>
          <w:rStyle w:val="Emphasis"/>
        </w:rPr>
        <w:t>burden</w:t>
      </w:r>
      <w:r w:rsidRPr="003A20EA">
        <w:rPr>
          <w:rStyle w:val="StyleUnderline"/>
        </w:rPr>
        <w:t xml:space="preserve"> of </w:t>
      </w:r>
      <w:r w:rsidRPr="003A20EA">
        <w:rPr>
          <w:rStyle w:val="Emphasis"/>
        </w:rPr>
        <w:t xml:space="preserve">federal </w:t>
      </w:r>
      <w:r w:rsidRPr="00130F8E">
        <w:rPr>
          <w:rStyle w:val="Emphasis"/>
          <w:highlight w:val="green"/>
        </w:rPr>
        <w:t>debt</w:t>
      </w:r>
      <w:r w:rsidRPr="00130F8E">
        <w:rPr>
          <w:rStyle w:val="StyleUnderline"/>
          <w:highlight w:val="green"/>
        </w:rPr>
        <w:t xml:space="preserve"> and </w:t>
      </w:r>
      <w:r w:rsidRPr="00130F8E">
        <w:rPr>
          <w:rStyle w:val="Emphasis"/>
          <w:highlight w:val="green"/>
        </w:rPr>
        <w:t>regulation</w:t>
      </w:r>
      <w:r w:rsidRPr="003A20EA">
        <w:rPr>
          <w:rStyle w:val="StyleUnderline"/>
        </w:rPr>
        <w:t xml:space="preserve">, energy is affordable and abundant, </w:t>
      </w:r>
      <w:r w:rsidRPr="00130F8E">
        <w:rPr>
          <w:rStyle w:val="StyleUnderline"/>
          <w:highlight w:val="green"/>
        </w:rPr>
        <w:t xml:space="preserve">and </w:t>
      </w:r>
      <w:r w:rsidRPr="00130F8E">
        <w:rPr>
          <w:rStyle w:val="Emphasis"/>
          <w:highlight w:val="green"/>
        </w:rPr>
        <w:t>innovators</w:t>
      </w:r>
      <w:r w:rsidRPr="00130F8E">
        <w:rPr>
          <w:rStyle w:val="StyleUnderline"/>
          <w:highlight w:val="green"/>
        </w:rPr>
        <w:t xml:space="preserve"> have </w:t>
      </w:r>
      <w:r w:rsidRPr="00130F8E">
        <w:rPr>
          <w:rStyle w:val="Emphasis"/>
          <w:highlight w:val="green"/>
        </w:rPr>
        <w:t>freedom</w:t>
      </w:r>
      <w:r w:rsidRPr="003A20EA">
        <w:rPr>
          <w:rStyle w:val="StyleUnderline"/>
        </w:rPr>
        <w:t xml:space="preserve"> from </w:t>
      </w:r>
      <w:r w:rsidRPr="003A20EA">
        <w:rPr>
          <w:rStyle w:val="Emphasis"/>
        </w:rPr>
        <w:t>cronyism</w:t>
      </w:r>
      <w:r w:rsidRPr="003A20EA">
        <w:rPr>
          <w:rStyle w:val="StyleUnderline"/>
        </w:rPr>
        <w:t xml:space="preserve"> to develop their ideas</w:t>
      </w:r>
      <w:r w:rsidRPr="003A20EA">
        <w:rPr>
          <w:sz w:val="16"/>
        </w:rPr>
        <w:t xml:space="preserve"> and export those to the world.</w:t>
      </w:r>
    </w:p>
    <w:p w14:paraId="12AC1663" w14:textId="77777777" w:rsidR="00F82B65" w:rsidRDefault="00F82B65" w:rsidP="00F82B65">
      <w:pPr>
        <w:pStyle w:val="Heading4"/>
      </w:pPr>
      <w:r>
        <w:t>Recession causes lower prices for fossil fuels that accelerate usage AND delay the rollout of alternative energy</w:t>
      </w:r>
    </w:p>
    <w:p w14:paraId="6EE38F4E" w14:textId="77777777" w:rsidR="00F82B65" w:rsidRDefault="00F82B65" w:rsidP="00F82B65">
      <w:r w:rsidRPr="008B5CFB">
        <w:rPr>
          <w:rStyle w:val="Style13ptBold"/>
        </w:rPr>
        <w:t>Tokic 12</w:t>
      </w:r>
      <w:r>
        <w:t xml:space="preserve"> [Damir Tokic, PhD International Business, University of Texas, “The economic and financial dimensions of degrowth,” Ecological Economics, 84, December 2012, p.49-56]</w:t>
      </w:r>
    </w:p>
    <w:p w14:paraId="2AFD9E25" w14:textId="77777777" w:rsidR="00F82B65" w:rsidRPr="003E2379" w:rsidRDefault="00F82B65" w:rsidP="00F82B65">
      <w:pPr>
        <w:rPr>
          <w:sz w:val="16"/>
        </w:rPr>
      </w:pPr>
      <w:r w:rsidRPr="003E2379">
        <w:rPr>
          <w:sz w:val="16"/>
        </w:rPr>
        <w:t xml:space="preserve">In a broader sense, </w:t>
      </w:r>
      <w:r w:rsidRPr="00E17950">
        <w:rPr>
          <w:rStyle w:val="StyleUnderline"/>
        </w:rPr>
        <w:t xml:space="preserve">it is </w:t>
      </w:r>
      <w:r w:rsidRPr="00130F8E">
        <w:rPr>
          <w:rStyle w:val="Emphasis"/>
          <w:highlight w:val="green"/>
        </w:rPr>
        <w:t>unlikely</w:t>
      </w:r>
      <w:r w:rsidRPr="00E17950">
        <w:rPr>
          <w:rStyle w:val="StyleUnderline"/>
        </w:rPr>
        <w:t xml:space="preserve"> that even </w:t>
      </w:r>
      <w:r w:rsidRPr="00130F8E">
        <w:rPr>
          <w:rStyle w:val="Emphasis"/>
          <w:highlight w:val="green"/>
        </w:rPr>
        <w:t>ecological concerns</w:t>
      </w:r>
      <w:r w:rsidRPr="00E17950">
        <w:rPr>
          <w:rStyle w:val="StyleUnderline"/>
        </w:rPr>
        <w:t xml:space="preserve"> can be </w:t>
      </w:r>
      <w:r w:rsidRPr="00130F8E">
        <w:rPr>
          <w:rStyle w:val="Emphasis"/>
          <w:highlight w:val="green"/>
        </w:rPr>
        <w:t>addressed by degrowth</w:t>
      </w:r>
      <w:r w:rsidRPr="003E2379">
        <w:rPr>
          <w:sz w:val="16"/>
        </w:rPr>
        <w:t xml:space="preserve"> as illustrated in Fig. 1. First, the </w:t>
      </w:r>
      <w:r w:rsidRPr="00130F8E">
        <w:rPr>
          <w:rStyle w:val="Emphasis"/>
          <w:highlight w:val="green"/>
        </w:rPr>
        <w:t>environment</w:t>
      </w:r>
      <w:r w:rsidRPr="00652072">
        <w:rPr>
          <w:rStyle w:val="Emphasis"/>
        </w:rPr>
        <w:t>al issues</w:t>
      </w:r>
      <w:r w:rsidRPr="00652072">
        <w:rPr>
          <w:rStyle w:val="StyleUnderline"/>
        </w:rPr>
        <w:t xml:space="preserve"> </w:t>
      </w:r>
      <w:r w:rsidRPr="00130F8E">
        <w:rPr>
          <w:rStyle w:val="StyleUnderline"/>
          <w:highlight w:val="green"/>
        </w:rPr>
        <w:t xml:space="preserve">would be </w:t>
      </w:r>
      <w:r w:rsidRPr="00130F8E">
        <w:rPr>
          <w:rStyle w:val="Emphasis"/>
          <w:highlight w:val="green"/>
        </w:rPr>
        <w:t>less important during</w:t>
      </w:r>
      <w:r w:rsidRPr="00652072">
        <w:rPr>
          <w:rStyle w:val="Emphasis"/>
        </w:rPr>
        <w:t xml:space="preserve"> the </w:t>
      </w:r>
      <w:r w:rsidRPr="00130F8E">
        <w:rPr>
          <w:rStyle w:val="Emphasis"/>
          <w:highlight w:val="green"/>
        </w:rPr>
        <w:t>economic implosion</w:t>
      </w:r>
      <w:r w:rsidRPr="00652072">
        <w:rPr>
          <w:rStyle w:val="StyleUnderline"/>
        </w:rPr>
        <w:t xml:space="preserve">, which could </w:t>
      </w:r>
      <w:r w:rsidRPr="00130F8E">
        <w:rPr>
          <w:rStyle w:val="Emphasis"/>
          <w:highlight w:val="green"/>
        </w:rPr>
        <w:t>delay</w:t>
      </w:r>
      <w:r w:rsidRPr="0095141E">
        <w:rPr>
          <w:rStyle w:val="StyleUnderline"/>
        </w:rPr>
        <w:t xml:space="preserve"> the development of sustainable </w:t>
      </w:r>
      <w:r w:rsidRPr="00130F8E">
        <w:rPr>
          <w:rStyle w:val="Emphasis"/>
          <w:highlight w:val="green"/>
        </w:rPr>
        <w:t>alternative energy</w:t>
      </w:r>
      <w:r w:rsidRPr="003E2379">
        <w:rPr>
          <w:sz w:val="16"/>
        </w:rPr>
        <w:t xml:space="preserve">. Second, while the environmental picture could temporarily improve during the economic implosion, the </w:t>
      </w:r>
      <w:r w:rsidRPr="00CC6D8C">
        <w:rPr>
          <w:rStyle w:val="Emphasis"/>
        </w:rPr>
        <w:t>carrying capacity</w:t>
      </w:r>
      <w:r w:rsidRPr="00CC6D8C">
        <w:rPr>
          <w:rStyle w:val="StyleUnderline"/>
        </w:rPr>
        <w:t xml:space="preserve"> will eventually be </w:t>
      </w:r>
      <w:r w:rsidRPr="00CC6D8C">
        <w:rPr>
          <w:rStyle w:val="Emphasis"/>
        </w:rPr>
        <w:t>exceeded yet again</w:t>
      </w:r>
      <w:r w:rsidRPr="00CC6D8C">
        <w:rPr>
          <w:rStyle w:val="StyleUnderline"/>
        </w:rPr>
        <w:t xml:space="preserve"> as the economic </w:t>
      </w:r>
      <w:r w:rsidRPr="00CC6D8C">
        <w:rPr>
          <w:rStyle w:val="Emphasis"/>
        </w:rPr>
        <w:t>growth resumes</w:t>
      </w:r>
      <w:r w:rsidRPr="003E2379">
        <w:rPr>
          <w:sz w:val="16"/>
        </w:rPr>
        <w:t xml:space="preserve">, as we illustrate in Fig. 2. Third, given that crude oil is an investable asset, it is likely that the price of crude oil would correct during the implosion due to deleveraging, deflation, and the decrease in demand for energy, which are likely to be only temporarily positive for ecological concerns. </w:t>
      </w:r>
      <w:r w:rsidRPr="00C04AC0">
        <w:rPr>
          <w:rStyle w:val="Emphasis"/>
        </w:rPr>
        <w:t>However</w:t>
      </w:r>
      <w:r w:rsidRPr="00DA1017">
        <w:rPr>
          <w:rStyle w:val="StyleUnderline"/>
        </w:rPr>
        <w:t xml:space="preserve">, the </w:t>
      </w:r>
      <w:r w:rsidRPr="00130F8E">
        <w:rPr>
          <w:rStyle w:val="Emphasis"/>
          <w:highlight w:val="green"/>
        </w:rPr>
        <w:t>temporary</w:t>
      </w:r>
      <w:r w:rsidRPr="00130F8E">
        <w:rPr>
          <w:rStyle w:val="StyleUnderline"/>
          <w:highlight w:val="green"/>
        </w:rPr>
        <w:t xml:space="preserve"> </w:t>
      </w:r>
      <w:r w:rsidRPr="00130F8E">
        <w:rPr>
          <w:rStyle w:val="Emphasis"/>
          <w:highlight w:val="green"/>
        </w:rPr>
        <w:t>lower</w:t>
      </w:r>
      <w:r w:rsidRPr="00A55147">
        <w:rPr>
          <w:rStyle w:val="Emphasis"/>
        </w:rPr>
        <w:t xml:space="preserve"> crude </w:t>
      </w:r>
      <w:r w:rsidRPr="00130F8E">
        <w:rPr>
          <w:rStyle w:val="Emphasis"/>
          <w:highlight w:val="green"/>
        </w:rPr>
        <w:t>oil prices</w:t>
      </w:r>
      <w:r w:rsidRPr="00A55147">
        <w:rPr>
          <w:rStyle w:val="StyleUnderline"/>
        </w:rPr>
        <w:t xml:space="preserve"> would also </w:t>
      </w:r>
      <w:r w:rsidRPr="00130F8E">
        <w:rPr>
          <w:rStyle w:val="Emphasis"/>
          <w:highlight w:val="green"/>
        </w:rPr>
        <w:t>put climate</w:t>
      </w:r>
      <w:r w:rsidRPr="00A55147">
        <w:rPr>
          <w:rStyle w:val="Emphasis"/>
        </w:rPr>
        <w:t xml:space="preserve"> change issues </w:t>
      </w:r>
      <w:r w:rsidRPr="00130F8E">
        <w:rPr>
          <w:rStyle w:val="Emphasis"/>
          <w:highlight w:val="green"/>
        </w:rPr>
        <w:t>on the backburner</w:t>
      </w:r>
      <w:r w:rsidRPr="00130F8E">
        <w:rPr>
          <w:rStyle w:val="StyleUnderline"/>
          <w:highlight w:val="green"/>
        </w:rPr>
        <w:t>, and</w:t>
      </w:r>
      <w:r w:rsidRPr="00A55147">
        <w:rPr>
          <w:rStyle w:val="StyleUnderline"/>
        </w:rPr>
        <w:t xml:space="preserve"> thus, </w:t>
      </w:r>
      <w:r w:rsidRPr="00130F8E">
        <w:rPr>
          <w:rStyle w:val="Emphasis"/>
          <w:highlight w:val="green"/>
        </w:rPr>
        <w:t>limit</w:t>
      </w:r>
      <w:r w:rsidRPr="00CC6D8C">
        <w:rPr>
          <w:rStyle w:val="Emphasis"/>
        </w:rPr>
        <w:t xml:space="preserve"> the </w:t>
      </w:r>
      <w:r w:rsidRPr="00130F8E">
        <w:rPr>
          <w:rStyle w:val="Emphasis"/>
          <w:highlight w:val="green"/>
        </w:rPr>
        <w:t>interest</w:t>
      </w:r>
      <w:r w:rsidRPr="00130F8E">
        <w:rPr>
          <w:rStyle w:val="StyleUnderline"/>
          <w:highlight w:val="green"/>
        </w:rPr>
        <w:t xml:space="preserve"> in</w:t>
      </w:r>
      <w:r w:rsidRPr="00A55147">
        <w:rPr>
          <w:rStyle w:val="StyleUnderline"/>
        </w:rPr>
        <w:t xml:space="preserve"> development of </w:t>
      </w:r>
      <w:r w:rsidRPr="00130F8E">
        <w:rPr>
          <w:rStyle w:val="Emphasis"/>
          <w:highlight w:val="green"/>
        </w:rPr>
        <w:t>alternative energy</w:t>
      </w:r>
      <w:r w:rsidRPr="00DA1017">
        <w:rPr>
          <w:rStyle w:val="StyleUnderline"/>
        </w:rPr>
        <w:t xml:space="preserve"> projects. Thus, in the long run, the </w:t>
      </w:r>
      <w:r w:rsidRPr="00130F8E">
        <w:rPr>
          <w:rStyle w:val="Emphasis"/>
          <w:highlight w:val="green"/>
        </w:rPr>
        <w:t>economic implosion</w:t>
      </w:r>
      <w:r w:rsidRPr="00130F8E">
        <w:rPr>
          <w:rStyle w:val="StyleUnderline"/>
          <w:highlight w:val="green"/>
        </w:rPr>
        <w:t xml:space="preserve"> would be</w:t>
      </w:r>
      <w:r w:rsidRPr="00DA1017">
        <w:rPr>
          <w:rStyle w:val="StyleUnderline"/>
        </w:rPr>
        <w:t xml:space="preserve"> a </w:t>
      </w:r>
      <w:r w:rsidRPr="00130F8E">
        <w:rPr>
          <w:rStyle w:val="Emphasis"/>
          <w:highlight w:val="green"/>
        </w:rPr>
        <w:t>net negative</w:t>
      </w:r>
      <w:r w:rsidRPr="00130F8E">
        <w:rPr>
          <w:rStyle w:val="StyleUnderline"/>
          <w:highlight w:val="green"/>
        </w:rPr>
        <w:t xml:space="preserve"> for ecological concerns</w:t>
      </w:r>
      <w:r w:rsidRPr="00DA1017">
        <w:rPr>
          <w:rStyle w:val="StyleUnderline"/>
        </w:rPr>
        <w:t xml:space="preserve">. As soon </w:t>
      </w:r>
      <w:r w:rsidRPr="00130F8E">
        <w:rPr>
          <w:rStyle w:val="StyleUnderline"/>
          <w:highlight w:val="green"/>
        </w:rPr>
        <w:t>as</w:t>
      </w:r>
      <w:r w:rsidRPr="00DA1017">
        <w:rPr>
          <w:rStyle w:val="StyleUnderline"/>
        </w:rPr>
        <w:t xml:space="preserve"> the </w:t>
      </w:r>
      <w:r w:rsidRPr="00130F8E">
        <w:rPr>
          <w:rStyle w:val="Emphasis"/>
          <w:highlight w:val="green"/>
        </w:rPr>
        <w:t>economy rebounds</w:t>
      </w:r>
      <w:r w:rsidRPr="00130F8E">
        <w:rPr>
          <w:rStyle w:val="StyleUnderline"/>
          <w:highlight w:val="green"/>
        </w:rPr>
        <w:t xml:space="preserve">, energy </w:t>
      </w:r>
      <w:r w:rsidRPr="00130F8E">
        <w:rPr>
          <w:rStyle w:val="Emphasis"/>
          <w:highlight w:val="green"/>
        </w:rPr>
        <w:t>consumption growth</w:t>
      </w:r>
      <w:r w:rsidRPr="00F272B7">
        <w:rPr>
          <w:rStyle w:val="Emphasis"/>
        </w:rPr>
        <w:t xml:space="preserve"> would </w:t>
      </w:r>
      <w:r w:rsidRPr="00130F8E">
        <w:rPr>
          <w:rStyle w:val="Emphasis"/>
          <w:highlight w:val="green"/>
        </w:rPr>
        <w:t>resume</w:t>
      </w:r>
      <w:r w:rsidRPr="00DA1017">
        <w:rPr>
          <w:rStyle w:val="StyleUnderline"/>
        </w:rPr>
        <w:t xml:space="preserve"> and eventually </w:t>
      </w:r>
      <w:r w:rsidRPr="00F272B7">
        <w:rPr>
          <w:rStyle w:val="Emphasis"/>
        </w:rPr>
        <w:t>exceed</w:t>
      </w:r>
      <w:r w:rsidRPr="00DA1017">
        <w:rPr>
          <w:rStyle w:val="StyleUnderline"/>
        </w:rPr>
        <w:t xml:space="preserve"> the </w:t>
      </w:r>
      <w:r w:rsidRPr="00F272B7">
        <w:rPr>
          <w:rStyle w:val="Emphasis"/>
        </w:rPr>
        <w:t>carrying capacity</w:t>
      </w:r>
      <w:r w:rsidRPr="00DA1017">
        <w:rPr>
          <w:rStyle w:val="StyleUnderline"/>
        </w:rPr>
        <w:t xml:space="preserve">, this time perhaps </w:t>
      </w:r>
      <w:r w:rsidRPr="00130F8E">
        <w:rPr>
          <w:rStyle w:val="Emphasis"/>
          <w:highlight w:val="green"/>
        </w:rPr>
        <w:t>even more damaging for</w:t>
      </w:r>
      <w:r w:rsidRPr="00756392">
        <w:rPr>
          <w:rStyle w:val="Emphasis"/>
        </w:rPr>
        <w:t xml:space="preserve"> the </w:t>
      </w:r>
      <w:r w:rsidRPr="00130F8E">
        <w:rPr>
          <w:rStyle w:val="Emphasis"/>
          <w:highlight w:val="green"/>
        </w:rPr>
        <w:t>environment</w:t>
      </w:r>
      <w:r w:rsidRPr="00130F8E">
        <w:rPr>
          <w:rStyle w:val="StyleUnderline"/>
          <w:highlight w:val="green"/>
        </w:rPr>
        <w:t xml:space="preserve"> due to</w:t>
      </w:r>
      <w:r w:rsidRPr="00DA1017">
        <w:rPr>
          <w:rStyle w:val="StyleUnderline"/>
        </w:rPr>
        <w:t xml:space="preserve"> the significantly </w:t>
      </w:r>
      <w:r w:rsidRPr="00130F8E">
        <w:rPr>
          <w:rStyle w:val="StyleUnderline"/>
          <w:highlight w:val="green"/>
        </w:rPr>
        <w:t>delayed</w:t>
      </w:r>
      <w:r w:rsidRPr="00DA1017">
        <w:rPr>
          <w:rStyle w:val="StyleUnderline"/>
        </w:rPr>
        <w:t xml:space="preserve"> development of effective </w:t>
      </w:r>
      <w:r w:rsidRPr="00130F8E">
        <w:rPr>
          <w:rStyle w:val="StyleUnderline"/>
          <w:highlight w:val="green"/>
        </w:rPr>
        <w:t>alternative energy</w:t>
      </w:r>
      <w:r w:rsidRPr="00DA1017">
        <w:rPr>
          <w:rStyle w:val="StyleUnderline"/>
        </w:rPr>
        <w:t xml:space="preserve"> sources</w:t>
      </w:r>
      <w:r w:rsidRPr="003E2379">
        <w:rPr>
          <w:sz w:val="16"/>
        </w:rPr>
        <w:t>.</w:t>
      </w:r>
    </w:p>
    <w:p w14:paraId="5EA8C031" w14:textId="77777777" w:rsidR="00F82B65" w:rsidRPr="00554A98" w:rsidRDefault="00F82B65" w:rsidP="00F82B65">
      <w:pPr>
        <w:pStyle w:val="Heading4"/>
      </w:pPr>
      <w:r w:rsidRPr="00554A98">
        <w:t>Studies disprove---policies matter more than climate change itself</w:t>
      </w:r>
      <w:r>
        <w:t xml:space="preserve">---an </w:t>
      </w:r>
      <w:r w:rsidRPr="00CD3BF5">
        <w:rPr>
          <w:u w:val="single"/>
        </w:rPr>
        <w:t>effective Fed</w:t>
      </w:r>
      <w:r>
        <w:t xml:space="preserve"> can </w:t>
      </w:r>
      <w:r w:rsidRPr="00CD3BF5">
        <w:rPr>
          <w:u w:val="single"/>
        </w:rPr>
        <w:t>mitigate</w:t>
      </w:r>
      <w:r>
        <w:t xml:space="preserve"> the effects of climate change</w:t>
      </w:r>
    </w:p>
    <w:p w14:paraId="0AE1EDF9" w14:textId="77777777" w:rsidR="00F82B65" w:rsidRPr="00554A98" w:rsidRDefault="00F82B65" w:rsidP="00F82B65">
      <w:r w:rsidRPr="00554A98">
        <w:rPr>
          <w:rStyle w:val="Style13ptBold"/>
        </w:rPr>
        <w:t>Young ’24</w:t>
      </w:r>
      <w:r w:rsidRPr="00554A98">
        <w:t xml:space="preserve"> [Ryan; March 28; Senior Economist, M.A. in economics from George Mason University; Competitive Enterprise Institute, “Climate change doesn’t cause inflation,” https://cei.org/blog/climate-change-doesnt-cause-inflation/] </w:t>
      </w:r>
    </w:p>
    <w:p w14:paraId="18731897" w14:textId="77777777" w:rsidR="00F82B65" w:rsidRPr="00554A98" w:rsidRDefault="00F82B65" w:rsidP="00F82B65">
      <w:pPr>
        <w:rPr>
          <w:sz w:val="16"/>
        </w:rPr>
      </w:pPr>
      <w:r w:rsidRPr="00554A98">
        <w:rPr>
          <w:sz w:val="16"/>
        </w:rPr>
        <w:t xml:space="preserve">A new study in Nature from two scientists and two </w:t>
      </w:r>
      <w:r w:rsidRPr="00554A98">
        <w:rPr>
          <w:rStyle w:val="StyleUnderline"/>
        </w:rPr>
        <w:t xml:space="preserve">European Central Bank officials argues that </w:t>
      </w:r>
      <w:r w:rsidRPr="00130F8E">
        <w:rPr>
          <w:rStyle w:val="Emphasis"/>
          <w:highlight w:val="green"/>
        </w:rPr>
        <w:t>climate</w:t>
      </w:r>
      <w:r w:rsidRPr="00554A98">
        <w:rPr>
          <w:rStyle w:val="StyleUnderline"/>
        </w:rPr>
        <w:t xml:space="preserve"> change could </w:t>
      </w:r>
      <w:r w:rsidRPr="00130F8E">
        <w:rPr>
          <w:rStyle w:val="StyleUnderline"/>
          <w:highlight w:val="green"/>
        </w:rPr>
        <w:t xml:space="preserve">cause </w:t>
      </w:r>
      <w:r w:rsidRPr="00130F8E">
        <w:rPr>
          <w:rStyle w:val="Emphasis"/>
          <w:highlight w:val="green"/>
        </w:rPr>
        <w:t>inflation</w:t>
      </w:r>
      <w:r w:rsidRPr="00554A98">
        <w:rPr>
          <w:sz w:val="16"/>
        </w:rPr>
        <w:t xml:space="preserve">. A Daily Caller story by Nick Pope about the study quotes me on why </w:t>
      </w:r>
      <w:r w:rsidRPr="00554A98">
        <w:rPr>
          <w:rStyle w:val="StyleUnderline"/>
        </w:rPr>
        <w:t xml:space="preserve">this is likely </w:t>
      </w:r>
      <w:r w:rsidRPr="00130F8E">
        <w:rPr>
          <w:rStyle w:val="Emphasis"/>
          <w:highlight w:val="green"/>
        </w:rPr>
        <w:t>not true</w:t>
      </w:r>
      <w:r w:rsidRPr="00554A98">
        <w:rPr>
          <w:sz w:val="16"/>
        </w:rPr>
        <w:t>:</w:t>
      </w:r>
    </w:p>
    <w:p w14:paraId="12831600" w14:textId="77777777" w:rsidR="00F82B65" w:rsidRPr="00554A98" w:rsidRDefault="00F82B65" w:rsidP="00F82B65">
      <w:pPr>
        <w:rPr>
          <w:sz w:val="16"/>
        </w:rPr>
      </w:pPr>
      <w:r w:rsidRPr="00554A98">
        <w:rPr>
          <w:sz w:val="16"/>
        </w:rPr>
        <w:t>“</w:t>
      </w:r>
      <w:r w:rsidRPr="00130F8E">
        <w:rPr>
          <w:rStyle w:val="StyleUnderline"/>
          <w:highlight w:val="green"/>
        </w:rPr>
        <w:t xml:space="preserve">Inflation is a </w:t>
      </w:r>
      <w:r w:rsidRPr="00130F8E">
        <w:rPr>
          <w:rStyle w:val="Emphasis"/>
          <w:highlight w:val="green"/>
        </w:rPr>
        <w:t>monetary issue</w:t>
      </w:r>
      <w:r w:rsidRPr="00554A98">
        <w:rPr>
          <w:rStyle w:val="StyleUnderline"/>
        </w:rPr>
        <w:t xml:space="preserve">. It has to do with the </w:t>
      </w:r>
      <w:r w:rsidRPr="00554A98">
        <w:rPr>
          <w:rStyle w:val="Emphasis"/>
        </w:rPr>
        <w:t>money supply</w:t>
      </w:r>
      <w:r w:rsidRPr="00554A98">
        <w:rPr>
          <w:rStyle w:val="StyleUnderline"/>
        </w:rPr>
        <w:t xml:space="preserve">. The Earth’s average </w:t>
      </w:r>
      <w:r w:rsidRPr="00130F8E">
        <w:rPr>
          <w:rStyle w:val="StyleUnderline"/>
          <w:highlight w:val="green"/>
        </w:rPr>
        <w:t xml:space="preserve">temperature </w:t>
      </w:r>
      <w:r w:rsidRPr="00130F8E">
        <w:rPr>
          <w:rStyle w:val="Emphasis"/>
          <w:highlight w:val="green"/>
        </w:rPr>
        <w:t>does not</w:t>
      </w:r>
      <w:r w:rsidRPr="00554A98">
        <w:rPr>
          <w:rStyle w:val="StyleUnderline"/>
        </w:rPr>
        <w:t xml:space="preserve"> </w:t>
      </w:r>
      <w:r w:rsidRPr="00130F8E">
        <w:rPr>
          <w:rStyle w:val="StyleUnderline"/>
          <w:highlight w:val="green"/>
        </w:rPr>
        <w:t>affect</w:t>
      </w:r>
      <w:r w:rsidRPr="00554A98">
        <w:rPr>
          <w:rStyle w:val="StyleUnderline"/>
        </w:rPr>
        <w:t xml:space="preserve"> the amount of </w:t>
      </w:r>
      <w:r w:rsidRPr="00130F8E">
        <w:rPr>
          <w:rStyle w:val="Emphasis"/>
          <w:highlight w:val="green"/>
        </w:rPr>
        <w:t>currency</w:t>
      </w:r>
      <w:r w:rsidRPr="00130F8E">
        <w:rPr>
          <w:rStyle w:val="StyleUnderline"/>
          <w:highlight w:val="green"/>
        </w:rPr>
        <w:t xml:space="preserve"> in circulation</w:t>
      </w:r>
      <w:r w:rsidRPr="00554A98">
        <w:rPr>
          <w:sz w:val="16"/>
        </w:rPr>
        <w:t>,” Ryan Young, a senior economist for the Competitive Enterprise Institute, told the DCNF.</w:t>
      </w:r>
    </w:p>
    <w:p w14:paraId="49EFB9DE" w14:textId="77777777" w:rsidR="00F82B65" w:rsidRPr="00554A98" w:rsidRDefault="00F82B65" w:rsidP="00F82B65">
      <w:pPr>
        <w:rPr>
          <w:sz w:val="16"/>
        </w:rPr>
      </w:pPr>
      <w:r w:rsidRPr="00554A98">
        <w:rPr>
          <w:sz w:val="16"/>
        </w:rPr>
        <w:t>Pope’s whole story is worth a read. This post offers some additional thoughts about the relationship between climate change and inflation.</w:t>
      </w:r>
    </w:p>
    <w:p w14:paraId="0CBA5883" w14:textId="77777777" w:rsidR="00F82B65" w:rsidRPr="00554A98" w:rsidRDefault="00F82B65" w:rsidP="00F82B65">
      <w:pPr>
        <w:rPr>
          <w:sz w:val="16"/>
        </w:rPr>
      </w:pPr>
      <w:r w:rsidRPr="00554A98">
        <w:rPr>
          <w:sz w:val="16"/>
        </w:rPr>
        <w:t>While the money supply is the dominant factor in inflation, it is not the only factor. Productivity can also affect the price level.</w:t>
      </w:r>
    </w:p>
    <w:p w14:paraId="63E24B6A" w14:textId="77777777" w:rsidR="00F82B65" w:rsidRPr="00554A98" w:rsidRDefault="00F82B65" w:rsidP="00F82B65">
      <w:pPr>
        <w:rPr>
          <w:sz w:val="16"/>
        </w:rPr>
      </w:pPr>
      <w:r w:rsidRPr="00554A98">
        <w:rPr>
          <w:sz w:val="16"/>
        </w:rPr>
        <w:t>Hold the money supply constant. If real goods and services grow by 5 percent, you get 5 percent deflation. Economic growth is deflationary. If the real economy were to shrink instead, there would be inflation. So the study’s argument, which ignores monetary policy, argues that climate change would cause the economy to shrink.</w:t>
      </w:r>
    </w:p>
    <w:p w14:paraId="7B7419B1" w14:textId="77777777" w:rsidR="00F82B65" w:rsidRPr="00554A98" w:rsidRDefault="00F82B65" w:rsidP="00F82B65">
      <w:pPr>
        <w:rPr>
          <w:sz w:val="16"/>
        </w:rPr>
      </w:pPr>
      <w:r w:rsidRPr="00130F8E">
        <w:rPr>
          <w:rStyle w:val="Emphasis"/>
          <w:highlight w:val="green"/>
        </w:rPr>
        <w:t>Food prices</w:t>
      </w:r>
      <w:r w:rsidRPr="00554A98">
        <w:rPr>
          <w:rStyle w:val="StyleUnderline"/>
        </w:rPr>
        <w:t xml:space="preserve"> would be severely hit</w:t>
      </w:r>
      <w:r w:rsidRPr="00554A98">
        <w:rPr>
          <w:sz w:val="16"/>
        </w:rPr>
        <w:t xml:space="preserve"> in their model, rising by up to 3 percent per year over the next decade. </w:t>
      </w:r>
      <w:r w:rsidRPr="00554A98">
        <w:rPr>
          <w:rStyle w:val="StyleUnderline"/>
        </w:rPr>
        <w:t xml:space="preserve">This is </w:t>
      </w:r>
      <w:r w:rsidRPr="00130F8E">
        <w:rPr>
          <w:rStyle w:val="Emphasis"/>
          <w:highlight w:val="green"/>
        </w:rPr>
        <w:t>unlikely</w:t>
      </w:r>
      <w:r w:rsidRPr="00130F8E">
        <w:rPr>
          <w:rStyle w:val="StyleUnderline"/>
          <w:highlight w:val="green"/>
        </w:rPr>
        <w:t xml:space="preserve"> since</w:t>
      </w:r>
      <w:r w:rsidRPr="00554A98">
        <w:rPr>
          <w:rStyle w:val="StyleUnderline"/>
        </w:rPr>
        <w:t xml:space="preserve"> a </w:t>
      </w:r>
      <w:r w:rsidRPr="00130F8E">
        <w:rPr>
          <w:rStyle w:val="Emphasis"/>
          <w:highlight w:val="green"/>
        </w:rPr>
        <w:t>warmer</w:t>
      </w:r>
      <w:r w:rsidRPr="00130F8E">
        <w:rPr>
          <w:rStyle w:val="StyleUnderline"/>
          <w:highlight w:val="green"/>
        </w:rPr>
        <w:t xml:space="preserve"> climate means </w:t>
      </w:r>
      <w:r w:rsidRPr="00130F8E">
        <w:rPr>
          <w:rStyle w:val="Emphasis"/>
          <w:highlight w:val="green"/>
        </w:rPr>
        <w:t>longer</w:t>
      </w:r>
      <w:r w:rsidRPr="00130F8E">
        <w:rPr>
          <w:rStyle w:val="StyleUnderline"/>
          <w:highlight w:val="green"/>
        </w:rPr>
        <w:t xml:space="preserve"> growing seasons</w:t>
      </w:r>
      <w:r w:rsidRPr="00554A98">
        <w:rPr>
          <w:rStyle w:val="StyleUnderline"/>
        </w:rPr>
        <w:t xml:space="preserve"> in many parts of the world, and food has become steadily </w:t>
      </w:r>
      <w:r w:rsidRPr="00130F8E">
        <w:rPr>
          <w:rStyle w:val="Emphasis"/>
          <w:highlight w:val="green"/>
        </w:rPr>
        <w:t>more affordable</w:t>
      </w:r>
      <w:r w:rsidRPr="00554A98">
        <w:rPr>
          <w:sz w:val="16"/>
        </w:rPr>
        <w:t xml:space="preserve"> over the last century of warming. But for now, we’ll assume their model is true.</w:t>
      </w:r>
    </w:p>
    <w:p w14:paraId="300A82A1" w14:textId="77777777" w:rsidR="00F82B65" w:rsidRPr="00554A98" w:rsidRDefault="00F82B65" w:rsidP="00F82B65">
      <w:pPr>
        <w:rPr>
          <w:sz w:val="16"/>
        </w:rPr>
      </w:pPr>
      <w:r w:rsidRPr="00554A98">
        <w:rPr>
          <w:sz w:val="16"/>
        </w:rPr>
        <w:t xml:space="preserve">Their model’s estimated range for inflation for all goods, not just food, is from 0.32 to 1.18 percent. For reference, food is 14 percent of the US Consumer Price Index, or about a seventh.  This implies that </w:t>
      </w:r>
      <w:r w:rsidRPr="00130F8E">
        <w:rPr>
          <w:rStyle w:val="Emphasis"/>
          <w:highlight w:val="green"/>
        </w:rPr>
        <w:t>climate</w:t>
      </w:r>
      <w:r w:rsidRPr="00554A98">
        <w:rPr>
          <w:rStyle w:val="StyleUnderline"/>
        </w:rPr>
        <w:t xml:space="preserve"> would either </w:t>
      </w:r>
      <w:r w:rsidRPr="00130F8E">
        <w:rPr>
          <w:rStyle w:val="Emphasis"/>
          <w:highlight w:val="green"/>
        </w:rPr>
        <w:t>barely affect</w:t>
      </w:r>
      <w:r w:rsidRPr="00130F8E">
        <w:rPr>
          <w:rStyle w:val="StyleUnderline"/>
          <w:highlight w:val="green"/>
        </w:rPr>
        <w:t xml:space="preserve"> other goods</w:t>
      </w:r>
      <w:r w:rsidRPr="00554A98">
        <w:rPr>
          <w:rStyle w:val="StyleUnderline"/>
        </w:rPr>
        <w:t xml:space="preserve"> or might even make them </w:t>
      </w:r>
      <w:r w:rsidRPr="00554A98">
        <w:rPr>
          <w:rStyle w:val="Emphasis"/>
        </w:rPr>
        <w:t>more abundant</w:t>
      </w:r>
      <w:r w:rsidRPr="00554A98">
        <w:rPr>
          <w:rStyle w:val="StyleUnderline"/>
        </w:rPr>
        <w:t xml:space="preserve">, </w:t>
      </w:r>
      <w:r w:rsidRPr="00130F8E">
        <w:rPr>
          <w:rStyle w:val="StyleUnderline"/>
          <w:highlight w:val="green"/>
        </w:rPr>
        <w:t xml:space="preserve">if their model is </w:t>
      </w:r>
      <w:r w:rsidRPr="00130F8E">
        <w:rPr>
          <w:rStyle w:val="Emphasis"/>
          <w:highlight w:val="green"/>
        </w:rPr>
        <w:t>consistent</w:t>
      </w:r>
      <w:r w:rsidRPr="00554A98">
        <w:rPr>
          <w:sz w:val="16"/>
        </w:rPr>
        <w:t>.</w:t>
      </w:r>
    </w:p>
    <w:p w14:paraId="1E42208C" w14:textId="77777777" w:rsidR="00F82B65" w:rsidRPr="00554A98" w:rsidRDefault="00F82B65" w:rsidP="00F82B65">
      <w:pPr>
        <w:rPr>
          <w:sz w:val="16"/>
        </w:rPr>
      </w:pPr>
      <w:r w:rsidRPr="00554A98">
        <w:rPr>
          <w:sz w:val="16"/>
        </w:rPr>
        <w:t>Again, all of this estimate comes from the productivity side of the inflation equation, and none from the monetary side.</w:t>
      </w:r>
    </w:p>
    <w:p w14:paraId="69E76E54" w14:textId="77777777" w:rsidR="00F82B65" w:rsidRPr="00554A98" w:rsidRDefault="00F82B65" w:rsidP="00F82B65">
      <w:pPr>
        <w:rPr>
          <w:sz w:val="16"/>
        </w:rPr>
      </w:pPr>
      <w:r w:rsidRPr="00554A98">
        <w:rPr>
          <w:rStyle w:val="StyleUnderline"/>
        </w:rPr>
        <w:t xml:space="preserve">The </w:t>
      </w:r>
      <w:r w:rsidRPr="00130F8E">
        <w:rPr>
          <w:rStyle w:val="Emphasis"/>
          <w:highlight w:val="green"/>
        </w:rPr>
        <w:t>monetary</w:t>
      </w:r>
      <w:r w:rsidRPr="00130F8E">
        <w:rPr>
          <w:rStyle w:val="StyleUnderline"/>
          <w:highlight w:val="green"/>
        </w:rPr>
        <w:t xml:space="preserve"> side</w:t>
      </w:r>
      <w:r w:rsidRPr="00554A98">
        <w:rPr>
          <w:sz w:val="16"/>
        </w:rPr>
        <w:t xml:space="preserve"> of inflation is far </w:t>
      </w:r>
      <w:r w:rsidRPr="00130F8E">
        <w:rPr>
          <w:rStyle w:val="Emphasis"/>
          <w:highlight w:val="green"/>
        </w:rPr>
        <w:t>more powerful</w:t>
      </w:r>
      <w:r w:rsidRPr="00554A98">
        <w:rPr>
          <w:rStyle w:val="StyleUnderline"/>
        </w:rPr>
        <w:t xml:space="preserve"> than the </w:t>
      </w:r>
      <w:r w:rsidRPr="00554A98">
        <w:rPr>
          <w:rStyle w:val="Emphasis"/>
        </w:rPr>
        <w:t>productivity</w:t>
      </w:r>
      <w:r w:rsidRPr="00554A98">
        <w:rPr>
          <w:rStyle w:val="StyleUnderline"/>
        </w:rPr>
        <w:t xml:space="preserve"> side</w:t>
      </w:r>
      <w:r w:rsidRPr="00554A98">
        <w:rPr>
          <w:sz w:val="16"/>
        </w:rPr>
        <w:t>. Three percent real annual growth is considered rapid in most countries. Central banks, by contrast, can grow the money supply at an almost infinite rate. Argentina is currently attempting to climb down from an inflation rate of more than 200 percent. A monetary policy conference I recently attended included envelopes of worthless 200-million-bolivares bills from Venezuela in its gift bags.</w:t>
      </w:r>
    </w:p>
    <w:p w14:paraId="6E8073B0" w14:textId="77777777" w:rsidR="00F82B65" w:rsidRPr="00554A98" w:rsidRDefault="00F82B65" w:rsidP="00F82B65">
      <w:pPr>
        <w:rPr>
          <w:sz w:val="16"/>
        </w:rPr>
      </w:pPr>
      <w:r w:rsidRPr="00554A98">
        <w:rPr>
          <w:rStyle w:val="StyleUnderline"/>
        </w:rPr>
        <w:t xml:space="preserve">If </w:t>
      </w:r>
      <w:r w:rsidRPr="00554A98">
        <w:rPr>
          <w:rStyle w:val="Emphasis"/>
        </w:rPr>
        <w:t>climate</w:t>
      </w:r>
      <w:r w:rsidRPr="00554A98">
        <w:rPr>
          <w:rStyle w:val="StyleUnderline"/>
        </w:rPr>
        <w:t xml:space="preserve"> change does cause 1.32 percent </w:t>
      </w:r>
      <w:r w:rsidRPr="00554A98">
        <w:rPr>
          <w:rStyle w:val="Emphasis"/>
        </w:rPr>
        <w:t>inflation</w:t>
      </w:r>
      <w:r w:rsidRPr="00554A98">
        <w:rPr>
          <w:rStyle w:val="StyleUnderline"/>
        </w:rPr>
        <w:t xml:space="preserve">, </w:t>
      </w:r>
      <w:r w:rsidRPr="00130F8E">
        <w:rPr>
          <w:rStyle w:val="StyleUnderline"/>
          <w:highlight w:val="green"/>
        </w:rPr>
        <w:t xml:space="preserve">central banks can </w:t>
      </w:r>
      <w:r w:rsidRPr="00130F8E">
        <w:rPr>
          <w:rStyle w:val="Emphasis"/>
          <w:highlight w:val="green"/>
        </w:rPr>
        <w:t>easily counter</w:t>
      </w:r>
      <w:r w:rsidRPr="00554A98">
        <w:rPr>
          <w:sz w:val="16"/>
        </w:rPr>
        <w:t xml:space="preserve"> it by adjusting their monetary policy accordingly. That is less than regular year-to-year money supply variations even in relatively stable central banks.</w:t>
      </w:r>
    </w:p>
    <w:p w14:paraId="50E32BB6" w14:textId="77777777" w:rsidR="00F82B65" w:rsidRPr="00554A98" w:rsidRDefault="00F82B65" w:rsidP="00F82B65">
      <w:pPr>
        <w:rPr>
          <w:sz w:val="16"/>
        </w:rPr>
      </w:pPr>
      <w:r w:rsidRPr="00554A98">
        <w:rPr>
          <w:sz w:val="16"/>
        </w:rPr>
        <w:t>There is also a difference between climate change itself and climate change policies. Pope quotes me on this as well:</w:t>
      </w:r>
    </w:p>
    <w:p w14:paraId="3610B9DD" w14:textId="77777777" w:rsidR="00F82B65" w:rsidRPr="00554A98" w:rsidRDefault="00F82B65" w:rsidP="00F82B65">
      <w:pPr>
        <w:rPr>
          <w:sz w:val="16"/>
        </w:rPr>
      </w:pPr>
      <w:r w:rsidRPr="00554A98">
        <w:rPr>
          <w:sz w:val="16"/>
        </w:rPr>
        <w:t>“</w:t>
      </w:r>
      <w:r w:rsidRPr="00130F8E">
        <w:rPr>
          <w:rStyle w:val="StyleUnderline"/>
          <w:highlight w:val="green"/>
        </w:rPr>
        <w:t>Climate</w:t>
      </w:r>
      <w:r w:rsidRPr="00554A98">
        <w:rPr>
          <w:rStyle w:val="StyleUnderline"/>
        </w:rPr>
        <w:t xml:space="preserve"> change </w:t>
      </w:r>
      <w:r w:rsidRPr="00130F8E">
        <w:rPr>
          <w:rStyle w:val="Emphasis"/>
          <w:highlight w:val="green"/>
        </w:rPr>
        <w:t>policies</w:t>
      </w:r>
      <w:r w:rsidRPr="00130F8E">
        <w:rPr>
          <w:rStyle w:val="StyleUnderline"/>
          <w:highlight w:val="green"/>
        </w:rPr>
        <w:t xml:space="preserve">, rather than </w:t>
      </w:r>
      <w:r w:rsidRPr="00130F8E">
        <w:rPr>
          <w:rStyle w:val="Emphasis"/>
          <w:highlight w:val="green"/>
        </w:rPr>
        <w:t>climate</w:t>
      </w:r>
      <w:r w:rsidRPr="00130F8E">
        <w:rPr>
          <w:rStyle w:val="StyleUnderline"/>
          <w:highlight w:val="green"/>
        </w:rPr>
        <w:t xml:space="preserve"> change</w:t>
      </w:r>
      <w:r w:rsidRPr="00554A98">
        <w:rPr>
          <w:rStyle w:val="StyleUnderline"/>
        </w:rPr>
        <w:t xml:space="preserve"> itself, do </w:t>
      </w:r>
      <w:r w:rsidRPr="00130F8E">
        <w:rPr>
          <w:rStyle w:val="StyleUnderline"/>
          <w:highlight w:val="green"/>
        </w:rPr>
        <w:t xml:space="preserve">tend to </w:t>
      </w:r>
      <w:r w:rsidRPr="00130F8E">
        <w:rPr>
          <w:rStyle w:val="Emphasis"/>
          <w:highlight w:val="green"/>
        </w:rPr>
        <w:t>increase inflation</w:t>
      </w:r>
      <w:r w:rsidRPr="00554A98">
        <w:rPr>
          <w:sz w:val="16"/>
        </w:rPr>
        <w:t>. They do this by increasing deficit spen</w:t>
      </w:r>
      <w:r w:rsidRPr="00554A98">
        <w:rPr>
          <w:rStyle w:val="StyleUnderline"/>
        </w:rPr>
        <w:t>ding</w:t>
      </w:r>
      <w:r w:rsidRPr="00554A98">
        <w:rPr>
          <w:sz w:val="16"/>
        </w:rPr>
        <w:t xml:space="preserve">, which central banks are more or less obligated to finance … Typical climate change policies have an additional, smaller effect on inflation by reducing productivity. </w:t>
      </w:r>
      <w:r w:rsidRPr="00130F8E">
        <w:rPr>
          <w:rStyle w:val="Emphasis"/>
          <w:highlight w:val="green"/>
        </w:rPr>
        <w:t>Green</w:t>
      </w:r>
      <w:r w:rsidRPr="00130F8E">
        <w:rPr>
          <w:rStyle w:val="StyleUnderline"/>
          <w:highlight w:val="green"/>
        </w:rPr>
        <w:t xml:space="preserve"> products</w:t>
      </w:r>
      <w:r w:rsidRPr="00554A98">
        <w:rPr>
          <w:rStyle w:val="StyleUnderline"/>
        </w:rPr>
        <w:t xml:space="preserve"> are often less durable and </w:t>
      </w:r>
      <w:r w:rsidRPr="00130F8E">
        <w:rPr>
          <w:rStyle w:val="Emphasis"/>
          <w:highlight w:val="green"/>
        </w:rPr>
        <w:t>less efficient</w:t>
      </w:r>
      <w:r w:rsidRPr="00554A98">
        <w:rPr>
          <w:rStyle w:val="StyleUnderline"/>
        </w:rPr>
        <w:t xml:space="preserve">, and they </w:t>
      </w:r>
      <w:r w:rsidRPr="00130F8E">
        <w:rPr>
          <w:rStyle w:val="StyleUnderline"/>
          <w:highlight w:val="green"/>
        </w:rPr>
        <w:t xml:space="preserve">take up </w:t>
      </w:r>
      <w:r w:rsidRPr="00130F8E">
        <w:rPr>
          <w:rStyle w:val="Emphasis"/>
          <w:highlight w:val="green"/>
        </w:rPr>
        <w:t>investment</w:t>
      </w:r>
      <w:r w:rsidRPr="00554A98">
        <w:rPr>
          <w:rStyle w:val="Emphasis"/>
        </w:rPr>
        <w:t xml:space="preserve"> dollars</w:t>
      </w:r>
      <w:r w:rsidRPr="00554A98">
        <w:rPr>
          <w:sz w:val="16"/>
        </w:rPr>
        <w:t xml:space="preserve"> that could have gone to other uses.”</w:t>
      </w:r>
    </w:p>
    <w:p w14:paraId="3AB71778" w14:textId="77777777" w:rsidR="00F82B65" w:rsidRPr="00554A98" w:rsidRDefault="00F82B65" w:rsidP="00F82B65">
      <w:pPr>
        <w:rPr>
          <w:sz w:val="16"/>
        </w:rPr>
      </w:pPr>
      <w:r w:rsidRPr="00554A98">
        <w:rPr>
          <w:sz w:val="16"/>
        </w:rPr>
        <w:t xml:space="preserve">With US climate spending of several hundred billion dollars per year in a $26 trillion economy, this separate </w:t>
      </w:r>
      <w:r w:rsidRPr="00554A98">
        <w:rPr>
          <w:rStyle w:val="Emphasis"/>
        </w:rPr>
        <w:t>inflationary</w:t>
      </w:r>
      <w:r w:rsidRPr="00554A98">
        <w:rPr>
          <w:rStyle w:val="StyleUnderline"/>
        </w:rPr>
        <w:t xml:space="preserve"> effect is almost </w:t>
      </w:r>
      <w:r w:rsidRPr="00554A98">
        <w:rPr>
          <w:rStyle w:val="Emphasis"/>
        </w:rPr>
        <w:t>certainly smaller</w:t>
      </w:r>
      <w:r w:rsidRPr="00554A98">
        <w:rPr>
          <w:rStyle w:val="StyleUnderline"/>
        </w:rPr>
        <w:t xml:space="preserve"> than </w:t>
      </w:r>
      <w:r w:rsidRPr="00554A98">
        <w:rPr>
          <w:rStyle w:val="Emphasis"/>
        </w:rPr>
        <w:t>1 percent</w:t>
      </w:r>
      <w:r w:rsidRPr="00554A98">
        <w:rPr>
          <w:rStyle w:val="StyleUnderline"/>
        </w:rPr>
        <w:t xml:space="preserve"> per year. It is also almost certainly above zero</w:t>
      </w:r>
      <w:r w:rsidRPr="00554A98">
        <w:rPr>
          <w:sz w:val="16"/>
        </w:rPr>
        <w:t>.</w:t>
      </w:r>
    </w:p>
    <w:p w14:paraId="1D0C3BAD" w14:textId="77777777" w:rsidR="00F82B65" w:rsidRPr="00554A98" w:rsidRDefault="00F82B65" w:rsidP="00F82B65">
      <w:pPr>
        <w:rPr>
          <w:sz w:val="16"/>
        </w:rPr>
      </w:pPr>
      <w:r w:rsidRPr="00554A98">
        <w:rPr>
          <w:sz w:val="16"/>
        </w:rPr>
        <w:t>Climate policy-related inflation works on both the monetary and the productivity sides of the inflation equation. Deficit spending can increase both the money supply and the velocity of money. Either or both of these cause inflation.</w:t>
      </w:r>
    </w:p>
    <w:p w14:paraId="795A1098" w14:textId="77777777" w:rsidR="00F82B65" w:rsidRPr="00554A98" w:rsidRDefault="00F82B65" w:rsidP="00F82B65">
      <w:pPr>
        <w:rPr>
          <w:sz w:val="16"/>
        </w:rPr>
      </w:pPr>
      <w:r w:rsidRPr="00554A98">
        <w:rPr>
          <w:sz w:val="16"/>
        </w:rPr>
        <w:t>On the productivity side, politically-driven investments are more likely to fail than market-driven investments. We’ll never know what other uses people might have put their money to, but it almost certainly would have created more value than the larded-up bills Congress passes. Typical green products are also often less durable and less efficient than regular products. They are also often more expensive, leaving consumers with less money left over to spend on other things.</w:t>
      </w:r>
    </w:p>
    <w:p w14:paraId="0F3B92A1" w14:textId="77777777" w:rsidR="00F82B65" w:rsidRPr="00554A98" w:rsidRDefault="00F82B65" w:rsidP="00F82B65">
      <w:pPr>
        <w:rPr>
          <w:sz w:val="16"/>
        </w:rPr>
      </w:pPr>
      <w:r w:rsidRPr="00554A98">
        <w:rPr>
          <w:sz w:val="16"/>
        </w:rPr>
        <w:t>This is a double whammy for inflation. Though again, this is likely less than one percent per year, compared to nearly infinite inflationary power on the monetary side.</w:t>
      </w:r>
    </w:p>
    <w:p w14:paraId="7B74E441" w14:textId="77777777" w:rsidR="00F82B65" w:rsidRPr="00554A98" w:rsidRDefault="00F82B65" w:rsidP="00F82B65">
      <w:pPr>
        <w:rPr>
          <w:sz w:val="16"/>
        </w:rPr>
      </w:pPr>
      <w:r w:rsidRPr="00554A98">
        <w:rPr>
          <w:rStyle w:val="StyleUnderline"/>
        </w:rPr>
        <w:t xml:space="preserve">Does </w:t>
      </w:r>
      <w:r w:rsidRPr="00554A98">
        <w:rPr>
          <w:rStyle w:val="Emphasis"/>
        </w:rPr>
        <w:t>climate</w:t>
      </w:r>
      <w:r w:rsidRPr="00554A98">
        <w:rPr>
          <w:rStyle w:val="StyleUnderline"/>
        </w:rPr>
        <w:t xml:space="preserve"> change cause </w:t>
      </w:r>
      <w:r w:rsidRPr="00130F8E">
        <w:rPr>
          <w:rStyle w:val="Emphasis"/>
          <w:highlight w:val="green"/>
        </w:rPr>
        <w:t>inflation</w:t>
      </w:r>
      <w:r w:rsidRPr="00554A98">
        <w:rPr>
          <w:rStyle w:val="StyleUnderline"/>
        </w:rPr>
        <w:t xml:space="preserve">? Almost </w:t>
      </w:r>
      <w:r w:rsidRPr="00130F8E">
        <w:rPr>
          <w:rStyle w:val="Emphasis"/>
          <w:highlight w:val="green"/>
        </w:rPr>
        <w:t>certainly not</w:t>
      </w:r>
      <w:r w:rsidRPr="00554A98">
        <w:rPr>
          <w:sz w:val="16"/>
        </w:rPr>
        <w:t xml:space="preserve">. </w:t>
      </w:r>
      <w:r w:rsidRPr="00554A98">
        <w:rPr>
          <w:rStyle w:val="StyleUnderline"/>
        </w:rPr>
        <w:t xml:space="preserve">Not only does climate have </w:t>
      </w:r>
      <w:r w:rsidRPr="00130F8E">
        <w:rPr>
          <w:rStyle w:val="Emphasis"/>
          <w:highlight w:val="green"/>
        </w:rPr>
        <w:t>nothing</w:t>
      </w:r>
      <w:r w:rsidRPr="00130F8E">
        <w:rPr>
          <w:rStyle w:val="StyleUnderline"/>
          <w:highlight w:val="green"/>
        </w:rPr>
        <w:t xml:space="preserve"> to do with</w:t>
      </w:r>
      <w:r w:rsidRPr="00554A98">
        <w:rPr>
          <w:rStyle w:val="StyleUnderline"/>
        </w:rPr>
        <w:t xml:space="preserve"> the </w:t>
      </w:r>
      <w:r w:rsidRPr="00130F8E">
        <w:rPr>
          <w:rStyle w:val="Emphasis"/>
          <w:highlight w:val="green"/>
        </w:rPr>
        <w:t>money supply</w:t>
      </w:r>
      <w:r w:rsidRPr="00554A98">
        <w:rPr>
          <w:sz w:val="16"/>
        </w:rPr>
        <w:t xml:space="preserve">, longer growing seasons mean more abundant food and lower prices. </w:t>
      </w:r>
      <w:r w:rsidRPr="00554A98">
        <w:rPr>
          <w:rStyle w:val="StyleUnderline"/>
        </w:rPr>
        <w:t xml:space="preserve">Their </w:t>
      </w:r>
      <w:r w:rsidRPr="00130F8E">
        <w:rPr>
          <w:rStyle w:val="StyleUnderline"/>
          <w:highlight w:val="green"/>
        </w:rPr>
        <w:t>model</w:t>
      </w:r>
      <w:r w:rsidRPr="00554A98">
        <w:rPr>
          <w:rStyle w:val="StyleUnderline"/>
        </w:rPr>
        <w:t xml:space="preserve"> is almost </w:t>
      </w:r>
      <w:r w:rsidRPr="00130F8E">
        <w:rPr>
          <w:rStyle w:val="Emphasis"/>
          <w:highlight w:val="green"/>
        </w:rPr>
        <w:t>certainly in error</w:t>
      </w:r>
      <w:r w:rsidRPr="00130F8E">
        <w:rPr>
          <w:sz w:val="16"/>
          <w:highlight w:val="green"/>
        </w:rPr>
        <w:t>.</w:t>
      </w:r>
      <w:r w:rsidRPr="00554A98">
        <w:rPr>
          <w:sz w:val="16"/>
        </w:rPr>
        <w:t xml:space="preserve"> </w:t>
      </w:r>
      <w:r w:rsidRPr="00554A98">
        <w:rPr>
          <w:rStyle w:val="StyleUnderline"/>
        </w:rPr>
        <w:t xml:space="preserve">And if it does cause </w:t>
      </w:r>
      <w:r w:rsidRPr="00554A98">
        <w:rPr>
          <w:rStyle w:val="Emphasis"/>
        </w:rPr>
        <w:t>inflation</w:t>
      </w:r>
      <w:r w:rsidRPr="00554A98">
        <w:rPr>
          <w:rStyle w:val="StyleUnderline"/>
        </w:rPr>
        <w:t xml:space="preserve">, the amount will be </w:t>
      </w:r>
      <w:r w:rsidRPr="00554A98">
        <w:rPr>
          <w:rStyle w:val="Emphasis"/>
        </w:rPr>
        <w:t>small enough</w:t>
      </w:r>
      <w:r w:rsidRPr="00554A98">
        <w:rPr>
          <w:rStyle w:val="StyleUnderline"/>
        </w:rPr>
        <w:t xml:space="preserve"> that central banks can </w:t>
      </w:r>
      <w:r w:rsidRPr="00554A98">
        <w:rPr>
          <w:rStyle w:val="Emphasis"/>
        </w:rPr>
        <w:t>easily counter</w:t>
      </w:r>
      <w:r w:rsidRPr="00554A98">
        <w:rPr>
          <w:rStyle w:val="StyleUnderline"/>
        </w:rPr>
        <w:t xml:space="preserve"> it</w:t>
      </w:r>
      <w:r w:rsidRPr="00554A98">
        <w:rPr>
          <w:sz w:val="16"/>
        </w:rPr>
        <w:t>. Do climate change policies cause inflation? Yes, but again, by an amount that central banks could counteract in their sleep.</w:t>
      </w:r>
    </w:p>
    <w:p w14:paraId="4E65938A" w14:textId="77777777" w:rsidR="00F82B65" w:rsidRPr="00554A98" w:rsidRDefault="00F82B65" w:rsidP="00F82B65">
      <w:r w:rsidRPr="00554A98">
        <w:rPr>
          <w:rStyle w:val="StyleUnderline"/>
        </w:rPr>
        <w:t>Inflation</w:t>
      </w:r>
      <w:r w:rsidRPr="00554A98">
        <w:rPr>
          <w:sz w:val="16"/>
        </w:rPr>
        <w:t xml:space="preserve"> is first and foremost a monetary phenomenon. It is </w:t>
      </w:r>
      <w:r w:rsidRPr="00554A98">
        <w:rPr>
          <w:rStyle w:val="StyleUnderline"/>
        </w:rPr>
        <w:t xml:space="preserve">not a </w:t>
      </w:r>
      <w:r w:rsidRPr="00554A98">
        <w:rPr>
          <w:rStyle w:val="Emphasis"/>
        </w:rPr>
        <w:t>climate phenomenon</w:t>
      </w:r>
    </w:p>
    <w:p w14:paraId="5DAD366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4A17" w14:textId="77777777" w:rsidR="00EA4A12" w:rsidRDefault="00EA4A12" w:rsidP="00066D2C">
      <w:pPr>
        <w:spacing w:after="0" w:line="240" w:lineRule="auto"/>
      </w:pPr>
      <w:r>
        <w:separator/>
      </w:r>
    </w:p>
  </w:endnote>
  <w:endnote w:type="continuationSeparator" w:id="0">
    <w:p w14:paraId="3FA0ADAB" w14:textId="77777777" w:rsidR="00EA4A12" w:rsidRDefault="00EA4A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E8AC" w14:textId="77777777" w:rsidR="00EA4A12" w:rsidRDefault="00EA4A12" w:rsidP="00066D2C">
      <w:pPr>
        <w:spacing w:after="0" w:line="240" w:lineRule="auto"/>
      </w:pPr>
      <w:r>
        <w:separator/>
      </w:r>
    </w:p>
  </w:footnote>
  <w:footnote w:type="continuationSeparator" w:id="0">
    <w:p w14:paraId="40839755" w14:textId="77777777" w:rsidR="00EA4A12" w:rsidRDefault="00EA4A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2B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A9A"/>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A1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B6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47AD5"/>
  <w15:chartTrackingRefBased/>
  <w15:docId w15:val="{3B5318FC-9947-4F36-A38D-42A1F4BA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2B65"/>
    <w:rPr>
      <w:rFonts w:ascii="Calibri" w:hAnsi="Calibri" w:cs="Calibri"/>
    </w:rPr>
  </w:style>
  <w:style w:type="paragraph" w:styleId="Heading1">
    <w:name w:val="heading 1"/>
    <w:aliases w:val="Pocket"/>
    <w:basedOn w:val="Normal"/>
    <w:next w:val="Normal"/>
    <w:link w:val="Heading1Char"/>
    <w:qFormat/>
    <w:rsid w:val="00F82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2B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F82B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F82B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2B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2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B6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F82B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2B65"/>
    <w:rPr>
      <w:color w:val="auto"/>
      <w:u w:val="none"/>
    </w:rPr>
  </w:style>
  <w:style w:type="character" w:customStyle="1" w:styleId="Heading1Char">
    <w:name w:val="Heading 1 Char"/>
    <w:aliases w:val="Pocket Char"/>
    <w:basedOn w:val="DefaultParagraphFont"/>
    <w:link w:val="Heading1"/>
    <w:rsid w:val="00F82B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2B65"/>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F82B6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82B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82B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82B65"/>
    <w:rPr>
      <w:b w:val="0"/>
      <w:sz w:val="22"/>
      <w:u w:val="single"/>
    </w:rPr>
  </w:style>
  <w:style w:type="character" w:styleId="Strong">
    <w:name w:val="Strong"/>
    <w:basedOn w:val="DefaultParagraphFont"/>
    <w:uiPriority w:val="22"/>
    <w:qFormat/>
    <w:rsid w:val="00F82B65"/>
    <w:rPr>
      <w:b/>
      <w:bCs/>
    </w:rPr>
  </w:style>
  <w:style w:type="character" w:styleId="BookTitle">
    <w:name w:val="Book Title"/>
    <w:basedOn w:val="DefaultParagraphFont"/>
    <w:uiPriority w:val="33"/>
    <w:qFormat/>
    <w:rsid w:val="00F82B65"/>
    <w:rPr>
      <w:b/>
      <w:bCs/>
      <w:i/>
      <w:iCs/>
      <w:spacing w:val="5"/>
    </w:rPr>
  </w:style>
  <w:style w:type="character" w:customStyle="1" w:styleId="Heading5Char">
    <w:name w:val="Heading 5 Char"/>
    <w:basedOn w:val="DefaultParagraphFont"/>
    <w:link w:val="Heading5"/>
    <w:uiPriority w:val="9"/>
    <w:semiHidden/>
    <w:rsid w:val="00F82B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2B65"/>
  </w:style>
  <w:style w:type="paragraph" w:styleId="Header">
    <w:name w:val="header"/>
    <w:basedOn w:val="Normal"/>
    <w:link w:val="HeaderChar"/>
    <w:uiPriority w:val="99"/>
    <w:semiHidden/>
    <w:rsid w:val="00F82B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2B65"/>
    <w:rPr>
      <w:rFonts w:ascii="Calibri" w:hAnsi="Calibri" w:cs="Calibri"/>
    </w:rPr>
  </w:style>
  <w:style w:type="paragraph" w:styleId="Footer">
    <w:name w:val="footer"/>
    <w:basedOn w:val="Normal"/>
    <w:link w:val="FooterChar"/>
    <w:uiPriority w:val="99"/>
    <w:semiHidden/>
    <w:rsid w:val="00F82B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2B65"/>
    <w:rPr>
      <w:rFonts w:ascii="Calibri" w:hAnsi="Calibri" w:cs="Calibri"/>
    </w:rPr>
  </w:style>
  <w:style w:type="paragraph" w:styleId="BodyText">
    <w:name w:val="Body Text"/>
    <w:basedOn w:val="Normal"/>
    <w:link w:val="BodyTextChar"/>
    <w:uiPriority w:val="99"/>
    <w:semiHidden/>
    <w:unhideWhenUsed/>
    <w:rsid w:val="00F82B65"/>
    <w:pPr>
      <w:spacing w:after="120"/>
    </w:pPr>
  </w:style>
  <w:style w:type="character" w:customStyle="1" w:styleId="BodyTextChar">
    <w:name w:val="Body Text Char"/>
    <w:basedOn w:val="DefaultParagraphFont"/>
    <w:link w:val="BodyText"/>
    <w:uiPriority w:val="99"/>
    <w:semiHidden/>
    <w:rsid w:val="00F82B65"/>
    <w:rPr>
      <w:rFonts w:ascii="Calibri" w:hAnsi="Calibri" w:cs="Calibri"/>
    </w:rPr>
  </w:style>
  <w:style w:type="paragraph" w:styleId="NoSpacing">
    <w:name w:val="No Spacing"/>
    <w:link w:val="NoSpacingChar"/>
    <w:uiPriority w:val="99"/>
    <w:unhideWhenUsed/>
    <w:qFormat/>
    <w:rsid w:val="00F82B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2B65"/>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
    <w:basedOn w:val="DefaultParagraphFont"/>
    <w:uiPriority w:val="99"/>
    <w:unhideWhenUsed/>
    <w:rsid w:val="00F82B65"/>
    <w:rPr>
      <w:color w:val="0563C1" w:themeColor="hyperlink"/>
      <w:u w:val="single"/>
    </w:rPr>
  </w:style>
  <w:style w:type="character" w:styleId="UnresolvedMention">
    <w:name w:val="Unresolved Mention"/>
    <w:basedOn w:val="DefaultParagraphFont"/>
    <w:uiPriority w:val="99"/>
    <w:semiHidden/>
    <w:unhideWhenUsed/>
    <w:rsid w:val="00F82B65"/>
    <w:rPr>
      <w:color w:val="605E5C"/>
      <w:shd w:val="clear" w:color="auto" w:fill="E1DFDD"/>
    </w:rPr>
  </w:style>
  <w:style w:type="paragraph" w:customStyle="1" w:styleId="textbold">
    <w:name w:val="text bold"/>
    <w:basedOn w:val="Normal"/>
    <w:link w:val="Emphasis"/>
    <w:uiPriority w:val="8"/>
    <w:qFormat/>
    <w:rsid w:val="00F82B6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F82B65"/>
    <w:pPr>
      <w:widowControl w:val="0"/>
      <w:suppressAutoHyphens/>
      <w:spacing w:after="200"/>
      <w:contextualSpacing/>
    </w:pPr>
    <w:rPr>
      <w:rFonts w:asciiTheme="minorHAnsi" w:hAnsiTheme="minorHAnsi" w:cstheme="minorBidi"/>
      <w:b/>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2B65"/>
    <w:pPr>
      <w:spacing w:after="0" w:line="240" w:lineRule="auto"/>
    </w:pPr>
    <w:rPr>
      <w:b/>
      <w:sz w:val="24"/>
      <w:u w:val="single"/>
    </w:rPr>
  </w:style>
  <w:style w:type="paragraph" w:customStyle="1" w:styleId="Emphasize">
    <w:name w:val="Emphasize"/>
    <w:basedOn w:val="Normal"/>
    <w:uiPriority w:val="8"/>
    <w:qFormat/>
    <w:rsid w:val="00F82B6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39620</Words>
  <Characters>208405</Characters>
  <Application>Microsoft Office Word</Application>
  <DocSecurity>0</DocSecurity>
  <Lines>1781</Lines>
  <Paragraphs>600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2026-01-31T19:10:00Z</dcterms:created>
  <dcterms:modified xsi:type="dcterms:W3CDTF">2026-01-31T19:14:00Z</dcterms:modified>
</cp:coreProperties>
</file>