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56461" w14:textId="62E15B29" w:rsidR="00E96CB0" w:rsidRDefault="00310D6E" w:rsidP="00310D6E">
      <w:pPr>
        <w:pStyle w:val="Heading1"/>
      </w:pPr>
      <w:r>
        <w:t>1NC</w:t>
      </w:r>
    </w:p>
    <w:p w14:paraId="3EE6F3FB" w14:textId="77777777" w:rsidR="00310D6E" w:rsidRPr="00310D6E" w:rsidRDefault="00310D6E" w:rsidP="00310D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310D6E">
        <w:rPr>
          <w:rFonts w:eastAsiaTheme="majorEastAsia" w:cstheme="majorBidi"/>
          <w:b/>
          <w:sz w:val="52"/>
          <w:szCs w:val="32"/>
        </w:rPr>
        <w:t>1NC</w:t>
      </w:r>
    </w:p>
    <w:p w14:paraId="3D2AB2EF" w14:textId="77777777" w:rsidR="00310D6E" w:rsidRPr="00310D6E" w:rsidRDefault="00310D6E" w:rsidP="00310D6E"/>
    <w:p w14:paraId="2A1F50FE" w14:textId="77777777" w:rsidR="00310D6E" w:rsidRPr="00310D6E" w:rsidRDefault="00310D6E" w:rsidP="00310D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310D6E">
        <w:rPr>
          <w:rFonts w:eastAsiaTheme="majorEastAsia" w:cstheme="majorBidi"/>
          <w:b/>
          <w:sz w:val="52"/>
          <w:szCs w:val="32"/>
        </w:rPr>
        <w:t>Off</w:t>
      </w:r>
    </w:p>
    <w:p w14:paraId="0E72F5C5" w14:textId="77777777" w:rsidR="00310D6E" w:rsidRPr="00310D6E" w:rsidRDefault="00310D6E" w:rsidP="00310D6E">
      <w:pPr>
        <w:keepNext/>
        <w:keepLines/>
        <w:pageBreakBefore/>
        <w:spacing w:before="40" w:after="0"/>
        <w:jc w:val="center"/>
        <w:outlineLvl w:val="2"/>
        <w:rPr>
          <w:rFonts w:eastAsiaTheme="majorEastAsia" w:cstheme="majorBidi"/>
          <w:b/>
          <w:sz w:val="32"/>
          <w:szCs w:val="24"/>
          <w:u w:val="single"/>
        </w:rPr>
      </w:pPr>
      <w:r w:rsidRPr="00310D6E">
        <w:rPr>
          <w:rFonts w:eastAsiaTheme="majorEastAsia" w:cstheme="majorBidi"/>
          <w:b/>
          <w:sz w:val="32"/>
          <w:szCs w:val="24"/>
          <w:u w:val="single"/>
        </w:rPr>
        <w:t>DA---1NC</w:t>
      </w:r>
    </w:p>
    <w:p w14:paraId="6B4B43B5" w14:textId="77777777" w:rsidR="00310D6E" w:rsidRPr="00310D6E" w:rsidRDefault="00310D6E" w:rsidP="00310D6E">
      <w:pPr>
        <w:rPr>
          <w:b/>
          <w:bCs/>
          <w:sz w:val="26"/>
        </w:rPr>
      </w:pPr>
      <w:r w:rsidRPr="00310D6E">
        <w:rPr>
          <w:b/>
          <w:bCs/>
          <w:sz w:val="26"/>
          <w:u w:val="single"/>
        </w:rPr>
        <w:t>Automation DA</w:t>
      </w:r>
      <w:r w:rsidRPr="00310D6E">
        <w:rPr>
          <w:b/>
          <w:bCs/>
          <w:sz w:val="26"/>
        </w:rPr>
        <w:t>:</w:t>
      </w:r>
    </w:p>
    <w:p w14:paraId="417158FC"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AI is coming now - Unions are incredibly anti-automation and go great lengths to inhibit it in negotiations.</w:t>
      </w:r>
    </w:p>
    <w:p w14:paraId="346F9A7B" w14:textId="77777777" w:rsidR="00310D6E" w:rsidRPr="00310D6E" w:rsidRDefault="00310D6E" w:rsidP="00310D6E">
      <w:r w:rsidRPr="00310D6E">
        <w:rPr>
          <w:b/>
          <w:bCs/>
          <w:sz w:val="26"/>
        </w:rPr>
        <w:t>Verma 23</w:t>
      </w:r>
      <w:r w:rsidRPr="00310D6E">
        <w:t xml:space="preserve"> [Pranshu Verma And Gerrit De Vynck, Pranshu Verma is the New Delhi bureau chief for The Washington Post. Gerrit De Vynck is a tech reporter for The Washington Post. He writes about Google, artificial intelligence and the algorithms that increasingly shape society. He previously covered tech for seven years at Bloomberg News 6-8-2023. "From Airlines To Hollywood, Workers Are Fighting To Keep Ai At Bay" Washington Post. URL: https://www.washingtonpost.com/technology/2023/06/08/labor-unions-fight-ai] //MSUCB</w:t>
      </w:r>
    </w:p>
    <w:p w14:paraId="38863FD8" w14:textId="77777777" w:rsidR="00310D6E" w:rsidRPr="00310D6E" w:rsidRDefault="00310D6E" w:rsidP="00310D6E">
      <w:pPr>
        <w:rPr>
          <w:sz w:val="16"/>
        </w:rPr>
      </w:pPr>
      <w:r w:rsidRPr="00310D6E">
        <w:rPr>
          <w:sz w:val="16"/>
        </w:rPr>
        <w:t>Hollywood writers say ChatGPT can’t create better television than humans. Radiologists are confident humans will want them, not artificial intelligence alone, to review patients’ medical images. Pilots doubt people will ever feel comfortable with an algorithm flying a plane.</w:t>
      </w:r>
    </w:p>
    <w:p w14:paraId="114C0F2C" w14:textId="77777777" w:rsidR="00310D6E" w:rsidRPr="00310D6E" w:rsidRDefault="00310D6E" w:rsidP="00310D6E">
      <w:pPr>
        <w:rPr>
          <w:sz w:val="16"/>
        </w:rPr>
      </w:pPr>
      <w:r w:rsidRPr="00310D6E">
        <w:rPr>
          <w:u w:val="single"/>
        </w:rPr>
        <w:t xml:space="preserve">While </w:t>
      </w:r>
      <w:r w:rsidRPr="00310D6E">
        <w:rPr>
          <w:highlight w:val="cyan"/>
          <w:u w:val="single"/>
        </w:rPr>
        <w:t>a</w:t>
      </w:r>
      <w:r w:rsidRPr="00310D6E">
        <w:rPr>
          <w:u w:val="single"/>
        </w:rPr>
        <w:t xml:space="preserve">rtificial </w:t>
      </w:r>
      <w:r w:rsidRPr="00310D6E">
        <w:rPr>
          <w:highlight w:val="cyan"/>
          <w:u w:val="single"/>
        </w:rPr>
        <w:t>i</w:t>
      </w:r>
      <w:r w:rsidRPr="00310D6E">
        <w:rPr>
          <w:u w:val="single"/>
        </w:rPr>
        <w:t xml:space="preserve">ntelligence </w:t>
      </w:r>
      <w:r w:rsidRPr="00310D6E">
        <w:rPr>
          <w:highlight w:val="cyan"/>
          <w:u w:val="single"/>
        </w:rPr>
        <w:t>is</w:t>
      </w:r>
      <w:r w:rsidRPr="00310D6E">
        <w:rPr>
          <w:u w:val="single"/>
        </w:rPr>
        <w:t xml:space="preserve"> rapidly </w:t>
      </w:r>
      <w:r w:rsidRPr="00310D6E">
        <w:rPr>
          <w:highlight w:val="cyan"/>
          <w:u w:val="single"/>
        </w:rPr>
        <w:t>improving</w:t>
      </w:r>
      <w:r w:rsidRPr="00310D6E">
        <w:rPr>
          <w:u w:val="single"/>
        </w:rPr>
        <w:t xml:space="preserve"> and some </w:t>
      </w:r>
      <w:r w:rsidRPr="00310D6E">
        <w:rPr>
          <w:highlight w:val="cyan"/>
          <w:u w:val="single"/>
        </w:rPr>
        <w:t>economists predict</w:t>
      </w:r>
      <w:r w:rsidRPr="00310D6E">
        <w:rPr>
          <w:u w:val="single"/>
        </w:rPr>
        <w:t xml:space="preserve"> the </w:t>
      </w:r>
      <w:r w:rsidRPr="00310D6E">
        <w:rPr>
          <w:highlight w:val="cyan"/>
          <w:u w:val="single"/>
        </w:rPr>
        <w:t>tech</w:t>
      </w:r>
      <w:r w:rsidRPr="00310D6E">
        <w:rPr>
          <w:u w:val="single"/>
        </w:rPr>
        <w:t xml:space="preserve">nology </w:t>
      </w:r>
      <w:r w:rsidRPr="00310D6E">
        <w:rPr>
          <w:highlight w:val="cyan"/>
          <w:u w:val="single"/>
        </w:rPr>
        <w:t>will put millions</w:t>
      </w:r>
      <w:r w:rsidRPr="00310D6E">
        <w:rPr>
          <w:u w:val="single"/>
        </w:rPr>
        <w:t xml:space="preserve"> of workers </w:t>
      </w:r>
      <w:r w:rsidRPr="00310D6E">
        <w:rPr>
          <w:highlight w:val="cyan"/>
          <w:u w:val="single"/>
        </w:rPr>
        <w:t>out of jobs, labor unions</w:t>
      </w:r>
      <w:r w:rsidRPr="00310D6E">
        <w:rPr>
          <w:u w:val="single"/>
        </w:rPr>
        <w:t xml:space="preserve"> are </w:t>
      </w:r>
      <w:r w:rsidRPr="00310D6E">
        <w:rPr>
          <w:highlight w:val="cyan"/>
          <w:u w:val="single"/>
        </w:rPr>
        <w:t>fight</w:t>
      </w:r>
      <w:r w:rsidRPr="00310D6E">
        <w:rPr>
          <w:u w:val="single"/>
        </w:rPr>
        <w:t xml:space="preserve">ing </w:t>
      </w:r>
      <w:r w:rsidRPr="00310D6E">
        <w:rPr>
          <w:highlight w:val="cyan"/>
          <w:u w:val="single"/>
        </w:rPr>
        <w:t>against it</w:t>
      </w:r>
      <w:r w:rsidRPr="00310D6E">
        <w:rPr>
          <w:sz w:val="16"/>
        </w:rPr>
        <w:t xml:space="preserve">. In bargaining sessions, </w:t>
      </w:r>
      <w:r w:rsidRPr="00310D6E">
        <w:rPr>
          <w:highlight w:val="cyan"/>
          <w:u w:val="single"/>
        </w:rPr>
        <w:t>AI is</w:t>
      </w:r>
      <w:r w:rsidRPr="00310D6E">
        <w:rPr>
          <w:u w:val="single"/>
        </w:rPr>
        <w:t xml:space="preserve"> increasingly becoming </w:t>
      </w:r>
      <w:r w:rsidRPr="00310D6E">
        <w:rPr>
          <w:highlight w:val="cyan"/>
          <w:u w:val="single"/>
        </w:rPr>
        <w:t>a</w:t>
      </w:r>
      <w:r w:rsidRPr="00310D6E">
        <w:rPr>
          <w:u w:val="single"/>
        </w:rPr>
        <w:t xml:space="preserve"> central </w:t>
      </w:r>
      <w:r w:rsidRPr="00310D6E">
        <w:rPr>
          <w:b/>
          <w:iCs/>
          <w:highlight w:val="cyan"/>
          <w:u w:val="single"/>
        </w:rPr>
        <w:t>sticking point</w:t>
      </w:r>
      <w:r w:rsidRPr="00310D6E">
        <w:rPr>
          <w:sz w:val="16"/>
        </w:rPr>
        <w:t xml:space="preserve">, with </w:t>
      </w:r>
      <w:r w:rsidRPr="00310D6E">
        <w:rPr>
          <w:highlight w:val="cyan"/>
          <w:u w:val="single"/>
        </w:rPr>
        <w:t>organizers mak</w:t>
      </w:r>
      <w:r w:rsidRPr="00310D6E">
        <w:rPr>
          <w:u w:val="single"/>
        </w:rPr>
        <w:t xml:space="preserve">ing </w:t>
      </w:r>
      <w:r w:rsidRPr="00310D6E">
        <w:rPr>
          <w:highlight w:val="cyan"/>
          <w:u w:val="single"/>
        </w:rPr>
        <w:t>the case</w:t>
      </w:r>
      <w:r w:rsidRPr="00310D6E">
        <w:rPr>
          <w:u w:val="single"/>
        </w:rPr>
        <w:t xml:space="preserve"> that </w:t>
      </w:r>
      <w:r w:rsidRPr="00310D6E">
        <w:rPr>
          <w:highlight w:val="cyan"/>
          <w:u w:val="single"/>
        </w:rPr>
        <w:t>companies are shortsighted to replace</w:t>
      </w:r>
      <w:r w:rsidRPr="00310D6E">
        <w:rPr>
          <w:u w:val="single"/>
        </w:rPr>
        <w:t xml:space="preserve"> knowledge </w:t>
      </w:r>
      <w:r w:rsidRPr="00310D6E">
        <w:rPr>
          <w:highlight w:val="cyan"/>
          <w:u w:val="single"/>
        </w:rPr>
        <w:t>workers with tech</w:t>
      </w:r>
      <w:r w:rsidRPr="00310D6E">
        <w:rPr>
          <w:u w:val="single"/>
        </w:rPr>
        <w:t xml:space="preserve">nology </w:t>
      </w:r>
      <w:r w:rsidRPr="00310D6E">
        <w:rPr>
          <w:highlight w:val="cyan"/>
          <w:u w:val="single"/>
        </w:rPr>
        <w:t>that can’t match human creativity and</w:t>
      </w:r>
      <w:r w:rsidRPr="00310D6E">
        <w:rPr>
          <w:u w:val="single"/>
        </w:rPr>
        <w:t xml:space="preserve"> is </w:t>
      </w:r>
      <w:r w:rsidRPr="00310D6E">
        <w:rPr>
          <w:highlight w:val="cyan"/>
          <w:u w:val="single"/>
        </w:rPr>
        <w:t>riddled with errors and bias</w:t>
      </w:r>
      <w:r w:rsidRPr="00310D6E">
        <w:rPr>
          <w:sz w:val="16"/>
        </w:rPr>
        <w:t>.</w:t>
      </w:r>
    </w:p>
    <w:p w14:paraId="2DEECC53" w14:textId="77777777" w:rsidR="00310D6E" w:rsidRPr="00310D6E" w:rsidRDefault="00310D6E" w:rsidP="00310D6E">
      <w:pPr>
        <w:rPr>
          <w:sz w:val="16"/>
        </w:rPr>
      </w:pPr>
      <w:r w:rsidRPr="00310D6E">
        <w:rPr>
          <w:sz w:val="16"/>
        </w:rPr>
        <w:t>Some unions have recently made strides,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3D214E9D" w14:textId="77777777" w:rsidR="00310D6E" w:rsidRPr="00310D6E" w:rsidRDefault="00310D6E" w:rsidP="00310D6E">
      <w:pPr>
        <w:rPr>
          <w:sz w:val="16"/>
        </w:rPr>
      </w:pPr>
      <w:r w:rsidRPr="00310D6E">
        <w:rPr>
          <w:sz w:val="16"/>
        </w:rPr>
        <w:t>“Our industry is rapidly changing,” Lesli Linka Glatter, president of the Directors Guild of America, said in a statement Tuesday, after the guild’s board unanimously approved the tentative deal. “This agreement is what we need to adapt to those changes.”</w:t>
      </w:r>
    </w:p>
    <w:p w14:paraId="41D1BB4C" w14:textId="77777777" w:rsidR="00310D6E" w:rsidRPr="00310D6E" w:rsidRDefault="00310D6E" w:rsidP="00310D6E">
      <w:pPr>
        <w:rPr>
          <w:sz w:val="16"/>
        </w:rPr>
      </w:pPr>
      <w:r w:rsidRPr="00310D6E">
        <w:rPr>
          <w:u w:val="single"/>
        </w:rPr>
        <w:t xml:space="preserve">But </w:t>
      </w:r>
      <w:r w:rsidRPr="00310D6E">
        <w:rPr>
          <w:highlight w:val="cyan"/>
          <w:u w:val="single"/>
        </w:rPr>
        <w:t>it will be</w:t>
      </w:r>
      <w:r w:rsidRPr="00310D6E">
        <w:rPr>
          <w:u w:val="single"/>
        </w:rPr>
        <w:t xml:space="preserve"> a far </w:t>
      </w:r>
      <w:r w:rsidRPr="00310D6E">
        <w:rPr>
          <w:b/>
          <w:iCs/>
          <w:highlight w:val="cyan"/>
          <w:u w:val="single"/>
        </w:rPr>
        <w:t>messi</w:t>
      </w:r>
      <w:r w:rsidRPr="00310D6E">
        <w:rPr>
          <w:u w:val="single"/>
        </w:rPr>
        <w:t xml:space="preserve">er </w:t>
      </w:r>
      <w:r w:rsidRPr="00310D6E">
        <w:rPr>
          <w:highlight w:val="cyan"/>
          <w:u w:val="single"/>
        </w:rPr>
        <w:t>and long</w:t>
      </w:r>
      <w:r w:rsidRPr="00310D6E">
        <w:rPr>
          <w:u w:val="single"/>
        </w:rPr>
        <w:t xml:space="preserve">er fight </w:t>
      </w:r>
      <w:r w:rsidRPr="00310D6E">
        <w:rPr>
          <w:highlight w:val="cyan"/>
          <w:u w:val="single"/>
        </w:rPr>
        <w:t>for other industries</w:t>
      </w:r>
      <w:r w:rsidRPr="00310D6E">
        <w:rPr>
          <w:u w:val="single"/>
        </w:rPr>
        <w:t>, according to economists</w:t>
      </w:r>
      <w:r w:rsidRPr="00310D6E">
        <w:rPr>
          <w:sz w:val="16"/>
        </w:rPr>
        <w:t xml:space="preserve">. Union </w:t>
      </w:r>
      <w:r w:rsidRPr="00310D6E">
        <w:rPr>
          <w:highlight w:val="cyan"/>
          <w:u w:val="single"/>
        </w:rPr>
        <w:t>membership is in decline</w:t>
      </w:r>
      <w:r w:rsidRPr="00310D6E">
        <w:rPr>
          <w:u w:val="single"/>
        </w:rPr>
        <w:t xml:space="preserve">, </w:t>
      </w:r>
      <w:r w:rsidRPr="00310D6E">
        <w:rPr>
          <w:highlight w:val="cyan"/>
          <w:u w:val="single"/>
        </w:rPr>
        <w:t>corporations hold more sway</w:t>
      </w:r>
      <w:r w:rsidRPr="00310D6E">
        <w:rPr>
          <w:u w:val="single"/>
        </w:rPr>
        <w:t xml:space="preserve"> in bargaining fights </w:t>
      </w:r>
      <w:r w:rsidRPr="00310D6E">
        <w:rPr>
          <w:highlight w:val="cyan"/>
          <w:u w:val="single"/>
        </w:rPr>
        <w:t>and labor unions must find messaging that appeals</w:t>
      </w:r>
      <w:r w:rsidRPr="00310D6E">
        <w:rPr>
          <w:u w:val="single"/>
        </w:rPr>
        <w:t xml:space="preserve"> to cost-cutting leaders</w:t>
      </w:r>
      <w:r w:rsidRPr="00310D6E">
        <w:rPr>
          <w:sz w:val="16"/>
        </w:rPr>
        <w:t xml:space="preserve">, these experts added. </w:t>
      </w:r>
      <w:r w:rsidRPr="00310D6E">
        <w:rPr>
          <w:highlight w:val="cyan"/>
          <w:u w:val="single"/>
        </w:rPr>
        <w:t>These tugs</w:t>
      </w:r>
      <w:r w:rsidRPr="00310D6E">
        <w:rPr>
          <w:u w:val="single"/>
        </w:rPr>
        <w:t xml:space="preserve"> of war over the technology offer an early glimpse into how effective organized labor will be in protecting workers</w:t>
      </w:r>
      <w:r w:rsidRPr="00310D6E">
        <w:rPr>
          <w:sz w:val="16"/>
        </w:rPr>
        <w:t>.</w:t>
      </w:r>
    </w:p>
    <w:p w14:paraId="260B196B" w14:textId="77777777" w:rsidR="00310D6E" w:rsidRPr="00310D6E" w:rsidRDefault="00310D6E" w:rsidP="00310D6E">
      <w:pPr>
        <w:rPr>
          <w:sz w:val="16"/>
        </w:rPr>
      </w:pPr>
      <w:r w:rsidRPr="00310D6E">
        <w:rPr>
          <w:sz w:val="16"/>
        </w:rPr>
        <w:t>Daron Acemoglu, an economics professor at the Massachusetts Institute of Technology, said there’s no reason to trust that executives alone will make the right decisions regarding how AI might be used. “You need workers’ voices,” he said.</w:t>
      </w:r>
    </w:p>
    <w:p w14:paraId="12DAEA4D" w14:textId="77777777" w:rsidR="00310D6E" w:rsidRPr="00310D6E" w:rsidRDefault="00310D6E" w:rsidP="00310D6E">
      <w:pPr>
        <w:rPr>
          <w:sz w:val="16"/>
        </w:rPr>
      </w:pPr>
      <w:r w:rsidRPr="00310D6E">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735B49F0" w14:textId="77777777" w:rsidR="00310D6E" w:rsidRPr="00310D6E" w:rsidRDefault="00310D6E" w:rsidP="00310D6E">
      <w:pPr>
        <w:rPr>
          <w:sz w:val="16"/>
        </w:rPr>
      </w:pPr>
      <w:r w:rsidRPr="00310D6E">
        <w:rPr>
          <w:sz w:val="16"/>
        </w:rPr>
        <w:t xml:space="preserve">Five or six weeks later, the narrative had changed. News stories, public speeches and protest signs were all about AI. </w:t>
      </w:r>
      <w:r w:rsidRPr="00310D6E">
        <w:rPr>
          <w:highlight w:val="cyan"/>
          <w:u w:val="single"/>
        </w:rPr>
        <w:t xml:space="preserve">Talking about the </w:t>
      </w:r>
      <w:r w:rsidRPr="00310D6E">
        <w:rPr>
          <w:u w:val="single"/>
        </w:rPr>
        <w:t xml:space="preserve">labor </w:t>
      </w:r>
      <w:r w:rsidRPr="00310D6E">
        <w:rPr>
          <w:highlight w:val="cyan"/>
          <w:u w:val="single"/>
        </w:rPr>
        <w:t xml:space="preserve">struggle in terms of automation made it more accessible </w:t>
      </w:r>
      <w:r w:rsidRPr="00310D6E">
        <w:rPr>
          <w:u w:val="single"/>
        </w:rPr>
        <w:t>to the public</w:t>
      </w:r>
      <w:r w:rsidRPr="00310D6E">
        <w:rPr>
          <w:sz w:val="16"/>
        </w:rPr>
        <w:t>, the member said.</w:t>
      </w:r>
    </w:p>
    <w:p w14:paraId="10305E59" w14:textId="77777777" w:rsidR="00310D6E" w:rsidRPr="00310D6E" w:rsidRDefault="00310D6E" w:rsidP="00310D6E">
      <w:pPr>
        <w:rPr>
          <w:sz w:val="16"/>
        </w:rPr>
      </w:pPr>
      <w:r w:rsidRPr="00310D6E">
        <w:rPr>
          <w:sz w:val="16"/>
        </w:rPr>
        <w:t>Months later, Writers Guild of America representatives said the studios would not even engage on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2AA02E03" w14:textId="77777777" w:rsidR="00310D6E" w:rsidRPr="00310D6E" w:rsidRDefault="00310D6E" w:rsidP="00310D6E">
      <w:pPr>
        <w:rPr>
          <w:sz w:val="16"/>
        </w:rPr>
      </w:pPr>
      <w:r w:rsidRPr="00310D6E">
        <w:rPr>
          <w:sz w:val="16"/>
        </w:rPr>
        <w:t>The WGA pointed to a tweet saying it proposed to regulate AI and acknowledged it had meetings to discuss the bargaining agreement.</w:t>
      </w:r>
    </w:p>
    <w:p w14:paraId="5E11ECF9" w14:textId="77777777" w:rsidR="00310D6E" w:rsidRPr="00310D6E" w:rsidRDefault="00310D6E" w:rsidP="00310D6E">
      <w:pPr>
        <w:rPr>
          <w:sz w:val="16"/>
        </w:rPr>
      </w:pPr>
      <w:r w:rsidRPr="00310D6E">
        <w:rPr>
          <w:highlight w:val="cyan"/>
          <w:u w:val="single"/>
        </w:rPr>
        <w:t>Labor unions</w:t>
      </w:r>
      <w:r w:rsidRPr="00310D6E">
        <w:rPr>
          <w:u w:val="single"/>
        </w:rPr>
        <w:t xml:space="preserve"> are no strangers to </w:t>
      </w:r>
      <w:r w:rsidRPr="00310D6E">
        <w:rPr>
          <w:highlight w:val="cyan"/>
          <w:u w:val="single"/>
        </w:rPr>
        <w:t>combat</w:t>
      </w:r>
      <w:r w:rsidRPr="00310D6E">
        <w:rPr>
          <w:u w:val="single"/>
        </w:rPr>
        <w:t xml:space="preserve">ing </w:t>
      </w:r>
      <w:r w:rsidRPr="00310D6E">
        <w:rPr>
          <w:highlight w:val="cyan"/>
          <w:u w:val="single"/>
        </w:rPr>
        <w:t>tech</w:t>
      </w:r>
      <w:r w:rsidRPr="00310D6E">
        <w:rPr>
          <w:u w:val="single"/>
        </w:rPr>
        <w:t xml:space="preserve">nological </w:t>
      </w:r>
      <w:r w:rsidRPr="00310D6E">
        <w:rPr>
          <w:highlight w:val="cyan"/>
          <w:u w:val="single"/>
        </w:rPr>
        <w:t>advances</w:t>
      </w:r>
      <w:r w:rsidRPr="00310D6E">
        <w:rPr>
          <w:sz w:val="16"/>
        </w:rPr>
        <w:t xml:space="preserve">. In the 1950s, </w:t>
      </w:r>
      <w:r w:rsidRPr="00310D6E">
        <w:rPr>
          <w:u w:val="single"/>
        </w:rPr>
        <w:t xml:space="preserve">autoworker unions fought to incorporate numerical computing machines into carmaking without replacing people on the assembly line. </w:t>
      </w:r>
      <w:r w:rsidRPr="00310D6E">
        <w:rPr>
          <w:highlight w:val="cyan"/>
          <w:u w:val="single"/>
        </w:rPr>
        <w:t>Warehouse workers have pushed to not be replaced</w:t>
      </w:r>
      <w:r w:rsidRPr="00310D6E">
        <w:rPr>
          <w:u w:val="single"/>
        </w:rPr>
        <w:t xml:space="preserve"> by robots. </w:t>
      </w:r>
      <w:r w:rsidRPr="00310D6E">
        <w:rPr>
          <w:highlight w:val="cyan"/>
          <w:u w:val="single"/>
        </w:rPr>
        <w:t>Office workers sought protections</w:t>
      </w:r>
      <w:r w:rsidRPr="00310D6E">
        <w:rPr>
          <w:u w:val="single"/>
        </w:rPr>
        <w:t xml:space="preserve"> after the rise of the internet and tools such as spreadsheets</w:t>
      </w:r>
      <w:r w:rsidRPr="00310D6E">
        <w:rPr>
          <w:sz w:val="16"/>
        </w:rPr>
        <w:t>.</w:t>
      </w:r>
    </w:p>
    <w:p w14:paraId="70BCFC06" w14:textId="77777777" w:rsidR="00310D6E" w:rsidRPr="00310D6E" w:rsidRDefault="00310D6E" w:rsidP="00310D6E">
      <w:pPr>
        <w:rPr>
          <w:sz w:val="16"/>
        </w:rPr>
      </w:pPr>
      <w:r w:rsidRPr="00310D6E">
        <w:rPr>
          <w:sz w:val="16"/>
        </w:rPr>
        <w:t xml:space="preserve">But </w:t>
      </w:r>
      <w:r w:rsidRPr="00310D6E">
        <w:rPr>
          <w:highlight w:val="cyan"/>
          <w:u w:val="single"/>
        </w:rPr>
        <w:t>generative a</w:t>
      </w:r>
      <w:r w:rsidRPr="00310D6E">
        <w:rPr>
          <w:u w:val="single"/>
        </w:rPr>
        <w:t xml:space="preserve">rtificial </w:t>
      </w:r>
      <w:r w:rsidRPr="00310D6E">
        <w:rPr>
          <w:highlight w:val="cyan"/>
          <w:u w:val="single"/>
        </w:rPr>
        <w:t>i</w:t>
      </w:r>
      <w:r w:rsidRPr="00310D6E">
        <w:rPr>
          <w:u w:val="single"/>
        </w:rPr>
        <w:t>ntelligence</w:t>
      </w:r>
      <w:r w:rsidRPr="00310D6E">
        <w:rPr>
          <w:sz w:val="16"/>
        </w:rPr>
        <w:t xml:space="preserve">, which underlies products that create text, video and audio, </w:t>
      </w:r>
      <w:r w:rsidRPr="00310D6E">
        <w:rPr>
          <w:highlight w:val="cyan"/>
          <w:u w:val="single"/>
        </w:rPr>
        <w:t>will prove challenging</w:t>
      </w:r>
      <w:r w:rsidRPr="00310D6E">
        <w:rPr>
          <w:sz w:val="16"/>
        </w:rPr>
        <w:t xml:space="preserve">, industry experts said. </w:t>
      </w:r>
      <w:r w:rsidRPr="00310D6E">
        <w:rPr>
          <w:highlight w:val="cyan"/>
          <w:u w:val="single"/>
        </w:rPr>
        <w:t>AI can produce content that’s plausible</w:t>
      </w:r>
      <w:r w:rsidRPr="00310D6E">
        <w:rPr>
          <w:u w:val="single"/>
        </w:rPr>
        <w:t xml:space="preserve"> enough </w:t>
      </w:r>
      <w:r w:rsidRPr="00310D6E">
        <w:rPr>
          <w:highlight w:val="cyan"/>
          <w:u w:val="single"/>
        </w:rPr>
        <w:t xml:space="preserve">to replace </w:t>
      </w:r>
      <w:r w:rsidRPr="00310D6E">
        <w:rPr>
          <w:u w:val="single"/>
        </w:rPr>
        <w:t xml:space="preserve">some kinds of work, namely entry-level </w:t>
      </w:r>
      <w:r w:rsidRPr="00310D6E">
        <w:rPr>
          <w:highlight w:val="cyan"/>
          <w:u w:val="single"/>
        </w:rPr>
        <w:t>writing, translation and paralegal duties</w:t>
      </w:r>
      <w:r w:rsidRPr="00310D6E">
        <w:rPr>
          <w:sz w:val="16"/>
        </w:rPr>
        <w:t xml:space="preserve">. </w:t>
      </w:r>
      <w:r w:rsidRPr="00310D6E">
        <w:rPr>
          <w:u w:val="single"/>
        </w:rPr>
        <w:t xml:space="preserve">Some </w:t>
      </w:r>
      <w:r w:rsidRPr="00310D6E">
        <w:rPr>
          <w:highlight w:val="cyan"/>
          <w:u w:val="single"/>
        </w:rPr>
        <w:t>companies are willing to replace humans</w:t>
      </w:r>
      <w:r w:rsidRPr="00310D6E">
        <w:rPr>
          <w:u w:val="single"/>
        </w:rPr>
        <w:t>, even though it may provide lower-quality work, the experts added</w:t>
      </w:r>
      <w:r w:rsidRPr="00310D6E">
        <w:rPr>
          <w:sz w:val="16"/>
        </w:rPr>
        <w:t>.</w:t>
      </w:r>
    </w:p>
    <w:p w14:paraId="1D1D5DC7"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Automated manufacturing is k2 supply chains – it provides a resilience that is otherwise unmatchable.</w:t>
      </w:r>
    </w:p>
    <w:p w14:paraId="0AA36ED7" w14:textId="77777777" w:rsidR="00310D6E" w:rsidRPr="00310D6E" w:rsidRDefault="00310D6E" w:rsidP="00310D6E">
      <w:r w:rsidRPr="00310D6E">
        <w:rPr>
          <w:b/>
          <w:bCs/>
          <w:sz w:val="26"/>
        </w:rPr>
        <w:t>Grady 22</w:t>
      </w:r>
      <w:r w:rsidRPr="00310D6E">
        <w:t xml:space="preserve"> [Ray Grady, CEO and President of Conexiom. Ray brings more than 20 years of experience in scaling high-growth B2B organizations. 11-30-2022. "The Titanium Economy: The Resilience Of Manufacturing Over The Past Two Years" Forbes. URL: https://www.forbes.com/councils/forbestechcouncil/2022/11/30/the-titanium-economy-the-resilience-of-manufacturing-over-the-past-two-years/] //MSUCB</w:t>
      </w:r>
    </w:p>
    <w:p w14:paraId="3ADFF5E3" w14:textId="77777777" w:rsidR="00310D6E" w:rsidRPr="00310D6E" w:rsidRDefault="00310D6E" w:rsidP="00310D6E">
      <w:pPr>
        <w:rPr>
          <w:sz w:val="16"/>
        </w:rPr>
      </w:pPr>
      <w:r w:rsidRPr="00310D6E">
        <w:rPr>
          <w:sz w:val="16"/>
        </w:rPr>
        <w:t xml:space="preserve">The </w:t>
      </w:r>
      <w:r w:rsidRPr="00310D6E">
        <w:rPr>
          <w:highlight w:val="cyan"/>
          <w:u w:val="single"/>
        </w:rPr>
        <w:t>manufacturing</w:t>
      </w:r>
      <w:r w:rsidRPr="00310D6E">
        <w:rPr>
          <w:u w:val="single"/>
        </w:rPr>
        <w:t xml:space="preserve"> sector </w:t>
      </w:r>
      <w:r w:rsidRPr="00310D6E">
        <w:rPr>
          <w:highlight w:val="cyan"/>
          <w:u w:val="single"/>
        </w:rPr>
        <w:t>continues to chug</w:t>
      </w:r>
      <w:r w:rsidRPr="00310D6E">
        <w:rPr>
          <w:u w:val="single"/>
        </w:rPr>
        <w:t xml:space="preserve"> forward in this mix of economic indicators</w:t>
      </w:r>
      <w:r w:rsidRPr="00310D6E">
        <w:rPr>
          <w:sz w:val="16"/>
        </w:rPr>
        <w:t xml:space="preserve">, seemingly impervious to the negativity often discussed and anticipated. </w:t>
      </w:r>
      <w:r w:rsidRPr="00310D6E">
        <w:rPr>
          <w:highlight w:val="cyan"/>
          <w:u w:val="single"/>
        </w:rPr>
        <w:t>The</w:t>
      </w:r>
      <w:r w:rsidRPr="00310D6E">
        <w:rPr>
          <w:u w:val="single"/>
        </w:rPr>
        <w:t xml:space="preserve"> term “Titanium Economy,”</w:t>
      </w:r>
      <w:r w:rsidRPr="00310D6E">
        <w:rPr>
          <w:sz w:val="16"/>
        </w:rPr>
        <w:t xml:space="preserve"> coined in a recent book by Asutosh Padhi, Gaurav Batra and Nick Santhanam, refers </w:t>
      </w:r>
      <w:r w:rsidRPr="00310D6E">
        <w:rPr>
          <w:u w:val="single"/>
        </w:rPr>
        <w:t xml:space="preserve">to the phenomenon of how the manufacturing </w:t>
      </w:r>
      <w:r w:rsidRPr="00310D6E">
        <w:rPr>
          <w:highlight w:val="cyan"/>
          <w:u w:val="single"/>
        </w:rPr>
        <w:t>sector is bucking its</w:t>
      </w:r>
      <w:r w:rsidRPr="00310D6E">
        <w:rPr>
          <w:u w:val="single"/>
        </w:rPr>
        <w:t xml:space="preserve"> long-held </w:t>
      </w:r>
      <w:r w:rsidRPr="00310D6E">
        <w:rPr>
          <w:highlight w:val="cyan"/>
          <w:u w:val="single"/>
        </w:rPr>
        <w:t>reputation as the place where innovation went to sleep</w:t>
      </w:r>
      <w:r w:rsidRPr="00310D6E">
        <w:rPr>
          <w:sz w:val="16"/>
        </w:rPr>
        <w:t xml:space="preserve">. In fact, as the book’s description points out, </w:t>
      </w:r>
      <w:r w:rsidRPr="00310D6E">
        <w:rPr>
          <w:u w:val="single"/>
        </w:rPr>
        <w:t>manufacturing has recently been made up of “the fastest-growing, most profitable companies in the United States. These booming companies belong to a burgeoning sector—industrial tech</w:t>
      </w:r>
      <w:r w:rsidRPr="00310D6E">
        <w:rPr>
          <w:sz w:val="16"/>
        </w:rPr>
        <w:t>—that offers surprising hope to workers, consumers and investors alike.”</w:t>
      </w:r>
    </w:p>
    <w:p w14:paraId="3CE8DFC1" w14:textId="77777777" w:rsidR="00310D6E" w:rsidRPr="00310D6E" w:rsidRDefault="00310D6E" w:rsidP="00310D6E">
      <w:pPr>
        <w:rPr>
          <w:sz w:val="16"/>
        </w:rPr>
      </w:pPr>
      <w:r w:rsidRPr="00310D6E">
        <w:rPr>
          <w:sz w:val="16"/>
        </w:rPr>
        <w:t xml:space="preserve">Through 2022, </w:t>
      </w:r>
      <w:r w:rsidRPr="00310D6E">
        <w:rPr>
          <w:u w:val="single"/>
        </w:rPr>
        <w:t>the manufacturing sector has only slowed modestly, and it is accelerating in some areas. Chip manufacturers</w:t>
      </w:r>
      <w:r w:rsidRPr="00310D6E">
        <w:rPr>
          <w:sz w:val="16"/>
        </w:rPr>
        <w:t xml:space="preserve">, responding to the shortages of 2020 and 2021, </w:t>
      </w:r>
      <w:r w:rsidRPr="00310D6E">
        <w:rPr>
          <w:u w:val="single"/>
        </w:rPr>
        <w:t>have now found themselves with an oversupply</w:t>
      </w:r>
      <w:r w:rsidRPr="00310D6E">
        <w:rPr>
          <w:sz w:val="16"/>
        </w:rPr>
        <w:t>. While on one hand, this overstock situation speaks to the supply chain disruptions that have occurred since the start of the pandemic, it also points to the inherent robustness in the manufacturing sector, where useful, necessary things are consistently being made and shipped.</w:t>
      </w:r>
    </w:p>
    <w:p w14:paraId="4CDCC43B" w14:textId="77777777" w:rsidR="00310D6E" w:rsidRPr="00310D6E" w:rsidRDefault="00310D6E" w:rsidP="00310D6E">
      <w:pPr>
        <w:rPr>
          <w:sz w:val="16"/>
        </w:rPr>
      </w:pPr>
      <w:r w:rsidRPr="00310D6E">
        <w:rPr>
          <w:sz w:val="16"/>
        </w:rPr>
        <w:t>What can be done to support this Titanium Economy, and how can automation keep manufacturing jobs in place and processes moving forward? Here are three ways.</w:t>
      </w:r>
    </w:p>
    <w:p w14:paraId="4C60F276" w14:textId="77777777" w:rsidR="00310D6E" w:rsidRPr="00310D6E" w:rsidRDefault="00310D6E" w:rsidP="00310D6E">
      <w:pPr>
        <w:rPr>
          <w:sz w:val="16"/>
        </w:rPr>
      </w:pPr>
      <w:r w:rsidRPr="00310D6E">
        <w:rPr>
          <w:sz w:val="16"/>
        </w:rPr>
        <w:t xml:space="preserve">1. Acknowledge </w:t>
      </w:r>
      <w:r w:rsidRPr="00310D6E">
        <w:rPr>
          <w:highlight w:val="cyan"/>
          <w:u w:val="single"/>
        </w:rPr>
        <w:t>the tech</w:t>
      </w:r>
      <w:r w:rsidRPr="00310D6E">
        <w:rPr>
          <w:u w:val="single"/>
        </w:rPr>
        <w:t xml:space="preserve"> in manufacturing as part of </w:t>
      </w:r>
      <w:r w:rsidRPr="00310D6E">
        <w:rPr>
          <w:highlight w:val="cyan"/>
          <w:u w:val="single"/>
        </w:rPr>
        <w:t>i</w:t>
      </w:r>
      <w:r w:rsidRPr="00310D6E">
        <w:rPr>
          <w:u w:val="single"/>
        </w:rPr>
        <w:t>t</w:t>
      </w:r>
      <w:r w:rsidRPr="00310D6E">
        <w:rPr>
          <w:highlight w:val="cyan"/>
          <w:u w:val="single"/>
        </w:rPr>
        <w:t>s success</w:t>
      </w:r>
      <w:r w:rsidRPr="00310D6E">
        <w:rPr>
          <w:u w:val="single"/>
        </w:rPr>
        <w:t xml:space="preserve"> story</w:t>
      </w:r>
      <w:r w:rsidRPr="00310D6E">
        <w:rPr>
          <w:sz w:val="16"/>
        </w:rPr>
        <w:t>.</w:t>
      </w:r>
    </w:p>
    <w:p w14:paraId="3E426957" w14:textId="77777777" w:rsidR="00310D6E" w:rsidRPr="00310D6E" w:rsidRDefault="00310D6E" w:rsidP="00310D6E">
      <w:pPr>
        <w:rPr>
          <w:sz w:val="16"/>
        </w:rPr>
      </w:pPr>
      <w:r w:rsidRPr="00310D6E">
        <w:rPr>
          <w:sz w:val="16"/>
        </w:rPr>
        <w:t xml:space="preserve">Digital transformation is the growth engine for the 21st century. Where it makes business sense, </w:t>
      </w:r>
      <w:r w:rsidRPr="00310D6E">
        <w:rPr>
          <w:highlight w:val="cyan"/>
          <w:u w:val="single"/>
        </w:rPr>
        <w:t>organizations that adopt tech</w:t>
      </w:r>
      <w:r w:rsidRPr="00310D6E">
        <w:rPr>
          <w:u w:val="single"/>
        </w:rPr>
        <w:t xml:space="preserve">nology to make business processes </w:t>
      </w:r>
      <w:r w:rsidRPr="00310D6E">
        <w:rPr>
          <w:highlight w:val="cyan"/>
          <w:u w:val="single"/>
        </w:rPr>
        <w:t>work faster and more seamlessly</w:t>
      </w:r>
      <w:r w:rsidRPr="00310D6E">
        <w:rPr>
          <w:u w:val="single"/>
        </w:rPr>
        <w:t xml:space="preserve"> while </w:t>
      </w:r>
      <w:r w:rsidRPr="00310D6E">
        <w:rPr>
          <w:highlight w:val="cyan"/>
          <w:u w:val="single"/>
        </w:rPr>
        <w:t>freeing up the current workforce to do more meaningful work</w:t>
      </w:r>
      <w:r w:rsidRPr="00310D6E">
        <w:rPr>
          <w:u w:val="single"/>
        </w:rPr>
        <w:t xml:space="preserve"> will benefit greatly</w:t>
      </w:r>
      <w:r w:rsidRPr="00310D6E">
        <w:rPr>
          <w:sz w:val="16"/>
        </w:rPr>
        <w:t>.</w:t>
      </w:r>
    </w:p>
    <w:p w14:paraId="14D00B98" w14:textId="77777777" w:rsidR="00310D6E" w:rsidRPr="00310D6E" w:rsidRDefault="00310D6E" w:rsidP="00310D6E">
      <w:pPr>
        <w:rPr>
          <w:sz w:val="16"/>
        </w:rPr>
      </w:pPr>
      <w:r w:rsidRPr="00310D6E">
        <w:rPr>
          <w:highlight w:val="cyan"/>
          <w:u w:val="single"/>
        </w:rPr>
        <w:t>The result is a workforce</w:t>
      </w:r>
      <w:r w:rsidRPr="00310D6E">
        <w:rPr>
          <w:u w:val="single"/>
        </w:rPr>
        <w:t xml:space="preserve"> that is </w:t>
      </w:r>
      <w:r w:rsidRPr="00310D6E">
        <w:rPr>
          <w:highlight w:val="cyan"/>
          <w:u w:val="single"/>
        </w:rPr>
        <w:t>more engaged and happier</w:t>
      </w:r>
      <w:r w:rsidRPr="00310D6E">
        <w:rPr>
          <w:u w:val="single"/>
        </w:rPr>
        <w:t xml:space="preserve"> about the work that they do, </w:t>
      </w:r>
      <w:r w:rsidRPr="00310D6E">
        <w:rPr>
          <w:highlight w:val="cyan"/>
          <w:u w:val="single"/>
        </w:rPr>
        <w:t>while businesses increase product output, lower operating costs and</w:t>
      </w:r>
      <w:r w:rsidRPr="00310D6E">
        <w:rPr>
          <w:u w:val="single"/>
        </w:rPr>
        <w:t xml:space="preserve">, in some instances, even </w:t>
      </w:r>
      <w:r w:rsidRPr="00310D6E">
        <w:rPr>
          <w:highlight w:val="cyan"/>
          <w:u w:val="single"/>
        </w:rPr>
        <w:t>improve</w:t>
      </w:r>
      <w:r w:rsidRPr="00310D6E">
        <w:rPr>
          <w:u w:val="single"/>
        </w:rPr>
        <w:t xml:space="preserve"> worker </w:t>
      </w:r>
      <w:r w:rsidRPr="00310D6E">
        <w:rPr>
          <w:highlight w:val="cyan"/>
          <w:u w:val="single"/>
        </w:rPr>
        <w:t>safety by embracing tech</w:t>
      </w:r>
      <w:r w:rsidRPr="00310D6E">
        <w:rPr>
          <w:u w:val="single"/>
        </w:rPr>
        <w:t>nology</w:t>
      </w:r>
      <w:r w:rsidRPr="00310D6E">
        <w:rPr>
          <w:sz w:val="16"/>
        </w:rPr>
        <w:t>. It may include a learning curve for some generations of workers, but it is those manufacturing sector businesses that have embraced tech to optimize the workspace are the ones that will thrive in uncertain economic times.</w:t>
      </w:r>
    </w:p>
    <w:p w14:paraId="0C5989A8" w14:textId="77777777" w:rsidR="00310D6E" w:rsidRPr="00310D6E" w:rsidRDefault="00310D6E" w:rsidP="00310D6E">
      <w:pPr>
        <w:rPr>
          <w:sz w:val="16"/>
        </w:rPr>
      </w:pPr>
      <w:r w:rsidRPr="00310D6E">
        <w:rPr>
          <w:sz w:val="16"/>
        </w:rPr>
        <w:t xml:space="preserve">2. </w:t>
      </w:r>
      <w:r w:rsidRPr="00310D6E">
        <w:rPr>
          <w:u w:val="single"/>
        </w:rPr>
        <w:t>Make things while optimizing the processes that make those things</w:t>
      </w:r>
      <w:r w:rsidRPr="00310D6E">
        <w:rPr>
          <w:sz w:val="16"/>
        </w:rPr>
        <w:t>.</w:t>
      </w:r>
    </w:p>
    <w:p w14:paraId="6202B7CA" w14:textId="77777777" w:rsidR="00310D6E" w:rsidRPr="00310D6E" w:rsidRDefault="00310D6E" w:rsidP="00310D6E">
      <w:pPr>
        <w:rPr>
          <w:sz w:val="16"/>
        </w:rPr>
      </w:pPr>
      <w:r w:rsidRPr="00310D6E">
        <w:rPr>
          <w:highlight w:val="cyan"/>
          <w:u w:val="single"/>
        </w:rPr>
        <w:t>The more</w:t>
      </w:r>
      <w:r w:rsidRPr="00310D6E">
        <w:rPr>
          <w:u w:val="single"/>
        </w:rPr>
        <w:t xml:space="preserve"> that </w:t>
      </w:r>
      <w:r w:rsidRPr="00310D6E">
        <w:rPr>
          <w:highlight w:val="cyan"/>
          <w:u w:val="single"/>
        </w:rPr>
        <w:t>a business automates repetitive tasks</w:t>
      </w:r>
      <w:r w:rsidRPr="00310D6E">
        <w:rPr>
          <w:u w:val="single"/>
        </w:rPr>
        <w:t xml:space="preserve"> and processes, </w:t>
      </w:r>
      <w:r w:rsidRPr="00310D6E">
        <w:rPr>
          <w:highlight w:val="cyan"/>
          <w:u w:val="single"/>
        </w:rPr>
        <w:t>the more efficient</w:t>
      </w:r>
      <w:r w:rsidRPr="00310D6E">
        <w:rPr>
          <w:u w:val="single"/>
        </w:rPr>
        <w:t xml:space="preserve"> that </w:t>
      </w:r>
      <w:r w:rsidRPr="00310D6E">
        <w:rPr>
          <w:highlight w:val="cyan"/>
          <w:u w:val="single"/>
        </w:rPr>
        <w:t>business will become</w:t>
      </w:r>
      <w:r w:rsidRPr="00310D6E">
        <w:rPr>
          <w:sz w:val="16"/>
        </w:rPr>
        <w:t>.</w:t>
      </w:r>
    </w:p>
    <w:p w14:paraId="1D519E58" w14:textId="77777777" w:rsidR="00310D6E" w:rsidRPr="00310D6E" w:rsidRDefault="00310D6E" w:rsidP="00310D6E">
      <w:pPr>
        <w:rPr>
          <w:sz w:val="16"/>
        </w:rPr>
      </w:pPr>
      <w:r w:rsidRPr="00310D6E">
        <w:rPr>
          <w:sz w:val="16"/>
        </w:rPr>
        <w:t xml:space="preserve">As we look toward </w:t>
      </w:r>
      <w:r w:rsidRPr="00310D6E">
        <w:rPr>
          <w:highlight w:val="cyan"/>
          <w:u w:val="single"/>
        </w:rPr>
        <w:t>the</w:t>
      </w:r>
      <w:r w:rsidRPr="00310D6E">
        <w:rPr>
          <w:u w:val="single"/>
        </w:rPr>
        <w:t xml:space="preserve"> manufacturing </w:t>
      </w:r>
      <w:r w:rsidRPr="00310D6E">
        <w:rPr>
          <w:highlight w:val="cyan"/>
          <w:u w:val="single"/>
        </w:rPr>
        <w:t>sector</w:t>
      </w:r>
      <w:r w:rsidRPr="00310D6E">
        <w:rPr>
          <w:u w:val="single"/>
        </w:rPr>
        <w:t xml:space="preserve"> to </w:t>
      </w:r>
      <w:r w:rsidRPr="00310D6E">
        <w:rPr>
          <w:highlight w:val="cyan"/>
          <w:u w:val="single"/>
        </w:rPr>
        <w:t>create needed products</w:t>
      </w:r>
      <w:r w:rsidRPr="00310D6E">
        <w:rPr>
          <w:u w:val="single"/>
        </w:rPr>
        <w:t xml:space="preserve">, </w:t>
      </w:r>
      <w:r w:rsidRPr="00310D6E">
        <w:rPr>
          <w:highlight w:val="cyan"/>
          <w:u w:val="single"/>
        </w:rPr>
        <w:t>diversify</w:t>
      </w:r>
      <w:r w:rsidRPr="00310D6E">
        <w:rPr>
          <w:u w:val="single"/>
        </w:rPr>
        <w:t xml:space="preserve"> its </w:t>
      </w:r>
      <w:r w:rsidRPr="00310D6E">
        <w:rPr>
          <w:highlight w:val="cyan"/>
          <w:u w:val="single"/>
        </w:rPr>
        <w:t>workforce and survive turbulent times, automation provides a</w:t>
      </w:r>
      <w:r w:rsidRPr="00310D6E">
        <w:rPr>
          <w:u w:val="single"/>
        </w:rPr>
        <w:t xml:space="preserve"> clear </w:t>
      </w:r>
      <w:r w:rsidRPr="00310D6E">
        <w:rPr>
          <w:highlight w:val="cyan"/>
          <w:u w:val="single"/>
        </w:rPr>
        <w:t>benefit in increasing accountability and insight into the efficiency</w:t>
      </w:r>
      <w:r w:rsidRPr="00310D6E">
        <w:rPr>
          <w:u w:val="single"/>
        </w:rPr>
        <w:t xml:space="preserve"> of business </w:t>
      </w:r>
      <w:r w:rsidRPr="00310D6E">
        <w:rPr>
          <w:highlight w:val="cyan"/>
          <w:u w:val="single"/>
        </w:rPr>
        <w:t>processes</w:t>
      </w:r>
      <w:r w:rsidRPr="00310D6E">
        <w:rPr>
          <w:sz w:val="16"/>
        </w:rPr>
        <w:t xml:space="preserve">. For instance, human error can be accounted for and remediated swiftly. </w:t>
      </w:r>
      <w:r w:rsidRPr="00310D6E">
        <w:rPr>
          <w:u w:val="single"/>
        </w:rPr>
        <w:t>Business process efficiency improves when insight is gained from data provided by these solutions</w:t>
      </w:r>
      <w:r w:rsidRPr="00310D6E">
        <w:rPr>
          <w:sz w:val="16"/>
        </w:rPr>
        <w:t>. You can have a record of what was completed and insights into what’s going right with the business and what could be optimized to ensure it keeps making things and processing orders efficiently.</w:t>
      </w:r>
    </w:p>
    <w:p w14:paraId="5F346744"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Supply chain disruptions cause global war.</w:t>
      </w:r>
    </w:p>
    <w:p w14:paraId="786A789C" w14:textId="77777777" w:rsidR="00310D6E" w:rsidRPr="00310D6E" w:rsidRDefault="00310D6E" w:rsidP="00310D6E">
      <w:r w:rsidRPr="00310D6E">
        <w:rPr>
          <w:b/>
          <w:bCs/>
          <w:sz w:val="26"/>
        </w:rPr>
        <w:t>Martin 21</w:t>
      </w:r>
      <w:r w:rsidRPr="00310D6E">
        <w:t xml:space="preserve"> [Bradley Martin, director of the RAND National Security Supply Chain Institute, and a senior policy researcher at the nonprofit, nonpartisan RAND Corporation. 11-15-2021. "Supply Chain Disruptions: The Risks and Consequences" Rand. URL: https://www.rand.org/pubs/commentary/2021/11/supply-chain-disruptions-the-risks-and-consequences.html] //MSUCB</w:t>
      </w:r>
    </w:p>
    <w:p w14:paraId="27A201DE" w14:textId="77777777" w:rsidR="00310D6E" w:rsidRPr="00310D6E" w:rsidRDefault="00310D6E" w:rsidP="00310D6E">
      <w:pPr>
        <w:rPr>
          <w:sz w:val="16"/>
        </w:rPr>
      </w:pPr>
      <w:r w:rsidRPr="00310D6E">
        <w:rPr>
          <w:sz w:val="16"/>
        </w:rPr>
        <w:t xml:space="preserve">By now the impacts of supply chain disruption are becoming all too familiar: </w:t>
      </w:r>
      <w:r w:rsidRPr="00310D6E">
        <w:rPr>
          <w:highlight w:val="cyan"/>
          <w:u w:val="single"/>
        </w:rPr>
        <w:t>shortages, inflation</w:t>
      </w:r>
      <w:r w:rsidRPr="00310D6E">
        <w:rPr>
          <w:u w:val="single"/>
        </w:rPr>
        <w:t xml:space="preserve">, factory </w:t>
      </w:r>
      <w:r w:rsidRPr="00310D6E">
        <w:rPr>
          <w:highlight w:val="cyan"/>
          <w:u w:val="single"/>
        </w:rPr>
        <w:t>closures</w:t>
      </w:r>
      <w:r w:rsidRPr="00310D6E">
        <w:rPr>
          <w:u w:val="single"/>
        </w:rPr>
        <w:t>, goods waiting at ports to be unloaded</w:t>
      </w:r>
      <w:r w:rsidRPr="00310D6E">
        <w:rPr>
          <w:sz w:val="16"/>
        </w:rPr>
        <w:t>. All these impacts are serious enough, but another more-hidden concern lurks just beneath the surface: the impact of supply chain failure on national security, broadly defined as a nation's ability to protect and ensure the well-being of its population.</w:t>
      </w:r>
    </w:p>
    <w:p w14:paraId="0D2E6B9B" w14:textId="77777777" w:rsidR="00310D6E" w:rsidRPr="00310D6E" w:rsidRDefault="00310D6E" w:rsidP="00310D6E">
      <w:pPr>
        <w:rPr>
          <w:sz w:val="16"/>
        </w:rPr>
      </w:pPr>
      <w:r w:rsidRPr="00310D6E">
        <w:rPr>
          <w:sz w:val="16"/>
        </w:rPr>
        <w:t>This definition of “</w:t>
      </w:r>
      <w:r w:rsidRPr="00310D6E">
        <w:rPr>
          <w:u w:val="single"/>
        </w:rPr>
        <w:t>national security</w:t>
      </w:r>
      <w:r w:rsidRPr="00310D6E">
        <w:rPr>
          <w:sz w:val="16"/>
        </w:rPr>
        <w:t xml:space="preserve">” is broader than just the defense industry or military-related efforts; it also could </w:t>
      </w:r>
      <w:r w:rsidRPr="00310D6E">
        <w:rPr>
          <w:u w:val="single"/>
        </w:rPr>
        <w:t>encompass the very ability of a nation to ensure economic well-being, public health, and protection of a nation's key infrastructure</w:t>
      </w:r>
      <w:r w:rsidRPr="00310D6E">
        <w:rPr>
          <w:sz w:val="16"/>
        </w:rPr>
        <w:t xml:space="preserve">. </w:t>
      </w:r>
      <w:r w:rsidRPr="00310D6E">
        <w:rPr>
          <w:highlight w:val="cyan"/>
          <w:u w:val="single"/>
        </w:rPr>
        <w:t>Supply chain disruptions cause</w:t>
      </w:r>
      <w:r w:rsidRPr="00310D6E">
        <w:rPr>
          <w:u w:val="single"/>
        </w:rPr>
        <w:t xml:space="preserve"> general </w:t>
      </w:r>
      <w:r w:rsidRPr="00310D6E">
        <w:rPr>
          <w:highlight w:val="cyan"/>
          <w:u w:val="single"/>
        </w:rPr>
        <w:t>economic disruption and</w:t>
      </w:r>
      <w:r w:rsidRPr="00310D6E">
        <w:rPr>
          <w:u w:val="single"/>
        </w:rPr>
        <w:t xml:space="preserve"> key commodity </w:t>
      </w:r>
      <w:r w:rsidRPr="00310D6E">
        <w:rPr>
          <w:highlight w:val="cyan"/>
          <w:u w:val="single"/>
        </w:rPr>
        <w:t>shortages, which</w:t>
      </w:r>
      <w:r w:rsidRPr="00310D6E">
        <w:rPr>
          <w:u w:val="single"/>
        </w:rPr>
        <w:t xml:space="preserve"> then in turn can, in fact, </w:t>
      </w:r>
      <w:r w:rsidRPr="00310D6E">
        <w:rPr>
          <w:highlight w:val="cyan"/>
          <w:u w:val="single"/>
        </w:rPr>
        <w:t xml:space="preserve">drive </w:t>
      </w:r>
      <w:r w:rsidRPr="00310D6E">
        <w:rPr>
          <w:b/>
          <w:iCs/>
          <w:highlight w:val="cyan"/>
          <w:u w:val="single"/>
        </w:rPr>
        <w:t>aggressive</w:t>
      </w:r>
      <w:r w:rsidRPr="00310D6E">
        <w:rPr>
          <w:highlight w:val="cyan"/>
          <w:u w:val="single"/>
        </w:rPr>
        <w:t xml:space="preserve"> national </w:t>
      </w:r>
      <w:r w:rsidRPr="00310D6E">
        <w:rPr>
          <w:b/>
          <w:iCs/>
          <w:highlight w:val="cyan"/>
          <w:u w:val="single"/>
        </w:rPr>
        <w:t>behavior</w:t>
      </w:r>
      <w:r w:rsidRPr="00310D6E">
        <w:rPr>
          <w:highlight w:val="cyan"/>
          <w:u w:val="single"/>
        </w:rPr>
        <w:t xml:space="preserve"> and </w:t>
      </w:r>
      <w:r w:rsidRPr="00310D6E">
        <w:rPr>
          <w:b/>
          <w:iCs/>
          <w:highlight w:val="cyan"/>
          <w:u w:val="single"/>
        </w:rPr>
        <w:t>international</w:t>
      </w:r>
      <w:r w:rsidRPr="00310D6E">
        <w:rPr>
          <w:highlight w:val="cyan"/>
          <w:u w:val="single"/>
        </w:rPr>
        <w:t xml:space="preserve"> </w:t>
      </w:r>
      <w:r w:rsidRPr="00310D6E">
        <w:rPr>
          <w:b/>
          <w:iCs/>
          <w:highlight w:val="cyan"/>
          <w:u w:val="single"/>
        </w:rPr>
        <w:t>instability</w:t>
      </w:r>
      <w:r w:rsidRPr="00310D6E">
        <w:rPr>
          <w:u w:val="single"/>
        </w:rPr>
        <w:t>. And ironically</w:t>
      </w:r>
      <w:r w:rsidRPr="00310D6E">
        <w:rPr>
          <w:sz w:val="16"/>
        </w:rPr>
        <w:t xml:space="preserve">, this reactive aggressive national behavior can happen even if the health of a national economy itself depends upon continued international economic interdependence. Indeed, </w:t>
      </w:r>
      <w:r w:rsidRPr="00310D6E">
        <w:rPr>
          <w:u w:val="single"/>
        </w:rPr>
        <w:t xml:space="preserve">this very </w:t>
      </w:r>
      <w:r w:rsidRPr="00310D6E">
        <w:rPr>
          <w:highlight w:val="cyan"/>
          <w:u w:val="single"/>
        </w:rPr>
        <w:t>interdependence</w:t>
      </w:r>
      <w:r w:rsidRPr="00310D6E">
        <w:rPr>
          <w:u w:val="single"/>
        </w:rPr>
        <w:t xml:space="preserve"> can </w:t>
      </w:r>
      <w:r w:rsidRPr="00310D6E">
        <w:rPr>
          <w:highlight w:val="cyan"/>
          <w:u w:val="single"/>
        </w:rPr>
        <w:t>create vulnerabilities</w:t>
      </w:r>
      <w:r w:rsidRPr="00310D6E">
        <w:rPr>
          <w:sz w:val="16"/>
        </w:rPr>
        <w:t xml:space="preserve">. So a systematic effort, </w:t>
      </w:r>
      <w:r w:rsidRPr="00310D6E">
        <w:rPr>
          <w:u w:val="single"/>
        </w:rPr>
        <w:t>cutting across agencies and public and private sectors, could be one way to ensure these vulnerabilities are understood and mitigated</w:t>
      </w:r>
      <w:r w:rsidRPr="00310D6E">
        <w:rPr>
          <w:sz w:val="16"/>
        </w:rPr>
        <w:t>.</w:t>
      </w:r>
    </w:p>
    <w:p w14:paraId="48E2D780" w14:textId="77777777" w:rsidR="00310D6E" w:rsidRPr="00310D6E" w:rsidRDefault="00310D6E" w:rsidP="00310D6E">
      <w:pPr>
        <w:rPr>
          <w:sz w:val="16"/>
        </w:rPr>
      </w:pPr>
      <w:r w:rsidRPr="00310D6E">
        <w:rPr>
          <w:sz w:val="16"/>
        </w:rPr>
        <w:t>Supply Chain Disruption and Conflict</w:t>
      </w:r>
    </w:p>
    <w:p w14:paraId="41721A33" w14:textId="77777777" w:rsidR="00310D6E" w:rsidRPr="00310D6E" w:rsidRDefault="00310D6E" w:rsidP="00310D6E">
      <w:pPr>
        <w:rPr>
          <w:sz w:val="16"/>
        </w:rPr>
      </w:pPr>
      <w:r w:rsidRPr="00310D6E">
        <w:rPr>
          <w:u w:val="single"/>
        </w:rPr>
        <w:t>Dispersed supply</w:t>
      </w:r>
      <w:r w:rsidRPr="00310D6E">
        <w:rPr>
          <w:sz w:val="16"/>
        </w:rPr>
        <w:t xml:space="preserve"> chains develop because actors find it's economically advantageous to seek the least-expensive and most-productive sources of supply. These dispersed chains develop for good reasons, but they </w:t>
      </w:r>
      <w:r w:rsidRPr="00310D6E">
        <w:rPr>
          <w:u w:val="single"/>
        </w:rPr>
        <w:t>create complicated interdependencies whose risks and vulnerabilities are sometimes not even understood, let alone mitigated</w:t>
      </w:r>
      <w:r w:rsidRPr="00310D6E">
        <w:rPr>
          <w:sz w:val="16"/>
        </w:rPr>
        <w:t>.</w:t>
      </w:r>
    </w:p>
    <w:p w14:paraId="5163E20E" w14:textId="77777777" w:rsidR="00310D6E" w:rsidRPr="00310D6E" w:rsidRDefault="00310D6E" w:rsidP="00310D6E">
      <w:pPr>
        <w:rPr>
          <w:sz w:val="16"/>
        </w:rPr>
      </w:pPr>
      <w:r w:rsidRPr="00310D6E">
        <w:rPr>
          <w:sz w:val="16"/>
        </w:rPr>
        <w:t xml:space="preserve">While the reasons for creating these chains lie largely with private interest, </w:t>
      </w:r>
      <w:r w:rsidRPr="00310D6E">
        <w:rPr>
          <w:u w:val="single"/>
        </w:rPr>
        <w:t xml:space="preserve">the </w:t>
      </w:r>
      <w:r w:rsidRPr="00310D6E">
        <w:rPr>
          <w:highlight w:val="cyan"/>
          <w:u w:val="single"/>
        </w:rPr>
        <w:t>effects</w:t>
      </w:r>
      <w:r w:rsidRPr="00310D6E">
        <w:rPr>
          <w:u w:val="single"/>
        </w:rPr>
        <w:t xml:space="preserve"> of disruption</w:t>
      </w:r>
      <w:r w:rsidRPr="00310D6E">
        <w:rPr>
          <w:sz w:val="16"/>
        </w:rPr>
        <w:t>—which can come from sources ranging from malign human action to natural disaster—</w:t>
      </w:r>
      <w:r w:rsidRPr="00310D6E">
        <w:rPr>
          <w:highlight w:val="cyan"/>
          <w:u w:val="single"/>
        </w:rPr>
        <w:t>are rarely localized</w:t>
      </w:r>
      <w:r w:rsidRPr="00310D6E">
        <w:rPr>
          <w:u w:val="single"/>
        </w:rPr>
        <w:t xml:space="preserve">. When shortages occur in one industry, the </w:t>
      </w:r>
      <w:r w:rsidRPr="00310D6E">
        <w:rPr>
          <w:b/>
          <w:iCs/>
          <w:highlight w:val="cyan"/>
          <w:u w:val="single"/>
        </w:rPr>
        <w:t>disruptions</w:t>
      </w:r>
      <w:r w:rsidRPr="00310D6E">
        <w:rPr>
          <w:u w:val="single"/>
        </w:rPr>
        <w:t xml:space="preserve"> in one area nearly </w:t>
      </w:r>
      <w:r w:rsidRPr="00310D6E">
        <w:rPr>
          <w:highlight w:val="cyan"/>
          <w:u w:val="single"/>
        </w:rPr>
        <w:t xml:space="preserve">always </w:t>
      </w:r>
      <w:r w:rsidRPr="00310D6E">
        <w:rPr>
          <w:b/>
          <w:iCs/>
          <w:highlight w:val="cyan"/>
          <w:u w:val="single"/>
        </w:rPr>
        <w:t>spill</w:t>
      </w:r>
      <w:r w:rsidRPr="00310D6E">
        <w:rPr>
          <w:highlight w:val="cyan"/>
          <w:u w:val="single"/>
        </w:rPr>
        <w:t xml:space="preserve"> into adjacent</w:t>
      </w:r>
      <w:r w:rsidRPr="00310D6E">
        <w:rPr>
          <w:u w:val="single"/>
        </w:rPr>
        <w:t xml:space="preserve"> companies and </w:t>
      </w:r>
      <w:r w:rsidRPr="00310D6E">
        <w:rPr>
          <w:highlight w:val="cyan"/>
          <w:u w:val="single"/>
        </w:rPr>
        <w:t>sectors</w:t>
      </w:r>
      <w:r w:rsidRPr="00310D6E">
        <w:rPr>
          <w:sz w:val="16"/>
        </w:rPr>
        <w:t>. Whole economies feel the impact, not isolated actors.</w:t>
      </w:r>
    </w:p>
    <w:p w14:paraId="7FE41085" w14:textId="77777777" w:rsidR="00310D6E" w:rsidRPr="00310D6E" w:rsidRDefault="00310D6E" w:rsidP="00310D6E">
      <w:pPr>
        <w:rPr>
          <w:sz w:val="16"/>
        </w:rPr>
      </w:pPr>
      <w:r w:rsidRPr="00310D6E">
        <w:rPr>
          <w:u w:val="single"/>
        </w:rPr>
        <w:t>The impact on vulnerable populations may be particularly dire. Supply chain disruptions do not just create higher prices and shortages among high-end consumer products</w:t>
      </w:r>
      <w:r w:rsidRPr="00310D6E">
        <w:rPr>
          <w:sz w:val="16"/>
        </w:rPr>
        <w:t>, such as cars. They also affect more-basic commodities such as generic drugs or energy, increasing the cost of living and the provision of basic needs.</w:t>
      </w:r>
    </w:p>
    <w:p w14:paraId="6B5AAB8F" w14:textId="77777777" w:rsidR="00310D6E" w:rsidRPr="00310D6E" w:rsidRDefault="00310D6E" w:rsidP="00310D6E">
      <w:pPr>
        <w:rPr>
          <w:sz w:val="16"/>
        </w:rPr>
      </w:pPr>
      <w:r w:rsidRPr="00310D6E">
        <w:rPr>
          <w:highlight w:val="cyan"/>
          <w:u w:val="single"/>
        </w:rPr>
        <w:t>This</w:t>
      </w:r>
      <w:r w:rsidRPr="00310D6E">
        <w:rPr>
          <w:sz w:val="16"/>
        </w:rPr>
        <w:t xml:space="preserve"> kind of disruption </w:t>
      </w:r>
      <w:r w:rsidRPr="00310D6E">
        <w:rPr>
          <w:u w:val="single"/>
        </w:rPr>
        <w:t xml:space="preserve">can </w:t>
      </w:r>
      <w:r w:rsidRPr="00310D6E">
        <w:rPr>
          <w:highlight w:val="cyan"/>
          <w:u w:val="single"/>
        </w:rPr>
        <w:t>create instability</w:t>
      </w:r>
      <w:r w:rsidRPr="00310D6E">
        <w:rPr>
          <w:u w:val="single"/>
        </w:rPr>
        <w:t xml:space="preserve"> more generally, </w:t>
      </w:r>
      <w:r w:rsidRPr="00310D6E">
        <w:rPr>
          <w:highlight w:val="cyan"/>
          <w:u w:val="single"/>
        </w:rPr>
        <w:t>promoting conditions for conflict</w:t>
      </w:r>
      <w:r w:rsidRPr="00310D6E">
        <w:rPr>
          <w:u w:val="single"/>
        </w:rPr>
        <w:t xml:space="preserve"> between and within nations</w:t>
      </w:r>
      <w:r w:rsidRPr="00310D6E">
        <w:rPr>
          <w:sz w:val="16"/>
        </w:rPr>
        <w:t xml:space="preserve">. For the most part, </w:t>
      </w:r>
      <w:r w:rsidRPr="00310D6E">
        <w:rPr>
          <w:u w:val="single"/>
        </w:rPr>
        <w:t>nations try to maintain access to markets and resources by peaceful means such as stockpiling, direct investment in partner nations, and use of other financial incentives</w:t>
      </w:r>
      <w:r w:rsidRPr="00310D6E">
        <w:rPr>
          <w:sz w:val="16"/>
        </w:rPr>
        <w:t xml:space="preserve">. However, </w:t>
      </w:r>
      <w:r w:rsidRPr="00310D6E">
        <w:rPr>
          <w:u w:val="single"/>
        </w:rPr>
        <w:t>there is no guarantee that such competition will remain peaceful</w:t>
      </w:r>
      <w:r w:rsidRPr="00310D6E">
        <w:rPr>
          <w:sz w:val="16"/>
        </w:rPr>
        <w:t>.</w:t>
      </w:r>
    </w:p>
    <w:p w14:paraId="107486DC" w14:textId="77777777" w:rsidR="00310D6E" w:rsidRPr="00310D6E" w:rsidRDefault="00310D6E" w:rsidP="00310D6E">
      <w:pPr>
        <w:rPr>
          <w:sz w:val="16"/>
        </w:rPr>
      </w:pPr>
      <w:r w:rsidRPr="00310D6E">
        <w:rPr>
          <w:sz w:val="16"/>
        </w:rPr>
        <w:t xml:space="preserve">As affluent nations and individuals can find ways to mitigate shortages, </w:t>
      </w:r>
      <w:r w:rsidRPr="00310D6E">
        <w:rPr>
          <w:highlight w:val="cyan"/>
          <w:u w:val="single"/>
        </w:rPr>
        <w:t>they</w:t>
      </w:r>
      <w:r w:rsidRPr="00310D6E">
        <w:rPr>
          <w:u w:val="single"/>
        </w:rPr>
        <w:t xml:space="preserve"> may </w:t>
      </w:r>
      <w:r w:rsidRPr="00310D6E">
        <w:rPr>
          <w:highlight w:val="cyan"/>
          <w:u w:val="single"/>
        </w:rPr>
        <w:t>create blocs of “haves” and “have nots,”</w:t>
      </w:r>
      <w:r w:rsidRPr="00310D6E">
        <w:rPr>
          <w:u w:val="single"/>
        </w:rPr>
        <w:t xml:space="preserve"> where some actors have enough but others cannot meet basic needs</w:t>
      </w:r>
      <w:r w:rsidRPr="00310D6E">
        <w:rPr>
          <w:sz w:val="16"/>
        </w:rPr>
        <w:t xml:space="preserve">. “Haves” may find ways to more directly change distribution, most likely at the expense of other “have nots.” Or “have” nations may try to forcefully safeguard what they have gained and work to exclude competitors. In all these cases, the </w:t>
      </w:r>
      <w:r w:rsidRPr="00310D6E">
        <w:rPr>
          <w:highlight w:val="cyan"/>
          <w:u w:val="single"/>
        </w:rPr>
        <w:t>actors</w:t>
      </w:r>
      <w:r w:rsidRPr="00310D6E">
        <w:rPr>
          <w:u w:val="single"/>
        </w:rPr>
        <w:t xml:space="preserve"> are </w:t>
      </w:r>
      <w:r w:rsidRPr="00310D6E">
        <w:rPr>
          <w:highlight w:val="cyan"/>
          <w:u w:val="single"/>
        </w:rPr>
        <w:t>faci</w:t>
      </w:r>
      <w:r w:rsidRPr="00310D6E">
        <w:rPr>
          <w:u w:val="single"/>
        </w:rPr>
        <w:t xml:space="preserve">ng </w:t>
      </w:r>
      <w:r w:rsidRPr="00310D6E">
        <w:rPr>
          <w:highlight w:val="cyan"/>
          <w:u w:val="single"/>
        </w:rPr>
        <w:t>shortages</w:t>
      </w:r>
      <w:r w:rsidRPr="00310D6E">
        <w:rPr>
          <w:u w:val="single"/>
        </w:rPr>
        <w:t xml:space="preserve">, </w:t>
      </w:r>
      <w:r w:rsidRPr="00310D6E">
        <w:rPr>
          <w:highlight w:val="cyan"/>
          <w:u w:val="single"/>
        </w:rPr>
        <w:t>occasioned by interdependence, and seeking security</w:t>
      </w:r>
      <w:r w:rsidRPr="00310D6E">
        <w:rPr>
          <w:u w:val="single"/>
        </w:rPr>
        <w:t xml:space="preserve"> for themselves in ways that actually </w:t>
      </w:r>
      <w:r w:rsidRPr="00310D6E">
        <w:rPr>
          <w:b/>
          <w:iCs/>
          <w:highlight w:val="cyan"/>
          <w:u w:val="single"/>
        </w:rPr>
        <w:t>promote</w:t>
      </w:r>
      <w:r w:rsidRPr="00310D6E">
        <w:rPr>
          <w:highlight w:val="cyan"/>
          <w:u w:val="single"/>
        </w:rPr>
        <w:t xml:space="preserve"> wider </w:t>
      </w:r>
      <w:r w:rsidRPr="00310D6E">
        <w:rPr>
          <w:b/>
          <w:iCs/>
          <w:highlight w:val="cyan"/>
          <w:u w:val="single"/>
        </w:rPr>
        <w:t>international</w:t>
      </w:r>
      <w:r w:rsidRPr="00310D6E">
        <w:rPr>
          <w:u w:val="single"/>
        </w:rPr>
        <w:t xml:space="preserve"> systemic </w:t>
      </w:r>
      <w:r w:rsidRPr="00310D6E">
        <w:rPr>
          <w:highlight w:val="cyan"/>
          <w:u w:val="single"/>
        </w:rPr>
        <w:t>instability</w:t>
      </w:r>
      <w:r w:rsidRPr="00310D6E">
        <w:rPr>
          <w:sz w:val="16"/>
        </w:rPr>
        <w:t>.</w:t>
      </w:r>
    </w:p>
    <w:p w14:paraId="61666DC7" w14:textId="77777777" w:rsidR="00310D6E" w:rsidRPr="00310D6E" w:rsidRDefault="00310D6E" w:rsidP="00310D6E">
      <w:pPr>
        <w:rPr>
          <w:sz w:val="16"/>
        </w:rPr>
      </w:pPr>
      <w:r w:rsidRPr="00310D6E">
        <w:rPr>
          <w:sz w:val="16"/>
        </w:rPr>
        <w:t>Escalation of Conflict</w:t>
      </w:r>
    </w:p>
    <w:p w14:paraId="318E4C8D" w14:textId="77777777" w:rsidR="00310D6E" w:rsidRPr="00310D6E" w:rsidRDefault="00310D6E" w:rsidP="00310D6E">
      <w:pPr>
        <w:rPr>
          <w:sz w:val="16"/>
        </w:rPr>
      </w:pPr>
      <w:r w:rsidRPr="00310D6E">
        <w:rPr>
          <w:sz w:val="16"/>
        </w:rPr>
        <w:t xml:space="preserve">In some cases, </w:t>
      </w:r>
      <w:r w:rsidRPr="00310D6E">
        <w:rPr>
          <w:u w:val="single"/>
        </w:rPr>
        <w:t xml:space="preserve">supply chain </w:t>
      </w:r>
      <w:r w:rsidRPr="00310D6E">
        <w:rPr>
          <w:highlight w:val="cyan"/>
          <w:u w:val="single"/>
        </w:rPr>
        <w:t>disruptions</w:t>
      </w:r>
      <w:r w:rsidRPr="00310D6E">
        <w:rPr>
          <w:u w:val="single"/>
        </w:rPr>
        <w:t xml:space="preserve"> can have an even more-direct impact than general disruption, </w:t>
      </w:r>
      <w:r w:rsidRPr="00310D6E">
        <w:rPr>
          <w:highlight w:val="cyan"/>
          <w:u w:val="single"/>
        </w:rPr>
        <w:t>caus</w:t>
      </w:r>
      <w:r w:rsidRPr="00310D6E">
        <w:rPr>
          <w:u w:val="single"/>
        </w:rPr>
        <w:t xml:space="preserve">ing </w:t>
      </w:r>
      <w:r w:rsidRPr="00310D6E">
        <w:rPr>
          <w:highlight w:val="cyan"/>
          <w:u w:val="single"/>
        </w:rPr>
        <w:t>shortages of commodities</w:t>
      </w:r>
      <w:r w:rsidRPr="00310D6E">
        <w:rPr>
          <w:u w:val="single"/>
        </w:rPr>
        <w:t xml:space="preserve"> the nation must have to ensure national security</w:t>
      </w:r>
      <w:r w:rsidRPr="00310D6E">
        <w:rPr>
          <w:sz w:val="16"/>
        </w:rPr>
        <w:t xml:space="preserve">. This kind of disruption can go beyond matters of justice, equity, and general prosperity to threatening a nation's very ability to defend itself and look after its citizens. Some </w:t>
      </w:r>
      <w:r w:rsidRPr="00310D6E">
        <w:rPr>
          <w:u w:val="single"/>
        </w:rPr>
        <w:t xml:space="preserve">examples are pharmaceuticals and personal protective equipment, </w:t>
      </w:r>
      <w:r w:rsidRPr="00310D6E">
        <w:rPr>
          <w:highlight w:val="cyan"/>
          <w:u w:val="single"/>
        </w:rPr>
        <w:t>energy, food, raw materials</w:t>
      </w:r>
      <w:r w:rsidRPr="00310D6E">
        <w:rPr>
          <w:u w:val="single"/>
        </w:rPr>
        <w:t xml:space="preserve"> used in manufacturing, and </w:t>
      </w:r>
      <w:r w:rsidRPr="00310D6E">
        <w:rPr>
          <w:highlight w:val="cyan"/>
          <w:u w:val="single"/>
        </w:rPr>
        <w:t>semiconductors</w:t>
      </w:r>
      <w:r w:rsidRPr="00310D6E">
        <w:rPr>
          <w:u w:val="single"/>
        </w:rPr>
        <w:t xml:space="preserve"> used in multiple different systems including military applications</w:t>
      </w:r>
      <w:r w:rsidRPr="00310D6E">
        <w:rPr>
          <w:sz w:val="16"/>
        </w:rPr>
        <w:t xml:space="preserve">. </w:t>
      </w:r>
      <w:r w:rsidRPr="00310D6E">
        <w:rPr>
          <w:highlight w:val="cyan"/>
          <w:u w:val="single"/>
        </w:rPr>
        <w:t>Such</w:t>
      </w:r>
      <w:r w:rsidRPr="00310D6E">
        <w:rPr>
          <w:u w:val="single"/>
        </w:rPr>
        <w:t xml:space="preserve"> shortages can </w:t>
      </w:r>
      <w:r w:rsidRPr="00310D6E">
        <w:rPr>
          <w:highlight w:val="cyan"/>
          <w:u w:val="single"/>
        </w:rPr>
        <w:t>make the need for a</w:t>
      </w:r>
      <w:r w:rsidRPr="00310D6E">
        <w:rPr>
          <w:u w:val="single"/>
        </w:rPr>
        <w:t xml:space="preserve"> national </w:t>
      </w:r>
      <w:r w:rsidRPr="00310D6E">
        <w:rPr>
          <w:highlight w:val="cyan"/>
          <w:u w:val="single"/>
        </w:rPr>
        <w:t xml:space="preserve">government to act more </w:t>
      </w:r>
      <w:r w:rsidRPr="00310D6E">
        <w:rPr>
          <w:b/>
          <w:iCs/>
          <w:highlight w:val="cyan"/>
          <w:u w:val="single"/>
        </w:rPr>
        <w:t>dire</w:t>
      </w:r>
      <w:r w:rsidRPr="00310D6E">
        <w:rPr>
          <w:highlight w:val="cyan"/>
          <w:u w:val="single"/>
        </w:rPr>
        <w:t xml:space="preserve"> and </w:t>
      </w:r>
      <w:r w:rsidRPr="00310D6E">
        <w:rPr>
          <w:b/>
          <w:iCs/>
          <w:highlight w:val="cyan"/>
          <w:u w:val="single"/>
        </w:rPr>
        <w:t>immediate</w:t>
      </w:r>
      <w:r w:rsidRPr="00310D6E">
        <w:rPr>
          <w:highlight w:val="cyan"/>
          <w:u w:val="single"/>
        </w:rPr>
        <w:t xml:space="preserve"> and</w:t>
      </w:r>
      <w:r w:rsidRPr="00310D6E">
        <w:rPr>
          <w:u w:val="single"/>
        </w:rPr>
        <w:t xml:space="preserve"> thus </w:t>
      </w:r>
      <w:r w:rsidRPr="00310D6E">
        <w:rPr>
          <w:highlight w:val="cyan"/>
          <w:u w:val="single"/>
        </w:rPr>
        <w:t>raise the risk of conflict</w:t>
      </w:r>
      <w:r w:rsidRPr="00310D6E">
        <w:rPr>
          <w:sz w:val="16"/>
        </w:rPr>
        <w:t xml:space="preserve">. In some cases, </w:t>
      </w:r>
      <w:r w:rsidRPr="00310D6E">
        <w:rPr>
          <w:u w:val="single"/>
        </w:rPr>
        <w:t>particular types of raw materials only exist in certain places, so shifting to more-secure sources isn't even possible.</w:t>
      </w:r>
    </w:p>
    <w:p w14:paraId="3B1B8E39" w14:textId="77777777" w:rsidR="00310D6E" w:rsidRPr="00310D6E" w:rsidRDefault="00310D6E" w:rsidP="00310D6E">
      <w:pPr>
        <w:rPr>
          <w:sz w:val="16"/>
        </w:rPr>
      </w:pPr>
      <w:r w:rsidRPr="00310D6E">
        <w:rPr>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2B2BE1BF" w14:textId="77777777" w:rsidR="00310D6E" w:rsidRPr="00310D6E" w:rsidRDefault="00310D6E" w:rsidP="00310D6E">
      <w:pPr>
        <w:rPr>
          <w:sz w:val="16"/>
        </w:rPr>
      </w:pPr>
      <w:r w:rsidRPr="00310D6E">
        <w:rPr>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4D802956" w14:textId="77777777" w:rsidR="00310D6E" w:rsidRPr="00310D6E" w:rsidRDefault="00310D6E" w:rsidP="00310D6E">
      <w:pPr>
        <w:rPr>
          <w:sz w:val="16"/>
        </w:rPr>
      </w:pPr>
      <w:r w:rsidRPr="00310D6E">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48BEB6FC" w14:textId="77777777" w:rsidR="00310D6E" w:rsidRPr="00310D6E" w:rsidRDefault="00310D6E" w:rsidP="00310D6E">
      <w:pPr>
        <w:rPr>
          <w:sz w:val="16"/>
        </w:rPr>
      </w:pPr>
      <w:r w:rsidRPr="00310D6E">
        <w:rPr>
          <w:sz w:val="16"/>
        </w:rPr>
        <w:t>Conflict and Instability</w:t>
      </w:r>
    </w:p>
    <w:p w14:paraId="577ECD38" w14:textId="77777777" w:rsidR="00310D6E" w:rsidRPr="00310D6E" w:rsidRDefault="00310D6E" w:rsidP="00310D6E">
      <w:pPr>
        <w:rPr>
          <w:sz w:val="16"/>
        </w:rPr>
      </w:pPr>
      <w:r w:rsidRPr="00310D6E">
        <w:rPr>
          <w:highlight w:val="cyan"/>
          <w:u w:val="single"/>
        </w:rPr>
        <w:t>Nations</w:t>
      </w:r>
      <w:r w:rsidRPr="00310D6E">
        <w:rPr>
          <w:u w:val="single"/>
        </w:rPr>
        <w:t xml:space="preserve"> have </w:t>
      </w:r>
      <w:r w:rsidRPr="00310D6E">
        <w:rPr>
          <w:highlight w:val="cyan"/>
          <w:u w:val="single"/>
        </w:rPr>
        <w:t>go</w:t>
      </w:r>
      <w:r w:rsidRPr="00310D6E">
        <w:rPr>
          <w:u w:val="single"/>
        </w:rPr>
        <w:t xml:space="preserve">ne </w:t>
      </w:r>
      <w:r w:rsidRPr="00310D6E">
        <w:rPr>
          <w:highlight w:val="cyan"/>
          <w:u w:val="single"/>
        </w:rPr>
        <w:t>to war</w:t>
      </w:r>
      <w:r w:rsidRPr="00310D6E">
        <w:rPr>
          <w:u w:val="single"/>
        </w:rPr>
        <w:t xml:space="preserve"> in the past </w:t>
      </w:r>
      <w:r w:rsidRPr="00310D6E">
        <w:rPr>
          <w:highlight w:val="cyan"/>
          <w:u w:val="single"/>
        </w:rPr>
        <w:t>over</w:t>
      </w:r>
      <w:r w:rsidRPr="00310D6E">
        <w:rPr>
          <w:u w:val="single"/>
        </w:rPr>
        <w:t xml:space="preserve"> natural </w:t>
      </w:r>
      <w:r w:rsidRPr="00310D6E">
        <w:rPr>
          <w:highlight w:val="cyan"/>
          <w:u w:val="single"/>
        </w:rPr>
        <w:t>resource shortages</w:t>
      </w:r>
      <w:r w:rsidRPr="00310D6E">
        <w:rPr>
          <w:u w:val="single"/>
        </w:rPr>
        <w:t xml:space="preserve"> or in an effort to secure key markets and labor pools. </w:t>
      </w:r>
      <w:r w:rsidRPr="00310D6E">
        <w:rPr>
          <w:highlight w:val="cyan"/>
          <w:u w:val="single"/>
        </w:rPr>
        <w:t>The need to secure resources</w:t>
      </w:r>
      <w:r w:rsidRPr="00310D6E">
        <w:rPr>
          <w:u w:val="single"/>
        </w:rPr>
        <w:t xml:space="preserve"> and markets </w:t>
      </w:r>
      <w:r w:rsidRPr="00310D6E">
        <w:rPr>
          <w:highlight w:val="cyan"/>
          <w:u w:val="single"/>
        </w:rPr>
        <w:t>was an explicit premise in German and Japanese actions</w:t>
      </w:r>
      <w:r w:rsidRPr="00310D6E">
        <w:rPr>
          <w:u w:val="single"/>
        </w:rPr>
        <w:t xml:space="preserve"> leading to World War II</w:t>
      </w:r>
      <w:r w:rsidRPr="00310D6E">
        <w:rPr>
          <w:sz w:val="16"/>
        </w:rPr>
        <w:t xml:space="preserve">. Such conflict has occurred even during times of significant interdependence between nations, such as in the European system prior to World War I. Historically, nations have not yet resorted to war to ensure supply chain security, but </w:t>
      </w:r>
      <w:r w:rsidRPr="00310D6E">
        <w:rPr>
          <w:u w:val="single"/>
        </w:rPr>
        <w:t>it might be a mistake to assume that such action could never occur when circumstances become sufficiently dire</w:t>
      </w:r>
      <w:r w:rsidRPr="00310D6E">
        <w:rPr>
          <w:sz w:val="16"/>
        </w:rPr>
        <w:t>. Interdependence does create incentives to cooperate to avoid disruption, but may offer few alternatives for some desperate nations if some part of the interdependent chain is broken.</w:t>
      </w:r>
    </w:p>
    <w:p w14:paraId="3693B7DC" w14:textId="77777777" w:rsidR="00310D6E" w:rsidRPr="00310D6E" w:rsidRDefault="00310D6E" w:rsidP="00310D6E">
      <w:pPr>
        <w:keepNext/>
        <w:keepLines/>
        <w:pageBreakBefore/>
        <w:spacing w:before="40" w:after="0"/>
        <w:jc w:val="center"/>
        <w:outlineLvl w:val="2"/>
        <w:rPr>
          <w:rFonts w:eastAsiaTheme="majorEastAsia" w:cstheme="majorBidi"/>
          <w:b/>
          <w:sz w:val="32"/>
          <w:szCs w:val="24"/>
          <w:u w:val="single"/>
        </w:rPr>
      </w:pPr>
      <w:r w:rsidRPr="00310D6E">
        <w:rPr>
          <w:rFonts w:eastAsiaTheme="majorEastAsia" w:cstheme="majorBidi"/>
          <w:b/>
          <w:sz w:val="32"/>
          <w:szCs w:val="24"/>
          <w:u w:val="single"/>
        </w:rPr>
        <w:t>Adv CP---Pesticides---1NC</w:t>
      </w:r>
    </w:p>
    <w:p w14:paraId="5C013695"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The United States federal government should:</w:t>
      </w:r>
    </w:p>
    <w:p w14:paraId="3597CCCB"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1. Prohibit use of any pesticide found to kill or harm soil invertebrates.</w:t>
      </w:r>
    </w:p>
    <w:p w14:paraId="1B985958"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 xml:space="preserve">That </w:t>
      </w:r>
      <w:r w:rsidRPr="00310D6E">
        <w:rPr>
          <w:rFonts w:eastAsiaTheme="majorEastAsia" w:cstheme="majorBidi"/>
          <w:b/>
          <w:iCs/>
          <w:sz w:val="26"/>
          <w:u w:val="single"/>
        </w:rPr>
        <w:t>logically</w:t>
      </w:r>
      <w:r w:rsidRPr="00310D6E">
        <w:rPr>
          <w:rFonts w:eastAsiaTheme="majorEastAsia" w:cstheme="majorBidi"/>
          <w:b/>
          <w:iCs/>
          <w:sz w:val="26"/>
        </w:rPr>
        <w:t xml:space="preserve"> solves---1AC CBD 21 says </w:t>
      </w:r>
      <w:r w:rsidRPr="00310D6E">
        <w:rPr>
          <w:rFonts w:eastAsiaTheme="majorEastAsia" w:cstheme="majorBidi"/>
          <w:b/>
          <w:iCs/>
          <w:sz w:val="26"/>
          <w:u w:val="single"/>
        </w:rPr>
        <w:t>those</w:t>
      </w:r>
      <w:r w:rsidRPr="00310D6E">
        <w:rPr>
          <w:rFonts w:eastAsiaTheme="majorEastAsia" w:cstheme="majorBidi"/>
          <w:b/>
          <w:iCs/>
          <w:sz w:val="26"/>
        </w:rPr>
        <w:t xml:space="preserve"> are the problem.</w:t>
      </w:r>
    </w:p>
    <w:p w14:paraId="3EA85764"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2. Significantly strengthen enforcement provisions under the Federal Insecticide, Fungicide, and Rodenticide Act.</w:t>
      </w:r>
    </w:p>
    <w:p w14:paraId="5B2D69AC"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 xml:space="preserve">That solves </w:t>
      </w:r>
      <w:r w:rsidRPr="00310D6E">
        <w:rPr>
          <w:rFonts w:eastAsiaTheme="majorEastAsia" w:cstheme="majorBidi"/>
          <w:b/>
          <w:iCs/>
          <w:sz w:val="26"/>
          <w:u w:val="single"/>
        </w:rPr>
        <w:t>pesticide</w:t>
      </w:r>
      <w:r w:rsidRPr="00310D6E">
        <w:rPr>
          <w:rFonts w:eastAsiaTheme="majorEastAsia" w:cstheme="majorBidi"/>
          <w:b/>
          <w:iCs/>
          <w:sz w:val="26"/>
        </w:rPr>
        <w:t xml:space="preserve"> use.</w:t>
      </w:r>
    </w:p>
    <w:p w14:paraId="783BDD39" w14:textId="77777777" w:rsidR="00310D6E" w:rsidRPr="00310D6E" w:rsidRDefault="00310D6E" w:rsidP="00310D6E">
      <w:r w:rsidRPr="00310D6E">
        <w:rPr>
          <w:b/>
          <w:bCs/>
          <w:sz w:val="26"/>
        </w:rPr>
        <w:t>1AC Greco 23</w:t>
      </w:r>
      <w:r w:rsidRPr="00310D6E">
        <w:t xml:space="preserve"> [Luca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2BA2C992" w14:textId="77777777" w:rsidR="00310D6E" w:rsidRPr="00310D6E" w:rsidRDefault="00310D6E" w:rsidP="00310D6E">
      <w:pPr>
        <w:rPr>
          <w:sz w:val="16"/>
        </w:rPr>
      </w:pPr>
      <w:r w:rsidRPr="00310D6E">
        <w:rPr>
          <w:highlight w:val="cyan"/>
          <w:u w:val="single"/>
        </w:rPr>
        <w:t>EPA</w:t>
      </w:r>
      <w:r w:rsidRPr="00310D6E">
        <w:rPr>
          <w:u w:val="single"/>
        </w:rPr>
        <w:t xml:space="preserve"> </w:t>
      </w:r>
      <w:r w:rsidRPr="00310D6E">
        <w:rPr>
          <w:highlight w:val="cyan"/>
          <w:u w:val="single"/>
        </w:rPr>
        <w:t>regulates</w:t>
      </w:r>
      <w:r w:rsidRPr="00310D6E">
        <w:rPr>
          <w:u w:val="single"/>
        </w:rPr>
        <w:t xml:space="preserve"> the use of </w:t>
      </w:r>
      <w:r w:rsidRPr="00310D6E">
        <w:rPr>
          <w:highlight w:val="cyan"/>
          <w:u w:val="single"/>
        </w:rPr>
        <w:t>pesticides</w:t>
      </w:r>
      <w:r w:rsidRPr="00310D6E">
        <w:rPr>
          <w:u w:val="single"/>
        </w:rPr>
        <w:t xml:space="preserve"> </w:t>
      </w:r>
      <w:r w:rsidRPr="00310D6E">
        <w:rPr>
          <w:highlight w:val="cyan"/>
          <w:u w:val="single"/>
        </w:rPr>
        <w:t>under</w:t>
      </w:r>
      <w:r w:rsidRPr="00310D6E">
        <w:rPr>
          <w:u w:val="single"/>
        </w:rPr>
        <w:t xml:space="preserve"> the Federal Insecticide, Fungicide, and Rodenticide Act (“</w:t>
      </w:r>
      <w:r w:rsidRPr="00310D6E">
        <w:rPr>
          <w:highlight w:val="cyan"/>
          <w:u w:val="single"/>
        </w:rPr>
        <w:t>FIFRA</w:t>
      </w:r>
      <w:r w:rsidRPr="00310D6E">
        <w:rPr>
          <w:u w:val="single"/>
        </w:rPr>
        <w:t>”)</w:t>
      </w:r>
      <w:r w:rsidRPr="00310D6E">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310D6E">
        <w:rPr>
          <w:u w:val="single"/>
        </w:rPr>
        <w:t>EPA has been charged with establishing several programs to ensure the protection of farmers, surrounding communities, and the environment from harmful pesticides</w:t>
      </w:r>
      <w:r w:rsidRPr="00310D6E">
        <w:rPr>
          <w:sz w:val="16"/>
        </w:rPr>
        <w:t xml:space="preserve">. Generally, </w:t>
      </w:r>
      <w:r w:rsidRPr="00310D6E">
        <w:rPr>
          <w:u w:val="single"/>
        </w:rPr>
        <w:t>FIFRA requires that any pesticide be registered with EPA before it can be sold or distributed</w:t>
      </w:r>
      <w:r w:rsidRPr="00310D6E">
        <w:rPr>
          <w:sz w:val="16"/>
        </w:rPr>
        <w:t xml:space="preserve">, which requires a showing that it “will not generally cause unreasonable adverse effects on the environment.”115 </w:t>
      </w:r>
      <w:r w:rsidRPr="00310D6E">
        <w:rPr>
          <w:u w:val="single"/>
        </w:rPr>
        <w:t>It also</w:t>
      </w:r>
      <w:r w:rsidRPr="00310D6E">
        <w:rPr>
          <w:sz w:val="16"/>
        </w:rPr>
        <w:t xml:space="preserve">, in relevant part, </w:t>
      </w:r>
      <w:r w:rsidRPr="00310D6E">
        <w:rPr>
          <w:u w:val="single"/>
        </w:rPr>
        <w:t>establishes the</w:t>
      </w:r>
      <w:r w:rsidRPr="00310D6E">
        <w:rPr>
          <w:sz w:val="16"/>
        </w:rPr>
        <w:t xml:space="preserve"> </w:t>
      </w:r>
      <w:r w:rsidRPr="00310D6E">
        <w:rPr>
          <w:u w:val="single"/>
        </w:rPr>
        <w:t>Worker Protection Standard</w:t>
      </w:r>
      <w:r w:rsidRPr="00310D6E">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310D6E">
        <w:rPr>
          <w:u w:val="single"/>
        </w:rPr>
        <w:t xml:space="preserve">Though these efforts provide some protection, </w:t>
      </w:r>
      <w:r w:rsidRPr="00310D6E">
        <w:rPr>
          <w:b/>
          <w:iCs/>
          <w:highlight w:val="yellow"/>
          <w:u w:val="single"/>
          <w:bdr w:val="single" w:sz="8" w:space="0" w:color="auto"/>
        </w:rPr>
        <w:t>FIFRA’s</w:t>
      </w:r>
      <w:r w:rsidRPr="00310D6E">
        <w:rPr>
          <w:b/>
          <w:iCs/>
          <w:u w:val="single"/>
          <w:bdr w:val="single" w:sz="8" w:space="0" w:color="auto"/>
        </w:rPr>
        <w:t xml:space="preserve"> </w:t>
      </w:r>
      <w:r w:rsidRPr="00310D6E">
        <w:rPr>
          <w:b/>
          <w:iCs/>
          <w:highlight w:val="cyan"/>
          <w:u w:val="single"/>
          <w:bdr w:val="single" w:sz="8" w:space="0" w:color="auto"/>
        </w:rPr>
        <w:t>grossly</w:t>
      </w:r>
      <w:r w:rsidRPr="00310D6E">
        <w:rPr>
          <w:b/>
          <w:iCs/>
          <w:u w:val="single"/>
          <w:bdr w:val="single" w:sz="8" w:space="0" w:color="auto"/>
        </w:rPr>
        <w:t xml:space="preserve"> </w:t>
      </w:r>
      <w:r w:rsidRPr="00310D6E">
        <w:rPr>
          <w:b/>
          <w:iCs/>
          <w:highlight w:val="yellow"/>
          <w:u w:val="single"/>
          <w:bdr w:val="single" w:sz="8" w:space="0" w:color="auto"/>
        </w:rPr>
        <w:t>inadequate enforcement provisions render it</w:t>
      </w:r>
      <w:r w:rsidRPr="00310D6E">
        <w:rPr>
          <w:b/>
          <w:iCs/>
          <w:u w:val="single"/>
          <w:bdr w:val="single" w:sz="8" w:space="0" w:color="auto"/>
        </w:rPr>
        <w:t xml:space="preserve"> “the </w:t>
      </w:r>
      <w:r w:rsidRPr="00310D6E">
        <w:rPr>
          <w:b/>
          <w:iCs/>
          <w:highlight w:val="yellow"/>
          <w:u w:val="single"/>
          <w:bdr w:val="single" w:sz="8" w:space="0" w:color="auto"/>
        </w:rPr>
        <w:t>weak</w:t>
      </w:r>
      <w:r w:rsidRPr="00310D6E">
        <w:rPr>
          <w:b/>
          <w:iCs/>
          <w:highlight w:val="cyan"/>
          <w:u w:val="single"/>
          <w:bdr w:val="single" w:sz="8" w:space="0" w:color="auto"/>
        </w:rPr>
        <w:t>est federal</w:t>
      </w:r>
      <w:r w:rsidRPr="00310D6E">
        <w:rPr>
          <w:b/>
          <w:iCs/>
          <w:u w:val="single"/>
          <w:bdr w:val="single" w:sz="8" w:space="0" w:color="auto"/>
        </w:rPr>
        <w:t xml:space="preserve"> </w:t>
      </w:r>
      <w:r w:rsidRPr="00310D6E">
        <w:rPr>
          <w:b/>
          <w:iCs/>
          <w:highlight w:val="cyan"/>
          <w:u w:val="single"/>
          <w:bdr w:val="single" w:sz="8" w:space="0" w:color="auto"/>
        </w:rPr>
        <w:t>environmental statute</w:t>
      </w:r>
      <w:r w:rsidRPr="00310D6E">
        <w:rPr>
          <w:b/>
          <w:iCs/>
          <w:u w:val="single"/>
          <w:bdr w:val="single" w:sz="8" w:space="0" w:color="auto"/>
        </w:rPr>
        <w:t xml:space="preserve">” </w:t>
      </w:r>
      <w:r w:rsidRPr="00310D6E">
        <w:rPr>
          <w:b/>
          <w:iCs/>
          <w:highlight w:val="yellow"/>
          <w:u w:val="single"/>
          <w:bdr w:val="single" w:sz="8" w:space="0" w:color="auto"/>
        </w:rPr>
        <w:t>and leave workers</w:t>
      </w:r>
      <w:r w:rsidRPr="00310D6E">
        <w:rPr>
          <w:b/>
          <w:iCs/>
          <w:u w:val="single"/>
          <w:bdr w:val="single" w:sz="8" w:space="0" w:color="auto"/>
        </w:rPr>
        <w:t xml:space="preserve"> largely </w:t>
      </w:r>
      <w:r w:rsidRPr="00310D6E">
        <w:rPr>
          <w:b/>
          <w:iCs/>
          <w:highlight w:val="yellow"/>
          <w:u w:val="single"/>
          <w:bdr w:val="single" w:sz="8" w:space="0" w:color="auto"/>
        </w:rPr>
        <w:t>at risk</w:t>
      </w:r>
      <w:r w:rsidRPr="00310D6E">
        <w:rPr>
          <w:b/>
          <w:iCs/>
          <w:u w:val="single"/>
          <w:bdr w:val="single" w:sz="8" w:space="0" w:color="auto"/>
        </w:rPr>
        <w:t xml:space="preserve"> of injury from pesticide use</w:t>
      </w:r>
      <w:r w:rsidRPr="00310D6E">
        <w:rPr>
          <w:sz w:val="16"/>
        </w:rPr>
        <w:t>.118</w:t>
      </w:r>
    </w:p>
    <w:p w14:paraId="1F1BB53E"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3. Abolish all agricultural exemptions under the Clean Water Act and Safe Drinking Water Act.</w:t>
      </w:r>
    </w:p>
    <w:p w14:paraId="0504BEC7"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 xml:space="preserve">That independently solves </w:t>
      </w:r>
      <w:r w:rsidRPr="00310D6E">
        <w:rPr>
          <w:rFonts w:eastAsiaTheme="majorEastAsia" w:cstheme="majorBidi"/>
          <w:b/>
          <w:iCs/>
          <w:sz w:val="26"/>
          <w:u w:val="single"/>
        </w:rPr>
        <w:t>pesticide</w:t>
      </w:r>
      <w:r w:rsidRPr="00310D6E">
        <w:rPr>
          <w:rFonts w:eastAsiaTheme="majorEastAsia" w:cstheme="majorBidi"/>
          <w:b/>
          <w:iCs/>
          <w:sz w:val="26"/>
        </w:rPr>
        <w:t xml:space="preserve"> use.</w:t>
      </w:r>
    </w:p>
    <w:p w14:paraId="22179510" w14:textId="77777777" w:rsidR="00310D6E" w:rsidRPr="00310D6E" w:rsidRDefault="00310D6E" w:rsidP="00310D6E">
      <w:r w:rsidRPr="00310D6E">
        <w:rPr>
          <w:b/>
          <w:bCs/>
          <w:sz w:val="26"/>
        </w:rPr>
        <w:t>1AC Greco 23</w:t>
      </w:r>
      <w:r w:rsidRPr="00310D6E">
        <w:t xml:space="preserve"> [Luca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7DBE4633" w14:textId="77777777" w:rsidR="00310D6E" w:rsidRPr="00310D6E" w:rsidRDefault="00310D6E" w:rsidP="00310D6E">
      <w:pPr>
        <w:rPr>
          <w:sz w:val="16"/>
        </w:rPr>
      </w:pPr>
      <w:r w:rsidRPr="00310D6E">
        <w:rPr>
          <w:u w:val="single"/>
        </w:rPr>
        <w:t>The Clean Water Act (“</w:t>
      </w:r>
      <w:r w:rsidRPr="00310D6E">
        <w:rPr>
          <w:b/>
          <w:iCs/>
          <w:highlight w:val="yellow"/>
          <w:u w:val="single"/>
          <w:bdr w:val="single" w:sz="8" w:space="0" w:color="auto"/>
        </w:rPr>
        <w:t>CWA</w:t>
      </w:r>
      <w:r w:rsidRPr="00310D6E">
        <w:rPr>
          <w:u w:val="single"/>
        </w:rPr>
        <w:t>”)</w:t>
      </w:r>
      <w:r w:rsidRPr="00310D6E">
        <w:rPr>
          <w:sz w:val="16"/>
        </w:rPr>
        <w:t xml:space="preserve">119 </w:t>
      </w:r>
      <w:r w:rsidRPr="00310D6E">
        <w:rPr>
          <w:b/>
          <w:iCs/>
          <w:highlight w:val="yellow"/>
          <w:u w:val="single"/>
          <w:bdr w:val="single" w:sz="8" w:space="0" w:color="auto"/>
        </w:rPr>
        <w:t>does not generally apply to</w:t>
      </w:r>
      <w:r w:rsidRPr="00310D6E">
        <w:rPr>
          <w:b/>
          <w:iCs/>
          <w:u w:val="single"/>
          <w:bdr w:val="single" w:sz="8" w:space="0" w:color="auto"/>
        </w:rPr>
        <w:t xml:space="preserve"> the use of </w:t>
      </w:r>
      <w:r w:rsidRPr="00310D6E">
        <w:rPr>
          <w:b/>
          <w:iCs/>
          <w:highlight w:val="yellow"/>
          <w:u w:val="single"/>
          <w:bdr w:val="single" w:sz="8" w:space="0" w:color="auto"/>
        </w:rPr>
        <w:t>pesticides</w:t>
      </w:r>
      <w:r w:rsidRPr="00310D6E">
        <w:rPr>
          <w:sz w:val="16"/>
        </w:rPr>
        <w:t xml:space="preserve">. Despite pesticides posing a threat to the health of surface and groundwater, except in the case of aquatic pesticides, </w:t>
      </w:r>
      <w:r w:rsidRPr="00310D6E">
        <w:rPr>
          <w:u w:val="single"/>
        </w:rPr>
        <w:t>they are generally not regulated under the CWA</w:t>
      </w:r>
      <w:r w:rsidRPr="00310D6E">
        <w:rPr>
          <w:sz w:val="16"/>
        </w:rPr>
        <w:t xml:space="preserve">.120 </w:t>
      </w:r>
      <w:r w:rsidRPr="00310D6E">
        <w:rPr>
          <w:u w:val="single"/>
        </w:rPr>
        <w:t>The “</w:t>
      </w:r>
      <w:r w:rsidRPr="00310D6E">
        <w:rPr>
          <w:b/>
          <w:iCs/>
          <w:highlight w:val="cyan"/>
          <w:u w:val="single"/>
          <w:bdr w:val="single" w:sz="8" w:space="0" w:color="auto"/>
        </w:rPr>
        <w:t>enduring myth of the noble family farm</w:t>
      </w:r>
      <w:r w:rsidRPr="00310D6E">
        <w:rPr>
          <w:u w:val="single"/>
        </w:rPr>
        <w:t xml:space="preserve">” has </w:t>
      </w:r>
      <w:r w:rsidRPr="00310D6E">
        <w:rPr>
          <w:highlight w:val="cyan"/>
          <w:u w:val="single"/>
        </w:rPr>
        <w:t>led</w:t>
      </w:r>
      <w:r w:rsidRPr="00310D6E">
        <w:rPr>
          <w:u w:val="single"/>
        </w:rPr>
        <w:t xml:space="preserve"> </w:t>
      </w:r>
      <w:r w:rsidRPr="00310D6E">
        <w:rPr>
          <w:highlight w:val="cyan"/>
          <w:u w:val="single"/>
        </w:rPr>
        <w:t xml:space="preserve">to </w:t>
      </w:r>
      <w:r w:rsidRPr="00310D6E">
        <w:rPr>
          <w:b/>
          <w:iCs/>
          <w:highlight w:val="cyan"/>
          <w:u w:val="single"/>
          <w:bdr w:val="single" w:sz="8" w:space="0" w:color="auto"/>
        </w:rPr>
        <w:t>special treatment</w:t>
      </w:r>
      <w:r w:rsidRPr="00310D6E">
        <w:rPr>
          <w:u w:val="single"/>
        </w:rPr>
        <w:t xml:space="preserve"> </w:t>
      </w:r>
      <w:r w:rsidRPr="00310D6E">
        <w:rPr>
          <w:highlight w:val="cyan"/>
          <w:u w:val="single"/>
        </w:rPr>
        <w:t>for</w:t>
      </w:r>
      <w:r w:rsidRPr="00310D6E">
        <w:rPr>
          <w:u w:val="single"/>
        </w:rPr>
        <w:t xml:space="preserve"> the </w:t>
      </w:r>
      <w:r w:rsidRPr="00310D6E">
        <w:rPr>
          <w:highlight w:val="cyan"/>
          <w:u w:val="single"/>
        </w:rPr>
        <w:t>ag</w:t>
      </w:r>
      <w:r w:rsidRPr="00310D6E">
        <w:rPr>
          <w:u w:val="single"/>
        </w:rPr>
        <w:t>ricultural industry that has led to “</w:t>
      </w:r>
      <w:r w:rsidRPr="00310D6E">
        <w:rPr>
          <w:highlight w:val="cyan"/>
          <w:u w:val="single"/>
        </w:rPr>
        <w:t>fewer requirements or excusing compliance completely</w:t>
      </w:r>
      <w:r w:rsidRPr="00310D6E">
        <w:rPr>
          <w:u w:val="single"/>
        </w:rPr>
        <w:t>.”</w:t>
      </w:r>
      <w:r w:rsidRPr="00310D6E">
        <w:rPr>
          <w:sz w:val="16"/>
        </w:rPr>
        <w:t xml:space="preserve">121 Hidden under this narrative is the practical reality that </w:t>
      </w:r>
      <w:r w:rsidRPr="00310D6E">
        <w:rPr>
          <w:u w:val="single"/>
        </w:rPr>
        <w:t xml:space="preserve">powerful </w:t>
      </w:r>
      <w:r w:rsidRPr="00310D6E">
        <w:rPr>
          <w:highlight w:val="cyan"/>
          <w:u w:val="single"/>
        </w:rPr>
        <w:t>lobbying</w:t>
      </w:r>
      <w:r w:rsidRPr="00310D6E">
        <w:rPr>
          <w:u w:val="single"/>
        </w:rPr>
        <w:t xml:space="preserve"> by the agricultural industry </w:t>
      </w:r>
      <w:r w:rsidRPr="00310D6E">
        <w:rPr>
          <w:highlight w:val="cyan"/>
          <w:u w:val="single"/>
        </w:rPr>
        <w:t>ensures</w:t>
      </w:r>
      <w:r w:rsidRPr="00310D6E">
        <w:rPr>
          <w:u w:val="single"/>
        </w:rPr>
        <w:t xml:space="preserve"> that </w:t>
      </w:r>
      <w:r w:rsidRPr="00310D6E">
        <w:rPr>
          <w:highlight w:val="cyan"/>
          <w:u w:val="single"/>
        </w:rPr>
        <w:t>ag</w:t>
      </w:r>
      <w:r w:rsidRPr="00310D6E">
        <w:rPr>
          <w:u w:val="single"/>
        </w:rPr>
        <w:t xml:space="preserve">riculture </w:t>
      </w:r>
      <w:r w:rsidRPr="00310D6E">
        <w:rPr>
          <w:highlight w:val="cyan"/>
          <w:u w:val="single"/>
        </w:rPr>
        <w:t>remains</w:t>
      </w:r>
      <w:r w:rsidRPr="00310D6E">
        <w:rPr>
          <w:u w:val="single"/>
        </w:rPr>
        <w:t xml:space="preserve"> </w:t>
      </w:r>
      <w:r w:rsidRPr="00310D6E">
        <w:rPr>
          <w:highlight w:val="cyan"/>
          <w:u w:val="single"/>
        </w:rPr>
        <w:t>excluded</w:t>
      </w:r>
      <w:r w:rsidRPr="00310D6E">
        <w:rPr>
          <w:u w:val="single"/>
        </w:rPr>
        <w:t xml:space="preserve"> </w:t>
      </w:r>
      <w:r w:rsidRPr="00310D6E">
        <w:rPr>
          <w:highlight w:val="cyan"/>
          <w:u w:val="single"/>
        </w:rPr>
        <w:t>from</w:t>
      </w:r>
      <w:r w:rsidRPr="00310D6E">
        <w:rPr>
          <w:u w:val="single"/>
        </w:rPr>
        <w:t xml:space="preserve"> key </w:t>
      </w:r>
      <w:r w:rsidRPr="00310D6E">
        <w:rPr>
          <w:highlight w:val="cyan"/>
          <w:u w:val="single"/>
        </w:rPr>
        <w:t>enviro</w:t>
      </w:r>
      <w:r w:rsidRPr="00310D6E">
        <w:rPr>
          <w:u w:val="single"/>
        </w:rPr>
        <w:t xml:space="preserve">nmental </w:t>
      </w:r>
      <w:r w:rsidRPr="00310D6E">
        <w:rPr>
          <w:highlight w:val="cyan"/>
          <w:u w:val="single"/>
        </w:rPr>
        <w:t>reg</w:t>
      </w:r>
      <w:r w:rsidRPr="00310D6E">
        <w:rPr>
          <w:u w:val="single"/>
        </w:rPr>
        <w:t>ulation.</w:t>
      </w:r>
      <w:r w:rsidRPr="00310D6E">
        <w:rPr>
          <w:sz w:val="16"/>
        </w:rPr>
        <w:t xml:space="preserve">122 This includes </w:t>
      </w:r>
      <w:r w:rsidRPr="00310D6E">
        <w:rPr>
          <w:u w:val="single"/>
        </w:rPr>
        <w:t>excluding irrigated agriculture</w:t>
      </w:r>
      <w:r w:rsidRPr="00310D6E">
        <w:rPr>
          <w:sz w:val="16"/>
        </w:rPr>
        <w:t xml:space="preserve"> as a point source under the CWA, “thus </w:t>
      </w:r>
      <w:r w:rsidRPr="00310D6E">
        <w:rPr>
          <w:u w:val="single"/>
        </w:rPr>
        <w:t>exempting agricultural pollution</w:t>
      </w:r>
      <w:r w:rsidRPr="00310D6E">
        <w:rPr>
          <w:sz w:val="16"/>
        </w:rPr>
        <w:t xml:space="preserve"> from the Act.”123 As a result, </w:t>
      </w:r>
      <w:r w:rsidRPr="00310D6E">
        <w:rPr>
          <w:b/>
          <w:iCs/>
          <w:highlight w:val="cyan"/>
          <w:u w:val="single"/>
          <w:bdr w:val="single" w:sz="8" w:space="0" w:color="auto"/>
        </w:rPr>
        <w:t>EPA</w:t>
      </w:r>
      <w:r w:rsidRPr="00310D6E">
        <w:rPr>
          <w:b/>
          <w:iCs/>
          <w:u w:val="single"/>
          <w:bdr w:val="single" w:sz="8" w:space="0" w:color="auto"/>
        </w:rPr>
        <w:t xml:space="preserve"> </w:t>
      </w:r>
      <w:r w:rsidRPr="00310D6E">
        <w:rPr>
          <w:b/>
          <w:iCs/>
          <w:highlight w:val="cyan"/>
          <w:u w:val="single"/>
          <w:bdr w:val="single" w:sz="8" w:space="0" w:color="auto"/>
        </w:rPr>
        <w:t>has limited authority</w:t>
      </w:r>
      <w:r w:rsidRPr="00310D6E">
        <w:rPr>
          <w:sz w:val="16"/>
        </w:rPr>
        <w:t xml:space="preserve"> </w:t>
      </w:r>
      <w:r w:rsidRPr="00310D6E">
        <w:rPr>
          <w:u w:val="single"/>
        </w:rPr>
        <w:t>in regulating the use of pesticides and preventing water pollution</w:t>
      </w:r>
      <w:r w:rsidRPr="00310D6E">
        <w:rPr>
          <w:sz w:val="16"/>
        </w:rPr>
        <w:t xml:space="preserve"> by modern crop production practices.</w:t>
      </w:r>
    </w:p>
    <w:p w14:paraId="079805FF" w14:textId="77777777" w:rsidR="00310D6E" w:rsidRPr="00310D6E" w:rsidRDefault="00310D6E" w:rsidP="00310D6E">
      <w:pPr>
        <w:rPr>
          <w:sz w:val="16"/>
        </w:rPr>
      </w:pPr>
      <w:r w:rsidRPr="00310D6E">
        <w:rPr>
          <w:sz w:val="16"/>
        </w:rPr>
        <w:t>B. CAFOs</w:t>
      </w:r>
    </w:p>
    <w:p w14:paraId="6E2AB7AA" w14:textId="77777777" w:rsidR="00310D6E" w:rsidRPr="00310D6E" w:rsidRDefault="00310D6E" w:rsidP="00310D6E">
      <w:pPr>
        <w:rPr>
          <w:sz w:val="16"/>
        </w:rPr>
      </w:pPr>
      <w:r w:rsidRPr="00310D6E">
        <w:rPr>
          <w:highlight w:val="cyan"/>
          <w:u w:val="single"/>
        </w:rPr>
        <w:t>EPA</w:t>
      </w:r>
      <w:r w:rsidRPr="00310D6E">
        <w:rPr>
          <w:u w:val="single"/>
        </w:rPr>
        <w:t xml:space="preserve"> is </w:t>
      </w:r>
      <w:r w:rsidRPr="00310D6E">
        <w:rPr>
          <w:highlight w:val="cyan"/>
          <w:u w:val="single"/>
        </w:rPr>
        <w:t>responsible</w:t>
      </w:r>
      <w:r w:rsidRPr="00310D6E">
        <w:rPr>
          <w:u w:val="single"/>
        </w:rPr>
        <w:t xml:space="preserve"> </w:t>
      </w:r>
      <w:r w:rsidRPr="00310D6E">
        <w:rPr>
          <w:highlight w:val="cyan"/>
          <w:u w:val="single"/>
        </w:rPr>
        <w:t>for regulating CAFOs</w:t>
      </w:r>
      <w:r w:rsidRPr="00310D6E">
        <w:rPr>
          <w:u w:val="single"/>
        </w:rPr>
        <w:t xml:space="preserve"> </w:t>
      </w:r>
      <w:r w:rsidRPr="00310D6E">
        <w:rPr>
          <w:highlight w:val="cyan"/>
          <w:u w:val="single"/>
        </w:rPr>
        <w:t>under</w:t>
      </w:r>
      <w:r w:rsidRPr="00310D6E">
        <w:rPr>
          <w:u w:val="single"/>
        </w:rPr>
        <w:t xml:space="preserve"> the </w:t>
      </w:r>
      <w:r w:rsidRPr="00310D6E">
        <w:rPr>
          <w:highlight w:val="cyan"/>
          <w:u w:val="single"/>
        </w:rPr>
        <w:t>CWA</w:t>
      </w:r>
      <w:r w:rsidRPr="00310D6E">
        <w:rPr>
          <w:sz w:val="16"/>
        </w:rPr>
        <w:t xml:space="preserve">, where CAFOs are explicitly listed within the definition of </w:t>
      </w:r>
      <w:r w:rsidRPr="00310D6E">
        <w:rPr>
          <w:u w:val="single"/>
        </w:rPr>
        <w:t>point sources</w:t>
      </w:r>
      <w:r w:rsidRPr="00310D6E">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310D6E">
        <w:rPr>
          <w:u w:val="single"/>
        </w:rPr>
        <w:t xml:space="preserve">CAFOs are </w:t>
      </w:r>
      <w:r w:rsidRPr="00310D6E">
        <w:rPr>
          <w:b/>
          <w:iCs/>
          <w:highlight w:val="yellow"/>
          <w:u w:val="single"/>
          <w:bdr w:val="single" w:sz="8" w:space="0" w:color="auto"/>
        </w:rPr>
        <w:t>also subject to</w:t>
      </w:r>
      <w:r w:rsidRPr="00310D6E">
        <w:rPr>
          <w:b/>
          <w:iCs/>
          <w:u w:val="single"/>
          <w:bdr w:val="single" w:sz="8" w:space="0" w:color="auto"/>
        </w:rPr>
        <w:t xml:space="preserve"> the </w:t>
      </w:r>
      <w:r w:rsidRPr="00310D6E">
        <w:rPr>
          <w:b/>
          <w:iCs/>
          <w:highlight w:val="yellow"/>
          <w:u w:val="single"/>
          <w:bdr w:val="single" w:sz="8" w:space="0" w:color="auto"/>
        </w:rPr>
        <w:t>S</w:t>
      </w:r>
      <w:r w:rsidRPr="00310D6E">
        <w:rPr>
          <w:b/>
          <w:iCs/>
          <w:u w:val="single"/>
          <w:bdr w:val="single" w:sz="8" w:space="0" w:color="auto"/>
        </w:rPr>
        <w:t xml:space="preserve">afe </w:t>
      </w:r>
      <w:r w:rsidRPr="00310D6E">
        <w:rPr>
          <w:b/>
          <w:iCs/>
          <w:highlight w:val="yellow"/>
          <w:u w:val="single"/>
          <w:bdr w:val="single" w:sz="8" w:space="0" w:color="auto"/>
        </w:rPr>
        <w:t>D</w:t>
      </w:r>
      <w:r w:rsidRPr="00310D6E">
        <w:rPr>
          <w:b/>
          <w:iCs/>
          <w:u w:val="single"/>
          <w:bdr w:val="single" w:sz="8" w:space="0" w:color="auto"/>
        </w:rPr>
        <w:t xml:space="preserve">rinking </w:t>
      </w:r>
      <w:r w:rsidRPr="00310D6E">
        <w:rPr>
          <w:b/>
          <w:iCs/>
          <w:highlight w:val="yellow"/>
          <w:u w:val="single"/>
          <w:bdr w:val="single" w:sz="8" w:space="0" w:color="auto"/>
        </w:rPr>
        <w:t>W</w:t>
      </w:r>
      <w:r w:rsidRPr="00310D6E">
        <w:rPr>
          <w:b/>
          <w:iCs/>
          <w:u w:val="single"/>
          <w:bdr w:val="single" w:sz="8" w:space="0" w:color="auto"/>
        </w:rPr>
        <w:t xml:space="preserve">ater </w:t>
      </w:r>
      <w:r w:rsidRPr="00310D6E">
        <w:rPr>
          <w:b/>
          <w:iCs/>
          <w:highlight w:val="yellow"/>
          <w:u w:val="single"/>
          <w:bdr w:val="single" w:sz="8" w:space="0" w:color="auto"/>
        </w:rPr>
        <w:t>A</w:t>
      </w:r>
      <w:r w:rsidRPr="00310D6E">
        <w:rPr>
          <w:b/>
          <w:iCs/>
          <w:u w:val="single"/>
          <w:bdr w:val="single" w:sz="8" w:space="0" w:color="auto"/>
        </w:rPr>
        <w:t>ct</w:t>
      </w:r>
      <w:r w:rsidRPr="00310D6E">
        <w:rPr>
          <w:sz w:val="16"/>
        </w:rPr>
        <w:t>, under which “</w:t>
      </w:r>
      <w:r w:rsidRPr="00310D6E">
        <w:rPr>
          <w:u w:val="single"/>
        </w:rPr>
        <w:t>animal feeding operations that are identified as a source of groundwater contamination, are within a designated wellhead protection area, or are located near public water systems may be subject to additional discharge limitations or management practices</w:t>
      </w:r>
      <w:r w:rsidRPr="00310D6E">
        <w:rPr>
          <w:sz w:val="16"/>
        </w:rPr>
        <w:t>.”127</w:t>
      </w:r>
    </w:p>
    <w:p w14:paraId="77D4DF27"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4. The Environmental Protection Agency should categorize ammonia and hydrogen sulfide and list animal feeding operations as stationary sources under the Clean Air Act</w:t>
      </w:r>
    </w:p>
    <w:p w14:paraId="3C81D8AC"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 xml:space="preserve">That solves </w:t>
      </w:r>
      <w:r w:rsidRPr="00310D6E">
        <w:rPr>
          <w:rFonts w:eastAsiaTheme="majorEastAsia" w:cstheme="majorBidi"/>
          <w:b/>
          <w:iCs/>
          <w:sz w:val="26"/>
          <w:u w:val="single"/>
        </w:rPr>
        <w:t>air</w:t>
      </w:r>
      <w:r w:rsidRPr="00310D6E">
        <w:rPr>
          <w:rFonts w:eastAsiaTheme="majorEastAsia" w:cstheme="majorBidi"/>
          <w:b/>
          <w:iCs/>
          <w:sz w:val="26"/>
        </w:rPr>
        <w:t xml:space="preserve"> pollution.</w:t>
      </w:r>
    </w:p>
    <w:p w14:paraId="5C6221EA" w14:textId="77777777" w:rsidR="00310D6E" w:rsidRPr="00310D6E" w:rsidRDefault="00310D6E" w:rsidP="00310D6E">
      <w:r w:rsidRPr="00310D6E">
        <w:rPr>
          <w:b/>
          <w:bCs/>
          <w:sz w:val="26"/>
        </w:rPr>
        <w:t>1AC Greco 23</w:t>
      </w:r>
      <w:r w:rsidRPr="00310D6E">
        <w:t xml:space="preserve"> [Luca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3BBBE945" w14:textId="77777777" w:rsidR="00310D6E" w:rsidRPr="00310D6E" w:rsidRDefault="00310D6E" w:rsidP="00310D6E">
      <w:pPr>
        <w:rPr>
          <w:sz w:val="16"/>
        </w:rPr>
      </w:pPr>
      <w:r w:rsidRPr="00310D6E">
        <w:rPr>
          <w:sz w:val="16"/>
        </w:rPr>
        <w:t xml:space="preserve">The </w:t>
      </w:r>
      <w:r w:rsidRPr="00310D6E">
        <w:rPr>
          <w:u w:val="single"/>
        </w:rPr>
        <w:t>Clean Air Act largely does not govern CAFOs</w:t>
      </w:r>
      <w:r w:rsidRPr="00310D6E">
        <w:rPr>
          <w:sz w:val="16"/>
        </w:rPr>
        <w:t xml:space="preserve">. Although </w:t>
      </w:r>
      <w:r w:rsidRPr="00310D6E">
        <w:rPr>
          <w:highlight w:val="cyan"/>
          <w:u w:val="single"/>
        </w:rPr>
        <w:t>CAFOs</w:t>
      </w:r>
      <w:r w:rsidRPr="00310D6E">
        <w:rPr>
          <w:u w:val="single"/>
        </w:rPr>
        <w:t xml:space="preserve"> emit a wide range of dangerous chemicals and fumes</w:t>
      </w:r>
      <w:r w:rsidRPr="00310D6E">
        <w:rPr>
          <w:sz w:val="16"/>
        </w:rPr>
        <w:t xml:space="preserve">,132 </w:t>
      </w:r>
      <w:r w:rsidRPr="00310D6E">
        <w:rPr>
          <w:u w:val="single"/>
        </w:rPr>
        <w:t>they are</w:t>
      </w:r>
      <w:r w:rsidRPr="00310D6E">
        <w:rPr>
          <w:sz w:val="16"/>
        </w:rPr>
        <w:t xml:space="preserve"> almost </w:t>
      </w:r>
      <w:r w:rsidRPr="00310D6E">
        <w:rPr>
          <w:b/>
          <w:iCs/>
          <w:highlight w:val="cyan"/>
          <w:u w:val="single"/>
          <w:bdr w:val="single" w:sz="8" w:space="0" w:color="auto"/>
        </w:rPr>
        <w:t>entirely excluded from federal standards for air quality</w:t>
      </w:r>
      <w:r w:rsidRPr="00310D6E">
        <w:rPr>
          <w:sz w:val="16"/>
        </w:rPr>
        <w:t xml:space="preserve">, with only explicit regulation of the production of nitric and sulfuric acid.133 Instead, the </w:t>
      </w:r>
      <w:r w:rsidRPr="00310D6E">
        <w:rPr>
          <w:u w:val="single"/>
        </w:rPr>
        <w:t>regulation of air emissions by CAFOs is primarily left to the states</w:t>
      </w:r>
      <w:r w:rsidRPr="00310D6E">
        <w:rPr>
          <w:sz w:val="16"/>
        </w:rPr>
        <w:t xml:space="preserve">.134 </w:t>
      </w:r>
      <w:r w:rsidRPr="00310D6E">
        <w:rPr>
          <w:u w:val="single"/>
        </w:rPr>
        <w:t>Because states set their own standards and are responsible for monitoring and verifying compliance,</w:t>
      </w:r>
      <w:r w:rsidRPr="00310D6E">
        <w:rPr>
          <w:sz w:val="16"/>
        </w:rPr>
        <w:t xml:space="preserve"> </w:t>
      </w:r>
      <w:r w:rsidRPr="00310D6E">
        <w:rPr>
          <w:u w:val="single"/>
        </w:rPr>
        <w:t>attainment of national standards has been low in many states</w:t>
      </w:r>
      <w:r w:rsidRPr="00310D6E">
        <w:rPr>
          <w:sz w:val="16"/>
        </w:rPr>
        <w:t xml:space="preserve">.135 </w:t>
      </w:r>
      <w:r w:rsidRPr="00310D6E">
        <w:rPr>
          <w:b/>
          <w:iCs/>
          <w:sz w:val="24"/>
          <w:szCs w:val="24"/>
          <w:highlight w:val="yellow"/>
          <w:u w:val="single"/>
          <w:bdr w:val="single" w:sz="8" w:space="0" w:color="auto"/>
        </w:rPr>
        <w:t>Efforts to compel EPA to categorize</w:t>
      </w:r>
      <w:r w:rsidRPr="00310D6E">
        <w:rPr>
          <w:b/>
          <w:iCs/>
          <w:sz w:val="24"/>
          <w:szCs w:val="24"/>
          <w:u w:val="single"/>
          <w:bdr w:val="single" w:sz="8" w:space="0" w:color="auto"/>
        </w:rPr>
        <w:t xml:space="preserve"> ammonia and hydrogen sulfide and list animal feeding operations </w:t>
      </w:r>
      <w:r w:rsidRPr="00310D6E">
        <w:rPr>
          <w:b/>
          <w:iCs/>
          <w:sz w:val="24"/>
          <w:szCs w:val="24"/>
          <w:highlight w:val="yellow"/>
          <w:u w:val="single"/>
          <w:bdr w:val="single" w:sz="8" w:space="0" w:color="auto"/>
        </w:rPr>
        <w:t>as stationary sources</w:t>
      </w:r>
      <w:r w:rsidRPr="00310D6E">
        <w:rPr>
          <w:b/>
          <w:iCs/>
          <w:sz w:val="24"/>
          <w:szCs w:val="24"/>
          <w:u w:val="single"/>
          <w:bdr w:val="single" w:sz="8" w:space="0" w:color="auto"/>
        </w:rPr>
        <w:t xml:space="preserve"> under the Clean Air Act </w:t>
      </w:r>
      <w:r w:rsidRPr="00310D6E">
        <w:rPr>
          <w:b/>
          <w:iCs/>
          <w:sz w:val="24"/>
          <w:szCs w:val="24"/>
          <w:highlight w:val="yellow"/>
          <w:u w:val="single"/>
          <w:bdr w:val="single" w:sz="8" w:space="0" w:color="auto"/>
        </w:rPr>
        <w:t>have been unsuccessful</w:t>
      </w:r>
      <w:r w:rsidRPr="00310D6E">
        <w:rPr>
          <w:sz w:val="16"/>
        </w:rPr>
        <w:t xml:space="preserve">. </w:t>
      </w:r>
      <w:r w:rsidRPr="00310D6E">
        <w:rPr>
          <w:u w:val="single"/>
        </w:rPr>
        <w:t>Presented with such an effort, the D.C. Circuit held that EPA has no affirmative duty to do so</w:t>
      </w:r>
      <w:r w:rsidRPr="00310D6E">
        <w:rPr>
          <w:sz w:val="16"/>
        </w:rPr>
        <w:t xml:space="preserve">.136 The </w:t>
      </w:r>
      <w:r w:rsidRPr="00310D6E">
        <w:rPr>
          <w:highlight w:val="cyan"/>
          <w:u w:val="single"/>
        </w:rPr>
        <w:t>current framework</w:t>
      </w:r>
      <w:r w:rsidRPr="00310D6E">
        <w:rPr>
          <w:u w:val="single"/>
        </w:rPr>
        <w:t xml:space="preserve"> therefore </w:t>
      </w:r>
      <w:r w:rsidRPr="00310D6E">
        <w:rPr>
          <w:highlight w:val="cyan"/>
          <w:u w:val="single"/>
        </w:rPr>
        <w:t>fails</w:t>
      </w:r>
      <w:r w:rsidRPr="00310D6E">
        <w:rPr>
          <w:u w:val="single"/>
        </w:rPr>
        <w:t xml:space="preserve"> </w:t>
      </w:r>
      <w:r w:rsidRPr="00310D6E">
        <w:rPr>
          <w:highlight w:val="cyan"/>
          <w:u w:val="single"/>
        </w:rPr>
        <w:t>to adequately regulate and prevent the</w:t>
      </w:r>
      <w:r w:rsidRPr="00310D6E">
        <w:rPr>
          <w:u w:val="single"/>
        </w:rPr>
        <w:t xml:space="preserve"> </w:t>
      </w:r>
      <w:r w:rsidRPr="00310D6E">
        <w:rPr>
          <w:highlight w:val="cyan"/>
          <w:u w:val="single"/>
        </w:rPr>
        <w:t>emission of dangerous chemicals from CAFOs</w:t>
      </w:r>
      <w:r w:rsidRPr="00310D6E">
        <w:rPr>
          <w:sz w:val="16"/>
        </w:rPr>
        <w:t>, leaving both workers and residents surrounding feedlots in danger of short- and longterm harms to their health.</w:t>
      </w:r>
    </w:p>
    <w:p w14:paraId="32F0DF0C"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 xml:space="preserve">Framing issue---the entire AFF is </w:t>
      </w:r>
      <w:r w:rsidRPr="00310D6E">
        <w:rPr>
          <w:rFonts w:eastAsiaTheme="majorEastAsia" w:cstheme="majorBidi"/>
          <w:b/>
          <w:i/>
          <w:sz w:val="26"/>
          <w:u w:val="single"/>
        </w:rPr>
        <w:t>ex</w:t>
      </w:r>
      <w:r w:rsidRPr="00310D6E">
        <w:rPr>
          <w:rFonts w:eastAsiaTheme="majorEastAsia" w:cstheme="majorBidi"/>
          <w:b/>
          <w:iCs/>
          <w:sz w:val="26"/>
          <w:u w:val="single"/>
        </w:rPr>
        <w:t>trinsic</w:t>
      </w:r>
      <w:r w:rsidRPr="00310D6E">
        <w:rPr>
          <w:rFonts w:eastAsiaTheme="majorEastAsia" w:cstheme="majorBidi"/>
          <w:b/>
          <w:iCs/>
          <w:sz w:val="26"/>
        </w:rPr>
        <w:t xml:space="preserve">. It only </w:t>
      </w:r>
      <w:r w:rsidRPr="00310D6E">
        <w:rPr>
          <w:rFonts w:eastAsiaTheme="majorEastAsia" w:cstheme="majorBidi"/>
          <w:b/>
          <w:iCs/>
          <w:sz w:val="26"/>
          <w:u w:val="single"/>
        </w:rPr>
        <w:t>results</w:t>
      </w:r>
      <w:r w:rsidRPr="00310D6E">
        <w:rPr>
          <w:rFonts w:eastAsiaTheme="majorEastAsia" w:cstheme="majorBidi"/>
          <w:b/>
          <w:iCs/>
          <w:sz w:val="26"/>
        </w:rPr>
        <w:t xml:space="preserve"> in regulations, which means </w:t>
      </w:r>
      <w:r w:rsidRPr="00310D6E">
        <w:rPr>
          <w:rFonts w:eastAsiaTheme="majorEastAsia" w:cstheme="majorBidi"/>
          <w:b/>
          <w:iCs/>
          <w:sz w:val="26"/>
          <w:u w:val="single"/>
        </w:rPr>
        <w:t>fiating</w:t>
      </w:r>
      <w:r w:rsidRPr="00310D6E">
        <w:rPr>
          <w:rFonts w:eastAsiaTheme="majorEastAsia" w:cstheme="majorBidi"/>
          <w:b/>
          <w:iCs/>
          <w:sz w:val="26"/>
        </w:rPr>
        <w:t xml:space="preserve"> that effect is </w:t>
      </w:r>
      <w:r w:rsidRPr="00310D6E">
        <w:rPr>
          <w:rFonts w:eastAsiaTheme="majorEastAsia" w:cstheme="majorBidi"/>
          <w:b/>
          <w:iCs/>
          <w:sz w:val="26"/>
          <w:u w:val="single"/>
        </w:rPr>
        <w:t>sufficient</w:t>
      </w:r>
      <w:r w:rsidRPr="00310D6E">
        <w:rPr>
          <w:rFonts w:eastAsiaTheme="majorEastAsia" w:cstheme="majorBidi"/>
          <w:b/>
          <w:iCs/>
          <w:sz w:val="26"/>
        </w:rPr>
        <w:t>.</w:t>
      </w:r>
    </w:p>
    <w:p w14:paraId="5DA9A72D" w14:textId="77777777" w:rsidR="00310D6E" w:rsidRPr="00310D6E" w:rsidRDefault="00310D6E" w:rsidP="00310D6E">
      <w:r w:rsidRPr="00310D6E">
        <w:rPr>
          <w:b/>
          <w:bCs/>
          <w:sz w:val="26"/>
        </w:rPr>
        <w:t>1AC Greco 23</w:t>
      </w:r>
      <w:r w:rsidRPr="00310D6E">
        <w:t xml:space="preserve"> [Luca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507F3EB1" w14:textId="77777777" w:rsidR="00310D6E" w:rsidRPr="00310D6E" w:rsidRDefault="00310D6E" w:rsidP="00310D6E">
      <w:pPr>
        <w:rPr>
          <w:sz w:val="16"/>
        </w:rPr>
      </w:pPr>
      <w:r w:rsidRPr="00310D6E">
        <w:rPr>
          <w:sz w:val="16"/>
        </w:rPr>
        <w:t xml:space="preserve">The </w:t>
      </w:r>
      <w:r w:rsidRPr="00310D6E">
        <w:rPr>
          <w:u w:val="single"/>
        </w:rPr>
        <w:t>failures of environmental statutes to properly regulate crop production and CAFOs has left many workers in danger of exposure to toxic chemicals and dangerous emissions</w:t>
      </w:r>
      <w:r w:rsidRPr="00310D6E">
        <w:rPr>
          <w:sz w:val="16"/>
        </w:rPr>
        <w:t xml:space="preserve">. </w:t>
      </w:r>
      <w:r w:rsidRPr="00310D6E">
        <w:rPr>
          <w:b/>
          <w:iCs/>
          <w:highlight w:val="cyan"/>
          <w:u w:val="single"/>
          <w:bdr w:val="single" w:sz="8" w:space="0" w:color="auto"/>
        </w:rPr>
        <w:t xml:space="preserve">By granting </w:t>
      </w:r>
      <w:r w:rsidRPr="00310D6E">
        <w:rPr>
          <w:b/>
          <w:iCs/>
          <w:highlight w:val="yellow"/>
          <w:u w:val="single"/>
          <w:bdr w:val="single" w:sz="8" w:space="0" w:color="auto"/>
        </w:rPr>
        <w:t>workers</w:t>
      </w:r>
      <w:r w:rsidRPr="00310D6E">
        <w:rPr>
          <w:b/>
          <w:iCs/>
          <w:u w:val="single"/>
          <w:bdr w:val="single" w:sz="8" w:space="0" w:color="auto"/>
        </w:rPr>
        <w:t xml:space="preserve"> </w:t>
      </w:r>
      <w:r w:rsidRPr="00310D6E">
        <w:rPr>
          <w:b/>
          <w:iCs/>
          <w:highlight w:val="cyan"/>
          <w:u w:val="single"/>
          <w:bdr w:val="single" w:sz="8" w:space="0" w:color="auto"/>
        </w:rPr>
        <w:t>organizing</w:t>
      </w:r>
      <w:r w:rsidRPr="00310D6E">
        <w:rPr>
          <w:b/>
          <w:iCs/>
          <w:u w:val="single"/>
          <w:bdr w:val="single" w:sz="8" w:space="0" w:color="auto"/>
        </w:rPr>
        <w:t xml:space="preserve"> and bargaining </w:t>
      </w:r>
      <w:r w:rsidRPr="00310D6E">
        <w:rPr>
          <w:b/>
          <w:iCs/>
          <w:highlight w:val="cyan"/>
          <w:u w:val="single"/>
          <w:bdr w:val="single" w:sz="8" w:space="0" w:color="auto"/>
        </w:rPr>
        <w:t>rights</w:t>
      </w:r>
      <w:r w:rsidRPr="00310D6E">
        <w:t xml:space="preserve">, they </w:t>
      </w:r>
      <w:r w:rsidRPr="00310D6E">
        <w:rPr>
          <w:b/>
          <w:iCs/>
          <w:sz w:val="32"/>
          <w:szCs w:val="32"/>
          <w:highlight w:val="yellow"/>
          <w:u w:val="single"/>
          <w:bdr w:val="single" w:sz="8" w:space="0" w:color="auto"/>
        </w:rPr>
        <w:t xml:space="preserve">can be empowered </w:t>
      </w:r>
      <w:r w:rsidRPr="00310D6E">
        <w:rPr>
          <w:b/>
          <w:iCs/>
          <w:sz w:val="32"/>
          <w:szCs w:val="32"/>
          <w:highlight w:val="cyan"/>
          <w:u w:val="single"/>
          <w:bdr w:val="single" w:sz="8" w:space="0" w:color="auto"/>
        </w:rPr>
        <w:t>to advocate for stronger protections</w:t>
      </w:r>
      <w:r w:rsidRPr="00310D6E">
        <w:rPr>
          <w:b/>
          <w:iCs/>
          <w:sz w:val="32"/>
          <w:szCs w:val="32"/>
          <w:u w:val="single"/>
          <w:bdr w:val="single" w:sz="8" w:space="0" w:color="auto"/>
        </w:rPr>
        <w:t xml:space="preserve"> </w:t>
      </w:r>
      <w:r w:rsidRPr="00310D6E">
        <w:rPr>
          <w:b/>
          <w:iCs/>
          <w:sz w:val="32"/>
          <w:szCs w:val="32"/>
          <w:highlight w:val="yellow"/>
          <w:u w:val="single"/>
          <w:bdr w:val="single" w:sz="8" w:space="0" w:color="auto"/>
        </w:rPr>
        <w:t>through legislative and administrative reforms to impose stronger regulations</w:t>
      </w:r>
      <w:r w:rsidRPr="00310D6E">
        <w:rPr>
          <w:sz w:val="16"/>
          <w:highlight w:val="yellow"/>
        </w:rPr>
        <w:t>.</w:t>
      </w:r>
      <w:r w:rsidRPr="00310D6E">
        <w:rPr>
          <w:sz w:val="16"/>
        </w:rPr>
        <w:t>137</w:t>
      </w:r>
    </w:p>
    <w:p w14:paraId="3C94E1DF"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5. establish mandatory codetermination for large firms;</w:t>
      </w:r>
    </w:p>
    <w:p w14:paraId="36A9EC1F"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 xml:space="preserve">Solves the entire AFF through worker power without negative disruption. </w:t>
      </w:r>
    </w:p>
    <w:p w14:paraId="2FD43F5F" w14:textId="77777777" w:rsidR="00310D6E" w:rsidRPr="00310D6E" w:rsidRDefault="00310D6E" w:rsidP="00310D6E">
      <w:r w:rsidRPr="00310D6E">
        <w:rPr>
          <w:b/>
          <w:bCs/>
          <w:sz w:val="26"/>
        </w:rPr>
        <w:t>Carini ’24</w:t>
      </w:r>
      <w:r w:rsidRPr="00310D6E">
        <w:t xml:space="preserve"> [Anthony Carini (BS, economics, University of Nevada; JD, Southwestern Law School); 2024. </w:t>
      </w:r>
      <w:r w:rsidRPr="00310D6E">
        <w:rPr>
          <w:i/>
          <w:iCs/>
        </w:rPr>
        <w:t>Southwestern Journal of International Law</w:t>
      </w:r>
      <w:r w:rsidRPr="00310D6E">
        <w:t xml:space="preserve">, Vol. 31 “CODETERMINATION AS A REMEDY FOR AMERICAN LABOR WOES, OR HOW I LEARNED TO STOP WORRYING AND LOVE THE BOMB” https://www.swlaw.edu/sites/default/files/2025-04/Article%207%20-%20Carini.pdf // </w:t>
      </w:r>
      <w:r w:rsidRPr="00310D6E">
        <w:rPr>
          <w:i/>
        </w:rPr>
        <w:t>q.c.</w:t>
      </w:r>
      <w:r w:rsidRPr="00310D6E">
        <w:t>]</w:t>
      </w:r>
    </w:p>
    <w:p w14:paraId="7C8FFEBE" w14:textId="77777777" w:rsidR="00310D6E" w:rsidRPr="00310D6E" w:rsidRDefault="00310D6E" w:rsidP="00310D6E">
      <w:pPr>
        <w:rPr>
          <w:sz w:val="16"/>
        </w:rPr>
      </w:pPr>
      <w:r w:rsidRPr="00310D6E">
        <w:rPr>
          <w:sz w:val="16"/>
        </w:rPr>
        <w:t xml:space="preserve">For decades, Germany has utilized </w:t>
      </w:r>
      <w:r w:rsidRPr="00310D6E">
        <w:rPr>
          <w:b/>
          <w:iCs/>
          <w:highlight w:val="cyan"/>
          <w:u w:val="single"/>
        </w:rPr>
        <w:t>codetermination</w:t>
      </w:r>
      <w:r w:rsidRPr="00310D6E">
        <w:rPr>
          <w:sz w:val="16"/>
        </w:rPr>
        <w:t xml:space="preserve"> in its </w:t>
      </w:r>
      <w:r w:rsidRPr="00310D6E">
        <w:rPr>
          <w:u w:val="single"/>
        </w:rPr>
        <w:t>corporate governance structure</w:t>
      </w:r>
      <w:r w:rsidRPr="00310D6E">
        <w:rPr>
          <w:sz w:val="16"/>
        </w:rPr>
        <w:t xml:space="preserve"> to </w:t>
      </w:r>
      <w:r w:rsidRPr="00310D6E">
        <w:rPr>
          <w:highlight w:val="cyan"/>
          <w:u w:val="single"/>
        </w:rPr>
        <w:t>give workers</w:t>
      </w:r>
      <w:r w:rsidRPr="00310D6E">
        <w:rPr>
          <w:u w:val="single"/>
        </w:rPr>
        <w:t xml:space="preserve"> a </w:t>
      </w:r>
      <w:r w:rsidRPr="00310D6E">
        <w:rPr>
          <w:highlight w:val="cyan"/>
          <w:u w:val="single"/>
        </w:rPr>
        <w:t>voice</w:t>
      </w:r>
      <w:r w:rsidRPr="00310D6E">
        <w:rPr>
          <w:u w:val="single"/>
        </w:rPr>
        <w:t xml:space="preserve"> in ways American workers</w:t>
      </w:r>
      <w:r w:rsidRPr="00310D6E">
        <w:rPr>
          <w:sz w:val="16"/>
        </w:rPr>
        <w:t xml:space="preserve"> largely </w:t>
      </w:r>
      <w:r w:rsidRPr="00310D6E">
        <w:rPr>
          <w:u w:val="single"/>
        </w:rPr>
        <w:t>don’t have</w:t>
      </w:r>
      <w:r w:rsidRPr="00310D6E">
        <w:rPr>
          <w:sz w:val="16"/>
        </w:rPr>
        <w:t xml:space="preserve">. 1 </w:t>
      </w:r>
      <w:r w:rsidRPr="00310D6E">
        <w:rPr>
          <w:highlight w:val="cyan"/>
          <w:u w:val="single"/>
        </w:rPr>
        <w:t>By placing employees on</w:t>
      </w:r>
      <w:r w:rsidRPr="00310D6E">
        <w:rPr>
          <w:u w:val="single"/>
        </w:rPr>
        <w:t xml:space="preserve"> corporate </w:t>
      </w:r>
      <w:r w:rsidRPr="00310D6E">
        <w:rPr>
          <w:highlight w:val="cyan"/>
          <w:u w:val="single"/>
        </w:rPr>
        <w:t>boards</w:t>
      </w:r>
      <w:r w:rsidRPr="00310D6E">
        <w:rPr>
          <w:sz w:val="16"/>
        </w:rPr>
        <w:t xml:space="preserve">, </w:t>
      </w:r>
      <w:r w:rsidRPr="00310D6E">
        <w:rPr>
          <w:u w:val="single"/>
        </w:rPr>
        <w:t xml:space="preserve">many of the </w:t>
      </w:r>
      <w:r w:rsidRPr="00310D6E">
        <w:rPr>
          <w:highlight w:val="cyan"/>
          <w:u w:val="single"/>
        </w:rPr>
        <w:t>current ills plaguing workers</w:t>
      </w:r>
      <w:r w:rsidRPr="00310D6E">
        <w:rPr>
          <w:sz w:val="16"/>
        </w:rPr>
        <w:t xml:space="preserve">, </w:t>
      </w:r>
      <w:r w:rsidRPr="00310D6E">
        <w:rPr>
          <w:u w:val="single"/>
        </w:rPr>
        <w:t xml:space="preserve">such as </w:t>
      </w:r>
      <w:r w:rsidRPr="00310D6E">
        <w:rPr>
          <w:b/>
          <w:iCs/>
          <w:highlight w:val="cyan"/>
          <w:u w:val="single"/>
        </w:rPr>
        <w:t>inequality</w:t>
      </w:r>
      <w:r w:rsidRPr="00310D6E">
        <w:rPr>
          <w:u w:val="single"/>
        </w:rPr>
        <w:t xml:space="preserve"> and </w:t>
      </w:r>
      <w:r w:rsidRPr="00310D6E">
        <w:rPr>
          <w:highlight w:val="cyan"/>
          <w:u w:val="single"/>
        </w:rPr>
        <w:t>dissatisfaction</w:t>
      </w:r>
      <w:r w:rsidRPr="00310D6E">
        <w:rPr>
          <w:sz w:val="16"/>
        </w:rPr>
        <w:t xml:space="preserve">, </w:t>
      </w:r>
      <w:r w:rsidRPr="00310D6E">
        <w:rPr>
          <w:u w:val="single"/>
        </w:rPr>
        <w:t xml:space="preserve">can be </w:t>
      </w:r>
      <w:r w:rsidRPr="00310D6E">
        <w:rPr>
          <w:b/>
          <w:iCs/>
          <w:highlight w:val="cyan"/>
          <w:u w:val="single"/>
        </w:rPr>
        <w:t>remedied</w:t>
      </w:r>
      <w:r w:rsidRPr="00310D6E">
        <w:rPr>
          <w:sz w:val="16"/>
        </w:rPr>
        <w:t xml:space="preserve">. 2 Adopting Germany’s </w:t>
      </w:r>
      <w:r w:rsidRPr="00310D6E">
        <w:rPr>
          <w:u w:val="single"/>
        </w:rPr>
        <w:t>codetermination</w:t>
      </w:r>
      <w:r w:rsidRPr="00310D6E">
        <w:rPr>
          <w:sz w:val="16"/>
        </w:rPr>
        <w:t xml:space="preserve"> scheme </w:t>
      </w:r>
      <w:r w:rsidRPr="00310D6E">
        <w:rPr>
          <w:u w:val="single"/>
        </w:rPr>
        <w:t xml:space="preserve">presents an excellent </w:t>
      </w:r>
      <w:r w:rsidRPr="00310D6E">
        <w:rPr>
          <w:highlight w:val="cyan"/>
          <w:u w:val="single"/>
        </w:rPr>
        <w:t>opportunity</w:t>
      </w:r>
      <w:r w:rsidRPr="00310D6E">
        <w:rPr>
          <w:u w:val="single"/>
        </w:rPr>
        <w:t xml:space="preserve"> for the U.S. </w:t>
      </w:r>
      <w:r w:rsidRPr="00310D6E">
        <w:rPr>
          <w:highlight w:val="cyan"/>
          <w:u w:val="single"/>
        </w:rPr>
        <w:t xml:space="preserve">to restore </w:t>
      </w:r>
      <w:r w:rsidRPr="00310D6E">
        <w:rPr>
          <w:b/>
          <w:iCs/>
          <w:highlight w:val="cyan"/>
          <w:u w:val="single"/>
        </w:rPr>
        <w:t>worker power</w:t>
      </w:r>
      <w:r w:rsidRPr="00310D6E">
        <w:rPr>
          <w:highlight w:val="cyan"/>
          <w:u w:val="single"/>
        </w:rPr>
        <w:t xml:space="preserve"> without</w:t>
      </w:r>
      <w:r w:rsidRPr="00310D6E">
        <w:rPr>
          <w:sz w:val="16"/>
        </w:rPr>
        <w:t xml:space="preserve"> significantly </w:t>
      </w:r>
      <w:r w:rsidRPr="00310D6E">
        <w:rPr>
          <w:highlight w:val="cyan"/>
          <w:u w:val="single"/>
        </w:rPr>
        <w:t>disrupting corporate culture</w:t>
      </w:r>
      <w:r w:rsidRPr="00310D6E">
        <w:rPr>
          <w:sz w:val="16"/>
        </w:rPr>
        <w:t xml:space="preserve">, </w:t>
      </w:r>
      <w:r w:rsidRPr="00310D6E">
        <w:rPr>
          <w:b/>
          <w:iCs/>
          <w:highlight w:val="cyan"/>
          <w:u w:val="single"/>
        </w:rPr>
        <w:t>law</w:t>
      </w:r>
      <w:r w:rsidRPr="00310D6E">
        <w:rPr>
          <w:sz w:val="16"/>
        </w:rPr>
        <w:t xml:space="preserve">, </w:t>
      </w:r>
      <w:r w:rsidRPr="00310D6E">
        <w:rPr>
          <w:highlight w:val="cyan"/>
          <w:u w:val="single"/>
        </w:rPr>
        <w:t xml:space="preserve">or </w:t>
      </w:r>
      <w:r w:rsidRPr="00310D6E">
        <w:rPr>
          <w:b/>
          <w:iCs/>
          <w:highlight w:val="cyan"/>
          <w:u w:val="single"/>
        </w:rPr>
        <w:t>politics</w:t>
      </w:r>
      <w:r w:rsidRPr="00310D6E">
        <w:rPr>
          <w:sz w:val="16"/>
        </w:rPr>
        <w:t>.</w:t>
      </w:r>
    </w:p>
    <w:p w14:paraId="3B2CBA0E" w14:textId="77777777" w:rsidR="00310D6E" w:rsidRPr="00310D6E" w:rsidRDefault="00310D6E" w:rsidP="00310D6E">
      <w:pPr>
        <w:rPr>
          <w:sz w:val="16"/>
        </w:rPr>
      </w:pPr>
      <w:r w:rsidRPr="00310D6E">
        <w:rPr>
          <w:sz w:val="16"/>
        </w:rPr>
        <w:t>It is no secret that economic inequality in the United States has dramatically increased in the past few decades.3 A report from the Economic Policy Institute in 2015 showed that from 1979 to 2013, middle and low wage workers saw a 6% increase and a 5% decrease in wages, respectively. 4 Meanwhile, earners in the ninety-fifth percentile saw a 41% increase during that same time period.5 Since its peak in 1970, the inflation-adjusted minimum wage has decreased by about 40%. 6 Additionally, from 1979 to 2024, worker productivity growth outpaced hourly pay growth by fifty-one percent.7 According to a Pew Research Center 2013 survey, less than half of American workers feel “very satisfied” with their pay, opportunities for training and promotion, and benefits. 8 The brunt of the dissatisfaction in these categories is, unfortunately yet predictably, borne by lower and middle income workers.9</w:t>
      </w:r>
    </w:p>
    <w:p w14:paraId="3DEA8ED1" w14:textId="77777777" w:rsidR="00310D6E" w:rsidRPr="00310D6E" w:rsidRDefault="00310D6E" w:rsidP="00310D6E">
      <w:pPr>
        <w:rPr>
          <w:sz w:val="16"/>
        </w:rPr>
      </w:pPr>
      <w:r w:rsidRPr="00310D6E">
        <w:rPr>
          <w:sz w:val="16"/>
        </w:rPr>
        <w:t>At the same time, since 1983, union membership has been cut in half and is now among the lowest out of the Organization for Economic Cooperation and Development (OECD) countries. 10 This downward trend is partly attributable to the natural effects of a globalized, technologically advanced service economy. 11 But it can also be traced to specific policies and court decisions, such as Linden Lumber Div., Summer &amp; Co. v. N.L.R.B., the Taft-Hartley Act, “Right to Work” laws, and broad shifts in attitude surrounding corporations’ responsibility to shareholders. 12 The decreased worker bargaining power that follows from weak union membership strongly correlates with and likely has aided, these bleak labor statistics. 13</w:t>
      </w:r>
    </w:p>
    <w:p w14:paraId="6A75B8B2" w14:textId="77777777" w:rsidR="00310D6E" w:rsidRPr="00310D6E" w:rsidRDefault="00310D6E" w:rsidP="00310D6E">
      <w:pPr>
        <w:rPr>
          <w:sz w:val="16"/>
        </w:rPr>
      </w:pPr>
      <w:r w:rsidRPr="00310D6E">
        <w:rPr>
          <w:sz w:val="16"/>
        </w:rPr>
        <w:t>On the flip side, a recent report from the U.S. Department of the Treasury highlighted the many benefits of unionization.14 For example, union workers on average earn about 20% higher wages than non-union workers, which is referred to as “the union wage premium.” 15 Union workers are also much more likely to be offered medical benefits, retirement, life insurance, and numerous other fringe benefits and amenities from their employer than non-union workers.16</w:t>
      </w:r>
    </w:p>
    <w:p w14:paraId="413B7D86" w14:textId="77777777" w:rsidR="00310D6E" w:rsidRPr="00310D6E" w:rsidRDefault="00310D6E" w:rsidP="00310D6E">
      <w:pPr>
        <w:rPr>
          <w:sz w:val="16"/>
        </w:rPr>
      </w:pPr>
      <w:r w:rsidRPr="00310D6E">
        <w:rPr>
          <w:sz w:val="16"/>
        </w:rPr>
        <w:t>Unfortunately, however, it is unlikely that union membership will ever recover to its mid-century level due to various structural and cultural barriers that have been erected since the Taft-Hartley Act. This means that the U.S. needs to consider other options available to empower workers in the way unions could when they had significant influence over labor relations.</w:t>
      </w:r>
    </w:p>
    <w:p w14:paraId="224B56FF" w14:textId="77777777" w:rsidR="00310D6E" w:rsidRPr="00310D6E" w:rsidRDefault="00310D6E" w:rsidP="00310D6E">
      <w:pPr>
        <w:rPr>
          <w:sz w:val="16"/>
        </w:rPr>
      </w:pPr>
      <w:r w:rsidRPr="00310D6E">
        <w:rPr>
          <w:u w:val="single"/>
        </w:rPr>
        <w:t>To achieve labor empowerment and reverse the harmful effects that weakened unions have had on American workers</w:t>
      </w:r>
      <w:r w:rsidRPr="00310D6E">
        <w:rPr>
          <w:sz w:val="16"/>
        </w:rPr>
        <w:t xml:space="preserve">, </w:t>
      </w:r>
      <w:r w:rsidRPr="00310D6E">
        <w:rPr>
          <w:u w:val="single"/>
        </w:rPr>
        <w:t>the U.S. needs to implement a federal codetermination scheme</w:t>
      </w:r>
      <w:r w:rsidRPr="00310D6E">
        <w:rPr>
          <w:sz w:val="16"/>
        </w:rPr>
        <w:t xml:space="preserve"> similar to that of Germany. </w:t>
      </w:r>
      <w:r w:rsidRPr="00310D6E">
        <w:rPr>
          <w:u w:val="single"/>
        </w:rPr>
        <w:t xml:space="preserve">Codetermination is the </w:t>
      </w:r>
      <w:r w:rsidRPr="00310D6E">
        <w:rPr>
          <w:b/>
          <w:iCs/>
          <w:highlight w:val="cyan"/>
          <w:u w:val="single"/>
        </w:rPr>
        <w:t>best option for the U.S.</w:t>
      </w:r>
      <w:r w:rsidRPr="00310D6E">
        <w:rPr>
          <w:sz w:val="16"/>
        </w:rPr>
        <w:t xml:space="preserve"> because it can </w:t>
      </w:r>
      <w:r w:rsidRPr="00310D6E">
        <w:rPr>
          <w:u w:val="single"/>
        </w:rPr>
        <w:t>restore workers’ voices in a way that complements the modern American legal and political climate</w:t>
      </w:r>
      <w:r w:rsidRPr="00310D6E">
        <w:rPr>
          <w:sz w:val="16"/>
        </w:rPr>
        <w:t xml:space="preserve">, </w:t>
      </w:r>
      <w:r w:rsidRPr="00310D6E">
        <w:rPr>
          <w:u w:val="single"/>
        </w:rPr>
        <w:t>it can produce benefits for workers</w:t>
      </w:r>
      <w:r w:rsidRPr="00310D6E">
        <w:rPr>
          <w:sz w:val="16"/>
        </w:rPr>
        <w:t xml:space="preserve"> much </w:t>
      </w:r>
      <w:r w:rsidRPr="00310D6E">
        <w:rPr>
          <w:u w:val="single"/>
        </w:rPr>
        <w:t>like unions can</w:t>
      </w:r>
      <w:r w:rsidRPr="00310D6E">
        <w:rPr>
          <w:sz w:val="16"/>
        </w:rPr>
        <w:t xml:space="preserve">, </w:t>
      </w:r>
      <w:r w:rsidRPr="00310D6E">
        <w:rPr>
          <w:u w:val="single"/>
        </w:rPr>
        <w:t>and</w:t>
      </w:r>
      <w:r w:rsidRPr="00310D6E">
        <w:rPr>
          <w:sz w:val="16"/>
        </w:rPr>
        <w:t xml:space="preserve"> it </w:t>
      </w:r>
      <w:r w:rsidRPr="00310D6E">
        <w:rPr>
          <w:u w:val="single"/>
        </w:rPr>
        <w:t>brings the U.S. closer to actually upholding freedom of contract and association</w:t>
      </w:r>
      <w:r w:rsidRPr="00310D6E">
        <w:rPr>
          <w:sz w:val="16"/>
        </w:rPr>
        <w:t>.</w:t>
      </w:r>
    </w:p>
    <w:p w14:paraId="3F553BE5" w14:textId="77777777" w:rsidR="00310D6E" w:rsidRPr="00310D6E" w:rsidRDefault="00310D6E" w:rsidP="00310D6E">
      <w:pPr>
        <w:rPr>
          <w:sz w:val="16"/>
        </w:rPr>
      </w:pPr>
      <w:r w:rsidRPr="00310D6E">
        <w:rPr>
          <w:sz w:val="16"/>
        </w:rPr>
        <w:t>[text condensed, none omitted]</w:t>
      </w:r>
    </w:p>
    <w:p w14:paraId="43E79011" w14:textId="77777777" w:rsidR="00310D6E" w:rsidRPr="00310D6E" w:rsidRDefault="00310D6E" w:rsidP="00310D6E">
      <w:pPr>
        <w:rPr>
          <w:sz w:val="8"/>
          <w:szCs w:val="14"/>
        </w:rPr>
      </w:pPr>
      <w:r w:rsidRPr="00310D6E">
        <w:rPr>
          <w:sz w:val="8"/>
          <w:szCs w:val="14"/>
        </w:rPr>
        <w:t>II. A BACKGROUND ON CODETERMINATION AS APPLIED IN GERMANY</w:t>
      </w:r>
    </w:p>
    <w:p w14:paraId="258EA7C8" w14:textId="77777777" w:rsidR="00310D6E" w:rsidRPr="00310D6E" w:rsidRDefault="00310D6E" w:rsidP="00310D6E">
      <w:pPr>
        <w:rPr>
          <w:sz w:val="8"/>
          <w:szCs w:val="14"/>
        </w:rPr>
      </w:pPr>
      <w:r w:rsidRPr="00310D6E">
        <w:rPr>
          <w:sz w:val="8"/>
          <w:szCs w:val="14"/>
        </w:rPr>
        <w:t>Beginning in 1976 with the Codetermination Act, Germany embedded in its legal system a requirement for equal participation in the company decision-making process between shareholders and employees. 17 In 1979, the German Federal Constitutional Court held that a challenge by numerous companies to the Codetermination Act was unfounded, and stated that, “[The Codetermination Act] also has the task of mitigating the external control associated with the subordination of employees to external management and organizational power in larger companies through institutional participation in business decisions . . . and of supplementing the economic legitimacy of company management with a social one.”18</w:t>
      </w:r>
    </w:p>
    <w:p w14:paraId="6CC761B2" w14:textId="77777777" w:rsidR="00310D6E" w:rsidRPr="00310D6E" w:rsidRDefault="00310D6E" w:rsidP="00310D6E">
      <w:pPr>
        <w:rPr>
          <w:sz w:val="8"/>
          <w:szCs w:val="14"/>
        </w:rPr>
      </w:pPr>
      <w:r w:rsidRPr="00310D6E">
        <w:rPr>
          <w:sz w:val="8"/>
          <w:szCs w:val="14"/>
        </w:rPr>
        <w:t>One of the main ideas behind codetermination is pursuing equality between capital and labor through a democratic decision-making process that rewards employee loyalty with participation rights. 19 Although many other European countries have adopted some form of codetermination, Germany has the most well-known and enduring form of it. 20 This, along with similarities in their corporate law structure, makes codetermination a great fit to use as a model for the U.S.</w:t>
      </w:r>
    </w:p>
    <w:p w14:paraId="37FBD2CA" w14:textId="77777777" w:rsidR="00310D6E" w:rsidRPr="00310D6E" w:rsidRDefault="00310D6E" w:rsidP="00310D6E">
      <w:pPr>
        <w:rPr>
          <w:sz w:val="8"/>
          <w:szCs w:val="14"/>
        </w:rPr>
      </w:pPr>
      <w:r w:rsidRPr="00310D6E">
        <w:rPr>
          <w:sz w:val="8"/>
          <w:szCs w:val="14"/>
        </w:rPr>
        <w:t>First, German codetermination is split into two levels—one at the “company” level and one at the “workplace” level.21 German labor law defines a “workplace” as “an employer’s facility in which several employees normally work together,” while a “company” is comprised of all the workplaces—for example where an automotive manufacturer is a “company”, its factories are the “workplaces.” 22</w:t>
      </w:r>
    </w:p>
    <w:p w14:paraId="52D2633A" w14:textId="77777777" w:rsidR="00310D6E" w:rsidRPr="00310D6E" w:rsidRDefault="00310D6E" w:rsidP="00310D6E">
      <w:pPr>
        <w:rPr>
          <w:sz w:val="8"/>
          <w:szCs w:val="14"/>
        </w:rPr>
      </w:pPr>
      <w:r w:rsidRPr="00310D6E">
        <w:rPr>
          <w:sz w:val="8"/>
          <w:szCs w:val="14"/>
        </w:rPr>
        <w:t>At the company level, the Codetermination Act creates a supervisory board composed of employee representatives and shareholders in companies with more than 2,000 employees.23 The amount of representation on the supervisory board depends on the size of the company but is always divided equally between employees and shareholders. 24 However, the supervisory board is chaired by a shareholder whose vote is decisive when there is a deadlock. 25</w:t>
      </w:r>
    </w:p>
    <w:p w14:paraId="6C358BB9" w14:textId="77777777" w:rsidR="00310D6E" w:rsidRPr="00310D6E" w:rsidRDefault="00310D6E" w:rsidP="00310D6E">
      <w:pPr>
        <w:rPr>
          <w:sz w:val="8"/>
          <w:szCs w:val="14"/>
        </w:rPr>
      </w:pPr>
      <w:r w:rsidRPr="00310D6E">
        <w:rPr>
          <w:sz w:val="8"/>
          <w:szCs w:val="14"/>
        </w:rPr>
        <w:t>This differs from the unique supervisory board scheme for companies in the mining, coal, iron, and steel industries set out by the Coal, Iron, and Steel Codetermination Act.26 Here, the supervisory board applies to all companies with more than 1,000 employees and has a neutral member elected by agreement from both sides to offset the shareholder chairman. 27 Companies covered under this act are subject to the unions’ right to propose members for supervisory board seats, but union members are not required to hold seats, as they still need to be elected.28 This is in contrast to companies covered under the Codetermination Act, where union member participation on the supervisory board is compulsory. 29</w:t>
      </w:r>
    </w:p>
    <w:p w14:paraId="5D3E2860" w14:textId="77777777" w:rsidR="00310D6E" w:rsidRPr="00310D6E" w:rsidRDefault="00310D6E" w:rsidP="00310D6E">
      <w:pPr>
        <w:rPr>
          <w:sz w:val="8"/>
          <w:szCs w:val="14"/>
        </w:rPr>
      </w:pPr>
      <w:r w:rsidRPr="00310D6E">
        <w:rPr>
          <w:sz w:val="8"/>
          <w:szCs w:val="14"/>
        </w:rPr>
        <w:t xml:space="preserve">For companies with 500 to 2,000 employees though, the One-Third Participation Act applies, which explicitly states that unions do not have a right to propose members for board seats.30 Additionally, as the name suggests, employee representatives are outnumbered by shareholders as they only represent one-third of the board.31 </w:t>
      </w:r>
    </w:p>
    <w:p w14:paraId="349FC191" w14:textId="77777777" w:rsidR="00310D6E" w:rsidRPr="00310D6E" w:rsidRDefault="00310D6E" w:rsidP="00310D6E">
      <w:pPr>
        <w:rPr>
          <w:sz w:val="8"/>
          <w:szCs w:val="14"/>
        </w:rPr>
      </w:pPr>
      <w:r w:rsidRPr="00310D6E">
        <w:rPr>
          <w:sz w:val="8"/>
          <w:szCs w:val="14"/>
        </w:rPr>
        <w:t>The Codetermination Act states that employee representatives in companies with more than 8,000 employees are elected by delegates unless the employees agree to a direct election.32 The act states, in each of the company’s operations, “employees shall elect delegates by secret ballot and in accordance with the principles of proportional representation.”33 There is “one delegate for every ninety employees entitled to vote” (over the age of eighteen).34 If that calculation results in more than:</w:t>
      </w:r>
    </w:p>
    <w:p w14:paraId="6FD1B795" w14:textId="77777777" w:rsidR="00310D6E" w:rsidRPr="00310D6E" w:rsidRDefault="00310D6E" w:rsidP="00310D6E">
      <w:pPr>
        <w:rPr>
          <w:sz w:val="8"/>
          <w:szCs w:val="14"/>
        </w:rPr>
      </w:pPr>
      <w:r w:rsidRPr="00310D6E">
        <w:rPr>
          <w:sz w:val="8"/>
          <w:szCs w:val="14"/>
        </w:rPr>
        <w:t>1. 25 delegates, the number of delegates to be elected is reduced to half; these delegates each receive two votes.</w:t>
      </w:r>
    </w:p>
    <w:p w14:paraId="5B7CBC26" w14:textId="77777777" w:rsidR="00310D6E" w:rsidRPr="00310D6E" w:rsidRDefault="00310D6E" w:rsidP="00310D6E">
      <w:pPr>
        <w:rPr>
          <w:sz w:val="8"/>
          <w:szCs w:val="14"/>
        </w:rPr>
      </w:pPr>
      <w:r w:rsidRPr="00310D6E">
        <w:rPr>
          <w:sz w:val="8"/>
          <w:szCs w:val="14"/>
        </w:rPr>
        <w:t>2. 50 delegates, the number of delegates to be elected is reduced to a third; these delegates each receive three votes.</w:t>
      </w:r>
    </w:p>
    <w:p w14:paraId="5B4AE2BB" w14:textId="77777777" w:rsidR="00310D6E" w:rsidRPr="00310D6E" w:rsidRDefault="00310D6E" w:rsidP="00310D6E">
      <w:pPr>
        <w:rPr>
          <w:sz w:val="8"/>
          <w:szCs w:val="14"/>
        </w:rPr>
      </w:pPr>
      <w:r w:rsidRPr="00310D6E">
        <w:rPr>
          <w:sz w:val="8"/>
          <w:szCs w:val="14"/>
        </w:rPr>
        <w:t>3. 75 delegates, the number of delegates to be elected is reduced to a quarter; these delegates each receive four votes.</w:t>
      </w:r>
    </w:p>
    <w:p w14:paraId="62E91379" w14:textId="77777777" w:rsidR="00310D6E" w:rsidRPr="00310D6E" w:rsidRDefault="00310D6E" w:rsidP="00310D6E">
      <w:pPr>
        <w:rPr>
          <w:sz w:val="8"/>
          <w:szCs w:val="14"/>
        </w:rPr>
      </w:pPr>
      <w:r w:rsidRPr="00310D6E">
        <w:rPr>
          <w:sz w:val="8"/>
          <w:szCs w:val="14"/>
        </w:rPr>
        <w:t>4. 100 delegates, the number of delegates to be elected is reduced to a fifth; these delegates each receive five votes.</w:t>
      </w:r>
    </w:p>
    <w:p w14:paraId="229CE63F" w14:textId="77777777" w:rsidR="00310D6E" w:rsidRPr="00310D6E" w:rsidRDefault="00310D6E" w:rsidP="00310D6E">
      <w:pPr>
        <w:rPr>
          <w:sz w:val="8"/>
          <w:szCs w:val="14"/>
        </w:rPr>
      </w:pPr>
      <w:r w:rsidRPr="00310D6E">
        <w:rPr>
          <w:sz w:val="8"/>
          <w:szCs w:val="14"/>
        </w:rPr>
        <w:t>5. 125 delegates, the number of delegates to be elected is reduced to one sixth; these delegates each receive six votes.</w:t>
      </w:r>
    </w:p>
    <w:p w14:paraId="7839B7D4" w14:textId="77777777" w:rsidR="00310D6E" w:rsidRPr="00310D6E" w:rsidRDefault="00310D6E" w:rsidP="00310D6E">
      <w:pPr>
        <w:rPr>
          <w:sz w:val="8"/>
          <w:szCs w:val="14"/>
        </w:rPr>
      </w:pPr>
      <w:r w:rsidRPr="00310D6E">
        <w:rPr>
          <w:sz w:val="8"/>
          <w:szCs w:val="14"/>
        </w:rPr>
        <w:t>6. 150 delegates, the number of delegates to be elected is reduced to one seventh; these delegates each receive seven votes.35</w:t>
      </w:r>
    </w:p>
    <w:p w14:paraId="594E4204" w14:textId="77777777" w:rsidR="00310D6E" w:rsidRPr="00310D6E" w:rsidRDefault="00310D6E" w:rsidP="00310D6E">
      <w:pPr>
        <w:rPr>
          <w:sz w:val="8"/>
          <w:szCs w:val="14"/>
        </w:rPr>
      </w:pPr>
      <w:r w:rsidRPr="00310D6E">
        <w:rPr>
          <w:sz w:val="8"/>
          <w:szCs w:val="14"/>
        </w:rPr>
        <w:t xml:space="preserve">Companies with less than 8,000 employees directly elect their representatives, unless the employees decide on an election by delegates.36 The alternative election decision is made after one-twentieth of the employees sign an application to bring it to a vote. 37 Then, it takes a majority to flip the election process.38 Typically under German codetermination laws the supervisory board is tasked with overseeing and appointing members of the executive board. 39 Since Germany employs a two-tiered system with a separate executive board composed of the CEO and other executives the supervisory board appoints, the employee power here is mainly derived from being able to oversee and disapprove of decisions the executives make. 40 Unless the company is covered by the Coal, Iron, and Steel Codetermination Act, the employee representatives generally serve three main functions with their minority position on the board: sharing information and worker perspectives with the executives, influencing decisions about working conditions, and using their company level information to support workplace level efforts.41 </w:t>
      </w:r>
      <w:r w:rsidRPr="00310D6E">
        <w:rPr>
          <w:sz w:val="8"/>
          <w:szCs w:val="8"/>
        </w:rPr>
        <w:t xml:space="preserve">Aimed to compliment the supervisory board, the workplace level “works councils” were established by the Works Constitution Act of 1952, amended in 1972.42 These are voluntary councils of employees, elected by employees, that exert more direct influence on employers over matters of interest to the average worker—in contrast to the broad decision-making influence of the supervisory board. 43 The works council can draft “works agreements” that act as enforceable agreements with the employer concerning “wage supplements, working time, professional development, or company pension schemes.” 44 Additionally, employers cannot create new rules regarding a specific set of worker issues without consulting the works council. 45 These include health and safety measures, hours, leave plans, pay systems, and procedures to monitor employee conduct and performance.46 Further, works councils’ increase in size commensurate with workplace size, much like supervisory boards do at the company level.47 </w:t>
      </w:r>
      <w:r w:rsidRPr="00310D6E">
        <w:rPr>
          <w:sz w:val="8"/>
          <w:szCs w:val="14"/>
        </w:rPr>
        <w:t>III. BACKGROUND ON LABOR UNIONS IN THE U.S. Unions have a complicated history in the United States. After steadily growing throughout most of American history and peaking in the 1940’s, 48 their membership and influence began to steadily decline in the 1960’s. 49 Beginning with the Taft-Hartley Act in 1947, employers were able to undermine unions’ efforts to inform and recruit workers.50 A string of subsequent Supreme Court decisions then bolstered employers’ ability to delay and disrupt union organizing efforts.51 These, coupled with employers finding creative ways to circumvent the protections of the NLRA, 52 created a union-hostile environment in the United States that persists to this day. From as far back as the early colonial days of the seventeenth and eighteenth century, organizations resembling modern unions influenced American law and politics. 53 By the turn of the nineteenth century, numerous strikes and negotiations to improve working conditions by printers, cabinet makers, carpenters, and more were organized by unions.54 As industrialization ramped up around the time of the Civil War, workers began to notice the immense power and wealth their employers were accumulating and recognized the need to join their organizing efforts.55 The National Trades’ Union and the National Labor Union were the first short-lived attempts at this but were both casualties of recessions.56 In 1881, delegates from a variety of trades came together in Pittsburgh to form the Federation of Organized Trades and Labor Unions, which adopted a formal constitution and focused significant energy on legislation.57 A few years later, this group evolved into the American Federation of Labor and expanded its membership to include women.58 The next few decades were plagued with intense struggles between titans of industry and the loosely organized, but still relatively weakened unions.59 By 1904, the American Federation of Labor had a membership of 1.7 million workers and was eventually able to urge Congress to create the U.S. Department of Labor—tasked with protecting the rights of wage earners.60 In 1914, the Clayton Act was adopted; it enumerated that “the labor of a human being is not a commodity or article of commerce,” and reinforced the right to strike and boycott while limiting the use of injunctions in labor disputes. 61 Against a backdrop of a floundering economy during the Great Depression, President Roosevelt urged Congress to pass the National Recovery Act (NRA), which cemented the rights of unions to negotiate with employers in statute for the first time.62 Although it had no real enforcement power and was eventually held unconstitutional by the Supreme Court, in 1935, the Wagner Act (NLRA) was passed which mandated workers to have freedom of association to organize into unions. 63 It also established that companies were obligated to enter into bargaining agreements with government-certified unions. 64 In contrast to the NRA, it actually had an enforcement mechanism in the National Labor Relations Board (NLRB). Despite all this, beginning in the 1960s union membership in the U.S. steadily decreased as workers faced more difficulty getting past each successive step in the process of forming one.65 To form a union workers must procure 30% interest and ask for a government election, win the government election by a majority vote, and negotiate their first contract with their employer. 66 This added difficulty can be traced to a few major policy and legal decisions. Initially, The NLRB required employers to remain neutral on the issue of unions, but the 1947 Taft-Hartley Act allowed employers to freely express their views on unions so long as there was no offer of benefit or threat of reprisal involved. 67 Additionally, there was a provision that allowed “employers to file petitions to determine whether their employees actually wanted union representation,” a process that was previously only available when multiple unions were competing.68 Subsequently, the NLRB under President Nixon began allowing employers to tell workers that forming a union could be “fatal” or cause “turmoil” because they would risk losing everything they had by starting from the beginning with bargaining. 69 They could also predict they would have to close down due to finances if workers unionized.70 In Linden Lumber, the Supreme Court ruled that employers could refuse to recognize unions based on majority support and insist on an NLRB election so that they could engage in anti-union campaigns during the delays NLRB involvement would create. 71 Further, a 1956 Supreme Court decision in NLRB v. Babcock &amp; Wilcox, held that employers didn’t have to give union organizers access to parking lots to talk with employees unless they had no other means of reaching employees. 72 This exacerbated the already unequal balance in the ability to communicate with employees between the employer and unions. Attacks on labor laws intensified when, in the 1970s, employers learned through experience that labor violations never carried any significant penalty.73 Workers do not have a right to sue employers under the NLRA, and the NLRB does not award any monetary damages.74 So even though charges for unfair labor practices increased sevenfold between 1950 and 1980, employers had little incentive to stop engaging in threats, mandatory anti-union meetings, and illegal firings.75 Lastly, Taft-Hartley also allowed states to ban “union security” agreements which ensured all represented employees would share union costs through dues. 76 This led to states implementing Right to Work laws that allowed employees to reap the benefits of union representation without sharing in the cost. 77 This free-rider problem—where employees who do not pay union membership dues still reap union membership benefits—severely undermined union membership and the impacts of these laws can still be felt today.78 In sum, the methodical erosion of labor laws in the era following the Taft-Hartley Act has left the U.S. in a position where rebuilding the legal framework surrounding unions would take a herculean effort. This has left a major hole in American labor relations, as workers cannot rely on a strong union system to advocate on their behalf, and their employers have nearly free reign to set whatever standards they please. IV. CODETERMINATION RESTORES WORKER’S VOICES IN A WAY THAT COMPLIMENTS AMERICAN LAW AND POLITICS German codetermination has the potential to fill the void left by weakened unions because it doesn’t require strong union participation, it can be adapted to fit the U.S. statutory labor law scheme, and German corporations have key similarities to American ones. Notably, an additional key detail is that the U.S. adheres to a “shareholder primacy” scheme of corporate governance which has the sole purpose of maximizing shareholder benefit.79 This philosophy goes back to the Berle-Dodd Debate in the 1930s where Berle espoused the idea that corporate law should function like trust law, in that corporate managers owed a fiduciary duty to manage the corporation in the interest of shareholder-beneficiaries.80 Dodd, on the other hand, argued that corporate managers “should concern themselves with the interests of employees, consumers, and the general public, as well as of the stockholders.”81 In Dodd’s view, corporations have “a social service as well as a profit-making function.” 82 As we now know, Berle’s argument won the day, because shareholders are deemed as the owners of the corporation with their interest defined in property rights. 83 Milton Friedman said, “an entity’s greatest responsibility lies in the satisfaction of the shareholders.”84 This norm has now permeated much of corporate culture in the U.S., as well as the world, and has led to companies making hasty decisions in order to reach short-term goals for the sake of shareholder benefit.85 Often this has the effect of corporate managers neglecting the long-term effects of their decisions on consumers, the environment, and workers.86 The shareholder primacy corporate culture, combined with a neutered union framework, has created a landscape that effectively silences worker voices. One of the few remaining places workers can turn to have their interests protected are labor specific statutes. Statutory schemes such as the Fair Labor Standards Act, the Occupational Safety and Health Act, and the Employee Retirement Income Security Act provide certain protections to workers but are contingent on a legislature that values the interest of labor.87 Although this reality may appear bleak, it presents a unique opportunity for the U.S. to take advantage of its statute-heavy, bargaining devoid, labor relations scheme and legislate a federal codetermination law. Even though Germany has a thriving union culture in comparison to the U.S., its codetermination scheme can operate entirely independently of it. 88 The Codetermination Act only specifically calls for union participation in Section 7 “Composition of the Supervisory Board,” and states: The employee members of the supervisory board must include: 1. In a supervisory board composed of six employee supervisory board members, four employees of the company and two representatives of trade unions; 2. In a supervisory board composed of eight employee supervisory board members, six employees of the company and two representatives of trade unions; and 3. In a supervisory board composed of ten employee supervisory board members, seven employees of the company and three representatives of trade unions.89 At no other point in the act are unions mandated to be a part of any of the functioning of supervisory boards; their members sitting on the board are merely granted rights that are commensurate with the rights of non-union board members.90 Furthermore, the Works Constitution Act similarly allows for cooperation with and participation of trade unions in works councils but lacks any language mandating them to be a part of them. 91 The act states, “the employer and the works council work together in a spirit of mutual trust having regard to the applicable collective agreements and in co-operation with the trade unions and employers’ associations represented in the establishment for the good of the employees and of the establishment.” 92 Thus, the works councils have even less of a required tie to the unions than the supervisory boards do. They are simply provided for in the statutory language to assure that since they do exist, the council will respect their agenda as it goes about its work. This framework, where the supervisory board and works council are encouraged to work with the unions but only required to in one section of the Codetermination Act, lends itself nicely for application in the United States. Since American unions have relatively little influence, a codetermination scheme that does not rely on them to function fits snuggly into U.S. labor law. The U.S. would only need to erase the language that mandates that a share of supervisory board seats go to union members, and simply indicate that half of the seats are occupied by shareholders and half by employees. If a union exists and wants to collaborate with the board or council, they have the right to, but it is not required. Also, the election process outlined in the Codetermination Act translates smoothly into U.S. companies as well. 93 The same principle of unions providing input on delegates or candidates—if they exist—can apply here because the election process is capable of being run entirely independently of unions. The first set of board elections would be organized by management, and from there on out the representatives could run the employee elections as they internally deem fit. As for the shareholder representatives, U.S. corporations already have internal processes for electing their board, so that side will not need to be dictated at all by codetermination law.94 If the U.S. follows the German approach, perhaps it should not make a distinction between companies with less than 2,000 employees only having one-third representation, and companies with more than 2,000 employees having near parity. 95 Germany, and other European codetermination countries, can get away with this distinction because their various collective bargaining schemes ideally make up for the power that minority board representation lacks. The U.S. does not have strong collective bargaining to fall back on, so it needs to implement the most effective form of codetermination in order to restore workers’ voices. A Finnish representative said this about the dynamic between workers and shareholders with a minority rule: “We have the same powers and responsibilities, but of course I know where the power lies. Of course, if we come to a vote, then we lose— but the [shareholder representatives] always seek consensus . . . . Very frequently, they ask us, they challenge us, and so they want our opinion.”96 There are undoubtedly benefits merely from the dialogue fostered with minority worker representation, but the U.S. needs to maximize worker power, which is what parity codetermination potentially offers. 97 Another aspect of German codetermination that can be especially useful for the U.S. is its two-level structure.98 The supervisory board operates separately from the executive board, as essentially an auditor of its decisions, so corporations can retain their current hierarchy that has been built out of the shareholder primacy norm.99 The executive board still makes the high-level operating decisions for the entire company and can continue operating to maximize shareholder benefit, but workers will have the backstop of the supervisory board it reports to, to hold it accountable for any erroneous or harmful decisions it makes.100 Further, at the company ground level at all the various branches, plants, and stores, the works council can have its finger on the pulse of the day-today decisions of management. 101 This can fill in the gaps of where unions are lacking influence over the issues most tangible to the average worker. In Germany, employers cannot make changes to the issues covered by works agreements without first consulting the works council.102 This, combined with the Nordic style “single channel” workplace representation, 103 is perfectly applicable to achieve the bargaining power the U.S. lacks in the absence of unions. The issues works councils negotiate with employers on include safety measures, hours, benefits, and pay systems, which are the kinds of things unions would have covered before they were gutted. 104 The U.S. can adopt this exact system and include wage negotiation to create a system where workers’ voices are mandated to be heard at all levels of employer decision-making. The U.S. clearly has made a concerted effort over the years to pass legislation on tangible issues in workers’ everyday lives. Regulations regarding working conditions, minimum wages, benefits, and many other topics can be found in statutes the U.S. Department of Labor enforces. 105 So if the U.S. wants to maintain this dedication to protecting workers by statute, it makes sense for a federal statute introducing codetermination to be added to the Department of Labor’s toolbox. It would be consistent with the nation’s trend of holding employers accountable by statute, while also creating an added dimension of direct worker influence on how these companies make decisions. In addition, the U.S. and Germany share some key corporate law and structure norms that may prove to streamline the adoption of codetermination. First, German corporations—like their American counterparts— drifted away from considering all stakeholders in their decision-making in the second half of the twentieth century.106 In 1965, the German Stock Corporation Act was revised to eliminate previously enumerated duties to the welfare of the corporation, employees, the people, and the state.107 The rationale for the elimination was that these duties were implied in every corporation, but as can be observed from American corporate culture, eliminating these express duties has the tendency to allow profit-seeking corporations to act in more myopic ways. 108 Today, many corporate directors in Germany mainly consider the interests of the large banks that own most corporate stock to the detriment of other small shareholders and stakeholders. 109 Second, state corporate laws usually permit U.S. corporations to adopt a two-level structure similar to Germany’s supervisory board and executive board. 110 The board of directors in U.S. corporations typically outsources their day-to-day operational decision-making duty to a group of executives that report to the board, like how the executive board is subject to supervisory board disproval in German companies.111 The main difference between the two is that American boards are more acutely scrutinized by individual shareholders who can remove the board with or without cause; in Germany, boards can only be removed for cause with a lower standard of proof than in the U.S.112 One key difference to note is that German law holds corporate managers to the standard of a “diligent and conscientious manager.” 113 U.S. law, on the other hand, only holds managers to the standard of care of an “ordinarily prudent person in a like position.” 114 Although this standard difference can potentially lead to incongruent outcomes in lawsuits, when accountability is handled internally, these two approaches should be easily reconciled. Each company will be different in how its supervisory board and executives interact, so the state’s law on the official standard of care they are beholden to will not make a difference since the U.S. has a lower standard than Germany to begin with. German courts also give managers less discretion than American courts, more often deciding they have taken unreasonable risks.115 Since U.S. courts are less likely to question companies’ business judgment, codetermination can serve as a useful backstop to internally stop nearsighted decisions from being made that German courts would hold companies accountable for. Moreover, in Stop the Beach Renourishment, Inc. v. Florida. Dep’t of Env’t Prot., a Florida statute allowing local governments to get permits to restore coastlines where private citizens owned property rights was not a constitutional taking. 116 The owners had the right to access the water from their property and receive accretions (gradual additions of sand and other materials) to their property and claimed that the government restoration would create a new boundary line so that new accretions would be on public land rather than theirs. 117 The Supreme Court reasoned that these rights to future exposed land and contact with the water were inferior to the State’s right to restore its coastal land. 118 This is significant for the constitutionality of codetermination legislation because the statute allowed for a public determination that the outer edges of the owner’s property rights should yield restoration for the public good.119 This same logic may be applied to potential takings clause challenges to codetermination, as employee representation can be analogized to public restoration to the outer edges of privately held companies. With the precedent set by Stop the Beach Renourishment Inc., codetermination is more likely to survive constitutional challenges like it did in Germany at its inception.120</w:t>
      </w:r>
    </w:p>
    <w:p w14:paraId="2A4772FD" w14:textId="77777777" w:rsidR="00310D6E" w:rsidRPr="00310D6E" w:rsidRDefault="00310D6E" w:rsidP="00310D6E">
      <w:pPr>
        <w:rPr>
          <w:sz w:val="16"/>
        </w:rPr>
      </w:pPr>
      <w:r w:rsidRPr="00310D6E">
        <w:rPr>
          <w:sz w:val="16"/>
        </w:rPr>
        <w:t>[paragraph integrity resumes]</w:t>
      </w:r>
    </w:p>
    <w:p w14:paraId="12131E18" w14:textId="77777777" w:rsidR="00310D6E" w:rsidRPr="00310D6E" w:rsidRDefault="00310D6E" w:rsidP="00310D6E">
      <w:pPr>
        <w:rPr>
          <w:sz w:val="16"/>
        </w:rPr>
      </w:pPr>
      <w:r w:rsidRPr="00310D6E">
        <w:rPr>
          <w:sz w:val="16"/>
        </w:rPr>
        <w:t>Finally, passing codetermination legislation seems to be becoming more politically feasible. In 2018, Senator Elizabeth Warren proposed the Accountable Capitalism Act which provided, among other corporate governance changes, that “the boards of United States corporations must include substantial employee participation: Borrowing from the successful approach in Germany and other developed economies, a United States corporation must ensure that no fewer than 40% of its directors are selected by the corporation’s employees.” 121</w:t>
      </w:r>
    </w:p>
    <w:p w14:paraId="02762B74" w14:textId="77777777" w:rsidR="00310D6E" w:rsidRPr="00310D6E" w:rsidRDefault="00310D6E" w:rsidP="00310D6E">
      <w:pPr>
        <w:rPr>
          <w:sz w:val="16"/>
        </w:rPr>
      </w:pPr>
      <w:r w:rsidRPr="00310D6E">
        <w:rPr>
          <w:sz w:val="16"/>
        </w:rPr>
        <w:t xml:space="preserve">Additionally, that same year, </w:t>
      </w:r>
      <w:r w:rsidRPr="00310D6E">
        <w:rPr>
          <w:highlight w:val="cyan"/>
          <w:u w:val="single"/>
        </w:rPr>
        <w:t>Senators</w:t>
      </w:r>
      <w:r w:rsidRPr="00310D6E">
        <w:rPr>
          <w:sz w:val="16"/>
        </w:rPr>
        <w:t xml:space="preserve"> Tammy Baldwin, Brian Schatz, and Elizabeth Warren </w:t>
      </w:r>
      <w:r w:rsidRPr="00310D6E">
        <w:rPr>
          <w:highlight w:val="cyan"/>
          <w:u w:val="single"/>
        </w:rPr>
        <w:t>sponsored</w:t>
      </w:r>
      <w:r w:rsidRPr="00310D6E">
        <w:rPr>
          <w:u w:val="single"/>
        </w:rPr>
        <w:t xml:space="preserve"> the </w:t>
      </w:r>
      <w:r w:rsidRPr="00310D6E">
        <w:rPr>
          <w:b/>
          <w:iCs/>
          <w:highlight w:val="cyan"/>
          <w:u w:val="single"/>
        </w:rPr>
        <w:t>Reward Work Act</w:t>
      </w:r>
      <w:r w:rsidRPr="00310D6E">
        <w:rPr>
          <w:sz w:val="16"/>
        </w:rPr>
        <w:t xml:space="preserve">, which would </w:t>
      </w:r>
      <w:r w:rsidRPr="00310D6E">
        <w:rPr>
          <w:highlight w:val="cyan"/>
          <w:u w:val="single"/>
        </w:rPr>
        <w:t>require</w:t>
      </w:r>
      <w:r w:rsidRPr="00310D6E">
        <w:rPr>
          <w:u w:val="single"/>
        </w:rPr>
        <w:t xml:space="preserve"> every publicly traded company to allow </w:t>
      </w:r>
      <w:r w:rsidRPr="00310D6E">
        <w:rPr>
          <w:highlight w:val="cyan"/>
          <w:u w:val="single"/>
        </w:rPr>
        <w:t xml:space="preserve">employees to elect </w:t>
      </w:r>
      <w:r w:rsidRPr="00310D6E">
        <w:rPr>
          <w:b/>
          <w:iCs/>
          <w:highlight w:val="cyan"/>
          <w:u w:val="single"/>
        </w:rPr>
        <w:t>one-third</w:t>
      </w:r>
      <w:r w:rsidRPr="00310D6E">
        <w:rPr>
          <w:highlight w:val="cyan"/>
          <w:u w:val="single"/>
        </w:rPr>
        <w:t xml:space="preserve"> of</w:t>
      </w:r>
      <w:r w:rsidRPr="00310D6E">
        <w:rPr>
          <w:u w:val="single"/>
        </w:rPr>
        <w:t xml:space="preserve"> its </w:t>
      </w:r>
      <w:r w:rsidRPr="00310D6E">
        <w:rPr>
          <w:b/>
          <w:iCs/>
          <w:highlight w:val="cyan"/>
          <w:u w:val="single"/>
        </w:rPr>
        <w:t>board</w:t>
      </w:r>
      <w:r w:rsidRPr="00310D6E">
        <w:rPr>
          <w:u w:val="single"/>
        </w:rPr>
        <w:t xml:space="preserve"> of directors</w:t>
      </w:r>
      <w:r w:rsidRPr="00310D6E">
        <w:rPr>
          <w:sz w:val="16"/>
        </w:rPr>
        <w:t xml:space="preserve">.122 Although neither of these bills rises to the level of German codetermination, they </w:t>
      </w:r>
      <w:r w:rsidRPr="00310D6E">
        <w:rPr>
          <w:u w:val="single"/>
        </w:rPr>
        <w:t>prove</w:t>
      </w:r>
      <w:r w:rsidRPr="00310D6E">
        <w:rPr>
          <w:sz w:val="16"/>
        </w:rPr>
        <w:t xml:space="preserve"> that </w:t>
      </w:r>
      <w:r w:rsidRPr="00310D6E">
        <w:rPr>
          <w:highlight w:val="cyan"/>
          <w:u w:val="single"/>
        </w:rPr>
        <w:t>there is interest in the concept</w:t>
      </w:r>
      <w:r w:rsidRPr="00310D6E">
        <w:rPr>
          <w:u w:val="single"/>
        </w:rPr>
        <w:t xml:space="preserve"> at one of the highest levels of the U.S. government</w:t>
      </w:r>
      <w:r w:rsidRPr="00310D6E">
        <w:rPr>
          <w:sz w:val="16"/>
        </w:rPr>
        <w:t xml:space="preserve">. A 2018 study by Data for Progress found that </w:t>
      </w:r>
      <w:r w:rsidRPr="00310D6E">
        <w:rPr>
          <w:b/>
          <w:iCs/>
          <w:highlight w:val="cyan"/>
          <w:u w:val="single"/>
        </w:rPr>
        <w:t>52%</w:t>
      </w:r>
      <w:r w:rsidRPr="00310D6E">
        <w:rPr>
          <w:highlight w:val="cyan"/>
          <w:u w:val="single"/>
        </w:rPr>
        <w:t xml:space="preserve"> of</w:t>
      </w:r>
      <w:r w:rsidRPr="00310D6E">
        <w:rPr>
          <w:sz w:val="16"/>
        </w:rPr>
        <w:t xml:space="preserve"> likely 2018 </w:t>
      </w:r>
      <w:r w:rsidRPr="00310D6E">
        <w:rPr>
          <w:highlight w:val="cyan"/>
          <w:u w:val="single"/>
        </w:rPr>
        <w:t xml:space="preserve">voters </w:t>
      </w:r>
      <w:r w:rsidRPr="00310D6E">
        <w:rPr>
          <w:b/>
          <w:iCs/>
          <w:highlight w:val="cyan"/>
          <w:u w:val="single"/>
        </w:rPr>
        <w:t>support</w:t>
      </w:r>
      <w:r w:rsidRPr="00310D6E">
        <w:rPr>
          <w:u w:val="single"/>
        </w:rPr>
        <w:t xml:space="preserve">ed </w:t>
      </w:r>
      <w:r w:rsidRPr="00310D6E">
        <w:rPr>
          <w:highlight w:val="cyan"/>
          <w:u w:val="single"/>
        </w:rPr>
        <w:t>codetermination</w:t>
      </w:r>
      <w:r w:rsidRPr="00310D6E">
        <w:rPr>
          <w:sz w:val="16"/>
        </w:rPr>
        <w:t xml:space="preserve"> and </w:t>
      </w:r>
      <w:r w:rsidRPr="00310D6E">
        <w:rPr>
          <w:u w:val="single"/>
        </w:rPr>
        <w:t>only 23% opposed</w:t>
      </w:r>
      <w:r w:rsidRPr="00310D6E">
        <w:rPr>
          <w:sz w:val="16"/>
        </w:rPr>
        <w:t xml:space="preserve"> it. 123 </w:t>
      </w:r>
      <w:r w:rsidRPr="00310D6E">
        <w:rPr>
          <w:u w:val="single"/>
        </w:rPr>
        <w:t>Not only does German codetermination fit well into American labor law</w:t>
      </w:r>
      <w:r w:rsidRPr="00310D6E">
        <w:rPr>
          <w:sz w:val="16"/>
        </w:rPr>
        <w:t xml:space="preserve">, but </w:t>
      </w:r>
      <w:r w:rsidRPr="00310D6E">
        <w:rPr>
          <w:u w:val="single"/>
        </w:rPr>
        <w:t>it is also on the verge of having legitimate political viability</w:t>
      </w:r>
      <w:r w:rsidRPr="00310D6E">
        <w:rPr>
          <w:sz w:val="16"/>
        </w:rPr>
        <w:t>.</w:t>
      </w:r>
      <w:r w:rsidRPr="00310D6E">
        <w:rPr>
          <w:sz w:val="16"/>
        </w:rPr>
        <w:cr/>
        <w:t>V. CODETERMINATION PRODUCES BENEFITS FOR WORKERS SIMILAR TO UNIONS</w:t>
      </w:r>
    </w:p>
    <w:p w14:paraId="0A6DC57B" w14:textId="77777777" w:rsidR="00310D6E" w:rsidRPr="00310D6E" w:rsidRDefault="00310D6E" w:rsidP="00310D6E">
      <w:pPr>
        <w:rPr>
          <w:sz w:val="16"/>
        </w:rPr>
      </w:pPr>
      <w:r w:rsidRPr="00310D6E">
        <w:rPr>
          <w:sz w:val="16"/>
        </w:rPr>
        <w:t>The benefits workers see from strong union representation are well documented.124 Therefore, for codetermination to legitimately make up for where union representation in the U.S. lacks, it needs to create similar benefits. Luckily, Germany, and many other European countries, have experience with their systems in place to study the impacts.125</w:t>
      </w:r>
    </w:p>
    <w:p w14:paraId="303DA5FA" w14:textId="77777777" w:rsidR="00310D6E" w:rsidRPr="00310D6E" w:rsidRDefault="00310D6E" w:rsidP="00310D6E">
      <w:pPr>
        <w:rPr>
          <w:sz w:val="16"/>
        </w:rPr>
      </w:pPr>
      <w:r w:rsidRPr="00310D6E">
        <w:rPr>
          <w:sz w:val="16"/>
        </w:rPr>
        <w:t xml:space="preserve">First off, it has been found that companies governed by codetermination invest more domestically than U.S. companies do.126 This has led to more capital-intensive production that serves overseas markets better, evidenced by Northern European countries’ relatively smaller trade deficits with China compared to the U.S.127 This has also benefitted the workforce by increasing the share of skilled workers in high-wage jobs in a codetermination country’s labor forces. 128 </w:t>
      </w:r>
      <w:r w:rsidRPr="00310D6E">
        <w:rPr>
          <w:u w:val="single"/>
        </w:rPr>
        <w:t>As companies governed by codetermination consider the needs of all stakeholders</w:t>
      </w:r>
      <w:r w:rsidRPr="00310D6E">
        <w:rPr>
          <w:sz w:val="16"/>
        </w:rPr>
        <w:t xml:space="preserve">, </w:t>
      </w:r>
      <w:r w:rsidRPr="00310D6E">
        <w:rPr>
          <w:u w:val="single"/>
        </w:rPr>
        <w:t>including workers and their communities</w:t>
      </w:r>
      <w:r w:rsidRPr="00310D6E">
        <w:rPr>
          <w:sz w:val="16"/>
        </w:rPr>
        <w:t xml:space="preserve">, </w:t>
      </w:r>
      <w:r w:rsidRPr="00310D6E">
        <w:rPr>
          <w:highlight w:val="cyan"/>
          <w:u w:val="single"/>
        </w:rPr>
        <w:t>more</w:t>
      </w:r>
      <w:r w:rsidRPr="00310D6E">
        <w:rPr>
          <w:u w:val="single"/>
        </w:rPr>
        <w:t xml:space="preserve"> fulfilling </w:t>
      </w:r>
      <w:r w:rsidRPr="00310D6E">
        <w:rPr>
          <w:highlight w:val="cyan"/>
          <w:u w:val="single"/>
        </w:rPr>
        <w:t>jobs will be created domestically</w:t>
      </w:r>
      <w:r w:rsidRPr="00310D6E">
        <w:rPr>
          <w:u w:val="single"/>
        </w:rPr>
        <w:t xml:space="preserve"> rather </w:t>
      </w:r>
      <w:r w:rsidRPr="00310D6E">
        <w:rPr>
          <w:highlight w:val="cyan"/>
          <w:u w:val="single"/>
        </w:rPr>
        <w:t>than outsourced</w:t>
      </w:r>
      <w:r w:rsidRPr="00310D6E">
        <w:rPr>
          <w:sz w:val="16"/>
        </w:rPr>
        <w:t>.</w:t>
      </w:r>
    </w:p>
    <w:p w14:paraId="48152B52" w14:textId="77777777" w:rsidR="00310D6E" w:rsidRPr="00310D6E" w:rsidRDefault="00310D6E" w:rsidP="00310D6E">
      <w:pPr>
        <w:rPr>
          <w:sz w:val="16"/>
        </w:rPr>
      </w:pPr>
      <w:r w:rsidRPr="00310D6E">
        <w:rPr>
          <w:sz w:val="16"/>
        </w:rPr>
        <w:t xml:space="preserve">Another example of codetermination considering the needs of all stakeholders can be found in a 2019 </w:t>
      </w:r>
      <w:r w:rsidRPr="00310D6E">
        <w:rPr>
          <w:u w:val="single"/>
        </w:rPr>
        <w:t>study on</w:t>
      </w:r>
      <w:r w:rsidRPr="00310D6E">
        <w:rPr>
          <w:sz w:val="16"/>
        </w:rPr>
        <w:t xml:space="preserve"> the </w:t>
      </w:r>
      <w:r w:rsidRPr="00310D6E">
        <w:rPr>
          <w:u w:val="single"/>
        </w:rPr>
        <w:t>relationship between codetermination and a company’s</w:t>
      </w:r>
      <w:r w:rsidRPr="00310D6E">
        <w:rPr>
          <w:sz w:val="16"/>
        </w:rPr>
        <w:t xml:space="preserve"> corporate social responsibility (</w:t>
      </w:r>
      <w:r w:rsidRPr="00310D6E">
        <w:rPr>
          <w:b/>
          <w:iCs/>
          <w:u w:val="single"/>
        </w:rPr>
        <w:t>CSR</w:t>
      </w:r>
      <w:r w:rsidRPr="00310D6E">
        <w:rPr>
          <w:sz w:val="16"/>
        </w:rPr>
        <w:t xml:space="preserve">) </w:t>
      </w:r>
      <w:r w:rsidRPr="00310D6E">
        <w:rPr>
          <w:u w:val="single"/>
        </w:rPr>
        <w:t>policies</w:t>
      </w:r>
      <w:r w:rsidRPr="00310D6E">
        <w:rPr>
          <w:sz w:val="16"/>
        </w:rPr>
        <w:t xml:space="preserve">. 129 The results were that </w:t>
      </w:r>
      <w:r w:rsidRPr="00310D6E">
        <w:rPr>
          <w:highlight w:val="cyan"/>
          <w:u w:val="single"/>
        </w:rPr>
        <w:t xml:space="preserve">codetermination has a </w:t>
      </w:r>
      <w:r w:rsidRPr="00310D6E">
        <w:rPr>
          <w:b/>
          <w:iCs/>
          <w:highlight w:val="cyan"/>
          <w:u w:val="single"/>
        </w:rPr>
        <w:t>positive</w:t>
      </w:r>
      <w:r w:rsidRPr="00310D6E">
        <w:rPr>
          <w:highlight w:val="cyan"/>
          <w:u w:val="single"/>
        </w:rPr>
        <w:t xml:space="preserve"> relationship with </w:t>
      </w:r>
      <w:r w:rsidRPr="00310D6E">
        <w:rPr>
          <w:b/>
          <w:iCs/>
          <w:highlight w:val="cyan"/>
          <w:u w:val="single"/>
        </w:rPr>
        <w:t>substantive CSR policies</w:t>
      </w:r>
      <w:r w:rsidRPr="00310D6E">
        <w:rPr>
          <w:sz w:val="16"/>
        </w:rPr>
        <w:t xml:space="preserve"> like targets for </w:t>
      </w:r>
      <w:r w:rsidRPr="00310D6E">
        <w:rPr>
          <w:u w:val="single"/>
        </w:rPr>
        <w:t>reduction in emissions</w:t>
      </w:r>
      <w:r w:rsidRPr="00310D6E">
        <w:rPr>
          <w:sz w:val="16"/>
        </w:rPr>
        <w:t xml:space="preserve">, CSR reporting, and </w:t>
      </w:r>
      <w:r w:rsidRPr="00310D6E">
        <w:rPr>
          <w:u w:val="single"/>
        </w:rPr>
        <w:t>employment security</w:t>
      </w:r>
      <w:r w:rsidRPr="00310D6E">
        <w:rPr>
          <w:sz w:val="16"/>
        </w:rPr>
        <w:t xml:space="preserve">. 130 This study made clear that </w:t>
      </w:r>
      <w:r w:rsidRPr="00310D6E">
        <w:rPr>
          <w:u w:val="single"/>
        </w:rPr>
        <w:t xml:space="preserve">when </w:t>
      </w:r>
      <w:r w:rsidRPr="00310D6E">
        <w:rPr>
          <w:highlight w:val="cyan"/>
          <w:u w:val="single"/>
        </w:rPr>
        <w:t>employees</w:t>
      </w:r>
      <w:r w:rsidRPr="00310D6E">
        <w:rPr>
          <w:u w:val="single"/>
        </w:rPr>
        <w:t xml:space="preserve"> have their voices heard </w:t>
      </w:r>
      <w:r w:rsidRPr="00310D6E">
        <w:rPr>
          <w:highlight w:val="cyan"/>
          <w:u w:val="single"/>
        </w:rPr>
        <w:t xml:space="preserve">at the </w:t>
      </w:r>
      <w:r w:rsidRPr="00310D6E">
        <w:rPr>
          <w:b/>
          <w:iCs/>
          <w:highlight w:val="cyan"/>
          <w:u w:val="single"/>
        </w:rPr>
        <w:t>highest level</w:t>
      </w:r>
      <w:r w:rsidRPr="00310D6E">
        <w:rPr>
          <w:u w:val="single"/>
        </w:rPr>
        <w:t xml:space="preserve"> of management</w:t>
      </w:r>
      <w:r w:rsidRPr="00310D6E">
        <w:rPr>
          <w:sz w:val="16"/>
        </w:rPr>
        <w:t xml:space="preserve">, </w:t>
      </w:r>
      <w:r w:rsidRPr="00310D6E">
        <w:rPr>
          <w:u w:val="single"/>
        </w:rPr>
        <w:t xml:space="preserve">companies </w:t>
      </w:r>
      <w:r w:rsidRPr="00310D6E">
        <w:rPr>
          <w:highlight w:val="cyan"/>
          <w:u w:val="single"/>
        </w:rPr>
        <w:t xml:space="preserve">respond with more </w:t>
      </w:r>
      <w:r w:rsidRPr="00310D6E">
        <w:rPr>
          <w:b/>
          <w:iCs/>
          <w:highlight w:val="cyan"/>
          <w:u w:val="single"/>
        </w:rPr>
        <w:t>sustainable decision-making</w:t>
      </w:r>
      <w:r w:rsidRPr="00310D6E">
        <w:rPr>
          <w:sz w:val="16"/>
        </w:rPr>
        <w:t>.</w:t>
      </w:r>
      <w:r w:rsidRPr="00310D6E">
        <w:rPr>
          <w:sz w:val="16"/>
        </w:rPr>
        <w:cr/>
        <w:t xml:space="preserve">A 2004 study by Forschungsinstitut zur Zukunft der Arbeit [Institute for the Study of Labor] looked at sixty-five companies’ productivity levels before and after the Codetermination Act of 1976. 131 The study concluded that these newly </w:t>
      </w:r>
      <w:r w:rsidRPr="00310D6E">
        <w:rPr>
          <w:u w:val="single"/>
        </w:rPr>
        <w:t>codetermined companies increased overall productivity</w:t>
      </w:r>
      <w:r w:rsidRPr="00310D6E">
        <w:rPr>
          <w:sz w:val="16"/>
        </w:rPr>
        <w:t xml:space="preserve"> in the years following the Codetermination Act compared to the years preceding it.132 This result is in stark contrast to many of the criticisms leveled at codetermination, which worry that it will negatively impact productivity and profits as the cost for redistributing power to workers.133 When worker perspectives are represented at the highest levels of decision-making, everyone involved in the company wins. </w:t>
      </w:r>
      <w:r w:rsidRPr="00310D6E">
        <w:rPr>
          <w:b/>
          <w:iCs/>
          <w:highlight w:val="cyan"/>
          <w:u w:val="single"/>
        </w:rPr>
        <w:t>Productivity</w:t>
      </w:r>
      <w:r w:rsidRPr="00310D6E">
        <w:rPr>
          <w:sz w:val="16"/>
        </w:rPr>
        <w:t xml:space="preserve"> can be </w:t>
      </w:r>
      <w:r w:rsidRPr="00310D6E">
        <w:rPr>
          <w:b/>
          <w:iCs/>
          <w:highlight w:val="cyan"/>
          <w:u w:val="single"/>
        </w:rPr>
        <w:t>increased</w:t>
      </w:r>
      <w:r w:rsidRPr="00310D6E">
        <w:rPr>
          <w:sz w:val="16"/>
        </w:rPr>
        <w:t xml:space="preserve">, </w:t>
      </w:r>
      <w:r w:rsidRPr="00310D6E">
        <w:rPr>
          <w:u w:val="single"/>
        </w:rPr>
        <w:t>resulting in more returns for shareholders</w:t>
      </w:r>
      <w:r w:rsidRPr="00310D6E">
        <w:rPr>
          <w:sz w:val="16"/>
        </w:rPr>
        <w:t xml:space="preserve">, </w:t>
      </w:r>
      <w:r w:rsidRPr="00310D6E">
        <w:rPr>
          <w:u w:val="single"/>
        </w:rPr>
        <w:t xml:space="preserve">and </w:t>
      </w:r>
      <w:r w:rsidRPr="00310D6E">
        <w:rPr>
          <w:highlight w:val="cyan"/>
          <w:u w:val="single"/>
        </w:rPr>
        <w:t>resulting in better jobs</w:t>
      </w:r>
      <w:r w:rsidRPr="00310D6E">
        <w:rPr>
          <w:u w:val="single"/>
        </w:rPr>
        <w:t xml:space="preserve"> for workers</w:t>
      </w:r>
      <w:r w:rsidRPr="00310D6E">
        <w:rPr>
          <w:sz w:val="16"/>
        </w:rPr>
        <w:t>.134</w:t>
      </w:r>
    </w:p>
    <w:p w14:paraId="6F2BCCA1" w14:textId="77777777" w:rsidR="00310D6E" w:rsidRPr="00310D6E" w:rsidRDefault="00310D6E" w:rsidP="00310D6E">
      <w:pPr>
        <w:rPr>
          <w:sz w:val="16"/>
        </w:rPr>
      </w:pPr>
      <w:r w:rsidRPr="00310D6E">
        <w:rPr>
          <w:sz w:val="16"/>
        </w:rPr>
        <w:t xml:space="preserve">An additional study from Hans-Böckler-Stiftung compared </w:t>
      </w:r>
      <w:r w:rsidRPr="00310D6E">
        <w:rPr>
          <w:highlight w:val="cyan"/>
          <w:u w:val="single"/>
        </w:rPr>
        <w:t xml:space="preserve">German companies with </w:t>
      </w:r>
      <w:r w:rsidRPr="00310D6E">
        <w:rPr>
          <w:b/>
          <w:iCs/>
          <w:highlight w:val="cyan"/>
          <w:u w:val="single"/>
        </w:rPr>
        <w:t>codetermination</w:t>
      </w:r>
      <w:r w:rsidRPr="00310D6E">
        <w:rPr>
          <w:u w:val="single"/>
        </w:rPr>
        <w:t xml:space="preserve"> to similar European companies without codetermination as they </w:t>
      </w:r>
      <w:r w:rsidRPr="00310D6E">
        <w:rPr>
          <w:highlight w:val="cyan"/>
          <w:u w:val="single"/>
        </w:rPr>
        <w:t>recovered from the Great Recession</w:t>
      </w:r>
      <w:r w:rsidRPr="00310D6E">
        <w:rPr>
          <w:sz w:val="16"/>
        </w:rPr>
        <w:t xml:space="preserve">. 135 The study found that between 2006 and 2011, </w:t>
      </w:r>
      <w:r w:rsidRPr="00310D6E">
        <w:rPr>
          <w:u w:val="single"/>
        </w:rPr>
        <w:t xml:space="preserve">German companies </w:t>
      </w:r>
      <w:r w:rsidRPr="00310D6E">
        <w:rPr>
          <w:highlight w:val="cyan"/>
          <w:u w:val="single"/>
        </w:rPr>
        <w:t>saw</w:t>
      </w:r>
      <w:r w:rsidRPr="00310D6E">
        <w:rPr>
          <w:u w:val="single"/>
        </w:rPr>
        <w:t xml:space="preserve"> a </w:t>
      </w:r>
      <w:r w:rsidRPr="00310D6E">
        <w:rPr>
          <w:b/>
          <w:iCs/>
          <w:highlight w:val="cyan"/>
          <w:u w:val="single"/>
        </w:rPr>
        <w:t>7</w:t>
      </w:r>
      <w:r w:rsidRPr="00310D6E">
        <w:rPr>
          <w:u w:val="single"/>
        </w:rPr>
        <w:t>.2</w:t>
      </w:r>
      <w:r w:rsidRPr="00310D6E">
        <w:rPr>
          <w:b/>
          <w:iCs/>
          <w:highlight w:val="cyan"/>
          <w:u w:val="single"/>
        </w:rPr>
        <w:t>% increase</w:t>
      </w:r>
      <w:r w:rsidRPr="00310D6E">
        <w:rPr>
          <w:u w:val="single"/>
        </w:rPr>
        <w:t xml:space="preserve"> in earnings per share</w:t>
      </w:r>
      <w:r w:rsidRPr="00310D6E">
        <w:rPr>
          <w:sz w:val="16"/>
        </w:rPr>
        <w:t xml:space="preserve">, </w:t>
      </w:r>
      <w:r w:rsidRPr="00310D6E">
        <w:rPr>
          <w:highlight w:val="cyan"/>
          <w:u w:val="single"/>
        </w:rPr>
        <w:t>while</w:t>
      </w:r>
      <w:r w:rsidRPr="00310D6E">
        <w:rPr>
          <w:u w:val="single"/>
        </w:rPr>
        <w:t xml:space="preserve"> the </w:t>
      </w:r>
      <w:r w:rsidRPr="00310D6E">
        <w:rPr>
          <w:highlight w:val="cyan"/>
          <w:u w:val="single"/>
        </w:rPr>
        <w:t>other</w:t>
      </w:r>
      <w:r w:rsidRPr="00310D6E">
        <w:rPr>
          <w:u w:val="single"/>
        </w:rPr>
        <w:t xml:space="preserve"> European countries </w:t>
      </w:r>
      <w:r w:rsidRPr="00310D6E">
        <w:rPr>
          <w:highlight w:val="cyan"/>
          <w:u w:val="single"/>
        </w:rPr>
        <w:t>saw</w:t>
      </w:r>
      <w:r w:rsidRPr="00310D6E">
        <w:rPr>
          <w:u w:val="single"/>
        </w:rPr>
        <w:t xml:space="preserve"> a</w:t>
      </w:r>
      <w:r w:rsidRPr="00310D6E">
        <w:rPr>
          <w:sz w:val="16"/>
        </w:rPr>
        <w:t xml:space="preserve"> 21.1% </w:t>
      </w:r>
      <w:r w:rsidRPr="00310D6E">
        <w:rPr>
          <w:b/>
          <w:iCs/>
          <w:highlight w:val="cyan"/>
          <w:u w:val="single"/>
        </w:rPr>
        <w:t>decrease</w:t>
      </w:r>
      <w:r w:rsidRPr="00310D6E">
        <w:rPr>
          <w:sz w:val="16"/>
        </w:rPr>
        <w:t xml:space="preserve">.136 </w:t>
      </w:r>
      <w:r w:rsidRPr="00310D6E">
        <w:rPr>
          <w:u w:val="single"/>
        </w:rPr>
        <w:t>Additionally</w:t>
      </w:r>
      <w:r w:rsidRPr="00310D6E">
        <w:rPr>
          <w:sz w:val="16"/>
        </w:rPr>
        <w:t xml:space="preserve">, </w:t>
      </w:r>
      <w:r w:rsidRPr="00310D6E">
        <w:rPr>
          <w:u w:val="single"/>
        </w:rPr>
        <w:t xml:space="preserve">the German companies </w:t>
      </w:r>
      <w:r w:rsidRPr="00310D6E">
        <w:rPr>
          <w:b/>
          <w:iCs/>
          <w:highlight w:val="cyan"/>
          <w:u w:val="single"/>
        </w:rPr>
        <w:t>cut jobs</w:t>
      </w:r>
      <w:r w:rsidRPr="00310D6E">
        <w:rPr>
          <w:highlight w:val="cyan"/>
          <w:u w:val="single"/>
        </w:rPr>
        <w:t xml:space="preserve"> at a </w:t>
      </w:r>
      <w:r w:rsidRPr="00310D6E">
        <w:rPr>
          <w:b/>
          <w:iCs/>
          <w:highlight w:val="cyan"/>
          <w:u w:val="single"/>
        </w:rPr>
        <w:t>lower rate</w:t>
      </w:r>
      <w:r w:rsidRPr="00310D6E">
        <w:rPr>
          <w:u w:val="single"/>
        </w:rPr>
        <w:t xml:space="preserve"> than the other companies during and while recovering from the recession</w:t>
      </w:r>
      <w:r w:rsidRPr="00310D6E">
        <w:rPr>
          <w:sz w:val="16"/>
        </w:rPr>
        <w:t xml:space="preserve">.137 This is </w:t>
      </w:r>
      <w:r w:rsidRPr="00310D6E">
        <w:rPr>
          <w:u w:val="single"/>
        </w:rPr>
        <w:t xml:space="preserve">likely because they </w:t>
      </w:r>
      <w:r w:rsidRPr="00310D6E">
        <w:rPr>
          <w:highlight w:val="cyan"/>
          <w:u w:val="single"/>
        </w:rPr>
        <w:t xml:space="preserve">chose to </w:t>
      </w:r>
      <w:r w:rsidRPr="00310D6E">
        <w:rPr>
          <w:b/>
          <w:iCs/>
          <w:highlight w:val="cyan"/>
          <w:u w:val="single"/>
        </w:rPr>
        <w:t>cut pay</w:t>
      </w:r>
      <w:r w:rsidRPr="00310D6E">
        <w:rPr>
          <w:highlight w:val="cyan"/>
          <w:u w:val="single"/>
        </w:rPr>
        <w:t xml:space="preserve"> instead</w:t>
      </w:r>
      <w:r w:rsidRPr="00310D6E">
        <w:rPr>
          <w:sz w:val="16"/>
        </w:rPr>
        <w:t xml:space="preserve">, </w:t>
      </w:r>
      <w:r w:rsidRPr="00310D6E">
        <w:rPr>
          <w:u w:val="single"/>
        </w:rPr>
        <w:t xml:space="preserve">as their </w:t>
      </w:r>
      <w:r w:rsidRPr="00310D6E">
        <w:rPr>
          <w:highlight w:val="cyan"/>
          <w:u w:val="single"/>
        </w:rPr>
        <w:t xml:space="preserve">employees were </w:t>
      </w:r>
      <w:r w:rsidRPr="00310D6E">
        <w:rPr>
          <w:b/>
          <w:iCs/>
          <w:highlight w:val="cyan"/>
          <w:u w:val="single"/>
        </w:rPr>
        <w:t>already making more</w:t>
      </w:r>
      <w:r w:rsidRPr="00310D6E">
        <w:rPr>
          <w:highlight w:val="cyan"/>
          <w:u w:val="single"/>
        </w:rPr>
        <w:t xml:space="preserve"> on average</w:t>
      </w:r>
      <w:r w:rsidRPr="00310D6E">
        <w:rPr>
          <w:u w:val="single"/>
        </w:rPr>
        <w:t xml:space="preserve"> than those at the non-codetermination companies</w:t>
      </w:r>
      <w:r w:rsidRPr="00310D6E">
        <w:rPr>
          <w:sz w:val="16"/>
        </w:rPr>
        <w:t xml:space="preserve">.138 Finally, the </w:t>
      </w:r>
      <w:r w:rsidRPr="00310D6E">
        <w:rPr>
          <w:highlight w:val="cyan"/>
          <w:u w:val="single"/>
        </w:rPr>
        <w:t>codetermination</w:t>
      </w:r>
      <w:r w:rsidRPr="00310D6E">
        <w:rPr>
          <w:u w:val="single"/>
        </w:rPr>
        <w:t xml:space="preserve"> companies made significantly more </w:t>
      </w:r>
      <w:r w:rsidRPr="00310D6E">
        <w:rPr>
          <w:highlight w:val="cyan"/>
          <w:u w:val="single"/>
        </w:rPr>
        <w:t>invest</w:t>
      </w:r>
      <w:r w:rsidRPr="00310D6E">
        <w:rPr>
          <w:u w:val="single"/>
        </w:rPr>
        <w:t xml:space="preserve">ments </w:t>
      </w:r>
      <w:r w:rsidRPr="00310D6E">
        <w:rPr>
          <w:highlight w:val="cyan"/>
          <w:u w:val="single"/>
        </w:rPr>
        <w:t xml:space="preserve">in </w:t>
      </w:r>
      <w:r w:rsidRPr="00310D6E">
        <w:rPr>
          <w:b/>
          <w:iCs/>
          <w:highlight w:val="cyan"/>
          <w:u w:val="single"/>
        </w:rPr>
        <w:t>r</w:t>
      </w:r>
      <w:r w:rsidRPr="00310D6E">
        <w:rPr>
          <w:u w:val="single"/>
        </w:rPr>
        <w:t xml:space="preserve">esearch </w:t>
      </w:r>
      <w:r w:rsidRPr="00310D6E">
        <w:rPr>
          <w:highlight w:val="cyan"/>
          <w:u w:val="single"/>
        </w:rPr>
        <w:t xml:space="preserve">and </w:t>
      </w:r>
      <w:r w:rsidRPr="00310D6E">
        <w:rPr>
          <w:b/>
          <w:iCs/>
          <w:highlight w:val="cyan"/>
          <w:u w:val="single"/>
        </w:rPr>
        <w:t>d</w:t>
      </w:r>
      <w:r w:rsidRPr="00310D6E">
        <w:rPr>
          <w:u w:val="single"/>
        </w:rPr>
        <w:t xml:space="preserve">evelopment </w:t>
      </w:r>
      <w:r w:rsidRPr="00310D6E">
        <w:rPr>
          <w:highlight w:val="cyan"/>
          <w:u w:val="single"/>
        </w:rPr>
        <w:t>and new plants</w:t>
      </w:r>
      <w:r w:rsidRPr="00310D6E">
        <w:rPr>
          <w:sz w:val="16"/>
        </w:rPr>
        <w:t xml:space="preserve"> between 2008 and 2013. 139 This is an excellent example of </w:t>
      </w:r>
      <w:r w:rsidRPr="00310D6E">
        <w:rPr>
          <w:u w:val="single"/>
        </w:rPr>
        <w:t xml:space="preserve">codetermination helping companies </w:t>
      </w:r>
      <w:r w:rsidRPr="00310D6E">
        <w:rPr>
          <w:highlight w:val="cyan"/>
          <w:u w:val="single"/>
        </w:rPr>
        <w:t xml:space="preserve">put </w:t>
      </w:r>
      <w:r w:rsidRPr="00310D6E">
        <w:rPr>
          <w:b/>
          <w:iCs/>
          <w:highlight w:val="cyan"/>
          <w:u w:val="single"/>
        </w:rPr>
        <w:t>long-term investments</w:t>
      </w:r>
      <w:r w:rsidRPr="00310D6E">
        <w:rPr>
          <w:highlight w:val="cyan"/>
          <w:u w:val="single"/>
        </w:rPr>
        <w:t xml:space="preserve"> into </w:t>
      </w:r>
      <w:r w:rsidRPr="00310D6E">
        <w:rPr>
          <w:b/>
          <w:iCs/>
          <w:highlight w:val="cyan"/>
          <w:u w:val="single"/>
        </w:rPr>
        <w:t>action</w:t>
      </w:r>
      <w:r w:rsidRPr="00310D6E">
        <w:rPr>
          <w:u w:val="single"/>
        </w:rPr>
        <w:t xml:space="preserve"> that they might not have if they were only run with short-term shareholder profits in mind</w:t>
      </w:r>
      <w:r w:rsidRPr="00310D6E">
        <w:rPr>
          <w:sz w:val="16"/>
        </w:rPr>
        <w:t>.</w:t>
      </w:r>
    </w:p>
    <w:p w14:paraId="7E562AEE" w14:textId="77777777" w:rsidR="00310D6E" w:rsidRPr="00310D6E" w:rsidRDefault="00310D6E" w:rsidP="00310D6E"/>
    <w:p w14:paraId="4AB9E2C6" w14:textId="77777777" w:rsidR="00310D6E" w:rsidRPr="00310D6E" w:rsidRDefault="00310D6E" w:rsidP="00310D6E">
      <w:pPr>
        <w:keepNext/>
        <w:keepLines/>
        <w:pageBreakBefore/>
        <w:spacing w:before="40" w:after="0"/>
        <w:jc w:val="center"/>
        <w:outlineLvl w:val="2"/>
        <w:rPr>
          <w:rFonts w:eastAsiaTheme="majorEastAsia" w:cstheme="majorBidi"/>
          <w:b/>
          <w:sz w:val="32"/>
          <w:szCs w:val="24"/>
          <w:u w:val="single"/>
        </w:rPr>
      </w:pPr>
      <w:bookmarkStart w:id="0" w:name="_Hlk213120433"/>
      <w:r w:rsidRPr="00310D6E">
        <w:rPr>
          <w:rFonts w:eastAsiaTheme="majorEastAsia" w:cstheme="majorBidi"/>
          <w:b/>
          <w:sz w:val="32"/>
          <w:szCs w:val="24"/>
          <w:u w:val="single"/>
        </w:rPr>
        <w:t>DA---1NC</w:t>
      </w:r>
    </w:p>
    <w:bookmarkEnd w:id="0"/>
    <w:p w14:paraId="583D9893" w14:textId="77777777" w:rsidR="00310D6E" w:rsidRPr="00310D6E" w:rsidRDefault="00310D6E" w:rsidP="00310D6E">
      <w:pPr>
        <w:rPr>
          <w:b/>
          <w:bCs/>
          <w:sz w:val="26"/>
        </w:rPr>
      </w:pPr>
      <w:r w:rsidRPr="00310D6E">
        <w:rPr>
          <w:b/>
          <w:bCs/>
          <w:sz w:val="26"/>
          <w:u w:val="single"/>
        </w:rPr>
        <w:t>CSR DA</w:t>
      </w:r>
      <w:r w:rsidRPr="00310D6E">
        <w:rPr>
          <w:b/>
          <w:bCs/>
          <w:sz w:val="26"/>
        </w:rPr>
        <w:t>:</w:t>
      </w:r>
    </w:p>
    <w:p w14:paraId="4E1326A7"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u w:val="single"/>
        </w:rPr>
        <w:t>C</w:t>
      </w:r>
      <w:r w:rsidRPr="00310D6E">
        <w:rPr>
          <w:rFonts w:eastAsiaTheme="majorEastAsia" w:cstheme="majorBidi"/>
          <w:b/>
          <w:iCs/>
          <w:sz w:val="26"/>
        </w:rPr>
        <w:t xml:space="preserve">orporate </w:t>
      </w:r>
      <w:r w:rsidRPr="00310D6E">
        <w:rPr>
          <w:rFonts w:eastAsiaTheme="majorEastAsia" w:cstheme="majorBidi"/>
          <w:b/>
          <w:iCs/>
          <w:sz w:val="26"/>
          <w:u w:val="single"/>
        </w:rPr>
        <w:t>s</w:t>
      </w:r>
      <w:r w:rsidRPr="00310D6E">
        <w:rPr>
          <w:rFonts w:eastAsiaTheme="majorEastAsia" w:cstheme="majorBidi"/>
          <w:b/>
          <w:iCs/>
          <w:sz w:val="26"/>
        </w:rPr>
        <w:t xml:space="preserve">ocial </w:t>
      </w:r>
      <w:r w:rsidRPr="00310D6E">
        <w:rPr>
          <w:rFonts w:eastAsiaTheme="majorEastAsia" w:cstheme="majorBidi"/>
          <w:b/>
          <w:iCs/>
          <w:sz w:val="26"/>
          <w:u w:val="single"/>
        </w:rPr>
        <w:t>r</w:t>
      </w:r>
      <w:r w:rsidRPr="00310D6E">
        <w:rPr>
          <w:rFonts w:eastAsiaTheme="majorEastAsia" w:cstheme="majorBidi"/>
          <w:b/>
          <w:iCs/>
          <w:sz w:val="26"/>
        </w:rPr>
        <w:t xml:space="preserve">esponsibility investment is </w:t>
      </w:r>
      <w:r w:rsidRPr="00310D6E">
        <w:rPr>
          <w:rFonts w:eastAsiaTheme="majorEastAsia" w:cstheme="majorBidi"/>
          <w:b/>
          <w:iCs/>
          <w:sz w:val="26"/>
          <w:u w:val="single"/>
        </w:rPr>
        <w:t>thriving</w:t>
      </w:r>
      <w:r w:rsidRPr="00310D6E">
        <w:rPr>
          <w:rFonts w:eastAsiaTheme="majorEastAsia" w:cstheme="majorBidi"/>
          <w:b/>
          <w:iCs/>
          <w:sz w:val="26"/>
        </w:rPr>
        <w:t xml:space="preserve">. </w:t>
      </w:r>
    </w:p>
    <w:p w14:paraId="4FBEBA0C" w14:textId="77777777" w:rsidR="00310D6E" w:rsidRPr="00310D6E" w:rsidRDefault="00310D6E" w:rsidP="00310D6E">
      <w:r w:rsidRPr="00310D6E">
        <w:rPr>
          <w:b/>
          <w:bCs/>
          <w:sz w:val="26"/>
        </w:rPr>
        <w:t>Travis 25</w:t>
      </w:r>
      <w:r w:rsidRPr="00310D6E">
        <w:t xml:space="preserve"> [Michelle Travis (Research Professor at the University of San Francisco School of Law); May 21 2025. Forbes “Corporate Social Responsibility Is Adapting, Survey Reveals Key Trends” https://www.forbes.com/sites/michelletravis/2025/05/21/corporate-social-responsibility-is-adapting-survey-reveals-key-trends/ // </w:t>
      </w:r>
      <w:r w:rsidRPr="00310D6E">
        <w:rPr>
          <w:i/>
        </w:rPr>
        <w:t>q.c.</w:t>
      </w:r>
      <w:r w:rsidRPr="00310D6E">
        <w:t>]</w:t>
      </w:r>
    </w:p>
    <w:p w14:paraId="62F42EFB" w14:textId="77777777" w:rsidR="00310D6E" w:rsidRPr="00310D6E" w:rsidRDefault="00310D6E" w:rsidP="00310D6E">
      <w:pPr>
        <w:rPr>
          <w:sz w:val="16"/>
        </w:rPr>
      </w:pPr>
      <w:r w:rsidRPr="00310D6E">
        <w:rPr>
          <w:sz w:val="16"/>
        </w:rPr>
        <w:t xml:space="preserve">Investment in corporate social responsibility is facing a fork in the road. </w:t>
      </w:r>
      <w:r w:rsidRPr="00310D6E">
        <w:rPr>
          <w:highlight w:val="cyan"/>
          <w:u w:val="single"/>
        </w:rPr>
        <w:t>After</w:t>
      </w:r>
      <w:r w:rsidRPr="00310D6E">
        <w:rPr>
          <w:u w:val="single"/>
        </w:rPr>
        <w:t xml:space="preserve"> </w:t>
      </w:r>
      <w:r w:rsidRPr="00310D6E">
        <w:rPr>
          <w:b/>
          <w:iCs/>
          <w:u w:val="single"/>
        </w:rPr>
        <w:t>five years</w:t>
      </w:r>
      <w:r w:rsidRPr="00310D6E">
        <w:rPr>
          <w:u w:val="single"/>
        </w:rPr>
        <w:t xml:space="preserve"> of increasing </w:t>
      </w:r>
      <w:r w:rsidRPr="00310D6E">
        <w:rPr>
          <w:b/>
          <w:iCs/>
          <w:u w:val="single"/>
        </w:rPr>
        <w:t>investment</w:t>
      </w:r>
      <w:r w:rsidRPr="00310D6E">
        <w:rPr>
          <w:sz w:val="16"/>
        </w:rPr>
        <w:t xml:space="preserve">, </w:t>
      </w:r>
      <w:r w:rsidRPr="00310D6E">
        <w:rPr>
          <w:u w:val="single"/>
        </w:rPr>
        <w:t xml:space="preserve">corporate leaders are confronting </w:t>
      </w:r>
      <w:r w:rsidRPr="00310D6E">
        <w:rPr>
          <w:b/>
          <w:iCs/>
          <w:highlight w:val="cyan"/>
          <w:u w:val="single"/>
        </w:rPr>
        <w:t>external pressures</w:t>
      </w:r>
      <w:r w:rsidRPr="00310D6E">
        <w:rPr>
          <w:highlight w:val="cyan"/>
          <w:u w:val="single"/>
        </w:rPr>
        <w:t xml:space="preserve"> to step back from</w:t>
      </w:r>
      <w:r w:rsidRPr="00310D6E">
        <w:rPr>
          <w:sz w:val="16"/>
        </w:rPr>
        <w:t xml:space="preserve"> politically charged </w:t>
      </w:r>
      <w:r w:rsidRPr="00310D6E">
        <w:rPr>
          <w:b/>
          <w:iCs/>
          <w:u w:val="single"/>
        </w:rPr>
        <w:t>social issues</w:t>
      </w:r>
      <w:r w:rsidRPr="00310D6E">
        <w:rPr>
          <w:sz w:val="16"/>
        </w:rPr>
        <w:t xml:space="preserve">, including </w:t>
      </w:r>
      <w:r w:rsidRPr="00310D6E">
        <w:rPr>
          <w:u w:val="single"/>
        </w:rPr>
        <w:t>diversity</w:t>
      </w:r>
      <w:r w:rsidRPr="00310D6E">
        <w:rPr>
          <w:sz w:val="16"/>
        </w:rPr>
        <w:t xml:space="preserve">, </w:t>
      </w:r>
      <w:r w:rsidRPr="00310D6E">
        <w:rPr>
          <w:u w:val="single"/>
        </w:rPr>
        <w:t>equity and inclusion</w:t>
      </w:r>
      <w:r w:rsidRPr="00310D6E">
        <w:rPr>
          <w:sz w:val="16"/>
        </w:rPr>
        <w:t xml:space="preserve">, </w:t>
      </w:r>
      <w:r w:rsidRPr="00310D6E">
        <w:rPr>
          <w:u w:val="single"/>
        </w:rPr>
        <w:t>reproductive rights</w:t>
      </w:r>
      <w:r w:rsidRPr="00310D6E">
        <w:rPr>
          <w:sz w:val="16"/>
        </w:rPr>
        <w:t xml:space="preserve">, </w:t>
      </w:r>
      <w:r w:rsidRPr="00310D6E">
        <w:rPr>
          <w:b/>
          <w:iCs/>
          <w:u w:val="single"/>
        </w:rPr>
        <w:t>climate change</w:t>
      </w:r>
      <w:r w:rsidRPr="00310D6E">
        <w:rPr>
          <w:sz w:val="16"/>
        </w:rPr>
        <w:t xml:space="preserve">, </w:t>
      </w:r>
      <w:r w:rsidRPr="00310D6E">
        <w:rPr>
          <w:u w:val="single"/>
        </w:rPr>
        <w:t>racial justice</w:t>
      </w:r>
      <w:r w:rsidRPr="00310D6E">
        <w:rPr>
          <w:sz w:val="16"/>
        </w:rPr>
        <w:t xml:space="preserve">, </w:t>
      </w:r>
      <w:r w:rsidRPr="00310D6E">
        <w:rPr>
          <w:b/>
          <w:iCs/>
          <w:u w:val="single"/>
        </w:rPr>
        <w:t>human rights</w:t>
      </w:r>
      <w:r w:rsidRPr="00310D6E">
        <w:rPr>
          <w:sz w:val="16"/>
        </w:rPr>
        <w:t xml:space="preserve">, </w:t>
      </w:r>
      <w:r w:rsidRPr="00310D6E">
        <w:rPr>
          <w:u w:val="single"/>
        </w:rPr>
        <w:t xml:space="preserve">and </w:t>
      </w:r>
      <w:r w:rsidRPr="00310D6E">
        <w:rPr>
          <w:b/>
          <w:iCs/>
          <w:highlight w:val="cyan"/>
          <w:u w:val="single"/>
        </w:rPr>
        <w:t>economic sustainability</w:t>
      </w:r>
      <w:r w:rsidRPr="00310D6E">
        <w:rPr>
          <w:sz w:val="16"/>
        </w:rPr>
        <w:t>. Will corporate leaders retreat from CSR in this challenging environment?</w:t>
      </w:r>
    </w:p>
    <w:p w14:paraId="4CBB3E1B" w14:textId="77777777" w:rsidR="00310D6E" w:rsidRPr="00310D6E" w:rsidRDefault="00310D6E" w:rsidP="00310D6E">
      <w:pPr>
        <w:rPr>
          <w:sz w:val="16"/>
        </w:rPr>
      </w:pPr>
      <w:r w:rsidRPr="00310D6E">
        <w:rPr>
          <w:u w:val="single"/>
        </w:rPr>
        <w:t xml:space="preserve">New data reveals that </w:t>
      </w:r>
      <w:r w:rsidRPr="00310D6E">
        <w:rPr>
          <w:b/>
          <w:iCs/>
          <w:highlight w:val="cyan"/>
          <w:u w:val="single"/>
        </w:rPr>
        <w:t>investment in CSR continues to thrive</w:t>
      </w:r>
      <w:r w:rsidRPr="00310D6E">
        <w:rPr>
          <w:sz w:val="16"/>
        </w:rPr>
        <w:t xml:space="preserve">, </w:t>
      </w:r>
      <w:r w:rsidRPr="00310D6E">
        <w:rPr>
          <w:u w:val="single"/>
        </w:rPr>
        <w:t xml:space="preserve">while </w:t>
      </w:r>
      <w:r w:rsidRPr="00310D6E">
        <w:rPr>
          <w:b/>
          <w:iCs/>
          <w:highlight w:val="cyan"/>
          <w:u w:val="single"/>
        </w:rPr>
        <w:t>adapting</w:t>
      </w:r>
      <w:r w:rsidRPr="00310D6E">
        <w:rPr>
          <w:u w:val="single"/>
        </w:rPr>
        <w:t xml:space="preserve"> strategically </w:t>
      </w:r>
      <w:r w:rsidRPr="00310D6E">
        <w:rPr>
          <w:highlight w:val="cyan"/>
          <w:u w:val="single"/>
        </w:rPr>
        <w:t xml:space="preserve">to </w:t>
      </w:r>
      <w:r w:rsidRPr="00310D6E">
        <w:rPr>
          <w:b/>
          <w:iCs/>
          <w:highlight w:val="cyan"/>
          <w:u w:val="single"/>
        </w:rPr>
        <w:t>external demands</w:t>
      </w:r>
      <w:r w:rsidRPr="00310D6E">
        <w:rPr>
          <w:sz w:val="16"/>
        </w:rPr>
        <w:t xml:space="preserve">. The findings were released this month in the 2025 State of Corporate Purpose report by Benevity Impact Labs, </w:t>
      </w:r>
      <w:r w:rsidRPr="00310D6E">
        <w:rPr>
          <w:u w:val="single"/>
        </w:rPr>
        <w:t xml:space="preserve">based on a survey of over </w:t>
      </w:r>
      <w:r w:rsidRPr="00310D6E">
        <w:rPr>
          <w:b/>
          <w:iCs/>
          <w:u w:val="single"/>
        </w:rPr>
        <w:t>500</w:t>
      </w:r>
      <w:r w:rsidRPr="00310D6E">
        <w:rPr>
          <w:u w:val="single"/>
        </w:rPr>
        <w:t xml:space="preserve"> corporate impact professionals from a range of </w:t>
      </w:r>
      <w:r w:rsidRPr="00310D6E">
        <w:rPr>
          <w:b/>
          <w:iCs/>
          <w:u w:val="single"/>
        </w:rPr>
        <w:t>company sizes</w:t>
      </w:r>
      <w:r w:rsidRPr="00310D6E">
        <w:rPr>
          <w:sz w:val="16"/>
        </w:rPr>
        <w:t xml:space="preserve">, </w:t>
      </w:r>
      <w:r w:rsidRPr="00310D6E">
        <w:rPr>
          <w:b/>
          <w:iCs/>
          <w:u w:val="single"/>
        </w:rPr>
        <w:t>industries</w:t>
      </w:r>
      <w:r w:rsidRPr="00310D6E">
        <w:rPr>
          <w:u w:val="single"/>
        </w:rPr>
        <w:t xml:space="preserve"> and </w:t>
      </w:r>
      <w:r w:rsidRPr="00310D6E">
        <w:rPr>
          <w:b/>
          <w:iCs/>
          <w:u w:val="single"/>
        </w:rPr>
        <w:t>regions</w:t>
      </w:r>
      <w:r w:rsidRPr="00310D6E">
        <w:rPr>
          <w:sz w:val="16"/>
        </w:rPr>
        <w:t>. The report highlighted three key trends in corporate social responsibility initiatives.</w:t>
      </w:r>
    </w:p>
    <w:p w14:paraId="464A735D" w14:textId="77777777" w:rsidR="00310D6E" w:rsidRPr="00310D6E" w:rsidRDefault="00310D6E" w:rsidP="00310D6E">
      <w:pPr>
        <w:rPr>
          <w:sz w:val="16"/>
        </w:rPr>
      </w:pPr>
      <w:r w:rsidRPr="00310D6E">
        <w:rPr>
          <w:u w:val="single"/>
        </w:rPr>
        <w:t>Trend 1: Leaders Recognize Business Risks</w:t>
      </w:r>
      <w:r w:rsidRPr="00310D6E">
        <w:rPr>
          <w:sz w:val="16"/>
        </w:rPr>
        <w:t xml:space="preserve"> Of Retreating From Corporate Social Responsibility</w:t>
      </w:r>
    </w:p>
    <w:p w14:paraId="3138A3A8" w14:textId="77777777" w:rsidR="00310D6E" w:rsidRPr="00310D6E" w:rsidRDefault="00310D6E" w:rsidP="00310D6E">
      <w:pPr>
        <w:rPr>
          <w:sz w:val="16"/>
        </w:rPr>
      </w:pPr>
      <w:r w:rsidRPr="00310D6E">
        <w:rPr>
          <w:sz w:val="16"/>
        </w:rPr>
        <w:t xml:space="preserve">In the Benevity survey, 92% of corporate impact professionals said their </w:t>
      </w:r>
      <w:r w:rsidRPr="00310D6E">
        <w:rPr>
          <w:u w:val="single"/>
        </w:rPr>
        <w:t xml:space="preserve">organizations are </w:t>
      </w:r>
      <w:r w:rsidRPr="00310D6E">
        <w:rPr>
          <w:b/>
          <w:iCs/>
          <w:u w:val="single"/>
        </w:rPr>
        <w:t>continuing</w:t>
      </w:r>
      <w:r w:rsidRPr="00310D6E">
        <w:rPr>
          <w:u w:val="single"/>
        </w:rPr>
        <w:t xml:space="preserve"> to invest in </w:t>
      </w:r>
      <w:r w:rsidRPr="00310D6E">
        <w:rPr>
          <w:b/>
          <w:iCs/>
          <w:u w:val="single"/>
        </w:rPr>
        <w:t>CSR</w:t>
      </w:r>
      <w:r w:rsidRPr="00310D6E">
        <w:rPr>
          <w:u w:val="single"/>
        </w:rPr>
        <w:t xml:space="preserve"> </w:t>
      </w:r>
      <w:r w:rsidRPr="00310D6E">
        <w:rPr>
          <w:highlight w:val="cyan"/>
          <w:u w:val="single"/>
        </w:rPr>
        <w:t xml:space="preserve">because it’s good for </w:t>
      </w:r>
      <w:r w:rsidRPr="00310D6E">
        <w:rPr>
          <w:b/>
          <w:iCs/>
          <w:highlight w:val="cyan"/>
          <w:u w:val="single"/>
        </w:rPr>
        <w:t>business</w:t>
      </w:r>
      <w:r w:rsidRPr="00310D6E">
        <w:rPr>
          <w:sz w:val="16"/>
        </w:rPr>
        <w:t xml:space="preserve">. Specifically, 88% said that </w:t>
      </w:r>
      <w:r w:rsidRPr="00310D6E">
        <w:rPr>
          <w:u w:val="single"/>
        </w:rPr>
        <w:t xml:space="preserve">investment in CSR was future-proofing their business when it comes to </w:t>
      </w:r>
      <w:r w:rsidRPr="00310D6E">
        <w:rPr>
          <w:b/>
          <w:iCs/>
          <w:highlight w:val="cyan"/>
          <w:u w:val="single"/>
        </w:rPr>
        <w:t>talent acquisition</w:t>
      </w:r>
      <w:r w:rsidRPr="00310D6E">
        <w:rPr>
          <w:u w:val="single"/>
        </w:rPr>
        <w:t xml:space="preserve"> and </w:t>
      </w:r>
      <w:r w:rsidRPr="00310D6E">
        <w:rPr>
          <w:b/>
          <w:iCs/>
          <w:highlight w:val="cyan"/>
          <w:u w:val="single"/>
        </w:rPr>
        <w:t>retention</w:t>
      </w:r>
      <w:r w:rsidRPr="00310D6E">
        <w:rPr>
          <w:sz w:val="16"/>
        </w:rPr>
        <w:t>, customers and regulatory readiness. According to the Benevity survey, leaders recognize that corporate silence “creates brand risk.”</w:t>
      </w:r>
    </w:p>
    <w:p w14:paraId="64EB3AF2" w14:textId="77777777" w:rsidR="00310D6E" w:rsidRPr="00310D6E" w:rsidRDefault="00310D6E" w:rsidP="00310D6E">
      <w:pPr>
        <w:rPr>
          <w:sz w:val="16"/>
        </w:rPr>
      </w:pPr>
      <w:r w:rsidRPr="00310D6E">
        <w:rPr>
          <w:sz w:val="16"/>
        </w:rPr>
        <w:t xml:space="preserve">“As leaders navigate the complexities facing business today, it remains clear that leading with corporate purpose is not just a moral imperative, but </w:t>
      </w:r>
      <w:r w:rsidRPr="00310D6E">
        <w:rPr>
          <w:u w:val="single"/>
        </w:rPr>
        <w:t xml:space="preserve">a </w:t>
      </w:r>
      <w:r w:rsidRPr="00310D6E">
        <w:rPr>
          <w:b/>
          <w:iCs/>
          <w:u w:val="single"/>
        </w:rPr>
        <w:t>strategic advantage</w:t>
      </w:r>
      <w:r w:rsidRPr="00310D6E">
        <w:rPr>
          <w:sz w:val="16"/>
        </w:rPr>
        <w:t>,” said Jenna Moore, senior manager at CECP, in a 2025 Corporate Purpose report. The CECP report found that companies with an explicit corporate purpose generated 58% higher revenue than those without a corporate purpose in 2023, based on the S&amp;P Global 1200.</w:t>
      </w:r>
    </w:p>
    <w:p w14:paraId="2F414ABB" w14:textId="77777777" w:rsidR="00310D6E" w:rsidRPr="00310D6E" w:rsidRDefault="00310D6E" w:rsidP="00310D6E">
      <w:pPr>
        <w:rPr>
          <w:sz w:val="16"/>
        </w:rPr>
      </w:pPr>
      <w:r w:rsidRPr="00310D6E">
        <w:rPr>
          <w:sz w:val="16"/>
        </w:rPr>
        <w:t>Corporate impact professionals also understand that workers expect companies to play a role in driving social change. Among working adults, 60% say large companies should take a stand on important societal issues, according to JUST Capital’s 2024 Americans’ Views on Business Survey, based on over 3,000 responses. Workers’ desire for corporate activism is particularly strong on women’s health and reproductive rights.</w:t>
      </w:r>
    </w:p>
    <w:p w14:paraId="76DCA23A" w14:textId="77777777" w:rsidR="00310D6E" w:rsidRPr="00310D6E" w:rsidRDefault="00310D6E" w:rsidP="00310D6E">
      <w:pPr>
        <w:rPr>
          <w:sz w:val="16"/>
        </w:rPr>
      </w:pPr>
      <w:r w:rsidRPr="00310D6E">
        <w:rPr>
          <w:sz w:val="16"/>
        </w:rPr>
        <w:t>This data underscores that backing away from investment in CSR would have meaningful business costs, which has tempered a large-scale retreat.</w:t>
      </w:r>
    </w:p>
    <w:p w14:paraId="0948710D" w14:textId="77777777" w:rsidR="00310D6E" w:rsidRPr="00310D6E" w:rsidRDefault="00310D6E" w:rsidP="00310D6E">
      <w:pPr>
        <w:rPr>
          <w:u w:val="single"/>
        </w:rPr>
      </w:pPr>
      <w:r w:rsidRPr="00310D6E">
        <w:rPr>
          <w:u w:val="single"/>
        </w:rPr>
        <w:t xml:space="preserve">Trend 2: Leaders See </w:t>
      </w:r>
      <w:r w:rsidRPr="00310D6E">
        <w:rPr>
          <w:b/>
          <w:iCs/>
          <w:u w:val="single"/>
        </w:rPr>
        <w:t>Link</w:t>
      </w:r>
      <w:r w:rsidRPr="00310D6E">
        <w:rPr>
          <w:u w:val="single"/>
        </w:rPr>
        <w:t xml:space="preserve"> Between Corporate Social Responsibility And </w:t>
      </w:r>
      <w:r w:rsidRPr="00310D6E">
        <w:rPr>
          <w:b/>
          <w:iCs/>
          <w:u w:val="single"/>
        </w:rPr>
        <w:t>Employee Engagement</w:t>
      </w:r>
    </w:p>
    <w:p w14:paraId="3B25BB71" w14:textId="77777777" w:rsidR="00310D6E" w:rsidRPr="00310D6E" w:rsidRDefault="00310D6E" w:rsidP="00310D6E">
      <w:pPr>
        <w:rPr>
          <w:sz w:val="16"/>
        </w:rPr>
      </w:pPr>
      <w:r w:rsidRPr="00310D6E">
        <w:rPr>
          <w:sz w:val="16"/>
        </w:rPr>
        <w:t>Employee engagement in the U.S. hit a 10-year low in 2024, with only 31% of employees remaining engaged in their jobs, according to Gallup data. This equates to about 3.2 million employees who have become disengaged since 2023, and 8 million fewer engaged employees since 2020. Increasing employee detachment is particularly high among workers younger than age 35.</w:t>
      </w:r>
    </w:p>
    <w:p w14:paraId="3194AEF9" w14:textId="77777777" w:rsidR="00310D6E" w:rsidRPr="00310D6E" w:rsidRDefault="00310D6E" w:rsidP="00310D6E">
      <w:pPr>
        <w:rPr>
          <w:sz w:val="16"/>
        </w:rPr>
      </w:pPr>
      <w:r w:rsidRPr="00310D6E">
        <w:rPr>
          <w:sz w:val="16"/>
        </w:rPr>
        <w:t xml:space="preserve">The Benevity report found that two </w:t>
      </w:r>
      <w:r w:rsidRPr="00310D6E">
        <w:rPr>
          <w:u w:val="single"/>
        </w:rPr>
        <w:t>CSR</w:t>
      </w:r>
      <w:r w:rsidRPr="00310D6E">
        <w:rPr>
          <w:sz w:val="16"/>
        </w:rPr>
        <w:t xml:space="preserve"> components </w:t>
      </w:r>
      <w:r w:rsidRPr="00310D6E">
        <w:rPr>
          <w:u w:val="single"/>
        </w:rPr>
        <w:t xml:space="preserve">have a particularly robust </w:t>
      </w:r>
      <w:r w:rsidRPr="00310D6E">
        <w:rPr>
          <w:b/>
          <w:iCs/>
          <w:u w:val="single"/>
        </w:rPr>
        <w:t>return on investment</w:t>
      </w:r>
      <w:r w:rsidRPr="00310D6E">
        <w:rPr>
          <w:u w:val="single"/>
        </w:rPr>
        <w:t xml:space="preserve"> for </w:t>
      </w:r>
      <w:r w:rsidRPr="00310D6E">
        <w:rPr>
          <w:b/>
          <w:iCs/>
          <w:highlight w:val="cyan"/>
          <w:u w:val="single"/>
        </w:rPr>
        <w:t>employee engagement</w:t>
      </w:r>
      <w:r w:rsidRPr="00310D6E">
        <w:rPr>
          <w:sz w:val="16"/>
        </w:rPr>
        <w:t>: volunteer opportunities and employee resource groups.</w:t>
      </w:r>
    </w:p>
    <w:p w14:paraId="300966E4" w14:textId="77777777" w:rsidR="00310D6E" w:rsidRPr="00310D6E" w:rsidRDefault="00310D6E" w:rsidP="00310D6E">
      <w:pPr>
        <w:rPr>
          <w:sz w:val="16"/>
        </w:rPr>
      </w:pPr>
      <w:r w:rsidRPr="00310D6E">
        <w:rPr>
          <w:sz w:val="16"/>
        </w:rPr>
        <w:t>Despite the current political climate, corporate volunteering has surged since 2021. Companies that actively promote corporate volunteerism see greater participation and impact than companies that only provide opportunities for employees to volunteer on their own.</w:t>
      </w:r>
    </w:p>
    <w:p w14:paraId="73BD09E6" w14:textId="77777777" w:rsidR="00310D6E" w:rsidRPr="00310D6E" w:rsidRDefault="00310D6E" w:rsidP="00310D6E">
      <w:pPr>
        <w:rPr>
          <w:sz w:val="16"/>
        </w:rPr>
      </w:pPr>
      <w:r w:rsidRPr="00310D6E">
        <w:rPr>
          <w:sz w:val="16"/>
        </w:rPr>
        <w:t>Employees who participate in corporate purpose programs through volunteering are 24% less likely to leave their company, based on a Benevity 2022 talent retention survey of over 400 companies. The talent retention benefits of participating in corporate volunteerism are even higher among new employees who have been with a company for 2.5 years or less, who have a 52% lower turnover rate.</w:t>
      </w:r>
    </w:p>
    <w:p w14:paraId="3631AAED" w14:textId="77777777" w:rsidR="00310D6E" w:rsidRPr="00310D6E" w:rsidRDefault="00310D6E" w:rsidP="00310D6E">
      <w:pPr>
        <w:rPr>
          <w:sz w:val="16"/>
        </w:rPr>
      </w:pPr>
      <w:r w:rsidRPr="00310D6E">
        <w:rPr>
          <w:sz w:val="16"/>
        </w:rPr>
        <w:t>In a 2024 study of 90 different workplace interventions to promote mental health, volunteering was the only activity that measurably improved employee well-being and belonging. Corporate impact professionals recognize this link. In the Benevity survey, respondents’ top three reasons for continued investment in volunteer opportunities included: employee engagement; increasing community impact; and creating culture and connection.</w:t>
      </w:r>
    </w:p>
    <w:p w14:paraId="2A770F01" w14:textId="77777777" w:rsidR="00310D6E" w:rsidRPr="00310D6E" w:rsidRDefault="00310D6E" w:rsidP="00310D6E">
      <w:pPr>
        <w:rPr>
          <w:sz w:val="16"/>
        </w:rPr>
      </w:pPr>
      <w:r w:rsidRPr="00310D6E">
        <w:rPr>
          <w:sz w:val="16"/>
        </w:rPr>
        <w:t>While volunteering continues to be a core feature of CSR programs, some companies are adapting their volunteer focus to drive greater business value. For example, some companies are prioritizing “high-value volunteering” that is linked to specific company pillars. Companies are also focusing more on skills-based volunteering, team volunteering, local efforts, and deepening the connection with the nonprofits they support.</w:t>
      </w:r>
    </w:p>
    <w:p w14:paraId="34876917" w14:textId="77777777" w:rsidR="00310D6E" w:rsidRPr="00310D6E" w:rsidRDefault="00310D6E" w:rsidP="00310D6E">
      <w:pPr>
        <w:rPr>
          <w:sz w:val="16"/>
        </w:rPr>
      </w:pPr>
      <w:r w:rsidRPr="00310D6E">
        <w:rPr>
          <w:u w:val="single"/>
        </w:rPr>
        <w:t>The</w:t>
      </w:r>
      <w:r w:rsidRPr="00310D6E">
        <w:rPr>
          <w:sz w:val="16"/>
        </w:rPr>
        <w:t xml:space="preserve"> other </w:t>
      </w:r>
      <w:r w:rsidRPr="00310D6E">
        <w:rPr>
          <w:u w:val="single"/>
        </w:rPr>
        <w:t>CSR component</w:t>
      </w:r>
      <w:r w:rsidRPr="00310D6E">
        <w:rPr>
          <w:sz w:val="16"/>
        </w:rPr>
        <w:t xml:space="preserve"> that is </w:t>
      </w:r>
      <w:r w:rsidRPr="00310D6E">
        <w:rPr>
          <w:u w:val="single"/>
        </w:rPr>
        <w:t>strongly linked to employee engagement is employee resource groups</w:t>
      </w:r>
      <w:r w:rsidRPr="00310D6E">
        <w:rPr>
          <w:sz w:val="16"/>
        </w:rPr>
        <w:t xml:space="preserve">. Corporate impact leaders have </w:t>
      </w:r>
      <w:r w:rsidRPr="00310D6E">
        <w:rPr>
          <w:u w:val="single"/>
        </w:rPr>
        <w:t xml:space="preserve">identified ERGs as “low-risk, high-trust bridges to </w:t>
      </w:r>
      <w:r w:rsidRPr="00310D6E">
        <w:rPr>
          <w:b/>
          <w:iCs/>
          <w:highlight w:val="cyan"/>
          <w:u w:val="single"/>
        </w:rPr>
        <w:t>inclusion</w:t>
      </w:r>
      <w:r w:rsidRPr="00310D6E">
        <w:rPr>
          <w:highlight w:val="cyan"/>
          <w:u w:val="single"/>
        </w:rPr>
        <w:t xml:space="preserve"> and </w:t>
      </w:r>
      <w:r w:rsidRPr="00310D6E">
        <w:rPr>
          <w:b/>
          <w:iCs/>
          <w:highlight w:val="cyan"/>
          <w:u w:val="single"/>
        </w:rPr>
        <w:t>connection</w:t>
      </w:r>
      <w:r w:rsidRPr="00310D6E">
        <w:rPr>
          <w:u w:val="single"/>
        </w:rPr>
        <w:t xml:space="preserve">,” </w:t>
      </w:r>
      <w:r w:rsidRPr="00310D6E">
        <w:rPr>
          <w:highlight w:val="cyan"/>
          <w:u w:val="single"/>
        </w:rPr>
        <w:t>even amid</w:t>
      </w:r>
      <w:r w:rsidRPr="00310D6E">
        <w:rPr>
          <w:u w:val="single"/>
        </w:rPr>
        <w:t xml:space="preserve"> “</w:t>
      </w:r>
      <w:r w:rsidRPr="00310D6E">
        <w:rPr>
          <w:b/>
          <w:iCs/>
          <w:highlight w:val="cyan"/>
          <w:u w:val="single"/>
        </w:rPr>
        <w:t>peak DEI polarization</w:t>
      </w:r>
      <w:r w:rsidRPr="00310D6E">
        <w:rPr>
          <w:u w:val="single"/>
        </w:rPr>
        <w:t>,”</w:t>
      </w:r>
      <w:r w:rsidRPr="00310D6E">
        <w:rPr>
          <w:sz w:val="16"/>
        </w:rPr>
        <w:t xml:space="preserve"> according to the Benevity 2025 Corporate Purpose report.</w:t>
      </w:r>
    </w:p>
    <w:p w14:paraId="49D75505"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 xml:space="preserve">Union influence turns focus </w:t>
      </w:r>
      <w:r w:rsidRPr="00310D6E">
        <w:rPr>
          <w:rFonts w:eastAsiaTheme="majorEastAsia" w:cstheme="majorBidi"/>
          <w:b/>
          <w:iCs/>
          <w:sz w:val="26"/>
          <w:u w:val="single"/>
        </w:rPr>
        <w:t>inward</w:t>
      </w:r>
      <w:r w:rsidRPr="00310D6E">
        <w:rPr>
          <w:rFonts w:eastAsiaTheme="majorEastAsia" w:cstheme="majorBidi"/>
          <w:b/>
          <w:iCs/>
          <w:sz w:val="26"/>
        </w:rPr>
        <w:t xml:space="preserve">, reversing </w:t>
      </w:r>
      <w:r w:rsidRPr="00310D6E">
        <w:rPr>
          <w:rFonts w:eastAsiaTheme="majorEastAsia" w:cstheme="majorBidi"/>
          <w:b/>
          <w:iCs/>
          <w:sz w:val="26"/>
          <w:u w:val="single"/>
        </w:rPr>
        <w:t>external</w:t>
      </w:r>
      <w:r w:rsidRPr="00310D6E">
        <w:rPr>
          <w:rFonts w:eastAsiaTheme="majorEastAsia" w:cstheme="majorBidi"/>
          <w:b/>
          <w:iCs/>
          <w:sz w:val="26"/>
        </w:rPr>
        <w:t xml:space="preserve"> CSR.</w:t>
      </w:r>
    </w:p>
    <w:p w14:paraId="64E58D76" w14:textId="77777777" w:rsidR="00310D6E" w:rsidRPr="00310D6E" w:rsidRDefault="00310D6E" w:rsidP="00310D6E">
      <w:r w:rsidRPr="00310D6E">
        <w:rPr>
          <w:b/>
          <w:bCs/>
          <w:sz w:val="26"/>
        </w:rPr>
        <w:t>Heitz 24</w:t>
      </w:r>
      <w:r w:rsidRPr="00310D6E">
        <w:t xml:space="preserve"> [Amanda Heitz (Assistant Professor of Finance at the A.B. Freeman School of Business, Tulane University; BS, finance, MS, applied mathematics, MS, statistics, University of Illinois-Urbana Champaign; PhD, finance, University of Minnesota-Twin Cities) Youan Wang (Assistant Professor at the Wang Yanan Institute for Studies in Economics and the Department of Finance at Xiamen University; MA, PhD, University of Hong Kong) &amp; Zigan Wang (Associate Professor in the Shenzhen Institute of Economics and Management at Tsinghua University; BA, economics, Tsinghua University; MA, MPhil, PhD, economics, Columbia University); November 2024. </w:t>
      </w:r>
      <w:r w:rsidRPr="00310D6E">
        <w:rPr>
          <w:i/>
          <w:iCs/>
        </w:rPr>
        <w:t>Review of Finance</w:t>
      </w:r>
      <w:r w:rsidRPr="00310D6E">
        <w:t xml:space="preserve">, Vol. 28, Iss. 6 “The power of the people: labor unions and corporate social responsibility” https://academic.oup.com/rof/article/28/6/1833/7717974 // </w:t>
      </w:r>
      <w:r w:rsidRPr="00310D6E">
        <w:rPr>
          <w:i/>
        </w:rPr>
        <w:t>q.c.</w:t>
      </w:r>
      <w:r w:rsidRPr="00310D6E">
        <w:t>]</w:t>
      </w:r>
    </w:p>
    <w:p w14:paraId="5570D03E" w14:textId="77777777" w:rsidR="00310D6E" w:rsidRPr="00310D6E" w:rsidRDefault="00310D6E" w:rsidP="00310D6E">
      <w:pPr>
        <w:spacing w:after="0"/>
        <w:rPr>
          <w:rFonts w:ascii="Times New Roman" w:eastAsiaTheme="majorEastAsia" w:hAnsi="Times New Roman" w:cstheme="majorBidi"/>
          <w:i/>
          <w:iCs/>
          <w:color w:val="275317" w:themeColor="accent6" w:themeShade="80"/>
          <w:sz w:val="24"/>
        </w:rPr>
      </w:pPr>
    </w:p>
    <w:p w14:paraId="63F1B556" w14:textId="77777777" w:rsidR="00310D6E" w:rsidRPr="00310D6E" w:rsidRDefault="00310D6E" w:rsidP="00310D6E">
      <w:pPr>
        <w:rPr>
          <w:sz w:val="16"/>
        </w:rPr>
      </w:pPr>
      <w:r w:rsidRPr="00310D6E">
        <w:rPr>
          <w:sz w:val="16"/>
        </w:rPr>
        <w:t>1. Introduction</w:t>
      </w:r>
    </w:p>
    <w:p w14:paraId="4AC683C7" w14:textId="77777777" w:rsidR="00310D6E" w:rsidRPr="00310D6E" w:rsidRDefault="00310D6E" w:rsidP="00310D6E">
      <w:pPr>
        <w:rPr>
          <w:sz w:val="16"/>
        </w:rPr>
      </w:pPr>
      <w:r w:rsidRPr="00310D6E">
        <w:rPr>
          <w:sz w:val="16"/>
        </w:rPr>
        <w:t xml:space="preserve">A growing number of politicians have suggested that society would benefit if corporations became more socially minded. Bills such as the Reward Work Act (Baldwin 2019) and the Accountable Capitalism Act (Warren 2018, 2019) advocate that one way to encourage corporations to make decisions that benefit society at large, as opposed to just shareholders, is to give employees greater control of corporate decision-making. In this article, we examine the impact of employee unionization on </w:t>
      </w:r>
      <w:r w:rsidRPr="00310D6E">
        <w:rPr>
          <w:b/>
          <w:iCs/>
          <w:u w:val="single"/>
        </w:rPr>
        <w:t>environmental and social (E&amp;S) scores</w:t>
      </w:r>
      <w:r w:rsidRPr="00310D6E">
        <w:rPr>
          <w:sz w:val="16"/>
        </w:rPr>
        <w:t>.</w:t>
      </w:r>
    </w:p>
    <w:p w14:paraId="3CBA3379" w14:textId="77777777" w:rsidR="00310D6E" w:rsidRPr="00310D6E" w:rsidRDefault="00310D6E" w:rsidP="00310D6E">
      <w:pPr>
        <w:rPr>
          <w:sz w:val="16"/>
        </w:rPr>
      </w:pPr>
      <w:r w:rsidRPr="00310D6E">
        <w:rPr>
          <w:b/>
          <w:iCs/>
          <w:highlight w:val="cyan"/>
          <w:u w:val="single"/>
        </w:rPr>
        <w:t>Labor unions</w:t>
      </w:r>
      <w:r w:rsidRPr="00310D6E">
        <w:rPr>
          <w:u w:val="single"/>
        </w:rPr>
        <w:t xml:space="preserve"> have two primary tools at their disposal to </w:t>
      </w:r>
      <w:r w:rsidRPr="00310D6E">
        <w:rPr>
          <w:b/>
          <w:iCs/>
          <w:highlight w:val="cyan"/>
          <w:u w:val="single"/>
        </w:rPr>
        <w:t>directly influence</w:t>
      </w:r>
      <w:r w:rsidRPr="00310D6E">
        <w:rPr>
          <w:u w:val="single"/>
        </w:rPr>
        <w:t xml:space="preserve"> management’s </w:t>
      </w:r>
      <w:r w:rsidRPr="00310D6E">
        <w:rPr>
          <w:highlight w:val="cyan"/>
          <w:u w:val="single"/>
        </w:rPr>
        <w:t>decisions</w:t>
      </w:r>
      <w:r w:rsidRPr="00310D6E">
        <w:rPr>
          <w:u w:val="single"/>
        </w:rPr>
        <w:t xml:space="preserve">: </w:t>
      </w:r>
      <w:r w:rsidRPr="00310D6E">
        <w:rPr>
          <w:b/>
          <w:iCs/>
          <w:u w:val="single"/>
        </w:rPr>
        <w:t>collective bargaining</w:t>
      </w:r>
      <w:r w:rsidRPr="00310D6E">
        <w:rPr>
          <w:u w:val="single"/>
        </w:rPr>
        <w:t xml:space="preserve"> and </w:t>
      </w:r>
      <w:r w:rsidRPr="00310D6E">
        <w:rPr>
          <w:b/>
          <w:iCs/>
          <w:u w:val="single"/>
        </w:rPr>
        <w:t>strikes</w:t>
      </w:r>
      <w:r w:rsidRPr="00310D6E">
        <w:rPr>
          <w:sz w:val="16"/>
        </w:rPr>
        <w:t xml:space="preserve">. </w:t>
      </w:r>
      <w:r w:rsidRPr="00310D6E">
        <w:rPr>
          <w:b/>
          <w:iCs/>
          <w:u w:val="single"/>
        </w:rPr>
        <w:t>Employers</w:t>
      </w:r>
      <w:r w:rsidRPr="00310D6E">
        <w:rPr>
          <w:u w:val="single"/>
        </w:rPr>
        <w:t xml:space="preserve"> usually cannot change working conditions </w:t>
      </w:r>
      <w:r w:rsidRPr="00310D6E">
        <w:rPr>
          <w:b/>
          <w:iCs/>
          <w:u w:val="single"/>
        </w:rPr>
        <w:t>independently</w:t>
      </w:r>
      <w:r w:rsidRPr="00310D6E">
        <w:rPr>
          <w:u w:val="single"/>
        </w:rPr>
        <w:t xml:space="preserve"> because</w:t>
      </w:r>
      <w:r w:rsidRPr="00310D6E">
        <w:rPr>
          <w:sz w:val="16"/>
        </w:rPr>
        <w:t xml:space="preserve">, </w:t>
      </w:r>
      <w:r w:rsidRPr="00310D6E">
        <w:rPr>
          <w:u w:val="single"/>
        </w:rPr>
        <w:t>under the</w:t>
      </w:r>
      <w:r w:rsidRPr="00310D6E">
        <w:rPr>
          <w:sz w:val="16"/>
        </w:rPr>
        <w:t xml:space="preserve"> National Labor Relations Act (</w:t>
      </w:r>
      <w:r w:rsidRPr="00310D6E">
        <w:rPr>
          <w:u w:val="single"/>
        </w:rPr>
        <w:t>NLRA</w:t>
      </w:r>
      <w:r w:rsidRPr="00310D6E">
        <w:rPr>
          <w:sz w:val="16"/>
        </w:rPr>
        <w:t xml:space="preserve">), </w:t>
      </w:r>
      <w:r w:rsidRPr="00310D6E">
        <w:rPr>
          <w:u w:val="single"/>
        </w:rPr>
        <w:t xml:space="preserve">they have a </w:t>
      </w:r>
      <w:r w:rsidRPr="00310D6E">
        <w:rPr>
          <w:b/>
          <w:iCs/>
          <w:u w:val="single"/>
        </w:rPr>
        <w:t>duty</w:t>
      </w:r>
      <w:r w:rsidRPr="00310D6E">
        <w:rPr>
          <w:u w:val="single"/>
        </w:rPr>
        <w:t xml:space="preserve"> to try to work out an </w:t>
      </w:r>
      <w:r w:rsidRPr="00310D6E">
        <w:rPr>
          <w:b/>
          <w:iCs/>
          <w:u w:val="single"/>
        </w:rPr>
        <w:t>agreement</w:t>
      </w:r>
      <w:r w:rsidRPr="00310D6E">
        <w:rPr>
          <w:u w:val="single"/>
        </w:rPr>
        <w:t xml:space="preserve"> in </w:t>
      </w:r>
      <w:r w:rsidRPr="00310D6E">
        <w:rPr>
          <w:b/>
          <w:iCs/>
          <w:u w:val="single"/>
        </w:rPr>
        <w:t>good faith</w:t>
      </w:r>
      <w:r w:rsidRPr="00310D6E">
        <w:rPr>
          <w:u w:val="single"/>
        </w:rPr>
        <w:t xml:space="preserve"> with the union</w:t>
      </w:r>
      <w:r w:rsidRPr="00310D6E">
        <w:rPr>
          <w:sz w:val="16"/>
        </w:rPr>
        <w:t xml:space="preserve"> within a reasonable amount of time.1 For example, in 2018, 8,300 unionized Marriott housekeepers across nine cities went on strike after the hotel chain failed to make adequate progress renegotiating contracts that had expired over the previous several months. With the slogan “One job should be enough,” the unionized hotel workers demanded that Marriott provide greater job security to union members by discontinuing its Green Choice program. This program incentivized guests to opt out of daily housekeeping to help the environment, thereby dramatically cutting staff hours and ultimately reducing wages. The union also negotiated for Marriott to implement employee training programs if automation replaced jobs and demanded improved healthcare and parental leave policies. After two months of strikes, the local unions successfully bargained for improved training, healthcare, and parental leave policies. Marriott later discontinued the Green Choice program during the coronavirus disease 2019 (COVID-19) pandemic for reasons unrelated to union negotiations.</w:t>
      </w:r>
    </w:p>
    <w:p w14:paraId="4E557C0D" w14:textId="77777777" w:rsidR="00310D6E" w:rsidRPr="00310D6E" w:rsidRDefault="00310D6E" w:rsidP="00310D6E">
      <w:pPr>
        <w:rPr>
          <w:sz w:val="16"/>
        </w:rPr>
      </w:pPr>
      <w:r w:rsidRPr="00310D6E">
        <w:rPr>
          <w:b/>
          <w:iCs/>
          <w:u w:val="single"/>
        </w:rPr>
        <w:t>If</w:t>
      </w:r>
      <w:r w:rsidRPr="00310D6E">
        <w:rPr>
          <w:u w:val="single"/>
        </w:rPr>
        <w:t xml:space="preserve"> unions cause firms to </w:t>
      </w:r>
      <w:r w:rsidRPr="00310D6E">
        <w:rPr>
          <w:b/>
          <w:iCs/>
          <w:u w:val="single"/>
        </w:rPr>
        <w:t>pursue socially responsible strategies</w:t>
      </w:r>
      <w:r w:rsidRPr="00310D6E">
        <w:rPr>
          <w:u w:val="single"/>
        </w:rPr>
        <w:t xml:space="preserve"> that </w:t>
      </w:r>
      <w:r w:rsidRPr="00310D6E">
        <w:rPr>
          <w:b/>
          <w:iCs/>
          <w:u w:val="single"/>
        </w:rPr>
        <w:t>benefit society</w:t>
      </w:r>
      <w:r w:rsidRPr="00310D6E">
        <w:rPr>
          <w:u w:val="single"/>
        </w:rPr>
        <w:t xml:space="preserve"> at large</w:t>
      </w:r>
      <w:r w:rsidRPr="00310D6E">
        <w:rPr>
          <w:sz w:val="16"/>
        </w:rPr>
        <w:t xml:space="preserve"> (</w:t>
      </w:r>
      <w:r w:rsidRPr="00310D6E">
        <w:rPr>
          <w:u w:val="single"/>
        </w:rPr>
        <w:t>i.e.,</w:t>
      </w:r>
      <w:r w:rsidRPr="00310D6E">
        <w:rPr>
          <w:sz w:val="16"/>
        </w:rPr>
        <w:t xml:space="preserve"> </w:t>
      </w:r>
      <w:r w:rsidRPr="00310D6E">
        <w:rPr>
          <w:b/>
          <w:iCs/>
          <w:u w:val="single"/>
        </w:rPr>
        <w:t>external stakeholders</w:t>
      </w:r>
      <w:r w:rsidRPr="00310D6E">
        <w:rPr>
          <w:sz w:val="16"/>
        </w:rPr>
        <w:t xml:space="preserve">), </w:t>
      </w:r>
      <w:r w:rsidRPr="00310D6E">
        <w:rPr>
          <w:u w:val="single"/>
        </w:rPr>
        <w:t xml:space="preserve">we would </w:t>
      </w:r>
      <w:r w:rsidRPr="00310D6E">
        <w:rPr>
          <w:b/>
          <w:iCs/>
          <w:u w:val="single"/>
        </w:rPr>
        <w:t>expect</w:t>
      </w:r>
      <w:r w:rsidRPr="00310D6E">
        <w:rPr>
          <w:u w:val="single"/>
        </w:rPr>
        <w:t xml:space="preserve"> a </w:t>
      </w:r>
      <w:r w:rsidRPr="00310D6E">
        <w:rPr>
          <w:b/>
          <w:iCs/>
          <w:u w:val="single"/>
        </w:rPr>
        <w:t>positive relationship</w:t>
      </w:r>
      <w:r w:rsidRPr="00310D6E">
        <w:rPr>
          <w:u w:val="single"/>
        </w:rPr>
        <w:t xml:space="preserve"> between </w:t>
      </w:r>
      <w:r w:rsidRPr="00310D6E">
        <w:rPr>
          <w:b/>
          <w:iCs/>
          <w:u w:val="single"/>
        </w:rPr>
        <w:t>unionization and E&amp;S scores</w:t>
      </w:r>
      <w:r w:rsidRPr="00310D6E">
        <w:rPr>
          <w:sz w:val="16"/>
        </w:rPr>
        <w:t xml:space="preserve">.2 </w:t>
      </w:r>
      <w:r w:rsidRPr="00310D6E">
        <w:rPr>
          <w:u w:val="single"/>
        </w:rPr>
        <w:t>Alternatively</w:t>
      </w:r>
      <w:r w:rsidRPr="00310D6E">
        <w:rPr>
          <w:sz w:val="16"/>
        </w:rPr>
        <w:t xml:space="preserve">, </w:t>
      </w:r>
      <w:r w:rsidRPr="00310D6E">
        <w:rPr>
          <w:u w:val="single"/>
        </w:rPr>
        <w:t>unionization</w:t>
      </w:r>
      <w:r w:rsidRPr="00310D6E">
        <w:rPr>
          <w:sz w:val="16"/>
        </w:rPr>
        <w:t xml:space="preserve"> may </w:t>
      </w:r>
      <w:r w:rsidRPr="00310D6E">
        <w:rPr>
          <w:b/>
          <w:iCs/>
          <w:highlight w:val="cyan"/>
          <w:u w:val="single"/>
        </w:rPr>
        <w:t>hinder</w:t>
      </w:r>
      <w:r w:rsidRPr="00310D6E">
        <w:rPr>
          <w:u w:val="single"/>
        </w:rPr>
        <w:t xml:space="preserve"> firms’ </w:t>
      </w:r>
      <w:r w:rsidRPr="00310D6E">
        <w:rPr>
          <w:b/>
          <w:iCs/>
          <w:highlight w:val="cyan"/>
          <w:u w:val="single"/>
        </w:rPr>
        <w:t>E&amp;S efforts</w:t>
      </w:r>
      <w:r w:rsidRPr="00310D6E">
        <w:rPr>
          <w:sz w:val="16"/>
        </w:rPr>
        <w:t xml:space="preserve"> for two reasons. First, </w:t>
      </w:r>
      <w:r w:rsidRPr="00310D6E">
        <w:rPr>
          <w:u w:val="single"/>
        </w:rPr>
        <w:t xml:space="preserve">there may be direct </w:t>
      </w:r>
      <w:r w:rsidRPr="00310D6E">
        <w:rPr>
          <w:b/>
          <w:iCs/>
          <w:u w:val="single"/>
        </w:rPr>
        <w:t>conflicts</w:t>
      </w:r>
      <w:r w:rsidRPr="00310D6E">
        <w:rPr>
          <w:u w:val="single"/>
        </w:rPr>
        <w:t xml:space="preserve"> between </w:t>
      </w:r>
      <w:r w:rsidRPr="00310D6E">
        <w:rPr>
          <w:b/>
          <w:iCs/>
          <w:u w:val="single"/>
        </w:rPr>
        <w:t>employees</w:t>
      </w:r>
      <w:r w:rsidRPr="00310D6E">
        <w:rPr>
          <w:u w:val="single"/>
        </w:rPr>
        <w:t xml:space="preserve"> and </w:t>
      </w:r>
      <w:r w:rsidRPr="00310D6E">
        <w:rPr>
          <w:b/>
          <w:iCs/>
          <w:u w:val="single"/>
        </w:rPr>
        <w:t>external stakeholders</w:t>
      </w:r>
      <w:r w:rsidRPr="00310D6E">
        <w:rPr>
          <w:sz w:val="16"/>
        </w:rPr>
        <w:t xml:space="preserve">, as in the Green Choice program. In this section, </w:t>
      </w:r>
      <w:r w:rsidRPr="00310D6E">
        <w:rPr>
          <w:u w:val="single"/>
        </w:rPr>
        <w:t xml:space="preserve">there may be indirect conflicts as </w:t>
      </w:r>
      <w:r w:rsidRPr="00310D6E">
        <w:rPr>
          <w:b/>
          <w:iCs/>
          <w:highlight w:val="cyan"/>
          <w:u w:val="single"/>
        </w:rPr>
        <w:t>investing in employees reduces</w:t>
      </w:r>
      <w:r w:rsidRPr="00310D6E">
        <w:rPr>
          <w:b/>
          <w:iCs/>
          <w:u w:val="single"/>
        </w:rPr>
        <w:t xml:space="preserve"> the </w:t>
      </w:r>
      <w:r w:rsidRPr="00310D6E">
        <w:rPr>
          <w:b/>
          <w:iCs/>
          <w:highlight w:val="cyan"/>
          <w:u w:val="single"/>
        </w:rPr>
        <w:t>resources</w:t>
      </w:r>
      <w:r w:rsidRPr="00310D6E">
        <w:rPr>
          <w:b/>
          <w:iCs/>
          <w:u w:val="single"/>
        </w:rPr>
        <w:t xml:space="preserve"> available</w:t>
      </w:r>
      <w:r w:rsidRPr="00310D6E">
        <w:rPr>
          <w:u w:val="single"/>
        </w:rPr>
        <w:t xml:space="preserve"> </w:t>
      </w:r>
      <w:r w:rsidRPr="00310D6E">
        <w:rPr>
          <w:highlight w:val="cyan"/>
          <w:u w:val="single"/>
        </w:rPr>
        <w:t xml:space="preserve">to invest in </w:t>
      </w:r>
      <w:r w:rsidRPr="00310D6E">
        <w:rPr>
          <w:b/>
          <w:iCs/>
          <w:highlight w:val="cyan"/>
          <w:u w:val="single"/>
        </w:rPr>
        <w:t>external</w:t>
      </w:r>
      <w:r w:rsidRPr="00310D6E">
        <w:rPr>
          <w:b/>
          <w:iCs/>
          <w:u w:val="single"/>
        </w:rPr>
        <w:t xml:space="preserve"> stakeholders</w:t>
      </w:r>
      <w:r w:rsidRPr="00310D6E">
        <w:rPr>
          <w:sz w:val="16"/>
        </w:rPr>
        <w:t xml:space="preserve">. Indeed, </w:t>
      </w:r>
      <w:r w:rsidRPr="00310D6E">
        <w:rPr>
          <w:u w:val="single"/>
        </w:rPr>
        <w:t>several studies have shown that unions decrease shareholder value</w:t>
      </w:r>
      <w:r w:rsidRPr="00310D6E">
        <w:rPr>
          <w:sz w:val="16"/>
        </w:rPr>
        <w:t xml:space="preserve"> (Lee and Alexandre 2012; Knepper 2020). They </w:t>
      </w:r>
      <w:r w:rsidRPr="00310D6E">
        <w:rPr>
          <w:u w:val="single"/>
        </w:rPr>
        <w:t xml:space="preserve">may also </w:t>
      </w:r>
      <w:r w:rsidRPr="00310D6E">
        <w:rPr>
          <w:b/>
          <w:iCs/>
          <w:u w:val="single"/>
        </w:rPr>
        <w:t>decrease external stakeholder value</w:t>
      </w:r>
      <w:r w:rsidRPr="00310D6E">
        <w:rPr>
          <w:sz w:val="16"/>
        </w:rPr>
        <w:t>.</w:t>
      </w:r>
    </w:p>
    <w:p w14:paraId="4084E96C" w14:textId="77777777" w:rsidR="00310D6E" w:rsidRPr="00310D6E" w:rsidRDefault="00310D6E" w:rsidP="00310D6E">
      <w:pPr>
        <w:rPr>
          <w:sz w:val="16"/>
        </w:rPr>
      </w:pPr>
      <w:r w:rsidRPr="00310D6E">
        <w:rPr>
          <w:sz w:val="16"/>
        </w:rPr>
        <w:t xml:space="preserve">In this article, </w:t>
      </w:r>
      <w:r w:rsidRPr="00310D6E">
        <w:rPr>
          <w:u w:val="single"/>
        </w:rPr>
        <w:t xml:space="preserve">we construct ten yearly, firm-level </w:t>
      </w:r>
      <w:r w:rsidRPr="00310D6E">
        <w:rPr>
          <w:b/>
          <w:iCs/>
          <w:highlight w:val="cyan"/>
          <w:u w:val="single"/>
        </w:rPr>
        <w:t>E&amp;S</w:t>
      </w:r>
      <w:r w:rsidRPr="00310D6E">
        <w:rPr>
          <w:u w:val="single"/>
        </w:rPr>
        <w:t xml:space="preserve"> scores using the Thomson Reuters ASSET4 environmental, social, and governance (ESG) database from 2002 to 2021, which contains </w:t>
      </w:r>
      <w:r w:rsidRPr="00310D6E">
        <w:rPr>
          <w:b/>
          <w:iCs/>
          <w:u w:val="single"/>
        </w:rPr>
        <w:t>seventy environmental and seventy-eight social indicators</w:t>
      </w:r>
      <w:r w:rsidRPr="00310D6E">
        <w:rPr>
          <w:sz w:val="16"/>
        </w:rPr>
        <w:t xml:space="preserve">. These </w:t>
      </w:r>
      <w:r w:rsidRPr="00310D6E">
        <w:rPr>
          <w:u w:val="single"/>
        </w:rPr>
        <w:t xml:space="preserve">indicators </w:t>
      </w:r>
      <w:r w:rsidRPr="00310D6E">
        <w:rPr>
          <w:highlight w:val="cyan"/>
          <w:u w:val="single"/>
        </w:rPr>
        <w:t>include</w:t>
      </w:r>
      <w:r w:rsidRPr="00310D6E">
        <w:rPr>
          <w:u w:val="single"/>
        </w:rPr>
        <w:t xml:space="preserve"> four internal social scores that predominately benefit employees (</w:t>
      </w:r>
      <w:r w:rsidRPr="00310D6E">
        <w:rPr>
          <w:b/>
          <w:iCs/>
          <w:u w:val="single"/>
        </w:rPr>
        <w:t>Employment Quality</w:t>
      </w:r>
      <w:r w:rsidRPr="00310D6E">
        <w:rPr>
          <w:u w:val="single"/>
        </w:rPr>
        <w:t xml:space="preserve">, </w:t>
      </w:r>
      <w:r w:rsidRPr="00310D6E">
        <w:rPr>
          <w:b/>
          <w:iCs/>
          <w:u w:val="single"/>
        </w:rPr>
        <w:t>Training and Development</w:t>
      </w:r>
      <w:r w:rsidRPr="00310D6E">
        <w:rPr>
          <w:u w:val="single"/>
        </w:rPr>
        <w:t xml:space="preserve">, </w:t>
      </w:r>
      <w:r w:rsidRPr="00310D6E">
        <w:rPr>
          <w:b/>
          <w:iCs/>
          <w:u w:val="single"/>
        </w:rPr>
        <w:t>Diversity and Opportunity</w:t>
      </w:r>
      <w:r w:rsidRPr="00310D6E">
        <w:rPr>
          <w:u w:val="single"/>
        </w:rPr>
        <w:t xml:space="preserve">, and </w:t>
      </w:r>
      <w:r w:rsidRPr="00310D6E">
        <w:rPr>
          <w:b/>
          <w:iCs/>
          <w:u w:val="single"/>
        </w:rPr>
        <w:t>Health and Safety</w:t>
      </w:r>
      <w:r w:rsidRPr="00310D6E">
        <w:rPr>
          <w:u w:val="single"/>
        </w:rPr>
        <w:t xml:space="preserve">) and six external scores that predominately benefit </w:t>
      </w:r>
      <w:r w:rsidRPr="00310D6E">
        <w:rPr>
          <w:b/>
          <w:iCs/>
          <w:u w:val="single"/>
        </w:rPr>
        <w:t>external stakeholders</w:t>
      </w:r>
      <w:r w:rsidRPr="00310D6E">
        <w:rPr>
          <w:u w:val="single"/>
        </w:rPr>
        <w:t xml:space="preserve"> (</w:t>
      </w:r>
      <w:r w:rsidRPr="00310D6E">
        <w:rPr>
          <w:b/>
          <w:iCs/>
          <w:highlight w:val="cyan"/>
          <w:u w:val="single"/>
        </w:rPr>
        <w:t>Emissions Reductions</w:t>
      </w:r>
      <w:r w:rsidRPr="00310D6E">
        <w:rPr>
          <w:u w:val="single"/>
        </w:rPr>
        <w:t xml:space="preserve">, </w:t>
      </w:r>
      <w:r w:rsidRPr="00310D6E">
        <w:rPr>
          <w:b/>
          <w:iCs/>
          <w:highlight w:val="cyan"/>
          <w:u w:val="single"/>
        </w:rPr>
        <w:t>Resource Reductions</w:t>
      </w:r>
      <w:r w:rsidRPr="00310D6E">
        <w:rPr>
          <w:u w:val="single"/>
        </w:rPr>
        <w:t xml:space="preserve">, </w:t>
      </w:r>
      <w:r w:rsidRPr="00310D6E">
        <w:rPr>
          <w:b/>
          <w:iCs/>
          <w:highlight w:val="cyan"/>
          <w:u w:val="single"/>
        </w:rPr>
        <w:t>Product Innovation</w:t>
      </w:r>
      <w:r w:rsidRPr="00310D6E">
        <w:rPr>
          <w:u w:val="single"/>
        </w:rPr>
        <w:t xml:space="preserve">, </w:t>
      </w:r>
      <w:r w:rsidRPr="00310D6E">
        <w:rPr>
          <w:b/>
          <w:iCs/>
          <w:u w:val="single"/>
        </w:rPr>
        <w:t>Community Involvement</w:t>
      </w:r>
      <w:r w:rsidRPr="00310D6E">
        <w:rPr>
          <w:u w:val="single"/>
        </w:rPr>
        <w:t xml:space="preserve">, </w:t>
      </w:r>
      <w:r w:rsidRPr="00310D6E">
        <w:rPr>
          <w:b/>
          <w:iCs/>
          <w:u w:val="single"/>
        </w:rPr>
        <w:t>Human Rights</w:t>
      </w:r>
      <w:r w:rsidRPr="00310D6E">
        <w:rPr>
          <w:u w:val="single"/>
        </w:rPr>
        <w:t xml:space="preserve">, </w:t>
      </w:r>
      <w:r w:rsidRPr="00310D6E">
        <w:rPr>
          <w:highlight w:val="cyan"/>
          <w:u w:val="single"/>
        </w:rPr>
        <w:t>and</w:t>
      </w:r>
      <w:r w:rsidRPr="00310D6E">
        <w:rPr>
          <w:u w:val="single"/>
        </w:rPr>
        <w:t xml:space="preserve"> </w:t>
      </w:r>
      <w:r w:rsidRPr="00310D6E">
        <w:rPr>
          <w:b/>
          <w:iCs/>
          <w:u w:val="single"/>
        </w:rPr>
        <w:t xml:space="preserve">Product </w:t>
      </w:r>
      <w:r w:rsidRPr="00310D6E">
        <w:rPr>
          <w:b/>
          <w:iCs/>
          <w:highlight w:val="cyan"/>
          <w:u w:val="single"/>
        </w:rPr>
        <w:t>Responsibility</w:t>
      </w:r>
      <w:r w:rsidRPr="00310D6E">
        <w:rPr>
          <w:u w:val="single"/>
        </w:rPr>
        <w:t>).</w:t>
      </w:r>
      <w:r w:rsidRPr="00310D6E">
        <w:rPr>
          <w:sz w:val="16"/>
        </w:rPr>
        <w:t xml:space="preserve"> </w:t>
      </w:r>
      <w:r w:rsidRPr="00310D6E">
        <w:rPr>
          <w:u w:val="single"/>
        </w:rPr>
        <w:t>Higher scores always indicate greater E&amp;S policies and outcomes</w:t>
      </w:r>
      <w:r w:rsidRPr="00310D6E">
        <w:rPr>
          <w:sz w:val="16"/>
        </w:rPr>
        <w:t>. We compute the year-over-year percentage changes of these scores to measure the magnitude of yearly increases or decreases. Edmans (2013) advocates that ESG should be disaggregated precisely because there may be differences between employee and external social scores. Therefore, we focus our analysis on the disaggregated scores.</w:t>
      </w:r>
    </w:p>
    <w:p w14:paraId="45FBA0E3" w14:textId="77777777" w:rsidR="00310D6E" w:rsidRPr="00310D6E" w:rsidRDefault="00310D6E" w:rsidP="00310D6E">
      <w:pPr>
        <w:rPr>
          <w:u w:val="single"/>
        </w:rPr>
      </w:pPr>
      <w:r w:rsidRPr="00310D6E">
        <w:rPr>
          <w:sz w:val="16"/>
        </w:rPr>
        <w:t xml:space="preserve">In our initial analysis, </w:t>
      </w:r>
      <w:r w:rsidRPr="00310D6E">
        <w:rPr>
          <w:u w:val="single"/>
        </w:rPr>
        <w:t xml:space="preserve">our measure of </w:t>
      </w:r>
      <w:r w:rsidRPr="00310D6E">
        <w:rPr>
          <w:b/>
          <w:iCs/>
          <w:u w:val="single"/>
        </w:rPr>
        <w:t>union strength</w:t>
      </w:r>
      <w:r w:rsidRPr="00310D6E">
        <w:rPr>
          <w:u w:val="single"/>
        </w:rPr>
        <w:t xml:space="preserve"> is the establishment’s </w:t>
      </w:r>
      <w:r w:rsidRPr="00310D6E">
        <w:rPr>
          <w:b/>
          <w:iCs/>
          <w:u w:val="single"/>
        </w:rPr>
        <w:t>unionization rate</w:t>
      </w:r>
      <w:r w:rsidRPr="00310D6E">
        <w:rPr>
          <w:sz w:val="16"/>
        </w:rPr>
        <w:t xml:space="preserve">, and we find that </w:t>
      </w:r>
      <w:r w:rsidRPr="00310D6E">
        <w:rPr>
          <w:u w:val="single"/>
        </w:rPr>
        <w:t xml:space="preserve">a </w:t>
      </w:r>
      <w:r w:rsidRPr="00310D6E">
        <w:rPr>
          <w:b/>
          <w:iCs/>
          <w:highlight w:val="cyan"/>
          <w:u w:val="single"/>
        </w:rPr>
        <w:t>higher unionization rate</w:t>
      </w:r>
      <w:r w:rsidRPr="00310D6E">
        <w:rPr>
          <w:u w:val="single"/>
        </w:rPr>
        <w:t xml:space="preserve"> is associated with increased internal social and </w:t>
      </w:r>
      <w:r w:rsidRPr="00310D6E">
        <w:rPr>
          <w:b/>
          <w:iCs/>
          <w:highlight w:val="cyan"/>
          <w:u w:val="single"/>
        </w:rPr>
        <w:t>decrease</w:t>
      </w:r>
      <w:r w:rsidRPr="00310D6E">
        <w:rPr>
          <w:b/>
          <w:iCs/>
          <w:u w:val="single"/>
        </w:rPr>
        <w:t xml:space="preserve">d external </w:t>
      </w:r>
      <w:r w:rsidRPr="00310D6E">
        <w:rPr>
          <w:b/>
          <w:iCs/>
          <w:highlight w:val="cyan"/>
          <w:u w:val="single"/>
        </w:rPr>
        <w:t>E&amp;S</w:t>
      </w:r>
      <w:r w:rsidRPr="00310D6E">
        <w:rPr>
          <w:b/>
          <w:iCs/>
          <w:u w:val="single"/>
        </w:rPr>
        <w:t xml:space="preserve"> score</w:t>
      </w:r>
      <w:r w:rsidRPr="00310D6E">
        <w:rPr>
          <w:u w:val="single"/>
        </w:rPr>
        <w:t xml:space="preserve"> changes</w:t>
      </w:r>
      <w:r w:rsidRPr="00310D6E">
        <w:rPr>
          <w:sz w:val="16"/>
        </w:rPr>
        <w:t xml:space="preserve">. We saturate the model with firm fixed effects to account for time-invariant, firm-level characteristics; industry–year fixed effects to adjust for the industry-level time trend of all variables, including industry-level differences in unionization rates; and a battery of time-varying firm-level controls. The findings from this initial analysis are consistent with Faleye Vikas, and Randall (2005), who show that </w:t>
      </w:r>
      <w:r w:rsidRPr="00310D6E">
        <w:rPr>
          <w:u w:val="single"/>
        </w:rPr>
        <w:t xml:space="preserve">when </w:t>
      </w:r>
      <w:r w:rsidRPr="00310D6E">
        <w:rPr>
          <w:highlight w:val="cyan"/>
          <w:u w:val="single"/>
        </w:rPr>
        <w:t>employees</w:t>
      </w:r>
      <w:r w:rsidRPr="00310D6E">
        <w:rPr>
          <w:u w:val="single"/>
        </w:rPr>
        <w:t xml:space="preserve"> have more corporate </w:t>
      </w:r>
      <w:r w:rsidRPr="00310D6E">
        <w:rPr>
          <w:b/>
          <w:iCs/>
          <w:highlight w:val="cyan"/>
          <w:u w:val="single"/>
        </w:rPr>
        <w:t>decision-making power</w:t>
      </w:r>
      <w:r w:rsidRPr="00310D6E">
        <w:rPr>
          <w:u w:val="single"/>
        </w:rPr>
        <w:t xml:space="preserve">, they </w:t>
      </w:r>
      <w:r w:rsidRPr="00310D6E">
        <w:rPr>
          <w:b/>
          <w:iCs/>
          <w:highlight w:val="cyan"/>
          <w:u w:val="single"/>
        </w:rPr>
        <w:t>maximize</w:t>
      </w:r>
      <w:r w:rsidRPr="00310D6E">
        <w:rPr>
          <w:u w:val="single"/>
        </w:rPr>
        <w:t xml:space="preserve"> their </w:t>
      </w:r>
      <w:r w:rsidRPr="00310D6E">
        <w:rPr>
          <w:b/>
          <w:iCs/>
          <w:highlight w:val="cyan"/>
          <w:u w:val="single"/>
        </w:rPr>
        <w:t>own value</w:t>
      </w:r>
      <w:r w:rsidRPr="00310D6E">
        <w:rPr>
          <w:u w:val="single"/>
        </w:rPr>
        <w:t>, rather than shareholder value.</w:t>
      </w:r>
    </w:p>
    <w:p w14:paraId="6157F755" w14:textId="77777777" w:rsidR="00310D6E" w:rsidRPr="00310D6E" w:rsidRDefault="00310D6E" w:rsidP="00310D6E">
      <w:pPr>
        <w:rPr>
          <w:sz w:val="16"/>
        </w:rPr>
      </w:pPr>
      <w:r w:rsidRPr="00310D6E">
        <w:rPr>
          <w:sz w:val="16"/>
        </w:rPr>
        <w:t>A potential concern within our initial framework is that firm-level characteristics could drive changes in E&amp;S scores and unionization rates simultaneously. To address endogeneity concerns within our initial setting, we bolster our identification by implementing a regression discontinuity design (RDD) framework using close union elections.</w:t>
      </w:r>
    </w:p>
    <w:p w14:paraId="06B8740A" w14:textId="77777777" w:rsidR="00310D6E" w:rsidRPr="00310D6E" w:rsidRDefault="00310D6E" w:rsidP="00310D6E">
      <w:pPr>
        <w:rPr>
          <w:sz w:val="16"/>
        </w:rPr>
      </w:pPr>
      <w:r w:rsidRPr="00310D6E">
        <w:rPr>
          <w:sz w:val="16"/>
        </w:rPr>
        <w:t xml:space="preserve">Within our RDD analysis, we limit our sample to firms that narrowly win (or lose) union elections by less than 20 percent. To establish the validity of our setting, we show that pre-election, unionized and non-unionized firms are similar in latent factors that may be correlated with unionization. We then show that there is no voter manipulation at the 50 percent voter threshold necessary for victory. By assuming a meaningful component of randomness in the outcome of these realized close elections, we can isolate the impact of firm unionization on our E&amp;S variables of interest. Within the RDD framework, we confirm our baseline results and find that unionization leads to increased internal and decreased external E&amp;S score changes. </w:t>
      </w:r>
      <w:r w:rsidRPr="00310D6E">
        <w:rPr>
          <w:u w:val="single"/>
        </w:rPr>
        <w:t xml:space="preserve">Our most </w:t>
      </w:r>
      <w:r w:rsidRPr="00310D6E">
        <w:rPr>
          <w:b/>
          <w:iCs/>
          <w:u w:val="single"/>
        </w:rPr>
        <w:t>conservative</w:t>
      </w:r>
      <w:r w:rsidRPr="00310D6E">
        <w:rPr>
          <w:sz w:val="16"/>
        </w:rPr>
        <w:t xml:space="preserve"> (linear) </w:t>
      </w:r>
      <w:r w:rsidRPr="00310D6E">
        <w:rPr>
          <w:u w:val="single"/>
        </w:rPr>
        <w:t xml:space="preserve">RDD estimates suggest that </w:t>
      </w:r>
      <w:r w:rsidRPr="00310D6E">
        <w:rPr>
          <w:b/>
          <w:iCs/>
          <w:u w:val="single"/>
        </w:rPr>
        <w:t>union election victories</w:t>
      </w:r>
      <w:r w:rsidRPr="00310D6E">
        <w:rPr>
          <w:u w:val="single"/>
        </w:rPr>
        <w:t xml:space="preserve"> are associated with</w:t>
      </w:r>
      <w:r w:rsidRPr="00310D6E">
        <w:rPr>
          <w:sz w:val="16"/>
        </w:rPr>
        <w:t xml:space="preserve"> a 16.7 percent increase in diversity score changes and </w:t>
      </w:r>
      <w:r w:rsidRPr="00310D6E">
        <w:rPr>
          <w:u w:val="single"/>
        </w:rPr>
        <w:t xml:space="preserve">a 5.7 percent </w:t>
      </w:r>
      <w:r w:rsidRPr="00310D6E">
        <w:rPr>
          <w:b/>
          <w:iCs/>
          <w:u w:val="single"/>
        </w:rPr>
        <w:t>reduction in emission score</w:t>
      </w:r>
      <w:r w:rsidRPr="00310D6E">
        <w:rPr>
          <w:u w:val="single"/>
        </w:rPr>
        <w:t xml:space="preserve"> changes</w:t>
      </w:r>
      <w:r w:rsidRPr="00310D6E">
        <w:rPr>
          <w:sz w:val="16"/>
        </w:rPr>
        <w:t xml:space="preserve">. </w:t>
      </w:r>
      <w:r w:rsidRPr="00310D6E">
        <w:rPr>
          <w:u w:val="single"/>
        </w:rPr>
        <w:t xml:space="preserve">These estimates </w:t>
      </w:r>
      <w:r w:rsidRPr="00310D6E">
        <w:rPr>
          <w:b/>
          <w:iCs/>
          <w:u w:val="single"/>
        </w:rPr>
        <w:t>grow in magnitude</w:t>
      </w:r>
      <w:r w:rsidRPr="00310D6E">
        <w:rPr>
          <w:u w:val="single"/>
        </w:rPr>
        <w:t xml:space="preserve"> when we examine alternative internal or external E&amp;S score changes</w:t>
      </w:r>
      <w:r w:rsidRPr="00310D6E">
        <w:rPr>
          <w:sz w:val="16"/>
        </w:rPr>
        <w:t xml:space="preserve"> or when we apply quadratic polynomial estimates.</w:t>
      </w:r>
    </w:p>
    <w:p w14:paraId="6D485648" w14:textId="77777777" w:rsidR="00310D6E" w:rsidRPr="00310D6E" w:rsidRDefault="00310D6E" w:rsidP="00310D6E">
      <w:pPr>
        <w:rPr>
          <w:sz w:val="16"/>
        </w:rPr>
      </w:pPr>
      <w:r w:rsidRPr="00310D6E">
        <w:rPr>
          <w:sz w:val="16"/>
        </w:rPr>
        <w:t>We also show that the level of internal (external) E&amp;S scores of the firms with winning union elections significantly increases (decreases) 1 year after the elections compared to the level one year prior to the elections. In contrast, the post-election E&amp;S scores of the firms with losing union elections do not change significantly.</w:t>
      </w:r>
    </w:p>
    <w:p w14:paraId="0B230045" w14:textId="77777777" w:rsidR="00310D6E" w:rsidRPr="00310D6E" w:rsidRDefault="00310D6E" w:rsidP="00310D6E">
      <w:pPr>
        <w:rPr>
          <w:sz w:val="16"/>
        </w:rPr>
      </w:pPr>
      <w:r w:rsidRPr="00310D6E">
        <w:rPr>
          <w:u w:val="single"/>
        </w:rPr>
        <w:t>One potential reason for the reduction</w:t>
      </w:r>
      <w:r w:rsidRPr="00310D6E">
        <w:rPr>
          <w:sz w:val="16"/>
        </w:rPr>
        <w:t xml:space="preserve"> in external E&amp;S scores </w:t>
      </w:r>
      <w:r w:rsidRPr="00310D6E">
        <w:rPr>
          <w:u w:val="single"/>
        </w:rPr>
        <w:t xml:space="preserve">is that </w:t>
      </w:r>
      <w:r w:rsidRPr="00310D6E">
        <w:rPr>
          <w:b/>
          <w:iCs/>
          <w:highlight w:val="cyan"/>
          <w:u w:val="single"/>
        </w:rPr>
        <w:t>firms</w:t>
      </w:r>
      <w:r w:rsidRPr="00310D6E">
        <w:rPr>
          <w:u w:val="single"/>
        </w:rPr>
        <w:t xml:space="preserve"> may </w:t>
      </w:r>
      <w:r w:rsidRPr="00310D6E">
        <w:rPr>
          <w:b/>
          <w:iCs/>
          <w:highlight w:val="cyan"/>
          <w:u w:val="single"/>
        </w:rPr>
        <w:t>divert resources</w:t>
      </w:r>
      <w:r w:rsidRPr="00310D6E">
        <w:rPr>
          <w:highlight w:val="cyan"/>
          <w:u w:val="single"/>
        </w:rPr>
        <w:t xml:space="preserve"> from external </w:t>
      </w:r>
      <w:r w:rsidRPr="00310D6E">
        <w:rPr>
          <w:b/>
          <w:iCs/>
          <w:highlight w:val="cyan"/>
          <w:u w:val="single"/>
        </w:rPr>
        <w:t>E&amp;S investment</w:t>
      </w:r>
      <w:r w:rsidRPr="00310D6E">
        <w:rPr>
          <w:highlight w:val="cyan"/>
          <w:u w:val="single"/>
        </w:rPr>
        <w:t xml:space="preserve"> toward</w:t>
      </w:r>
      <w:r w:rsidRPr="00310D6E">
        <w:rPr>
          <w:u w:val="single"/>
        </w:rPr>
        <w:t xml:space="preserve"> other sectors, such as </w:t>
      </w:r>
      <w:r w:rsidRPr="00310D6E">
        <w:rPr>
          <w:b/>
          <w:iCs/>
          <w:highlight w:val="cyan"/>
          <w:u w:val="single"/>
        </w:rPr>
        <w:t>precautionary cash</w:t>
      </w:r>
      <w:r w:rsidRPr="00310D6E">
        <w:rPr>
          <w:highlight w:val="cyan"/>
          <w:u w:val="single"/>
        </w:rPr>
        <w:t xml:space="preserve"> or </w:t>
      </w:r>
      <w:r w:rsidRPr="00310D6E">
        <w:rPr>
          <w:b/>
          <w:iCs/>
          <w:highlight w:val="cyan"/>
          <w:u w:val="single"/>
        </w:rPr>
        <w:t>firm investment</w:t>
      </w:r>
      <w:r w:rsidRPr="00310D6E">
        <w:rPr>
          <w:sz w:val="16"/>
        </w:rPr>
        <w:t xml:space="preserve">. </w:t>
      </w:r>
      <w:r w:rsidRPr="00310D6E">
        <w:rPr>
          <w:u w:val="single"/>
        </w:rPr>
        <w:t xml:space="preserve">This is most likely to occur when firms face </w:t>
      </w:r>
      <w:r w:rsidRPr="00310D6E">
        <w:rPr>
          <w:b/>
          <w:iCs/>
          <w:u w:val="single"/>
        </w:rPr>
        <w:t>resource constraints</w:t>
      </w:r>
      <w:r w:rsidRPr="00310D6E">
        <w:rPr>
          <w:u w:val="single"/>
        </w:rPr>
        <w:t xml:space="preserve"> since unconstrained firms should optimize over factors affecting employees and factors affecting stakeholders separately</w:t>
      </w:r>
      <w:r w:rsidRPr="00310D6E">
        <w:rPr>
          <w:sz w:val="16"/>
        </w:rPr>
        <w:t xml:space="preserve">. We construct a measure widely used in the literature to proxy for firm financial constraints from Kaplan and Zingales (1997) and interact it with the main independent variable in the RDD regression. </w:t>
      </w:r>
      <w:r w:rsidRPr="00310D6E">
        <w:rPr>
          <w:u w:val="single"/>
        </w:rPr>
        <w:t xml:space="preserve">Our estimates show that when firms are more </w:t>
      </w:r>
      <w:r w:rsidRPr="00310D6E">
        <w:rPr>
          <w:b/>
          <w:iCs/>
          <w:u w:val="single"/>
        </w:rPr>
        <w:t>resource-constrained</w:t>
      </w:r>
      <w:r w:rsidRPr="00310D6E">
        <w:rPr>
          <w:sz w:val="16"/>
        </w:rPr>
        <w:t xml:space="preserve">, </w:t>
      </w:r>
      <w:r w:rsidRPr="00310D6E">
        <w:rPr>
          <w:u w:val="single"/>
        </w:rPr>
        <w:t xml:space="preserve">this can </w:t>
      </w:r>
      <w:r w:rsidRPr="00310D6E">
        <w:rPr>
          <w:b/>
          <w:iCs/>
          <w:u w:val="single"/>
        </w:rPr>
        <w:t>amplify unions’</w:t>
      </w:r>
      <w:r w:rsidRPr="00310D6E">
        <w:rPr>
          <w:u w:val="single"/>
        </w:rPr>
        <w:t xml:space="preserve"> positive (</w:t>
      </w:r>
      <w:r w:rsidRPr="00310D6E">
        <w:rPr>
          <w:b/>
          <w:iCs/>
          <w:u w:val="single"/>
        </w:rPr>
        <w:t>negative</w:t>
      </w:r>
      <w:r w:rsidRPr="00310D6E">
        <w:rPr>
          <w:u w:val="single"/>
        </w:rPr>
        <w:t xml:space="preserve">) </w:t>
      </w:r>
      <w:r w:rsidRPr="00310D6E">
        <w:rPr>
          <w:b/>
          <w:iCs/>
          <w:u w:val="single"/>
        </w:rPr>
        <w:t>impact</w:t>
      </w:r>
      <w:r w:rsidRPr="00310D6E">
        <w:rPr>
          <w:u w:val="single"/>
        </w:rPr>
        <w:t xml:space="preserve"> on some elements of firms’ internal (</w:t>
      </w:r>
      <w:r w:rsidRPr="00310D6E">
        <w:rPr>
          <w:b/>
          <w:iCs/>
          <w:u w:val="single"/>
        </w:rPr>
        <w:t>external</w:t>
      </w:r>
      <w:r w:rsidRPr="00310D6E">
        <w:rPr>
          <w:u w:val="single"/>
        </w:rPr>
        <w:t xml:space="preserve">) </w:t>
      </w:r>
      <w:r w:rsidRPr="00310D6E">
        <w:rPr>
          <w:b/>
          <w:iCs/>
          <w:u w:val="single"/>
        </w:rPr>
        <w:t>E&amp;S</w:t>
      </w:r>
      <w:r w:rsidRPr="00310D6E">
        <w:rPr>
          <w:u w:val="single"/>
        </w:rPr>
        <w:t xml:space="preserve"> metrics</w:t>
      </w:r>
      <w:r w:rsidRPr="00310D6E">
        <w:rPr>
          <w:sz w:val="16"/>
        </w:rPr>
        <w:t>.</w:t>
      </w:r>
    </w:p>
    <w:p w14:paraId="58CE1122" w14:textId="77777777" w:rsidR="00310D6E" w:rsidRPr="00310D6E" w:rsidRDefault="00310D6E" w:rsidP="00310D6E">
      <w:pPr>
        <w:rPr>
          <w:sz w:val="16"/>
        </w:rPr>
      </w:pPr>
      <w:r w:rsidRPr="00310D6E">
        <w:rPr>
          <w:sz w:val="16"/>
        </w:rPr>
        <w:t xml:space="preserve">Furthermore, </w:t>
      </w:r>
      <w:r w:rsidRPr="00310D6E">
        <w:rPr>
          <w:u w:val="single"/>
        </w:rPr>
        <w:t>if unionization leads to changes in E&amp;S scores</w:t>
      </w:r>
      <w:r w:rsidRPr="00310D6E">
        <w:rPr>
          <w:sz w:val="16"/>
        </w:rPr>
        <w:t xml:space="preserve">, </w:t>
      </w:r>
      <w:r w:rsidRPr="00310D6E">
        <w:rPr>
          <w:u w:val="single"/>
        </w:rPr>
        <w:t xml:space="preserve">one might expect these </w:t>
      </w:r>
      <w:r w:rsidRPr="00310D6E">
        <w:rPr>
          <w:b/>
          <w:iCs/>
          <w:u w:val="single"/>
        </w:rPr>
        <w:t>effects</w:t>
      </w:r>
      <w:r w:rsidRPr="00310D6E">
        <w:rPr>
          <w:u w:val="single"/>
        </w:rPr>
        <w:t xml:space="preserve"> to be </w:t>
      </w:r>
      <w:r w:rsidRPr="00310D6E">
        <w:rPr>
          <w:b/>
          <w:iCs/>
          <w:u w:val="single"/>
        </w:rPr>
        <w:t>more pronounced</w:t>
      </w:r>
      <w:r w:rsidRPr="00310D6E">
        <w:rPr>
          <w:u w:val="single"/>
        </w:rPr>
        <w:t xml:space="preserve"> when the union has </w:t>
      </w:r>
      <w:r w:rsidRPr="00310D6E">
        <w:rPr>
          <w:b/>
          <w:iCs/>
          <w:u w:val="single"/>
        </w:rPr>
        <w:t>greater bargaining power</w:t>
      </w:r>
      <w:r w:rsidRPr="00310D6E">
        <w:rPr>
          <w:sz w:val="16"/>
        </w:rPr>
        <w:t xml:space="preserve">. We empirically explore this conjecture and interact two different proxies for union strength with our main independent variables. </w:t>
      </w:r>
      <w:r w:rsidRPr="00310D6E">
        <w:rPr>
          <w:u w:val="single"/>
        </w:rPr>
        <w:t xml:space="preserve">We show that </w:t>
      </w:r>
      <w:r w:rsidRPr="00310D6E">
        <w:rPr>
          <w:b/>
          <w:iCs/>
          <w:highlight w:val="cyan"/>
          <w:u w:val="single"/>
        </w:rPr>
        <w:t>when unions have greater bargaining power</w:t>
      </w:r>
      <w:r w:rsidRPr="00310D6E">
        <w:rPr>
          <w:sz w:val="16"/>
        </w:rPr>
        <w:t xml:space="preserve">, such as when firms are located in states without right-to-work laws or when local employment rates are high (low unemployment), </w:t>
      </w:r>
      <w:r w:rsidRPr="00310D6E">
        <w:rPr>
          <w:u w:val="single"/>
        </w:rPr>
        <w:t xml:space="preserve">our baseline </w:t>
      </w:r>
      <w:r w:rsidRPr="00310D6E">
        <w:rPr>
          <w:b/>
          <w:iCs/>
          <w:highlight w:val="cyan"/>
          <w:u w:val="single"/>
        </w:rPr>
        <w:t>results are amplified</w:t>
      </w:r>
      <w:r w:rsidRPr="00310D6E">
        <w:rPr>
          <w:sz w:val="16"/>
        </w:rPr>
        <w:t>.</w:t>
      </w:r>
    </w:p>
    <w:p w14:paraId="74743CC9"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u w:val="single"/>
        </w:rPr>
        <w:t>Extinction</w:t>
      </w:r>
      <w:r w:rsidRPr="00310D6E">
        <w:rPr>
          <w:rFonts w:eastAsiaTheme="majorEastAsia" w:cstheme="majorBidi"/>
          <w:b/>
          <w:iCs/>
          <w:sz w:val="26"/>
        </w:rPr>
        <w:t xml:space="preserve">---lack of ethical governance </w:t>
      </w:r>
      <w:r w:rsidRPr="00310D6E">
        <w:rPr>
          <w:rFonts w:eastAsiaTheme="majorEastAsia" w:cstheme="majorBidi"/>
          <w:b/>
          <w:iCs/>
          <w:sz w:val="26"/>
          <w:u w:val="single"/>
        </w:rPr>
        <w:t>manufactures</w:t>
      </w:r>
      <w:r w:rsidRPr="00310D6E">
        <w:rPr>
          <w:rFonts w:eastAsiaTheme="majorEastAsia" w:cstheme="majorBidi"/>
          <w:b/>
          <w:iCs/>
          <w:sz w:val="26"/>
        </w:rPr>
        <w:t xml:space="preserve"> every scenario and is an independent impact </w:t>
      </w:r>
      <w:r w:rsidRPr="00310D6E">
        <w:rPr>
          <w:rFonts w:eastAsiaTheme="majorEastAsia" w:cstheme="majorBidi"/>
          <w:b/>
          <w:iCs/>
          <w:sz w:val="26"/>
          <w:u w:val="single"/>
        </w:rPr>
        <w:t>filter</w:t>
      </w:r>
      <w:r w:rsidRPr="00310D6E">
        <w:rPr>
          <w:rFonts w:eastAsiaTheme="majorEastAsia" w:cstheme="majorBidi"/>
          <w:b/>
          <w:iCs/>
          <w:sz w:val="26"/>
        </w:rPr>
        <w:t xml:space="preserve">. </w:t>
      </w:r>
    </w:p>
    <w:p w14:paraId="2A4CD964" w14:textId="77777777" w:rsidR="00310D6E" w:rsidRPr="00310D6E" w:rsidRDefault="00310D6E" w:rsidP="00310D6E">
      <w:r w:rsidRPr="00310D6E">
        <w:rPr>
          <w:b/>
          <w:bCs/>
          <w:sz w:val="26"/>
        </w:rPr>
        <w:t>Kemp 24</w:t>
      </w:r>
      <w:r w:rsidRPr="00310D6E">
        <w:t xml:space="preserve"> [Luke Kemp (research affiliate, former research associate, at Cambridge University’s Centre for the Study of Existential Risk; BA, international relations and environmental policy, Australian National University; PhD, political science and international relations, Australian National University) Haydn Belfield (senior research scientist on the Frontier Safety and Governance Team at Google DeepMind; BA, politics, philosophy, and economics, University of Oxford; MA, political research, University of Oxford; PhD, international relations, University of Oxford) Ellen Quigley, Julius Weitzdörfer, &amp; S.J. Beard; 2024. OpenBook Publishers, </w:t>
      </w:r>
      <w:r w:rsidRPr="00310D6E">
        <w:rPr>
          <w:i/>
          <w:iCs/>
        </w:rPr>
        <w:t>An Anthology of Global Risk</w:t>
      </w:r>
      <w:r w:rsidRPr="00310D6E">
        <w:t xml:space="preserve">, pp.643-645 “23. Financing Our Final Hour” https://books.openbookpublishers.com/10.11647/obp.0360.pdf // </w:t>
      </w:r>
      <w:r w:rsidRPr="00310D6E">
        <w:rPr>
          <w:i/>
        </w:rPr>
        <w:t>q.c.</w:t>
      </w:r>
      <w:r w:rsidRPr="00310D6E">
        <w:t>]</w:t>
      </w:r>
    </w:p>
    <w:p w14:paraId="613C9A3B" w14:textId="77777777" w:rsidR="00310D6E" w:rsidRPr="00310D6E" w:rsidRDefault="00310D6E" w:rsidP="00310D6E">
      <w:pPr>
        <w:rPr>
          <w:sz w:val="16"/>
        </w:rPr>
      </w:pPr>
      <w:r w:rsidRPr="00310D6E">
        <w:rPr>
          <w:u w:val="single"/>
        </w:rPr>
        <w:t>Many</w:t>
      </w:r>
      <w:r w:rsidRPr="00310D6E">
        <w:rPr>
          <w:sz w:val="16"/>
        </w:rPr>
        <w:t xml:space="preserve"> other </w:t>
      </w:r>
      <w:r w:rsidRPr="00310D6E">
        <w:rPr>
          <w:b/>
          <w:iCs/>
          <w:highlight w:val="cyan"/>
          <w:u w:val="single"/>
        </w:rPr>
        <w:t>global risks</w:t>
      </w:r>
      <w:r w:rsidRPr="00310D6E">
        <w:rPr>
          <w:sz w:val="16"/>
        </w:rPr>
        <w:t xml:space="preserve"> exist or </w:t>
      </w:r>
      <w:r w:rsidRPr="00310D6E">
        <w:rPr>
          <w:u w:val="single"/>
        </w:rPr>
        <w:t xml:space="preserve">are </w:t>
      </w:r>
      <w:r w:rsidRPr="00310D6E">
        <w:rPr>
          <w:highlight w:val="cyan"/>
          <w:u w:val="single"/>
        </w:rPr>
        <w:t xml:space="preserve">on the </w:t>
      </w:r>
      <w:r w:rsidRPr="00310D6E">
        <w:rPr>
          <w:b/>
          <w:iCs/>
          <w:highlight w:val="cyan"/>
          <w:u w:val="single"/>
        </w:rPr>
        <w:t>horizon</w:t>
      </w:r>
      <w:r w:rsidRPr="00310D6E">
        <w:rPr>
          <w:sz w:val="16"/>
        </w:rPr>
        <w:t xml:space="preserve"> but have yet to be the subject of investor campaigns. “Global risks” are risks that profoundly threaten the global economy and society.4 Such risks are increasingly well known, but surveys suggest that there is a gap between the higher concerns of scientists and those of business leaders.5 Of these risks we are concerned with those that could produce a global catastrophe, ranging from killing a significant (10–25%) proportion of global population to even </w:t>
      </w:r>
      <w:r w:rsidRPr="00310D6E">
        <w:rPr>
          <w:highlight w:val="cyan"/>
          <w:u w:val="single"/>
        </w:rPr>
        <w:t>result</w:t>
      </w:r>
      <w:r w:rsidRPr="00310D6E">
        <w:rPr>
          <w:u w:val="single"/>
        </w:rPr>
        <w:t xml:space="preserve">ing </w:t>
      </w:r>
      <w:r w:rsidRPr="00310D6E">
        <w:rPr>
          <w:highlight w:val="cyan"/>
          <w:u w:val="single"/>
        </w:rPr>
        <w:t>in</w:t>
      </w:r>
      <w:r w:rsidRPr="00310D6E">
        <w:rPr>
          <w:u w:val="single"/>
        </w:rPr>
        <w:t xml:space="preserve"> human </w:t>
      </w:r>
      <w:r w:rsidRPr="00310D6E">
        <w:rPr>
          <w:b/>
          <w:iCs/>
          <w:highlight w:val="cyan"/>
          <w:u w:val="single"/>
        </w:rPr>
        <w:t>extinction</w:t>
      </w:r>
      <w:r w:rsidRPr="00310D6E">
        <w:rPr>
          <w:sz w:val="16"/>
        </w:rPr>
        <w:t xml:space="preserve">.6 </w:t>
      </w:r>
      <w:r w:rsidRPr="00310D6E">
        <w:rPr>
          <w:b/>
          <w:iCs/>
          <w:highlight w:val="cyan"/>
          <w:u w:val="single"/>
        </w:rPr>
        <w:t>Nuc</w:t>
      </w:r>
      <w:r w:rsidRPr="00310D6E">
        <w:rPr>
          <w:u w:val="single"/>
        </w:rPr>
        <w:t xml:space="preserve">lear </w:t>
      </w:r>
      <w:r w:rsidRPr="00310D6E">
        <w:rPr>
          <w:b/>
          <w:iCs/>
          <w:highlight w:val="cyan"/>
          <w:u w:val="single"/>
        </w:rPr>
        <w:t>war</w:t>
      </w:r>
      <w:r w:rsidRPr="00310D6E">
        <w:rPr>
          <w:sz w:val="16"/>
        </w:rPr>
        <w:t xml:space="preserve">,7 or catastrophic </w:t>
      </w:r>
      <w:r w:rsidRPr="00310D6E">
        <w:rPr>
          <w:b/>
          <w:iCs/>
          <w:highlight w:val="cyan"/>
          <w:u w:val="single"/>
        </w:rPr>
        <w:t>climate</w:t>
      </w:r>
      <w:r w:rsidRPr="00310D6E">
        <w:rPr>
          <w:b/>
          <w:iCs/>
          <w:u w:val="single"/>
        </w:rPr>
        <w:t xml:space="preserve"> change</w:t>
      </w:r>
      <w:r w:rsidRPr="00310D6E">
        <w:rPr>
          <w:sz w:val="16"/>
        </w:rPr>
        <w:t xml:space="preserve">8 are examples of such catastrophic threats. We may also soon face additional global risks from </w:t>
      </w:r>
      <w:r w:rsidRPr="00310D6E">
        <w:rPr>
          <w:b/>
          <w:iCs/>
          <w:u w:val="single"/>
        </w:rPr>
        <w:t>emerging tech</w:t>
      </w:r>
      <w:r w:rsidRPr="00310D6E">
        <w:rPr>
          <w:u w:val="single"/>
        </w:rPr>
        <w:t xml:space="preserve">nologies such as </w:t>
      </w:r>
      <w:r w:rsidRPr="00310D6E">
        <w:rPr>
          <w:b/>
          <w:iCs/>
          <w:highlight w:val="cyan"/>
          <w:u w:val="single"/>
        </w:rPr>
        <w:t>syn</w:t>
      </w:r>
      <w:r w:rsidRPr="00310D6E">
        <w:rPr>
          <w:b/>
          <w:iCs/>
          <w:u w:val="single"/>
        </w:rPr>
        <w:t xml:space="preserve">thetic </w:t>
      </w:r>
      <w:r w:rsidRPr="00310D6E">
        <w:rPr>
          <w:b/>
          <w:iCs/>
          <w:highlight w:val="cyan"/>
          <w:u w:val="single"/>
        </w:rPr>
        <w:t>bio</w:t>
      </w:r>
      <w:r w:rsidRPr="00310D6E">
        <w:rPr>
          <w:b/>
          <w:iCs/>
          <w:u w:val="single"/>
        </w:rPr>
        <w:t>logy</w:t>
      </w:r>
      <w:r w:rsidRPr="00310D6E">
        <w:rPr>
          <w:u w:val="single"/>
        </w:rPr>
        <w:t xml:space="preserve"> </w:t>
      </w:r>
      <w:r w:rsidRPr="00310D6E">
        <w:rPr>
          <w:highlight w:val="cyan"/>
          <w:u w:val="single"/>
        </w:rPr>
        <w:t>and</w:t>
      </w:r>
      <w:r w:rsidRPr="00310D6E">
        <w:rPr>
          <w:sz w:val="16"/>
        </w:rPr>
        <w:t xml:space="preserve"> advanced Artificial Intelligence (</w:t>
      </w:r>
      <w:r w:rsidRPr="00310D6E">
        <w:rPr>
          <w:b/>
          <w:iCs/>
          <w:highlight w:val="cyan"/>
          <w:u w:val="single"/>
        </w:rPr>
        <w:t>AI</w:t>
      </w:r>
      <w:r w:rsidRPr="00310D6E">
        <w:rPr>
          <w:sz w:val="16"/>
        </w:rPr>
        <w:t>) systems.</w:t>
      </w:r>
    </w:p>
    <w:p w14:paraId="6CF5BF85" w14:textId="77777777" w:rsidR="00310D6E" w:rsidRPr="00310D6E" w:rsidRDefault="00310D6E" w:rsidP="00310D6E">
      <w:pPr>
        <w:rPr>
          <w:sz w:val="16"/>
        </w:rPr>
      </w:pPr>
      <w:r w:rsidRPr="00310D6E">
        <w:rPr>
          <w:sz w:val="16"/>
        </w:rPr>
        <w:t>The likelihood of many of these risks is highly uncertain and potentially very low. However, we should be careful not to underestimate the chance of any of them occurring. For instance, one probabilistic historical analysis of inadvertent nuclear conflict put the odds at 0.9%.9 This does not consider the possibility of a hostile first-strike, not of nuclear conflict between other powers. Under a plausible scenario of greenhouse gas (GHG) concentrations reaching 700 parts per million (which would be achieved under the Intergovernmental Panel on Climate Change “Middle of the Road” scenario) there is approximately a 10% likelihood of warming exceeding 6 °C.10 This does not account for many potential tipping points, and hence the odds could be even higher. Regardless of probability, such risks are of critical importance to society, corporations, and shareholders. Risk is contingent not just on probability, but impact. Rare, impactful events shape the world, including the financial sector.11 The risks we discuss here can cause tremendous harm, including the dissolution of some of the most powerful industries (or in the case of extinction, all of them). Rather than focusing on setting an arbitrary probabilistic threshold, we suggest focusing on plausible risks: ones which are in line with our background scientific and intellectual knowledge.12 The risks we will cover here ranging from nuclear war to climate change and lethal autonomous weapons are either already occurring or could plausibly cause a global catastrophe.</w:t>
      </w:r>
    </w:p>
    <w:p w14:paraId="2AC13559" w14:textId="77777777" w:rsidR="00310D6E" w:rsidRPr="00310D6E" w:rsidRDefault="00310D6E" w:rsidP="00310D6E">
      <w:pPr>
        <w:rPr>
          <w:sz w:val="16"/>
        </w:rPr>
      </w:pPr>
      <w:r w:rsidRPr="00310D6E">
        <w:rPr>
          <w:sz w:val="16"/>
        </w:rPr>
        <w:t>Ethically, the threat of large-scale mortality or extinction can be a concern for multiple reasons, ranging from the loss of countless future lives,13 breaking our obligations to past generations,14 to simply the harm it would cause to existing, living beings. Most moral value theories can agree that such catastrophes would be wrong, although they differ in their reasons as to why and how bad this would be.15 While ethics is always contested philosophically, there are good reasons to believe that catastrophe and extinction is largely a point of convergence. This is particularly true for the public common-sense notion of the word rather than the philosophical one.</w:t>
      </w:r>
    </w:p>
    <w:p w14:paraId="51285DB0" w14:textId="77777777" w:rsidR="00310D6E" w:rsidRPr="00310D6E" w:rsidRDefault="00310D6E" w:rsidP="00310D6E">
      <w:pPr>
        <w:rPr>
          <w:sz w:val="16"/>
        </w:rPr>
      </w:pPr>
      <w:r w:rsidRPr="00310D6E">
        <w:rPr>
          <w:u w:val="single"/>
        </w:rPr>
        <w:t>These</w:t>
      </w:r>
      <w:r w:rsidRPr="00310D6E">
        <w:rPr>
          <w:sz w:val="16"/>
        </w:rPr>
        <w:t xml:space="preserve"> global catastrophic hazards </w:t>
      </w:r>
      <w:r w:rsidRPr="00310D6E">
        <w:rPr>
          <w:b/>
          <w:iCs/>
          <w:highlight w:val="cyan"/>
          <w:u w:val="single"/>
        </w:rPr>
        <w:t>overlap</w:t>
      </w:r>
      <w:r w:rsidRPr="00310D6E">
        <w:rPr>
          <w:highlight w:val="cyan"/>
          <w:u w:val="single"/>
        </w:rPr>
        <w:t xml:space="preserve"> with</w:t>
      </w:r>
      <w:r w:rsidRPr="00310D6E">
        <w:rPr>
          <w:u w:val="single"/>
        </w:rPr>
        <w:t xml:space="preserve"> </w:t>
      </w:r>
      <w:r w:rsidRPr="00310D6E">
        <w:rPr>
          <w:b/>
          <w:iCs/>
          <w:u w:val="single"/>
        </w:rPr>
        <w:t>systemic risk</w:t>
      </w:r>
      <w:r w:rsidRPr="00310D6E">
        <w:rPr>
          <w:sz w:val="16"/>
        </w:rPr>
        <w:t xml:space="preserve">, a concept that is widely discussed </w:t>
      </w:r>
      <w:r w:rsidRPr="00310D6E">
        <w:rPr>
          <w:u w:val="single"/>
        </w:rPr>
        <w:t xml:space="preserve">in </w:t>
      </w:r>
      <w:r w:rsidRPr="00310D6E">
        <w:rPr>
          <w:b/>
          <w:iCs/>
          <w:u w:val="single"/>
        </w:rPr>
        <w:t>corporate finance</w:t>
      </w:r>
      <w:r w:rsidRPr="00310D6E">
        <w:rPr>
          <w:u w:val="single"/>
        </w:rPr>
        <w:t xml:space="preserve"> and </w:t>
      </w:r>
      <w:r w:rsidRPr="00310D6E">
        <w:rPr>
          <w:b/>
          <w:iCs/>
          <w:highlight w:val="cyan"/>
          <w:u w:val="single"/>
        </w:rPr>
        <w:t>business ethics</w:t>
      </w:r>
      <w:r w:rsidRPr="00310D6E">
        <w:rPr>
          <w:sz w:val="16"/>
        </w:rPr>
        <w:t>. Systemic risk refers to the ability for individual disruptions to cascade into systemwide failure due to the vulnerabilities and structure of a system.16 The Global Financial Crisis is the example par excellence of financial systemic risk. Systemic risk does not need to be global or catastrophic, but under the right conditions it can be. This is particularly the case when a situation of systemic risk leads to reinforcing, “synchronous failures”.17 While systemic risk is relevant and related, we focus instead on Global Catastrophic Risks.</w:t>
      </w:r>
    </w:p>
    <w:p w14:paraId="149F1849" w14:textId="77777777" w:rsidR="00310D6E" w:rsidRPr="00310D6E" w:rsidRDefault="00310D6E" w:rsidP="00310D6E">
      <w:pPr>
        <w:rPr>
          <w:sz w:val="16"/>
        </w:rPr>
      </w:pPr>
      <w:r w:rsidRPr="00310D6E">
        <w:rPr>
          <w:sz w:val="16"/>
        </w:rPr>
        <w:t xml:space="preserve">Beck once reflected that the risk society is born from the unforeseen and unintended consequences of systemic behaviour.18 He was wrong: </w:t>
      </w:r>
      <w:r w:rsidRPr="00310D6E">
        <w:rPr>
          <w:u w:val="single"/>
        </w:rPr>
        <w:t>global risks are</w:t>
      </w:r>
      <w:r w:rsidRPr="00310D6E">
        <w:rPr>
          <w:sz w:val="16"/>
        </w:rPr>
        <w:t xml:space="preserve"> often </w:t>
      </w:r>
      <w:r w:rsidRPr="00310D6E">
        <w:rPr>
          <w:u w:val="single"/>
        </w:rPr>
        <w:t>anticipated</w:t>
      </w:r>
      <w:r w:rsidRPr="00310D6E">
        <w:rPr>
          <w:sz w:val="16"/>
        </w:rPr>
        <w:t xml:space="preserve">, </w:t>
      </w:r>
      <w:r w:rsidRPr="00310D6E">
        <w:rPr>
          <w:b/>
          <w:iCs/>
          <w:u w:val="single"/>
        </w:rPr>
        <w:t>developed</w:t>
      </w:r>
      <w:r w:rsidRPr="00310D6E">
        <w:rPr>
          <w:u w:val="single"/>
        </w:rPr>
        <w:t xml:space="preserve"> and </w:t>
      </w:r>
      <w:r w:rsidRPr="00310D6E">
        <w:rPr>
          <w:b/>
          <w:iCs/>
          <w:u w:val="single"/>
        </w:rPr>
        <w:t>funded</w:t>
      </w:r>
      <w:r w:rsidRPr="00310D6E">
        <w:rPr>
          <w:u w:val="single"/>
        </w:rPr>
        <w:t xml:space="preserve"> by a select few</w:t>
      </w:r>
      <w:r w:rsidRPr="00310D6E">
        <w:rPr>
          <w:sz w:val="16"/>
        </w:rPr>
        <w:t xml:space="preserve">. </w:t>
      </w:r>
      <w:r w:rsidRPr="00310D6E">
        <w:rPr>
          <w:b/>
          <w:iCs/>
          <w:highlight w:val="cyan"/>
          <w:u w:val="single"/>
        </w:rPr>
        <w:t>Companies</w:t>
      </w:r>
      <w:r w:rsidRPr="00310D6E">
        <w:rPr>
          <w:sz w:val="16"/>
        </w:rPr>
        <w:t xml:space="preserve">, </w:t>
      </w:r>
      <w:r w:rsidRPr="00310D6E">
        <w:rPr>
          <w:u w:val="single"/>
        </w:rPr>
        <w:t xml:space="preserve">and the </w:t>
      </w:r>
      <w:r w:rsidRPr="00310D6E">
        <w:rPr>
          <w:b/>
          <w:iCs/>
          <w:u w:val="single"/>
        </w:rPr>
        <w:t>investors</w:t>
      </w:r>
      <w:r w:rsidRPr="00310D6E">
        <w:rPr>
          <w:u w:val="single"/>
        </w:rPr>
        <w:t xml:space="preserve"> that finance them</w:t>
      </w:r>
      <w:r w:rsidRPr="00310D6E">
        <w:rPr>
          <w:sz w:val="16"/>
        </w:rPr>
        <w:t xml:space="preserve">, </w:t>
      </w:r>
      <w:r w:rsidRPr="00310D6E">
        <w:rPr>
          <w:highlight w:val="cyan"/>
          <w:u w:val="single"/>
        </w:rPr>
        <w:t xml:space="preserve">are </w:t>
      </w:r>
      <w:r w:rsidRPr="00310D6E">
        <w:rPr>
          <w:b/>
          <w:iCs/>
          <w:highlight w:val="cyan"/>
          <w:u w:val="single"/>
        </w:rPr>
        <w:t>key contributors</w:t>
      </w:r>
      <w:r w:rsidRPr="00310D6E">
        <w:rPr>
          <w:highlight w:val="cyan"/>
          <w:u w:val="single"/>
        </w:rPr>
        <w:t xml:space="preserve"> to</w:t>
      </w:r>
      <w:r w:rsidRPr="00310D6E">
        <w:rPr>
          <w:u w:val="single"/>
        </w:rPr>
        <w:t xml:space="preserve"> </w:t>
      </w:r>
      <w:r w:rsidRPr="00310D6E">
        <w:rPr>
          <w:b/>
          <w:iCs/>
          <w:u w:val="single"/>
        </w:rPr>
        <w:t xml:space="preserve">anthropogenic </w:t>
      </w:r>
      <w:r w:rsidRPr="00310D6E">
        <w:rPr>
          <w:b/>
          <w:iCs/>
          <w:highlight w:val="cyan"/>
          <w:u w:val="single"/>
        </w:rPr>
        <w:t>global risks</w:t>
      </w:r>
      <w:r w:rsidRPr="00310D6E">
        <w:rPr>
          <w:sz w:val="16"/>
        </w:rPr>
        <w:t xml:space="preserve">. This is true of </w:t>
      </w:r>
      <w:r w:rsidRPr="00310D6E">
        <w:rPr>
          <w:b/>
          <w:iCs/>
          <w:u w:val="single"/>
        </w:rPr>
        <w:t>climate change</w:t>
      </w:r>
      <w:r w:rsidRPr="00310D6E">
        <w:rPr>
          <w:sz w:val="16"/>
        </w:rPr>
        <w:t xml:space="preserve">, </w:t>
      </w:r>
      <w:r w:rsidRPr="00310D6E">
        <w:rPr>
          <w:b/>
          <w:iCs/>
          <w:u w:val="single"/>
        </w:rPr>
        <w:t>nuc</w:t>
      </w:r>
      <w:r w:rsidRPr="00310D6E">
        <w:rPr>
          <w:u w:val="single"/>
        </w:rPr>
        <w:t>lear weapon</w:t>
      </w:r>
      <w:r w:rsidRPr="00310D6E">
        <w:rPr>
          <w:b/>
          <w:iCs/>
          <w:u w:val="single"/>
        </w:rPr>
        <w:t>s</w:t>
      </w:r>
      <w:r w:rsidRPr="00310D6E">
        <w:rPr>
          <w:sz w:val="16"/>
        </w:rPr>
        <w:t xml:space="preserve"> and many </w:t>
      </w:r>
      <w:r w:rsidRPr="00310D6E">
        <w:rPr>
          <w:b/>
          <w:iCs/>
          <w:u w:val="single"/>
        </w:rPr>
        <w:t>emerging dangerous tech</w:t>
      </w:r>
      <w:r w:rsidRPr="00310D6E">
        <w:rPr>
          <w:u w:val="single"/>
        </w:rPr>
        <w:t>nologies</w:t>
      </w:r>
      <w:r w:rsidRPr="00310D6E">
        <w:rPr>
          <w:sz w:val="16"/>
        </w:rPr>
        <w:t xml:space="preserve">. Since 1988 </w:t>
      </w:r>
      <w:r w:rsidRPr="00310D6E">
        <w:rPr>
          <w:highlight w:val="cyan"/>
          <w:u w:val="single"/>
        </w:rPr>
        <w:t>71% of</w:t>
      </w:r>
      <w:r w:rsidRPr="00310D6E">
        <w:rPr>
          <w:sz w:val="16"/>
        </w:rPr>
        <w:t xml:space="preserve"> global GHG industrial </w:t>
      </w:r>
      <w:r w:rsidRPr="00310D6E">
        <w:rPr>
          <w:highlight w:val="cyan"/>
          <w:u w:val="single"/>
        </w:rPr>
        <w:t>emissions</w:t>
      </w:r>
      <w:r w:rsidRPr="00310D6E">
        <w:rPr>
          <w:u w:val="single"/>
        </w:rPr>
        <w:t xml:space="preserve"> can be </w:t>
      </w:r>
      <w:r w:rsidRPr="00310D6E">
        <w:rPr>
          <w:highlight w:val="cyan"/>
          <w:u w:val="single"/>
        </w:rPr>
        <w:t>trace</w:t>
      </w:r>
      <w:r w:rsidRPr="00310D6E">
        <w:rPr>
          <w:u w:val="single"/>
        </w:rPr>
        <w:t xml:space="preserve">d back </w:t>
      </w:r>
      <w:r w:rsidRPr="00310D6E">
        <w:rPr>
          <w:highlight w:val="cyan"/>
          <w:u w:val="single"/>
        </w:rPr>
        <w:t xml:space="preserve">to </w:t>
      </w:r>
      <w:r w:rsidRPr="00310D6E">
        <w:rPr>
          <w:b/>
          <w:iCs/>
          <w:highlight w:val="cyan"/>
          <w:u w:val="single"/>
        </w:rPr>
        <w:t>100 companies</w:t>
      </w:r>
      <w:r w:rsidRPr="00310D6E">
        <w:rPr>
          <w:sz w:val="16"/>
        </w:rPr>
        <w:t xml:space="preserve">.19 </w:t>
      </w:r>
      <w:r w:rsidRPr="00310D6E">
        <w:rPr>
          <w:u w:val="single"/>
        </w:rPr>
        <w:t xml:space="preserve">Fewer than 30 </w:t>
      </w:r>
      <w:r w:rsidRPr="00310D6E">
        <w:rPr>
          <w:b/>
          <w:iCs/>
          <w:highlight w:val="cyan"/>
          <w:u w:val="single"/>
        </w:rPr>
        <w:t>private companies</w:t>
      </w:r>
      <w:r w:rsidRPr="00310D6E">
        <w:rPr>
          <w:highlight w:val="cyan"/>
          <w:u w:val="single"/>
        </w:rPr>
        <w:t xml:space="preserve"> underpin</w:t>
      </w:r>
      <w:r w:rsidRPr="00310D6E">
        <w:rPr>
          <w:u w:val="single"/>
        </w:rPr>
        <w:t xml:space="preserve"> the </w:t>
      </w:r>
      <w:r w:rsidRPr="00310D6E">
        <w:rPr>
          <w:b/>
          <w:iCs/>
          <w:u w:val="single"/>
        </w:rPr>
        <w:t>maintenance</w:t>
      </w:r>
      <w:r w:rsidRPr="00310D6E">
        <w:rPr>
          <w:u w:val="single"/>
        </w:rPr>
        <w:t xml:space="preserve"> and </w:t>
      </w:r>
      <w:r w:rsidRPr="00310D6E">
        <w:rPr>
          <w:b/>
          <w:iCs/>
          <w:highlight w:val="cyan"/>
          <w:u w:val="single"/>
        </w:rPr>
        <w:t>development</w:t>
      </w:r>
      <w:r w:rsidRPr="00310D6E">
        <w:rPr>
          <w:highlight w:val="cyan"/>
          <w:u w:val="single"/>
        </w:rPr>
        <w:t xml:space="preserve"> of </w:t>
      </w:r>
      <w:r w:rsidRPr="00310D6E">
        <w:rPr>
          <w:b/>
          <w:iCs/>
          <w:highlight w:val="cyan"/>
          <w:u w:val="single"/>
        </w:rPr>
        <w:t>nuclear weapons systems</w:t>
      </w:r>
      <w:r w:rsidRPr="00310D6E">
        <w:rPr>
          <w:sz w:val="16"/>
        </w:rPr>
        <w:t xml:space="preserve">.20 The </w:t>
      </w:r>
      <w:r w:rsidRPr="00310D6E">
        <w:rPr>
          <w:u w:val="single"/>
        </w:rPr>
        <w:t xml:space="preserve">development of </w:t>
      </w:r>
      <w:r w:rsidRPr="00310D6E">
        <w:rPr>
          <w:b/>
          <w:iCs/>
          <w:highlight w:val="cyan"/>
          <w:u w:val="single"/>
        </w:rPr>
        <w:t>l</w:t>
      </w:r>
      <w:r w:rsidRPr="00310D6E">
        <w:rPr>
          <w:u w:val="single"/>
        </w:rPr>
        <w:t xml:space="preserve">ethal </w:t>
      </w:r>
      <w:r w:rsidRPr="00310D6E">
        <w:rPr>
          <w:b/>
          <w:iCs/>
          <w:highlight w:val="cyan"/>
          <w:u w:val="single"/>
        </w:rPr>
        <w:t>a</w:t>
      </w:r>
      <w:r w:rsidRPr="00310D6E">
        <w:rPr>
          <w:u w:val="single"/>
        </w:rPr>
        <w:t xml:space="preserve">utonomous </w:t>
      </w:r>
      <w:r w:rsidRPr="00310D6E">
        <w:rPr>
          <w:b/>
          <w:iCs/>
          <w:highlight w:val="cyan"/>
          <w:u w:val="single"/>
        </w:rPr>
        <w:t>w</w:t>
      </w:r>
      <w:r w:rsidRPr="00310D6E">
        <w:rPr>
          <w:u w:val="single"/>
        </w:rPr>
        <w:t>eapon</w:t>
      </w:r>
      <w:r w:rsidRPr="00310D6E">
        <w:rPr>
          <w:b/>
          <w:iCs/>
          <w:highlight w:val="cyan"/>
          <w:u w:val="single"/>
        </w:rPr>
        <w:t>s</w:t>
      </w:r>
      <w:r w:rsidRPr="00310D6E">
        <w:rPr>
          <w:u w:val="single"/>
        </w:rPr>
        <w:t xml:space="preserve"> take place within an </w:t>
      </w:r>
      <w:r w:rsidRPr="00310D6E">
        <w:rPr>
          <w:b/>
          <w:iCs/>
          <w:u w:val="single"/>
        </w:rPr>
        <w:t>oligopolistic marketplace</w:t>
      </w:r>
      <w:r w:rsidRPr="00310D6E">
        <w:rPr>
          <w:u w:val="single"/>
        </w:rPr>
        <w:t xml:space="preserve"> dominated by </w:t>
      </w:r>
      <w:r w:rsidRPr="00310D6E">
        <w:rPr>
          <w:b/>
          <w:iCs/>
          <w:u w:val="single"/>
        </w:rPr>
        <w:t>tech giants</w:t>
      </w:r>
      <w:r w:rsidRPr="00310D6E">
        <w:rPr>
          <w:sz w:val="16"/>
        </w:rPr>
        <w:t xml:space="preserve">.21 </w:t>
      </w:r>
      <w:r w:rsidRPr="00310D6E">
        <w:rPr>
          <w:b/>
          <w:iCs/>
          <w:u w:val="single"/>
        </w:rPr>
        <w:t>39</w:t>
      </w:r>
      <w:r w:rsidRPr="00310D6E">
        <w:rPr>
          <w:sz w:val="16"/>
        </w:rPr>
        <w:t xml:space="preserve"> of the 72 ongoing </w:t>
      </w:r>
      <w:r w:rsidRPr="00310D6E">
        <w:rPr>
          <w:u w:val="single"/>
        </w:rPr>
        <w:t xml:space="preserve">projects to research and </w:t>
      </w:r>
      <w:r w:rsidRPr="00310D6E">
        <w:rPr>
          <w:b/>
          <w:iCs/>
          <w:u w:val="single"/>
        </w:rPr>
        <w:t>develop</w:t>
      </w:r>
      <w:r w:rsidRPr="00310D6E">
        <w:rPr>
          <w:u w:val="single"/>
        </w:rPr>
        <w:t xml:space="preserve"> </w:t>
      </w:r>
      <w:r w:rsidRPr="00310D6E">
        <w:rPr>
          <w:highlight w:val="cyan"/>
          <w:u w:val="single"/>
        </w:rPr>
        <w:t>high-level</w:t>
      </w:r>
      <w:r w:rsidRPr="00310D6E">
        <w:rPr>
          <w:sz w:val="16"/>
        </w:rPr>
        <w:t xml:space="preserve"> machine intelligence (defined as “a general or specific algorithmic system that collectively performs like average adults on cognitive tests that evaluate the cognitive abilities required to perform economically relevant tasks.”22 This is also frequently referred to as </w:t>
      </w:r>
      <w:r w:rsidRPr="00310D6E">
        <w:rPr>
          <w:u w:val="single"/>
        </w:rPr>
        <w:t>“Artificial General Intelligence” (</w:t>
      </w:r>
      <w:r w:rsidRPr="00310D6E">
        <w:rPr>
          <w:b/>
          <w:iCs/>
          <w:highlight w:val="cyan"/>
          <w:u w:val="single"/>
        </w:rPr>
        <w:t>AGI</w:t>
      </w:r>
      <w:r w:rsidRPr="00310D6E">
        <w:rPr>
          <w:u w:val="single"/>
        </w:rPr>
        <w:t>)</w:t>
      </w:r>
      <w:r w:rsidRPr="00310D6E">
        <w:rPr>
          <w:sz w:val="16"/>
        </w:rPr>
        <w:t xml:space="preserve">, including in the two surveys mentioned here) </w:t>
      </w:r>
      <w:r w:rsidRPr="00310D6E">
        <w:rPr>
          <w:u w:val="single"/>
        </w:rPr>
        <w:t xml:space="preserve">are taking place within </w:t>
      </w:r>
      <w:r w:rsidRPr="00310D6E">
        <w:rPr>
          <w:b/>
          <w:iCs/>
          <w:u w:val="single"/>
        </w:rPr>
        <w:t>companies</w:t>
      </w:r>
      <w:r w:rsidRPr="00310D6E">
        <w:rPr>
          <w:sz w:val="16"/>
        </w:rPr>
        <w:t xml:space="preserve">.23 This marks an increase in private sector projects since 2017.24 </w:t>
      </w:r>
      <w:r w:rsidRPr="00310D6E">
        <w:rPr>
          <w:u w:val="single"/>
        </w:rPr>
        <w:t xml:space="preserve">The </w:t>
      </w:r>
      <w:r w:rsidRPr="00310D6E">
        <w:rPr>
          <w:highlight w:val="cyan"/>
          <w:u w:val="single"/>
        </w:rPr>
        <w:t>actions of</w:t>
      </w:r>
      <w:r w:rsidRPr="00310D6E">
        <w:rPr>
          <w:u w:val="single"/>
        </w:rPr>
        <w:t xml:space="preserve"> a small number of </w:t>
      </w:r>
      <w:r w:rsidRPr="00310D6E">
        <w:rPr>
          <w:b/>
          <w:iCs/>
          <w:u w:val="single"/>
        </w:rPr>
        <w:t xml:space="preserve">investor-owned </w:t>
      </w:r>
      <w:r w:rsidRPr="00310D6E">
        <w:rPr>
          <w:b/>
          <w:iCs/>
          <w:highlight w:val="cyan"/>
          <w:u w:val="single"/>
        </w:rPr>
        <w:t>companies</w:t>
      </w:r>
      <w:r w:rsidRPr="00310D6E">
        <w:rPr>
          <w:u w:val="single"/>
        </w:rPr>
        <w:t xml:space="preserve"> are </w:t>
      </w:r>
      <w:r w:rsidRPr="00310D6E">
        <w:rPr>
          <w:b/>
          <w:iCs/>
          <w:highlight w:val="cyan"/>
          <w:u w:val="single"/>
        </w:rPr>
        <w:t>fuel</w:t>
      </w:r>
      <w:r w:rsidRPr="00310D6E">
        <w:rPr>
          <w:b/>
          <w:iCs/>
          <w:u w:val="single"/>
        </w:rPr>
        <w:t xml:space="preserve">ling </w:t>
      </w:r>
      <w:r w:rsidRPr="00310D6E">
        <w:rPr>
          <w:b/>
          <w:iCs/>
          <w:highlight w:val="cyan"/>
          <w:u w:val="single"/>
        </w:rPr>
        <w:t>future catastrophe</w:t>
      </w:r>
      <w:r w:rsidRPr="00310D6E">
        <w:rPr>
          <w:sz w:val="16"/>
        </w:rPr>
        <w:t>.</w:t>
      </w:r>
    </w:p>
    <w:p w14:paraId="367358D9" w14:textId="77777777" w:rsidR="00310D6E" w:rsidRPr="00310D6E" w:rsidRDefault="00310D6E" w:rsidP="00310D6E">
      <w:pPr>
        <w:rPr>
          <w:sz w:val="16"/>
        </w:rPr>
      </w:pPr>
      <w:r w:rsidRPr="00310D6E">
        <w:rPr>
          <w:sz w:val="16"/>
        </w:rPr>
        <w:t xml:space="preserve">The </w:t>
      </w:r>
      <w:r w:rsidRPr="00310D6E">
        <w:rPr>
          <w:b/>
          <w:iCs/>
          <w:u w:val="single"/>
        </w:rPr>
        <w:t>implications</w:t>
      </w:r>
      <w:r w:rsidRPr="00310D6E">
        <w:rPr>
          <w:u w:val="single"/>
        </w:rPr>
        <w:t xml:space="preserve"> of </w:t>
      </w:r>
      <w:r w:rsidRPr="00310D6E">
        <w:rPr>
          <w:b/>
          <w:iCs/>
          <w:u w:val="single"/>
        </w:rPr>
        <w:t>global risks</w:t>
      </w:r>
      <w:r w:rsidRPr="00310D6E">
        <w:rPr>
          <w:u w:val="single"/>
        </w:rPr>
        <w:t xml:space="preserve"> for </w:t>
      </w:r>
      <w:r w:rsidRPr="00310D6E">
        <w:rPr>
          <w:b/>
          <w:iCs/>
          <w:u w:val="single"/>
        </w:rPr>
        <w:t>corporate governance</w:t>
      </w:r>
      <w:r w:rsidRPr="00310D6E">
        <w:rPr>
          <w:u w:val="single"/>
        </w:rPr>
        <w:t xml:space="preserve"> and </w:t>
      </w:r>
      <w:r w:rsidRPr="00310D6E">
        <w:rPr>
          <w:b/>
          <w:iCs/>
          <w:u w:val="single"/>
        </w:rPr>
        <w:t>business ethics</w:t>
      </w:r>
      <w:r w:rsidRPr="00310D6E">
        <w:rPr>
          <w:sz w:val="16"/>
        </w:rPr>
        <w:t xml:space="preserve"> appear to be chronically understudied. We used the Existential Risk Research Assessment25 — a machine-learning algorithm which collects global catastrophic risk literature and is updated monthly26 — to search across a sample (available on request) of 15,000 relevant papers produced by TERRA using the search terms “corporate governance”, “business ethics” and “corporate ethics” and find any that directly address corporate governance or business ethics. The one relevant piece we could identify examines the intersection between sustainability discourse and risk management in business ethics,27 but does not directly deal with Global Catastrophic Risks. Given the </w:t>
      </w:r>
      <w:r w:rsidRPr="00310D6E">
        <w:rPr>
          <w:b/>
          <w:iCs/>
          <w:u w:val="single"/>
        </w:rPr>
        <w:t>significance of catastrophic risks to corporate ethics</w:t>
      </w:r>
      <w:r w:rsidRPr="00310D6E">
        <w:rPr>
          <w:sz w:val="16"/>
        </w:rPr>
        <w:t xml:space="preserve"> and profits this is perplexing. We suspect that this lacuna is due to their being little overlap between Global Catastrophic Risk studies and the sub-fields of business ethics and corporate governance. Despite this, some relevant literature exists. There have been some initial efforts to reveal the ownership patterns and financial actor behind global environmental changes such as deforestation of the Amazon Rainforest and boreal forests.28 But much more is needed to locate the key financial actors involved in creating global “Anthropocene Risks” and determine their obligations and responsibilities.29 To the best of our knowledge, no study to date has systematically examined the credibility of the underlying arguments for investor campaigns, including for global risks. The Fossil Free movement has received the most academic attention. This has included how it has sowed the seeds of anti-fossil fuel norms,30 how the movement has operated31 and its battle for legitimacy with the fossil fuel industry.32 Despite this coverage the literature has not examined investors’ motivations for shifting their investments to address climate disruption, let alone for a broader suite of global risks.</w:t>
      </w:r>
    </w:p>
    <w:p w14:paraId="02245CBF" w14:textId="77777777" w:rsidR="00310D6E" w:rsidRPr="00310D6E" w:rsidRDefault="00310D6E" w:rsidP="00310D6E">
      <w:pPr>
        <w:keepNext/>
        <w:keepLines/>
        <w:pageBreakBefore/>
        <w:spacing w:before="40" w:after="0"/>
        <w:jc w:val="center"/>
        <w:outlineLvl w:val="2"/>
        <w:rPr>
          <w:rFonts w:eastAsiaTheme="majorEastAsia" w:cstheme="majorBidi"/>
          <w:b/>
          <w:sz w:val="32"/>
          <w:szCs w:val="24"/>
          <w:u w:val="single"/>
        </w:rPr>
      </w:pPr>
      <w:r w:rsidRPr="00310D6E">
        <w:rPr>
          <w:rFonts w:eastAsiaTheme="majorEastAsia" w:cstheme="majorBidi"/>
          <w:b/>
          <w:sz w:val="32"/>
          <w:szCs w:val="24"/>
          <w:u w:val="single"/>
        </w:rPr>
        <w:t>T---1NC</w:t>
      </w:r>
    </w:p>
    <w:p w14:paraId="4806ABAE" w14:textId="77777777" w:rsidR="00310D6E" w:rsidRPr="00310D6E" w:rsidRDefault="00310D6E" w:rsidP="00310D6E">
      <w:pPr>
        <w:rPr>
          <w:b/>
          <w:bCs/>
          <w:sz w:val="26"/>
        </w:rPr>
      </w:pPr>
      <w:r w:rsidRPr="00310D6E">
        <w:rPr>
          <w:b/>
          <w:bCs/>
          <w:sz w:val="26"/>
          <w:u w:val="single"/>
        </w:rPr>
        <w:t>T-Pre-Existence</w:t>
      </w:r>
      <w:r w:rsidRPr="00310D6E">
        <w:rPr>
          <w:b/>
          <w:bCs/>
          <w:sz w:val="26"/>
        </w:rPr>
        <w:t>:</w:t>
      </w:r>
    </w:p>
    <w:p w14:paraId="42F51711"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w:t>
      </w:r>
      <w:r w:rsidRPr="00310D6E">
        <w:rPr>
          <w:rFonts w:eastAsiaTheme="majorEastAsia" w:cstheme="majorBidi"/>
          <w:b/>
          <w:iCs/>
          <w:sz w:val="26"/>
          <w:u w:val="single"/>
        </w:rPr>
        <w:t>Strengthen</w:t>
      </w:r>
      <w:r w:rsidRPr="00310D6E">
        <w:rPr>
          <w:rFonts w:eastAsiaTheme="majorEastAsia" w:cstheme="majorBidi"/>
          <w:b/>
          <w:iCs/>
          <w:sz w:val="26"/>
        </w:rPr>
        <w:t xml:space="preserve">’ requires improvement of an </w:t>
      </w:r>
      <w:r w:rsidRPr="00310D6E">
        <w:rPr>
          <w:rFonts w:eastAsiaTheme="majorEastAsia" w:cstheme="majorBidi"/>
          <w:b/>
          <w:iCs/>
          <w:sz w:val="26"/>
          <w:u w:val="single"/>
        </w:rPr>
        <w:t>existing</w:t>
      </w:r>
      <w:r w:rsidRPr="00310D6E">
        <w:rPr>
          <w:rFonts w:eastAsiaTheme="majorEastAsia" w:cstheme="majorBidi"/>
          <w:b/>
          <w:iCs/>
          <w:sz w:val="26"/>
        </w:rPr>
        <w:t xml:space="preserve"> right, which is </w:t>
      </w:r>
      <w:r w:rsidRPr="00310D6E">
        <w:rPr>
          <w:rFonts w:eastAsiaTheme="majorEastAsia" w:cstheme="majorBidi"/>
          <w:b/>
          <w:iCs/>
          <w:sz w:val="26"/>
          <w:u w:val="single"/>
        </w:rPr>
        <w:t>distinct</w:t>
      </w:r>
      <w:r w:rsidRPr="00310D6E">
        <w:rPr>
          <w:rFonts w:eastAsiaTheme="majorEastAsia" w:cstheme="majorBidi"/>
          <w:b/>
          <w:iCs/>
          <w:sz w:val="26"/>
        </w:rPr>
        <w:t xml:space="preserve"> from the creation of new rights for currently </w:t>
      </w:r>
      <w:r w:rsidRPr="00310D6E">
        <w:rPr>
          <w:rFonts w:eastAsiaTheme="majorEastAsia" w:cstheme="majorBidi"/>
          <w:b/>
          <w:iCs/>
          <w:sz w:val="26"/>
          <w:u w:val="single"/>
        </w:rPr>
        <w:t>unprotected</w:t>
      </w:r>
      <w:r w:rsidRPr="00310D6E">
        <w:rPr>
          <w:rFonts w:eastAsiaTheme="majorEastAsia" w:cstheme="majorBidi"/>
          <w:b/>
          <w:iCs/>
          <w:sz w:val="26"/>
        </w:rPr>
        <w:t xml:space="preserve"> workers.</w:t>
      </w:r>
    </w:p>
    <w:p w14:paraId="4F82C463" w14:textId="77777777" w:rsidR="00310D6E" w:rsidRPr="00310D6E" w:rsidRDefault="00310D6E" w:rsidP="00310D6E">
      <w:r w:rsidRPr="00310D6E">
        <w:rPr>
          <w:b/>
          <w:bCs/>
          <w:sz w:val="26"/>
        </w:rPr>
        <w:t>Morris ’19</w:t>
      </w:r>
      <w:r w:rsidRPr="00310D6E">
        <w:t xml:space="preserve"> [David Morris, Professor of Business Education at Coventry University; PhD, economics, University of Warwick. July 27 2019. Palgrave Macmillan, </w:t>
      </w:r>
      <w:r w:rsidRPr="00310D6E">
        <w:rPr>
          <w:i/>
          <w:iCs/>
        </w:rPr>
        <w:t>Revival of a City, Coventry in a Globalising World</w:t>
      </w:r>
      <w:r w:rsidRPr="00310D6E">
        <w:t xml:space="preserve">, pp. 234-235 “Toward a New Knowledge Economy?” // </w:t>
      </w:r>
      <w:r w:rsidRPr="00310D6E">
        <w:rPr>
          <w:i/>
        </w:rPr>
        <w:t>q.c.</w:t>
      </w:r>
      <w:r w:rsidRPr="00310D6E">
        <w:t>]</w:t>
      </w:r>
    </w:p>
    <w:p w14:paraId="66B4E24E" w14:textId="77777777" w:rsidR="00310D6E" w:rsidRPr="00310D6E" w:rsidRDefault="00310D6E" w:rsidP="00310D6E">
      <w:pPr>
        <w:rPr>
          <w:sz w:val="12"/>
        </w:rPr>
      </w:pPr>
      <w:r w:rsidRPr="00310D6E">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310D6E">
        <w:rPr>
          <w:u w:val="single"/>
        </w:rPr>
        <w:t xml:space="preserve">Note </w:t>
      </w:r>
      <w:r w:rsidRPr="00310D6E">
        <w:rPr>
          <w:highlight w:val="cyan"/>
          <w:u w:val="single"/>
        </w:rPr>
        <w:t xml:space="preserve">the word </w:t>
      </w:r>
      <w:r w:rsidRPr="00310D6E">
        <w:rPr>
          <w:b/>
          <w:iCs/>
          <w:highlight w:val="cyan"/>
          <w:u w:val="single"/>
        </w:rPr>
        <w:t>“strengthen” rather than “create”</w:t>
      </w:r>
      <w:r w:rsidRPr="00310D6E">
        <w:rPr>
          <w:u w:val="single"/>
        </w:rPr>
        <w:t>.</w:t>
      </w:r>
      <w:r w:rsidRPr="00310D6E">
        <w:rPr>
          <w:sz w:val="12"/>
        </w:rPr>
        <w:t xml:space="preserve"> Again, </w:t>
      </w:r>
      <w:r w:rsidRPr="00310D6E">
        <w:rPr>
          <w:u w:val="single"/>
        </w:rPr>
        <w:t xml:space="preserve">the </w:t>
      </w:r>
      <w:r w:rsidRPr="00310D6E">
        <w:rPr>
          <w:highlight w:val="cyan"/>
          <w:u w:val="single"/>
        </w:rPr>
        <w:t>impli</w:t>
      </w:r>
      <w:r w:rsidRPr="00310D6E">
        <w:rPr>
          <w:u w:val="single"/>
        </w:rPr>
        <w:t xml:space="preserve">cation is </w:t>
      </w:r>
      <w:r w:rsidRPr="00310D6E">
        <w:rPr>
          <w:highlight w:val="cyan"/>
          <w:u w:val="single"/>
        </w:rPr>
        <w:t xml:space="preserve">that initiatives can </w:t>
      </w:r>
      <w:r w:rsidRPr="00310D6E">
        <w:rPr>
          <w:b/>
          <w:iCs/>
          <w:highlight w:val="cyan"/>
          <w:u w:val="single"/>
        </w:rPr>
        <w:t>only</w:t>
      </w:r>
      <w:r w:rsidRPr="00310D6E">
        <w:rPr>
          <w:highlight w:val="cyan"/>
          <w:u w:val="single"/>
        </w:rPr>
        <w:t xml:space="preserve"> develop something which has </w:t>
      </w:r>
      <w:r w:rsidRPr="00310D6E">
        <w:rPr>
          <w:b/>
          <w:iCs/>
          <w:highlight w:val="cyan"/>
          <w:u w:val="single"/>
        </w:rPr>
        <w:t>already begun</w:t>
      </w:r>
      <w:r w:rsidRPr="00310D6E">
        <w:rPr>
          <w:u w:val="single"/>
        </w:rPr>
        <w:t xml:space="preserve"> to emerge </w:t>
      </w:r>
      <w:r w:rsidRPr="00310D6E">
        <w:rPr>
          <w:highlight w:val="cyan"/>
          <w:u w:val="single"/>
        </w:rPr>
        <w:t>rather than</w:t>
      </w:r>
      <w:r w:rsidRPr="00310D6E">
        <w:rPr>
          <w:u w:val="single"/>
        </w:rPr>
        <w:t xml:space="preserve"> build </w:t>
      </w:r>
      <w:r w:rsidRPr="00310D6E">
        <w:rPr>
          <w:highlight w:val="cyan"/>
          <w:u w:val="single"/>
        </w:rPr>
        <w:t xml:space="preserve">something </w:t>
      </w:r>
      <w:r w:rsidRPr="00310D6E">
        <w:rPr>
          <w:b/>
          <w:iCs/>
          <w:highlight w:val="cyan"/>
          <w:u w:val="single"/>
        </w:rPr>
        <w:t>new</w:t>
      </w:r>
      <w:r w:rsidRPr="00310D6E">
        <w:rPr>
          <w:highlight w:val="cyan"/>
          <w:u w:val="single"/>
        </w:rPr>
        <w:t xml:space="preserve"> where there was </w:t>
      </w:r>
      <w:r w:rsidRPr="00310D6E">
        <w:rPr>
          <w:b/>
          <w:iCs/>
          <w:highlight w:val="cyan"/>
          <w:u w:val="single"/>
        </w:rPr>
        <w:t>previously a gap</w:t>
      </w:r>
      <w:r w:rsidRPr="00310D6E">
        <w:rPr>
          <w:sz w:val="12"/>
        </w:rPr>
        <w:t>. Cluster initiatives concentrate on particular aspects of cluster policy, for example developing commercial and research collaboration. Upgrading human resources and the business environment are also important.</w:t>
      </w:r>
    </w:p>
    <w:p w14:paraId="445AAA18"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u w:val="single"/>
        </w:rPr>
        <w:t>Violation</w:t>
      </w:r>
      <w:r w:rsidRPr="00310D6E">
        <w:rPr>
          <w:rFonts w:eastAsiaTheme="majorEastAsia" w:cstheme="majorBidi"/>
          <w:b/>
          <w:iCs/>
          <w:sz w:val="26"/>
        </w:rPr>
        <w:t xml:space="preserve">: they create </w:t>
      </w:r>
      <w:r w:rsidRPr="00310D6E">
        <w:rPr>
          <w:rFonts w:eastAsiaTheme="majorEastAsia" w:cstheme="majorBidi"/>
          <w:b/>
          <w:iCs/>
          <w:sz w:val="26"/>
          <w:u w:val="single"/>
        </w:rPr>
        <w:t>new</w:t>
      </w:r>
      <w:r w:rsidRPr="00310D6E">
        <w:rPr>
          <w:rFonts w:eastAsiaTheme="majorEastAsia" w:cstheme="majorBidi"/>
          <w:b/>
          <w:iCs/>
          <w:sz w:val="26"/>
        </w:rPr>
        <w:t xml:space="preserve"> collective bargaining rights where </w:t>
      </w:r>
      <w:r w:rsidRPr="00310D6E">
        <w:rPr>
          <w:rFonts w:eastAsiaTheme="majorEastAsia" w:cstheme="majorBidi"/>
          <w:b/>
          <w:iCs/>
          <w:sz w:val="26"/>
          <w:u w:val="single"/>
        </w:rPr>
        <w:t>none exist</w:t>
      </w:r>
      <w:r w:rsidRPr="00310D6E">
        <w:rPr>
          <w:rFonts w:eastAsiaTheme="majorEastAsia" w:cstheme="majorBidi"/>
          <w:b/>
          <w:iCs/>
          <w:sz w:val="26"/>
        </w:rPr>
        <w:t xml:space="preserve"> now.</w:t>
      </w:r>
    </w:p>
    <w:p w14:paraId="653C39CD"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 xml:space="preserve">Vote NEG for </w:t>
      </w:r>
      <w:r w:rsidRPr="00310D6E">
        <w:rPr>
          <w:rFonts w:eastAsiaTheme="majorEastAsia" w:cstheme="majorBidi"/>
          <w:b/>
          <w:iCs/>
          <w:sz w:val="26"/>
          <w:u w:val="single"/>
        </w:rPr>
        <w:t>limits</w:t>
      </w:r>
      <w:r w:rsidRPr="00310D6E">
        <w:rPr>
          <w:rFonts w:eastAsiaTheme="majorEastAsia" w:cstheme="majorBidi"/>
          <w:b/>
          <w:iCs/>
          <w:sz w:val="26"/>
        </w:rPr>
        <w:t xml:space="preserve"> and </w:t>
      </w:r>
      <w:r w:rsidRPr="00310D6E">
        <w:rPr>
          <w:rFonts w:eastAsiaTheme="majorEastAsia" w:cstheme="majorBidi"/>
          <w:b/>
          <w:iCs/>
          <w:sz w:val="26"/>
          <w:u w:val="single"/>
        </w:rPr>
        <w:t>ground</w:t>
      </w:r>
      <w:r w:rsidRPr="00310D6E">
        <w:rPr>
          <w:rFonts w:eastAsiaTheme="majorEastAsia" w:cstheme="majorBidi"/>
          <w:b/>
          <w:iCs/>
          <w:sz w:val="26"/>
        </w:rPr>
        <w:t xml:space="preserve">---their interp allows </w:t>
      </w:r>
      <w:r w:rsidRPr="00310D6E">
        <w:rPr>
          <w:rFonts w:eastAsiaTheme="majorEastAsia" w:cstheme="majorBidi"/>
          <w:b/>
          <w:iCs/>
          <w:sz w:val="26"/>
          <w:u w:val="single"/>
        </w:rPr>
        <w:t>miniscule</w:t>
      </w:r>
      <w:r w:rsidRPr="00310D6E">
        <w:rPr>
          <w:rFonts w:eastAsiaTheme="majorEastAsia" w:cstheme="majorBidi"/>
          <w:b/>
          <w:iCs/>
          <w:sz w:val="26"/>
        </w:rPr>
        <w:t xml:space="preserve"> AFFs that create rights for </w:t>
      </w:r>
      <w:r w:rsidRPr="00310D6E">
        <w:rPr>
          <w:rFonts w:eastAsiaTheme="majorEastAsia" w:cstheme="majorBidi"/>
          <w:b/>
          <w:iCs/>
          <w:sz w:val="26"/>
          <w:u w:val="single"/>
        </w:rPr>
        <w:t>infinite</w:t>
      </w:r>
      <w:r w:rsidRPr="00310D6E">
        <w:rPr>
          <w:rFonts w:eastAsiaTheme="majorEastAsia" w:cstheme="majorBidi"/>
          <w:b/>
          <w:iCs/>
          <w:sz w:val="26"/>
        </w:rPr>
        <w:t xml:space="preserve"> subsets of </w:t>
      </w:r>
      <w:r w:rsidRPr="00310D6E">
        <w:rPr>
          <w:rFonts w:eastAsiaTheme="majorEastAsia" w:cstheme="majorBidi"/>
          <w:b/>
          <w:iCs/>
          <w:sz w:val="26"/>
          <w:u w:val="single"/>
        </w:rPr>
        <w:t>unprotected</w:t>
      </w:r>
      <w:r w:rsidRPr="00310D6E">
        <w:rPr>
          <w:rFonts w:eastAsiaTheme="majorEastAsia" w:cstheme="majorBidi"/>
          <w:b/>
          <w:iCs/>
          <w:sz w:val="26"/>
        </w:rPr>
        <w:t xml:space="preserve"> workers, creating an </w:t>
      </w:r>
      <w:r w:rsidRPr="00310D6E">
        <w:rPr>
          <w:rFonts w:eastAsiaTheme="majorEastAsia" w:cstheme="majorBidi"/>
          <w:b/>
          <w:iCs/>
          <w:sz w:val="26"/>
          <w:u w:val="single"/>
        </w:rPr>
        <w:t>impossible</w:t>
      </w:r>
      <w:r w:rsidRPr="00310D6E">
        <w:rPr>
          <w:rFonts w:eastAsiaTheme="majorEastAsia" w:cstheme="majorBidi"/>
          <w:b/>
          <w:iCs/>
          <w:sz w:val="26"/>
        </w:rPr>
        <w:t xml:space="preserve"> NEG prep burden.</w:t>
      </w:r>
    </w:p>
    <w:p w14:paraId="52825A91" w14:textId="77777777" w:rsidR="00310D6E" w:rsidRPr="00310D6E" w:rsidRDefault="00310D6E" w:rsidP="00310D6E">
      <w:pPr>
        <w:keepNext/>
        <w:keepLines/>
        <w:pageBreakBefore/>
        <w:spacing w:before="40" w:after="0"/>
        <w:jc w:val="center"/>
        <w:outlineLvl w:val="2"/>
        <w:rPr>
          <w:rFonts w:eastAsiaTheme="majorEastAsia" w:cstheme="majorBidi"/>
          <w:b/>
          <w:sz w:val="32"/>
          <w:szCs w:val="24"/>
          <w:u w:val="single"/>
        </w:rPr>
      </w:pPr>
      <w:bookmarkStart w:id="1" w:name="_Hlk211361217"/>
      <w:r w:rsidRPr="00310D6E">
        <w:rPr>
          <w:rFonts w:eastAsiaTheme="majorEastAsia" w:cstheme="majorBidi"/>
          <w:b/>
          <w:sz w:val="32"/>
          <w:szCs w:val="24"/>
          <w:u w:val="single"/>
        </w:rPr>
        <w:t>CP---1NC</w:t>
      </w:r>
    </w:p>
    <w:p w14:paraId="6DD9587F" w14:textId="77777777" w:rsidR="00310D6E" w:rsidRPr="00310D6E" w:rsidRDefault="00310D6E" w:rsidP="00310D6E">
      <w:pPr>
        <w:rPr>
          <w:b/>
          <w:bCs/>
          <w:sz w:val="26"/>
        </w:rPr>
      </w:pPr>
      <w:r w:rsidRPr="00310D6E">
        <w:rPr>
          <w:b/>
          <w:bCs/>
          <w:sz w:val="26"/>
          <w:u w:val="single"/>
        </w:rPr>
        <w:t>Countervailance CP</w:t>
      </w:r>
      <w:r w:rsidRPr="00310D6E">
        <w:rPr>
          <w:b/>
          <w:bCs/>
          <w:sz w:val="26"/>
        </w:rPr>
        <w:t>:</w:t>
      </w:r>
    </w:p>
    <w:p w14:paraId="4624E896"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The United States federal government should peg enforcement of [</w:t>
      </w:r>
      <w:r w:rsidRPr="00310D6E">
        <w:rPr>
          <w:rFonts w:eastAsiaTheme="majorEastAsia" w:cstheme="majorBidi"/>
          <w:b/>
          <w:iCs/>
          <w:sz w:val="26"/>
          <w:highlight w:val="yellow"/>
        </w:rPr>
        <w:t>the plan</w:t>
      </w:r>
      <w:r w:rsidRPr="00310D6E">
        <w:rPr>
          <w:rFonts w:eastAsiaTheme="majorEastAsia" w:cstheme="majorBidi"/>
          <w:b/>
          <w:iCs/>
          <w:sz w:val="26"/>
        </w:rPr>
        <w:t>] to macroeconomic indicators, increasing susceptibility to nullification by antitrust during periods of labor market tightness as determined in good faith by the Federal Open Market Committee.</w:t>
      </w:r>
    </w:p>
    <w:p w14:paraId="10FBA46D" w14:textId="77777777" w:rsidR="00310D6E" w:rsidRPr="00310D6E" w:rsidRDefault="00310D6E" w:rsidP="00310D6E"/>
    <w:p w14:paraId="20DFAC96"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 xml:space="preserve">Countervailing power </w:t>
      </w:r>
      <w:r w:rsidRPr="00310D6E">
        <w:rPr>
          <w:rFonts w:eastAsiaTheme="majorEastAsia" w:cstheme="majorBidi"/>
          <w:b/>
          <w:iCs/>
          <w:sz w:val="26"/>
          <w:u w:val="single"/>
        </w:rPr>
        <w:t>solves</w:t>
      </w:r>
      <w:r w:rsidRPr="00310D6E">
        <w:rPr>
          <w:rFonts w:eastAsiaTheme="majorEastAsia" w:cstheme="majorBidi"/>
          <w:b/>
          <w:iCs/>
          <w:sz w:val="26"/>
        </w:rPr>
        <w:t xml:space="preserve"> by inducing firms to </w:t>
      </w:r>
      <w:r w:rsidRPr="00310D6E">
        <w:rPr>
          <w:rFonts w:eastAsiaTheme="majorEastAsia" w:cstheme="majorBidi"/>
          <w:b/>
          <w:iCs/>
          <w:sz w:val="26"/>
          <w:u w:val="single"/>
        </w:rPr>
        <w:t>expand</w:t>
      </w:r>
      <w:r w:rsidRPr="00310D6E">
        <w:rPr>
          <w:rFonts w:eastAsiaTheme="majorEastAsia" w:cstheme="majorBidi"/>
          <w:b/>
          <w:iCs/>
          <w:sz w:val="26"/>
        </w:rPr>
        <w:t xml:space="preserve"> employment during recessions but avoids </w:t>
      </w:r>
      <w:r w:rsidRPr="00310D6E">
        <w:rPr>
          <w:rFonts w:eastAsiaTheme="majorEastAsia" w:cstheme="majorBidi"/>
          <w:b/>
          <w:iCs/>
          <w:sz w:val="26"/>
          <w:u w:val="single"/>
        </w:rPr>
        <w:t>overheating</w:t>
      </w:r>
      <w:r w:rsidRPr="00310D6E">
        <w:rPr>
          <w:rFonts w:eastAsiaTheme="majorEastAsia" w:cstheme="majorBidi"/>
          <w:b/>
          <w:iCs/>
          <w:sz w:val="26"/>
        </w:rPr>
        <w:t xml:space="preserve"> the economy.</w:t>
      </w:r>
    </w:p>
    <w:p w14:paraId="3FECB8CE" w14:textId="77777777" w:rsidR="00310D6E" w:rsidRPr="00310D6E" w:rsidRDefault="00310D6E" w:rsidP="00310D6E">
      <w:r w:rsidRPr="00310D6E">
        <w:rPr>
          <w:b/>
          <w:bCs/>
          <w:sz w:val="26"/>
        </w:rPr>
        <w:t>Kovvali 22</w:t>
      </w:r>
      <w:r w:rsidRPr="00310D6E">
        <w:t xml:space="preserve"> [Aneil Kovvali (Associate Professor of Law, Cardozo School of Law; Former Harry A. Bigelow Teaching Fellow and Lecturer in Law, University of Chicago Law School; J.D., Harvard University; M.A. in Statistics, Harvard University), 12-1-2022, "Countercyclical Corporate Governance," North Carolina Law Review, Vol. 101, No. 1, pp. 141-206, njn]</w:t>
      </w:r>
    </w:p>
    <w:p w14:paraId="777A8728" w14:textId="77777777" w:rsidR="00310D6E" w:rsidRPr="00310D6E" w:rsidRDefault="00310D6E" w:rsidP="00310D6E">
      <w:pPr>
        <w:rPr>
          <w:u w:val="single"/>
        </w:rPr>
      </w:pPr>
      <w:r w:rsidRPr="00310D6E">
        <w:rPr>
          <w:sz w:val="16"/>
        </w:rPr>
        <w:t xml:space="preserve">Beyond practical implications, the analysis can shed new light on longstanding theoretical debates in corporate governance. Macroeconomic crises break the intuitions that have shaped corporate governance. </w:t>
      </w:r>
      <w:r w:rsidRPr="00310D6E">
        <w:rPr>
          <w:u w:val="single"/>
        </w:rPr>
        <w:t xml:space="preserve">The traditional view of corporate governance is that directors and officers should focus </w:t>
      </w:r>
      <w:r w:rsidRPr="00310D6E">
        <w:rPr>
          <w:b/>
          <w:iCs/>
          <w:u w:val="single"/>
        </w:rPr>
        <w:t>exclusively</w:t>
      </w:r>
      <w:r w:rsidRPr="00310D6E">
        <w:rPr>
          <w:u w:val="single"/>
        </w:rPr>
        <w:t xml:space="preserve"> on</w:t>
      </w:r>
      <w:r w:rsidRPr="00310D6E">
        <w:rPr>
          <w:sz w:val="16"/>
        </w:rPr>
        <w:t xml:space="preserve"> the interests of </w:t>
      </w:r>
      <w:r w:rsidRPr="00310D6E">
        <w:rPr>
          <w:b/>
          <w:iCs/>
          <w:u w:val="single"/>
        </w:rPr>
        <w:t>shareholders</w:t>
      </w:r>
      <w:r w:rsidRPr="00310D6E">
        <w:rPr>
          <w:sz w:val="16"/>
        </w:rPr>
        <w:t xml:space="preserve">.5 While corporations make decisions affecting many </w:t>
      </w:r>
      <w:r w:rsidRPr="00310D6E">
        <w:rPr>
          <w:u w:val="single"/>
        </w:rPr>
        <w:t xml:space="preserve">other constituencies, including </w:t>
      </w:r>
      <w:r w:rsidRPr="00310D6E">
        <w:rPr>
          <w:b/>
          <w:iCs/>
          <w:u w:val="single"/>
        </w:rPr>
        <w:t>workers</w:t>
      </w:r>
      <w:r w:rsidRPr="00310D6E">
        <w:rPr>
          <w:u w:val="single"/>
        </w:rPr>
        <w:t xml:space="preserve">, </w:t>
      </w:r>
      <w:r w:rsidRPr="00310D6E">
        <w:rPr>
          <w:b/>
          <w:iCs/>
          <w:u w:val="single"/>
        </w:rPr>
        <w:t>creditors</w:t>
      </w:r>
      <w:r w:rsidRPr="00310D6E">
        <w:rPr>
          <w:u w:val="single"/>
        </w:rPr>
        <w:t xml:space="preserve">, and local </w:t>
      </w:r>
      <w:r w:rsidRPr="00310D6E">
        <w:rPr>
          <w:b/>
          <w:iCs/>
          <w:u w:val="single"/>
        </w:rPr>
        <w:t>communities</w:t>
      </w:r>
      <w:r w:rsidRPr="00310D6E">
        <w:rPr>
          <w:sz w:val="16"/>
        </w:rPr>
        <w:t xml:space="preserve">, those other constituencies </w:t>
      </w:r>
      <w:r w:rsidRPr="00310D6E">
        <w:rPr>
          <w:u w:val="single"/>
        </w:rPr>
        <w:t>are considered protected by</w:t>
      </w:r>
      <w:r w:rsidRPr="00310D6E">
        <w:rPr>
          <w:sz w:val="16"/>
        </w:rPr>
        <w:t xml:space="preserve"> contracts and </w:t>
      </w:r>
      <w:r w:rsidRPr="00310D6E">
        <w:rPr>
          <w:b/>
          <w:iCs/>
          <w:u w:val="single"/>
        </w:rPr>
        <w:t>regulations</w:t>
      </w:r>
      <w:r w:rsidRPr="00310D6E">
        <w:rPr>
          <w:sz w:val="16"/>
        </w:rPr>
        <w:t xml:space="preserve">.6 </w:t>
      </w:r>
      <w:r w:rsidRPr="00310D6E">
        <w:rPr>
          <w:u w:val="single"/>
        </w:rPr>
        <w:t xml:space="preserve">Because shareholders are paid only </w:t>
      </w:r>
      <w:r w:rsidRPr="00310D6E">
        <w:rPr>
          <w:b/>
          <w:iCs/>
          <w:u w:val="single"/>
        </w:rPr>
        <w:t>after</w:t>
      </w:r>
      <w:r w:rsidRPr="00310D6E">
        <w:rPr>
          <w:sz w:val="16"/>
        </w:rPr>
        <w:t xml:space="preserve"> these legal </w:t>
      </w:r>
      <w:r w:rsidRPr="00310D6E">
        <w:rPr>
          <w:b/>
          <w:iCs/>
          <w:u w:val="single"/>
        </w:rPr>
        <w:t>obligations</w:t>
      </w:r>
      <w:r w:rsidRPr="00310D6E">
        <w:rPr>
          <w:u w:val="single"/>
        </w:rPr>
        <w:t xml:space="preserve"> to other constituencies are satisfied, </w:t>
      </w:r>
      <w:r w:rsidRPr="00310D6E">
        <w:rPr>
          <w:b/>
          <w:iCs/>
          <w:highlight w:val="cyan"/>
          <w:u w:val="single"/>
        </w:rPr>
        <w:t>shareholders</w:t>
      </w:r>
      <w:r w:rsidRPr="00310D6E">
        <w:rPr>
          <w:u w:val="single"/>
        </w:rPr>
        <w:t xml:space="preserve"> are thought to feel the effects of </w:t>
      </w:r>
      <w:r w:rsidRPr="00310D6E">
        <w:rPr>
          <w:b/>
          <w:iCs/>
          <w:u w:val="single"/>
        </w:rPr>
        <w:t>marginal changes</w:t>
      </w:r>
      <w:r w:rsidRPr="00310D6E">
        <w:rPr>
          <w:u w:val="single"/>
        </w:rPr>
        <w:t xml:space="preserve"> in the firm's </w:t>
      </w:r>
      <w:r w:rsidRPr="00310D6E">
        <w:rPr>
          <w:b/>
          <w:iCs/>
          <w:u w:val="single"/>
        </w:rPr>
        <w:t>value</w:t>
      </w:r>
      <w:r w:rsidRPr="00310D6E">
        <w:rPr>
          <w:u w:val="single"/>
        </w:rPr>
        <w:t xml:space="preserve"> most directly. They are thus believed to </w:t>
      </w:r>
      <w:r w:rsidRPr="00310D6E">
        <w:rPr>
          <w:highlight w:val="cyan"/>
          <w:u w:val="single"/>
        </w:rPr>
        <w:t>have</w:t>
      </w:r>
      <w:r w:rsidRPr="00310D6E">
        <w:rPr>
          <w:u w:val="single"/>
        </w:rPr>
        <w:t xml:space="preserve"> the right </w:t>
      </w:r>
      <w:r w:rsidRPr="00310D6E">
        <w:rPr>
          <w:b/>
          <w:iCs/>
          <w:highlight w:val="cyan"/>
          <w:u w:val="single"/>
        </w:rPr>
        <w:t>incentives</w:t>
      </w:r>
      <w:r w:rsidRPr="00310D6E">
        <w:rPr>
          <w:highlight w:val="cyan"/>
          <w:u w:val="single"/>
        </w:rPr>
        <w:t xml:space="preserve"> to</w:t>
      </w:r>
      <w:r w:rsidRPr="00310D6E">
        <w:rPr>
          <w:u w:val="single"/>
        </w:rPr>
        <w:t xml:space="preserve"> create wealth by </w:t>
      </w:r>
      <w:r w:rsidRPr="00310D6E">
        <w:rPr>
          <w:b/>
          <w:iCs/>
          <w:highlight w:val="cyan"/>
          <w:u w:val="single"/>
        </w:rPr>
        <w:t>maximiz</w:t>
      </w:r>
      <w:r w:rsidRPr="00310D6E">
        <w:rPr>
          <w:u w:val="single"/>
        </w:rPr>
        <w:t xml:space="preserve">ing </w:t>
      </w:r>
      <w:r w:rsidRPr="00310D6E">
        <w:rPr>
          <w:highlight w:val="cyan"/>
          <w:u w:val="single"/>
        </w:rPr>
        <w:t xml:space="preserve">output and </w:t>
      </w:r>
      <w:r w:rsidRPr="00310D6E">
        <w:rPr>
          <w:b/>
          <w:iCs/>
          <w:highlight w:val="cyan"/>
          <w:u w:val="single"/>
        </w:rPr>
        <w:t>minimiz</w:t>
      </w:r>
      <w:r w:rsidRPr="00310D6E">
        <w:rPr>
          <w:u w:val="single"/>
        </w:rPr>
        <w:t xml:space="preserve">ing costs like </w:t>
      </w:r>
      <w:r w:rsidRPr="00310D6E">
        <w:rPr>
          <w:b/>
          <w:iCs/>
          <w:highlight w:val="cyan"/>
          <w:u w:val="single"/>
        </w:rPr>
        <w:t>wages</w:t>
      </w:r>
      <w:r w:rsidRPr="00310D6E">
        <w:rPr>
          <w:u w:val="single"/>
        </w:rPr>
        <w:t>.</w:t>
      </w:r>
    </w:p>
    <w:p w14:paraId="329FFEF2" w14:textId="77777777" w:rsidR="00310D6E" w:rsidRPr="00310D6E" w:rsidRDefault="00310D6E" w:rsidP="00310D6E">
      <w:pPr>
        <w:rPr>
          <w:sz w:val="16"/>
        </w:rPr>
      </w:pPr>
      <w:r w:rsidRPr="00310D6E">
        <w:rPr>
          <w:highlight w:val="cyan"/>
          <w:u w:val="single"/>
        </w:rPr>
        <w:t xml:space="preserve">When the economy is </w:t>
      </w:r>
      <w:r w:rsidRPr="00310D6E">
        <w:rPr>
          <w:b/>
          <w:iCs/>
          <w:highlight w:val="cyan"/>
          <w:u w:val="single"/>
        </w:rPr>
        <w:t>succeeding</w:t>
      </w:r>
      <w:r w:rsidRPr="00310D6E">
        <w:rPr>
          <w:highlight w:val="cyan"/>
          <w:u w:val="single"/>
        </w:rPr>
        <w:t>, this</w:t>
      </w:r>
      <w:r w:rsidRPr="00310D6E">
        <w:rPr>
          <w:u w:val="single"/>
        </w:rPr>
        <w:t xml:space="preserve"> outlook has a rough </w:t>
      </w:r>
      <w:r w:rsidRPr="00310D6E">
        <w:rPr>
          <w:b/>
          <w:iCs/>
          <w:highlight w:val="cyan"/>
          <w:u w:val="single"/>
        </w:rPr>
        <w:t>align</w:t>
      </w:r>
      <w:r w:rsidRPr="00310D6E">
        <w:rPr>
          <w:u w:val="single"/>
        </w:rPr>
        <w:t xml:space="preserve">ment </w:t>
      </w:r>
      <w:r w:rsidRPr="00310D6E">
        <w:rPr>
          <w:highlight w:val="cyan"/>
          <w:u w:val="single"/>
        </w:rPr>
        <w:t>with</w:t>
      </w:r>
      <w:r w:rsidRPr="00310D6E">
        <w:rPr>
          <w:u w:val="single"/>
        </w:rPr>
        <w:t xml:space="preserve"> the goal of maximizing </w:t>
      </w:r>
      <w:r w:rsidRPr="00310D6E">
        <w:rPr>
          <w:b/>
          <w:iCs/>
          <w:highlight w:val="cyan"/>
          <w:u w:val="single"/>
        </w:rPr>
        <w:t>social wealth</w:t>
      </w:r>
      <w:r w:rsidRPr="00310D6E">
        <w:rPr>
          <w:u w:val="single"/>
        </w:rPr>
        <w:t xml:space="preserve">. </w:t>
      </w:r>
      <w:r w:rsidRPr="00310D6E">
        <w:rPr>
          <w:highlight w:val="cyan"/>
          <w:u w:val="single"/>
        </w:rPr>
        <w:t>Labor is</w:t>
      </w:r>
      <w:r w:rsidRPr="00310D6E">
        <w:rPr>
          <w:u w:val="single"/>
        </w:rPr>
        <w:t xml:space="preserve"> a </w:t>
      </w:r>
      <w:r w:rsidRPr="00310D6E">
        <w:rPr>
          <w:b/>
          <w:iCs/>
          <w:highlight w:val="cyan"/>
          <w:u w:val="single"/>
        </w:rPr>
        <w:t>scarce</w:t>
      </w:r>
      <w:r w:rsidRPr="00310D6E">
        <w:rPr>
          <w:u w:val="single"/>
        </w:rPr>
        <w:t xml:space="preserve"> social resource</w:t>
      </w:r>
      <w:r w:rsidRPr="00310D6E">
        <w:rPr>
          <w:sz w:val="16"/>
        </w:rPr>
        <w:t xml:space="preserve">, and when a firm uses a worker's time, </w:t>
      </w:r>
      <w:r w:rsidRPr="00310D6E">
        <w:rPr>
          <w:u w:val="single"/>
        </w:rPr>
        <w:t xml:space="preserve">that time is </w:t>
      </w:r>
      <w:r w:rsidRPr="00310D6E">
        <w:rPr>
          <w:b/>
          <w:iCs/>
          <w:u w:val="single"/>
        </w:rPr>
        <w:t>not available</w:t>
      </w:r>
      <w:r w:rsidRPr="00310D6E">
        <w:rPr>
          <w:u w:val="single"/>
        </w:rPr>
        <w:t xml:space="preserve"> for </w:t>
      </w:r>
      <w:r w:rsidRPr="00310D6E">
        <w:rPr>
          <w:b/>
          <w:iCs/>
          <w:u w:val="single"/>
        </w:rPr>
        <w:t>other</w:t>
      </w:r>
      <w:r w:rsidRPr="00310D6E">
        <w:rPr>
          <w:u w:val="single"/>
        </w:rPr>
        <w:t xml:space="preserve"> valuable activities. </w:t>
      </w:r>
      <w:r w:rsidRPr="00310D6E">
        <w:rPr>
          <w:highlight w:val="cyan"/>
          <w:u w:val="single"/>
        </w:rPr>
        <w:t>When</w:t>
      </w:r>
      <w:r w:rsidRPr="00310D6E">
        <w:rPr>
          <w:u w:val="single"/>
        </w:rPr>
        <w:t xml:space="preserve"> labor markets are </w:t>
      </w:r>
      <w:r w:rsidRPr="00310D6E">
        <w:rPr>
          <w:b/>
          <w:iCs/>
          <w:highlight w:val="cyan"/>
          <w:u w:val="single"/>
        </w:rPr>
        <w:t>functioning</w:t>
      </w:r>
      <w:r w:rsidRPr="00310D6E">
        <w:rPr>
          <w:highlight w:val="cyan"/>
          <w:u w:val="single"/>
        </w:rPr>
        <w:t xml:space="preserve"> properly, the</w:t>
      </w:r>
      <w:r w:rsidRPr="00310D6E">
        <w:rPr>
          <w:u w:val="single"/>
        </w:rPr>
        <w:t xml:space="preserve"> social </w:t>
      </w:r>
      <w:r w:rsidRPr="00310D6E">
        <w:rPr>
          <w:b/>
          <w:iCs/>
          <w:highlight w:val="cyan"/>
          <w:u w:val="single"/>
        </w:rPr>
        <w:t>opp</w:t>
      </w:r>
      <w:r w:rsidRPr="00310D6E">
        <w:rPr>
          <w:u w:val="single"/>
        </w:rPr>
        <w:t xml:space="preserve">ortunity </w:t>
      </w:r>
      <w:r w:rsidRPr="00310D6E">
        <w:rPr>
          <w:b/>
          <w:iCs/>
          <w:highlight w:val="cyan"/>
          <w:u w:val="single"/>
        </w:rPr>
        <w:t>cost</w:t>
      </w:r>
      <w:r w:rsidRPr="00310D6E">
        <w:rPr>
          <w:sz w:val="16"/>
        </w:rPr>
        <w:t xml:space="preserve"> of deploying that worker's time at the firm instead of elsewhere </w:t>
      </w:r>
      <w:r w:rsidRPr="00310D6E">
        <w:rPr>
          <w:highlight w:val="cyan"/>
          <w:u w:val="single"/>
        </w:rPr>
        <w:t>is reflected in</w:t>
      </w:r>
      <w:r w:rsidRPr="00310D6E">
        <w:rPr>
          <w:u w:val="single"/>
        </w:rPr>
        <w:t xml:space="preserve"> market </w:t>
      </w:r>
      <w:r w:rsidRPr="00310D6E">
        <w:rPr>
          <w:b/>
          <w:iCs/>
          <w:highlight w:val="cyan"/>
          <w:u w:val="single"/>
        </w:rPr>
        <w:t>wages</w:t>
      </w:r>
      <w:r w:rsidRPr="00310D6E">
        <w:rPr>
          <w:u w:val="single"/>
        </w:rPr>
        <w:t xml:space="preserve">. Suppose that an employee commands </w:t>
      </w:r>
      <w:r w:rsidRPr="00310D6E">
        <w:rPr>
          <w:b/>
          <w:iCs/>
          <w:u w:val="single"/>
        </w:rPr>
        <w:t>wages</w:t>
      </w:r>
      <w:r w:rsidRPr="00310D6E">
        <w:rPr>
          <w:u w:val="single"/>
        </w:rPr>
        <w:t xml:space="preserve"> of $20 an hour at a firm when labor markets are </w:t>
      </w:r>
      <w:r w:rsidRPr="00310D6E">
        <w:rPr>
          <w:b/>
          <w:iCs/>
          <w:u w:val="single"/>
        </w:rPr>
        <w:t>robust</w:t>
      </w:r>
      <w:r w:rsidRPr="00310D6E">
        <w:rPr>
          <w:sz w:val="16"/>
        </w:rPr>
        <w:t xml:space="preserve">. In that scenario, </w:t>
      </w:r>
      <w:r w:rsidRPr="00310D6E">
        <w:rPr>
          <w:u w:val="single"/>
        </w:rPr>
        <w:t>the</w:t>
      </w:r>
      <w:r w:rsidRPr="00310D6E">
        <w:rPr>
          <w:sz w:val="16"/>
        </w:rPr>
        <w:t xml:space="preserve"> $20-an-hour </w:t>
      </w:r>
      <w:r w:rsidRPr="00310D6E">
        <w:rPr>
          <w:u w:val="single"/>
        </w:rPr>
        <w:t xml:space="preserve">wage likely </w:t>
      </w:r>
      <w:r w:rsidRPr="00310D6E">
        <w:rPr>
          <w:b/>
          <w:iCs/>
          <w:u w:val="single"/>
        </w:rPr>
        <w:t>reflects</w:t>
      </w:r>
      <w:r w:rsidRPr="00310D6E">
        <w:rPr>
          <w:u w:val="single"/>
        </w:rPr>
        <w:t xml:space="preserve"> the employee's ability to find </w:t>
      </w:r>
      <w:r w:rsidRPr="00310D6E">
        <w:rPr>
          <w:b/>
          <w:iCs/>
          <w:u w:val="single"/>
        </w:rPr>
        <w:t>another</w:t>
      </w:r>
      <w:r w:rsidRPr="00310D6E">
        <w:rPr>
          <w:u w:val="single"/>
        </w:rPr>
        <w:t xml:space="preserve"> job paying roughly $20 an hour, which</w:t>
      </w:r>
      <w:r w:rsidRPr="00310D6E">
        <w:rPr>
          <w:sz w:val="16"/>
        </w:rPr>
        <w:t xml:space="preserve"> in turn </w:t>
      </w:r>
      <w:r w:rsidRPr="00310D6E">
        <w:rPr>
          <w:u w:val="single"/>
        </w:rPr>
        <w:t xml:space="preserve">indicates that the employee could create </w:t>
      </w:r>
      <w:r w:rsidRPr="00310D6E">
        <w:rPr>
          <w:b/>
          <w:iCs/>
          <w:u w:val="single"/>
        </w:rPr>
        <w:t>more</w:t>
      </w:r>
      <w:r w:rsidRPr="00310D6E">
        <w:rPr>
          <w:u w:val="single"/>
        </w:rPr>
        <w:t xml:space="preserve"> than $20 of value at that </w:t>
      </w:r>
      <w:r w:rsidRPr="00310D6E">
        <w:rPr>
          <w:b/>
          <w:iCs/>
          <w:u w:val="single"/>
        </w:rPr>
        <w:t>other job</w:t>
      </w:r>
      <w:r w:rsidRPr="00310D6E">
        <w:rPr>
          <w:u w:val="single"/>
        </w:rPr>
        <w:t xml:space="preserve">. If the </w:t>
      </w:r>
      <w:r w:rsidRPr="00310D6E">
        <w:rPr>
          <w:b/>
          <w:iCs/>
          <w:u w:val="single"/>
        </w:rPr>
        <w:t>firm</w:t>
      </w:r>
      <w:r w:rsidRPr="00310D6E">
        <w:rPr>
          <w:u w:val="single"/>
        </w:rPr>
        <w:t xml:space="preserve"> found a way to </w:t>
      </w:r>
      <w:r w:rsidRPr="00310D6E">
        <w:rPr>
          <w:b/>
          <w:iCs/>
          <w:u w:val="single"/>
        </w:rPr>
        <w:t>maintain</w:t>
      </w:r>
      <w:r w:rsidRPr="00310D6E">
        <w:rPr>
          <w:u w:val="single"/>
        </w:rPr>
        <w:t xml:space="preserve"> existing production </w:t>
      </w:r>
      <w:r w:rsidRPr="00310D6E">
        <w:rPr>
          <w:b/>
          <w:iCs/>
          <w:u w:val="single"/>
        </w:rPr>
        <w:t>without</w:t>
      </w:r>
      <w:r w:rsidRPr="00310D6E">
        <w:rPr>
          <w:sz w:val="16"/>
        </w:rPr>
        <w:t xml:space="preserve"> using </w:t>
      </w:r>
      <w:r w:rsidRPr="00310D6E">
        <w:rPr>
          <w:u w:val="single"/>
        </w:rPr>
        <w:t xml:space="preserve">the worker's time, the worker would </w:t>
      </w:r>
      <w:r w:rsidRPr="00310D6E">
        <w:rPr>
          <w:b/>
          <w:iCs/>
          <w:u w:val="single"/>
        </w:rPr>
        <w:t>go</w:t>
      </w:r>
      <w:r w:rsidRPr="00310D6E">
        <w:rPr>
          <w:u w:val="single"/>
        </w:rPr>
        <w:t xml:space="preserve"> to that </w:t>
      </w:r>
      <w:r w:rsidRPr="00310D6E">
        <w:rPr>
          <w:b/>
          <w:iCs/>
          <w:u w:val="single"/>
        </w:rPr>
        <w:t>other job</w:t>
      </w:r>
      <w:r w:rsidRPr="00310D6E">
        <w:rPr>
          <w:u w:val="single"/>
        </w:rPr>
        <w:t xml:space="preserve"> and</w:t>
      </w:r>
      <w:r w:rsidRPr="00310D6E">
        <w:rPr>
          <w:sz w:val="16"/>
        </w:rPr>
        <w:t xml:space="preserve"> create that value </w:t>
      </w:r>
      <w:r w:rsidRPr="00310D6E">
        <w:rPr>
          <w:u w:val="single"/>
        </w:rPr>
        <w:t xml:space="preserve">the $20 an hour </w:t>
      </w:r>
      <w:r w:rsidRPr="00310D6E">
        <w:rPr>
          <w:b/>
          <w:iCs/>
          <w:u w:val="single"/>
        </w:rPr>
        <w:t>saved</w:t>
      </w:r>
      <w:r w:rsidRPr="00310D6E">
        <w:rPr>
          <w:u w:val="single"/>
        </w:rPr>
        <w:t xml:space="preserve"> by the firm would reflect a genuine </w:t>
      </w:r>
      <w:r w:rsidRPr="00310D6E">
        <w:rPr>
          <w:b/>
          <w:iCs/>
          <w:u w:val="single"/>
        </w:rPr>
        <w:t>efficiency gain</w:t>
      </w:r>
      <w:r w:rsidRPr="00310D6E">
        <w:rPr>
          <w:sz w:val="16"/>
        </w:rPr>
        <w:t xml:space="preserve"> that permits society to redeploy productive resources and create additional wealth.7 As a result, </w:t>
      </w:r>
      <w:r w:rsidRPr="00310D6E">
        <w:rPr>
          <w:u w:val="single"/>
        </w:rPr>
        <w:t xml:space="preserve">in ordinary times, the goal of maximizing </w:t>
      </w:r>
      <w:r w:rsidRPr="00310D6E">
        <w:rPr>
          <w:b/>
          <w:iCs/>
          <w:u w:val="single"/>
        </w:rPr>
        <w:t>shareholder</w:t>
      </w:r>
      <w:r w:rsidRPr="00310D6E">
        <w:rPr>
          <w:u w:val="single"/>
        </w:rPr>
        <w:t xml:space="preserve"> profits has a</w:t>
      </w:r>
      <w:r w:rsidRPr="00310D6E">
        <w:rPr>
          <w:sz w:val="16"/>
        </w:rPr>
        <w:t xml:space="preserve"> rough </w:t>
      </w:r>
      <w:r w:rsidRPr="00310D6E">
        <w:rPr>
          <w:b/>
          <w:iCs/>
          <w:u w:val="single"/>
        </w:rPr>
        <w:t>correlation</w:t>
      </w:r>
      <w:r w:rsidRPr="00310D6E">
        <w:rPr>
          <w:u w:val="single"/>
        </w:rPr>
        <w:t xml:space="preserve"> with</w:t>
      </w:r>
      <w:r w:rsidRPr="00310D6E">
        <w:rPr>
          <w:sz w:val="16"/>
        </w:rPr>
        <w:t xml:space="preserve"> the goal of </w:t>
      </w:r>
      <w:r w:rsidRPr="00310D6E">
        <w:rPr>
          <w:u w:val="single"/>
        </w:rPr>
        <w:t xml:space="preserve">maximizing </w:t>
      </w:r>
      <w:r w:rsidRPr="00310D6E">
        <w:rPr>
          <w:b/>
          <w:iCs/>
          <w:u w:val="single"/>
        </w:rPr>
        <w:t>social wealth</w:t>
      </w:r>
      <w:r w:rsidRPr="00310D6E">
        <w:rPr>
          <w:sz w:val="16"/>
        </w:rPr>
        <w:t xml:space="preserve"> creation.</w:t>
      </w:r>
    </w:p>
    <w:p w14:paraId="3F0455AB" w14:textId="77777777" w:rsidR="00310D6E" w:rsidRPr="00310D6E" w:rsidRDefault="00310D6E" w:rsidP="00310D6E">
      <w:pPr>
        <w:rPr>
          <w:b/>
          <w:iCs/>
          <w:u w:val="single"/>
        </w:rPr>
      </w:pPr>
      <w:r w:rsidRPr="00310D6E">
        <w:rPr>
          <w:highlight w:val="cyan"/>
          <w:u w:val="single"/>
        </w:rPr>
        <w:t>But in</w:t>
      </w:r>
      <w:r w:rsidRPr="00310D6E">
        <w:rPr>
          <w:u w:val="single"/>
        </w:rPr>
        <w:t xml:space="preserve"> a </w:t>
      </w:r>
      <w:r w:rsidRPr="00310D6E">
        <w:rPr>
          <w:b/>
          <w:iCs/>
          <w:highlight w:val="cyan"/>
          <w:u w:val="single"/>
        </w:rPr>
        <w:t>recession</w:t>
      </w:r>
      <w:r w:rsidRPr="00310D6E">
        <w:rPr>
          <w:u w:val="single"/>
        </w:rPr>
        <w:t xml:space="preserve"> with </w:t>
      </w:r>
      <w:r w:rsidRPr="00310D6E">
        <w:rPr>
          <w:b/>
          <w:iCs/>
          <w:u w:val="single"/>
        </w:rPr>
        <w:t>dysfunctional</w:t>
      </w:r>
      <w:r w:rsidRPr="00310D6E">
        <w:rPr>
          <w:u w:val="single"/>
        </w:rPr>
        <w:t xml:space="preserve"> labor markets</w:t>
      </w:r>
      <w:r w:rsidRPr="00310D6E">
        <w:rPr>
          <w:sz w:val="16"/>
        </w:rPr>
        <w:t xml:space="preserve"> and persistently high unemployment, </w:t>
      </w:r>
      <w:r w:rsidRPr="00310D6E">
        <w:rPr>
          <w:highlight w:val="cyan"/>
          <w:u w:val="single"/>
        </w:rPr>
        <w:t xml:space="preserve">wages may </w:t>
      </w:r>
      <w:r w:rsidRPr="00310D6E">
        <w:rPr>
          <w:b/>
          <w:iCs/>
          <w:highlight w:val="cyan"/>
          <w:u w:val="single"/>
        </w:rPr>
        <w:t>not correspond</w:t>
      </w:r>
      <w:r w:rsidRPr="00310D6E">
        <w:rPr>
          <w:highlight w:val="cyan"/>
          <w:u w:val="single"/>
        </w:rPr>
        <w:t xml:space="preserve"> to the </w:t>
      </w:r>
      <w:r w:rsidRPr="00310D6E">
        <w:rPr>
          <w:b/>
          <w:iCs/>
          <w:highlight w:val="cyan"/>
          <w:u w:val="single"/>
        </w:rPr>
        <w:t>opp</w:t>
      </w:r>
      <w:r w:rsidRPr="00310D6E">
        <w:rPr>
          <w:u w:val="single"/>
        </w:rPr>
        <w:t xml:space="preserve">ortunity </w:t>
      </w:r>
      <w:r w:rsidRPr="00310D6E">
        <w:rPr>
          <w:b/>
          <w:iCs/>
          <w:highlight w:val="cyan"/>
          <w:u w:val="single"/>
        </w:rPr>
        <w:t>cost</w:t>
      </w:r>
      <w:r w:rsidRPr="00310D6E">
        <w:rPr>
          <w:u w:val="single"/>
        </w:rPr>
        <w:t xml:space="preserve"> of labor: if an employee is </w:t>
      </w:r>
      <w:r w:rsidRPr="00310D6E">
        <w:rPr>
          <w:b/>
          <w:iCs/>
          <w:u w:val="single"/>
        </w:rPr>
        <w:t>laid off</w:t>
      </w:r>
      <w:r w:rsidRPr="00310D6E">
        <w:rPr>
          <w:u w:val="single"/>
        </w:rPr>
        <w:t xml:space="preserve">, they may </w:t>
      </w:r>
      <w:r w:rsidRPr="00310D6E">
        <w:rPr>
          <w:b/>
          <w:iCs/>
          <w:u w:val="single"/>
        </w:rPr>
        <w:t>not be able</w:t>
      </w:r>
      <w:r w:rsidRPr="00310D6E">
        <w:rPr>
          <w:u w:val="single"/>
        </w:rPr>
        <w:t xml:space="preserve"> to find </w:t>
      </w:r>
      <w:r w:rsidRPr="00310D6E">
        <w:rPr>
          <w:b/>
          <w:iCs/>
          <w:u w:val="single"/>
        </w:rPr>
        <w:t>another</w:t>
      </w:r>
      <w:r w:rsidRPr="00310D6E">
        <w:rPr>
          <w:u w:val="single"/>
        </w:rPr>
        <w:t xml:space="preserve"> job</w:t>
      </w:r>
      <w:r w:rsidRPr="00310D6E">
        <w:rPr>
          <w:sz w:val="16"/>
        </w:rPr>
        <w:t xml:space="preserve"> or create any value. </w:t>
      </w:r>
      <w:r w:rsidRPr="00310D6E">
        <w:rPr>
          <w:u w:val="single"/>
        </w:rPr>
        <w:t xml:space="preserve">The employee's customary wages would still represent a </w:t>
      </w:r>
      <w:r w:rsidRPr="00310D6E">
        <w:rPr>
          <w:b/>
          <w:iCs/>
          <w:u w:val="single"/>
        </w:rPr>
        <w:t>cost</w:t>
      </w:r>
      <w:r w:rsidRPr="00310D6E">
        <w:rPr>
          <w:u w:val="single"/>
        </w:rPr>
        <w:t xml:space="preserve"> from the </w:t>
      </w:r>
      <w:r w:rsidRPr="00310D6E">
        <w:rPr>
          <w:b/>
          <w:iCs/>
          <w:u w:val="single"/>
        </w:rPr>
        <w:t>shareholder</w:t>
      </w:r>
      <w:r w:rsidRPr="00310D6E">
        <w:rPr>
          <w:u w:val="single"/>
        </w:rPr>
        <w:t xml:space="preserve"> profits perspective but</w:t>
      </w:r>
      <w:r w:rsidRPr="00310D6E">
        <w:rPr>
          <w:sz w:val="16"/>
        </w:rPr>
        <w:t xml:space="preserve"> would </w:t>
      </w:r>
      <w:r w:rsidRPr="00310D6E">
        <w:rPr>
          <w:b/>
          <w:iCs/>
          <w:u w:val="single"/>
        </w:rPr>
        <w:t>not</w:t>
      </w:r>
      <w:r w:rsidRPr="00310D6E">
        <w:rPr>
          <w:sz w:val="16"/>
        </w:rPr>
        <w:t xml:space="preserve"> reflect </w:t>
      </w:r>
      <w:r w:rsidRPr="00310D6E">
        <w:rPr>
          <w:u w:val="single"/>
        </w:rPr>
        <w:t xml:space="preserve">a genuine opportunity cost from the </w:t>
      </w:r>
      <w:r w:rsidRPr="00310D6E">
        <w:rPr>
          <w:b/>
          <w:iCs/>
          <w:u w:val="single"/>
        </w:rPr>
        <w:t>social wealth</w:t>
      </w:r>
      <w:r w:rsidRPr="00310D6E">
        <w:rPr>
          <w:u w:val="single"/>
        </w:rPr>
        <w:t xml:space="preserve"> perspective. </w:t>
      </w:r>
      <w:r w:rsidRPr="00310D6E">
        <w:rPr>
          <w:b/>
          <w:iCs/>
          <w:u w:val="single"/>
        </w:rPr>
        <w:t>Maximizing</w:t>
      </w:r>
      <w:r w:rsidRPr="00310D6E">
        <w:rPr>
          <w:u w:val="single"/>
        </w:rPr>
        <w:t xml:space="preserve"> shareholder </w:t>
      </w:r>
      <w:r w:rsidRPr="00310D6E">
        <w:rPr>
          <w:b/>
          <w:iCs/>
          <w:u w:val="single"/>
        </w:rPr>
        <w:t>profits</w:t>
      </w:r>
      <w:r w:rsidRPr="00310D6E">
        <w:rPr>
          <w:u w:val="single"/>
        </w:rPr>
        <w:t xml:space="preserve"> by </w:t>
      </w:r>
      <w:r w:rsidRPr="00310D6E">
        <w:rPr>
          <w:b/>
          <w:iCs/>
          <w:highlight w:val="cyan"/>
          <w:u w:val="single"/>
        </w:rPr>
        <w:t>laying off</w:t>
      </w:r>
      <w:r w:rsidRPr="00310D6E">
        <w:rPr>
          <w:highlight w:val="cyan"/>
          <w:u w:val="single"/>
        </w:rPr>
        <w:t xml:space="preserve"> workers</w:t>
      </w:r>
      <w:r w:rsidRPr="00310D6E">
        <w:rPr>
          <w:u w:val="single"/>
        </w:rPr>
        <w:t xml:space="preserve"> could also </w:t>
      </w:r>
      <w:r w:rsidRPr="00310D6E">
        <w:rPr>
          <w:highlight w:val="cyan"/>
          <w:u w:val="single"/>
        </w:rPr>
        <w:t xml:space="preserve">have </w:t>
      </w:r>
      <w:r w:rsidRPr="00310D6E">
        <w:rPr>
          <w:b/>
          <w:iCs/>
          <w:highlight w:val="cyan"/>
          <w:u w:val="single"/>
        </w:rPr>
        <w:t>destructive</w:t>
      </w:r>
      <w:r w:rsidRPr="00310D6E">
        <w:rPr>
          <w:highlight w:val="cyan"/>
          <w:u w:val="single"/>
        </w:rPr>
        <w:t xml:space="preserve"> effects</w:t>
      </w:r>
      <w:r w:rsidRPr="00310D6E">
        <w:rPr>
          <w:u w:val="single"/>
        </w:rPr>
        <w:t>. A layoff would mean</w:t>
      </w:r>
      <w:r w:rsidRPr="00310D6E">
        <w:rPr>
          <w:sz w:val="16"/>
        </w:rPr>
        <w:t xml:space="preserve"> a period of </w:t>
      </w:r>
      <w:r w:rsidRPr="00310D6E">
        <w:rPr>
          <w:u w:val="single"/>
        </w:rPr>
        <w:t xml:space="preserve">extended </w:t>
      </w:r>
      <w:r w:rsidRPr="00310D6E">
        <w:rPr>
          <w:b/>
          <w:iCs/>
          <w:u w:val="single"/>
        </w:rPr>
        <w:t>unemployment</w:t>
      </w:r>
      <w:r w:rsidRPr="00310D6E">
        <w:rPr>
          <w:u w:val="single"/>
        </w:rPr>
        <w:t xml:space="preserve"> for the worker, meaning that the worker goes from creating </w:t>
      </w:r>
      <w:r w:rsidRPr="00310D6E">
        <w:rPr>
          <w:b/>
          <w:iCs/>
          <w:u w:val="single"/>
        </w:rPr>
        <w:t>some</w:t>
      </w:r>
      <w:r w:rsidRPr="00310D6E">
        <w:rPr>
          <w:u w:val="single"/>
        </w:rPr>
        <w:t xml:space="preserve"> social wealth to </w:t>
      </w:r>
      <w:r w:rsidRPr="00310D6E">
        <w:rPr>
          <w:b/>
          <w:iCs/>
          <w:u w:val="single"/>
        </w:rPr>
        <w:t>none</w:t>
      </w:r>
      <w:r w:rsidRPr="00310D6E">
        <w:rPr>
          <w:u w:val="single"/>
        </w:rPr>
        <w:t>. Other costs</w:t>
      </w:r>
      <w:r w:rsidRPr="00310D6E">
        <w:rPr>
          <w:sz w:val="16"/>
        </w:rPr>
        <w:t xml:space="preserve"> of a layoff </w:t>
      </w:r>
      <w:r w:rsidRPr="00310D6E">
        <w:rPr>
          <w:u w:val="single"/>
        </w:rPr>
        <w:t xml:space="preserve">include loss of </w:t>
      </w:r>
      <w:r w:rsidRPr="00310D6E">
        <w:rPr>
          <w:b/>
          <w:iCs/>
          <w:u w:val="single"/>
        </w:rPr>
        <w:t>income</w:t>
      </w:r>
      <w:r w:rsidRPr="00310D6E">
        <w:rPr>
          <w:sz w:val="16"/>
        </w:rPr>
        <w:t xml:space="preserve"> to the worker, a potential </w:t>
      </w:r>
      <w:r w:rsidRPr="00310D6E">
        <w:rPr>
          <w:u w:val="single"/>
        </w:rPr>
        <w:t xml:space="preserve">loss of </w:t>
      </w:r>
      <w:r w:rsidRPr="00310D6E">
        <w:rPr>
          <w:b/>
          <w:iCs/>
          <w:u w:val="single"/>
        </w:rPr>
        <w:t>productive capacity</w:t>
      </w:r>
      <w:r w:rsidRPr="00310D6E">
        <w:rPr>
          <w:u w:val="single"/>
        </w:rPr>
        <w:t xml:space="preserve"> for the economy</w:t>
      </w:r>
      <w:r w:rsidRPr="00310D6E">
        <w:rPr>
          <w:sz w:val="16"/>
        </w:rPr>
        <w:t xml:space="preserve"> if the worker is unemployed for an extended period and loses skills, </w:t>
      </w:r>
      <w:r w:rsidRPr="00310D6E">
        <w:rPr>
          <w:u w:val="single"/>
        </w:rPr>
        <w:t xml:space="preserve">and a loss of </w:t>
      </w:r>
      <w:r w:rsidRPr="00310D6E">
        <w:rPr>
          <w:b/>
          <w:iCs/>
          <w:u w:val="single"/>
        </w:rPr>
        <w:t>demand</w:t>
      </w:r>
      <w:r w:rsidRPr="00310D6E">
        <w:rPr>
          <w:u w:val="single"/>
        </w:rPr>
        <w:t xml:space="preserve"> as the worker curtails spending</w:t>
      </w:r>
      <w:r w:rsidRPr="00310D6E">
        <w:rPr>
          <w:sz w:val="16"/>
        </w:rPr>
        <w:t xml:space="preserve">. These </w:t>
      </w:r>
      <w:r w:rsidRPr="00310D6E">
        <w:rPr>
          <w:u w:val="single"/>
        </w:rPr>
        <w:t xml:space="preserve">costs are </w:t>
      </w:r>
      <w:r w:rsidRPr="00310D6E">
        <w:rPr>
          <w:b/>
          <w:iCs/>
          <w:u w:val="single"/>
        </w:rPr>
        <w:t>not borne</w:t>
      </w:r>
      <w:r w:rsidRPr="00310D6E">
        <w:rPr>
          <w:u w:val="single"/>
        </w:rPr>
        <w:t xml:space="preserve"> by the firm's shareholders </w:t>
      </w:r>
      <w:r w:rsidRPr="00310D6E">
        <w:rPr>
          <w:b/>
          <w:iCs/>
          <w:u w:val="single"/>
        </w:rPr>
        <w:t>directly</w:t>
      </w:r>
      <w:r w:rsidRPr="00310D6E">
        <w:rPr>
          <w:sz w:val="16"/>
        </w:rPr>
        <w:t xml:space="preserve">,8 </w:t>
      </w:r>
      <w:r w:rsidRPr="00310D6E">
        <w:rPr>
          <w:u w:val="single"/>
        </w:rPr>
        <w:t xml:space="preserve">and they are not likely to be part of the </w:t>
      </w:r>
      <w:r w:rsidRPr="00310D6E">
        <w:rPr>
          <w:b/>
          <w:iCs/>
          <w:u w:val="single"/>
        </w:rPr>
        <w:t>calculus</w:t>
      </w:r>
      <w:r w:rsidRPr="00310D6E">
        <w:rPr>
          <w:u w:val="single"/>
        </w:rPr>
        <w:t xml:space="preserve"> of directors</w:t>
      </w:r>
      <w:r w:rsidRPr="00310D6E">
        <w:rPr>
          <w:sz w:val="16"/>
        </w:rPr>
        <w:t xml:space="preserve"> and officers who are </w:t>
      </w:r>
      <w:r w:rsidRPr="00310D6E">
        <w:rPr>
          <w:u w:val="single"/>
        </w:rPr>
        <w:t xml:space="preserve">focused on a </w:t>
      </w:r>
      <w:r w:rsidRPr="00310D6E">
        <w:rPr>
          <w:b/>
          <w:iCs/>
          <w:u w:val="single"/>
        </w:rPr>
        <w:t>narrow</w:t>
      </w:r>
      <w:r w:rsidRPr="00310D6E">
        <w:rPr>
          <w:u w:val="single"/>
        </w:rPr>
        <w:t xml:space="preserve"> conception of shareholders' interests. It would thus be helpful to </w:t>
      </w:r>
      <w:r w:rsidRPr="00310D6E">
        <w:rPr>
          <w:b/>
          <w:iCs/>
          <w:u w:val="single"/>
        </w:rPr>
        <w:t>reform</w:t>
      </w:r>
      <w:r w:rsidRPr="00310D6E">
        <w:rPr>
          <w:u w:val="single"/>
        </w:rPr>
        <w:t xml:space="preserve"> corporate governance</w:t>
      </w:r>
      <w:r w:rsidRPr="00310D6E">
        <w:rPr>
          <w:sz w:val="16"/>
        </w:rPr>
        <w:t xml:space="preserve"> to encourage managers to maintain spending and investment, even if some shareholders feel slighted.</w:t>
      </w:r>
    </w:p>
    <w:p w14:paraId="24574D1A" w14:textId="77777777" w:rsidR="00310D6E" w:rsidRPr="00310D6E" w:rsidRDefault="00310D6E" w:rsidP="00310D6E">
      <w:pPr>
        <w:rPr>
          <w:sz w:val="16"/>
        </w:rPr>
      </w:pPr>
      <w:r w:rsidRPr="00310D6E">
        <w:rPr>
          <w:u w:val="single"/>
        </w:rPr>
        <w:t xml:space="preserve">Reforming </w:t>
      </w:r>
      <w:r w:rsidRPr="00310D6E">
        <w:rPr>
          <w:b/>
          <w:iCs/>
          <w:u w:val="single"/>
        </w:rPr>
        <w:t>corporate governance</w:t>
      </w:r>
      <w:r w:rsidRPr="00310D6E">
        <w:rPr>
          <w:u w:val="single"/>
        </w:rPr>
        <w:t xml:space="preserve"> in response to these issues could yield </w:t>
      </w:r>
      <w:r w:rsidRPr="00310D6E">
        <w:rPr>
          <w:b/>
          <w:iCs/>
          <w:u w:val="single"/>
        </w:rPr>
        <w:t>substantial</w:t>
      </w:r>
      <w:r w:rsidRPr="00310D6E">
        <w:rPr>
          <w:u w:val="single"/>
        </w:rPr>
        <w:t xml:space="preserve"> benefits because American </w:t>
      </w:r>
      <w:r w:rsidRPr="00310D6E">
        <w:rPr>
          <w:b/>
          <w:iCs/>
          <w:u w:val="single"/>
        </w:rPr>
        <w:t>corporations</w:t>
      </w:r>
      <w:r w:rsidRPr="00310D6E">
        <w:rPr>
          <w:u w:val="single"/>
        </w:rPr>
        <w:t xml:space="preserve"> control substantial </w:t>
      </w:r>
      <w:r w:rsidRPr="00310D6E">
        <w:rPr>
          <w:b/>
          <w:iCs/>
          <w:u w:val="single"/>
        </w:rPr>
        <w:t>resources</w:t>
      </w:r>
      <w:r w:rsidRPr="00310D6E">
        <w:rPr>
          <w:sz w:val="16"/>
        </w:rPr>
        <w:t xml:space="preserve">. Apple Inc. alone reported having almost $200 billion in cash, cash equivalents, and marketable securities as of March 28, 2020,9 about ten percent of the amount that the entire federal government devoted to its unprecedented March 27, 2020, package to address the harms caused by COVID-19.10 </w:t>
      </w:r>
      <w:r w:rsidRPr="00310D6E">
        <w:rPr>
          <w:u w:val="single"/>
        </w:rPr>
        <w:t xml:space="preserve">If corporations could be </w:t>
      </w:r>
      <w:r w:rsidRPr="00310D6E">
        <w:rPr>
          <w:b/>
          <w:iCs/>
          <w:u w:val="single"/>
        </w:rPr>
        <w:t>induced</w:t>
      </w:r>
      <w:r w:rsidRPr="00310D6E">
        <w:rPr>
          <w:sz w:val="16"/>
        </w:rPr>
        <w:t xml:space="preserve"> to use their resources </w:t>
      </w:r>
      <w:r w:rsidRPr="00310D6E">
        <w:rPr>
          <w:u w:val="single"/>
        </w:rPr>
        <w:t xml:space="preserve">to </w:t>
      </w:r>
      <w:r w:rsidRPr="00310D6E">
        <w:rPr>
          <w:b/>
          <w:iCs/>
          <w:u w:val="single"/>
        </w:rPr>
        <w:t>expand</w:t>
      </w:r>
      <w:r w:rsidRPr="00310D6E">
        <w:rPr>
          <w:u w:val="single"/>
        </w:rPr>
        <w:t xml:space="preserve"> investment and employment in times of </w:t>
      </w:r>
      <w:r w:rsidRPr="00310D6E">
        <w:rPr>
          <w:b/>
          <w:iCs/>
          <w:u w:val="single"/>
        </w:rPr>
        <w:t>economic trouble</w:t>
      </w:r>
      <w:r w:rsidRPr="00310D6E">
        <w:rPr>
          <w:u w:val="single"/>
        </w:rPr>
        <w:t xml:space="preserve">, they could have an impact </w:t>
      </w:r>
      <w:r w:rsidRPr="00310D6E">
        <w:rPr>
          <w:b/>
          <w:iCs/>
          <w:u w:val="single"/>
        </w:rPr>
        <w:t>comparable</w:t>
      </w:r>
      <w:r w:rsidRPr="00310D6E">
        <w:rPr>
          <w:u w:val="single"/>
        </w:rPr>
        <w:t xml:space="preserve"> to a major </w:t>
      </w:r>
      <w:r w:rsidRPr="00310D6E">
        <w:rPr>
          <w:b/>
          <w:iCs/>
          <w:u w:val="single"/>
        </w:rPr>
        <w:t>government</w:t>
      </w:r>
      <w:r w:rsidRPr="00310D6E">
        <w:rPr>
          <w:u w:val="single"/>
        </w:rPr>
        <w:t xml:space="preserve"> program</w:t>
      </w:r>
      <w:r w:rsidRPr="00310D6E">
        <w:rPr>
          <w:sz w:val="16"/>
        </w:rPr>
        <w:t xml:space="preserve">. And </w:t>
      </w:r>
      <w:r w:rsidRPr="00310D6E">
        <w:rPr>
          <w:u w:val="single"/>
        </w:rPr>
        <w:t xml:space="preserve">because of their </w:t>
      </w:r>
      <w:r w:rsidRPr="00310D6E">
        <w:rPr>
          <w:b/>
          <w:iCs/>
          <w:u w:val="single"/>
        </w:rPr>
        <w:t>unique</w:t>
      </w:r>
      <w:r w:rsidRPr="00310D6E">
        <w:rPr>
          <w:u w:val="single"/>
        </w:rPr>
        <w:t xml:space="preserve"> capabilities</w:t>
      </w:r>
      <w:r w:rsidRPr="00310D6E">
        <w:rPr>
          <w:sz w:val="16"/>
        </w:rPr>
        <w:t xml:space="preserve">, relationships with employees and other stakeholders, and capacity to act rapidly, </w:t>
      </w:r>
      <w:r w:rsidRPr="00310D6E">
        <w:rPr>
          <w:u w:val="single"/>
        </w:rPr>
        <w:t xml:space="preserve">their financial </w:t>
      </w:r>
      <w:r w:rsidRPr="00310D6E">
        <w:rPr>
          <w:b/>
          <w:iCs/>
          <w:u w:val="single"/>
        </w:rPr>
        <w:t>firepower</w:t>
      </w:r>
      <w:r w:rsidRPr="00310D6E">
        <w:rPr>
          <w:u w:val="single"/>
        </w:rPr>
        <w:t xml:space="preserve"> may actually </w:t>
      </w:r>
      <w:r w:rsidRPr="00310D6E">
        <w:rPr>
          <w:b/>
          <w:iCs/>
          <w:u w:val="single"/>
        </w:rPr>
        <w:t>understate</w:t>
      </w:r>
      <w:r w:rsidRPr="00310D6E">
        <w:rPr>
          <w:u w:val="single"/>
        </w:rPr>
        <w:t xml:space="preserve"> their usefulness</w:t>
      </w:r>
      <w:r w:rsidRPr="00310D6E">
        <w:rPr>
          <w:sz w:val="16"/>
        </w:rPr>
        <w:t xml:space="preserve">. Therefore, </w:t>
      </w:r>
      <w:r w:rsidRPr="00310D6E">
        <w:rPr>
          <w:b/>
          <w:iCs/>
          <w:highlight w:val="cyan"/>
          <w:u w:val="single"/>
        </w:rPr>
        <w:t>countercyclical</w:t>
      </w:r>
      <w:r w:rsidRPr="00310D6E">
        <w:rPr>
          <w:u w:val="single"/>
        </w:rPr>
        <w:t xml:space="preserve"> corporate </w:t>
      </w:r>
      <w:r w:rsidRPr="00310D6E">
        <w:rPr>
          <w:highlight w:val="cyan"/>
          <w:u w:val="single"/>
        </w:rPr>
        <w:t>governance</w:t>
      </w:r>
      <w:r w:rsidRPr="00310D6E">
        <w:rPr>
          <w:sz w:val="16"/>
        </w:rPr>
        <w:t xml:space="preserve"> is worth exploring whether as a complement to government efforts or as a </w:t>
      </w:r>
      <w:r w:rsidRPr="00310D6E">
        <w:rPr>
          <w:b/>
          <w:iCs/>
          <w:highlight w:val="cyan"/>
          <w:u w:val="single"/>
        </w:rPr>
        <w:t>substitute</w:t>
      </w:r>
      <w:r w:rsidRPr="00310D6E">
        <w:rPr>
          <w:sz w:val="16"/>
        </w:rPr>
        <w:t xml:space="preserve"> in the wake of an </w:t>
      </w:r>
      <w:r w:rsidRPr="00310D6E">
        <w:rPr>
          <w:b/>
          <w:iCs/>
          <w:highlight w:val="cyan"/>
          <w:u w:val="single"/>
        </w:rPr>
        <w:t>inadequate</w:t>
      </w:r>
      <w:r w:rsidRPr="00310D6E">
        <w:rPr>
          <w:u w:val="single"/>
        </w:rPr>
        <w:t xml:space="preserve"> government </w:t>
      </w:r>
      <w:r w:rsidRPr="00310D6E">
        <w:rPr>
          <w:highlight w:val="cyan"/>
          <w:u w:val="single"/>
        </w:rPr>
        <w:t>response</w:t>
      </w:r>
      <w:r w:rsidRPr="00310D6E">
        <w:rPr>
          <w:sz w:val="16"/>
        </w:rPr>
        <w:t>.</w:t>
      </w:r>
    </w:p>
    <w:p w14:paraId="443598F7" w14:textId="77777777" w:rsidR="00310D6E" w:rsidRPr="00310D6E" w:rsidRDefault="00310D6E" w:rsidP="00310D6E">
      <w:r w:rsidRPr="00310D6E">
        <w:t>&lt;&lt;TEXT CONDENSED, NONE OMITTED&gt;&gt;</w:t>
      </w:r>
    </w:p>
    <w:p w14:paraId="573A1040" w14:textId="77777777" w:rsidR="00310D6E" w:rsidRPr="00310D6E" w:rsidRDefault="00310D6E" w:rsidP="00310D6E">
      <w:pPr>
        <w:rPr>
          <w:sz w:val="8"/>
          <w:szCs w:val="8"/>
        </w:rPr>
      </w:pPr>
      <w:r w:rsidRPr="00310D6E">
        <w:rPr>
          <w:sz w:val="8"/>
          <w:szCs w:val="8"/>
        </w:rPr>
        <w:t>These points support a range of policy approaches, with the primary goal of reorienting firms to serve constituencies other than shareholders during a crisis. Although they were not conceptualized as efforts to revise corporate governance, various features of the policy response to COVID-19 suggested a growing recognition that corporations were vehicles to serve constituencies like employees and customers and not simply to generate financial returns for shareholders.11 Shareholders, like index funds, can deepen this trend with thoughtful interventions at portfolio companies, mitigating recessions in a way that improves their long-term returns and marketing position.12 Additionally, the government can further support countercyclical corporate governance through appropriate regulations.13 The discussion of policy approaches here is not intended to be exhaustive but should open an important conversation on ways that corporate governance could support an economic recovery. The Article proceeds as follows. Part I situates the analysis by describing the broader corporate governance debate between advocates of shareholder primacy and stakeholder governance, before showing how the arguments are shaped by macroeconomic context. Part II discusses the use of macroeconomic policy to mitigate the business cycle and shows how existing tools are influenced by and could be supplemented by corporate governance. Part III describes certain responses to the recession prompted by COVID-19, and suggests that they signal an emerging appetite for countercyclical corporate governance. Part IV discusses how a countercyclical corporate governance scheme could be implemented through private measures such as index fund engagement. Part V briefly describes government reforms that could further support countercyclical corporate governance. Finally, Part VI considers limits and objections. I. SHAREHOLDER PRIMACY AND MACROECONOMIC CONTEXT This part situates the analysis in the ongoing debate over the proper orientation of corporate governance. Section I.A begins by describing the debate between the shareholder primacy and stakeholder governance schools. Section I.B shows how the debate is affected by macroeconomic context, examining how the normal relationship between shareholder value maximization and social wealth maximization breaks down in recessionary periods. A. Shareholder Primacy and Stakeholder Governance The shareholder primacy or shareholder wealth maximization norm posits that a corporation should be managed only to generate profits for its shareholders.14 Under this paradigm, employees, creditors, and other groups that are affected by a corporation's decisions must either bargain for specific contractual protections or obtain relief through governmental regulations. Absent some specific formal limitation, corporate directors and officers are to focus solely on shareholder welfare. This norm is supported by the majority of academics and is the conventional account of the law of Delaware, America's most important corporate law jurisdiction.15 The principal argument for shareholder primacy conceptualizes shareholders as the "residual claimants" on the corporation, and suggests that they have the correct incentives to maximize economic value: Bondholders have fixed claims, and employees generally negotiate compensation schedules in advance of performance. The gains and losses from abnormally good or bad performance are the lot of the shareholders, whose claims stand last in line. . . . The firm should invest in new products, plants, etc., until the gains and costs are identical at the margin. . . . The shareholders receive most of the marginal gains and incur most of the marginal costs. They therefore have the right incentives to exercise discretion.16 The conventional criticism of this argument attacks the claim that shareholders are the residual claimants on the firm. When a firm is doing well, it is likely to reward many constituencies, including employees; when it is doing poorly, it is likely to squeeze or even remove them.17 Given that other constituencies also bear risk, it is not clear that shareholders have the right incentives to maximize the value generated by the firm's activities. The shareholder primacy approach faces increasing competition from stakeholder governance, which suggests that corporations should consider and advance the interests of a broad range of constituencies, including workers, creditors, suppliers, customers, and surrounding communities.18 Influential organizations like the Business Roundtable19 and the World Economic Forum20 have committed to stakeholder governance. Stakeholder governance has faced serious criticism. First, critics have argued that the stakeholder governance model is indeterminate and fails to provide a clear criterion for corporate decision-makers.21 Because it fails to provide a criterion for corporate decision-makers to apply, it also fails to offer a criterion for others to use in holding decision-makers accountable.22 Second, critics have argued that American corporate law only empowers shareholders.23 Because only shareholders can vote for corporate directors, who in turn select officers, corporate actors lack adequate incentives to consider the interests of other stakeholders.24 B. The Relevance of Macroeconomic Context Macroeconomic context adds an important dimension to these issues. When the economy is producing at capacity and markets are functioning properly, the interests of shareholders correlate with the broader goal of maximizing social wealth. This relationship is broken during recessionary periods when productive resources are idle and markets fail to equilibrate. Consider a simple firm that pays workers to produce a product, which the firm sells on the market. After workers have been paid their wages, the remaining profits are distributed to shareholders. In a tight labor market with all workers in the economy employed, the shareholders have appropriate incentives to bring the firm's operations toward the social optimum. With all workers fully employed, social wealth could only be increased by moving workers from low-value activities to high-value activities. This suggests a simple social criterion: a worker should be employed at the firm if and only if the worker would generate more value at the firm than they would generate if employed elsewhere. By contrast, shareholders have their own criterion: a worker should be employed at the firm if and only if the worker would generate more value at the firm than their market wage.</w:t>
      </w:r>
    </w:p>
    <w:p w14:paraId="698E3CE4" w14:textId="77777777" w:rsidR="00310D6E" w:rsidRPr="00310D6E" w:rsidRDefault="00310D6E" w:rsidP="00310D6E">
      <w:r w:rsidRPr="00310D6E">
        <w:t>&lt;&lt;PARAGRAPH INTEGRITY RESUMES&gt;&gt;</w:t>
      </w:r>
    </w:p>
    <w:p w14:paraId="10C2E846" w14:textId="77777777" w:rsidR="00310D6E" w:rsidRPr="00310D6E" w:rsidRDefault="00310D6E" w:rsidP="00310D6E">
      <w:pPr>
        <w:rPr>
          <w:sz w:val="16"/>
        </w:rPr>
      </w:pPr>
      <w:r w:rsidRPr="00310D6E">
        <w:rPr>
          <w:u w:val="single"/>
        </w:rPr>
        <w:t xml:space="preserve">With properly </w:t>
      </w:r>
      <w:r w:rsidRPr="00310D6E">
        <w:rPr>
          <w:b/>
          <w:iCs/>
          <w:u w:val="single"/>
        </w:rPr>
        <w:t>functioning</w:t>
      </w:r>
      <w:r w:rsidRPr="00310D6E">
        <w:rPr>
          <w:u w:val="single"/>
        </w:rPr>
        <w:t xml:space="preserve"> labor markets, the </w:t>
      </w:r>
      <w:r w:rsidRPr="00310D6E">
        <w:rPr>
          <w:b/>
          <w:iCs/>
          <w:u w:val="single"/>
        </w:rPr>
        <w:t>social</w:t>
      </w:r>
      <w:r w:rsidRPr="00310D6E">
        <w:rPr>
          <w:u w:val="single"/>
        </w:rPr>
        <w:t xml:space="preserve"> criterion aligns with the </w:t>
      </w:r>
      <w:r w:rsidRPr="00310D6E">
        <w:rPr>
          <w:b/>
          <w:iCs/>
          <w:u w:val="single"/>
        </w:rPr>
        <w:t>shareholder</w:t>
      </w:r>
      <w:r w:rsidRPr="00310D6E">
        <w:rPr>
          <w:sz w:val="16"/>
        </w:rPr>
        <w:t xml:space="preserve"> criterion </w:t>
      </w:r>
      <w:r w:rsidRPr="00310D6E">
        <w:rPr>
          <w:u w:val="single"/>
        </w:rPr>
        <w:t xml:space="preserve">because market </w:t>
      </w:r>
      <w:r w:rsidRPr="00310D6E">
        <w:rPr>
          <w:b/>
          <w:iCs/>
          <w:u w:val="single"/>
        </w:rPr>
        <w:t>wages</w:t>
      </w:r>
      <w:r w:rsidRPr="00310D6E">
        <w:rPr>
          <w:u w:val="single"/>
        </w:rPr>
        <w:t xml:space="preserve"> would </w:t>
      </w:r>
      <w:r w:rsidRPr="00310D6E">
        <w:rPr>
          <w:b/>
          <w:iCs/>
          <w:u w:val="single"/>
        </w:rPr>
        <w:t>correspond</w:t>
      </w:r>
      <w:r w:rsidRPr="00310D6E">
        <w:rPr>
          <w:u w:val="single"/>
        </w:rPr>
        <w:t xml:space="preserve"> to the </w:t>
      </w:r>
      <w:r w:rsidRPr="00310D6E">
        <w:rPr>
          <w:b/>
          <w:iCs/>
          <w:u w:val="single"/>
        </w:rPr>
        <w:t>value</w:t>
      </w:r>
      <w:r w:rsidRPr="00310D6E">
        <w:rPr>
          <w:u w:val="single"/>
        </w:rPr>
        <w:t xml:space="preserve"> that a worker would generate at </w:t>
      </w:r>
      <w:r w:rsidRPr="00310D6E">
        <w:rPr>
          <w:b/>
          <w:iCs/>
          <w:u w:val="single"/>
        </w:rPr>
        <w:t>other firms</w:t>
      </w:r>
      <w:r w:rsidRPr="00310D6E">
        <w:rPr>
          <w:sz w:val="16"/>
        </w:rPr>
        <w:t xml:space="preserve">. If the worker is not generating more value than their market wage, the worker should leave the firm and take on higher value work. While the worker might experience painful disruptions in shifting from one job to another, the pain would be mitigated by the speed with which the worker would get their next job. </w:t>
      </w:r>
      <w:r w:rsidRPr="00310D6E">
        <w:rPr>
          <w:u w:val="single"/>
        </w:rPr>
        <w:t xml:space="preserve">Focusing on shareholder </w:t>
      </w:r>
      <w:r w:rsidRPr="00310D6E">
        <w:rPr>
          <w:b/>
          <w:iCs/>
          <w:u w:val="single"/>
        </w:rPr>
        <w:t>profits</w:t>
      </w:r>
      <w:r w:rsidRPr="00310D6E">
        <w:rPr>
          <w:u w:val="single"/>
        </w:rPr>
        <w:t xml:space="preserve"> would thus lead a </w:t>
      </w:r>
      <w:r w:rsidRPr="00310D6E">
        <w:rPr>
          <w:b/>
          <w:iCs/>
          <w:u w:val="single"/>
        </w:rPr>
        <w:t>corporation</w:t>
      </w:r>
      <w:r w:rsidRPr="00310D6E">
        <w:rPr>
          <w:u w:val="single"/>
        </w:rPr>
        <w:t xml:space="preserve"> to the </w:t>
      </w:r>
      <w:r w:rsidRPr="00310D6E">
        <w:rPr>
          <w:b/>
          <w:iCs/>
          <w:u w:val="single"/>
        </w:rPr>
        <w:t>correct</w:t>
      </w:r>
      <w:r w:rsidRPr="00310D6E">
        <w:rPr>
          <w:u w:val="single"/>
        </w:rPr>
        <w:t xml:space="preserve"> decision</w:t>
      </w:r>
      <w:r w:rsidRPr="00310D6E">
        <w:rPr>
          <w:sz w:val="16"/>
        </w:rPr>
        <w:t>.25</w:t>
      </w:r>
    </w:p>
    <w:p w14:paraId="2055790F" w14:textId="77777777" w:rsidR="00310D6E" w:rsidRPr="00310D6E" w:rsidRDefault="00310D6E" w:rsidP="00310D6E">
      <w:pPr>
        <w:rPr>
          <w:sz w:val="16"/>
        </w:rPr>
      </w:pPr>
      <w:r w:rsidRPr="00310D6E">
        <w:rPr>
          <w:sz w:val="16"/>
        </w:rPr>
        <w:t xml:space="preserve">High unemployment and </w:t>
      </w:r>
      <w:r w:rsidRPr="00310D6E">
        <w:rPr>
          <w:b/>
          <w:iCs/>
          <w:u w:val="single"/>
        </w:rPr>
        <w:t>dysfunctional</w:t>
      </w:r>
      <w:r w:rsidRPr="00310D6E">
        <w:rPr>
          <w:u w:val="single"/>
        </w:rPr>
        <w:t xml:space="preserve"> labor markets</w:t>
      </w:r>
      <w:r w:rsidRPr="00310D6E">
        <w:rPr>
          <w:sz w:val="16"/>
        </w:rPr>
        <w:t xml:space="preserve"> would </w:t>
      </w:r>
      <w:r w:rsidRPr="00310D6E">
        <w:rPr>
          <w:u w:val="single"/>
        </w:rPr>
        <w:t xml:space="preserve">break the </w:t>
      </w:r>
      <w:r w:rsidRPr="00310D6E">
        <w:rPr>
          <w:b/>
          <w:iCs/>
          <w:u w:val="single"/>
        </w:rPr>
        <w:t>relationship</w:t>
      </w:r>
      <w:r w:rsidRPr="00310D6E">
        <w:rPr>
          <w:sz w:val="16"/>
        </w:rPr>
        <w:t xml:space="preserve"> between the social criterion and shareholders' criterion </w:t>
      </w:r>
      <w:r w:rsidRPr="00310D6E">
        <w:rPr>
          <w:u w:val="single"/>
        </w:rPr>
        <w:t xml:space="preserve">by </w:t>
      </w:r>
      <w:r w:rsidRPr="00310D6E">
        <w:rPr>
          <w:b/>
          <w:iCs/>
          <w:u w:val="single"/>
        </w:rPr>
        <w:t>damaging</w:t>
      </w:r>
      <w:r w:rsidRPr="00310D6E">
        <w:rPr>
          <w:u w:val="single"/>
        </w:rPr>
        <w:t xml:space="preserve"> the ability of </w:t>
      </w:r>
      <w:r w:rsidRPr="00310D6E">
        <w:rPr>
          <w:b/>
          <w:iCs/>
          <w:u w:val="single"/>
        </w:rPr>
        <w:t>wages</w:t>
      </w:r>
      <w:r w:rsidRPr="00310D6E">
        <w:rPr>
          <w:u w:val="single"/>
        </w:rPr>
        <w:t xml:space="preserve"> to send appropriate </w:t>
      </w:r>
      <w:r w:rsidRPr="00310D6E">
        <w:rPr>
          <w:b/>
          <w:iCs/>
          <w:u w:val="single"/>
        </w:rPr>
        <w:t>signals</w:t>
      </w:r>
      <w:r w:rsidRPr="00310D6E">
        <w:rPr>
          <w:u w:val="single"/>
        </w:rPr>
        <w:t xml:space="preserve">. Upon being </w:t>
      </w:r>
      <w:r w:rsidRPr="00310D6E">
        <w:rPr>
          <w:b/>
          <w:iCs/>
          <w:u w:val="single"/>
        </w:rPr>
        <w:t>fired</w:t>
      </w:r>
      <w:r w:rsidRPr="00310D6E">
        <w:rPr>
          <w:u w:val="single"/>
        </w:rPr>
        <w:t xml:space="preserve">, a worker would </w:t>
      </w:r>
      <w:r w:rsidRPr="00310D6E">
        <w:rPr>
          <w:b/>
          <w:iCs/>
          <w:u w:val="single"/>
        </w:rPr>
        <w:t>not</w:t>
      </w:r>
      <w:r w:rsidRPr="00310D6E">
        <w:rPr>
          <w:sz w:val="16"/>
        </w:rPr>
        <w:t xml:space="preserve"> necessarily </w:t>
      </w:r>
      <w:r w:rsidRPr="00310D6E">
        <w:rPr>
          <w:u w:val="single"/>
        </w:rPr>
        <w:t xml:space="preserve">shift into a </w:t>
      </w:r>
      <w:r w:rsidRPr="00310D6E">
        <w:rPr>
          <w:b/>
          <w:iCs/>
          <w:u w:val="single"/>
        </w:rPr>
        <w:t>higher value</w:t>
      </w:r>
      <w:r w:rsidRPr="00310D6E">
        <w:rPr>
          <w:u w:val="single"/>
        </w:rPr>
        <w:t xml:space="preserve"> activity</w:t>
      </w:r>
      <w:r w:rsidRPr="00310D6E">
        <w:rPr>
          <w:sz w:val="16"/>
        </w:rPr>
        <w:t xml:space="preserve">. Instead, the worker might face a prolonged period of unemployment, generating no value at all. Societal wealth would decrease as production decreased, the worker pared back spending, and the worker's community was immiserated. </w:t>
      </w:r>
      <w:r w:rsidRPr="00310D6E">
        <w:rPr>
          <w:u w:val="single"/>
        </w:rPr>
        <w:t xml:space="preserve">Yet shareholders would have an </w:t>
      </w:r>
      <w:r w:rsidRPr="00310D6E">
        <w:rPr>
          <w:b/>
          <w:iCs/>
          <w:u w:val="single"/>
        </w:rPr>
        <w:t>incentive</w:t>
      </w:r>
      <w:r w:rsidRPr="00310D6E">
        <w:rPr>
          <w:u w:val="single"/>
        </w:rPr>
        <w:t xml:space="preserve"> to undertake </w:t>
      </w:r>
      <w:r w:rsidRPr="00310D6E">
        <w:rPr>
          <w:b/>
          <w:iCs/>
          <w:u w:val="single"/>
        </w:rPr>
        <w:t>layoffs</w:t>
      </w:r>
      <w:r w:rsidRPr="00310D6E">
        <w:rPr>
          <w:u w:val="single"/>
        </w:rPr>
        <w:t xml:space="preserve"> until wages found</w:t>
      </w:r>
      <w:r w:rsidRPr="00310D6E">
        <w:rPr>
          <w:sz w:val="16"/>
        </w:rPr>
        <w:t xml:space="preserve"> a new </w:t>
      </w:r>
      <w:r w:rsidRPr="00310D6E">
        <w:rPr>
          <w:b/>
          <w:iCs/>
          <w:u w:val="single"/>
        </w:rPr>
        <w:t>equilibrium</w:t>
      </w:r>
      <w:r w:rsidRPr="00310D6E">
        <w:rPr>
          <w:sz w:val="16"/>
        </w:rPr>
        <w:t>.</w:t>
      </w:r>
    </w:p>
    <w:p w14:paraId="0A11EDB3" w14:textId="77777777" w:rsidR="00310D6E" w:rsidRPr="00310D6E" w:rsidRDefault="00310D6E" w:rsidP="00310D6E">
      <w:pPr>
        <w:rPr>
          <w:sz w:val="16"/>
        </w:rPr>
      </w:pPr>
      <w:r w:rsidRPr="00310D6E">
        <w:rPr>
          <w:sz w:val="16"/>
        </w:rPr>
        <w:t>To illustrate, suppose that Alpha Corporation pays an employee $20 per hour and is happy to continue doing so because the employee generates $21 in value per hour. The eccentric CEO of Beta Corporation then poaches the employee by offering her more than $20 per hour in wages and assigns her to a make-work job that generates just $5 per hour. The decision would cost Beta's shareholders the employee's wages are reducing profits by more than $15 an hour. And the decision would cost society the employee was generating $21 of wealth per hour at her job at Alpha and is now generating $5 of wealth.</w:t>
      </w:r>
    </w:p>
    <w:p w14:paraId="6CD896CF" w14:textId="77777777" w:rsidR="00310D6E" w:rsidRPr="00310D6E" w:rsidRDefault="00310D6E" w:rsidP="00310D6E">
      <w:pPr>
        <w:rPr>
          <w:sz w:val="16"/>
        </w:rPr>
      </w:pPr>
      <w:r w:rsidRPr="00310D6E">
        <w:rPr>
          <w:sz w:val="16"/>
        </w:rPr>
        <w:t>Now suppose instead that Beta's CEO filled the make-work job by recruiting an unemployed person who previously had no prospect of finding productive work. Of course, Beta's shareholders would still protest, because the employee's wages are reducing profits by more than $15 an hour. But the effect on social wealth would be positive the employee was generating $0 of wealth when unemployed and is now generating $5 at Beta.</w:t>
      </w:r>
    </w:p>
    <w:p w14:paraId="4C1E7889" w14:textId="77777777" w:rsidR="00310D6E" w:rsidRPr="00310D6E" w:rsidRDefault="00310D6E" w:rsidP="00310D6E">
      <w:pPr>
        <w:rPr>
          <w:sz w:val="16"/>
        </w:rPr>
      </w:pPr>
      <w:r w:rsidRPr="00310D6E">
        <w:rPr>
          <w:u w:val="single"/>
        </w:rPr>
        <w:t xml:space="preserve">A </w:t>
      </w:r>
      <w:r w:rsidRPr="00310D6E">
        <w:rPr>
          <w:b/>
          <w:iCs/>
          <w:u w:val="single"/>
        </w:rPr>
        <w:t>hot</w:t>
      </w:r>
      <w:r w:rsidRPr="00310D6E">
        <w:rPr>
          <w:u w:val="single"/>
        </w:rPr>
        <w:t xml:space="preserve"> economy resembles the </w:t>
      </w:r>
      <w:r w:rsidRPr="00310D6E">
        <w:rPr>
          <w:b/>
          <w:iCs/>
          <w:u w:val="single"/>
        </w:rPr>
        <w:t>former</w:t>
      </w:r>
      <w:r w:rsidRPr="00310D6E">
        <w:rPr>
          <w:u w:val="single"/>
        </w:rPr>
        <w:t xml:space="preserve"> scenario</w:t>
      </w:r>
      <w:r w:rsidRPr="00310D6E">
        <w:rPr>
          <w:sz w:val="16"/>
        </w:rPr>
        <w:t xml:space="preserve">. In the aggregate, </w:t>
      </w:r>
      <w:r w:rsidRPr="00310D6E">
        <w:rPr>
          <w:u w:val="single"/>
        </w:rPr>
        <w:t xml:space="preserve">hiring would mean </w:t>
      </w:r>
      <w:r w:rsidRPr="00310D6E">
        <w:rPr>
          <w:b/>
          <w:iCs/>
          <w:u w:val="single"/>
        </w:rPr>
        <w:t>pulling</w:t>
      </w:r>
      <w:r w:rsidRPr="00310D6E">
        <w:rPr>
          <w:u w:val="single"/>
        </w:rPr>
        <w:t xml:space="preserve"> a person away from another </w:t>
      </w:r>
      <w:r w:rsidRPr="00310D6E">
        <w:rPr>
          <w:b/>
          <w:iCs/>
          <w:u w:val="single"/>
        </w:rPr>
        <w:t>valuable job</w:t>
      </w:r>
      <w:r w:rsidRPr="00310D6E">
        <w:rPr>
          <w:u w:val="single"/>
        </w:rPr>
        <w:t xml:space="preserve">, so social wealth is </w:t>
      </w:r>
      <w:r w:rsidRPr="00310D6E">
        <w:rPr>
          <w:b/>
          <w:iCs/>
          <w:u w:val="single"/>
        </w:rPr>
        <w:t>maximized</w:t>
      </w:r>
      <w:r w:rsidRPr="00310D6E">
        <w:rPr>
          <w:u w:val="single"/>
        </w:rPr>
        <w:t xml:space="preserve"> when businesses adopt the </w:t>
      </w:r>
      <w:r w:rsidRPr="00310D6E">
        <w:rPr>
          <w:b/>
          <w:iCs/>
          <w:u w:val="single"/>
        </w:rPr>
        <w:t>shareholders'</w:t>
      </w:r>
      <w:r w:rsidRPr="00310D6E">
        <w:rPr>
          <w:u w:val="single"/>
        </w:rPr>
        <w:t xml:space="preserve"> focus on efficiency</w:t>
      </w:r>
      <w:r w:rsidRPr="00310D6E">
        <w:rPr>
          <w:sz w:val="16"/>
        </w:rPr>
        <w:t xml:space="preserve">. But </w:t>
      </w:r>
      <w:r w:rsidRPr="00310D6E">
        <w:rPr>
          <w:u w:val="single"/>
        </w:rPr>
        <w:t xml:space="preserve">a </w:t>
      </w:r>
      <w:r w:rsidRPr="00310D6E">
        <w:rPr>
          <w:b/>
          <w:iCs/>
          <w:u w:val="single"/>
        </w:rPr>
        <w:t>slowing</w:t>
      </w:r>
      <w:r w:rsidRPr="00310D6E">
        <w:rPr>
          <w:u w:val="single"/>
        </w:rPr>
        <w:t xml:space="preserve"> economy resembles the </w:t>
      </w:r>
      <w:r w:rsidRPr="00310D6E">
        <w:rPr>
          <w:b/>
          <w:iCs/>
          <w:u w:val="single"/>
        </w:rPr>
        <w:t>latter</w:t>
      </w:r>
      <w:r w:rsidRPr="00310D6E">
        <w:rPr>
          <w:u w:val="single"/>
        </w:rPr>
        <w:t xml:space="preserve"> scenario</w:t>
      </w:r>
      <w:r w:rsidRPr="00310D6E">
        <w:rPr>
          <w:sz w:val="16"/>
        </w:rPr>
        <w:t xml:space="preserve">. In the aggregate, </w:t>
      </w:r>
      <w:r w:rsidRPr="00310D6E">
        <w:rPr>
          <w:u w:val="single"/>
        </w:rPr>
        <w:t xml:space="preserve">hiring would </w:t>
      </w:r>
      <w:r w:rsidRPr="00310D6E">
        <w:rPr>
          <w:b/>
          <w:iCs/>
          <w:u w:val="single"/>
        </w:rPr>
        <w:t>decrease</w:t>
      </w:r>
      <w:r w:rsidRPr="00310D6E">
        <w:rPr>
          <w:u w:val="single"/>
        </w:rPr>
        <w:t xml:space="preserve"> unemployment, so social wealth can </w:t>
      </w:r>
      <w:r w:rsidRPr="00310D6E">
        <w:rPr>
          <w:b/>
          <w:iCs/>
          <w:u w:val="single"/>
        </w:rPr>
        <w:t>increase</w:t>
      </w:r>
      <w:r w:rsidRPr="00310D6E">
        <w:rPr>
          <w:u w:val="single"/>
        </w:rPr>
        <w:t xml:space="preserve"> when businesses undertake activities that do </w:t>
      </w:r>
      <w:r w:rsidRPr="00310D6E">
        <w:rPr>
          <w:b/>
          <w:iCs/>
          <w:u w:val="single"/>
        </w:rPr>
        <w:t>not directly</w:t>
      </w:r>
      <w:r w:rsidRPr="00310D6E">
        <w:rPr>
          <w:u w:val="single"/>
        </w:rPr>
        <w:t xml:space="preserve"> increase shareholder wealth</w:t>
      </w:r>
      <w:r w:rsidRPr="00310D6E">
        <w:rPr>
          <w:sz w:val="16"/>
        </w:rPr>
        <w:t>.</w:t>
      </w:r>
    </w:p>
    <w:p w14:paraId="48030AFE" w14:textId="77777777" w:rsidR="00310D6E" w:rsidRPr="00310D6E" w:rsidRDefault="00310D6E" w:rsidP="00310D6E">
      <w:pPr>
        <w:rPr>
          <w:sz w:val="16"/>
        </w:rPr>
      </w:pPr>
      <w:r w:rsidRPr="00310D6E">
        <w:rPr>
          <w:u w:val="single"/>
        </w:rPr>
        <w:t>When the economy is</w:t>
      </w:r>
      <w:r w:rsidRPr="00310D6E">
        <w:rPr>
          <w:sz w:val="16"/>
        </w:rPr>
        <w:t xml:space="preserve"> producing </w:t>
      </w:r>
      <w:r w:rsidRPr="00310D6E">
        <w:rPr>
          <w:u w:val="single"/>
        </w:rPr>
        <w:t xml:space="preserve">at capacity and </w:t>
      </w:r>
      <w:r w:rsidRPr="00310D6E">
        <w:rPr>
          <w:b/>
          <w:iCs/>
          <w:u w:val="single"/>
        </w:rPr>
        <w:t>labor</w:t>
      </w:r>
      <w:r w:rsidRPr="00310D6E">
        <w:rPr>
          <w:u w:val="single"/>
        </w:rPr>
        <w:t xml:space="preserve"> markets are </w:t>
      </w:r>
      <w:r w:rsidRPr="00310D6E">
        <w:rPr>
          <w:b/>
          <w:iCs/>
          <w:u w:val="single"/>
        </w:rPr>
        <w:t>functioning</w:t>
      </w:r>
      <w:r w:rsidRPr="00310D6E">
        <w:rPr>
          <w:u w:val="single"/>
        </w:rPr>
        <w:t xml:space="preserve"> properly</w:t>
      </w:r>
      <w:r w:rsidRPr="00310D6E">
        <w:rPr>
          <w:sz w:val="16"/>
        </w:rPr>
        <w:t xml:space="preserve">, it is also reasonable to contend that </w:t>
      </w:r>
      <w:r w:rsidRPr="00310D6E">
        <w:rPr>
          <w:u w:val="single"/>
        </w:rPr>
        <w:t xml:space="preserve">the shareholders are the </w:t>
      </w:r>
      <w:r w:rsidRPr="00310D6E">
        <w:rPr>
          <w:b/>
          <w:iCs/>
          <w:u w:val="single"/>
        </w:rPr>
        <w:t>residual claimants</w:t>
      </w:r>
      <w:r w:rsidRPr="00310D6E">
        <w:rPr>
          <w:sz w:val="16"/>
        </w:rPr>
        <w:t xml:space="preserve"> on the firm. </w:t>
      </w:r>
      <w:r w:rsidRPr="00310D6E">
        <w:rPr>
          <w:u w:val="single"/>
        </w:rPr>
        <w:t xml:space="preserve">In a </w:t>
      </w:r>
      <w:r w:rsidRPr="00310D6E">
        <w:rPr>
          <w:b/>
          <w:iCs/>
          <w:highlight w:val="cyan"/>
          <w:u w:val="single"/>
        </w:rPr>
        <w:t>tight</w:t>
      </w:r>
      <w:r w:rsidRPr="00310D6E">
        <w:rPr>
          <w:highlight w:val="cyan"/>
          <w:u w:val="single"/>
        </w:rPr>
        <w:t xml:space="preserve"> labor market</w:t>
      </w:r>
      <w:r w:rsidRPr="00310D6E">
        <w:rPr>
          <w:u w:val="single"/>
        </w:rPr>
        <w:t xml:space="preserve">, workers would </w:t>
      </w:r>
      <w:r w:rsidRPr="00310D6E">
        <w:rPr>
          <w:highlight w:val="cyan"/>
          <w:u w:val="single"/>
        </w:rPr>
        <w:t xml:space="preserve">have a robust </w:t>
      </w:r>
      <w:r w:rsidRPr="00310D6E">
        <w:rPr>
          <w:b/>
          <w:iCs/>
          <w:highlight w:val="cyan"/>
          <w:u w:val="single"/>
        </w:rPr>
        <w:t>exit option</w:t>
      </w:r>
      <w:r w:rsidRPr="00310D6E">
        <w:rPr>
          <w:u w:val="single"/>
        </w:rPr>
        <w:t xml:space="preserve"> if the firm sought to </w:t>
      </w:r>
      <w:r w:rsidRPr="00310D6E">
        <w:rPr>
          <w:b/>
          <w:iCs/>
          <w:u w:val="single"/>
        </w:rPr>
        <w:t>reduce</w:t>
      </w:r>
      <w:r w:rsidRPr="00310D6E">
        <w:rPr>
          <w:u w:val="single"/>
        </w:rPr>
        <w:t xml:space="preserve"> their wages</w:t>
      </w:r>
      <w:r w:rsidRPr="00310D6E">
        <w:rPr>
          <w:sz w:val="16"/>
        </w:rPr>
        <w:t xml:space="preserve">. As a result, </w:t>
      </w:r>
      <w:r w:rsidRPr="00310D6E">
        <w:rPr>
          <w:u w:val="single"/>
        </w:rPr>
        <w:t xml:space="preserve">shareholders could </w:t>
      </w:r>
      <w:r w:rsidRPr="00310D6E">
        <w:rPr>
          <w:b/>
          <w:iCs/>
          <w:u w:val="single"/>
        </w:rPr>
        <w:t>not offload</w:t>
      </w:r>
      <w:r w:rsidRPr="00310D6E">
        <w:rPr>
          <w:u w:val="single"/>
        </w:rPr>
        <w:t xml:space="preserve"> risk onto workers and would have to </w:t>
      </w:r>
      <w:r w:rsidRPr="00310D6E">
        <w:rPr>
          <w:b/>
          <w:iCs/>
          <w:u w:val="single"/>
        </w:rPr>
        <w:t>bear</w:t>
      </w:r>
      <w:r w:rsidRPr="00310D6E">
        <w:rPr>
          <w:u w:val="single"/>
        </w:rPr>
        <w:t xml:space="preserve"> the firm's risks. Under </w:t>
      </w:r>
      <w:r w:rsidRPr="00310D6E">
        <w:rPr>
          <w:b/>
          <w:iCs/>
          <w:u w:val="single"/>
        </w:rPr>
        <w:t>harsh</w:t>
      </w:r>
      <w:r w:rsidRPr="00310D6E">
        <w:rPr>
          <w:u w:val="single"/>
        </w:rPr>
        <w:t xml:space="preserve"> macroeconomic conditions, this logic </w:t>
      </w:r>
      <w:r w:rsidRPr="00310D6E">
        <w:rPr>
          <w:b/>
          <w:iCs/>
          <w:u w:val="single"/>
        </w:rPr>
        <w:t>collapses</w:t>
      </w:r>
      <w:r w:rsidRPr="00310D6E">
        <w:rPr>
          <w:sz w:val="16"/>
        </w:rPr>
        <w:t>. Shareholders would be free to offload some of the firm's risks onto the workers, because workers would be afraid of termination.26</w:t>
      </w:r>
    </w:p>
    <w:p w14:paraId="37C98957" w14:textId="77777777" w:rsidR="00310D6E" w:rsidRPr="00310D6E" w:rsidRDefault="00310D6E" w:rsidP="00310D6E">
      <w:pPr>
        <w:rPr>
          <w:sz w:val="16"/>
        </w:rPr>
      </w:pPr>
      <w:r w:rsidRPr="00310D6E">
        <w:rPr>
          <w:sz w:val="16"/>
        </w:rPr>
        <w:t>Importantly, this analysis does not depend on contestable claims that shareholder primacy has contributed to social and macroeconomic ills like income inequality, underinvestment in research and stagnant innovation, and environmental degradation.27 Instead, it simply suggests that the ordinary logic of corporate governance debates breaks down in macroeconomic crises.</w:t>
      </w:r>
    </w:p>
    <w:p w14:paraId="49A6AAFE" w14:textId="77777777" w:rsidR="00310D6E" w:rsidRPr="00310D6E" w:rsidRDefault="00310D6E" w:rsidP="00310D6E">
      <w:pPr>
        <w:rPr>
          <w:sz w:val="16"/>
        </w:rPr>
      </w:pPr>
      <w:r w:rsidRPr="00310D6E">
        <w:rPr>
          <w:sz w:val="16"/>
        </w:rPr>
        <w:t xml:space="preserve">These observations could be cast in the familiar language of externalities. </w:t>
      </w:r>
      <w:r w:rsidRPr="00310D6E">
        <w:rPr>
          <w:b/>
          <w:iCs/>
          <w:highlight w:val="cyan"/>
          <w:u w:val="single"/>
        </w:rPr>
        <w:t>Firing</w:t>
      </w:r>
      <w:r w:rsidRPr="00310D6E">
        <w:rPr>
          <w:u w:val="single"/>
        </w:rPr>
        <w:t xml:space="preserve"> a worker when the economy is </w:t>
      </w:r>
      <w:r w:rsidRPr="00310D6E">
        <w:rPr>
          <w:b/>
          <w:iCs/>
          <w:u w:val="single"/>
        </w:rPr>
        <w:t>performing well</w:t>
      </w:r>
      <w:r w:rsidRPr="00310D6E">
        <w:rPr>
          <w:u w:val="single"/>
        </w:rPr>
        <w:t xml:space="preserve"> </w:t>
      </w:r>
      <w:r w:rsidRPr="00310D6E">
        <w:rPr>
          <w:highlight w:val="cyan"/>
          <w:u w:val="single"/>
        </w:rPr>
        <w:t xml:space="preserve">has </w:t>
      </w:r>
      <w:r w:rsidRPr="00310D6E">
        <w:rPr>
          <w:b/>
          <w:iCs/>
          <w:highlight w:val="cyan"/>
          <w:u w:val="single"/>
        </w:rPr>
        <w:t>limited</w:t>
      </w:r>
      <w:r w:rsidRPr="00310D6E">
        <w:rPr>
          <w:highlight w:val="cyan"/>
          <w:u w:val="single"/>
        </w:rPr>
        <w:t xml:space="preserve"> externalities</w:t>
      </w:r>
      <w:r w:rsidRPr="00310D6E">
        <w:rPr>
          <w:u w:val="single"/>
        </w:rPr>
        <w:t xml:space="preserve"> because the worker would quickly get a </w:t>
      </w:r>
      <w:r w:rsidRPr="00310D6E">
        <w:rPr>
          <w:b/>
          <w:iCs/>
          <w:u w:val="single"/>
        </w:rPr>
        <w:t>new job</w:t>
      </w:r>
      <w:r w:rsidRPr="00310D6E">
        <w:rPr>
          <w:u w:val="single"/>
        </w:rPr>
        <w:t xml:space="preserve">. Firing a worker when the economy is performing </w:t>
      </w:r>
      <w:r w:rsidRPr="00310D6E">
        <w:rPr>
          <w:b/>
          <w:iCs/>
          <w:u w:val="single"/>
        </w:rPr>
        <w:t>poorly</w:t>
      </w:r>
      <w:r w:rsidRPr="00310D6E">
        <w:rPr>
          <w:u w:val="single"/>
        </w:rPr>
        <w:t xml:space="preserve"> would have </w:t>
      </w:r>
      <w:r w:rsidRPr="00310D6E">
        <w:rPr>
          <w:b/>
          <w:iCs/>
          <w:u w:val="single"/>
        </w:rPr>
        <w:t>extensive</w:t>
      </w:r>
      <w:r w:rsidRPr="00310D6E">
        <w:rPr>
          <w:u w:val="single"/>
        </w:rPr>
        <w:t xml:space="preserve"> externalities</w:t>
      </w:r>
      <w:r w:rsidRPr="00310D6E">
        <w:rPr>
          <w:sz w:val="16"/>
        </w:rPr>
        <w:t>, as the worker faces prolonged unemployment and cuts back on spending at other businesses.28 Increased externalities during periods of crisis complicate the ordinary logic of corporate governance.29</w:t>
      </w:r>
    </w:p>
    <w:p w14:paraId="19FAAAB1" w14:textId="77777777" w:rsidR="00310D6E" w:rsidRPr="00310D6E" w:rsidRDefault="00310D6E" w:rsidP="00310D6E">
      <w:r w:rsidRPr="00310D6E">
        <w:t>&lt;&lt;TEXT CONDENSED, NONE OMITTED&gt;&gt;</w:t>
      </w:r>
    </w:p>
    <w:p w14:paraId="407308AA" w14:textId="77777777" w:rsidR="00310D6E" w:rsidRPr="00310D6E" w:rsidRDefault="00310D6E" w:rsidP="00310D6E">
      <w:pPr>
        <w:rPr>
          <w:sz w:val="4"/>
          <w:szCs w:val="4"/>
        </w:rPr>
      </w:pPr>
      <w:r w:rsidRPr="00310D6E">
        <w:rPr>
          <w:sz w:val="4"/>
          <w:szCs w:val="4"/>
        </w:rPr>
        <w:t>Of course, a diversified shareholder will absorb some of the consequences of an economy-wide slowdown, and as a result would capture some of the benefits from actions that ameliorate a recession. A shareholder can also have preferences and economic interests outside of their holdings at a given firm; a worker who owns stock may derive greater benefits from a robust labor market than from marginally better stock returns. To the extent these forces lead shareholders in the right direction, countercyclical corporate governance may only require firms to listen to the right shareholders, as opposed to listening to stakeholders.30 The discussion suggests other implications for corporate governance debates. For example, critics of stakeholder governance complain that it fails to offer a criterion for action. This complaint has some force in periods of robust macroeconomic performance. Under those conditions, stakeholder governance must rely on economically indeterminate ideas about fairness or corporate purpose to guide decisions. But in recessionary periods, social wealth maximization becomes a valid criterion to guide corporate action. Indeed, in such periods corporate governance can become a useful tool for policymakers seeking to maximize social wealth. II. MACROECONOMIC POLICY This part begins the work of considering corporate governance as a tool of macroeconomic policy. Section II.A briefly discusses recessions and their costs. It then describes traditional policy responses to recessions and the nontraditional policy lever of changing ordinary legal rules and regulations. These tools either substitute for a decline in demand by private actors or encourage private actors to spend or invest. Section II.B shows that corporate governance arrangements affect the way that firms respond to macroeconomic policy interventions and thus affect interventions' impact. As a result, policymakers seeking to prevent or mitigate macroeconomic crises must be attentive to corporate governance. Finally, Section II.C considers whether changes to corporate governance might provide a nontraditional economic stimulus. During a recession, prioritizing stakeholder interests could be a useful tool to boost economic activity. A. Policy Responses to Recessions In the long run, the economy should naturally move to an equilibrium that reflects its real capacity. If workers are unemployed and the economy is producing below its capacity, real wages and prices should gradually decline. The decline in real prices effectively increases the money supply and lowers interest rates, causing businesses to borrow, invest, and hire. The resulting increase in business activity brings the economy back to its equilibrium. But as Keynes wrote, "In the long run[,] we are all dead."31 Wages can be "sticky," meaning that they do not adjust immediately to changes in the marketplace. As a result, labor markets may fail to clear for long periods, with wages remaining too high to properly match the demand and supply for labor, leaving large numbers of willing workers unemployed. Delays in reaching full employment are painful for individuals who are unable to find work. A long delay can also damage the economy's productive capacity in the long run as workers lose skills and valuable relationships dissolve.32 And long recessions can damage the legitimacy of governmental institutions, prompting adoption of dangerous political philosophies.33 As the Great Depression unfolded and these threats materialized, governments assumed responsibility for mitigating and shortening recessions.34 To discharge that responsibility, policymakers sought new tools. These tools include the three standard levers of fiscal policy, monetary policy, and automatic stabilizers. Recent research has explored a fourth avenue of regulatory changes. The different tools operate using different mechanisms. 1. Fiscal Policy Fiscal policy entails government deficit spending. The government responds to a decline in aggregate demand by increasing its own expenditures, reducing taxes to encourage expenditures by private persons, or both. As demand increases, firms respond by hiring to increase their production of goods and services. Newly hired employees spend a large portion of their income, further increasing demand and multiplying the effect of the stimulus. This multiplier effect can be substantial.35 But fiscal policy suffers from serious institutional impediments. Fiscal policy generally requires congressional action: the House, Senate, and President must agree on a bill to have the federal government spend more money or to revise tax policy. Unfortunately, the necessary consensus is often lacking in Washington, and even when it is present, the process often moves slowly. 2. Monetary Policy Monetary policy offers a different tool for managing recessions. The Federal Reserve is led by expert appointees who are insulated from political pressures and processes.36 As a result, it can quickly take actions that influence the money supply and the cost of borrowing. Chief amongst these are open market operations, in which the Federal Reserve buys or sells financial instruments.37 When the Federal Reserve spends money to buy financial instruments, it increases the supply of money in the economy and makes it easier for economic actors to raise funds by issuing financial instruments. This lowers real prices and makes it easier for firms to raise money to invest in new projects that create jobs. The institutional set up of the Federal Reserve solves the problems of speed and consensus, as its expert leaders can agree quickly on a course of action and move with dispatch. But these features also contribute to a sense that its actions are undemocratic and illegitimate.38 It is also easier for the Federal Reserve to directly assist large economic actors than to help individuals or small businesses. Governments, financial institutions, and large corporations can issue securities in the capital markets, which the Federal Reserve can act on directly. To assist small businesses and individuals, the Federal Reserve must generally act indirectly. In recent years, near-zero interest rates have also constrained monetary policy. At this "zero lower bound," it is difficult to reduce interest rates further a negative interest rate would mean charging people to lend money, and at some point, they would rather physically store money than loan it out. As a result, it has been difficult to use monetary policy to encourage firms to borrow more and invest in projects. 3. Automatic Stabilizers Automatic stabilizers are policies that naturally deliver stimulus during recessions. For example, programs that provide funds to unemployed people or people with low incomes will naturally entail higher government expenditures when the economy is ailing. Similarly, a progressive tax system will naturally take a smaller percentage of income out of the economy when incomes decrease. Such policies are often put in place outside of an economic crisis for fairness or humanitarian reasons largely separate from their macroeconomic effect. Moreover, because they do not require additional legislative action, their implementation is not delayed. The main problem with automatic stabilizers is that there are not enough of them. Although they help reduce suffering and unfairness, they are not sufficient to bring the economy out of a major crisis. 4. Reforming Legal Rules Like other policy interventions, government mandates can affect price levels and induce businesses to spend and invest. Academics have been increasingly attentive to these effects, suggesting that legal rules might be altered during recessions to improve economic outcomes.39 Perhaps due to the relative infancy of academic study of this set of tools, it seems to have been used in a blunderbuss fashion, if at all. For example, during the economic crisis prompted by COVID-19, the Trump administration ordered that agencies should respond to the "economic emergency by rescinding, modifying, waiving, or providing exemptions from regulations and other requirements that may inhibit economic recovery."40 A subsequent order purported to suspend environmental reviews of infrastructure projects.41 The orders themselves did not appear to reflect a careful weighing of the costs or benefits of relaxed rules.42 B. Corporate Governance as a Complement to Traditional Macroeconomic Policy Tools Corporate governance can interact with traditional macroeconomic policy interventions. As a result of these interactions, revisions to corporate governance rules can help preserve the effectiveness of traditional government tools. Expanding purchases as part of a traditional fiscal policy will likely entail contracting with existing private firms. It may be possible for the government to expand purchases by directly employing workers and coordinating their production of goods and services, as with the New Deal Civilian Conservation Corps.43 But that approach would require the government to build, or to rebuild, the capacity to flexibly scale activities up and down. Contracts with existing firms implicate corporate governance principles because a firm that seeks to maximize shareholder wealth will attempt to divert a contract's value to its shareholders.44 While funds diverted to shareholders will provide some stimulus, the effect is likely to be less than that of funds flowing to newly employed workers. Unlike a relatively wealthy shareholder seeing a stock price appreciate, a newly employed worker is likely to spend her paycheck at other businesses, multiplying the effect of the stimulus.45 As a result, when a firm bargains hard to maximize shareholder profits on a government contract, it dampens the stimulus from government spending.46 Monetary policy also interacts with corporate governance. Monetary interventions are thought to work by encouraging investment and spending. By lowering the cost of borrowing, the Federal Reserve can cause firms to undertake new projects that employ more workers. But the effectiveness of the mechanism depends on firms translating lower borrowing rates into new economic activity. When firms borrow money from creditors simply to give money to shareholders, they complicate this mechanism. Instead of increasing economic activity and employment by encouraging firms to embark on additional projects, the monetary tool simply sends funds to shareholders.47 This may provide some stimulus, because shareholders may increase their spending as a result. But the effect will be less than if firms translate lower borrowing costs into new business activity.48 Firms that transact in their own shares may have an incentive to go further, and engage in "costly contractions."49 A firm should return capital to shareholders if and only if the shareholders would be able to redeploy the capital in opportunities outside the firm that would have a higher value than activities within the firm. But if the stock price is depressed, firms may be able to generate greater financial returns for their long-term shareholders by forgoing valuable projects and using the extra funds to cash out uncommitted shareholders at the depressed price. This may be more of a threat if stock markets are depressed and volatile. Of course, shareholders may not appreciate this maneuver, even though it would be designed to maximize the eventual share price.50 The funds returned to them would have to be deployed elsewhere at a time when there are relatively few investment opportunities available.51 Like an employee fired during a recession, a shareholder may struggle to redeploy their capital at a higher value activity if it is returned to them at a time when other opportunities are lacking.52 By advancing a narrow conception of its shareholders' interests, the firm would thus fail to maximize the value of its shareholders' full portfolio. More fundamentally, financial engineering to support share buybacks would sap the force of a monetary intervention. This is more than theoretical. After the Federal Reserve's massive intervention to ensure that credit would continue to flow in the wake of the COVID-19 crisis, companies borrowed extensively and used funds to support stock buybacks.53 A macroeconomic intervention intended to permit companies to undertake new projects that would boost employment was instead partially used to pump up returns to shareholders. Appropriate corporate governance rules can thus improve the effectiveness of traditional fiscal and monetary stimulus. If firms are oriented toward objectives other than shareholder value maximization, they are more likely to direct the impact of fiscal and monetary interventions toward their intended targets. Even if political institutions like Congress and the Federal Reserve are prepared to respond appropriately to a crisis, corporate governance tools would be a useful complement to their efforts. C. Corporate Governance as an Independent Macroeconomic Policy Tool Apart from supporting macroeconomic policy, corporate governance arrangements could also be used independently to deliver a macroeconomic stimulus. In some sense, the point follows directly from the observations above regarding the sensitivity of corporate governance debates to macroeconomic context54 and the macroeconomic impacts of regulations.55 If employment-creating projects or precautions are more justified in a recession, a system of corporate governance that encourages the same steps is similarly justifiable. This section works through potential impacts of a macroeconomic focus. 1. Revising the Profit Maximization Goal Traditional tools change corporate decisions by changing the external environment in which corporations operate. Policymakers encourage firms to hire more workers or make job-creating investments by allowing wages to decline, stimulating demand for products, or lowering interest rates. Policymakers might consider an alternative approach that changes corporate decisions by changing their internal objectives. Appendix B presents a simple model, but the intuition is straightforward. Given a particular price and wage level, a profit maximizing firm will continue to hire workers and increase production until the marginal productivity of labor equals wages. That is, it will continue to hire until an additional worker would bring in less money in revenue than the worker would cost in wages. If a policymaker wants the firm to hire more workers in a recession, it can allow wages to decline.56 Lower wages would mean that additional workers cost less, causing a profit maximizing firm to hire more than it would at a higher wage level. But the policymaker could achieve the same level of hiring by changing the firm's internal objective so that it does not maximize profits. A firm that balances profits and worker well-being will hire more at a given wage level than a firm that simply maximizes profits. Reorienting the firm may be a better approach than allowing wage declines. First, while both mechanisms would induce the firm to make the desired hiring and production decision, they would not be identical in their effects: allowing wages to decline reduces worker earnings, while reorienting the firm away from shareholders reduces shareholder profits. Because workers are more likely to spend an additional dollar of wages than shareholders are to spend an additional dollar of wealth, reorienting the firm toward workers will do more to stimulate consumption and aggregate demand than lowering wages. Shareholders are disproportionately wealthy and are less likely to need the additional money to fund expenditures.57 Increased profits also may not translate into real net cash flows to shareholders. If the firm simply retains the funds, shareholders can only tap their portion of the funds by selling stock. But while the seller receives cash in a transaction, the purchaser gives up cash, keeping the net effect at zero.58 If the company uses the additional profits to repurchase shares or pay dividends, the effect may still be muted. If index fund investors simply keep the money in the fund as they are likely to do, given that the purpose of an index fund strategy is to hold passively for decades instead of actively reallocating capital they have nothing to gain from the inflated prices. Ordinary people, like typical workers, are also risk averse and derive the bulk of their wealth from their involvement with their employers. By contrast, shareholders of large firms are generally diversified and indifferent to idiosyncratic events at particular firms. As a result, protecting workers will do more to help individuals' wealth and well-being than protecting shareholders' interests.59 This in turn will do more to prop up demand. Second, reorienting the firm can also be a particularly efficient way to inject funds into the economy because the increase in total worker earnings would be greater than the decrease in shareholder profits: the firm's use of additional labor results in increased production and sale of goods that partially offsets the increase in total wages. The firm is not a zero-sum battleground between worker and shareholder interests. In a robust economy, the seeming multiplier effect is not real. Any labor that is not employed at the firm and earning a wage of $1 from the firm would have been employed elsewhere, earning a wage of $1 there. Increasing the total wages paid by the firm does not create real value for the economy, but the reduction in shareholder profits represents genuine destruction of value.60 As a result, the shareholders' perspective on the firm aligns with the goal of maximizing societal wealth. But in a weak economy, workers not employed by the firm may not be able to find work at a $1 wage. Some portion of the increase in total wages represents a real increase in the value generated by the firm. Third, this type of stimulus can be delivered quickly. For example, suppose the firm already has a high labor level. In that case, it can deliver a stimulus immediately by simply holding off on layoffs that would be pursued by a profit-maximizing firm in the more challenging economic environment. By contrast, fiscal policy can require months of congressional deliberation, followed by months of effort to prepare projects. And even if the Federal Reserve acts quickly to lower interest rates, it can take months for the rate change to be translated into improved investment activity.61 Transactional frictions can also make the internal approach faster than an external approach. For instance, if "sticky wages" are preventing wages from declining enough to clear the labor market, the firm may still be able to act more quickly to achieve the proper production decision by reweighing its objective function to focus more on workers. Mechanically, it may also be easier for a firm to reorient its approach to major decisions (a strategy that can be handled at the hub of the firm by the officers and directors) than to renegotiate wages with each employee (a strategy that requires reworking every spoke between the firm and each individual).62 Governments sometimes bail out companies instead of individual stakeholders because of the administrative difficulty of reaching each individual.63 The same consideration supports reorienting firms instead of attempting to address every individual's relationship with the firm. 2. Revising Decisions on Risky Investments Altering firms' approach to risk would also encourage investments that have macroeconomic value. Suppose that a company has assets of $8, debts of $6, and equity of $2. The firm has an opportunity to make an investment of $5 at time t, with a 50% probability of delivering $8 at time t + 1 and a 50% probability of delivering $0 at time t + 1. Risk neutral shareholders would prefer that the investment be made: with the investment there is a 50% chance of equity being worth $5 at t + 1 and a 50% chance of equity being worth $0, for an expected value of $2.50, which is greater than $2 without the investment. Creditors would prefer that the investment not be made: there is a 50% chance of there being $6 to settle the debts and a 50% chance of there being $3 to settle the debts, for an expected value of $4.50, which is less than $6 without the investment. In ordinary times, society would prefer that the corporation follow the creditors' lead. The project has a negative expected value: there is a 50% chance of delivering a total of $3 (costing $5 of resources at t and delivering $8 at t + 1) and a 50% chance of delivering a total of -$5, for an expected value of -$1. Commentators have described the selection of a "risky project that makes creditors worse off by more than it makes shareholders better off" as a form of "misbehavior" referred to as "overinvestment."64 But in stressed macroeconomic conditions, the analysis could be more complicated. The benefit of $5 of stimulus today may be worth the overall cost. If the corporation follows the interests of equity holders, it would effectively be investing as if real interest rates were -20% or lower an extreme trade-off to be sure, but potentially worthwhile temporarily if the economy is being held back because interest rates are unable to reach a below zero equilibrium.65 3. Setting Corporate Priorities These points suggest an opportunity to operationalize the connection between corporate governance debates and macroeconomic context.66 If policymakers can find ways to reset corporate priorities to encourage regard for workers and openness to risk-taking, they can create value for society during a crisis. The magnitude of these benefits should not be understated. The cost of being laid off to one worker alone could be as high as $260,000.67 Knock-on effects from the resulting decline in the worker's spending are substantial, with estimates of the multiplier effect going as high as 1.5.68 Avoiding layoffs and boosting hiring could have an enormous impact. To operationalize the approach, it would be necessary to address the concern that stakeholder governance does not offer a clear criterion for weighing competing interests.69 But the analysis above shows that a criterion based on macroeconomic context can suggest priorities for corporate actors. For example, a corporate leader trying to decide between maintaining wages for the current workforce and hiring previously unemployed workers at lower wages might apply macroeconomic reasoning and findings. Raising someone's income from zero is likely to do more to increase demand the previously unemployed person is likely to spend more of the new income suggesting that the latter course would be preferable.70 Naturally, there is likely to be debate about the best way for a corporate actor to react to the macroeconomic context. But debates about business strategy are common as well. Business executives disagree and advocate for different strategies, even when their shared goal is to maximize shareholder returns; academics and the press then debate their actions. Indeed, if there were obvious right answers to business problems, there would be little reason for a business judgment rule insulating decisions from judicial review. A criterion based on a blinkered microeconomic efficiency approach is not more determinative than one that accounts for the broader context. The discussion does raise the question of why policymakers should employ countercyclical corporate governance instead of more traditional means. First, the argument above shows that firms oriented solely to shareholder wealth maximization will make decisions that are suboptimal for society during a period of crisis. Even if the government used traditional means to speed the end of a crisis, countercyclical corporate governance would correct corporate decision-making in the interim. Second, traditional tools are often slow and unavailable during a crisis71 or are inequitable and distortionary.72 Corporate governance tools have the potential to permit rapid action in a less distortionary form. Third, corporations may be able to take advantage of economies of scope in delivering stimulus.73 They have substantial operations that place them in contact with workers, suppliers, customers, shareholders, and creditors; thus, they can modify their operations to benefit those constituencies. Finally, corporations may have access to information that is not available to the government. For example, there is clearly some point at which shareholders will refuse to accept reduced returns at a company to support the goal of bringing the economy out of a crisis. In its capacity as a regulator or contractual counterparty to the corporation, the government may not be able to find that breakpoint with the same precision. Thus, the government may not be able to squeeze shareholders to the same extent. The discussion also raises the question of whether changes to corporate law would be an effective tool. The analysis in this Article does assume a basically Keynesian framework, in which policymakers manage a decline in aggregate demand by acting to encourage spending and investment.74 The basic framework does not seem controversial in the sense that a broad range of policymakers pursue it: Republicans seek to boost savings and investment through tax cuts, and Democrats seek to boost savings and investment through direct expenditures and transfer payments to the needy. All parties seem to recognize the value of boosting business confidence during a recession,75 presumably because they recognize that businesses could help the economy if they decided to increase their activity level. As noted above, large companies have enormous resources to draw on in a recession, often in the form of cash.76 Apple alone had approximately $200 billion in cash and equivalents at its disposal at the time of the federal government's $2 trillion stimulus package to address the economic crisis caused by COVID-19. Apple also knows how to employ people. The median salary for an Apple employee in 2019 was $57,596.77 By comparison, the federal government's Paycheck Protection Program adopted in the wake of COVID-19 cost between $162,000 and $381,000 per job saved, with a preferred estimate of $224,000.78 As an extremely crude estimate, if Apple used all of its cash reserves to put people to work at the median salary for its employees, Apple could theoretically keep over three million people employed for a year. If the company put all of its net income into employing new people at its median salary, Apple could theoretically employ 700,000 people. If those workers were being employed productively, generating additional income, the numbers would be even greater. This is just one company, and these are not small numbers. Of course, firms might have the financial firepower to act in ways that have macroeconomic effects, but may lack the operational capacity to productively employ tens of thousands of additional people on short notice. There may also be distributional concerns if relatively wealthy tech firms simply act in ways that benefit their relatively wealthy employees, the approach would be unfair, and the stimulus effect would be muted.79 But these concerns also apply to government action. The government might also struggle to find useful work for hundreds of thousands of people, and its chosen measures to respond to crises can have unfair distributional impacts that limit their effectiveness.80 Large firms also have operational moves readily available. They can simply hold off on layoffs, even where layoffs would create profits for shareholders. They can also commission new construction or blue-sky investment projects, including by contracting with other firms. Another Amazon headquarters project or Google fiber optics project would mobilize blue-collar workers. This effect might be muted if shareholders reduced their spending in response to the diversion of wealth from them to workers. But this is unlikely. In 2020, Apple stock traded at a price to earnings ratio of over thirty to one.81 In other words, only about three percent of the value of an Apple share came from the income Apple generated in 2020. In principle, if Apple committed to devoting all of its earnings to workers for one year (and one year only), Apple shareholders would see the value of their Apple shares reduced by just three percent.82 It is hard to imagine that the size of this effect on the shareholders' spending could be comparable to the size of the effect on new workers' spending. Multiplier effects amplify the point. A firm that is willing to accept a $1 reduction in shareholder profits can spend more than $1 because some of the additional spending will be offset by additional revenues.83 And $1 of additional wages in the hands of a low-income worker is likely to drive more overall spending than an additional $1 of shareholder wealth.84 Finally, even if countercyclical corporate governance is less effective than traditional policy tools, it may be a useful complement to those measures. It does not need to be the favored tool of policymakers for it to be a worthwhile addition to the toolbox.85 To be useful, countercyclical corporate governance only needs to outrun government action86 or show up for the race when the government does not. And even when the government is prepared to act, countercyclical corporate governance can make its interventions more effective. Indeed, as shown below, actual leaders in business and government increasingly recognize countercyclical corporate governance's potential as a complementary tool. III. EARLY RESPONSES TO THE COVID-19 CRISIS This part analyzes measures adopted in response to the economic crisis prompted by COVID-19. Proxy advisory firms, the government, and corporations themselves took steps to advance various stakeholder interests. All of these measures could be understood as steps toward revising corporate governance to meet the needs of the moment. A. Proxy Advisory Services and Shareholders Proxy advisory services are firms that provide recommendations on how shareholders should cast their votes on corporate decisions.87 Because many passive institutional investors are unwilling to undertake a careful analysis of every decision that is up for a vote, they rely heavily on the recommendations of these services.88 The combination of the voting strength of passive institutional investors and their reliance on advisors' recommendations has placed enormous power in the hands of the two leading providers, Institutional Shareholder Services ("ISS") and Glass Lewis.89 As a result, their positions carry enormous weight, and have been analogized to a "civil code" regulating corporations on a broad range of issues.90 Historically, ISS and Glass Lewis have reliably taken positions that enhanced immediate shareholder power over corporate decision-making.91 These positions have included support for a consequential campaign to declassify or de-stagger corporate boards (so that all board members are forced to seek election annually) and heavy skepticism of takeover defenses.92 In a departure from their normal orientation, ISS and Glass Lewis signaled openness to takeover defenses adopted as a result of financial market dislocations that accompanied the coronavirus crisis.93 In a policy guidance document, ISS explained that under its "appropriately flexible" approach, a "severe stock price decline as a result of the COVID-19 pandemic is likely to be considered valid justification in most cases for adopting a pill of less than one year in duration."94 Similarly, Glass Lewis reaffirmed its general opposition to poison pills, but stated that it would consider "companies that are impacted by the coronavirus and the related economic crisis as reasonable context for adopting a poison pill" if they meet certain conditions.95 It is important to acknowledge the limits of this position. ISS and Glass Lewis were not explicitly endorsing stakeholder governance, in which poison pills could be deployed to protect stakeholder interests. And they were not explicitly endorsing a paradigm in which corporations could set a policy favoring stakeholders in a recession as part of an effort to end it.96 Instead, they were simply recognizing that dislocated financial markets would not set an appropriate framework for corporate decisions.97 But the practical import was to create space for corporate decision-makers to set policies that could be opposed by shareholder activists. As these changes occurred, many activist hedge funds backed down on campaigns or struck friendly or constructive settlements.98 With the possible exception of plaintiffs' law firms and a few holdout activist funds,99 even shareholders' fiercest advocates appeared to recognize that they could not and should not dictate the corporate agenda. Index funds also sought to take a more patient approach. As BlackRock's Investment Stewardship 2020 Annual Report explained: For many companies, COVID-19 has created near-term existential challenges. . . . In the immediate response period, we were able to be supportive as companies sought flexibility from investors to weather the initial storm.100 These efforts were described to investors as part of a reexamination of corporate purpose that would help generate sustainable corporate value.101 It remains too early to tell whether there will be a lasting shift in the corporate ecosystem. But some analysts suggested that a more sustainable outlook might be the result.102 B. Government Government action in response to the crisis has also been instructive. Throughout the crisis, federal support has been both critical to the survival of businesses and largely premised on a particular vision of the purpose of those businesses in society. Government support was intended to help employees and customers, not shareholders. As former President Donald Trump explained: I don't want to give a bailout to a company and then have somebody go out and use that money to buy back stock in the company and raise the price and then get a bonus . . . . So I may be Republican, but I don't like that. I want them to use the money for the workers.103 Congress's phase three stimulus package, the Coronavirus Aid, Relief, and Economic Security Act104 ("CARES Act"), thus provided financial support to businesses with the express understanding that the support provided under certain programs should not be channeled to shareholders but rather to other stakeholders.105 For example, the Federal Reserve's Main Street Lending Facility was designed to encourage the flow of credit to medium-sized businesses by committing the Federal Reserve to purchasing qualifying loans.106 By statute, a loan would only qualify for purchase under the facility if the business that received the loan committed to limitations on share repurchases and capital distributions.107 Similarly, the Treasury Department's support to airlines under the CARES Act included provisions requiring the airlines to prioritize support for workers and customers over servicing shareholders.108 Such conditions have precedents in prior government responses to macroeconomic crises.109 The CARES Act and Federal Reserve program provisions could be understood as efforts to protect the integrity of the government's macroeconomic interventions and to limit potentially perverse side effects.110 That reading is supported by the federal government's failure to impose similar restrictions on support provided under other programs.111 It is also unclear how effective these efforts have been,112 or whether it would be practical to apply such restrictions to other measures designed to prop up corporate borrowing.113 But the restrictions do suggest a particular understanding of the purpose of the corporation during periods of macroeconomic crisis. At least for the duration of the crisis, corporations became tools for policymakers to channel support and services to stakeholders, not tools for shareholders to generate immediate financial returns for themselves.114 Former Delaware Chief Justice Leo Strine, Jr. a jurist who has written influential pronouncements that shareholder primacy is legally required under Delaware law115 gestured toward this emerging paradigm in an op-ed emphasizing that businesses had an obligation to follow the government's lead in addressing the crisis, instead of using the crisis as an opportunity to frustrate government purposes or derive excessive shareholder profits.116 Again, it would be incorrect to take this as an endorsement of a general countercyclical corporate governance regime. The unique challenges of the COVID-19 crisis which threatened lives as well as livelihoods may have supported extraordinary measures, and protecting long-term shareholders by defending the viability of the business fits easily within standard shareholder primacy thinking. But it again suggests a recognition among thought leaders that government action called for a reorientation of corporate priorities. C. Businesses Business leaders themselves seemed to appreciate this reality during the early days of the COVID-19 crisis, and properly prioritized the health of their employees, customers, and suppliers.117 Businesses facing liquidity or solvency concerns also worked to resolve those issues with creditors. Businesses also turned to antitakeover devices like the poison pill to defend their strategies against activist attacks.118 Some of this was simple necessity. Equity markets swung wildly based on news events that were largely outside the control of any given business firm. In many cases, the very survival of the business enterprise and thus, all hope for a financial return to equity required leaders to get their approach to stakeholders right. Such measures can thus be justified as efforts to maximize shareholder value.119 But these actions suggested that the crisis context had normalized a revised approach to corporate decision-making, in which businesses sought to prioritize stakeholders apart from shareholders. Prominent companies also sought to emphasize these efforts and present them as part of a thoughtful and enlightened strategy; they did not seek to present them as emergency measures that they had been forced into by dire conditions.120 IV. PRIVATE IMPLEMENTATIONS This part considers shareholder engagement as a mechanism for bringing about corporate governance arrangements that are responsive to macroeconomic crises. Section IV.A identifies institutional voices that might advocate a countercyclical approach. Section IV.B considers what policy they might advocate for a consistent approach in which stakeholders are always considered, or a switching approach in which the degree of stakeholder consideration depends on the business cycle. Section IV.C considers the mechanics of implementation. Finally, Section IV.D identifies ways that the law could support these steps. A. Potential Shareholder Advocates Various institutional investors have the means and incentive to advocate for countercyclical corporate governance. Index funds are the most promising potential advocates, though pension funds and bond funds might also play a role. Index funds establish a portfolio that passively tracks a target index in the marketplace, such as the S&amp;P 500.121 Instead of actively trading trying to identify undervalued or overvalued shares and buying or selling accordingly in an effort to generate outsized returns, these funds simply try to replicate the returns from the index and charge investors a modest fee to do so. These products allow investors to cheaply and easily hold a diversified portfolio that reflects the overall economy's performance.122 As a result, the funds have become increasingly popular. The "Giant Three" index fund providers, BlackRock, State Street, and Vanguard, hold a combined total of approximately twenty percent of the shares of S&amp;P 500 companies and cast approximately twenty-five percent of the votes.123 Professor John C. Coates, IV, has suggested that consolidation in the space will soon result in the twelve largest providers controlling a majority of U.S. public companies.124 Admittedly, index funds have real constraints on their engagement with the companies in their portfolio.125 Index funds principally compete on cost: investors rationally seek to buy into funds that charge low fees, so funds prefer not to incur the cost of active stewardship of portfolio companies. Index funds also cannot take a disproportionate stake in a given company and must share any benefits created by their engagement. Despite these constraints, index fund stakes do appear to affect corporate conduct. For example, there is evidence that firms behave differently when their shareholders also hold stock in their competitors. Company executives are compensated in ways that reflect industry performance instead of performance at their companies, and there have been claims that companies charge their customers higher prices because competition is muted.126 Index funds have a real incentive to use their power to support a countercyclical regime. First, an investor in an index fund would have little to gain and much to lose from an ordinary shareholder primacy approach in a recession. Returning capital to shareholders through dividends or share repurchases does little for investors in a bad economic environment, when few profitable investment opportunities are available.127 And if index fund investors keep dividend or buyback payments in the fund as they are likely to do, given that the purpose of an index fund strategy is to simply hold passively for decades instead of actively allocating capital they have nothing to gain from the inflated prices.128 At the same time, the actual human beings whose capital is deployed through index funds would have much to lose. Most derive a majority of their wealth from salaries instead of financial assets and so would suffer from persistent high unemployment.129 An index fund that focused on its investors' needs would prioritize measures to boost employment in a recession over measures to boost share prices at a particular company. Second, index fund investors also have financial interests apart from their stake in any particular company. Index fund investors are diversified: an investor in a fund that tracks the S&amp;P 500 at least has exposure to the shares of the 500 companies that make up that index. They only have reason to care about systemic risks which affect the performance of the economy as a whole, not idiosyncratic risks at particular companies. Index funds have already taken an interest in systemic issues like climate change and social instability.130 A persistent macroeconomic downturn would have a similarly systemic impact, and index funds have reason to focus on macroeconomic crises to improve their returns. Finally, index funds could use countercyclical corporate governance to improve their competitive position vis-à-vis other index funds. Index funds have relatively few ways to differentiate themselves, as they all seek to replicate the returns from set indices. At the same time, they are eagerly seeking ways to market themselves to the rising millennial generation of investors, including by engaging in advocacy on social issues131 and climate change. Millennials have been uniquely damaged by recent macroeconomic crises132 and are likely to respond positively to index funds that seek to mitigate them. Importantly, the marketing motivation for index fund action applies even if it is unclear whether the action will boost overall returns. Index funds like State Street mounted a forceful campaign for gender equity on corporate boards without citing clear-cut evidence that it would impact financial performance133 or developing a strategy carefully tailored to maximize financial impact.134 The index funds were motivated to pursue the social value of diversity even where the financial value was unclear. While index funds have powerful incentives to support countercyclical corporate governance, the incentives are limited by divergences between the wealth of index fund investors and social wealth. The stock market is not the economy. During the COVID-19 crisis, stock indices reached record highs even as unemployment reached historic levels. Index fund performance thus seems insulated from macroeconomic performance. And the harms from a macroeconomic crisis are also not evenly distributed, with the wealthy people who are likely to hold index funds being relatively less affected. Still, such divergences are unlikely to persist over an extended period, which is the relevant time horizon for a long-term investor pursuing a buy-and-hold strategy supported by index funds. At some point, the economy must grow for investors to reap gains. The divergences also would not make financial chicanery any more attractive to index fund investors, or eliminate index funds' marketing incentive to engage constructively. But while there are sound theoretical reasons for index funds to support countercyclical corporate governance, the clearest proof of their incentive structure is their support for stakeholder governance and macroeconomic stimulus. Even without a recession, major index funds endorsed a "new paradigm" in which corporations would seek to care for stakeholders other than shareholders and seek to serve social purposes beyond immediate shareholder wealth maximization.135 During the COVID-19 crisis, index funds put this patient approach into practice, recognizing the need for corporate leaders to prioritize nonshareholder constituencies for the duration of the crisis.136 And the leaders of index funds have been attentive to issues of macroeconomic policy, publicly urging stimulus where needed.137 Other institutional voices could also use their economic clout to advocate for stakeholder interests, but their views are likely to be more parochial. For example, pension funds might serve as advocates for worker positions.138 While bond funds cannot cast shareholder votes, they could also use their economic clout to advocate for creditor interests. But pension funds' interests may skew toward longstanding employees or retirees instead of capturing the needs of the overall labor market. And in advocating for creditors, bond funds might be unhelpful during a macroeconomic crisis.139 B. Potential Approaches Institutional voices would ideally seek adoption of a disciplined variant of stakeholder governance, in which corporate leaders deploy resources to various stakeholders in response to macroeconomic crises. This concept could be pursued in two basic ways. Corporations could maintain a consistent stakeholder governance orientation, weighing the needs of stakeholders in good times as well as bad, or they could switch between shareholder and stakeholder-focused regimes based on context.</w:t>
      </w:r>
    </w:p>
    <w:p w14:paraId="18203CB9" w14:textId="77777777" w:rsidR="00310D6E" w:rsidRPr="00310D6E" w:rsidRDefault="00310D6E" w:rsidP="00310D6E">
      <w:r w:rsidRPr="00310D6E">
        <w:t>&lt;&lt;PARAGRAPH INTEGRITY RESUMES&gt;&gt;</w:t>
      </w:r>
    </w:p>
    <w:p w14:paraId="27C64C51" w14:textId="77777777" w:rsidR="00310D6E" w:rsidRPr="00310D6E" w:rsidRDefault="00310D6E" w:rsidP="00310D6E">
      <w:pPr>
        <w:rPr>
          <w:sz w:val="16"/>
        </w:rPr>
      </w:pPr>
      <w:r w:rsidRPr="00310D6E">
        <w:rPr>
          <w:sz w:val="16"/>
        </w:rPr>
        <w:t>1. Consistent Approach</w:t>
      </w:r>
    </w:p>
    <w:p w14:paraId="7D6A815C" w14:textId="77777777" w:rsidR="00310D6E" w:rsidRPr="00310D6E" w:rsidRDefault="00310D6E" w:rsidP="00310D6E">
      <w:pPr>
        <w:rPr>
          <w:sz w:val="16"/>
        </w:rPr>
      </w:pPr>
      <w:r w:rsidRPr="00310D6E">
        <w:rPr>
          <w:u w:val="single"/>
        </w:rPr>
        <w:t xml:space="preserve">Under </w:t>
      </w:r>
      <w:r w:rsidRPr="00310D6E">
        <w:rPr>
          <w:highlight w:val="cyan"/>
          <w:u w:val="single"/>
        </w:rPr>
        <w:t>a</w:t>
      </w:r>
      <w:r w:rsidRPr="00310D6E">
        <w:rPr>
          <w:u w:val="single"/>
        </w:rPr>
        <w:t xml:space="preserve"> consistent or </w:t>
      </w:r>
      <w:r w:rsidRPr="00310D6E">
        <w:rPr>
          <w:b/>
          <w:iCs/>
          <w:highlight w:val="cyan"/>
          <w:u w:val="single"/>
        </w:rPr>
        <w:t>time-invariant</w:t>
      </w:r>
      <w:r w:rsidRPr="00310D6E">
        <w:rPr>
          <w:highlight w:val="cyan"/>
          <w:u w:val="single"/>
        </w:rPr>
        <w:t xml:space="preserve"> approach</w:t>
      </w:r>
      <w:r w:rsidRPr="00310D6E">
        <w:rPr>
          <w:u w:val="single"/>
        </w:rPr>
        <w:t xml:space="preserve">, disciplined stakeholder </w:t>
      </w:r>
      <w:r w:rsidRPr="00310D6E">
        <w:rPr>
          <w:b/>
          <w:iCs/>
          <w:u w:val="single"/>
        </w:rPr>
        <w:t>governance</w:t>
      </w:r>
      <w:r w:rsidRPr="00310D6E">
        <w:rPr>
          <w:u w:val="single"/>
        </w:rPr>
        <w:t xml:space="preserve"> would be </w:t>
      </w:r>
      <w:r w:rsidRPr="00310D6E">
        <w:rPr>
          <w:b/>
          <w:iCs/>
          <w:u w:val="single"/>
        </w:rPr>
        <w:t>encouraged</w:t>
      </w:r>
      <w:r w:rsidRPr="00310D6E">
        <w:rPr>
          <w:u w:val="single"/>
        </w:rPr>
        <w:t xml:space="preserve"> in both </w:t>
      </w:r>
      <w:r w:rsidRPr="00310D6E">
        <w:rPr>
          <w:b/>
          <w:iCs/>
          <w:u w:val="single"/>
        </w:rPr>
        <w:t>good</w:t>
      </w:r>
      <w:r w:rsidRPr="00310D6E">
        <w:rPr>
          <w:u w:val="single"/>
        </w:rPr>
        <w:t xml:space="preserve"> and </w:t>
      </w:r>
      <w:r w:rsidRPr="00310D6E">
        <w:rPr>
          <w:b/>
          <w:iCs/>
          <w:u w:val="single"/>
        </w:rPr>
        <w:t>bad</w:t>
      </w:r>
      <w:r w:rsidRPr="00310D6E">
        <w:rPr>
          <w:u w:val="single"/>
        </w:rPr>
        <w:t xml:space="preserve"> times. This could entail</w:t>
      </w:r>
      <w:r w:rsidRPr="00310D6E">
        <w:rPr>
          <w:sz w:val="16"/>
        </w:rPr>
        <w:t xml:space="preserve"> engaging with companies to select stakeholder-friendly directors and officers; setting long-term </w:t>
      </w:r>
      <w:r w:rsidRPr="00310D6E">
        <w:rPr>
          <w:b/>
          <w:iCs/>
          <w:u w:val="single"/>
        </w:rPr>
        <w:t>compensation</w:t>
      </w:r>
      <w:r w:rsidRPr="00310D6E">
        <w:rPr>
          <w:u w:val="single"/>
        </w:rPr>
        <w:t xml:space="preserve"> criteria based on employee, environmental, social, and </w:t>
      </w:r>
      <w:r w:rsidRPr="00310D6E">
        <w:rPr>
          <w:b/>
          <w:iCs/>
          <w:u w:val="single"/>
        </w:rPr>
        <w:t>governance</w:t>
      </w:r>
      <w:r w:rsidRPr="00310D6E">
        <w:rPr>
          <w:u w:val="single"/>
        </w:rPr>
        <w:t xml:space="preserve"> criteria</w:t>
      </w:r>
      <w:r w:rsidRPr="00310D6E">
        <w:rPr>
          <w:sz w:val="16"/>
        </w:rPr>
        <w:t xml:space="preserve"> that are </w:t>
      </w:r>
      <w:r w:rsidRPr="00310D6E">
        <w:rPr>
          <w:u w:val="single"/>
        </w:rPr>
        <w:t xml:space="preserve">aligned to </w:t>
      </w:r>
      <w:r w:rsidRPr="00310D6E">
        <w:rPr>
          <w:b/>
          <w:iCs/>
          <w:u w:val="single"/>
        </w:rPr>
        <w:t>macroeconomic</w:t>
      </w:r>
      <w:r w:rsidRPr="00310D6E">
        <w:rPr>
          <w:u w:val="single"/>
        </w:rPr>
        <w:t xml:space="preserve"> performance; and encouraging</w:t>
      </w:r>
      <w:r w:rsidRPr="00310D6E">
        <w:rPr>
          <w:sz w:val="16"/>
        </w:rPr>
        <w:t xml:space="preserve"> the development of </w:t>
      </w:r>
      <w:r w:rsidRPr="00310D6E">
        <w:rPr>
          <w:b/>
          <w:iCs/>
          <w:u w:val="single"/>
        </w:rPr>
        <w:t>stakeholder-friendly</w:t>
      </w:r>
      <w:r w:rsidRPr="00310D6E">
        <w:rPr>
          <w:u w:val="single"/>
        </w:rPr>
        <w:t xml:space="preserve"> norms</w:t>
      </w:r>
      <w:r w:rsidRPr="00310D6E">
        <w:rPr>
          <w:sz w:val="16"/>
        </w:rPr>
        <w:t>.</w:t>
      </w:r>
    </w:p>
    <w:p w14:paraId="79F1A0A0" w14:textId="77777777" w:rsidR="00310D6E" w:rsidRPr="00310D6E" w:rsidRDefault="00310D6E" w:rsidP="00310D6E">
      <w:pPr>
        <w:rPr>
          <w:sz w:val="16"/>
        </w:rPr>
      </w:pPr>
      <w:r w:rsidRPr="00310D6E">
        <w:rPr>
          <w:sz w:val="16"/>
        </w:rPr>
        <w:t>A consistent approach would avoid debates about whether a triggering macroeconomic crisis has started, and it would avoid delays in implementation. Instead of identifying a crisis, engaging with corporations to shift governance regimes, and waiting to have those changes take effect, index funds could simply count on existing measures. Given that dispatch is one of the benefits of aprivate stimulus as compared to a traditional fiscal stimulus, a consistent approach may do more to capitalize on the strengths of countercyclical corporate governance.140</w:t>
      </w:r>
    </w:p>
    <w:p w14:paraId="45AC2438" w14:textId="77777777" w:rsidR="00310D6E" w:rsidRPr="00310D6E" w:rsidRDefault="00310D6E" w:rsidP="00310D6E">
      <w:pPr>
        <w:rPr>
          <w:sz w:val="16"/>
        </w:rPr>
      </w:pPr>
      <w:r w:rsidRPr="00310D6E">
        <w:rPr>
          <w:sz w:val="16"/>
        </w:rPr>
        <w:t xml:space="preserve">The </w:t>
      </w:r>
      <w:r w:rsidRPr="00310D6E">
        <w:rPr>
          <w:b/>
          <w:iCs/>
          <w:u w:val="single"/>
        </w:rPr>
        <w:t>counterarguments</w:t>
      </w:r>
      <w:r w:rsidRPr="00310D6E">
        <w:rPr>
          <w:u w:val="single"/>
        </w:rPr>
        <w:t xml:space="preserve"> to this</w:t>
      </w:r>
      <w:r w:rsidRPr="00310D6E">
        <w:rPr>
          <w:sz w:val="16"/>
        </w:rPr>
        <w:t xml:space="preserve"> approach </w:t>
      </w:r>
      <w:r w:rsidRPr="00310D6E">
        <w:rPr>
          <w:u w:val="single"/>
        </w:rPr>
        <w:t xml:space="preserve">are similar to the normal </w:t>
      </w:r>
      <w:r w:rsidRPr="00310D6E">
        <w:rPr>
          <w:b/>
          <w:iCs/>
          <w:u w:val="single"/>
        </w:rPr>
        <w:t>criticisms</w:t>
      </w:r>
      <w:r w:rsidRPr="00310D6E">
        <w:rPr>
          <w:sz w:val="16"/>
        </w:rPr>
        <w:t xml:space="preserve"> of stakeholder governance.141 </w:t>
      </w:r>
      <w:r w:rsidRPr="00310D6E">
        <w:rPr>
          <w:highlight w:val="cyan"/>
          <w:u w:val="single"/>
        </w:rPr>
        <w:t xml:space="preserve">In a </w:t>
      </w:r>
      <w:r w:rsidRPr="00310D6E">
        <w:rPr>
          <w:b/>
          <w:iCs/>
          <w:highlight w:val="cyan"/>
          <w:u w:val="single"/>
        </w:rPr>
        <w:t>good</w:t>
      </w:r>
      <w:r w:rsidRPr="00310D6E">
        <w:rPr>
          <w:u w:val="single"/>
        </w:rPr>
        <w:t xml:space="preserve"> macroeconomic </w:t>
      </w:r>
      <w:r w:rsidRPr="00310D6E">
        <w:rPr>
          <w:highlight w:val="cyan"/>
          <w:u w:val="single"/>
        </w:rPr>
        <w:t>environment</w:t>
      </w:r>
      <w:r w:rsidRPr="00310D6E">
        <w:rPr>
          <w:u w:val="single"/>
        </w:rPr>
        <w:t xml:space="preserve">, it may </w:t>
      </w:r>
      <w:r w:rsidRPr="00310D6E">
        <w:rPr>
          <w:highlight w:val="cyan"/>
          <w:u w:val="single"/>
        </w:rPr>
        <w:t xml:space="preserve">contribute to </w:t>
      </w:r>
      <w:r w:rsidRPr="00310D6E">
        <w:rPr>
          <w:b/>
          <w:iCs/>
          <w:highlight w:val="cyan"/>
          <w:u w:val="single"/>
        </w:rPr>
        <w:t>inefficient</w:t>
      </w:r>
      <w:r w:rsidRPr="00310D6E">
        <w:rPr>
          <w:highlight w:val="cyan"/>
          <w:u w:val="single"/>
        </w:rPr>
        <w:t xml:space="preserve"> expenditures</w:t>
      </w:r>
      <w:r w:rsidRPr="00310D6E">
        <w:rPr>
          <w:sz w:val="16"/>
        </w:rPr>
        <w:t xml:space="preserve">. It would also lead to concerns about indeterminacy. </w:t>
      </w:r>
      <w:r w:rsidRPr="00310D6E">
        <w:rPr>
          <w:u w:val="single"/>
        </w:rPr>
        <w:t xml:space="preserve">Absent a </w:t>
      </w:r>
      <w:r w:rsidRPr="00310D6E">
        <w:rPr>
          <w:b/>
          <w:iCs/>
          <w:u w:val="single"/>
        </w:rPr>
        <w:t>clear goal</w:t>
      </w:r>
      <w:r w:rsidRPr="00310D6E">
        <w:rPr>
          <w:u w:val="single"/>
        </w:rPr>
        <w:t xml:space="preserve"> like delivering useful macroeconomic </w:t>
      </w:r>
      <w:r w:rsidRPr="00310D6E">
        <w:rPr>
          <w:b/>
          <w:iCs/>
          <w:u w:val="single"/>
        </w:rPr>
        <w:t>stimulus</w:t>
      </w:r>
      <w:r w:rsidRPr="00310D6E">
        <w:rPr>
          <w:sz w:val="16"/>
        </w:rPr>
        <w:t xml:space="preserve"> in an environment where stimulus would do real good, </w:t>
      </w:r>
      <w:r w:rsidRPr="00310D6E">
        <w:rPr>
          <w:u w:val="single"/>
        </w:rPr>
        <w:t xml:space="preserve">stakeholder governance may </w:t>
      </w:r>
      <w:r w:rsidRPr="00310D6E">
        <w:rPr>
          <w:b/>
          <w:iCs/>
          <w:u w:val="single"/>
        </w:rPr>
        <w:t>not provide</w:t>
      </w:r>
      <w:r w:rsidRPr="00310D6E">
        <w:rPr>
          <w:u w:val="single"/>
        </w:rPr>
        <w:t xml:space="preserve"> a </w:t>
      </w:r>
      <w:r w:rsidRPr="00310D6E">
        <w:rPr>
          <w:b/>
          <w:iCs/>
          <w:u w:val="single"/>
        </w:rPr>
        <w:t>criterion</w:t>
      </w:r>
      <w:r w:rsidRPr="00310D6E">
        <w:rPr>
          <w:u w:val="single"/>
        </w:rPr>
        <w:t xml:space="preserve"> for corporate decisions. This would create </w:t>
      </w:r>
      <w:r w:rsidRPr="00310D6E">
        <w:rPr>
          <w:b/>
          <w:iCs/>
          <w:u w:val="single"/>
        </w:rPr>
        <w:t>confusion</w:t>
      </w:r>
      <w:r w:rsidRPr="00310D6E">
        <w:rPr>
          <w:u w:val="single"/>
        </w:rPr>
        <w:t xml:space="preserve"> and managerial </w:t>
      </w:r>
      <w:r w:rsidRPr="00310D6E">
        <w:rPr>
          <w:b/>
          <w:iCs/>
          <w:u w:val="single"/>
        </w:rPr>
        <w:t>slack</w:t>
      </w:r>
      <w:r w:rsidRPr="00310D6E">
        <w:rPr>
          <w:sz w:val="16"/>
        </w:rPr>
        <w:t xml:space="preserve">. But even macroeconomic environments that seem like peaks, in which there is no benefit to further stimulus, may actually be susceptible to improvement.142 In addition, </w:t>
      </w:r>
      <w:r w:rsidRPr="00310D6E">
        <w:rPr>
          <w:u w:val="single"/>
        </w:rPr>
        <w:t xml:space="preserve">an approach that </w:t>
      </w:r>
      <w:r w:rsidRPr="00310D6E">
        <w:rPr>
          <w:b/>
          <w:iCs/>
          <w:u w:val="single"/>
        </w:rPr>
        <w:t>lowers</w:t>
      </w:r>
      <w:r w:rsidRPr="00310D6E">
        <w:rPr>
          <w:u w:val="single"/>
        </w:rPr>
        <w:t xml:space="preserve"> some of the </w:t>
      </w:r>
      <w:r w:rsidRPr="00310D6E">
        <w:rPr>
          <w:b/>
          <w:iCs/>
          <w:u w:val="single"/>
        </w:rPr>
        <w:t>peaks</w:t>
      </w:r>
      <w:r w:rsidRPr="00310D6E">
        <w:rPr>
          <w:u w:val="single"/>
        </w:rPr>
        <w:t xml:space="preserve"> in the business cycle as a cost of </w:t>
      </w:r>
      <w:r w:rsidRPr="00310D6E">
        <w:rPr>
          <w:b/>
          <w:iCs/>
          <w:u w:val="single"/>
        </w:rPr>
        <w:t>raising</w:t>
      </w:r>
      <w:r w:rsidRPr="00310D6E">
        <w:rPr>
          <w:u w:val="single"/>
        </w:rPr>
        <w:t xml:space="preserve"> some of the </w:t>
      </w:r>
      <w:r w:rsidRPr="00310D6E">
        <w:rPr>
          <w:b/>
          <w:iCs/>
          <w:u w:val="single"/>
        </w:rPr>
        <w:t>troughs</w:t>
      </w:r>
      <w:r w:rsidRPr="00310D6E">
        <w:rPr>
          <w:u w:val="single"/>
        </w:rPr>
        <w:t xml:space="preserve"> would be </w:t>
      </w:r>
      <w:r w:rsidRPr="00310D6E">
        <w:rPr>
          <w:b/>
          <w:iCs/>
          <w:u w:val="single"/>
        </w:rPr>
        <w:t>countercyclical</w:t>
      </w:r>
      <w:r w:rsidRPr="00310D6E">
        <w:rPr>
          <w:u w:val="single"/>
        </w:rPr>
        <w:t xml:space="preserve">. </w:t>
      </w:r>
      <w:r w:rsidRPr="00310D6E">
        <w:rPr>
          <w:highlight w:val="cyan"/>
          <w:u w:val="single"/>
        </w:rPr>
        <w:t>Trading</w:t>
      </w:r>
      <w:r w:rsidRPr="00310D6E">
        <w:rPr>
          <w:u w:val="single"/>
        </w:rPr>
        <w:t xml:space="preserve"> some of the </w:t>
      </w:r>
      <w:r w:rsidRPr="00310D6E">
        <w:rPr>
          <w:b/>
          <w:iCs/>
          <w:highlight w:val="cyan"/>
          <w:u w:val="single"/>
        </w:rPr>
        <w:t>gain</w:t>
      </w:r>
      <w:r w:rsidRPr="00310D6E">
        <w:rPr>
          <w:u w:val="single"/>
        </w:rPr>
        <w:t xml:space="preserve"> from a peak </w:t>
      </w:r>
      <w:r w:rsidRPr="00310D6E">
        <w:rPr>
          <w:highlight w:val="cyan"/>
          <w:u w:val="single"/>
        </w:rPr>
        <w:t xml:space="preserve">to </w:t>
      </w:r>
      <w:r w:rsidRPr="00310D6E">
        <w:rPr>
          <w:b/>
          <w:iCs/>
          <w:highlight w:val="cyan"/>
          <w:u w:val="single"/>
        </w:rPr>
        <w:t>avoid</w:t>
      </w:r>
      <w:r w:rsidRPr="00310D6E">
        <w:rPr>
          <w:u w:val="single"/>
        </w:rPr>
        <w:t xml:space="preserve"> some of the </w:t>
      </w:r>
      <w:r w:rsidRPr="00310D6E">
        <w:rPr>
          <w:b/>
          <w:iCs/>
          <w:highlight w:val="cyan"/>
          <w:u w:val="single"/>
        </w:rPr>
        <w:t>pain</w:t>
      </w:r>
      <w:r w:rsidRPr="00310D6E">
        <w:rPr>
          <w:u w:val="single"/>
        </w:rPr>
        <w:t xml:space="preserve"> of a trough would be a </w:t>
      </w:r>
      <w:r w:rsidRPr="00310D6E">
        <w:rPr>
          <w:b/>
          <w:iCs/>
          <w:u w:val="single"/>
        </w:rPr>
        <w:t>reasonable</w:t>
      </w:r>
      <w:r w:rsidRPr="00310D6E">
        <w:rPr>
          <w:u w:val="single"/>
        </w:rPr>
        <w:t xml:space="preserve"> approach.</w:t>
      </w:r>
    </w:p>
    <w:p w14:paraId="77F64930" w14:textId="77777777" w:rsidR="00310D6E" w:rsidRPr="00310D6E" w:rsidRDefault="00310D6E" w:rsidP="00310D6E">
      <w:pPr>
        <w:rPr>
          <w:sz w:val="16"/>
        </w:rPr>
      </w:pPr>
      <w:r w:rsidRPr="00310D6E">
        <w:rPr>
          <w:sz w:val="16"/>
        </w:rPr>
        <w:t>2. Switching Approach</w:t>
      </w:r>
    </w:p>
    <w:p w14:paraId="3E62B644" w14:textId="77777777" w:rsidR="00310D6E" w:rsidRPr="00310D6E" w:rsidRDefault="00310D6E" w:rsidP="00310D6E">
      <w:pPr>
        <w:rPr>
          <w:sz w:val="16"/>
        </w:rPr>
      </w:pPr>
      <w:r w:rsidRPr="00310D6E">
        <w:rPr>
          <w:sz w:val="16"/>
        </w:rPr>
        <w:t xml:space="preserve">Under a switching approach, a shareholder focus would apply in good times, but disciplined stakeholder governance would be encouraged in bad times. </w:t>
      </w:r>
      <w:r w:rsidRPr="00310D6E">
        <w:rPr>
          <w:u w:val="single"/>
        </w:rPr>
        <w:t xml:space="preserve">An approach that </w:t>
      </w:r>
      <w:r w:rsidRPr="00310D6E">
        <w:rPr>
          <w:b/>
          <w:iCs/>
          <w:u w:val="single"/>
        </w:rPr>
        <w:t>switched</w:t>
      </w:r>
      <w:r w:rsidRPr="00310D6E">
        <w:rPr>
          <w:u w:val="single"/>
        </w:rPr>
        <w:t xml:space="preserve"> between</w:t>
      </w:r>
      <w:r w:rsidRPr="00310D6E">
        <w:rPr>
          <w:sz w:val="16"/>
        </w:rPr>
        <w:t xml:space="preserve"> a </w:t>
      </w:r>
      <w:r w:rsidRPr="00310D6E">
        <w:rPr>
          <w:b/>
          <w:iCs/>
          <w:u w:val="single"/>
        </w:rPr>
        <w:t>shareholder</w:t>
      </w:r>
      <w:r w:rsidRPr="00310D6E">
        <w:rPr>
          <w:u w:val="single"/>
        </w:rPr>
        <w:t xml:space="preserve"> and </w:t>
      </w:r>
      <w:r w:rsidRPr="00310D6E">
        <w:rPr>
          <w:b/>
          <w:iCs/>
          <w:u w:val="single"/>
        </w:rPr>
        <w:t>stakeholder</w:t>
      </w:r>
      <w:r w:rsidRPr="00310D6E">
        <w:rPr>
          <w:u w:val="single"/>
        </w:rPr>
        <w:t xml:space="preserve"> focus based on the macroeconomic environment </w:t>
      </w:r>
      <w:r w:rsidRPr="00310D6E">
        <w:rPr>
          <w:highlight w:val="cyan"/>
          <w:u w:val="single"/>
        </w:rPr>
        <w:t>could be implemented</w:t>
      </w:r>
      <w:r w:rsidRPr="00310D6E">
        <w:rPr>
          <w:sz w:val="16"/>
        </w:rPr>
        <w:t xml:space="preserve"> as </w:t>
      </w:r>
      <w:r w:rsidRPr="00310D6E">
        <w:rPr>
          <w:b/>
          <w:iCs/>
          <w:highlight w:val="cyan"/>
          <w:u w:val="single"/>
        </w:rPr>
        <w:t>easily</w:t>
      </w:r>
      <w:r w:rsidRPr="00310D6E">
        <w:rPr>
          <w:u w:val="single"/>
        </w:rPr>
        <w:t xml:space="preserve"> as announcing</w:t>
      </w:r>
      <w:r w:rsidRPr="00310D6E">
        <w:rPr>
          <w:sz w:val="16"/>
        </w:rPr>
        <w:t xml:space="preserve"> a supportive approach </w:t>
      </w:r>
      <w:r w:rsidRPr="00310D6E">
        <w:rPr>
          <w:u w:val="single"/>
        </w:rPr>
        <w:t xml:space="preserve">during a </w:t>
      </w:r>
      <w:r w:rsidRPr="00310D6E">
        <w:rPr>
          <w:b/>
          <w:iCs/>
          <w:u w:val="single"/>
        </w:rPr>
        <w:t>crisis</w:t>
      </w:r>
      <w:r w:rsidRPr="00310D6E">
        <w:rPr>
          <w:u w:val="single"/>
        </w:rPr>
        <w:t xml:space="preserve"> and voting </w:t>
      </w:r>
      <w:r w:rsidRPr="00310D6E">
        <w:rPr>
          <w:b/>
          <w:iCs/>
          <w:u w:val="single"/>
        </w:rPr>
        <w:t>accordingly</w:t>
      </w:r>
      <w:r w:rsidRPr="00310D6E">
        <w:rPr>
          <w:sz w:val="16"/>
        </w:rPr>
        <w:t>. Deeper measures might include engagement with companies undertaking layoffs during a recession and with companies that are sitting on capital or returning it to shareholders.</w:t>
      </w:r>
    </w:p>
    <w:p w14:paraId="6BF7240B" w14:textId="77777777" w:rsidR="00310D6E" w:rsidRPr="00310D6E" w:rsidRDefault="00310D6E" w:rsidP="00310D6E">
      <w:pPr>
        <w:rPr>
          <w:sz w:val="16"/>
        </w:rPr>
      </w:pPr>
      <w:r w:rsidRPr="00310D6E">
        <w:rPr>
          <w:sz w:val="16"/>
        </w:rPr>
        <w:t xml:space="preserve">A </w:t>
      </w:r>
      <w:r w:rsidRPr="00310D6E">
        <w:rPr>
          <w:u w:val="single"/>
        </w:rPr>
        <w:t>switching approach</w:t>
      </w:r>
      <w:r w:rsidRPr="00310D6E">
        <w:rPr>
          <w:sz w:val="16"/>
        </w:rPr>
        <w:t xml:space="preserve"> would </w:t>
      </w:r>
      <w:r w:rsidRPr="00310D6E">
        <w:rPr>
          <w:u w:val="single"/>
        </w:rPr>
        <w:t xml:space="preserve">allow the economy to </w:t>
      </w:r>
      <w:r w:rsidRPr="00310D6E">
        <w:rPr>
          <w:highlight w:val="cyan"/>
          <w:u w:val="single"/>
        </w:rPr>
        <w:t>reap</w:t>
      </w:r>
      <w:r w:rsidRPr="00310D6E">
        <w:rPr>
          <w:u w:val="single"/>
        </w:rPr>
        <w:t xml:space="preserve"> the </w:t>
      </w:r>
      <w:r w:rsidRPr="00310D6E">
        <w:rPr>
          <w:b/>
          <w:iCs/>
          <w:u w:val="single"/>
        </w:rPr>
        <w:t>benefits</w:t>
      </w:r>
      <w:r w:rsidRPr="00310D6E">
        <w:rPr>
          <w:u w:val="single"/>
        </w:rPr>
        <w:t xml:space="preserve"> of a close focus on </w:t>
      </w:r>
      <w:r w:rsidRPr="00310D6E">
        <w:rPr>
          <w:b/>
          <w:iCs/>
          <w:highlight w:val="cyan"/>
          <w:u w:val="single"/>
        </w:rPr>
        <w:t>efficiency</w:t>
      </w:r>
      <w:r w:rsidRPr="00310D6E">
        <w:rPr>
          <w:highlight w:val="cyan"/>
          <w:u w:val="single"/>
        </w:rPr>
        <w:t xml:space="preserve"> during </w:t>
      </w:r>
      <w:r w:rsidRPr="00310D6E">
        <w:rPr>
          <w:b/>
          <w:iCs/>
          <w:highlight w:val="cyan"/>
          <w:u w:val="single"/>
        </w:rPr>
        <w:t>good</w:t>
      </w:r>
      <w:r w:rsidRPr="00310D6E">
        <w:rPr>
          <w:u w:val="single"/>
        </w:rPr>
        <w:t xml:space="preserve"> economic </w:t>
      </w:r>
      <w:r w:rsidRPr="00310D6E">
        <w:rPr>
          <w:highlight w:val="cyan"/>
          <w:u w:val="single"/>
        </w:rPr>
        <w:t>times and</w:t>
      </w:r>
      <w:r w:rsidRPr="00310D6E">
        <w:rPr>
          <w:u w:val="single"/>
        </w:rPr>
        <w:t xml:space="preserve"> the benefits of a private </w:t>
      </w:r>
      <w:r w:rsidRPr="00310D6E">
        <w:rPr>
          <w:b/>
          <w:iCs/>
          <w:highlight w:val="cyan"/>
          <w:u w:val="single"/>
        </w:rPr>
        <w:t>stimulus</w:t>
      </w:r>
      <w:r w:rsidRPr="00310D6E">
        <w:rPr>
          <w:highlight w:val="cyan"/>
          <w:u w:val="single"/>
        </w:rPr>
        <w:t xml:space="preserve"> during </w:t>
      </w:r>
      <w:r w:rsidRPr="00310D6E">
        <w:rPr>
          <w:b/>
          <w:iCs/>
          <w:highlight w:val="cyan"/>
          <w:u w:val="single"/>
        </w:rPr>
        <w:t>bad</w:t>
      </w:r>
      <w:r w:rsidRPr="00310D6E">
        <w:rPr>
          <w:u w:val="single"/>
        </w:rPr>
        <w:t xml:space="preserve"> economic times. An efficiency focus during periods of </w:t>
      </w:r>
      <w:r w:rsidRPr="00310D6E">
        <w:rPr>
          <w:b/>
          <w:iCs/>
          <w:u w:val="single"/>
        </w:rPr>
        <w:t>strong</w:t>
      </w:r>
      <w:r w:rsidRPr="00310D6E">
        <w:rPr>
          <w:sz w:val="16"/>
        </w:rPr>
        <w:t xml:space="preserve"> macroeconomic </w:t>
      </w:r>
      <w:r w:rsidRPr="00310D6E">
        <w:rPr>
          <w:u w:val="single"/>
        </w:rPr>
        <w:t>performance could</w:t>
      </w:r>
      <w:r w:rsidRPr="00310D6E">
        <w:rPr>
          <w:sz w:val="16"/>
        </w:rPr>
        <w:t xml:space="preserve"> also help </w:t>
      </w:r>
      <w:r w:rsidRPr="00310D6E">
        <w:rPr>
          <w:highlight w:val="cyan"/>
          <w:u w:val="single"/>
        </w:rPr>
        <w:t>ensure</w:t>
      </w:r>
      <w:r w:rsidRPr="00310D6E">
        <w:rPr>
          <w:u w:val="single"/>
        </w:rPr>
        <w:t xml:space="preserve"> that wasteful or </w:t>
      </w:r>
      <w:r w:rsidRPr="00310D6E">
        <w:rPr>
          <w:b/>
          <w:iCs/>
          <w:highlight w:val="cyan"/>
          <w:u w:val="single"/>
        </w:rPr>
        <w:t>inefficient</w:t>
      </w:r>
      <w:r w:rsidRPr="00310D6E">
        <w:rPr>
          <w:highlight w:val="cyan"/>
          <w:u w:val="single"/>
        </w:rPr>
        <w:t xml:space="preserve"> projects are</w:t>
      </w:r>
      <w:r w:rsidRPr="00310D6E">
        <w:rPr>
          <w:u w:val="single"/>
        </w:rPr>
        <w:t xml:space="preserve"> regularly </w:t>
      </w:r>
      <w:r w:rsidRPr="00310D6E">
        <w:rPr>
          <w:b/>
          <w:iCs/>
          <w:highlight w:val="cyan"/>
          <w:u w:val="single"/>
        </w:rPr>
        <w:t>cleared</w:t>
      </w:r>
      <w:r w:rsidRPr="00310D6E">
        <w:rPr>
          <w:b/>
          <w:iCs/>
          <w:u w:val="single"/>
        </w:rPr>
        <w:t xml:space="preserve"> out</w:t>
      </w:r>
      <w:r w:rsidRPr="00310D6E">
        <w:rPr>
          <w:u w:val="single"/>
        </w:rPr>
        <w:t xml:space="preserve">, </w:t>
      </w:r>
      <w:r w:rsidRPr="00310D6E">
        <w:rPr>
          <w:highlight w:val="cyan"/>
          <w:u w:val="single"/>
        </w:rPr>
        <w:t>and</w:t>
      </w:r>
      <w:r w:rsidRPr="00310D6E">
        <w:rPr>
          <w:u w:val="single"/>
        </w:rPr>
        <w:t xml:space="preserve"> that workers</w:t>
      </w:r>
      <w:r w:rsidRPr="00310D6E">
        <w:rPr>
          <w:sz w:val="16"/>
        </w:rPr>
        <w:t xml:space="preserve"> and consumers </w:t>
      </w:r>
      <w:r w:rsidRPr="00310D6E">
        <w:rPr>
          <w:u w:val="single"/>
        </w:rPr>
        <w:t xml:space="preserve">expect a </w:t>
      </w:r>
      <w:r w:rsidRPr="00310D6E">
        <w:rPr>
          <w:highlight w:val="cyan"/>
          <w:u w:val="single"/>
        </w:rPr>
        <w:t xml:space="preserve">return to </w:t>
      </w:r>
      <w:r w:rsidRPr="00310D6E">
        <w:rPr>
          <w:b/>
          <w:iCs/>
          <w:highlight w:val="cyan"/>
          <w:u w:val="single"/>
        </w:rPr>
        <w:t>normalcy</w:t>
      </w:r>
      <w:r w:rsidRPr="00310D6E">
        <w:rPr>
          <w:highlight w:val="cyan"/>
          <w:u w:val="single"/>
        </w:rPr>
        <w:t xml:space="preserve"> during</w:t>
      </w:r>
      <w:r w:rsidRPr="00310D6E">
        <w:rPr>
          <w:u w:val="single"/>
        </w:rPr>
        <w:t xml:space="preserve"> a </w:t>
      </w:r>
      <w:r w:rsidRPr="00310D6E">
        <w:rPr>
          <w:b/>
          <w:iCs/>
          <w:highlight w:val="cyan"/>
          <w:u w:val="single"/>
        </w:rPr>
        <w:t>crisis</w:t>
      </w:r>
      <w:r w:rsidRPr="00310D6E">
        <w:rPr>
          <w:sz w:val="16"/>
        </w:rPr>
        <w:t>.143</w:t>
      </w:r>
    </w:p>
    <w:p w14:paraId="032EB5EE" w14:textId="77777777" w:rsidR="00310D6E" w:rsidRPr="00310D6E" w:rsidRDefault="00310D6E" w:rsidP="00310D6E">
      <w:pPr>
        <w:rPr>
          <w:sz w:val="16"/>
        </w:rPr>
      </w:pPr>
      <w:r w:rsidRPr="00310D6E">
        <w:rPr>
          <w:sz w:val="16"/>
        </w:rPr>
        <w:t>However, the cleansing effect during periods of strong economic performance could go too far, with firms reducing capital reserves in good periods to ensure that there are no reserves left over in bad periods to direct to other constituencies.</w:t>
      </w:r>
    </w:p>
    <w:p w14:paraId="32062FB9" w14:textId="77777777" w:rsidR="00310D6E" w:rsidRPr="00310D6E" w:rsidRDefault="00310D6E" w:rsidP="00310D6E">
      <w:r w:rsidRPr="00310D6E">
        <w:t>&lt;&lt;TEXT CONDENSED, NONE OMITTED&gt;&gt;</w:t>
      </w:r>
    </w:p>
    <w:p w14:paraId="326191E5" w14:textId="77777777" w:rsidR="00310D6E" w:rsidRPr="00310D6E" w:rsidRDefault="00310D6E" w:rsidP="00310D6E">
      <w:pPr>
        <w:rPr>
          <w:sz w:val="4"/>
          <w:szCs w:val="4"/>
        </w:rPr>
      </w:pPr>
      <w:r w:rsidRPr="00310D6E">
        <w:rPr>
          <w:sz w:val="4"/>
          <w:szCs w:val="4"/>
        </w:rPr>
        <w:t>It would also be difficult to implement a switching approach. It would take time to recognize a macroeconomic crisis and react to it. Incentives could also create problems. Part of the reason for an index fund to pursue a countercyclical approach would be a reputational benefit;144 that benefit would be eroded if the fund was perceived as adopting a ruthless shareholder-focused approach during any part of the business cycle. Stakeholder governance also normally relies on norms and understandings within the business community to inculcate a sense of responsibility and cause leaders to internalize their obligations to stakeholders;145 it may not be possible to create strong understandings that can be toggled like a switch. Still, there are potential responses. Macroeconomic policy would have low salience to consumers during the business cycle's peak. And the idea that businesses should do more to protect their communities during a crisis is a natural one that may be adopted by business leaders. C. Installing the Approach Advocates might use three broad categories of tools to install a countercyclical approach. First, index funds can announce positions and exhort business leaders to follow them. Major index funds have a bully pulpit within the business community, and are familiar with using that pulpit to urge revisions to corporate governance arrangements. For example, Larry Fink, the leader of BlackRock, has emphasized the need for businesses to have a sense of purpose, and to focus on sustainability in order to be profitable in the long term.146 Even standing alone, statements of this type serve a valuable function in coordinating activities and developing norms. Business leaders can be encouraged to use their discretion to orient themselves toward stakeholders, can be pointed toward a common approach that will be more impactful, and can be reassured that they will not be going it alone if they do take action.147 Second, index funds can use their votes. Withholding, or threatening to withhold, votes from directors at companies that fail to adopt a countercyclical approach would send a powerful message. Voting in connection with merger transactions and activist efforts could also be an important lever. Funds could oppose transactions that are based on operational synergies that will reduce employment, either by voting against deals that need to be approved at target companies or by backing management in defending against such offers. While relatively few companies will be involved in such transactions, a few interventions would be sufficient to send a strong and meaningful message.148 Third, index funds could undertake more intensive stewardship activities, actively monitoring and engaging with companies. For example, a fund could select companies with high potential to deliver stimulus and either engage with management proactively or defensively upon announcements of potential job cuts.149 Critics might question the ability of index funds to implement this approach through more intensive stewardship.150 The countercyclical corporate governance approach would also place new demands on their operations by requiring them to form views on macroeconomic issues. The capacity of index funds to implement the approach will depend in part on the precise approach taken. Index funds probably could not actively engage on a broad array of business issues with every company represented in their portfolio. But issuing a clear statement of their approach and then engaging in targeted and high-profile interventions would send the same message and create similar incentives. The differences in approach are analogous to the differences between the "police patrol" and "fire alarm" models of political oversight.151 In a police patrol model, the supervisor actively looks for possible infractions, thus expending resources on investigating many situations where there has been no infraction.152 In a fire alarm model, the supervisor responds to infractions after they have been identified by key constituencies.153 This requires much less active monitoring, and makes it easier to claim credit with the constituencies that are affected. Index funds plainly have the capacity to respond if the problem is obvious or others sound the alarm, even if they lack the capacity to proactively patrol the corporate landscape for possible issues. Admittedly, index funds would need to formulate policies based on macroeconomics. But funds should be able to attract and use the necessary expertise. Indeed, the leaders of index fund companies already have fluency in macroeconomic concepts, and are comfortable opining on macroeconomic policies.154 Difficult decisions could also be outsourced to competent bodies like the Federal Reserve. For example, instead of reaching an independent judgment about the state of the economy, index funds could commit to acting when the federal funds rate drops below some threshold near zero percent.155 D. Adjustments to Corporate and Securities Law As noted above, shareholder primacy is the conventional model for understanding Delaware corporate law. This section urges that shareholder primacy should not be an obstacle to a shareholder implementation of countercyclical corporate governance, and turns to adjustments that would provide further support. 1. Consistency with Current Law Delaware law would not prevent actual shareholders from implementing a countercyclical approach. Delaware jurists routinely caution that corporate actors are normally required to prioritize the interests of shareholders above all other constituencies.156 But Delaware law does not require corporations to maximize short-term share price, or to submit all corporate decisions to continuous shareholder referenda.157 Between those two clear boundaries is a wide range of possibilities. Shareholder primacy could be understood as a set of mandatory commands designed to advance the narrow financial interests of an idealized shareholder, or as an approach that permits private ordering by the shareholders themselves.158 Although some cases provide support for the mandatory view, the broader tendency of Delaware law is toward private ordering by the shareholders.159 For example, Delaware courts have become more deferential in their review of transactions that have been approved by a vote of informed disinterested shareholders.160 Delaware's public benefit corporation statute has similarly been amended to permit a simple majority of shareholders to reframe a corporation's purpose and make it explicitly responsive to stakeholder interests.161 At a more basic level, it is hard to imagine a Delaware court holding anyone liable for pursuing an expansionary business plan during a recession. Resisting layoffs, expanding production or investment, or pursuing a risky project are fairly standard business strategies that are generally subject to highly deferential review under the business judgment rule.162 To the extent any shareholders disagree with the strategy set by the directors and officers, they can obtain relief not from legal restrictions but through voting. 2. Removing Uncertainty Properly understood, Delaware law would not block a countercyclical corporate governance scheme backed by shareholders like index funds. But there are Delaware precedents that are routinely cited in opposition to stakeholder governance, and that may be used by opponents of a countercyclical approach. Contextualizing those cases would remove uncertainty and would make a countercyclical governance scheme more effective. For a brief period, Delaware courts seemed prepared to allow corporate boards to deploy defensive measures to prevent corporate raiders from harming nonshareholder constituencies.163 But in Revlon, Inc. v. MacAndrews &amp; Forbes Holdings, Inc.,164 the Delaware Supreme Court suggested that there were limits on the extent to which a corporate board could consider such constituencies: A board may have regard for various constituencies in discharging its responsibilities, provided there are rationally related benefits accruing to the stockholders. . . . However, such concern for non-stockholder interests is inappropriate when an auction among active bidders is in progress, and the object no longer is to protect or maintain the corporate enterprise but to sell it to the highest bidder.165 As a result, the Revlon board was not permitted to end the auction.166 As others have observed,167Revlon arose in a unique context where a sale and breakup of the corporation had become inevitable. That context had the effect of flattening out the heterogeneous preferences of shareholders there was no competition between investors with short- and long-time horizons, because the company would not exist in the long term and ensuring that no corporate policy benefitting stakeholder interests would endure. Put differently, in Revlon, the only benefit that shareholders could derive from the corporation was the highest possible sales price. As a result, the board was required to have a single-minded focus on that goal. By contrast, shareholders urging a corporation to act in a countercyclical mode would have much to gain from corporate policies that expand employment and promote economic activity, and Revlon would not preclude corporate actors from meeting those needs. The eBay case168 provides a more complex statement on corporate priorities. eBay purchased a stake in craigslist in August 2004; the other two shareholders, Craig Newmark ("Craig") and James Buckmaster ("Jim") together owned a majority of the shares and controlled the board.169 After eBay opened a competing business, Craig and Jim caused craigslist to adopt various measures in 2008, including a poison pill that prevented eBay from ever acquiring more shares.170 Craig and Jim defended the plan as necessary to protect the corporate culture of craigslist, which was based on the website refusing to monetize services.171 The court rejected that explanation, concluding that Craig and Jim had failed to prove the existence of a corporate culture "that sufficiently promotes stockholder value to support the indefinite implementation of a poison pill."172 The board could not justify a poison pill using a corporate policy of refusing to monetize the website, given that the policy "admittedly seeks not to maximize the economic value of a for-profit Delaware corporation for the benefit of its stockholders."173 The court also held that the poison pill would be an unreasonable way to pursue the stated purpose, as Craig and Jim could keep the culture in place as long as they held their shares and retained control.174 The eBay case generated substantial critical commentary,175 and there are many contexts in which it is problematic for an entity to be unable to credibly commit to maintaining a noneconomic policy even after its existing shareholders have departed.176 But regardless of eBay's impact on the general project of stakeholder governance, it does not prevent implementation of a countercyclical corporate governance approach in which the current shareholders urge the corporation to enact policies that advance their purely economic interests. The events surrounding Air Products &amp; Chemicals, Inc. v. Airgas, Inc.,177 are relevant to the overall framework. Beginning in 2009, Air Products sought to acquire Airgas, another supplier of gasses and related goods.178 The approach turned public and hostile, with Air Products launching a tender offer for Airgas shares that was conditioned on the Airgas board dismantling its takeover defenses.179 Air Products repeatedly raised its offer price, and even persuaded Airgas shareholders to elect three nominees selected by Air Products to the Airgas board.180 Yet the Airgas board including the three Air Products nominees insisted on maintaining a poison pill takeover defense that prevented the tender offer from going through.181 The Delaware Chancery Court upheld the Airgas board's actions after concluding that it was a reasonable response to the threat that a majority of shareholders might choose to tender into an offer at an inadequate price.182 The court reached the conclusion with apparent reluctance, stating explicitly that Airgas shareholders were fully informed and had taken enough time to consider the Air Products offer.183 But it held that because the board had made the required showings of good faith and a legitimate threat from inadequate price, the board was justified in "blocking the tender offer and forcing the bidder to elect a board majority that supports its bid."184 This result seems to be a decisive refutation of shareholder primacy.185 But if the shareholder-oriented language of Delaware decisions is taken seriously, the case actually presents a challenge for stakeholder governance. It suggests that Delaware law enforces some concept of shareholders' interests that is abstracted away from the actual expressed preferences of the shareholders themselves.186 Even where shareholders seemed to have placed directors on the board to clear the way for a sale,187 the board was permitted to take actions for the specific purpose of preventing shareholders from voluntarily selling their shares. The court seemed to recognize a platonic purpose of the corporation, divorced from shareholders' actual views, which directors were empowered to defend. Such a reading might suggest that countercyclical corporate governance could be barred by courts, even if it is accepted by key shareholders like index funds. This would be a misreading of the case. The board's power was derived from the fact that it had been elected by shareholders, and would have to be reelected by shareholders to maintain the defense.188 Shareholder voting remains largely sacrosanct. Even though Delaware courts permit boards to frustrate hostile tender offers, boards are largely precluded from interfering with shareholder voting.189 The corporation is not a self-perpetuating entity with goals that courts will endlessly defend even against shareholder opposition.190 This difference in treatment between boards interfering with a shareholder's decision to sell her shares and boards interfering with a shareholder's vote also suggests that Delaware law is designed to facilitate enlightened deliberation by shareholders. The difference might be rationalized as pure formalism,191 or as the result of strategic judicial behavior.192 But a more powerful explanation is that Delaware law allows boards to structure the shareholders' decision in the way that best engages their moral and practical faculties.193 As Professors Oliver Hart and Luigi Zingales have explained, a given shareholder's decision is unlikely to make the difference in whether a takeover goes through.194 This fact means that a shareholder has little reason to resist a premium offer to buy her shares, as she will not be morally responsible for any unsavory conduct that results and cannot prevent the damage to her other interests.195 But it also means that a shareholder has no reason to vote for a transaction that she would prefer not to occur, either on moral grounds or out of concern for other practical interests.196 By allowing boards to require that decisions be made through voting instead of sales, Delaware law ensures that corporate control decisions maximize the shareholders' welfare as understood by the shareholders themselves, and not simply the financial value of company shares. Courts and scholars could advance a countercyclical corporate governance scheme by placing the precedents in their proper context, thus eliminating confusion. It could also provide useful support by changing norms. Any system of corporate governance including one based on pure shareholder wealth maximization will ultimately depend on directors and officers internalizing a correct understanding of what values they are supposed to serve.197 Mixed messages from the legal system interfere with internalization of the proper norms. 3. Preventing or Rolling Back Contrary Reforms Countercyclical corporate governance would depend on authorities refraining from introducing new legal obstacles to institutional investors using their power to vote and engage with corporations. But various commentators and government actors have sought to prevent certain institutional investors from using their power at a given corporation to advance any goal other than maximizing the value of their investment in that corporation.198 In support of this effort, Trump administration Secretary of Labor Eugene Scalia stressed his view that "[p]rivate employer-sponsored retirement plans are not vehicles for furthering social goals or policy objectives that are not in the financial interest of the plan."199 The Department of Labor published a final rule on November 13, 2020, advancing these principles.200 These regulatory changes were put on hold by the Biden administration. In a March 2021 statement, the Department of Labor stated that it intended to revisit the rules and that it would not enforce the rules in the interim.201 Even if they were reinstated, such rules may not prohibit support for countercyclical corporate governance. Casting votes to hasten the end of a recession would be in the pecuniary interest of underlying customers and would secure an economic benefit for them.202 But introducing uncertainty on the issue could diminish the willingness of institutional investors to pursue the approach. Indeed, the Biden administration suggested that in the few months that they had been in force, the rules had "already had a chilling effect on appropriate integration of ESG factors in investment decisions, including in circumstances that the rules can be read to explicitly allow."203 If it did prove to be an obstacle, government regulators should be willing to introduce appropriate exceptions for macroeconomic context. Whether motivated by a general skepticism toward financial institutions exercising power204 or a partisanship-inflected view on issues like climate change and social stability,205 the proposed reforms are not deliberately targeted at countercyclical corporate governance. 4. Facilitative Reforms The law could do more to facilitate countercyclical efforts by private actors. A supportive reform would encourage institutional investors to better serve the real interests of underlying customers by focusing on issues that impact sustainable growth.206 Expanded disclosure requirements would also help investors hold managers accountable for failing to deliver stimulus. Disclosure on workforce issues would be particularly useful in evaluating whether companies have selected employment levels that are appropriate for a given point in the business cycle. This would not require a substantial departure from ordinary considerations, as there has already been investor agitation for expanded disclosures on human capital issues. For example, when adopting updates to Regulation S-K, the Securities and Exchange Commission received extensive comments urging that a variety of employee issues were important to investment decisions.207 V. GOVERNMENT IMPLEMENTATIONS The government could also directly install a countercyclical approach to corporate decision-making. This part provides a brief and nonexhaustive sketch of potential strategies for reform, with the goal of identifying some promising avenues for future analysis. Section V.A considers changes to the legal regime governing extraordinary corporate events, such as mergers and bankruptcies. Section V.B considers potential changes to ordinary corporate governance, such as changes to fiduciary duties or the introduction of a codetermination scheme. Section V.C considers the potential for governments to act in their capacity as shareholders. Finally, Section V.D considers tax and regulatory reforms. A. Changing Regulation of Extraordinary Corporate Events The law's approach to mergers and acquisitions could be revised. Delaware law might empower boards or other groups to resist takeovers if they would cause harm to stakeholders. For example, a corporation might resist a takeover if it would result in mass layoffs. At a minimum, Delaware could expressly revive the approach of Unocal Corp. v. Mesa Petroleum Co.208 and reject the approach of Revlon.209 As a stronger measure, Delaware might empower outside groups to prevent takeovers, or permit boards to empower outside groups.210 There are some good reasons to be skeptical of such measures, unless outside groups are given formal powers or the board is given incentives that align to stakeholders' interests. Some states have adopted "constituency statutes" intended to permit boards to consider stakeholders' interests, but because the statutes did not change incentives or stakeholders' powers, it is not clear that they had the desired effect.211 Empowering certain constituencies may also frustrate a countercyclical approach because constituencies like creditors would not want firms to take the steps that would most increase economic activity.212 An alternative would be to revise government and judicial review of proposed transactions. Under current law, operational synergies are generally seen as a positive feature of merger transactions. If a shareholder of the acquired company demands an appraisal that is, to be paid the value of their shares as determined by a court the value of the synergies will be deducted from the appraisal result.213 Similarly, antitrust regulators are more likely to approve a transaction if it creates "efficiencies" by cutting costs.214 If these synergies are to be realized by slashing staff or spending, they may not be helpful during a recession.215 As a result, eliminating the credits under current law may be worthwhile in a recession. Indeed, an almost total inversion of the normal approach for example, granting workers an "appraisal" right based on the value of their eliminated role in the company may be worth considering.216 Reforms might target other extraordinary corporate events. Professor Zachary Liscow has proposed revising bankruptcy practice during periods of high unemployment.217 Under his approach, bankruptcy judges would strive to preserve jobs in reorganizations that occur during a recession, provided that the jobs could be preserved at lower cost within the reorganization than through ordinary fiscal policy.218 The regime would pick up firms outside the reach of the index fund mechanism index funds are unlikely to have a meaningful stake in a bankruptcy reorganization. And it would help address concerns about increased risk taking by firms that face potential insolvency,219 by ensuring that a bankruptcy would not necessarily lead to mass layoffs. B. Changing Ordinary Corporate Governance The federal government could also revise the fiduciary duties of directors and officers at substantial firms220 or at firms receiving bailout funds.221 Instead of having a duty to maximize the value of a corporation for the benefit of its shareholders, corporate officers and directors would have a duty to serve other groups. Uniform duty rules have drawbacks.222 But they would help limit the need for customized engagement by shareholders, would facilitate a coordinated response by orienting all corporate leaders in the same direction, and would put real teeth behind the concept. If the reform were pursued, action at the federal level seems appropriate. Delaware is an attractive site for normal corporate law decision-making in part because it is not a major economic power. As a result, it is not normally tempted to manipulate the content of corporate law to advance an industrial policy in the way that larger states might be.223 But that advantage in normal times could be an impediment to a countercyclical corporate governance scheme, which would seek to align corporate law with economic policy. At the same time, federalizing corporate law would be a major change that would carry substantial costs. For the scheme to work, decisions would also have to be made rapidly; relying on Congress would render the approach as slow as ordinary fiscal policy tools. This problem might be addressed by delegating authority to an expert agency like the Federal Reserve, or an expert bench of commercial judges. The federal government could also pursue a more fundamental reform, such as implementing a codetermination scheme in which workers are entitled to elect representatives to the boards of important companies. Proposals have been floated in Congress,224 and ideas have been debated in the academic literature.225 Such a scheme would almost certainly have to be mandatory and federal to prevent evasion.226</w:t>
      </w:r>
    </w:p>
    <w:p w14:paraId="6426C5D2" w14:textId="77777777" w:rsidR="00310D6E" w:rsidRPr="00310D6E" w:rsidRDefault="00310D6E" w:rsidP="00310D6E">
      <w:r w:rsidRPr="00310D6E">
        <w:t>&lt;&lt;PARAGRAPH INTEGRITY RESUMES&gt;&gt;</w:t>
      </w:r>
    </w:p>
    <w:p w14:paraId="3E7FFC01" w14:textId="77777777" w:rsidR="00310D6E" w:rsidRPr="00310D6E" w:rsidRDefault="00310D6E" w:rsidP="00310D6E">
      <w:pPr>
        <w:rPr>
          <w:sz w:val="16"/>
        </w:rPr>
      </w:pPr>
      <w:r w:rsidRPr="00310D6E">
        <w:rPr>
          <w:sz w:val="16"/>
        </w:rPr>
        <w:t xml:space="preserve">A full evaluation of an American codetermination scheme would be beyond the scope of this Article.227 But codetermination schemes might help limit the duration of a macroeconomic crisis by helping firms to renegotiate relationships with employees instead of engaging in layoffs.228 By </w:t>
      </w:r>
      <w:r w:rsidRPr="00310D6E">
        <w:rPr>
          <w:b/>
          <w:iCs/>
          <w:highlight w:val="cyan"/>
          <w:u w:val="single"/>
        </w:rPr>
        <w:t>empowering</w:t>
      </w:r>
      <w:r w:rsidRPr="00310D6E">
        <w:rPr>
          <w:highlight w:val="cyan"/>
          <w:u w:val="single"/>
        </w:rPr>
        <w:t xml:space="preserve"> workers</w:t>
      </w:r>
      <w:r w:rsidRPr="00310D6E">
        <w:rPr>
          <w:u w:val="single"/>
        </w:rPr>
        <w:t xml:space="preserve"> within the </w:t>
      </w:r>
      <w:r w:rsidRPr="00310D6E">
        <w:rPr>
          <w:b/>
          <w:iCs/>
          <w:u w:val="single"/>
        </w:rPr>
        <w:t>corporate</w:t>
      </w:r>
      <w:r w:rsidRPr="00310D6E">
        <w:rPr>
          <w:u w:val="single"/>
        </w:rPr>
        <w:t xml:space="preserve"> structure</w:t>
      </w:r>
      <w:r w:rsidRPr="00310D6E">
        <w:rPr>
          <w:sz w:val="16"/>
        </w:rPr>
        <w:t xml:space="preserve">, it </w:t>
      </w:r>
      <w:r w:rsidRPr="00310D6E">
        <w:rPr>
          <w:u w:val="single"/>
        </w:rPr>
        <w:t xml:space="preserve">could also help </w:t>
      </w:r>
      <w:r w:rsidRPr="00310D6E">
        <w:rPr>
          <w:highlight w:val="cyan"/>
          <w:u w:val="single"/>
        </w:rPr>
        <w:t xml:space="preserve">prevent </w:t>
      </w:r>
      <w:r w:rsidRPr="00310D6E">
        <w:rPr>
          <w:b/>
          <w:iCs/>
          <w:highlight w:val="cyan"/>
          <w:u w:val="single"/>
        </w:rPr>
        <w:t>layoffs</w:t>
      </w:r>
      <w:r w:rsidRPr="00310D6E">
        <w:rPr>
          <w:highlight w:val="cyan"/>
          <w:u w:val="single"/>
        </w:rPr>
        <w:t xml:space="preserve"> that </w:t>
      </w:r>
      <w:r w:rsidRPr="00310D6E">
        <w:rPr>
          <w:b/>
          <w:iCs/>
          <w:highlight w:val="cyan"/>
          <w:u w:val="single"/>
        </w:rPr>
        <w:t>deepen</w:t>
      </w:r>
      <w:r w:rsidRPr="00310D6E">
        <w:rPr>
          <w:u w:val="single"/>
        </w:rPr>
        <w:t xml:space="preserve"> a </w:t>
      </w:r>
      <w:r w:rsidRPr="00310D6E">
        <w:rPr>
          <w:highlight w:val="cyan"/>
          <w:u w:val="single"/>
        </w:rPr>
        <w:t>crisis</w:t>
      </w:r>
      <w:r w:rsidRPr="00310D6E">
        <w:rPr>
          <w:u w:val="single"/>
        </w:rPr>
        <w:t>, even if such layoffs would generate</w:t>
      </w:r>
      <w:r w:rsidRPr="00310D6E">
        <w:rPr>
          <w:sz w:val="16"/>
        </w:rPr>
        <w:t xml:space="preserve"> some </w:t>
      </w:r>
      <w:r w:rsidRPr="00310D6E">
        <w:rPr>
          <w:u w:val="single"/>
        </w:rPr>
        <w:t xml:space="preserve">short-term financial </w:t>
      </w:r>
      <w:r w:rsidRPr="00310D6E">
        <w:rPr>
          <w:b/>
          <w:iCs/>
          <w:u w:val="single"/>
        </w:rPr>
        <w:t>returns</w:t>
      </w:r>
      <w:r w:rsidRPr="00310D6E">
        <w:rPr>
          <w:u w:val="single"/>
        </w:rPr>
        <w:t xml:space="preserve"> for</w:t>
      </w:r>
      <w:r w:rsidRPr="00310D6E">
        <w:rPr>
          <w:sz w:val="16"/>
        </w:rPr>
        <w:t xml:space="preserve"> undiversified </w:t>
      </w:r>
      <w:r w:rsidRPr="00310D6E">
        <w:rPr>
          <w:b/>
          <w:iCs/>
          <w:u w:val="single"/>
        </w:rPr>
        <w:t>shareholders</w:t>
      </w:r>
      <w:r w:rsidRPr="00310D6E">
        <w:rPr>
          <w:sz w:val="16"/>
        </w:rPr>
        <w:t>.</w:t>
      </w:r>
    </w:p>
    <w:p w14:paraId="4EF38FB9" w14:textId="77777777" w:rsidR="00310D6E" w:rsidRPr="00310D6E" w:rsidRDefault="00310D6E" w:rsidP="00310D6E">
      <w:pPr>
        <w:rPr>
          <w:sz w:val="16"/>
        </w:rPr>
      </w:pPr>
      <w:r w:rsidRPr="00310D6E">
        <w:rPr>
          <w:sz w:val="16"/>
        </w:rPr>
        <w:t xml:space="preserve">However, </w:t>
      </w:r>
      <w:r w:rsidRPr="00310D6E">
        <w:rPr>
          <w:b/>
          <w:iCs/>
          <w:u w:val="single"/>
        </w:rPr>
        <w:t>codetermination</w:t>
      </w:r>
      <w:r w:rsidRPr="00310D6E">
        <w:rPr>
          <w:u w:val="single"/>
        </w:rPr>
        <w:t xml:space="preserve"> would be a blunt instrument for implementing a </w:t>
      </w:r>
      <w:r w:rsidRPr="00310D6E">
        <w:rPr>
          <w:b/>
          <w:iCs/>
          <w:u w:val="single"/>
        </w:rPr>
        <w:t>countercyclical</w:t>
      </w:r>
      <w:r w:rsidRPr="00310D6E">
        <w:rPr>
          <w:u w:val="single"/>
        </w:rPr>
        <w:t xml:space="preserve"> approach. By </w:t>
      </w:r>
      <w:r w:rsidRPr="00310D6E">
        <w:rPr>
          <w:b/>
          <w:iCs/>
          <w:highlight w:val="cyan"/>
          <w:u w:val="single"/>
        </w:rPr>
        <w:t>institutionalizing</w:t>
      </w:r>
      <w:r w:rsidRPr="00310D6E">
        <w:rPr>
          <w:u w:val="single"/>
        </w:rPr>
        <w:t xml:space="preserve"> a particular </w:t>
      </w:r>
      <w:r w:rsidRPr="00310D6E">
        <w:rPr>
          <w:highlight w:val="cyan"/>
          <w:u w:val="single"/>
        </w:rPr>
        <w:t xml:space="preserve">allocation of </w:t>
      </w:r>
      <w:r w:rsidRPr="00310D6E">
        <w:rPr>
          <w:b/>
          <w:iCs/>
          <w:highlight w:val="cyan"/>
          <w:u w:val="single"/>
        </w:rPr>
        <w:t>power</w:t>
      </w:r>
      <w:r w:rsidRPr="00310D6E">
        <w:rPr>
          <w:u w:val="single"/>
        </w:rPr>
        <w:t xml:space="preserve">, codetermination </w:t>
      </w:r>
      <w:r w:rsidRPr="00310D6E">
        <w:rPr>
          <w:highlight w:val="cyan"/>
          <w:u w:val="single"/>
        </w:rPr>
        <w:t xml:space="preserve">would </w:t>
      </w:r>
      <w:r w:rsidRPr="00310D6E">
        <w:rPr>
          <w:b/>
          <w:iCs/>
          <w:highlight w:val="cyan"/>
          <w:u w:val="single"/>
        </w:rPr>
        <w:t>reshape</w:t>
      </w:r>
      <w:r w:rsidRPr="00310D6E">
        <w:rPr>
          <w:u w:val="single"/>
        </w:rPr>
        <w:t xml:space="preserve"> corporate </w:t>
      </w:r>
      <w:r w:rsidRPr="00310D6E">
        <w:rPr>
          <w:highlight w:val="cyan"/>
          <w:u w:val="single"/>
        </w:rPr>
        <w:t xml:space="preserve">decisions even </w:t>
      </w:r>
      <w:r w:rsidRPr="00310D6E">
        <w:rPr>
          <w:b/>
          <w:iCs/>
          <w:highlight w:val="cyan"/>
          <w:u w:val="single"/>
        </w:rPr>
        <w:t>outside</w:t>
      </w:r>
      <w:r w:rsidRPr="00310D6E">
        <w:rPr>
          <w:highlight w:val="cyan"/>
          <w:u w:val="single"/>
        </w:rPr>
        <w:t xml:space="preserve"> of</w:t>
      </w:r>
      <w:r w:rsidRPr="00310D6E">
        <w:rPr>
          <w:u w:val="single"/>
        </w:rPr>
        <w:t xml:space="preserve"> an economic </w:t>
      </w:r>
      <w:r w:rsidRPr="00310D6E">
        <w:rPr>
          <w:highlight w:val="cyan"/>
          <w:u w:val="single"/>
        </w:rPr>
        <w:t>crisis</w:t>
      </w:r>
      <w:r w:rsidRPr="00310D6E">
        <w:rPr>
          <w:sz w:val="16"/>
        </w:rPr>
        <w:t xml:space="preserve">. The </w:t>
      </w:r>
      <w:r w:rsidRPr="00310D6E">
        <w:rPr>
          <w:u w:val="single"/>
        </w:rPr>
        <w:t xml:space="preserve">changed decisions might </w:t>
      </w:r>
      <w:r w:rsidRPr="00310D6E">
        <w:rPr>
          <w:highlight w:val="cyan"/>
          <w:u w:val="single"/>
        </w:rPr>
        <w:t xml:space="preserve">entail </w:t>
      </w:r>
      <w:r w:rsidRPr="00310D6E">
        <w:rPr>
          <w:b/>
          <w:iCs/>
          <w:highlight w:val="cyan"/>
          <w:u w:val="single"/>
        </w:rPr>
        <w:t>underinvestment</w:t>
      </w:r>
      <w:r w:rsidRPr="00310D6E">
        <w:rPr>
          <w:u w:val="single"/>
        </w:rPr>
        <w:t xml:space="preserve"> in other forms of </w:t>
      </w:r>
      <w:r w:rsidRPr="00310D6E">
        <w:rPr>
          <w:b/>
          <w:iCs/>
          <w:u w:val="single"/>
        </w:rPr>
        <w:t>capital</w:t>
      </w:r>
      <w:r w:rsidRPr="00310D6E">
        <w:rPr>
          <w:u w:val="single"/>
        </w:rPr>
        <w:t xml:space="preserve">, </w:t>
      </w:r>
      <w:r w:rsidRPr="00310D6E">
        <w:rPr>
          <w:highlight w:val="cyan"/>
          <w:u w:val="single"/>
        </w:rPr>
        <w:t>or</w:t>
      </w:r>
      <w:r w:rsidRPr="00310D6E">
        <w:rPr>
          <w:u w:val="single"/>
        </w:rPr>
        <w:t xml:space="preserve"> an </w:t>
      </w:r>
      <w:r w:rsidRPr="00310D6E">
        <w:rPr>
          <w:b/>
          <w:iCs/>
          <w:highlight w:val="cyan"/>
          <w:u w:val="single"/>
        </w:rPr>
        <w:t>inefficient</w:t>
      </w:r>
      <w:r w:rsidRPr="00310D6E">
        <w:rPr>
          <w:highlight w:val="cyan"/>
          <w:u w:val="single"/>
        </w:rPr>
        <w:t xml:space="preserve"> deployment</w:t>
      </w:r>
      <w:r w:rsidRPr="00310D6E">
        <w:rPr>
          <w:u w:val="single"/>
        </w:rPr>
        <w:t xml:space="preserve"> of </w:t>
      </w:r>
      <w:r w:rsidRPr="00310D6E">
        <w:rPr>
          <w:b/>
          <w:iCs/>
          <w:u w:val="single"/>
        </w:rPr>
        <w:t>labor</w:t>
      </w:r>
      <w:r w:rsidRPr="00310D6E">
        <w:rPr>
          <w:u w:val="single"/>
        </w:rPr>
        <w:t xml:space="preserve"> across firms</w:t>
      </w:r>
      <w:r w:rsidRPr="00310D6E">
        <w:rPr>
          <w:sz w:val="16"/>
        </w:rPr>
        <w:t>.229 A firm with a codetermination governance structure may also provide inefficient stimulus. For example, if existing employees have a seat at the table and potential employees do not, a company might choose to pay existing employees more instead of hiring an additional unemployed worker.230 But delivering funds to someone who is unemployed would be likely to prompt more spending a cash-strapped, unemployed worker will be more likely to spend a marginal dollar than an employee who has been drawing a stable salary and thus provide more stimulus.231 Codetermination could also unhelpfully make firms more risk averse by giving partial control to workers, who are unable to diversify their holdings to manage firm-specific risk in the way that shareholders can.232 A broader codetermination scheme that addressed these issues by reserving seats for interest groups other than current workers could prove difficult to install and administer.</w:t>
      </w:r>
    </w:p>
    <w:p w14:paraId="70DD927B" w14:textId="77777777" w:rsidR="00310D6E" w:rsidRPr="00310D6E" w:rsidRDefault="00310D6E" w:rsidP="00310D6E">
      <w:pPr>
        <w:rPr>
          <w:sz w:val="16"/>
        </w:rPr>
      </w:pPr>
      <w:r w:rsidRPr="00310D6E">
        <w:rPr>
          <w:sz w:val="16"/>
        </w:rPr>
        <w:t xml:space="preserve">Where it is practiced, codetermination is just one of a number of interrelated mechanisms, including some that can help mitigate these tensions.233 For example, </w:t>
      </w:r>
      <w:r w:rsidRPr="00310D6E">
        <w:rPr>
          <w:u w:val="single"/>
        </w:rPr>
        <w:t xml:space="preserve">strong </w:t>
      </w:r>
      <w:r w:rsidRPr="00310D6E">
        <w:rPr>
          <w:highlight w:val="cyan"/>
          <w:u w:val="single"/>
        </w:rPr>
        <w:t xml:space="preserve">trade </w:t>
      </w:r>
      <w:r w:rsidRPr="00310D6E">
        <w:rPr>
          <w:b/>
          <w:iCs/>
          <w:highlight w:val="cyan"/>
          <w:u w:val="single"/>
        </w:rPr>
        <w:t>unions</w:t>
      </w:r>
      <w:r w:rsidRPr="00310D6E">
        <w:rPr>
          <w:highlight w:val="cyan"/>
          <w:u w:val="single"/>
        </w:rPr>
        <w:t xml:space="preserve"> would</w:t>
      </w:r>
      <w:r w:rsidRPr="00310D6E">
        <w:rPr>
          <w:u w:val="single"/>
        </w:rPr>
        <w:t xml:space="preserve"> have the </w:t>
      </w:r>
      <w:r w:rsidRPr="00310D6E">
        <w:rPr>
          <w:b/>
          <w:iCs/>
          <w:u w:val="single"/>
        </w:rPr>
        <w:t>means</w:t>
      </w:r>
      <w:r w:rsidRPr="00310D6E">
        <w:rPr>
          <w:u w:val="single"/>
        </w:rPr>
        <w:t xml:space="preserve"> and </w:t>
      </w:r>
      <w:r w:rsidRPr="00310D6E">
        <w:rPr>
          <w:b/>
          <w:iCs/>
          <w:u w:val="single"/>
        </w:rPr>
        <w:t>incentives</w:t>
      </w:r>
      <w:r w:rsidRPr="00310D6E">
        <w:rPr>
          <w:u w:val="single"/>
        </w:rPr>
        <w:t xml:space="preserve"> to </w:t>
      </w:r>
      <w:r w:rsidRPr="00310D6E">
        <w:rPr>
          <w:highlight w:val="cyan"/>
          <w:u w:val="single"/>
        </w:rPr>
        <w:t>attend</w:t>
      </w:r>
      <w:r w:rsidRPr="00310D6E">
        <w:rPr>
          <w:u w:val="single"/>
        </w:rPr>
        <w:t xml:space="preserve"> to the </w:t>
      </w:r>
      <w:r w:rsidRPr="00310D6E">
        <w:rPr>
          <w:b/>
          <w:iCs/>
          <w:highlight w:val="cyan"/>
          <w:u w:val="single"/>
        </w:rPr>
        <w:t>health</w:t>
      </w:r>
      <w:r w:rsidRPr="00310D6E">
        <w:rPr>
          <w:highlight w:val="cyan"/>
          <w:u w:val="single"/>
        </w:rPr>
        <w:t xml:space="preserve"> of the</w:t>
      </w:r>
      <w:r w:rsidRPr="00310D6E">
        <w:rPr>
          <w:u w:val="single"/>
        </w:rPr>
        <w:t xml:space="preserve"> overall </w:t>
      </w:r>
      <w:r w:rsidRPr="00310D6E">
        <w:rPr>
          <w:highlight w:val="cyan"/>
          <w:u w:val="single"/>
        </w:rPr>
        <w:t>labor market</w:t>
      </w:r>
      <w:r w:rsidRPr="00310D6E">
        <w:rPr>
          <w:u w:val="single"/>
        </w:rPr>
        <w:t xml:space="preserve">, instead of focusing exclusively on the parochial interests of employees at a </w:t>
      </w:r>
      <w:r w:rsidRPr="00310D6E">
        <w:rPr>
          <w:b/>
          <w:iCs/>
          <w:u w:val="single"/>
        </w:rPr>
        <w:t>particular</w:t>
      </w:r>
      <w:r w:rsidRPr="00310D6E">
        <w:rPr>
          <w:u w:val="single"/>
        </w:rPr>
        <w:t xml:space="preserve"> firm</w:t>
      </w:r>
      <w:r w:rsidRPr="00310D6E">
        <w:rPr>
          <w:sz w:val="16"/>
        </w:rPr>
        <w:t>. But codetermination in isolation could have different effects, which would make it a problematic tool for a countercyclical approach.</w:t>
      </w:r>
    </w:p>
    <w:p w14:paraId="7F49768F" w14:textId="77777777" w:rsidR="00310D6E" w:rsidRPr="00310D6E" w:rsidRDefault="00310D6E" w:rsidP="00310D6E">
      <w:pPr>
        <w:rPr>
          <w:sz w:val="16"/>
        </w:rPr>
      </w:pPr>
      <w:r w:rsidRPr="00310D6E">
        <w:rPr>
          <w:sz w:val="16"/>
        </w:rPr>
        <w:t>C. Government as Shareholder</w:t>
      </w:r>
    </w:p>
    <w:p w14:paraId="40565225" w14:textId="77777777" w:rsidR="00310D6E" w:rsidRPr="00310D6E" w:rsidRDefault="00310D6E" w:rsidP="00310D6E">
      <w:pPr>
        <w:rPr>
          <w:sz w:val="16"/>
        </w:rPr>
      </w:pPr>
      <w:r w:rsidRPr="00310D6E">
        <w:rPr>
          <w:sz w:val="16"/>
        </w:rPr>
        <w:t>Government entities might build up equity stakes and use their voting power to support a countercyclical approach. This would represent more of an evolution than a revolution: sovereign wealth funds are already used to support the macroeconomic policies of various countries,234 and government entities in the United States are increasingly interested in using equity investments to support public policy.235 Such an approach could also be used in combination with revised strategies by the Federal Reserve. If the Federal Reserve purchased equity stakes in open market operations, it could use the accompanying control rights to implement a countercyclical approach.</w:t>
      </w:r>
    </w:p>
    <w:p w14:paraId="4A9A3B91" w14:textId="77777777" w:rsidR="00310D6E" w:rsidRPr="00310D6E" w:rsidRDefault="00310D6E" w:rsidP="00310D6E">
      <w:pPr>
        <w:rPr>
          <w:sz w:val="16"/>
        </w:rPr>
      </w:pPr>
      <w:r w:rsidRPr="00310D6E">
        <w:rPr>
          <w:sz w:val="16"/>
        </w:rPr>
        <w:t>This approach would raise a host of problems. At a mechanical level, the government would have to manage and monitor a large portfolio of equity securities. The government would also have to manage dangerous tensions it might be tempted to protect its portfolio companies by using its regulatory muscle to lean on competitors or counterparties, or to respond to political pressures by forcing portfolio companies to take value-destroying steps.236</w:t>
      </w:r>
    </w:p>
    <w:p w14:paraId="19EC199F" w14:textId="77777777" w:rsidR="00310D6E" w:rsidRPr="00310D6E" w:rsidRDefault="00310D6E" w:rsidP="00310D6E">
      <w:pPr>
        <w:rPr>
          <w:sz w:val="16"/>
        </w:rPr>
      </w:pPr>
      <w:r w:rsidRPr="00310D6E">
        <w:rPr>
          <w:sz w:val="16"/>
        </w:rPr>
        <w:t>Some of these tensions might be reduced by enacting a clear statutory regime,237 or by delegating authority over stewardship decisions to an insulated and relatively apolitical agency. And many of the tensions are in play even without governments taking or using equity stakes, as the government and community can already pressure companies to fulfill an expected social role.238 But they are substantial issues, and may prompt serious opposition to a new scheme of government ownership of equity.</w:t>
      </w:r>
    </w:p>
    <w:p w14:paraId="119FAA7A" w14:textId="77777777" w:rsidR="00310D6E" w:rsidRPr="00310D6E" w:rsidRDefault="00310D6E" w:rsidP="00310D6E">
      <w:pPr>
        <w:rPr>
          <w:sz w:val="16"/>
        </w:rPr>
      </w:pPr>
      <w:r w:rsidRPr="00310D6E">
        <w:rPr>
          <w:sz w:val="16"/>
        </w:rPr>
        <w:t>D. Taxes and Regulations</w:t>
      </w:r>
    </w:p>
    <w:p w14:paraId="355BC943" w14:textId="77777777" w:rsidR="00310D6E" w:rsidRPr="00310D6E" w:rsidRDefault="00310D6E" w:rsidP="00310D6E">
      <w:pPr>
        <w:rPr>
          <w:u w:val="single"/>
        </w:rPr>
      </w:pPr>
      <w:r w:rsidRPr="00310D6E">
        <w:rPr>
          <w:u w:val="single"/>
        </w:rPr>
        <w:t xml:space="preserve">Governments might adopt tax or </w:t>
      </w:r>
      <w:r w:rsidRPr="00310D6E">
        <w:rPr>
          <w:b/>
          <w:iCs/>
          <w:u w:val="single"/>
        </w:rPr>
        <w:t>regulatory</w:t>
      </w:r>
      <w:r w:rsidRPr="00310D6E">
        <w:rPr>
          <w:u w:val="single"/>
        </w:rPr>
        <w:t xml:space="preserve"> schemes that </w:t>
      </w:r>
      <w:r w:rsidRPr="00310D6E">
        <w:rPr>
          <w:b/>
          <w:iCs/>
          <w:u w:val="single"/>
        </w:rPr>
        <w:t>encourage</w:t>
      </w:r>
      <w:r w:rsidRPr="00310D6E">
        <w:rPr>
          <w:u w:val="single"/>
        </w:rPr>
        <w:t xml:space="preserve"> corporations to take </w:t>
      </w:r>
      <w:r w:rsidRPr="00310D6E">
        <w:rPr>
          <w:b/>
          <w:iCs/>
          <w:u w:val="single"/>
        </w:rPr>
        <w:t>countercyclical</w:t>
      </w:r>
      <w:r w:rsidRPr="00310D6E">
        <w:rPr>
          <w:u w:val="single"/>
        </w:rPr>
        <w:t xml:space="preserve"> actions. While these</w:t>
      </w:r>
      <w:r w:rsidRPr="00310D6E">
        <w:rPr>
          <w:sz w:val="16"/>
        </w:rPr>
        <w:t xml:space="preserve"> measures </w:t>
      </w:r>
      <w:r w:rsidRPr="00310D6E">
        <w:rPr>
          <w:u w:val="single"/>
        </w:rPr>
        <w:t xml:space="preserve">would not represent </w:t>
      </w:r>
      <w:r w:rsidRPr="00310D6E">
        <w:rPr>
          <w:b/>
          <w:iCs/>
          <w:u w:val="single"/>
        </w:rPr>
        <w:t>internal</w:t>
      </w:r>
      <w:r w:rsidRPr="00310D6E">
        <w:rPr>
          <w:u w:val="single"/>
        </w:rPr>
        <w:t xml:space="preserve"> reforms to </w:t>
      </w:r>
      <w:r w:rsidRPr="00310D6E">
        <w:rPr>
          <w:b/>
          <w:iCs/>
          <w:u w:val="single"/>
        </w:rPr>
        <w:t>corporate governance</w:t>
      </w:r>
      <w:r w:rsidRPr="00310D6E">
        <w:rPr>
          <w:sz w:val="16"/>
        </w:rPr>
        <w:t xml:space="preserve"> in the sense of changing corporate objectives or decision-making, </w:t>
      </w:r>
      <w:r w:rsidRPr="00310D6E">
        <w:rPr>
          <w:u w:val="single"/>
        </w:rPr>
        <w:t xml:space="preserve">they might </w:t>
      </w:r>
      <w:r w:rsidRPr="00310D6E">
        <w:rPr>
          <w:b/>
          <w:iCs/>
          <w:u w:val="single"/>
        </w:rPr>
        <w:t>induce</w:t>
      </w:r>
      <w:r w:rsidRPr="00310D6E">
        <w:rPr>
          <w:u w:val="single"/>
        </w:rPr>
        <w:t xml:space="preserve"> similar behavior.</w:t>
      </w:r>
    </w:p>
    <w:p w14:paraId="1D44D8FF" w14:textId="77777777" w:rsidR="00310D6E" w:rsidRPr="00310D6E" w:rsidRDefault="00310D6E" w:rsidP="00310D6E">
      <w:pPr>
        <w:rPr>
          <w:sz w:val="16"/>
        </w:rPr>
      </w:pPr>
      <w:r w:rsidRPr="00310D6E">
        <w:rPr>
          <w:sz w:val="16"/>
        </w:rPr>
        <w:t>One strategy might be to target retained earnings during recessions, with the goal of inducing corporations to spend or invest funds instead of hoarding them in a crisis. For example, an undistributed profits tax designed to prevent corporations from holding on to excess capital was proposed during the New Deal.239 Such a measure could force corporations to spend, invest, or return capital to investors. But it could also cause corporations to decrease capital reserves in periods of strong economic performance, making them more vulnerable to shocks.240 And as discussed above, distributing value to shareholders may not be useful during a macroeconomic crisis.</w:t>
      </w:r>
    </w:p>
    <w:p w14:paraId="75457750" w14:textId="77777777" w:rsidR="00310D6E" w:rsidRPr="00310D6E" w:rsidRDefault="00310D6E" w:rsidP="00310D6E">
      <w:pPr>
        <w:rPr>
          <w:sz w:val="16"/>
        </w:rPr>
      </w:pPr>
      <w:r w:rsidRPr="00310D6E">
        <w:rPr>
          <w:sz w:val="16"/>
        </w:rPr>
        <w:t>Another strategy would be to target the means by which corporations distribute value to shareholders during recessions. At an extreme, the government could ban stock buybacks during recessions.241 Alternatively, the Securities and Exchange Commission could withdraw the current safe harbor for share repurchases during recessions.242 The government might create similar incentives by removing tax code preferences for capital gains or instituting transactions taxes that would help limit shareholder returns from corporate financial activities that provide a quick boost to share prices without creating long-term value.243 While some recent legislative and regulatory changes are steps in this direction, the reforms might be strengthened and tied more directly to macroeconomic goals.244</w:t>
      </w:r>
    </w:p>
    <w:p w14:paraId="04FF3F9D" w14:textId="77777777" w:rsidR="00310D6E" w:rsidRPr="00310D6E" w:rsidRDefault="00310D6E" w:rsidP="00310D6E">
      <w:pPr>
        <w:rPr>
          <w:sz w:val="16"/>
        </w:rPr>
      </w:pPr>
      <w:r w:rsidRPr="00310D6E">
        <w:rPr>
          <w:sz w:val="16"/>
        </w:rPr>
        <w:t xml:space="preserve">A final strategy would be for the government to use </w:t>
      </w:r>
      <w:r w:rsidRPr="00310D6E">
        <w:rPr>
          <w:u w:val="single"/>
        </w:rPr>
        <w:t>regulations to build up centers of "</w:t>
      </w:r>
      <w:r w:rsidRPr="00310D6E">
        <w:rPr>
          <w:b/>
          <w:iCs/>
          <w:highlight w:val="cyan"/>
          <w:u w:val="single"/>
        </w:rPr>
        <w:t>countervailing power</w:t>
      </w:r>
      <w:r w:rsidRPr="00310D6E">
        <w:rPr>
          <w:u w:val="single"/>
        </w:rPr>
        <w:t xml:space="preserve">" that could deal with corporations at </w:t>
      </w:r>
      <w:r w:rsidRPr="00310D6E">
        <w:rPr>
          <w:b/>
          <w:iCs/>
          <w:u w:val="single"/>
        </w:rPr>
        <w:t>arm's length</w:t>
      </w:r>
      <w:r w:rsidRPr="00310D6E">
        <w:rPr>
          <w:sz w:val="16"/>
        </w:rPr>
        <w:t xml:space="preserve">.245 </w:t>
      </w:r>
      <w:r w:rsidRPr="00310D6E">
        <w:rPr>
          <w:highlight w:val="cyan"/>
          <w:u w:val="single"/>
        </w:rPr>
        <w:t>Empower</w:t>
      </w:r>
      <w:r w:rsidRPr="00310D6E">
        <w:rPr>
          <w:u w:val="single"/>
        </w:rPr>
        <w:t xml:space="preserve">ing </w:t>
      </w:r>
      <w:r w:rsidRPr="00310D6E">
        <w:rPr>
          <w:b/>
          <w:iCs/>
          <w:u w:val="single"/>
        </w:rPr>
        <w:t>external</w:t>
      </w:r>
      <w:r w:rsidRPr="00310D6E">
        <w:rPr>
          <w:u w:val="single"/>
        </w:rPr>
        <w:t xml:space="preserve"> forces like </w:t>
      </w:r>
      <w:r w:rsidRPr="00310D6E">
        <w:rPr>
          <w:highlight w:val="cyan"/>
          <w:u w:val="single"/>
        </w:rPr>
        <w:t xml:space="preserve">organized </w:t>
      </w:r>
      <w:r w:rsidRPr="00310D6E">
        <w:rPr>
          <w:b/>
          <w:iCs/>
          <w:highlight w:val="cyan"/>
          <w:u w:val="single"/>
        </w:rPr>
        <w:t>labor</w:t>
      </w:r>
      <w:r w:rsidRPr="00310D6E">
        <w:rPr>
          <w:u w:val="single"/>
        </w:rPr>
        <w:t xml:space="preserve"> would shape the environment in which corporations operate, driving them toward outcomes</w:t>
      </w:r>
      <w:r w:rsidRPr="00310D6E">
        <w:rPr>
          <w:sz w:val="16"/>
        </w:rPr>
        <w:t xml:space="preserve"> that are similar to those </w:t>
      </w:r>
      <w:r w:rsidRPr="00310D6E">
        <w:rPr>
          <w:u w:val="single"/>
        </w:rPr>
        <w:t xml:space="preserve">that would be </w:t>
      </w:r>
      <w:r w:rsidRPr="00310D6E">
        <w:rPr>
          <w:b/>
          <w:iCs/>
          <w:u w:val="single"/>
        </w:rPr>
        <w:t>achieved</w:t>
      </w:r>
      <w:r w:rsidRPr="00310D6E">
        <w:rPr>
          <w:u w:val="single"/>
        </w:rPr>
        <w:t xml:space="preserve"> by </w:t>
      </w:r>
      <w:r w:rsidRPr="00310D6E">
        <w:rPr>
          <w:b/>
          <w:iCs/>
          <w:u w:val="single"/>
        </w:rPr>
        <w:t>internal</w:t>
      </w:r>
      <w:r w:rsidRPr="00310D6E">
        <w:rPr>
          <w:u w:val="single"/>
        </w:rPr>
        <w:t xml:space="preserve"> corporate governance reforms like </w:t>
      </w:r>
      <w:r w:rsidRPr="00310D6E">
        <w:rPr>
          <w:b/>
          <w:iCs/>
          <w:u w:val="single"/>
        </w:rPr>
        <w:t>codetermination</w:t>
      </w:r>
      <w:r w:rsidRPr="00310D6E">
        <w:rPr>
          <w:sz w:val="16"/>
        </w:rPr>
        <w:t xml:space="preserve">.246 An exploration of such external reforms </w:t>
      </w:r>
      <w:r w:rsidRPr="00310D6E">
        <w:rPr>
          <w:u w:val="single"/>
        </w:rPr>
        <w:t>would be</w:t>
      </w:r>
      <w:r w:rsidRPr="00310D6E">
        <w:rPr>
          <w:sz w:val="16"/>
        </w:rPr>
        <w:t xml:space="preserve"> beyond the scope of this Article, but such reforms are </w:t>
      </w:r>
      <w:r w:rsidRPr="00310D6E">
        <w:rPr>
          <w:u w:val="single"/>
        </w:rPr>
        <w:t xml:space="preserve">a </w:t>
      </w:r>
      <w:r w:rsidRPr="00310D6E">
        <w:rPr>
          <w:b/>
          <w:iCs/>
          <w:highlight w:val="cyan"/>
          <w:u w:val="single"/>
        </w:rPr>
        <w:t>viable</w:t>
      </w:r>
      <w:r w:rsidRPr="00310D6E">
        <w:rPr>
          <w:u w:val="single"/>
        </w:rPr>
        <w:t xml:space="preserve"> path </w:t>
      </w:r>
      <w:r w:rsidRPr="00310D6E">
        <w:rPr>
          <w:highlight w:val="cyan"/>
          <w:u w:val="single"/>
        </w:rPr>
        <w:t xml:space="preserve">for </w:t>
      </w:r>
      <w:r w:rsidRPr="00310D6E">
        <w:rPr>
          <w:b/>
          <w:iCs/>
          <w:highlight w:val="cyan"/>
          <w:u w:val="single"/>
        </w:rPr>
        <w:t>changing</w:t>
      </w:r>
      <w:r w:rsidRPr="00310D6E">
        <w:rPr>
          <w:highlight w:val="cyan"/>
          <w:u w:val="single"/>
        </w:rPr>
        <w:t xml:space="preserve"> corporate </w:t>
      </w:r>
      <w:r w:rsidRPr="00310D6E">
        <w:rPr>
          <w:b/>
          <w:iCs/>
          <w:highlight w:val="cyan"/>
          <w:u w:val="single"/>
        </w:rPr>
        <w:t>behavior</w:t>
      </w:r>
      <w:r w:rsidRPr="00310D6E">
        <w:rPr>
          <w:sz w:val="16"/>
        </w:rPr>
        <w:t>.</w:t>
      </w:r>
      <w:bookmarkEnd w:id="1"/>
    </w:p>
    <w:p w14:paraId="4F380DC6" w14:textId="77777777" w:rsidR="00310D6E" w:rsidRPr="00310D6E" w:rsidRDefault="00310D6E" w:rsidP="00310D6E">
      <w:pPr>
        <w:keepNext/>
        <w:keepLines/>
        <w:pageBreakBefore/>
        <w:spacing w:before="40" w:after="0"/>
        <w:jc w:val="center"/>
        <w:outlineLvl w:val="2"/>
        <w:rPr>
          <w:rFonts w:eastAsiaTheme="majorEastAsia" w:cstheme="majorBidi"/>
          <w:b/>
          <w:sz w:val="32"/>
          <w:szCs w:val="24"/>
          <w:u w:val="single"/>
        </w:rPr>
      </w:pPr>
      <w:r w:rsidRPr="00310D6E">
        <w:rPr>
          <w:rFonts w:eastAsiaTheme="majorEastAsia" w:cstheme="majorBidi"/>
          <w:b/>
          <w:sz w:val="32"/>
          <w:szCs w:val="24"/>
          <w:u w:val="single"/>
        </w:rPr>
        <w:t>DA---1NC</w:t>
      </w:r>
    </w:p>
    <w:p w14:paraId="3475576C" w14:textId="77777777" w:rsidR="00310D6E" w:rsidRPr="00310D6E" w:rsidRDefault="00310D6E" w:rsidP="00310D6E">
      <w:pPr>
        <w:rPr>
          <w:b/>
          <w:bCs/>
          <w:sz w:val="26"/>
        </w:rPr>
      </w:pPr>
      <w:r w:rsidRPr="00310D6E">
        <w:rPr>
          <w:b/>
          <w:bCs/>
          <w:sz w:val="26"/>
          <w:u w:val="single"/>
        </w:rPr>
        <w:t>Rates DA</w:t>
      </w:r>
      <w:r w:rsidRPr="00310D6E">
        <w:rPr>
          <w:b/>
          <w:bCs/>
          <w:sz w:val="26"/>
        </w:rPr>
        <w:t>:</w:t>
      </w:r>
    </w:p>
    <w:p w14:paraId="14A792B1"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 xml:space="preserve">Cuts are scheduled now due to </w:t>
      </w:r>
      <w:r w:rsidRPr="00310D6E">
        <w:rPr>
          <w:rFonts w:eastAsiaTheme="majorEastAsia" w:cstheme="majorBidi"/>
          <w:b/>
          <w:iCs/>
          <w:sz w:val="26"/>
          <w:u w:val="single"/>
        </w:rPr>
        <w:t>weak labor</w:t>
      </w:r>
      <w:r w:rsidRPr="00310D6E">
        <w:rPr>
          <w:rFonts w:eastAsiaTheme="majorEastAsia" w:cstheme="majorBidi"/>
          <w:b/>
          <w:iCs/>
          <w:sz w:val="26"/>
        </w:rPr>
        <w:t xml:space="preserve"> markets, but new inflation forces </w:t>
      </w:r>
      <w:r w:rsidRPr="00310D6E">
        <w:rPr>
          <w:rFonts w:eastAsiaTheme="majorEastAsia" w:cstheme="majorBidi"/>
          <w:b/>
          <w:iCs/>
          <w:sz w:val="26"/>
          <w:u w:val="single"/>
        </w:rPr>
        <w:t>hikes</w:t>
      </w:r>
      <w:r w:rsidRPr="00310D6E">
        <w:rPr>
          <w:rFonts w:eastAsiaTheme="majorEastAsia" w:cstheme="majorBidi"/>
          <w:b/>
          <w:iCs/>
          <w:sz w:val="26"/>
        </w:rPr>
        <w:t xml:space="preserve"> that </w:t>
      </w:r>
      <w:r w:rsidRPr="00310D6E">
        <w:rPr>
          <w:rFonts w:eastAsiaTheme="majorEastAsia" w:cstheme="majorBidi"/>
          <w:b/>
          <w:iCs/>
          <w:sz w:val="26"/>
          <w:u w:val="single"/>
        </w:rPr>
        <w:t>pop</w:t>
      </w:r>
      <w:r w:rsidRPr="00310D6E">
        <w:rPr>
          <w:rFonts w:eastAsiaTheme="majorEastAsia" w:cstheme="majorBidi"/>
          <w:b/>
          <w:iCs/>
          <w:sz w:val="26"/>
        </w:rPr>
        <w:t xml:space="preserve"> the </w:t>
      </w:r>
      <w:r w:rsidRPr="00310D6E">
        <w:rPr>
          <w:rFonts w:eastAsiaTheme="majorEastAsia" w:cstheme="majorBidi"/>
          <w:b/>
          <w:iCs/>
          <w:sz w:val="26"/>
          <w:u w:val="single"/>
        </w:rPr>
        <w:t>AI bubble</w:t>
      </w:r>
      <w:r w:rsidRPr="00310D6E">
        <w:rPr>
          <w:rFonts w:eastAsiaTheme="majorEastAsia" w:cstheme="majorBidi"/>
          <w:b/>
          <w:iCs/>
          <w:sz w:val="26"/>
        </w:rPr>
        <w:t xml:space="preserve">. </w:t>
      </w:r>
    </w:p>
    <w:p w14:paraId="7BB35C93" w14:textId="77777777" w:rsidR="00310D6E" w:rsidRPr="00310D6E" w:rsidRDefault="00310D6E" w:rsidP="00310D6E">
      <w:r w:rsidRPr="00310D6E">
        <w:rPr>
          <w:b/>
          <w:bCs/>
          <w:sz w:val="26"/>
        </w:rPr>
        <w:t>Laidley 25</w:t>
      </w:r>
      <w:r w:rsidRPr="00310D6E">
        <w:t xml:space="preserve"> [Colin Laidley (Associate Editor, Investopedia; M.A. in journalism, The New School; B.A. in history and political science, McGill University), 10-30-2025, "How the Federal Reserve Could Inflate or Pop an AI Bubble," Investopedia, https://www.investopedia.com/how-the-federal-reserve-could-inflate-or-pop-an-ai-bubble-11839227, njn]</w:t>
      </w:r>
    </w:p>
    <w:p w14:paraId="2AF37029" w14:textId="77777777" w:rsidR="00310D6E" w:rsidRPr="00310D6E" w:rsidRDefault="00310D6E" w:rsidP="00310D6E">
      <w:pPr>
        <w:rPr>
          <w:sz w:val="16"/>
        </w:rPr>
      </w:pPr>
      <w:r w:rsidRPr="00310D6E">
        <w:rPr>
          <w:sz w:val="16"/>
        </w:rPr>
        <w:t>Key Takeaways</w:t>
      </w:r>
    </w:p>
    <w:p w14:paraId="58229901" w14:textId="77777777" w:rsidR="00310D6E" w:rsidRPr="00310D6E" w:rsidRDefault="00310D6E" w:rsidP="00310D6E">
      <w:pPr>
        <w:rPr>
          <w:sz w:val="16"/>
        </w:rPr>
      </w:pPr>
      <w:r w:rsidRPr="00310D6E">
        <w:rPr>
          <w:u w:val="single"/>
        </w:rPr>
        <w:t xml:space="preserve">Despite increasingly stretched </w:t>
      </w:r>
      <w:r w:rsidRPr="00310D6E">
        <w:rPr>
          <w:b/>
          <w:iCs/>
          <w:highlight w:val="cyan"/>
          <w:u w:val="single"/>
        </w:rPr>
        <w:t>a</w:t>
      </w:r>
      <w:r w:rsidRPr="00310D6E">
        <w:rPr>
          <w:sz w:val="16"/>
        </w:rPr>
        <w:t xml:space="preserve">rtificial </w:t>
      </w:r>
      <w:r w:rsidRPr="00310D6E">
        <w:rPr>
          <w:b/>
          <w:iCs/>
          <w:highlight w:val="cyan"/>
          <w:u w:val="single"/>
        </w:rPr>
        <w:t>i</w:t>
      </w:r>
      <w:r w:rsidRPr="00310D6E">
        <w:rPr>
          <w:sz w:val="16"/>
        </w:rPr>
        <w:t xml:space="preserve">ntelligence </w:t>
      </w:r>
      <w:r w:rsidRPr="00310D6E">
        <w:rPr>
          <w:u w:val="single"/>
        </w:rPr>
        <w:t>stock valuations</w:t>
      </w:r>
      <w:r w:rsidRPr="00310D6E">
        <w:rPr>
          <w:sz w:val="16"/>
        </w:rPr>
        <w:t xml:space="preserve">, some analysts believe </w:t>
      </w:r>
      <w:r w:rsidRPr="00310D6E">
        <w:rPr>
          <w:highlight w:val="cyan"/>
          <w:u w:val="single"/>
        </w:rPr>
        <w:t>prices</w:t>
      </w:r>
      <w:r w:rsidRPr="00310D6E">
        <w:rPr>
          <w:u w:val="single"/>
        </w:rPr>
        <w:t xml:space="preserve"> could </w:t>
      </w:r>
      <w:r w:rsidRPr="00310D6E">
        <w:rPr>
          <w:highlight w:val="cyan"/>
          <w:u w:val="single"/>
        </w:rPr>
        <w:t>go</w:t>
      </w:r>
      <w:r w:rsidRPr="00310D6E">
        <w:rPr>
          <w:u w:val="single"/>
        </w:rPr>
        <w:t xml:space="preserve"> even </w:t>
      </w:r>
      <w:r w:rsidRPr="00310D6E">
        <w:rPr>
          <w:b/>
          <w:iCs/>
          <w:highlight w:val="cyan"/>
          <w:u w:val="single"/>
        </w:rPr>
        <w:t>higher</w:t>
      </w:r>
      <w:r w:rsidRPr="00310D6E">
        <w:rPr>
          <w:highlight w:val="cyan"/>
          <w:u w:val="single"/>
        </w:rPr>
        <w:t xml:space="preserve"> if the </w:t>
      </w:r>
      <w:r w:rsidRPr="00310D6E">
        <w:rPr>
          <w:b/>
          <w:iCs/>
          <w:highlight w:val="cyan"/>
          <w:u w:val="single"/>
        </w:rPr>
        <w:t>Fed</w:t>
      </w:r>
      <w:r w:rsidRPr="00310D6E">
        <w:rPr>
          <w:sz w:val="16"/>
        </w:rPr>
        <w:t xml:space="preserve">eral Reserve </w:t>
      </w:r>
      <w:r w:rsidRPr="00310D6E">
        <w:rPr>
          <w:u w:val="single"/>
        </w:rPr>
        <w:t xml:space="preserve">aggressively </w:t>
      </w:r>
      <w:r w:rsidRPr="00310D6E">
        <w:rPr>
          <w:b/>
          <w:iCs/>
          <w:highlight w:val="cyan"/>
          <w:u w:val="single"/>
        </w:rPr>
        <w:t>cuts</w:t>
      </w:r>
      <w:r w:rsidRPr="00310D6E">
        <w:rPr>
          <w:u w:val="single"/>
        </w:rPr>
        <w:t xml:space="preserve"> interest </w:t>
      </w:r>
      <w:r w:rsidRPr="00310D6E">
        <w:rPr>
          <w:highlight w:val="cyan"/>
          <w:u w:val="single"/>
        </w:rPr>
        <w:t>rates</w:t>
      </w:r>
      <w:r w:rsidRPr="00310D6E">
        <w:rPr>
          <w:sz w:val="16"/>
        </w:rPr>
        <w:t xml:space="preserve"> to stimulate a weakening economy.</w:t>
      </w:r>
    </w:p>
    <w:p w14:paraId="42549979" w14:textId="77777777" w:rsidR="00310D6E" w:rsidRPr="00310D6E" w:rsidRDefault="00310D6E" w:rsidP="00310D6E">
      <w:pPr>
        <w:rPr>
          <w:sz w:val="16"/>
        </w:rPr>
      </w:pPr>
      <w:r w:rsidRPr="00310D6E">
        <w:rPr>
          <w:b/>
          <w:iCs/>
          <w:highlight w:val="cyan"/>
          <w:u w:val="single"/>
        </w:rPr>
        <w:t>Historic</w:t>
      </w:r>
      <w:r w:rsidRPr="00310D6E">
        <w:rPr>
          <w:u w:val="single"/>
        </w:rPr>
        <w:t xml:space="preserve">ally, </w:t>
      </w:r>
      <w:r w:rsidRPr="00310D6E">
        <w:rPr>
          <w:highlight w:val="cyan"/>
          <w:u w:val="single"/>
        </w:rPr>
        <w:t>bubbles</w:t>
      </w:r>
      <w:r w:rsidRPr="00310D6E">
        <w:rPr>
          <w:u w:val="single"/>
        </w:rPr>
        <w:t xml:space="preserve"> have been </w:t>
      </w:r>
      <w:r w:rsidRPr="00310D6E">
        <w:rPr>
          <w:b/>
          <w:iCs/>
          <w:highlight w:val="cyan"/>
          <w:u w:val="single"/>
        </w:rPr>
        <w:t>fueled</w:t>
      </w:r>
      <w:r w:rsidRPr="00310D6E">
        <w:rPr>
          <w:highlight w:val="cyan"/>
          <w:u w:val="single"/>
        </w:rPr>
        <w:t xml:space="preserve"> by </w:t>
      </w:r>
      <w:r w:rsidRPr="00310D6E">
        <w:rPr>
          <w:b/>
          <w:iCs/>
          <w:highlight w:val="cyan"/>
          <w:u w:val="single"/>
        </w:rPr>
        <w:t>low</w:t>
      </w:r>
      <w:r w:rsidRPr="00310D6E">
        <w:rPr>
          <w:u w:val="single"/>
        </w:rPr>
        <w:t xml:space="preserve"> interest </w:t>
      </w:r>
      <w:r w:rsidRPr="00310D6E">
        <w:rPr>
          <w:highlight w:val="cyan"/>
          <w:u w:val="single"/>
        </w:rPr>
        <w:t xml:space="preserve">rates and </w:t>
      </w:r>
      <w:r w:rsidRPr="00310D6E">
        <w:rPr>
          <w:b/>
          <w:iCs/>
          <w:highlight w:val="cyan"/>
          <w:u w:val="single"/>
        </w:rPr>
        <w:t>popped</w:t>
      </w:r>
      <w:r w:rsidRPr="00310D6E">
        <w:rPr>
          <w:highlight w:val="cyan"/>
          <w:u w:val="single"/>
        </w:rPr>
        <w:t xml:space="preserve"> by </w:t>
      </w:r>
      <w:r w:rsidRPr="00310D6E">
        <w:rPr>
          <w:b/>
          <w:iCs/>
          <w:highlight w:val="cyan"/>
          <w:u w:val="single"/>
        </w:rPr>
        <w:t>rising</w:t>
      </w:r>
      <w:r w:rsidRPr="00310D6E">
        <w:rPr>
          <w:highlight w:val="cyan"/>
          <w:u w:val="single"/>
        </w:rPr>
        <w:t xml:space="preserve"> rates</w:t>
      </w:r>
      <w:r w:rsidRPr="00310D6E">
        <w:rPr>
          <w:sz w:val="16"/>
        </w:rPr>
        <w:t>.</w:t>
      </w:r>
    </w:p>
    <w:p w14:paraId="42909631" w14:textId="77777777" w:rsidR="00310D6E" w:rsidRPr="00310D6E" w:rsidRDefault="00310D6E" w:rsidP="00310D6E">
      <w:pPr>
        <w:rPr>
          <w:sz w:val="16"/>
        </w:rPr>
      </w:pPr>
      <w:r w:rsidRPr="00310D6E">
        <w:rPr>
          <w:sz w:val="16"/>
        </w:rPr>
        <w:t>The Fed on Wednesday cut its benchmark rate for the second time in as many months, and market participants are pricing in the likelihood of more cuts. However, with the economic outlook highly uncertain, future monetary policy remains unpredictable.</w:t>
      </w:r>
    </w:p>
    <w:p w14:paraId="3FDEAA78" w14:textId="77777777" w:rsidR="00310D6E" w:rsidRPr="00310D6E" w:rsidRDefault="00310D6E" w:rsidP="00310D6E">
      <w:pPr>
        <w:rPr>
          <w:sz w:val="16"/>
        </w:rPr>
      </w:pPr>
      <w:r w:rsidRPr="00310D6E">
        <w:rPr>
          <w:sz w:val="16"/>
        </w:rPr>
        <w:t xml:space="preserve">Concerns about an AI bubble have some on Wall Street warily eyeing Silicon Valley, but others say they're looking in the wrong direction. Washington, D.C.—specifically the Eccles Building, where </w:t>
      </w:r>
      <w:r w:rsidRPr="00310D6E">
        <w:rPr>
          <w:highlight w:val="cyan"/>
          <w:u w:val="single"/>
        </w:rPr>
        <w:t xml:space="preserve">the </w:t>
      </w:r>
      <w:r w:rsidRPr="00310D6E">
        <w:rPr>
          <w:b/>
          <w:iCs/>
          <w:highlight w:val="cyan"/>
          <w:u w:val="single"/>
        </w:rPr>
        <w:t>Fed</w:t>
      </w:r>
      <w:r w:rsidRPr="00310D6E">
        <w:rPr>
          <w:sz w:val="16"/>
        </w:rPr>
        <w:t>eral Open Market Committee sets monetary policy—</w:t>
      </w:r>
      <w:r w:rsidRPr="00310D6E">
        <w:rPr>
          <w:highlight w:val="cyan"/>
          <w:u w:val="single"/>
        </w:rPr>
        <w:t xml:space="preserve">is where the </w:t>
      </w:r>
      <w:r w:rsidRPr="00310D6E">
        <w:rPr>
          <w:b/>
          <w:iCs/>
          <w:highlight w:val="cyan"/>
          <w:u w:val="single"/>
        </w:rPr>
        <w:t>fate</w:t>
      </w:r>
      <w:r w:rsidRPr="00310D6E">
        <w:rPr>
          <w:highlight w:val="cyan"/>
          <w:u w:val="single"/>
        </w:rPr>
        <w:t xml:space="preserve"> of</w:t>
      </w:r>
      <w:r w:rsidRPr="00310D6E">
        <w:rPr>
          <w:u w:val="single"/>
        </w:rPr>
        <w:t xml:space="preserve"> an </w:t>
      </w:r>
      <w:r w:rsidRPr="00310D6E">
        <w:rPr>
          <w:b/>
          <w:iCs/>
          <w:highlight w:val="cyan"/>
          <w:u w:val="single"/>
        </w:rPr>
        <w:t>AI</w:t>
      </w:r>
      <w:r w:rsidRPr="00310D6E">
        <w:rPr>
          <w:u w:val="single"/>
        </w:rPr>
        <w:t xml:space="preserve"> bubble </w:t>
      </w:r>
      <w:r w:rsidRPr="00310D6E">
        <w:rPr>
          <w:highlight w:val="cyan"/>
          <w:u w:val="single"/>
        </w:rPr>
        <w:t xml:space="preserve">may be </w:t>
      </w:r>
      <w:r w:rsidRPr="00310D6E">
        <w:rPr>
          <w:b/>
          <w:iCs/>
          <w:highlight w:val="cyan"/>
          <w:u w:val="single"/>
        </w:rPr>
        <w:t>decided</w:t>
      </w:r>
      <w:r w:rsidRPr="00310D6E">
        <w:rPr>
          <w:u w:val="single"/>
        </w:rPr>
        <w:t>, they say</w:t>
      </w:r>
      <w:r w:rsidRPr="00310D6E">
        <w:rPr>
          <w:sz w:val="16"/>
        </w:rPr>
        <w:t xml:space="preserve">. </w:t>
      </w:r>
    </w:p>
    <w:p w14:paraId="5C3EA12C" w14:textId="77777777" w:rsidR="00310D6E" w:rsidRPr="00310D6E" w:rsidRDefault="00310D6E" w:rsidP="00310D6E">
      <w:pPr>
        <w:rPr>
          <w:sz w:val="16"/>
        </w:rPr>
      </w:pPr>
      <w:r w:rsidRPr="00310D6E">
        <w:rPr>
          <w:sz w:val="16"/>
        </w:rPr>
        <w:t xml:space="preserve">“I think </w:t>
      </w:r>
      <w:r w:rsidRPr="00310D6E">
        <w:rPr>
          <w:highlight w:val="cyan"/>
          <w:u w:val="single"/>
        </w:rPr>
        <w:t>you</w:t>
      </w:r>
      <w:r w:rsidRPr="00310D6E">
        <w:rPr>
          <w:u w:val="single"/>
        </w:rPr>
        <w:t xml:space="preserve">’re going to </w:t>
      </w:r>
      <w:r w:rsidRPr="00310D6E">
        <w:rPr>
          <w:highlight w:val="cyan"/>
          <w:u w:val="single"/>
        </w:rPr>
        <w:t>have a</w:t>
      </w:r>
      <w:r w:rsidRPr="00310D6E">
        <w:rPr>
          <w:u w:val="single"/>
        </w:rPr>
        <w:t xml:space="preserve"> very </w:t>
      </w:r>
      <w:r w:rsidRPr="00310D6E">
        <w:rPr>
          <w:b/>
          <w:iCs/>
          <w:highlight w:val="cyan"/>
          <w:u w:val="single"/>
        </w:rPr>
        <w:t>hard</w:t>
      </w:r>
      <w:r w:rsidRPr="00310D6E">
        <w:rPr>
          <w:highlight w:val="cyan"/>
          <w:u w:val="single"/>
        </w:rPr>
        <w:t xml:space="preserve"> time </w:t>
      </w:r>
      <w:r w:rsidRPr="00310D6E">
        <w:rPr>
          <w:b/>
          <w:iCs/>
          <w:highlight w:val="cyan"/>
          <w:u w:val="single"/>
        </w:rPr>
        <w:t>popping</w:t>
      </w:r>
      <w:r w:rsidRPr="00310D6E">
        <w:rPr>
          <w:u w:val="single"/>
        </w:rPr>
        <w:t xml:space="preserve"> a bubble </w:t>
      </w:r>
      <w:r w:rsidRPr="00310D6E">
        <w:rPr>
          <w:highlight w:val="cyan"/>
          <w:u w:val="single"/>
        </w:rPr>
        <w:t xml:space="preserve">when the Fed is </w:t>
      </w:r>
      <w:r w:rsidRPr="00310D6E">
        <w:rPr>
          <w:b/>
          <w:iCs/>
          <w:highlight w:val="cyan"/>
          <w:u w:val="single"/>
        </w:rPr>
        <w:t>cutting</w:t>
      </w:r>
      <w:r w:rsidRPr="00310D6E">
        <w:rPr>
          <w:u w:val="single"/>
        </w:rPr>
        <w:t xml:space="preserve"> rates</w:t>
      </w:r>
      <w:r w:rsidRPr="00310D6E">
        <w:rPr>
          <w:sz w:val="16"/>
        </w:rPr>
        <w:t xml:space="preserve">,” said Jeff deGraaf, Chair and Head of Technical Research at Renaissance Macro Research, on a recent episode of the firm’s weekly Youtube series. </w:t>
      </w:r>
      <w:r w:rsidRPr="00310D6E">
        <w:rPr>
          <w:u w:val="single"/>
        </w:rPr>
        <w:t xml:space="preserve">The </w:t>
      </w:r>
      <w:r w:rsidRPr="00310D6E">
        <w:rPr>
          <w:b/>
          <w:iCs/>
          <w:highlight w:val="cyan"/>
          <w:u w:val="single"/>
        </w:rPr>
        <w:t>Dotcom</w:t>
      </w:r>
      <w:r w:rsidRPr="00310D6E">
        <w:rPr>
          <w:u w:val="single"/>
        </w:rPr>
        <w:t xml:space="preserve"> bubble, the U.S. </w:t>
      </w:r>
      <w:r w:rsidRPr="00310D6E">
        <w:rPr>
          <w:b/>
          <w:iCs/>
          <w:highlight w:val="cyan"/>
          <w:u w:val="single"/>
        </w:rPr>
        <w:t>housing</w:t>
      </w:r>
      <w:r w:rsidRPr="00310D6E">
        <w:rPr>
          <w:u w:val="single"/>
        </w:rPr>
        <w:t xml:space="preserve"> bubble, </w:t>
      </w:r>
      <w:r w:rsidRPr="00310D6E">
        <w:rPr>
          <w:highlight w:val="cyan"/>
          <w:u w:val="single"/>
        </w:rPr>
        <w:t>and</w:t>
      </w:r>
      <w:r w:rsidRPr="00310D6E">
        <w:rPr>
          <w:u w:val="single"/>
        </w:rPr>
        <w:t xml:space="preserve"> the </w:t>
      </w:r>
      <w:r w:rsidRPr="00310D6E">
        <w:rPr>
          <w:b/>
          <w:iCs/>
          <w:highlight w:val="cyan"/>
          <w:u w:val="single"/>
        </w:rPr>
        <w:t>Japan</w:t>
      </w:r>
      <w:r w:rsidRPr="00310D6E">
        <w:rPr>
          <w:u w:val="single"/>
        </w:rPr>
        <w:t>ese bubble</w:t>
      </w:r>
      <w:r w:rsidRPr="00310D6E">
        <w:rPr>
          <w:sz w:val="16"/>
        </w:rPr>
        <w:t xml:space="preserve"> of the late 1980s </w:t>
      </w:r>
      <w:r w:rsidRPr="00310D6E">
        <w:rPr>
          <w:b/>
          <w:iCs/>
          <w:highlight w:val="cyan"/>
          <w:u w:val="single"/>
        </w:rPr>
        <w:t>all</w:t>
      </w:r>
      <w:r w:rsidRPr="00310D6E">
        <w:rPr>
          <w:highlight w:val="cyan"/>
          <w:u w:val="single"/>
        </w:rPr>
        <w:t xml:space="preserve"> popped</w:t>
      </w:r>
      <w:r w:rsidRPr="00310D6E">
        <w:rPr>
          <w:u w:val="single"/>
        </w:rPr>
        <w:t xml:space="preserve"> either </w:t>
      </w:r>
      <w:r w:rsidRPr="00310D6E">
        <w:rPr>
          <w:highlight w:val="cyan"/>
          <w:u w:val="single"/>
        </w:rPr>
        <w:t>while</w:t>
      </w:r>
      <w:r w:rsidRPr="00310D6E">
        <w:rPr>
          <w:u w:val="single"/>
        </w:rPr>
        <w:t xml:space="preserve"> or shortly after central </w:t>
      </w:r>
      <w:r w:rsidRPr="00310D6E">
        <w:rPr>
          <w:highlight w:val="cyan"/>
          <w:u w:val="single"/>
        </w:rPr>
        <w:t xml:space="preserve">banks </w:t>
      </w:r>
      <w:r w:rsidRPr="00310D6E">
        <w:rPr>
          <w:b/>
          <w:iCs/>
          <w:highlight w:val="cyan"/>
          <w:u w:val="single"/>
        </w:rPr>
        <w:t>hiked</w:t>
      </w:r>
      <w:r w:rsidRPr="00310D6E">
        <w:rPr>
          <w:highlight w:val="cyan"/>
          <w:u w:val="single"/>
        </w:rPr>
        <w:t xml:space="preserve"> rates</w:t>
      </w:r>
      <w:r w:rsidRPr="00310D6E">
        <w:rPr>
          <w:sz w:val="16"/>
        </w:rPr>
        <w:t>, according to deGraaf.</w:t>
      </w:r>
    </w:p>
    <w:p w14:paraId="69B9FE2E" w14:textId="77777777" w:rsidR="00310D6E" w:rsidRPr="00310D6E" w:rsidRDefault="00310D6E" w:rsidP="00310D6E">
      <w:pPr>
        <w:rPr>
          <w:sz w:val="16"/>
        </w:rPr>
      </w:pPr>
      <w:r w:rsidRPr="00310D6E">
        <w:rPr>
          <w:sz w:val="16"/>
        </w:rPr>
        <w:t xml:space="preserve">Artificial intelligence has propelled stocks to record highs this year, but </w:t>
      </w:r>
      <w:r w:rsidRPr="00310D6E">
        <w:rPr>
          <w:u w:val="single"/>
        </w:rPr>
        <w:t xml:space="preserve">recent </w:t>
      </w:r>
      <w:r w:rsidRPr="00310D6E">
        <w:rPr>
          <w:b/>
          <w:iCs/>
          <w:u w:val="single"/>
        </w:rPr>
        <w:t>developments</w:t>
      </w:r>
      <w:r w:rsidRPr="00310D6E">
        <w:rPr>
          <w:sz w:val="16"/>
        </w:rPr>
        <w:t xml:space="preserve"> have </w:t>
      </w:r>
      <w:r w:rsidRPr="00310D6E">
        <w:rPr>
          <w:u w:val="single"/>
        </w:rPr>
        <w:t xml:space="preserve">raised some </w:t>
      </w:r>
      <w:r w:rsidRPr="00310D6E">
        <w:rPr>
          <w:b/>
          <w:iCs/>
          <w:u w:val="single"/>
        </w:rPr>
        <w:t>red flags</w:t>
      </w:r>
      <w:r w:rsidRPr="00310D6E">
        <w:rPr>
          <w:sz w:val="16"/>
        </w:rPr>
        <w:t xml:space="preserve">. A series of </w:t>
      </w:r>
      <w:r w:rsidRPr="00310D6E">
        <w:rPr>
          <w:b/>
          <w:iCs/>
          <w:highlight w:val="cyan"/>
          <w:u w:val="single"/>
        </w:rPr>
        <w:t>circular</w:t>
      </w:r>
      <w:r w:rsidRPr="00310D6E">
        <w:rPr>
          <w:highlight w:val="cyan"/>
          <w:u w:val="single"/>
        </w:rPr>
        <w:t xml:space="preserve"> deals</w:t>
      </w:r>
      <w:r w:rsidRPr="00310D6E">
        <w:rPr>
          <w:u w:val="single"/>
        </w:rPr>
        <w:t xml:space="preserve"> by</w:t>
      </w:r>
      <w:r w:rsidRPr="00310D6E">
        <w:rPr>
          <w:sz w:val="16"/>
        </w:rPr>
        <w:t xml:space="preserve"> the likes of AI bellwethers </w:t>
      </w:r>
      <w:r w:rsidRPr="00310D6E">
        <w:rPr>
          <w:b/>
          <w:iCs/>
          <w:u w:val="single"/>
        </w:rPr>
        <w:t>Nvidia</w:t>
      </w:r>
      <w:r w:rsidRPr="00310D6E">
        <w:rPr>
          <w:sz w:val="16"/>
        </w:rPr>
        <w:t xml:space="preserve"> (NVDA) </w:t>
      </w:r>
      <w:r w:rsidRPr="00310D6E">
        <w:rPr>
          <w:u w:val="single"/>
        </w:rPr>
        <w:t xml:space="preserve">and </w:t>
      </w:r>
      <w:r w:rsidRPr="00310D6E">
        <w:rPr>
          <w:b/>
          <w:iCs/>
          <w:u w:val="single"/>
        </w:rPr>
        <w:t>OpenAI</w:t>
      </w:r>
      <w:r w:rsidRPr="00310D6E">
        <w:rPr>
          <w:u w:val="single"/>
        </w:rPr>
        <w:t xml:space="preserve"> have drawn comparisons to</w:t>
      </w:r>
      <w:r w:rsidRPr="00310D6E">
        <w:rPr>
          <w:sz w:val="16"/>
        </w:rPr>
        <w:t xml:space="preserve"> the </w:t>
      </w:r>
      <w:r w:rsidRPr="00310D6E">
        <w:rPr>
          <w:u w:val="single"/>
        </w:rPr>
        <w:t xml:space="preserve">vendor financing agreements that </w:t>
      </w:r>
      <w:r w:rsidRPr="00310D6E">
        <w:rPr>
          <w:b/>
          <w:iCs/>
          <w:highlight w:val="cyan"/>
          <w:u w:val="single"/>
        </w:rPr>
        <w:t>fueled</w:t>
      </w:r>
      <w:r w:rsidRPr="00310D6E">
        <w:rPr>
          <w:highlight w:val="cyan"/>
          <w:u w:val="single"/>
        </w:rPr>
        <w:t xml:space="preserve"> bubbles</w:t>
      </w:r>
      <w:r w:rsidRPr="00310D6E">
        <w:rPr>
          <w:u w:val="single"/>
        </w:rPr>
        <w:t xml:space="preserve"> in the 1990s</w:t>
      </w:r>
      <w:r w:rsidRPr="00310D6E">
        <w:rPr>
          <w:sz w:val="16"/>
        </w:rPr>
        <w:t xml:space="preserve">. The Magnificent Seven account for 35% of the S&amp;P 500, evidence </w:t>
      </w:r>
      <w:r w:rsidRPr="00310D6E">
        <w:rPr>
          <w:highlight w:val="cyan"/>
          <w:u w:val="single"/>
        </w:rPr>
        <w:t>of a</w:t>
      </w:r>
      <w:r w:rsidRPr="00310D6E">
        <w:rPr>
          <w:u w:val="single"/>
        </w:rPr>
        <w:t xml:space="preserve">n increasingly </w:t>
      </w:r>
      <w:r w:rsidRPr="00310D6E">
        <w:rPr>
          <w:b/>
          <w:iCs/>
          <w:highlight w:val="cyan"/>
          <w:u w:val="single"/>
        </w:rPr>
        <w:t>concentrated</w:t>
      </w:r>
      <w:r w:rsidRPr="00310D6E">
        <w:rPr>
          <w:u w:val="single"/>
        </w:rPr>
        <w:t xml:space="preserve"> stock </w:t>
      </w:r>
      <w:r w:rsidRPr="00310D6E">
        <w:rPr>
          <w:highlight w:val="cyan"/>
          <w:u w:val="single"/>
        </w:rPr>
        <w:t>market</w:t>
      </w:r>
      <w:r w:rsidRPr="00310D6E">
        <w:rPr>
          <w:sz w:val="16"/>
        </w:rPr>
        <w:t>. And the benchmark index’s price-to-earnings ratio isn’t far off the Dotcom Bubble’s peak.</w:t>
      </w:r>
    </w:p>
    <w:p w14:paraId="1F592BD1" w14:textId="77777777" w:rsidR="00310D6E" w:rsidRPr="00310D6E" w:rsidRDefault="00310D6E" w:rsidP="00310D6E">
      <w:pPr>
        <w:rPr>
          <w:sz w:val="16"/>
        </w:rPr>
      </w:pPr>
      <w:r w:rsidRPr="00310D6E">
        <w:rPr>
          <w:sz w:val="16"/>
        </w:rPr>
        <w:t>Why This Is Important</w:t>
      </w:r>
    </w:p>
    <w:p w14:paraId="3AF2A321" w14:textId="77777777" w:rsidR="00310D6E" w:rsidRPr="00310D6E" w:rsidRDefault="00310D6E" w:rsidP="00310D6E">
      <w:pPr>
        <w:rPr>
          <w:sz w:val="16"/>
        </w:rPr>
      </w:pPr>
      <w:r w:rsidRPr="00310D6E">
        <w:rPr>
          <w:sz w:val="16"/>
        </w:rPr>
        <w:t xml:space="preserve">Financial bubbles form when unbridled optimism about future growth causes asset prices to become detached from their inherent value. </w:t>
      </w:r>
      <w:r w:rsidRPr="00310D6E">
        <w:rPr>
          <w:b/>
          <w:iCs/>
          <w:u w:val="single"/>
        </w:rPr>
        <w:t>Low</w:t>
      </w:r>
      <w:r w:rsidRPr="00310D6E">
        <w:rPr>
          <w:u w:val="single"/>
        </w:rPr>
        <w:t xml:space="preserve"> interest rates</w:t>
      </w:r>
      <w:r w:rsidRPr="00310D6E">
        <w:rPr>
          <w:sz w:val="16"/>
        </w:rPr>
        <w:t xml:space="preserve"> can </w:t>
      </w:r>
      <w:r w:rsidRPr="00310D6E">
        <w:rPr>
          <w:u w:val="single"/>
        </w:rPr>
        <w:t xml:space="preserve">fuel bubbles by </w:t>
      </w:r>
      <w:r w:rsidRPr="00310D6E">
        <w:rPr>
          <w:b/>
          <w:iCs/>
          <w:u w:val="single"/>
        </w:rPr>
        <w:t>depressing returns</w:t>
      </w:r>
      <w:r w:rsidRPr="00310D6E">
        <w:rPr>
          <w:u w:val="single"/>
        </w:rPr>
        <w:t xml:space="preserve"> on low-risk investments and </w:t>
      </w:r>
      <w:r w:rsidRPr="00310D6E">
        <w:rPr>
          <w:b/>
          <w:iCs/>
          <w:u w:val="single"/>
        </w:rPr>
        <w:t>reducing</w:t>
      </w:r>
      <w:r w:rsidRPr="00310D6E">
        <w:rPr>
          <w:sz w:val="16"/>
        </w:rPr>
        <w:t xml:space="preserve"> the </w:t>
      </w:r>
      <w:r w:rsidRPr="00310D6E">
        <w:rPr>
          <w:u w:val="single"/>
        </w:rPr>
        <w:t xml:space="preserve">cost of </w:t>
      </w:r>
      <w:r w:rsidRPr="00310D6E">
        <w:rPr>
          <w:b/>
          <w:iCs/>
          <w:u w:val="single"/>
        </w:rPr>
        <w:t>speculation</w:t>
      </w:r>
      <w:r w:rsidRPr="00310D6E">
        <w:rPr>
          <w:u w:val="single"/>
        </w:rPr>
        <w:t>. High interest rates</w:t>
      </w:r>
      <w:r w:rsidRPr="00310D6E">
        <w:rPr>
          <w:sz w:val="16"/>
        </w:rPr>
        <w:t xml:space="preserve"> can </w:t>
      </w:r>
      <w:r w:rsidRPr="00310D6E">
        <w:rPr>
          <w:u w:val="single"/>
        </w:rPr>
        <w:t xml:space="preserve">have the </w:t>
      </w:r>
      <w:r w:rsidRPr="00310D6E">
        <w:rPr>
          <w:b/>
          <w:iCs/>
          <w:u w:val="single"/>
        </w:rPr>
        <w:t>opposite</w:t>
      </w:r>
      <w:r w:rsidRPr="00310D6E">
        <w:rPr>
          <w:u w:val="single"/>
        </w:rPr>
        <w:t xml:space="preserve"> effect</w:t>
      </w:r>
      <w:r w:rsidRPr="00310D6E">
        <w:rPr>
          <w:sz w:val="16"/>
        </w:rPr>
        <w:t>.</w:t>
      </w:r>
    </w:p>
    <w:p w14:paraId="0968F74B" w14:textId="77777777" w:rsidR="00310D6E" w:rsidRPr="00310D6E" w:rsidRDefault="00310D6E" w:rsidP="00310D6E">
      <w:pPr>
        <w:rPr>
          <w:sz w:val="16"/>
        </w:rPr>
      </w:pPr>
      <w:r w:rsidRPr="00310D6E">
        <w:rPr>
          <w:sz w:val="16"/>
        </w:rPr>
        <w:t>“I think it’s early,” DeGraaf said of a potential AI bubble, evidence of which he argued doesn’t appear to be “rampant” yet. Though, he warned, “you could have [a] world play out where the economy softens, the Fed is forced to get more aggressive, and the market absolutely goes into the stratosphere because they’re looking at the liquidity. And I think that’s a big disconnect that people don’t appreciate.”</w:t>
      </w:r>
    </w:p>
    <w:p w14:paraId="1AE3A49B" w14:textId="77777777" w:rsidR="00310D6E" w:rsidRPr="00310D6E" w:rsidRDefault="00310D6E" w:rsidP="00310D6E">
      <w:pPr>
        <w:rPr>
          <w:sz w:val="16"/>
        </w:rPr>
      </w:pPr>
      <w:r w:rsidRPr="00310D6E">
        <w:rPr>
          <w:sz w:val="16"/>
        </w:rPr>
        <w:t>UBS analysts made a similar case last month. The Fed, they noted, raised interest rates by 1.75 percentage points from June 1999 and May 2000, and those rate hikes were a primary catalyst for the Dotcom bubble's bursting in early 2000.</w:t>
      </w:r>
    </w:p>
    <w:p w14:paraId="2A2E962B" w14:textId="77777777" w:rsidR="00310D6E" w:rsidRPr="00310D6E" w:rsidRDefault="00310D6E" w:rsidP="00310D6E">
      <w:pPr>
        <w:rPr>
          <w:sz w:val="16"/>
        </w:rPr>
      </w:pPr>
      <w:r w:rsidRPr="00310D6E">
        <w:rPr>
          <w:sz w:val="16"/>
        </w:rPr>
        <w:t xml:space="preserve">“The current monetary policy environment is very different from back then,” the analysts wrote. The Fed cut interest rates for the second consecutive meeting on Wednesday, and </w:t>
      </w:r>
      <w:r w:rsidRPr="00310D6E">
        <w:rPr>
          <w:u w:val="single"/>
        </w:rPr>
        <w:t xml:space="preserve">the </w:t>
      </w:r>
      <w:r w:rsidRPr="00310D6E">
        <w:rPr>
          <w:b/>
          <w:iCs/>
          <w:highlight w:val="cyan"/>
          <w:u w:val="single"/>
        </w:rPr>
        <w:t>consensus</w:t>
      </w:r>
      <w:r w:rsidRPr="00310D6E">
        <w:rPr>
          <w:u w:val="single"/>
        </w:rPr>
        <w:t xml:space="preserve"> on Wall Street </w:t>
      </w:r>
      <w:r w:rsidRPr="00310D6E">
        <w:rPr>
          <w:highlight w:val="cyan"/>
          <w:u w:val="single"/>
        </w:rPr>
        <w:t>is</w:t>
      </w:r>
      <w:r w:rsidRPr="00310D6E">
        <w:rPr>
          <w:u w:val="single"/>
        </w:rPr>
        <w:t xml:space="preserve"> that </w:t>
      </w:r>
      <w:r w:rsidRPr="00310D6E">
        <w:rPr>
          <w:highlight w:val="cyan"/>
          <w:u w:val="single"/>
        </w:rPr>
        <w:t xml:space="preserve">the </w:t>
      </w:r>
      <w:r w:rsidRPr="00310D6E">
        <w:rPr>
          <w:b/>
          <w:iCs/>
          <w:highlight w:val="cyan"/>
          <w:u w:val="single"/>
        </w:rPr>
        <w:t>only</w:t>
      </w:r>
      <w:r w:rsidRPr="00310D6E">
        <w:rPr>
          <w:highlight w:val="cyan"/>
          <w:u w:val="single"/>
        </w:rPr>
        <w:t xml:space="preserve"> direction</w:t>
      </w:r>
      <w:r w:rsidRPr="00310D6E">
        <w:rPr>
          <w:u w:val="single"/>
        </w:rPr>
        <w:t xml:space="preserve"> interest </w:t>
      </w:r>
      <w:r w:rsidRPr="00310D6E">
        <w:rPr>
          <w:b/>
          <w:iCs/>
          <w:highlight w:val="cyan"/>
          <w:u w:val="single"/>
        </w:rPr>
        <w:t>rates</w:t>
      </w:r>
      <w:r w:rsidRPr="00310D6E">
        <w:rPr>
          <w:highlight w:val="cyan"/>
          <w:u w:val="single"/>
        </w:rPr>
        <w:t xml:space="preserve"> are headed</w:t>
      </w:r>
      <w:r w:rsidRPr="00310D6E">
        <w:rPr>
          <w:u w:val="single"/>
        </w:rPr>
        <w:t xml:space="preserve"> anytime soon </w:t>
      </w:r>
      <w:r w:rsidRPr="00310D6E">
        <w:rPr>
          <w:highlight w:val="cyan"/>
          <w:u w:val="single"/>
        </w:rPr>
        <w:t xml:space="preserve">is </w:t>
      </w:r>
      <w:r w:rsidRPr="00310D6E">
        <w:rPr>
          <w:b/>
          <w:iCs/>
          <w:highlight w:val="cyan"/>
          <w:u w:val="single"/>
        </w:rPr>
        <w:t>lower</w:t>
      </w:r>
      <w:r w:rsidRPr="00310D6E">
        <w:rPr>
          <w:sz w:val="16"/>
        </w:rPr>
        <w:t>.</w:t>
      </w:r>
    </w:p>
    <w:p w14:paraId="5843AA83" w14:textId="77777777" w:rsidR="00310D6E" w:rsidRPr="00310D6E" w:rsidRDefault="00310D6E" w:rsidP="00310D6E">
      <w:pPr>
        <w:rPr>
          <w:sz w:val="16"/>
        </w:rPr>
      </w:pPr>
      <w:r w:rsidRPr="00310D6E">
        <w:rPr>
          <w:sz w:val="16"/>
        </w:rPr>
        <w:t>Interest Rate Outlook Is Murky</w:t>
      </w:r>
    </w:p>
    <w:p w14:paraId="36F15AF4" w14:textId="77777777" w:rsidR="00310D6E" w:rsidRPr="00310D6E" w:rsidRDefault="00310D6E" w:rsidP="00310D6E">
      <w:pPr>
        <w:rPr>
          <w:sz w:val="16"/>
        </w:rPr>
      </w:pPr>
      <w:r w:rsidRPr="00310D6E">
        <w:rPr>
          <w:highlight w:val="cyan"/>
          <w:u w:val="single"/>
        </w:rPr>
        <w:t>Policymakers</w:t>
      </w:r>
      <w:r w:rsidRPr="00310D6E">
        <w:rPr>
          <w:u w:val="single"/>
        </w:rPr>
        <w:t xml:space="preserve"> are </w:t>
      </w:r>
      <w:r w:rsidRPr="00310D6E">
        <w:rPr>
          <w:b/>
          <w:iCs/>
          <w:highlight w:val="cyan"/>
          <w:u w:val="single"/>
        </w:rPr>
        <w:t>walk</w:t>
      </w:r>
      <w:r w:rsidRPr="00310D6E">
        <w:rPr>
          <w:u w:val="single"/>
        </w:rPr>
        <w:t xml:space="preserve">ing </w:t>
      </w:r>
      <w:r w:rsidRPr="00310D6E">
        <w:rPr>
          <w:highlight w:val="cyan"/>
          <w:u w:val="single"/>
        </w:rPr>
        <w:t xml:space="preserve">a </w:t>
      </w:r>
      <w:r w:rsidRPr="00310D6E">
        <w:rPr>
          <w:b/>
          <w:iCs/>
          <w:highlight w:val="cyan"/>
          <w:u w:val="single"/>
        </w:rPr>
        <w:t>tightrope</w:t>
      </w:r>
      <w:r w:rsidRPr="00310D6E">
        <w:rPr>
          <w:sz w:val="16"/>
        </w:rPr>
        <w:t xml:space="preserve"> as they pursue both ends of their mandate </w:t>
      </w:r>
      <w:r w:rsidRPr="00310D6E">
        <w:rPr>
          <w:highlight w:val="cyan"/>
          <w:u w:val="single"/>
        </w:rPr>
        <w:t xml:space="preserve">to control </w:t>
      </w:r>
      <w:r w:rsidRPr="00310D6E">
        <w:rPr>
          <w:b/>
          <w:iCs/>
          <w:highlight w:val="cyan"/>
          <w:u w:val="single"/>
        </w:rPr>
        <w:t>inflation</w:t>
      </w:r>
      <w:r w:rsidRPr="00310D6E">
        <w:rPr>
          <w:highlight w:val="cyan"/>
          <w:u w:val="single"/>
        </w:rPr>
        <w:t xml:space="preserve"> and</w:t>
      </w:r>
      <w:r w:rsidRPr="00310D6E">
        <w:rPr>
          <w:u w:val="single"/>
        </w:rPr>
        <w:t xml:space="preserve"> promote maximum </w:t>
      </w:r>
      <w:r w:rsidRPr="00310D6E">
        <w:rPr>
          <w:b/>
          <w:iCs/>
          <w:highlight w:val="cyan"/>
          <w:u w:val="single"/>
        </w:rPr>
        <w:t>employment</w:t>
      </w:r>
      <w:r w:rsidRPr="00310D6E">
        <w:rPr>
          <w:sz w:val="16"/>
        </w:rPr>
        <w:t xml:space="preserve">. Hiring ground to a halt in recent months while inflation accelerated to its highest rate since January. </w:t>
      </w:r>
      <w:r w:rsidRPr="00310D6E">
        <w:rPr>
          <w:highlight w:val="cyan"/>
          <w:u w:val="single"/>
        </w:rPr>
        <w:t>Fed</w:t>
      </w:r>
      <w:r w:rsidRPr="00310D6E">
        <w:rPr>
          <w:u w:val="single"/>
        </w:rPr>
        <w:t xml:space="preserve"> officials</w:t>
      </w:r>
      <w:r w:rsidRPr="00310D6E">
        <w:rPr>
          <w:sz w:val="16"/>
        </w:rPr>
        <w:t xml:space="preserve"> have recently </w:t>
      </w:r>
      <w:r w:rsidRPr="00310D6E">
        <w:rPr>
          <w:u w:val="single"/>
        </w:rPr>
        <w:t xml:space="preserve">expressed </w:t>
      </w:r>
      <w:r w:rsidRPr="00310D6E">
        <w:rPr>
          <w:b/>
          <w:iCs/>
          <w:highlight w:val="cyan"/>
          <w:u w:val="single"/>
        </w:rPr>
        <w:t>open</w:t>
      </w:r>
      <w:r w:rsidRPr="00310D6E">
        <w:rPr>
          <w:u w:val="single"/>
        </w:rPr>
        <w:t xml:space="preserve">ness </w:t>
      </w:r>
      <w:r w:rsidRPr="00310D6E">
        <w:rPr>
          <w:highlight w:val="cyan"/>
          <w:u w:val="single"/>
        </w:rPr>
        <w:t xml:space="preserve">to </w:t>
      </w:r>
      <w:r w:rsidRPr="00310D6E">
        <w:rPr>
          <w:b/>
          <w:iCs/>
          <w:highlight w:val="cyan"/>
          <w:u w:val="single"/>
        </w:rPr>
        <w:t>cutting</w:t>
      </w:r>
      <w:r w:rsidRPr="00310D6E">
        <w:rPr>
          <w:u w:val="single"/>
        </w:rPr>
        <w:t xml:space="preserve"> interest </w:t>
      </w:r>
      <w:r w:rsidRPr="00310D6E">
        <w:rPr>
          <w:highlight w:val="cyan"/>
          <w:u w:val="single"/>
        </w:rPr>
        <w:t>rates to support</w:t>
      </w:r>
      <w:r w:rsidRPr="00310D6E">
        <w:rPr>
          <w:u w:val="single"/>
        </w:rPr>
        <w:t xml:space="preserve"> the </w:t>
      </w:r>
      <w:r w:rsidRPr="00310D6E">
        <w:rPr>
          <w:b/>
          <w:iCs/>
          <w:highlight w:val="cyan"/>
          <w:u w:val="single"/>
        </w:rPr>
        <w:t>weakening</w:t>
      </w:r>
      <w:r w:rsidRPr="00310D6E">
        <w:rPr>
          <w:highlight w:val="cyan"/>
          <w:u w:val="single"/>
        </w:rPr>
        <w:t xml:space="preserve"> labor</w:t>
      </w:r>
      <w:r w:rsidRPr="00310D6E">
        <w:rPr>
          <w:u w:val="single"/>
        </w:rPr>
        <w:t xml:space="preserve"> market </w:t>
      </w:r>
      <w:r w:rsidRPr="00310D6E">
        <w:rPr>
          <w:b/>
          <w:iCs/>
          <w:highlight w:val="cyan"/>
          <w:u w:val="single"/>
        </w:rPr>
        <w:t>despite</w:t>
      </w:r>
      <w:r w:rsidRPr="00310D6E">
        <w:rPr>
          <w:highlight w:val="cyan"/>
          <w:u w:val="single"/>
        </w:rPr>
        <w:t xml:space="preserve"> inflation</w:t>
      </w:r>
      <w:r w:rsidRPr="00310D6E">
        <w:rPr>
          <w:u w:val="single"/>
        </w:rPr>
        <w:t xml:space="preserve"> concerns</w:t>
      </w:r>
      <w:r w:rsidRPr="00310D6E">
        <w:rPr>
          <w:sz w:val="16"/>
        </w:rPr>
        <w:t xml:space="preserve">. </w:t>
      </w:r>
    </w:p>
    <w:p w14:paraId="643B03AD" w14:textId="77777777" w:rsidR="00310D6E" w:rsidRPr="00310D6E" w:rsidRDefault="00310D6E" w:rsidP="00310D6E">
      <w:pPr>
        <w:rPr>
          <w:sz w:val="16"/>
        </w:rPr>
      </w:pPr>
      <w:r w:rsidRPr="00310D6E">
        <w:rPr>
          <w:sz w:val="16"/>
        </w:rPr>
        <w:t xml:space="preserve">Fed Chair Jerome Powell on Wednesday reminded investors that </w:t>
      </w:r>
      <w:r w:rsidRPr="00310D6E">
        <w:rPr>
          <w:u w:val="single"/>
        </w:rPr>
        <w:t xml:space="preserve">the </w:t>
      </w:r>
      <w:r w:rsidRPr="00310D6E">
        <w:rPr>
          <w:b/>
          <w:iCs/>
          <w:u w:val="single"/>
        </w:rPr>
        <w:t>trajectory</w:t>
      </w:r>
      <w:r w:rsidRPr="00310D6E">
        <w:rPr>
          <w:u w:val="single"/>
        </w:rPr>
        <w:t xml:space="preserve"> of interest rates may be </w:t>
      </w:r>
      <w:r w:rsidRPr="00310D6E">
        <w:rPr>
          <w:b/>
          <w:iCs/>
          <w:u w:val="single"/>
        </w:rPr>
        <w:t>less predictable</w:t>
      </w:r>
      <w:r w:rsidRPr="00310D6E">
        <w:rPr>
          <w:u w:val="single"/>
        </w:rPr>
        <w:t xml:space="preserve"> than expected</w:t>
      </w:r>
      <w:r w:rsidRPr="00310D6E">
        <w:rPr>
          <w:sz w:val="16"/>
        </w:rPr>
        <w:t xml:space="preserve">. "A </w:t>
      </w:r>
      <w:r w:rsidRPr="00310D6E">
        <w:rPr>
          <w:u w:val="single"/>
        </w:rPr>
        <w:t xml:space="preserve">further reduction in the policy rate at the December meeting is </w:t>
      </w:r>
      <w:r w:rsidRPr="00310D6E">
        <w:rPr>
          <w:b/>
          <w:iCs/>
          <w:u w:val="single"/>
        </w:rPr>
        <w:t>not</w:t>
      </w:r>
      <w:r w:rsidRPr="00310D6E">
        <w:rPr>
          <w:u w:val="single"/>
        </w:rPr>
        <w:t xml:space="preserve"> a </w:t>
      </w:r>
      <w:r w:rsidRPr="00310D6E">
        <w:rPr>
          <w:b/>
          <w:iCs/>
          <w:u w:val="single"/>
        </w:rPr>
        <w:t>foregone</w:t>
      </w:r>
      <w:r w:rsidRPr="00310D6E">
        <w:rPr>
          <w:u w:val="single"/>
        </w:rPr>
        <w:t xml:space="preserve"> conclusion—</w:t>
      </w:r>
      <w:r w:rsidRPr="00310D6E">
        <w:rPr>
          <w:b/>
          <w:iCs/>
          <w:u w:val="single"/>
        </w:rPr>
        <w:t>far from it</w:t>
      </w:r>
      <w:r w:rsidRPr="00310D6E">
        <w:rPr>
          <w:sz w:val="16"/>
        </w:rPr>
        <w:t>," said Powell.</w:t>
      </w:r>
    </w:p>
    <w:p w14:paraId="4708F72A" w14:textId="77777777" w:rsidR="00310D6E" w:rsidRPr="00310D6E" w:rsidRDefault="00310D6E" w:rsidP="00310D6E">
      <w:pPr>
        <w:rPr>
          <w:sz w:val="16"/>
        </w:rPr>
      </w:pPr>
      <w:r w:rsidRPr="00310D6E">
        <w:rPr>
          <w:sz w:val="16"/>
        </w:rPr>
        <w:t xml:space="preserve">For one, economists expect inflation to continue accelerating in the coming months, and consumers’ inflation expectations ticked up in October, which could set the stage for one-time price increases to become sustained inflation. On the other hand, </w:t>
      </w:r>
      <w:r w:rsidRPr="00310D6E">
        <w:rPr>
          <w:u w:val="single"/>
        </w:rPr>
        <w:t xml:space="preserve">a </w:t>
      </w:r>
      <w:r w:rsidRPr="00310D6E">
        <w:rPr>
          <w:b/>
          <w:iCs/>
          <w:highlight w:val="cyan"/>
          <w:u w:val="single"/>
        </w:rPr>
        <w:t>weak</w:t>
      </w:r>
      <w:r w:rsidRPr="00310D6E">
        <w:rPr>
          <w:highlight w:val="cyan"/>
          <w:u w:val="single"/>
        </w:rPr>
        <w:t xml:space="preserve"> job market could </w:t>
      </w:r>
      <w:r w:rsidRPr="00310D6E">
        <w:rPr>
          <w:b/>
          <w:iCs/>
          <w:highlight w:val="cyan"/>
          <w:u w:val="single"/>
        </w:rPr>
        <w:t>hamper</w:t>
      </w:r>
      <w:r w:rsidRPr="00310D6E">
        <w:rPr>
          <w:u w:val="single"/>
        </w:rPr>
        <w:t xml:space="preserve"> wage growth, relieving</w:t>
      </w:r>
      <w:r w:rsidRPr="00310D6E">
        <w:rPr>
          <w:sz w:val="16"/>
        </w:rPr>
        <w:t xml:space="preserve"> some </w:t>
      </w:r>
      <w:r w:rsidRPr="00310D6E">
        <w:rPr>
          <w:b/>
          <w:iCs/>
          <w:highlight w:val="cyan"/>
          <w:u w:val="single"/>
        </w:rPr>
        <w:t>inflation</w:t>
      </w:r>
      <w:r w:rsidRPr="00310D6E">
        <w:rPr>
          <w:u w:val="single"/>
        </w:rPr>
        <w:t>ary pressure</w:t>
      </w:r>
      <w:r w:rsidRPr="00310D6E">
        <w:rPr>
          <w:sz w:val="16"/>
        </w:rPr>
        <w:t xml:space="preserve"> in the process.</w:t>
      </w:r>
    </w:p>
    <w:p w14:paraId="3DFECEA4" w14:textId="77777777" w:rsidR="00310D6E" w:rsidRPr="00310D6E" w:rsidRDefault="00310D6E" w:rsidP="00310D6E">
      <w:pPr>
        <w:rPr>
          <w:sz w:val="16"/>
        </w:rPr>
      </w:pPr>
      <w:r w:rsidRPr="00310D6E">
        <w:rPr>
          <w:sz w:val="16"/>
        </w:rPr>
        <w:t>Analysts at LPL Financial also note that the reason behind interest rate cuts can matter as much for borrowing costs and liquidity as the cuts themselves. Cutting rates five times while inflation is stuck above the Fed's 2% target "could send a signal that the central bank is prioritizing growth over inflation control," which may raise long-term Treasury yields and, subsequently, interest rates on an array of consumer and commercial loans. On the flip side, if the Fed cuts rates less than investors expect, bond prices would likely fall, boosting yields and associated interest rates.</w:t>
      </w:r>
    </w:p>
    <w:p w14:paraId="734A2EE2"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 xml:space="preserve">The plan creates a lucrative </w:t>
      </w:r>
      <w:r w:rsidRPr="00310D6E">
        <w:rPr>
          <w:rFonts w:eastAsiaTheme="majorEastAsia" w:cstheme="majorBidi"/>
          <w:b/>
          <w:iCs/>
          <w:sz w:val="26"/>
          <w:u w:val="single"/>
        </w:rPr>
        <w:t>outside option</w:t>
      </w:r>
      <w:r w:rsidRPr="00310D6E">
        <w:rPr>
          <w:rFonts w:eastAsiaTheme="majorEastAsia" w:cstheme="majorBidi"/>
          <w:b/>
          <w:iCs/>
          <w:sz w:val="26"/>
        </w:rPr>
        <w:t xml:space="preserve"> for workers </w:t>
      </w:r>
      <w:r w:rsidRPr="00310D6E">
        <w:rPr>
          <w:rFonts w:eastAsiaTheme="majorEastAsia" w:cstheme="majorBidi"/>
          <w:b/>
          <w:iCs/>
          <w:sz w:val="26"/>
          <w:u w:val="single"/>
        </w:rPr>
        <w:t>across</w:t>
      </w:r>
      <w:r w:rsidRPr="00310D6E">
        <w:rPr>
          <w:rFonts w:eastAsiaTheme="majorEastAsia" w:cstheme="majorBidi"/>
          <w:b/>
          <w:iCs/>
          <w:sz w:val="26"/>
        </w:rPr>
        <w:t xml:space="preserve"> the economy. That creates a </w:t>
      </w:r>
      <w:r w:rsidRPr="00310D6E">
        <w:rPr>
          <w:rFonts w:eastAsiaTheme="majorEastAsia" w:cstheme="majorBidi"/>
          <w:b/>
          <w:iCs/>
          <w:sz w:val="26"/>
          <w:u w:val="single"/>
        </w:rPr>
        <w:t>feedback</w:t>
      </w:r>
      <w:r w:rsidRPr="00310D6E">
        <w:rPr>
          <w:rFonts w:eastAsiaTheme="majorEastAsia" w:cstheme="majorBidi"/>
          <w:b/>
          <w:iCs/>
          <w:sz w:val="26"/>
        </w:rPr>
        <w:t xml:space="preserve"> loop of wage hikes in </w:t>
      </w:r>
      <w:r w:rsidRPr="00310D6E">
        <w:rPr>
          <w:rFonts w:eastAsiaTheme="majorEastAsia" w:cstheme="majorBidi"/>
          <w:b/>
          <w:iCs/>
          <w:sz w:val="26"/>
          <w:u w:val="single"/>
        </w:rPr>
        <w:t>all industries</w:t>
      </w:r>
      <w:r w:rsidRPr="00310D6E">
        <w:rPr>
          <w:rFonts w:eastAsiaTheme="majorEastAsia" w:cstheme="majorBidi"/>
          <w:b/>
          <w:iCs/>
          <w:sz w:val="26"/>
        </w:rPr>
        <w:t>.</w:t>
      </w:r>
    </w:p>
    <w:p w14:paraId="7FF594FA" w14:textId="77777777" w:rsidR="00310D6E" w:rsidRPr="00310D6E" w:rsidRDefault="00310D6E" w:rsidP="00310D6E">
      <w:r w:rsidRPr="00310D6E">
        <w:rPr>
          <w:b/>
          <w:bCs/>
          <w:sz w:val="26"/>
        </w:rPr>
        <w:t>Green 22</w:t>
      </w:r>
      <w:r w:rsidRPr="00310D6E">
        <w:t xml:space="preserve"> [David A. Green (Professor, Vancouver School of Economics, University of British Columbia; Ph.D.), Benjamin Sand (Associate Professor, Department of Economics, York University; Ph.D.), and Dr. Iain G. Snoddy, 8-30-2022, “The impact of unions on nonunion wage setting: Threats and bargaining,” Canadian Labour Economics Forum, Working Paper Series, No. 52, https://www.econstor.eu/bitstream/10419/268258/1/1830595830.pdf, njn]</w:t>
      </w:r>
    </w:p>
    <w:p w14:paraId="0B6124D9" w14:textId="77777777" w:rsidR="00310D6E" w:rsidRPr="00310D6E" w:rsidRDefault="00310D6E" w:rsidP="00310D6E">
      <w:pPr>
        <w:rPr>
          <w:sz w:val="16"/>
        </w:rPr>
      </w:pPr>
      <w:r w:rsidRPr="00310D6E">
        <w:rPr>
          <w:sz w:val="16"/>
        </w:rPr>
        <w:t xml:space="preserve">To understand the magnitude of our estimated outside option coefficients, recall from equation (11) that γ n 1 is the impact of a 1 dollar increase in the expected value of the outside option for a nonunion worker in industry i in city c on that worker’s wage. But this is only </w:t>
      </w:r>
      <w:r w:rsidRPr="00310D6E">
        <w:rPr>
          <w:u w:val="single"/>
        </w:rPr>
        <w:t xml:space="preserve">the immediate impact of a </w:t>
      </w:r>
      <w:r w:rsidRPr="00310D6E">
        <w:rPr>
          <w:highlight w:val="cyan"/>
          <w:u w:val="single"/>
        </w:rPr>
        <w:t>shift in</w:t>
      </w:r>
      <w:r w:rsidRPr="00310D6E">
        <w:rPr>
          <w:sz w:val="16"/>
        </w:rPr>
        <w:t xml:space="preserve">, say, the </w:t>
      </w:r>
      <w:r w:rsidRPr="00310D6E">
        <w:rPr>
          <w:b/>
          <w:iCs/>
          <w:highlight w:val="cyan"/>
          <w:u w:val="single"/>
        </w:rPr>
        <w:t>unionisation</w:t>
      </w:r>
      <w:r w:rsidRPr="00310D6E">
        <w:rPr>
          <w:u w:val="single"/>
        </w:rPr>
        <w:t xml:space="preserve"> rate</w:t>
      </w:r>
      <w:r w:rsidRPr="00310D6E">
        <w:rPr>
          <w:sz w:val="16"/>
        </w:rPr>
        <w:t xml:space="preserve">. The </w:t>
      </w:r>
      <w:r w:rsidRPr="00310D6E">
        <w:rPr>
          <w:u w:val="single"/>
        </w:rPr>
        <w:t xml:space="preserve">resulting </w:t>
      </w:r>
      <w:r w:rsidRPr="00310D6E">
        <w:rPr>
          <w:b/>
          <w:iCs/>
          <w:highlight w:val="cyan"/>
          <w:u w:val="single"/>
        </w:rPr>
        <w:t>increase</w:t>
      </w:r>
      <w:r w:rsidRPr="00310D6E">
        <w:rPr>
          <w:u w:val="single"/>
        </w:rPr>
        <w:t xml:space="preserve"> in the </w:t>
      </w:r>
      <w:r w:rsidRPr="00310D6E">
        <w:rPr>
          <w:highlight w:val="cyan"/>
          <w:u w:val="single"/>
        </w:rPr>
        <w:t>wage</w:t>
      </w:r>
      <w:r w:rsidRPr="00310D6E">
        <w:rPr>
          <w:sz w:val="16"/>
        </w:rPr>
        <w:t xml:space="preserve"> in i </w:t>
      </w:r>
      <w:r w:rsidRPr="00310D6E">
        <w:rPr>
          <w:u w:val="single"/>
        </w:rPr>
        <w:t xml:space="preserve">is an increase </w:t>
      </w:r>
      <w:r w:rsidRPr="00310D6E">
        <w:rPr>
          <w:highlight w:val="cyan"/>
          <w:u w:val="single"/>
        </w:rPr>
        <w:t xml:space="preserve">in the </w:t>
      </w:r>
      <w:r w:rsidRPr="00310D6E">
        <w:rPr>
          <w:b/>
          <w:iCs/>
          <w:highlight w:val="cyan"/>
          <w:u w:val="single"/>
        </w:rPr>
        <w:t>outside option</w:t>
      </w:r>
      <w:r w:rsidRPr="00310D6E">
        <w:rPr>
          <w:highlight w:val="cyan"/>
          <w:u w:val="single"/>
        </w:rPr>
        <w:t xml:space="preserve"> for workers in </w:t>
      </w:r>
      <w:r w:rsidRPr="00310D6E">
        <w:rPr>
          <w:b/>
          <w:iCs/>
          <w:highlight w:val="cyan"/>
          <w:u w:val="single"/>
        </w:rPr>
        <w:t>other industries</w:t>
      </w:r>
      <w:r w:rsidRPr="00310D6E">
        <w:rPr>
          <w:highlight w:val="cyan"/>
          <w:u w:val="single"/>
        </w:rPr>
        <w:t xml:space="preserve">, inducing </w:t>
      </w:r>
      <w:r w:rsidRPr="00310D6E">
        <w:rPr>
          <w:b/>
          <w:iCs/>
          <w:highlight w:val="cyan"/>
          <w:u w:val="single"/>
        </w:rPr>
        <w:t>further</w:t>
      </w:r>
      <w:r w:rsidRPr="00310D6E">
        <w:rPr>
          <w:highlight w:val="cyan"/>
          <w:u w:val="single"/>
        </w:rPr>
        <w:t xml:space="preserve"> increases in</w:t>
      </w:r>
      <w:r w:rsidRPr="00310D6E">
        <w:rPr>
          <w:u w:val="single"/>
        </w:rPr>
        <w:t xml:space="preserve"> their </w:t>
      </w:r>
      <w:r w:rsidRPr="00310D6E">
        <w:rPr>
          <w:b/>
          <w:iCs/>
          <w:highlight w:val="cyan"/>
          <w:u w:val="single"/>
        </w:rPr>
        <w:t>wages</w:t>
      </w:r>
      <w:r w:rsidRPr="00310D6E">
        <w:rPr>
          <w:highlight w:val="cyan"/>
          <w:u w:val="single"/>
        </w:rPr>
        <w:t xml:space="preserve"> that then</w:t>
      </w:r>
      <w:r w:rsidRPr="00310D6E">
        <w:rPr>
          <w:u w:val="single"/>
        </w:rPr>
        <w:t xml:space="preserve"> imply an </w:t>
      </w:r>
      <w:r w:rsidRPr="00310D6E">
        <w:rPr>
          <w:highlight w:val="cyan"/>
          <w:u w:val="single"/>
        </w:rPr>
        <w:t>increase</w:t>
      </w:r>
      <w:r w:rsidRPr="00310D6E">
        <w:rPr>
          <w:u w:val="single"/>
        </w:rPr>
        <w:t xml:space="preserve"> in </w:t>
      </w:r>
      <w:r w:rsidRPr="00310D6E">
        <w:rPr>
          <w:highlight w:val="cyan"/>
          <w:u w:val="single"/>
        </w:rPr>
        <w:t xml:space="preserve">the </w:t>
      </w:r>
      <w:r w:rsidRPr="00310D6E">
        <w:rPr>
          <w:b/>
          <w:iCs/>
          <w:highlight w:val="cyan"/>
          <w:u w:val="single"/>
        </w:rPr>
        <w:t>value</w:t>
      </w:r>
      <w:r w:rsidRPr="00310D6E">
        <w:rPr>
          <w:highlight w:val="cyan"/>
          <w:u w:val="single"/>
        </w:rPr>
        <w:t xml:space="preserve"> of the </w:t>
      </w:r>
      <w:r w:rsidRPr="00310D6E">
        <w:rPr>
          <w:b/>
          <w:iCs/>
          <w:highlight w:val="cyan"/>
          <w:u w:val="single"/>
        </w:rPr>
        <w:t>outside option</w:t>
      </w:r>
      <w:r w:rsidRPr="00310D6E">
        <w:rPr>
          <w:u w:val="single"/>
        </w:rPr>
        <w:t xml:space="preserve"> and the wage</w:t>
      </w:r>
      <w:r w:rsidRPr="00310D6E">
        <w:rPr>
          <w:sz w:val="16"/>
        </w:rPr>
        <w:t xml:space="preserve"> in industry i, </w:t>
      </w:r>
      <w:r w:rsidRPr="00310D6E">
        <w:rPr>
          <w:highlight w:val="cyan"/>
          <w:u w:val="single"/>
        </w:rPr>
        <w:t>which implies</w:t>
      </w:r>
      <w:r w:rsidRPr="00310D6E">
        <w:rPr>
          <w:u w:val="single"/>
        </w:rPr>
        <w:t xml:space="preserve"> a </w:t>
      </w:r>
      <w:r w:rsidRPr="00310D6E">
        <w:rPr>
          <w:b/>
          <w:iCs/>
          <w:highlight w:val="cyan"/>
          <w:u w:val="single"/>
        </w:rPr>
        <w:t>further</w:t>
      </w:r>
      <w:r w:rsidRPr="00310D6E">
        <w:rPr>
          <w:highlight w:val="cyan"/>
          <w:u w:val="single"/>
        </w:rPr>
        <w:t xml:space="preserve"> increase</w:t>
      </w:r>
      <w:r w:rsidRPr="00310D6E">
        <w:rPr>
          <w:u w:val="single"/>
        </w:rPr>
        <w:t xml:space="preserve"> in the outside option </w:t>
      </w:r>
      <w:r w:rsidRPr="00310D6E">
        <w:rPr>
          <w:highlight w:val="cyan"/>
          <w:u w:val="single"/>
        </w:rPr>
        <w:t xml:space="preserve">for </w:t>
      </w:r>
      <w:r w:rsidRPr="00310D6E">
        <w:rPr>
          <w:b/>
          <w:iCs/>
          <w:highlight w:val="cyan"/>
          <w:u w:val="single"/>
        </w:rPr>
        <w:t>other</w:t>
      </w:r>
      <w:r w:rsidRPr="00310D6E">
        <w:rPr>
          <w:highlight w:val="cyan"/>
          <w:u w:val="single"/>
        </w:rPr>
        <w:t xml:space="preserve"> industries</w:t>
      </w:r>
      <w:r w:rsidRPr="00310D6E">
        <w:rPr>
          <w:u w:val="single"/>
        </w:rPr>
        <w:t>, and so on</w:t>
      </w:r>
      <w:r w:rsidRPr="00310D6E">
        <w:rPr>
          <w:sz w:val="16"/>
        </w:rPr>
        <w:t xml:space="preserve">. In the end, the total impact of a 1 dollar increase in the outside option value for the mean wage in industry i is γ n 1 1−γ n 1 . 32 Thus, our estimated initial </w:t>
      </w:r>
      <w:r w:rsidRPr="00310D6E">
        <w:rPr>
          <w:u w:val="single"/>
        </w:rPr>
        <w:t xml:space="preserve">impact of </w:t>
      </w:r>
      <w:r w:rsidRPr="00310D6E">
        <w:rPr>
          <w:highlight w:val="cyan"/>
          <w:u w:val="single"/>
        </w:rPr>
        <w:t xml:space="preserve">a </w:t>
      </w:r>
      <w:r w:rsidRPr="00310D6E">
        <w:rPr>
          <w:b/>
          <w:iCs/>
          <w:highlight w:val="cyan"/>
          <w:u w:val="single"/>
        </w:rPr>
        <w:t>one unit</w:t>
      </w:r>
      <w:r w:rsidRPr="00310D6E">
        <w:rPr>
          <w:highlight w:val="cyan"/>
          <w:u w:val="single"/>
        </w:rPr>
        <w:t xml:space="preserve"> change in</w:t>
      </w:r>
      <w:r w:rsidRPr="00310D6E">
        <w:rPr>
          <w:u w:val="single"/>
        </w:rPr>
        <w:t xml:space="preserve"> the value of </w:t>
      </w:r>
      <w:r w:rsidRPr="00310D6E">
        <w:rPr>
          <w:highlight w:val="cyan"/>
          <w:u w:val="single"/>
        </w:rPr>
        <w:t xml:space="preserve">the </w:t>
      </w:r>
      <w:r w:rsidRPr="00310D6E">
        <w:rPr>
          <w:b/>
          <w:iCs/>
          <w:highlight w:val="cyan"/>
          <w:u w:val="single"/>
        </w:rPr>
        <w:t>outside option</w:t>
      </w:r>
      <w:r w:rsidRPr="00310D6E">
        <w:rPr>
          <w:u w:val="single"/>
        </w:rPr>
        <w:t xml:space="preserve"> of 0.66</w:t>
      </w:r>
      <w:r w:rsidRPr="00310D6E">
        <w:rPr>
          <w:sz w:val="16"/>
        </w:rPr>
        <w:t xml:space="preserve"> (the average of the two estimates in column (5)) </w:t>
      </w:r>
      <w:r w:rsidRPr="00310D6E">
        <w:rPr>
          <w:highlight w:val="cyan"/>
          <w:u w:val="single"/>
        </w:rPr>
        <w:t xml:space="preserve">becomes </w:t>
      </w:r>
      <w:r w:rsidRPr="00310D6E">
        <w:rPr>
          <w:b/>
          <w:iCs/>
          <w:highlight w:val="cyan"/>
          <w:u w:val="single"/>
        </w:rPr>
        <w:t>1.78</w:t>
      </w:r>
      <w:r w:rsidRPr="00310D6E">
        <w:rPr>
          <w:highlight w:val="cyan"/>
          <w:u w:val="single"/>
        </w:rPr>
        <w:t xml:space="preserve"> once we include </w:t>
      </w:r>
      <w:r w:rsidRPr="00310D6E">
        <w:rPr>
          <w:b/>
          <w:iCs/>
          <w:highlight w:val="cyan"/>
          <w:u w:val="single"/>
        </w:rPr>
        <w:t>feedback loops</w:t>
      </w:r>
      <w:r w:rsidRPr="00310D6E">
        <w:rPr>
          <w:u w:val="single"/>
        </w:rPr>
        <w:t xml:space="preserve"> of</w:t>
      </w:r>
      <w:r w:rsidRPr="00310D6E">
        <w:rPr>
          <w:sz w:val="16"/>
        </w:rPr>
        <w:t xml:space="preserve"> the </w:t>
      </w:r>
      <w:r w:rsidRPr="00310D6E">
        <w:rPr>
          <w:u w:val="single"/>
        </w:rPr>
        <w:t>spillovers</w:t>
      </w:r>
      <w:r w:rsidRPr="00310D6E">
        <w:rPr>
          <w:sz w:val="16"/>
        </w:rPr>
        <w:t>.</w:t>
      </w:r>
    </w:p>
    <w:p w14:paraId="28CF4D35"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 xml:space="preserve">That results in inflationary </w:t>
      </w:r>
      <w:r w:rsidRPr="00310D6E">
        <w:rPr>
          <w:rFonts w:eastAsiaTheme="majorEastAsia" w:cstheme="majorBidi"/>
          <w:b/>
          <w:iCs/>
          <w:sz w:val="26"/>
          <w:u w:val="single"/>
        </w:rPr>
        <w:t>wage-price spirals</w:t>
      </w:r>
      <w:r w:rsidRPr="00310D6E">
        <w:rPr>
          <w:rFonts w:eastAsiaTheme="majorEastAsia" w:cstheme="majorBidi"/>
          <w:b/>
          <w:iCs/>
          <w:sz w:val="26"/>
        </w:rPr>
        <w:t>.</w:t>
      </w:r>
    </w:p>
    <w:p w14:paraId="33D1C2D2" w14:textId="77777777" w:rsidR="00310D6E" w:rsidRPr="00310D6E" w:rsidRDefault="00310D6E" w:rsidP="00310D6E">
      <w:r w:rsidRPr="00310D6E">
        <w:rPr>
          <w:b/>
          <w:bCs/>
          <w:sz w:val="26"/>
        </w:rPr>
        <w:t>Ashton 23</w:t>
      </w:r>
      <w:r w:rsidRPr="00310D6E">
        <w:t xml:space="preserve"> [Michael Ashton (Founder and CEO, Enduring Investments LLC; CFA Institute Charter holder; “The inflation guy”, pioneers in U.S. inflation market innovation), 9-19-2023, "Union Power and Inflation," https://inflationguy.blog/2023/09/19/union-power-and-inflation/, njn]</w:t>
      </w:r>
    </w:p>
    <w:p w14:paraId="112BC098" w14:textId="77777777" w:rsidR="00310D6E" w:rsidRPr="00310D6E" w:rsidRDefault="00310D6E" w:rsidP="00310D6E">
      <w:pPr>
        <w:rPr>
          <w:sz w:val="16"/>
        </w:rPr>
      </w:pPr>
      <w:r w:rsidRPr="00310D6E">
        <w:rPr>
          <w:sz w:val="16"/>
        </w:rPr>
        <w:t>One of the biggest stories of the past week has been the synchronized strike by the United Auto Workers (UAW) against the Big Three auto makers in Detroit. Although so far only 13,000 workers out of the 146,000 who pledge allegiance to the UAW have struck, the strategy of striking against each of the Big Three at the same time is interesting. In the past, the UAW would choose a particular automaker to strike, win concessions from that company, and then use the new contract as the basis to cudgel the other automakers into a similar deal. This would completely shut down one company, but not the entire country’s car-making capacity. In this case, the UAW is significantly impacting operations at all three while not completely shutting down any of them – although the implicit threat is that they could, at any time, do so.</w:t>
      </w:r>
    </w:p>
    <w:p w14:paraId="56883393" w14:textId="77777777" w:rsidR="00310D6E" w:rsidRPr="00310D6E" w:rsidRDefault="00310D6E" w:rsidP="00310D6E">
      <w:pPr>
        <w:rPr>
          <w:sz w:val="16"/>
        </w:rPr>
      </w:pPr>
      <w:r w:rsidRPr="00310D6E">
        <w:rPr>
          <w:sz w:val="16"/>
        </w:rPr>
        <w:t>What is also interesting is that the demands of the union are aggressive, not to say ambitious. The union is asking for a 36% increase in pay, implemented over four years…plus a reduction to a 32-hour work-week while being paid for 40 hours. Combined, those two demands represent a 70% increase in compensation per hour for a union employee (or, put another way, assuming that a car can’t suddenly be made with 20% less labor, it means the cost of labor going into the vehicle will increase 70%). Additionally, they want a restoration of defined-benefit pension plans and contracted cost-of-living adjustments, which isn’t included in that 70% figure.</w:t>
      </w:r>
    </w:p>
    <w:p w14:paraId="422F7C9F" w14:textId="77777777" w:rsidR="00310D6E" w:rsidRPr="00310D6E" w:rsidRDefault="00310D6E" w:rsidP="00310D6E">
      <w:pPr>
        <w:rPr>
          <w:sz w:val="16"/>
        </w:rPr>
      </w:pPr>
      <w:r w:rsidRPr="00310D6E">
        <w:rPr>
          <w:sz w:val="16"/>
        </w:rPr>
        <w:t xml:space="preserve">Whether or not the union is able to get a sizeable portion of its demands (so far, the auto companies have offered 20% over four years, but the other components of the deal are at least as important), this clearly stands out as one of the most audacious labor asks of the last quarter-century. The timing should not be surprising. </w:t>
      </w:r>
      <w:r w:rsidRPr="00310D6E">
        <w:rPr>
          <w:u w:val="single"/>
        </w:rPr>
        <w:t xml:space="preserve">Historically, </w:t>
      </w:r>
      <w:r w:rsidRPr="00310D6E">
        <w:rPr>
          <w:b/>
          <w:iCs/>
          <w:highlight w:val="cyan"/>
          <w:u w:val="single"/>
        </w:rPr>
        <w:t>union size</w:t>
      </w:r>
      <w:r w:rsidRPr="00310D6E">
        <w:rPr>
          <w:u w:val="single"/>
        </w:rPr>
        <w:t xml:space="preserve"> and activism </w:t>
      </w:r>
      <w:r w:rsidRPr="00310D6E">
        <w:rPr>
          <w:highlight w:val="cyan"/>
          <w:u w:val="single"/>
        </w:rPr>
        <w:t xml:space="preserve">is </w:t>
      </w:r>
      <w:r w:rsidRPr="00310D6E">
        <w:rPr>
          <w:b/>
          <w:iCs/>
          <w:highlight w:val="cyan"/>
          <w:u w:val="single"/>
        </w:rPr>
        <w:t>positively related</w:t>
      </w:r>
      <w:r w:rsidRPr="00310D6E">
        <w:rPr>
          <w:highlight w:val="cyan"/>
          <w:u w:val="single"/>
        </w:rPr>
        <w:t xml:space="preserve"> to</w:t>
      </w:r>
      <w:r w:rsidRPr="00310D6E">
        <w:rPr>
          <w:u w:val="single"/>
        </w:rPr>
        <w:t xml:space="preserve"> the level of </w:t>
      </w:r>
      <w:r w:rsidRPr="00310D6E">
        <w:rPr>
          <w:b/>
          <w:iCs/>
          <w:highlight w:val="cyan"/>
          <w:u w:val="single"/>
        </w:rPr>
        <w:t>inflation</w:t>
      </w:r>
      <w:r w:rsidRPr="00310D6E">
        <w:rPr>
          <w:sz w:val="16"/>
        </w:rPr>
        <w:t xml:space="preserve"> (see chart, source BLS).</w:t>
      </w:r>
    </w:p>
    <w:p w14:paraId="32CCC105" w14:textId="77777777" w:rsidR="00310D6E" w:rsidRPr="00310D6E" w:rsidRDefault="00310D6E" w:rsidP="00310D6E">
      <w:pPr>
        <w:rPr>
          <w:u w:val="single"/>
        </w:rPr>
      </w:pPr>
      <w:r w:rsidRPr="00310D6E">
        <w:rPr>
          <w:sz w:val="16"/>
        </w:rPr>
        <w:t xml:space="preserve">You might think that unions also strengthen when unemployment is high. This is not as true as you would think: when unemployment is high, the union would be asking a company to deliver jobs even though there is no work to be done and the company’s viability may be threatened by a weak economy. Consequently, </w:t>
      </w:r>
      <w:r w:rsidRPr="00310D6E">
        <w:rPr>
          <w:u w:val="single"/>
        </w:rPr>
        <w:t xml:space="preserve">union actions in a </w:t>
      </w:r>
      <w:r w:rsidRPr="00310D6E">
        <w:rPr>
          <w:b/>
          <w:iCs/>
          <w:u w:val="single"/>
        </w:rPr>
        <w:t>recession</w:t>
      </w:r>
      <w:r w:rsidRPr="00310D6E">
        <w:rPr>
          <w:u w:val="single"/>
        </w:rPr>
        <w:t xml:space="preserve"> tend to be </w:t>
      </w:r>
      <w:r w:rsidRPr="00310D6E">
        <w:rPr>
          <w:b/>
          <w:iCs/>
          <w:u w:val="single"/>
        </w:rPr>
        <w:t>less vigorous</w:t>
      </w:r>
      <w:r w:rsidRPr="00310D6E">
        <w:rPr>
          <w:sz w:val="16"/>
        </w:rPr>
        <w:t xml:space="preserve"> (the UAW in fact points out that they made concessions in the Global Financial Crisis to help keep automakers afloat), and unionization is less valuable to the workers in those cases. But </w:t>
      </w:r>
      <w:r w:rsidRPr="00310D6E">
        <w:rPr>
          <w:u w:val="single"/>
        </w:rPr>
        <w:t xml:space="preserve">in inflation, the union is </w:t>
      </w:r>
      <w:r w:rsidRPr="00310D6E">
        <w:rPr>
          <w:b/>
          <w:iCs/>
          <w:highlight w:val="cyan"/>
          <w:u w:val="single"/>
        </w:rPr>
        <w:t>asking</w:t>
      </w:r>
      <w:r w:rsidRPr="00310D6E">
        <w:rPr>
          <w:u w:val="single"/>
        </w:rPr>
        <w:t xml:space="preserve"> the company to give </w:t>
      </w:r>
      <w:r w:rsidRPr="00310D6E">
        <w:rPr>
          <w:b/>
          <w:iCs/>
          <w:highlight w:val="cyan"/>
          <w:u w:val="single"/>
        </w:rPr>
        <w:t>more</w:t>
      </w:r>
      <w:r w:rsidRPr="00310D6E">
        <w:rPr>
          <w:u w:val="single"/>
        </w:rPr>
        <w:t xml:space="preserve"> to the workers it has and needs, </w:t>
      </w:r>
      <w:r w:rsidRPr="00310D6E">
        <w:rPr>
          <w:highlight w:val="cyan"/>
          <w:u w:val="single"/>
        </w:rPr>
        <w:t>out of</w:t>
      </w:r>
      <w:r w:rsidRPr="00310D6E">
        <w:rPr>
          <w:u w:val="single"/>
        </w:rPr>
        <w:t xml:space="preserve"> its growing </w:t>
      </w:r>
      <w:r w:rsidRPr="00310D6E">
        <w:rPr>
          <w:b/>
          <w:iCs/>
          <w:u w:val="single"/>
        </w:rPr>
        <w:t>revenues</w:t>
      </w:r>
      <w:r w:rsidRPr="00310D6E">
        <w:rPr>
          <w:u w:val="single"/>
        </w:rPr>
        <w:t xml:space="preserve"> and </w:t>
      </w:r>
      <w:r w:rsidRPr="00310D6E">
        <w:rPr>
          <w:b/>
          <w:iCs/>
          <w:highlight w:val="cyan"/>
          <w:u w:val="single"/>
        </w:rPr>
        <w:t>profits</w:t>
      </w:r>
      <w:r w:rsidRPr="00310D6E">
        <w:rPr>
          <w:u w:val="single"/>
        </w:rPr>
        <w:t xml:space="preserve"> (even though those revenues and </w:t>
      </w:r>
      <w:r w:rsidRPr="00310D6E">
        <w:rPr>
          <w:b/>
          <w:iCs/>
          <w:u w:val="single"/>
        </w:rPr>
        <w:t>profits</w:t>
      </w:r>
      <w:r w:rsidRPr="00310D6E">
        <w:rPr>
          <w:sz w:val="16"/>
        </w:rPr>
        <w:t xml:space="preserve"> look less impressive, and </w:t>
      </w:r>
      <w:r w:rsidRPr="00310D6E">
        <w:rPr>
          <w:u w:val="single"/>
        </w:rPr>
        <w:t xml:space="preserve">may even be </w:t>
      </w:r>
      <w:r w:rsidRPr="00310D6E">
        <w:rPr>
          <w:b/>
          <w:iCs/>
          <w:u w:val="single"/>
        </w:rPr>
        <w:t>shrinking</w:t>
      </w:r>
      <w:r w:rsidRPr="00310D6E">
        <w:rPr>
          <w:u w:val="single"/>
        </w:rPr>
        <w:t xml:space="preserve">, after </w:t>
      </w:r>
      <w:r w:rsidRPr="00310D6E">
        <w:rPr>
          <w:b/>
          <w:iCs/>
          <w:u w:val="single"/>
        </w:rPr>
        <w:t>inflation</w:t>
      </w:r>
      <w:r w:rsidRPr="00310D6E">
        <w:rPr>
          <w:sz w:val="16"/>
        </w:rPr>
        <w:t xml:space="preserve">). Moreover, </w:t>
      </w:r>
      <w:r w:rsidRPr="00310D6E">
        <w:rPr>
          <w:u w:val="single"/>
        </w:rPr>
        <w:t xml:space="preserve">while </w:t>
      </w:r>
      <w:r w:rsidRPr="00310D6E">
        <w:rPr>
          <w:b/>
          <w:iCs/>
          <w:u w:val="single"/>
        </w:rPr>
        <w:t>unemployment</w:t>
      </w:r>
      <w:r w:rsidRPr="00310D6E">
        <w:rPr>
          <w:u w:val="single"/>
        </w:rPr>
        <w:t xml:space="preserve"> hurts the workers who are </w:t>
      </w:r>
      <w:r w:rsidRPr="00310D6E">
        <w:rPr>
          <w:b/>
          <w:iCs/>
          <w:u w:val="single"/>
        </w:rPr>
        <w:t>unemployed</w:t>
      </w:r>
      <w:r w:rsidRPr="00310D6E">
        <w:rPr>
          <w:sz w:val="16"/>
        </w:rPr>
        <w:t xml:space="preserve"> (and unable to pay union dues, also), </w:t>
      </w:r>
      <w:r w:rsidRPr="00310D6E">
        <w:rPr>
          <w:u w:val="single"/>
        </w:rPr>
        <w:t xml:space="preserve">inflation hurts </w:t>
      </w:r>
      <w:r w:rsidRPr="00310D6E">
        <w:rPr>
          <w:b/>
          <w:iCs/>
          <w:u w:val="single"/>
        </w:rPr>
        <w:t>all workers</w:t>
      </w:r>
      <w:r w:rsidRPr="00310D6E">
        <w:rPr>
          <w:sz w:val="16"/>
        </w:rPr>
        <w:t xml:space="preserve">. Consequently, </w:t>
      </w:r>
      <w:r w:rsidRPr="00310D6E">
        <w:rPr>
          <w:u w:val="single"/>
        </w:rPr>
        <w:t xml:space="preserve">it is </w:t>
      </w:r>
      <w:r w:rsidRPr="00310D6E">
        <w:rPr>
          <w:b/>
          <w:iCs/>
          <w:highlight w:val="cyan"/>
          <w:u w:val="single"/>
        </w:rPr>
        <w:t>inflation</w:t>
      </w:r>
      <w:r w:rsidRPr="00310D6E">
        <w:rPr>
          <w:u w:val="single"/>
        </w:rPr>
        <w:t xml:space="preserve"> and </w:t>
      </w:r>
      <w:r w:rsidRPr="00310D6E">
        <w:rPr>
          <w:b/>
          <w:iCs/>
          <w:u w:val="single"/>
        </w:rPr>
        <w:t>not unemployment</w:t>
      </w:r>
      <w:r w:rsidRPr="00310D6E">
        <w:rPr>
          <w:u w:val="single"/>
        </w:rPr>
        <w:t xml:space="preserve"> that </w:t>
      </w:r>
      <w:r w:rsidRPr="00310D6E">
        <w:rPr>
          <w:b/>
          <w:iCs/>
          <w:highlight w:val="cyan"/>
          <w:u w:val="single"/>
        </w:rPr>
        <w:t>energizes</w:t>
      </w:r>
      <w:r w:rsidRPr="00310D6E">
        <w:rPr>
          <w:highlight w:val="cyan"/>
          <w:u w:val="single"/>
        </w:rPr>
        <w:t xml:space="preserve"> unions</w:t>
      </w:r>
      <w:r w:rsidRPr="00310D6E">
        <w:rPr>
          <w:sz w:val="16"/>
        </w:rPr>
        <w:t>.</w:t>
      </w:r>
    </w:p>
    <w:p w14:paraId="7415ADD0" w14:textId="77777777" w:rsidR="00310D6E" w:rsidRPr="00310D6E" w:rsidRDefault="00310D6E" w:rsidP="00310D6E">
      <w:pPr>
        <w:rPr>
          <w:sz w:val="16"/>
        </w:rPr>
      </w:pPr>
      <w:r w:rsidRPr="00310D6E">
        <w:rPr>
          <w:sz w:val="16"/>
        </w:rPr>
        <w:t xml:space="preserve">Naturally, </w:t>
      </w:r>
      <w:r w:rsidRPr="00310D6E">
        <w:rPr>
          <w:highlight w:val="cyan"/>
          <w:u w:val="single"/>
        </w:rPr>
        <w:t>this is</w:t>
      </w:r>
      <w:r w:rsidRPr="00310D6E">
        <w:rPr>
          <w:u w:val="single"/>
        </w:rPr>
        <w:t xml:space="preserve"> part of the feedback loop that </w:t>
      </w:r>
      <w:r w:rsidRPr="00310D6E">
        <w:rPr>
          <w:b/>
          <w:iCs/>
          <w:u w:val="single"/>
        </w:rPr>
        <w:t>concerns</w:t>
      </w:r>
      <w:r w:rsidRPr="00310D6E">
        <w:rPr>
          <w:u w:val="single"/>
        </w:rPr>
        <w:t xml:space="preserve"> policymakers</w:t>
      </w:r>
      <w:r w:rsidRPr="00310D6E">
        <w:rPr>
          <w:sz w:val="16"/>
        </w:rPr>
        <w:t xml:space="preserve">. When I talk about </w:t>
      </w:r>
      <w:r w:rsidRPr="00310D6E">
        <w:rPr>
          <w:highlight w:val="cyan"/>
          <w:u w:val="single"/>
        </w:rPr>
        <w:t xml:space="preserve">the </w:t>
      </w:r>
      <w:r w:rsidRPr="00310D6E">
        <w:rPr>
          <w:b/>
          <w:iCs/>
          <w:highlight w:val="cyan"/>
          <w:u w:val="single"/>
        </w:rPr>
        <w:t>wage-price feedback</w:t>
      </w:r>
      <w:r w:rsidRPr="00310D6E">
        <w:rPr>
          <w:u w:val="single"/>
        </w:rPr>
        <w:t xml:space="preserve"> loop</w:t>
      </w:r>
      <w:r w:rsidRPr="00310D6E">
        <w:rPr>
          <w:sz w:val="16"/>
        </w:rPr>
        <w:t xml:space="preserve">, I’m generally talking about how it </w:t>
      </w:r>
      <w:r w:rsidRPr="00310D6E">
        <w:rPr>
          <w:u w:val="single"/>
        </w:rPr>
        <w:t>manifests in core services</w:t>
      </w:r>
      <w:r w:rsidRPr="00310D6E">
        <w:rPr>
          <w:sz w:val="16"/>
        </w:rPr>
        <w:t xml:space="preserve"> ex-shelter (“supercore”), </w:t>
      </w:r>
      <w:r w:rsidRPr="00310D6E">
        <w:rPr>
          <w:u w:val="single"/>
        </w:rPr>
        <w:t xml:space="preserve">where a </w:t>
      </w:r>
      <w:r w:rsidRPr="00310D6E">
        <w:rPr>
          <w:b/>
          <w:iCs/>
          <w:u w:val="single"/>
        </w:rPr>
        <w:t>large part</w:t>
      </w:r>
      <w:r w:rsidRPr="00310D6E">
        <w:rPr>
          <w:u w:val="single"/>
        </w:rPr>
        <w:t xml:space="preserve"> of the </w:t>
      </w:r>
      <w:r w:rsidRPr="00310D6E">
        <w:rPr>
          <w:b/>
          <w:iCs/>
          <w:u w:val="single"/>
        </w:rPr>
        <w:t>cost</w:t>
      </w:r>
      <w:r w:rsidRPr="00310D6E">
        <w:rPr>
          <w:u w:val="single"/>
        </w:rPr>
        <w:t xml:space="preserve"> of the product is </w:t>
      </w:r>
      <w:r w:rsidRPr="00310D6E">
        <w:rPr>
          <w:b/>
          <w:iCs/>
          <w:u w:val="single"/>
        </w:rPr>
        <w:t>labor</w:t>
      </w:r>
      <w:r w:rsidRPr="00310D6E">
        <w:rPr>
          <w:sz w:val="16"/>
        </w:rPr>
        <w:t xml:space="preserve">. In the case of a car, labor is only about 15% – although the exact figure depends who you ask and whether you’re asking about the percentage of cost or the percentage of price. So a 70% increase in that cost would “only” add about 10% to the cost/price of a new car whereas a 70% increase in the cost of an accountant would raise the cost of getting your taxes done by something pretty close to 70%. However, </w:t>
      </w:r>
      <w:r w:rsidRPr="00310D6E">
        <w:rPr>
          <w:u w:val="single"/>
        </w:rPr>
        <w:t xml:space="preserve">union </w:t>
      </w:r>
      <w:r w:rsidRPr="00310D6E">
        <w:rPr>
          <w:highlight w:val="cyan"/>
          <w:u w:val="single"/>
        </w:rPr>
        <w:t>power</w:t>
      </w:r>
      <w:r w:rsidRPr="00310D6E">
        <w:rPr>
          <w:u w:val="single"/>
        </w:rPr>
        <w:t xml:space="preserve"> has its own </w:t>
      </w:r>
      <w:r w:rsidRPr="00310D6E">
        <w:rPr>
          <w:b/>
          <w:iCs/>
          <w:u w:val="single"/>
        </w:rPr>
        <w:t>momentum</w:t>
      </w:r>
      <w:r w:rsidRPr="00310D6E">
        <w:rPr>
          <w:u w:val="single"/>
        </w:rPr>
        <w:t xml:space="preserve">, and it </w:t>
      </w:r>
      <w:r w:rsidRPr="00310D6E">
        <w:rPr>
          <w:highlight w:val="cyan"/>
          <w:u w:val="single"/>
        </w:rPr>
        <w:t>manifests in</w:t>
      </w:r>
      <w:r w:rsidRPr="00310D6E">
        <w:rPr>
          <w:sz w:val="16"/>
        </w:rPr>
        <w:t xml:space="preserve"> things like (for example) </w:t>
      </w:r>
      <w:r w:rsidRPr="00310D6E">
        <w:rPr>
          <w:highlight w:val="cyan"/>
          <w:u w:val="single"/>
        </w:rPr>
        <w:t xml:space="preserve">automatic </w:t>
      </w:r>
      <w:r w:rsidRPr="00310D6E">
        <w:rPr>
          <w:b/>
          <w:iCs/>
          <w:highlight w:val="cyan"/>
          <w:u w:val="single"/>
        </w:rPr>
        <w:t>cost-of-living</w:t>
      </w:r>
      <w:r w:rsidRPr="00310D6E">
        <w:rPr>
          <w:u w:val="single"/>
        </w:rPr>
        <w:t xml:space="preserve"> adjustments </w:t>
      </w:r>
      <w:r w:rsidRPr="00310D6E">
        <w:rPr>
          <w:highlight w:val="cyan"/>
          <w:u w:val="single"/>
        </w:rPr>
        <w:t xml:space="preserve">and </w:t>
      </w:r>
      <w:r w:rsidRPr="00310D6E">
        <w:rPr>
          <w:b/>
          <w:iCs/>
          <w:highlight w:val="cyan"/>
          <w:u w:val="single"/>
        </w:rPr>
        <w:t>persistent</w:t>
      </w:r>
      <w:r w:rsidRPr="00310D6E">
        <w:rPr>
          <w:u w:val="single"/>
        </w:rPr>
        <w:t xml:space="preserve"> pressure on </w:t>
      </w:r>
      <w:r w:rsidRPr="00310D6E">
        <w:rPr>
          <w:b/>
          <w:iCs/>
          <w:u w:val="single"/>
        </w:rPr>
        <w:t xml:space="preserve">fringe </w:t>
      </w:r>
      <w:r w:rsidRPr="00310D6E">
        <w:rPr>
          <w:b/>
          <w:iCs/>
          <w:highlight w:val="cyan"/>
          <w:u w:val="single"/>
        </w:rPr>
        <w:t>benefits</w:t>
      </w:r>
      <w:r w:rsidRPr="00310D6E">
        <w:rPr>
          <w:u w:val="single"/>
        </w:rPr>
        <w:t xml:space="preserve"> and pensions </w:t>
      </w:r>
      <w:r w:rsidRPr="00310D6E">
        <w:rPr>
          <w:highlight w:val="cyan"/>
          <w:u w:val="single"/>
        </w:rPr>
        <w:t xml:space="preserve">from a union whose </w:t>
      </w:r>
      <w:r w:rsidRPr="00310D6E">
        <w:rPr>
          <w:b/>
          <w:iCs/>
          <w:highlight w:val="cyan"/>
          <w:u w:val="single"/>
        </w:rPr>
        <w:t>influence</w:t>
      </w:r>
      <w:r w:rsidRPr="00310D6E">
        <w:rPr>
          <w:u w:val="single"/>
        </w:rPr>
        <w:t xml:space="preserve"> in this</w:t>
      </w:r>
      <w:r w:rsidRPr="00310D6E">
        <w:rPr>
          <w:sz w:val="16"/>
        </w:rPr>
        <w:t xml:space="preserve"> sort of </w:t>
      </w:r>
      <w:r w:rsidRPr="00310D6E">
        <w:rPr>
          <w:u w:val="single"/>
        </w:rPr>
        <w:t xml:space="preserve">environment </w:t>
      </w:r>
      <w:r w:rsidRPr="00310D6E">
        <w:rPr>
          <w:highlight w:val="cyan"/>
          <w:u w:val="single"/>
        </w:rPr>
        <w:t xml:space="preserve">is </w:t>
      </w:r>
      <w:r w:rsidRPr="00310D6E">
        <w:rPr>
          <w:b/>
          <w:iCs/>
          <w:highlight w:val="cyan"/>
          <w:u w:val="single"/>
        </w:rPr>
        <w:t>growing</w:t>
      </w:r>
      <w:r w:rsidRPr="00310D6E">
        <w:rPr>
          <w:sz w:val="16"/>
        </w:rPr>
        <w:t>.</w:t>
      </w:r>
    </w:p>
    <w:p w14:paraId="7EB9EBF6" w14:textId="77777777" w:rsidR="00310D6E" w:rsidRPr="00310D6E" w:rsidRDefault="00310D6E" w:rsidP="00310D6E">
      <w:pPr>
        <w:rPr>
          <w:sz w:val="16"/>
        </w:rPr>
      </w:pPr>
      <w:r w:rsidRPr="00310D6E">
        <w:rPr>
          <w:sz w:val="16"/>
        </w:rPr>
        <w:t xml:space="preserve">That’s not to say that it’s good or bad – but </w:t>
      </w:r>
      <w:r w:rsidRPr="00310D6E">
        <w:rPr>
          <w:u w:val="single"/>
        </w:rPr>
        <w:t xml:space="preserve">this is </w:t>
      </w:r>
      <w:r w:rsidRPr="00310D6E">
        <w:rPr>
          <w:b/>
          <w:iCs/>
          <w:u w:val="single"/>
        </w:rPr>
        <w:t>another cost</w:t>
      </w:r>
      <w:r w:rsidRPr="00310D6E">
        <w:rPr>
          <w:u w:val="single"/>
        </w:rPr>
        <w:t xml:space="preserve"> of letting the short-term </w:t>
      </w:r>
      <w:r w:rsidRPr="00310D6E">
        <w:rPr>
          <w:b/>
          <w:iCs/>
          <w:u w:val="single"/>
        </w:rPr>
        <w:t>inflation</w:t>
      </w:r>
      <w:r w:rsidRPr="00310D6E">
        <w:rPr>
          <w:u w:val="single"/>
        </w:rPr>
        <w:t xml:space="preserve"> spike </w:t>
      </w:r>
      <w:r w:rsidRPr="00310D6E">
        <w:rPr>
          <w:b/>
          <w:iCs/>
          <w:u w:val="single"/>
        </w:rPr>
        <w:t>linger</w:t>
      </w:r>
      <w:r w:rsidRPr="00310D6E">
        <w:rPr>
          <w:u w:val="single"/>
        </w:rPr>
        <w:t xml:space="preserve"> on</w:t>
      </w:r>
      <w:r w:rsidRPr="00310D6E">
        <w:rPr>
          <w:sz w:val="16"/>
        </w:rPr>
        <w:t xml:space="preserve"> by not addressing it by aggressively shrinking the balance sheet early on. </w:t>
      </w:r>
      <w:r w:rsidRPr="00310D6E">
        <w:rPr>
          <w:highlight w:val="cyan"/>
          <w:u w:val="single"/>
        </w:rPr>
        <w:t xml:space="preserve">The longer </w:t>
      </w:r>
      <w:r w:rsidRPr="00310D6E">
        <w:rPr>
          <w:b/>
          <w:iCs/>
          <w:highlight w:val="cyan"/>
          <w:u w:val="single"/>
        </w:rPr>
        <w:t>inflation stays</w:t>
      </w:r>
      <w:r w:rsidRPr="00310D6E">
        <w:rPr>
          <w:u w:val="single"/>
        </w:rPr>
        <w:t xml:space="preserve"> higher, the </w:t>
      </w:r>
      <w:r w:rsidRPr="00310D6E">
        <w:rPr>
          <w:b/>
          <w:iCs/>
          <w:highlight w:val="cyan"/>
          <w:u w:val="single"/>
        </w:rPr>
        <w:t>more power</w:t>
      </w:r>
      <w:r w:rsidRPr="00310D6E">
        <w:rPr>
          <w:highlight w:val="cyan"/>
          <w:u w:val="single"/>
        </w:rPr>
        <w:t xml:space="preserve"> unions have. And</w:t>
      </w:r>
      <w:r w:rsidRPr="00310D6E">
        <w:rPr>
          <w:u w:val="single"/>
        </w:rPr>
        <w:t xml:space="preserve"> the </w:t>
      </w:r>
      <w:r w:rsidRPr="00310D6E">
        <w:rPr>
          <w:b/>
          <w:iCs/>
          <w:u w:val="single"/>
        </w:rPr>
        <w:t>more power</w:t>
      </w:r>
      <w:r w:rsidRPr="00310D6E">
        <w:rPr>
          <w:u w:val="single"/>
        </w:rPr>
        <w:t xml:space="preserve"> unions have, </w:t>
      </w:r>
      <w:r w:rsidRPr="00310D6E">
        <w:rPr>
          <w:highlight w:val="cyan"/>
          <w:u w:val="single"/>
        </w:rPr>
        <w:t xml:space="preserve">the </w:t>
      </w:r>
      <w:r w:rsidRPr="00310D6E">
        <w:rPr>
          <w:b/>
          <w:iCs/>
          <w:highlight w:val="cyan"/>
          <w:u w:val="single"/>
        </w:rPr>
        <w:t>more</w:t>
      </w:r>
      <w:r w:rsidRPr="00310D6E">
        <w:rPr>
          <w:u w:val="single"/>
        </w:rPr>
        <w:t xml:space="preserve"> momentum </w:t>
      </w:r>
      <w:r w:rsidRPr="00310D6E">
        <w:rPr>
          <w:b/>
          <w:iCs/>
          <w:highlight w:val="cyan"/>
          <w:u w:val="single"/>
        </w:rPr>
        <w:t>inflation</w:t>
      </w:r>
      <w:r w:rsidRPr="00310D6E">
        <w:rPr>
          <w:u w:val="single"/>
        </w:rPr>
        <w:t xml:space="preserve"> has</w:t>
      </w:r>
      <w:r w:rsidRPr="00310D6E">
        <w:rPr>
          <w:sz w:val="16"/>
        </w:rPr>
        <w:t>.</w:t>
      </w:r>
    </w:p>
    <w:p w14:paraId="3D9E2FAF"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 xml:space="preserve">Popping AI </w:t>
      </w:r>
      <w:r w:rsidRPr="00310D6E">
        <w:rPr>
          <w:rFonts w:eastAsiaTheme="majorEastAsia" w:cstheme="majorBidi"/>
          <w:b/>
          <w:iCs/>
          <w:sz w:val="26"/>
          <w:u w:val="single"/>
        </w:rPr>
        <w:t>tanks</w:t>
      </w:r>
      <w:r w:rsidRPr="00310D6E">
        <w:rPr>
          <w:rFonts w:eastAsiaTheme="majorEastAsia" w:cstheme="majorBidi"/>
          <w:b/>
          <w:iCs/>
          <w:sz w:val="26"/>
        </w:rPr>
        <w:t xml:space="preserve"> the </w:t>
      </w:r>
      <w:r w:rsidRPr="00310D6E">
        <w:rPr>
          <w:rFonts w:eastAsiaTheme="majorEastAsia" w:cstheme="majorBidi"/>
          <w:b/>
          <w:iCs/>
          <w:sz w:val="26"/>
          <w:u w:val="single"/>
        </w:rPr>
        <w:t>entire</w:t>
      </w:r>
      <w:r w:rsidRPr="00310D6E">
        <w:rPr>
          <w:rFonts w:eastAsiaTheme="majorEastAsia" w:cstheme="majorBidi"/>
          <w:b/>
          <w:iCs/>
          <w:sz w:val="26"/>
        </w:rPr>
        <w:t xml:space="preserve"> economy. </w:t>
      </w:r>
    </w:p>
    <w:p w14:paraId="78981507" w14:textId="77777777" w:rsidR="00310D6E" w:rsidRPr="00310D6E" w:rsidRDefault="00310D6E" w:rsidP="00310D6E">
      <w:r w:rsidRPr="00310D6E">
        <w:rPr>
          <w:b/>
          <w:bCs/>
          <w:sz w:val="26"/>
        </w:rPr>
        <w:t>Damiani 25</w:t>
      </w:r>
      <w:r w:rsidRPr="00310D6E">
        <w:t xml:space="preserve"> [Jesse Damiani (Foresight strategist and technology analyst specializing in AI and economic forecasting), 10-9-2025, "The AI Bubble Is a Ticking Time Bomb. If It Pops, so Will the U.S. Economy," Reality Studies, https://www.realitystudies.co/p/ai-bubble-pop-ticking-time-bomb-economic-crash-recession-depression, njn]</w:t>
      </w:r>
    </w:p>
    <w:p w14:paraId="7D6BA02E" w14:textId="77777777" w:rsidR="00310D6E" w:rsidRPr="00310D6E" w:rsidRDefault="00310D6E" w:rsidP="00310D6E">
      <w:pPr>
        <w:rPr>
          <w:sz w:val="16"/>
          <w:szCs w:val="32"/>
        </w:rPr>
      </w:pPr>
      <w:r w:rsidRPr="00310D6E">
        <w:rPr>
          <w:u w:val="single"/>
        </w:rPr>
        <w:t xml:space="preserve">The </w:t>
      </w:r>
      <w:r w:rsidRPr="00310D6E">
        <w:rPr>
          <w:highlight w:val="cyan"/>
          <w:u w:val="single"/>
        </w:rPr>
        <w:t xml:space="preserve">AI </w:t>
      </w:r>
      <w:r w:rsidRPr="00310D6E">
        <w:rPr>
          <w:b/>
          <w:iCs/>
          <w:highlight w:val="cyan"/>
          <w:u w:val="single"/>
        </w:rPr>
        <w:t>Bubble</w:t>
      </w:r>
      <w:r w:rsidRPr="00310D6E">
        <w:rPr>
          <w:u w:val="single"/>
        </w:rPr>
        <w:t xml:space="preserve"> Is a Ticking </w:t>
      </w:r>
      <w:r w:rsidRPr="00310D6E">
        <w:rPr>
          <w:b/>
          <w:iCs/>
          <w:u w:val="single"/>
        </w:rPr>
        <w:t>Time Bomb</w:t>
      </w:r>
      <w:r w:rsidRPr="00310D6E">
        <w:rPr>
          <w:u w:val="single"/>
        </w:rPr>
        <w:t xml:space="preserve">. If It </w:t>
      </w:r>
      <w:r w:rsidRPr="00310D6E">
        <w:rPr>
          <w:b/>
          <w:iCs/>
          <w:highlight w:val="cyan"/>
          <w:u w:val="single"/>
        </w:rPr>
        <w:t>Pops</w:t>
      </w:r>
      <w:r w:rsidRPr="00310D6E">
        <w:rPr>
          <w:u w:val="single"/>
        </w:rPr>
        <w:t xml:space="preserve">, so Will </w:t>
      </w:r>
      <w:r w:rsidRPr="00310D6E">
        <w:rPr>
          <w:highlight w:val="cyan"/>
          <w:u w:val="single"/>
        </w:rPr>
        <w:t xml:space="preserve">the </w:t>
      </w:r>
      <w:r w:rsidRPr="00310D6E">
        <w:rPr>
          <w:b/>
          <w:iCs/>
          <w:highlight w:val="cyan"/>
          <w:u w:val="single"/>
        </w:rPr>
        <w:t>U.S. Economy</w:t>
      </w:r>
      <w:r w:rsidRPr="00310D6E">
        <w:rPr>
          <w:sz w:val="16"/>
          <w:szCs w:val="32"/>
        </w:rPr>
        <w:t>.</w:t>
      </w:r>
    </w:p>
    <w:p w14:paraId="24ED019E" w14:textId="77777777" w:rsidR="00310D6E" w:rsidRPr="00310D6E" w:rsidRDefault="00310D6E" w:rsidP="00310D6E">
      <w:pPr>
        <w:rPr>
          <w:sz w:val="16"/>
          <w:szCs w:val="32"/>
        </w:rPr>
      </w:pPr>
      <w:r w:rsidRPr="00310D6E">
        <w:rPr>
          <w:sz w:val="16"/>
          <w:szCs w:val="32"/>
        </w:rPr>
        <w:t xml:space="preserve">And the U.S. economy is </w:t>
      </w:r>
      <w:r w:rsidRPr="00310D6E">
        <w:rPr>
          <w:u w:val="single"/>
        </w:rPr>
        <w:t xml:space="preserve">still </w:t>
      </w:r>
      <w:r w:rsidRPr="00310D6E">
        <w:rPr>
          <w:b/>
          <w:iCs/>
          <w:highlight w:val="cyan"/>
          <w:u w:val="single"/>
        </w:rPr>
        <w:t>heavily</w:t>
      </w:r>
      <w:r w:rsidRPr="00310D6E">
        <w:rPr>
          <w:highlight w:val="cyan"/>
          <w:u w:val="single"/>
        </w:rPr>
        <w:t xml:space="preserve"> linked to</w:t>
      </w:r>
      <w:r w:rsidRPr="00310D6E">
        <w:rPr>
          <w:u w:val="single"/>
        </w:rPr>
        <w:t xml:space="preserve"> the performance of the </w:t>
      </w:r>
      <w:r w:rsidRPr="00310D6E">
        <w:rPr>
          <w:b/>
          <w:iCs/>
          <w:highlight w:val="cyan"/>
          <w:u w:val="single"/>
        </w:rPr>
        <w:t>global</w:t>
      </w:r>
      <w:r w:rsidRPr="00310D6E">
        <w:rPr>
          <w:u w:val="single"/>
        </w:rPr>
        <w:t xml:space="preserve"> economy</w:t>
      </w:r>
      <w:r w:rsidRPr="00310D6E">
        <w:rPr>
          <w:sz w:val="16"/>
          <w:szCs w:val="32"/>
        </w:rPr>
        <w:t>. Here's what you need to know and how you can prepare.</w:t>
      </w:r>
    </w:p>
    <w:p w14:paraId="3363DC72" w14:textId="77777777" w:rsidR="00310D6E" w:rsidRPr="00310D6E" w:rsidRDefault="00310D6E" w:rsidP="00310D6E">
      <w:pPr>
        <w:rPr>
          <w:sz w:val="16"/>
          <w:szCs w:val="32"/>
        </w:rPr>
      </w:pPr>
      <w:r w:rsidRPr="00310D6E">
        <w:rPr>
          <w:sz w:val="16"/>
          <w:szCs w:val="32"/>
        </w:rPr>
        <w:t xml:space="preserve">The </w:t>
      </w:r>
      <w:r w:rsidRPr="00310D6E">
        <w:rPr>
          <w:u w:val="single"/>
        </w:rPr>
        <w:t xml:space="preserve">last two years of U.S. economic </w:t>
      </w:r>
      <w:r w:rsidRPr="00310D6E">
        <w:rPr>
          <w:b/>
          <w:iCs/>
          <w:u w:val="single"/>
        </w:rPr>
        <w:t>outperformance</w:t>
      </w:r>
      <w:r w:rsidRPr="00310D6E">
        <w:rPr>
          <w:u w:val="single"/>
        </w:rPr>
        <w:t xml:space="preserve"> have been unusually </w:t>
      </w:r>
      <w:r w:rsidRPr="00310D6E">
        <w:rPr>
          <w:b/>
          <w:iCs/>
          <w:u w:val="single"/>
        </w:rPr>
        <w:t>concentrated</w:t>
      </w:r>
      <w:r w:rsidRPr="00310D6E">
        <w:rPr>
          <w:u w:val="single"/>
        </w:rPr>
        <w:t xml:space="preserve"> in</w:t>
      </w:r>
      <w:r w:rsidRPr="00310D6E">
        <w:rPr>
          <w:sz w:val="16"/>
        </w:rPr>
        <w:t xml:space="preserve"> one</w:t>
      </w:r>
      <w:r w:rsidRPr="00310D6E">
        <w:rPr>
          <w:sz w:val="16"/>
          <w:szCs w:val="32"/>
        </w:rPr>
        <w:t xml:space="preserve"> sector: </w:t>
      </w:r>
      <w:r w:rsidRPr="00310D6E">
        <w:rPr>
          <w:b/>
          <w:iCs/>
          <w:highlight w:val="cyan"/>
          <w:u w:val="single"/>
        </w:rPr>
        <w:t>a</w:t>
      </w:r>
      <w:r w:rsidRPr="00310D6E">
        <w:rPr>
          <w:sz w:val="16"/>
        </w:rPr>
        <w:t>rtificial</w:t>
      </w:r>
      <w:r w:rsidRPr="00310D6E">
        <w:rPr>
          <w:sz w:val="16"/>
          <w:szCs w:val="32"/>
        </w:rPr>
        <w:t xml:space="preserve"> </w:t>
      </w:r>
      <w:r w:rsidRPr="00310D6E">
        <w:rPr>
          <w:b/>
          <w:iCs/>
          <w:highlight w:val="cyan"/>
          <w:u w:val="single"/>
        </w:rPr>
        <w:t>i</w:t>
      </w:r>
      <w:r w:rsidRPr="00310D6E">
        <w:rPr>
          <w:sz w:val="16"/>
          <w:szCs w:val="32"/>
        </w:rPr>
        <w:t xml:space="preserve">ntelligence. But AI exuberance isn't just a stock-market story; </w:t>
      </w:r>
      <w:r w:rsidRPr="00310D6E">
        <w:rPr>
          <w:u w:val="single"/>
        </w:rPr>
        <w:t>it's a capital expenditure</w:t>
      </w:r>
      <w:r w:rsidRPr="00310D6E">
        <w:rPr>
          <w:sz w:val="16"/>
          <w:szCs w:val="32"/>
        </w:rPr>
        <w:t xml:space="preserve"> (</w:t>
      </w:r>
      <w:r w:rsidRPr="00310D6E">
        <w:rPr>
          <w:b/>
          <w:iCs/>
          <w:highlight w:val="cyan"/>
          <w:u w:val="single"/>
        </w:rPr>
        <w:t>capex</w:t>
      </w:r>
      <w:r w:rsidRPr="00310D6E">
        <w:rPr>
          <w:sz w:val="16"/>
          <w:szCs w:val="32"/>
        </w:rPr>
        <w:t xml:space="preserve">) </w:t>
      </w:r>
      <w:r w:rsidRPr="00310D6E">
        <w:rPr>
          <w:highlight w:val="cyan"/>
          <w:u w:val="single"/>
        </w:rPr>
        <w:t>boom</w:t>
      </w:r>
      <w:r w:rsidRPr="00310D6E">
        <w:rPr>
          <w:u w:val="single"/>
        </w:rPr>
        <w:t xml:space="preserve"> that has </w:t>
      </w:r>
      <w:r w:rsidRPr="00310D6E">
        <w:rPr>
          <w:b/>
          <w:iCs/>
          <w:highlight w:val="cyan"/>
          <w:u w:val="single"/>
        </w:rPr>
        <w:t>yanked growth</w:t>
      </w:r>
      <w:r w:rsidRPr="00310D6E">
        <w:rPr>
          <w:u w:val="single"/>
        </w:rPr>
        <w:t xml:space="preserve"> onward and </w:t>
      </w:r>
      <w:r w:rsidRPr="00310D6E">
        <w:rPr>
          <w:highlight w:val="cyan"/>
          <w:u w:val="single"/>
        </w:rPr>
        <w:t>upward</w:t>
      </w:r>
      <w:r w:rsidRPr="00310D6E">
        <w:rPr>
          <w:u w:val="single"/>
        </w:rPr>
        <w:t xml:space="preserve"> in </w:t>
      </w:r>
      <w:r w:rsidRPr="00310D6E">
        <w:rPr>
          <w:b/>
          <w:iCs/>
          <w:u w:val="single"/>
        </w:rPr>
        <w:t>everything</w:t>
      </w:r>
      <w:r w:rsidRPr="00310D6E">
        <w:rPr>
          <w:sz w:val="16"/>
          <w:szCs w:val="32"/>
        </w:rPr>
        <w:t xml:space="preserve"> from construction to utilities, semiconductors to cloud computing to venture funding.</w:t>
      </w:r>
    </w:p>
    <w:p w14:paraId="190CD749" w14:textId="77777777" w:rsidR="00310D6E" w:rsidRPr="00310D6E" w:rsidRDefault="00310D6E" w:rsidP="00310D6E">
      <w:pPr>
        <w:rPr>
          <w:sz w:val="16"/>
          <w:szCs w:val="32"/>
        </w:rPr>
      </w:pPr>
      <w:r w:rsidRPr="00310D6E">
        <w:rPr>
          <w:sz w:val="16"/>
          <w:szCs w:val="32"/>
        </w:rPr>
        <w:t xml:space="preserve">To give you a sense of just how much of America's growth is </w:t>
      </w:r>
      <w:r w:rsidRPr="00310D6E">
        <w:rPr>
          <w:sz w:val="16"/>
        </w:rPr>
        <w:t>pegged</w:t>
      </w:r>
      <w:r w:rsidRPr="00310D6E">
        <w:rPr>
          <w:sz w:val="16"/>
          <w:szCs w:val="32"/>
        </w:rPr>
        <w:t xml:space="preserve"> to AI, here's a quote from Paul Kedrosky in a July column in the Wall Street Journal:</w:t>
      </w:r>
    </w:p>
    <w:p w14:paraId="1CABC524" w14:textId="77777777" w:rsidR="00310D6E" w:rsidRPr="00310D6E" w:rsidRDefault="00310D6E" w:rsidP="00310D6E">
      <w:pPr>
        <w:rPr>
          <w:sz w:val="16"/>
          <w:szCs w:val="32"/>
        </w:rPr>
      </w:pPr>
      <w:r w:rsidRPr="00310D6E">
        <w:rPr>
          <w:sz w:val="16"/>
          <w:szCs w:val="32"/>
        </w:rPr>
        <w:t xml:space="preserve">[O]ne </w:t>
      </w:r>
      <w:r w:rsidRPr="00310D6E">
        <w:rPr>
          <w:u w:val="single"/>
        </w:rPr>
        <w:t xml:space="preserve">explanation for the U.S. economy's </w:t>
      </w:r>
      <w:r w:rsidRPr="00310D6E">
        <w:rPr>
          <w:sz w:val="16"/>
          <w:szCs w:val="32"/>
        </w:rPr>
        <w:t xml:space="preserve">ongoing </w:t>
      </w:r>
      <w:r w:rsidRPr="00310D6E">
        <w:rPr>
          <w:b/>
          <w:iCs/>
          <w:u w:val="single"/>
        </w:rPr>
        <w:t>strength</w:t>
      </w:r>
      <w:r w:rsidRPr="00310D6E">
        <w:rPr>
          <w:sz w:val="16"/>
          <w:szCs w:val="32"/>
        </w:rPr>
        <w:t xml:space="preserve">, despite tariffs, </w:t>
      </w:r>
      <w:r w:rsidRPr="00310D6E">
        <w:rPr>
          <w:u w:val="single"/>
        </w:rPr>
        <w:t xml:space="preserve">is that </w:t>
      </w:r>
      <w:r w:rsidRPr="00310D6E">
        <w:rPr>
          <w:highlight w:val="cyan"/>
          <w:u w:val="single"/>
        </w:rPr>
        <w:t xml:space="preserve">spending on </w:t>
      </w:r>
      <w:r w:rsidRPr="00310D6E">
        <w:rPr>
          <w:b/>
          <w:iCs/>
          <w:highlight w:val="cyan"/>
          <w:u w:val="single"/>
        </w:rPr>
        <w:t>IT infra</w:t>
      </w:r>
      <w:r w:rsidRPr="00310D6E">
        <w:rPr>
          <w:u w:val="single"/>
        </w:rPr>
        <w:t>structure is</w:t>
      </w:r>
      <w:r w:rsidRPr="00310D6E">
        <w:rPr>
          <w:sz w:val="16"/>
          <w:szCs w:val="32"/>
        </w:rPr>
        <w:t xml:space="preserve"> so big that it's </w:t>
      </w:r>
      <w:r w:rsidRPr="00310D6E">
        <w:rPr>
          <w:highlight w:val="cyan"/>
          <w:u w:val="single"/>
        </w:rPr>
        <w:t>act</w:t>
      </w:r>
      <w:r w:rsidRPr="00310D6E">
        <w:rPr>
          <w:u w:val="single"/>
        </w:rPr>
        <w:t xml:space="preserve">ing </w:t>
      </w:r>
      <w:r w:rsidRPr="00310D6E">
        <w:rPr>
          <w:highlight w:val="cyan"/>
          <w:u w:val="single"/>
        </w:rPr>
        <w:t>as</w:t>
      </w:r>
      <w:r w:rsidRPr="00310D6E">
        <w:rPr>
          <w:u w:val="single"/>
        </w:rPr>
        <w:t xml:space="preserve"> a</w:t>
      </w:r>
      <w:r w:rsidRPr="00310D6E">
        <w:rPr>
          <w:sz w:val="16"/>
          <w:szCs w:val="32"/>
        </w:rPr>
        <w:t xml:space="preserve"> sort of </w:t>
      </w:r>
      <w:r w:rsidRPr="00310D6E">
        <w:rPr>
          <w:u w:val="single"/>
        </w:rPr>
        <w:t xml:space="preserve">private-sector </w:t>
      </w:r>
      <w:r w:rsidRPr="00310D6E">
        <w:rPr>
          <w:b/>
          <w:iCs/>
          <w:highlight w:val="cyan"/>
          <w:u w:val="single"/>
        </w:rPr>
        <w:t>stimulus</w:t>
      </w:r>
      <w:r w:rsidRPr="00310D6E">
        <w:rPr>
          <w:u w:val="single"/>
        </w:rPr>
        <w:t xml:space="preserve"> program</w:t>
      </w:r>
      <w:r w:rsidRPr="00310D6E">
        <w:rPr>
          <w:sz w:val="16"/>
          <w:szCs w:val="32"/>
        </w:rPr>
        <w:t>.</w:t>
      </w:r>
    </w:p>
    <w:p w14:paraId="04B6C3B5" w14:textId="77777777" w:rsidR="00310D6E" w:rsidRPr="00310D6E" w:rsidRDefault="00310D6E" w:rsidP="00310D6E">
      <w:pPr>
        <w:rPr>
          <w:sz w:val="16"/>
          <w:szCs w:val="32"/>
        </w:rPr>
      </w:pPr>
      <w:r w:rsidRPr="00310D6E">
        <w:rPr>
          <w:b/>
          <w:iCs/>
          <w:u w:val="single"/>
        </w:rPr>
        <w:t>Capex</w:t>
      </w:r>
      <w:r w:rsidRPr="00310D6E">
        <w:rPr>
          <w:u w:val="single"/>
        </w:rPr>
        <w:t xml:space="preserve"> spending for AI contributed </w:t>
      </w:r>
      <w:r w:rsidRPr="00310D6E">
        <w:rPr>
          <w:b/>
          <w:iCs/>
          <w:highlight w:val="cyan"/>
          <w:u w:val="single"/>
        </w:rPr>
        <w:t>more</w:t>
      </w:r>
      <w:r w:rsidRPr="00310D6E">
        <w:rPr>
          <w:u w:val="single"/>
        </w:rPr>
        <w:t xml:space="preserve"> to growth in the U.S.</w:t>
      </w:r>
      <w:r w:rsidRPr="00310D6E">
        <w:rPr>
          <w:sz w:val="16"/>
          <w:szCs w:val="32"/>
        </w:rPr>
        <w:t xml:space="preserve"> economy in the past two quarters </w:t>
      </w:r>
      <w:r w:rsidRPr="00310D6E">
        <w:rPr>
          <w:highlight w:val="cyan"/>
          <w:u w:val="single"/>
        </w:rPr>
        <w:t xml:space="preserve">than </w:t>
      </w:r>
      <w:r w:rsidRPr="00310D6E">
        <w:rPr>
          <w:b/>
          <w:iCs/>
          <w:highlight w:val="cyan"/>
          <w:u w:val="single"/>
        </w:rPr>
        <w:t>all</w:t>
      </w:r>
      <w:r w:rsidRPr="00310D6E">
        <w:rPr>
          <w:u w:val="single"/>
        </w:rPr>
        <w:t xml:space="preserve"> of </w:t>
      </w:r>
      <w:r w:rsidRPr="00310D6E">
        <w:rPr>
          <w:b/>
          <w:iCs/>
          <w:highlight w:val="cyan"/>
          <w:u w:val="single"/>
        </w:rPr>
        <w:t>consumer spending</w:t>
      </w:r>
      <w:r w:rsidRPr="00310D6E">
        <w:rPr>
          <w:sz w:val="16"/>
          <w:szCs w:val="32"/>
        </w:rPr>
        <w:t>, says Neil Dutta, head of economic research at Renaissance Macro Research, citing data from the Bureau of Economic Analysis.</w:t>
      </w:r>
    </w:p>
    <w:p w14:paraId="727EB11F" w14:textId="77777777" w:rsidR="00310D6E" w:rsidRPr="00310D6E" w:rsidRDefault="00310D6E" w:rsidP="00310D6E">
      <w:pPr>
        <w:rPr>
          <w:sz w:val="16"/>
          <w:szCs w:val="32"/>
        </w:rPr>
      </w:pPr>
      <w:r w:rsidRPr="00310D6E">
        <w:rPr>
          <w:sz w:val="16"/>
          <w:szCs w:val="32"/>
        </w:rPr>
        <w:t>Understandably, this has caused many analysts to worry about the formation of an AI "bubble," a term used to describe the phenomenon where the price of a given asset increases far above its actual value, often driven by speculation and investor euphoria. This was the case with the so-called "dot-com bubble," in which then early Internet companies were overvalued, and ultimately crashed, as well as the 2008 housing bubble, often called the "subprime mortgage crisis," which resulted in the Great Recession.</w:t>
      </w:r>
    </w:p>
    <w:p w14:paraId="015DDF36" w14:textId="77777777" w:rsidR="00310D6E" w:rsidRPr="00310D6E" w:rsidRDefault="00310D6E" w:rsidP="00310D6E">
      <w:pPr>
        <w:rPr>
          <w:sz w:val="16"/>
          <w:szCs w:val="32"/>
        </w:rPr>
      </w:pPr>
      <w:r w:rsidRPr="00310D6E">
        <w:rPr>
          <w:sz w:val="16"/>
          <w:szCs w:val="32"/>
        </w:rPr>
        <w:t xml:space="preserve">As with the aforementioned, </w:t>
      </w:r>
      <w:r w:rsidRPr="00310D6E">
        <w:rPr>
          <w:u w:val="single"/>
        </w:rPr>
        <w:t>if</w:t>
      </w:r>
      <w:r w:rsidRPr="00310D6E">
        <w:rPr>
          <w:sz w:val="16"/>
          <w:szCs w:val="32"/>
        </w:rPr>
        <w:t xml:space="preserve"> we are now witnessing </w:t>
      </w:r>
      <w:r w:rsidRPr="00310D6E">
        <w:rPr>
          <w:u w:val="single"/>
        </w:rPr>
        <w:t xml:space="preserve">an </w:t>
      </w:r>
      <w:r w:rsidRPr="00310D6E">
        <w:rPr>
          <w:highlight w:val="cyan"/>
          <w:u w:val="single"/>
        </w:rPr>
        <w:t>AI</w:t>
      </w:r>
      <w:r w:rsidRPr="00310D6E">
        <w:rPr>
          <w:u w:val="single"/>
        </w:rPr>
        <w:t xml:space="preserve"> bubble</w:t>
      </w:r>
      <w:r w:rsidRPr="00310D6E">
        <w:rPr>
          <w:sz w:val="16"/>
          <w:szCs w:val="32"/>
        </w:rPr>
        <w:t xml:space="preserve">, and that bubble </w:t>
      </w:r>
      <w:r w:rsidRPr="00310D6E">
        <w:rPr>
          <w:b/>
          <w:iCs/>
          <w:highlight w:val="cyan"/>
          <w:u w:val="single"/>
        </w:rPr>
        <w:t>bursts</w:t>
      </w:r>
      <w:r w:rsidRPr="00310D6E">
        <w:rPr>
          <w:u w:val="single"/>
        </w:rPr>
        <w:t>, the blast radius</w:t>
      </w:r>
      <w:r w:rsidRPr="00310D6E">
        <w:rPr>
          <w:sz w:val="16"/>
          <w:szCs w:val="32"/>
        </w:rPr>
        <w:t xml:space="preserve"> will not be contained to Silicon Valley. It </w:t>
      </w:r>
      <w:r w:rsidRPr="00310D6E">
        <w:rPr>
          <w:u w:val="single"/>
        </w:rPr>
        <w:t xml:space="preserve">will </w:t>
      </w:r>
      <w:r w:rsidRPr="00310D6E">
        <w:rPr>
          <w:b/>
          <w:iCs/>
          <w:highlight w:val="cyan"/>
          <w:u w:val="single"/>
        </w:rPr>
        <w:t>ripple</w:t>
      </w:r>
      <w:r w:rsidRPr="00310D6E">
        <w:rPr>
          <w:highlight w:val="cyan"/>
          <w:u w:val="single"/>
        </w:rPr>
        <w:t xml:space="preserve"> through</w:t>
      </w:r>
      <w:r w:rsidRPr="00310D6E">
        <w:rPr>
          <w:u w:val="single"/>
        </w:rPr>
        <w:t xml:space="preserve"> the U.S. </w:t>
      </w:r>
      <w:r w:rsidRPr="00310D6E">
        <w:rPr>
          <w:highlight w:val="cyan"/>
          <w:u w:val="single"/>
        </w:rPr>
        <w:t>economy, creating</w:t>
      </w:r>
      <w:r w:rsidRPr="00310D6E">
        <w:rPr>
          <w:sz w:val="16"/>
          <w:szCs w:val="32"/>
        </w:rPr>
        <w:t xml:space="preserve"> the kind of </w:t>
      </w:r>
      <w:r w:rsidRPr="00310D6E">
        <w:rPr>
          <w:b/>
          <w:iCs/>
          <w:highlight w:val="cyan"/>
          <w:u w:val="single"/>
        </w:rPr>
        <w:t>cascading</w:t>
      </w:r>
      <w:r w:rsidRPr="00310D6E">
        <w:rPr>
          <w:u w:val="single"/>
        </w:rPr>
        <w:t xml:space="preserve"> slowdown that</w:t>
      </w:r>
      <w:r w:rsidRPr="00310D6E">
        <w:rPr>
          <w:sz w:val="16"/>
          <w:szCs w:val="32"/>
        </w:rPr>
        <w:t xml:space="preserve"> I believe </w:t>
      </w:r>
      <w:r w:rsidRPr="00310D6E">
        <w:rPr>
          <w:u w:val="single"/>
        </w:rPr>
        <w:t xml:space="preserve">will feel a whole lot more like a full-on </w:t>
      </w:r>
      <w:r w:rsidRPr="00310D6E">
        <w:rPr>
          <w:b/>
          <w:iCs/>
          <w:highlight w:val="cyan"/>
          <w:u w:val="single"/>
        </w:rPr>
        <w:t>crash</w:t>
      </w:r>
      <w:r w:rsidRPr="00310D6E">
        <w:rPr>
          <w:u w:val="single"/>
        </w:rPr>
        <w:t xml:space="preserve"> than a small</w:t>
      </w:r>
      <w:r w:rsidRPr="00310D6E">
        <w:rPr>
          <w:sz w:val="16"/>
        </w:rPr>
        <w:t xml:space="preserve"> "</w:t>
      </w:r>
      <w:r w:rsidRPr="00310D6E">
        <w:rPr>
          <w:b/>
          <w:iCs/>
          <w:u w:val="single"/>
        </w:rPr>
        <w:t>contraction</w:t>
      </w:r>
      <w:r w:rsidRPr="00310D6E">
        <w:rPr>
          <w:sz w:val="16"/>
        </w:rPr>
        <w:t>."</w:t>
      </w:r>
    </w:p>
    <w:p w14:paraId="0948D24B" w14:textId="77777777" w:rsidR="00310D6E" w:rsidRPr="00310D6E" w:rsidRDefault="00310D6E" w:rsidP="00310D6E">
      <w:pPr>
        <w:rPr>
          <w:sz w:val="16"/>
          <w:szCs w:val="32"/>
        </w:rPr>
      </w:pPr>
      <w:r w:rsidRPr="00310D6E">
        <w:rPr>
          <w:sz w:val="16"/>
          <w:szCs w:val="32"/>
        </w:rPr>
        <w:t>Is it Actually an AI Bubble?</w:t>
      </w:r>
    </w:p>
    <w:p w14:paraId="49B83926" w14:textId="77777777" w:rsidR="00310D6E" w:rsidRPr="00310D6E" w:rsidRDefault="00310D6E" w:rsidP="00310D6E">
      <w:pPr>
        <w:rPr>
          <w:sz w:val="16"/>
          <w:szCs w:val="32"/>
        </w:rPr>
      </w:pPr>
      <w:r w:rsidRPr="00310D6E">
        <w:rPr>
          <w:sz w:val="16"/>
          <w:szCs w:val="32"/>
        </w:rPr>
        <w:t>A bubble is when speculation exceeds intrinsic valuation; expectations race ahead of realizations—prices, investment and financial conditions are set by what people think will happen, not necessarily what has happened. Bubbles pop when these bets don't pay off—when the hype can no longer sustain the lack of real-world evidence, causing investors to scramble for the escape hatch to minimize their losses.</w:t>
      </w:r>
    </w:p>
    <w:p w14:paraId="3B754B19" w14:textId="77777777" w:rsidR="00310D6E" w:rsidRPr="00310D6E" w:rsidRDefault="00310D6E" w:rsidP="00310D6E">
      <w:pPr>
        <w:rPr>
          <w:sz w:val="16"/>
          <w:szCs w:val="32"/>
        </w:rPr>
      </w:pPr>
      <w:r w:rsidRPr="00310D6E">
        <w:rPr>
          <w:sz w:val="16"/>
          <w:szCs w:val="32"/>
        </w:rPr>
        <w:t>Investors seem to be pricing in a future of unbroken demand for chips, data centers, and generative AI applications, and valuations have reached astronomical levels. Nvidia trades at ~54 times its actual earnings, while Microsoft, Alphabet, Amazon, and Meta are investing at capex levels that dwarf historic norms. Venture capital has followed suit, with AI absorbing 57.9% of all global venture capital funding in early 2025 (read that stat again) and a growing share of venture debt. The stock market itself has become hostage to this concentration: the "Magnificent Seven" dominate the S&amp;P 500, with Nvidia alone accounting for close to 8% of its weight. Most alarmingly, a recent Financial Times report—ominously titled, "America is now one big bet on AI," found that the hundreds of billions of dollars companies are investing in AI account for an eye-watering 40% share of all U.S. GDP growth in 2025.</w:t>
      </w:r>
    </w:p>
    <w:p w14:paraId="1DCEC99D" w14:textId="77777777" w:rsidR="00310D6E" w:rsidRPr="00310D6E" w:rsidRDefault="00310D6E" w:rsidP="00310D6E">
      <w:pPr>
        <w:rPr>
          <w:sz w:val="16"/>
          <w:szCs w:val="32"/>
        </w:rPr>
      </w:pPr>
      <w:r w:rsidRPr="00310D6E">
        <w:rPr>
          <w:sz w:val="16"/>
          <w:szCs w:val="32"/>
        </w:rPr>
        <w:t>This is precisely the setup that has defined past bubbles—prices, flows, and entire indices tilting on the assumption that a single technological narrative will keep delivering.</w:t>
      </w:r>
    </w:p>
    <w:p w14:paraId="2119431C" w14:textId="77777777" w:rsidR="00310D6E" w:rsidRPr="00310D6E" w:rsidRDefault="00310D6E" w:rsidP="00310D6E">
      <w:pPr>
        <w:rPr>
          <w:sz w:val="16"/>
          <w:szCs w:val="32"/>
        </w:rPr>
      </w:pPr>
      <w:r w:rsidRPr="00310D6E">
        <w:rPr>
          <w:sz w:val="16"/>
          <w:szCs w:val="32"/>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6130500D" w14:textId="77777777" w:rsidR="00310D6E" w:rsidRPr="00310D6E" w:rsidRDefault="00310D6E" w:rsidP="00310D6E">
      <w:pPr>
        <w:rPr>
          <w:sz w:val="16"/>
          <w:szCs w:val="32"/>
        </w:rPr>
      </w:pPr>
      <w:r w:rsidRPr="00310D6E">
        <w:rPr>
          <w:sz w:val="16"/>
          <w:szCs w:val="32"/>
        </w:rPr>
        <w:t>Even household consumption is being buoyed by AI. The stock market wealth effect is no longer broad-based but heavily tethered to the outperformance of AI-linked firms, which have accounted for the bulk of index-level returns. In short, the U.S. growth "beat" relative to other advanced economies has coincided directly with the AI investment supercycle.</w:t>
      </w:r>
    </w:p>
    <w:p w14:paraId="157BFC7C" w14:textId="77777777" w:rsidR="00310D6E" w:rsidRPr="00310D6E" w:rsidRDefault="00310D6E" w:rsidP="00310D6E">
      <w:pPr>
        <w:rPr>
          <w:sz w:val="16"/>
          <w:szCs w:val="32"/>
        </w:rPr>
      </w:pPr>
      <w:r w:rsidRPr="00310D6E">
        <w:rPr>
          <w:sz w:val="16"/>
          <w:szCs w:val="32"/>
        </w:rPr>
        <w:t xml:space="preserve">Thus, </w:t>
      </w:r>
      <w:r w:rsidRPr="00310D6E">
        <w:rPr>
          <w:u w:val="single"/>
        </w:rPr>
        <w:t xml:space="preserve">a </w:t>
      </w:r>
      <w:r w:rsidRPr="00310D6E">
        <w:rPr>
          <w:b/>
          <w:iCs/>
          <w:highlight w:val="cyan"/>
          <w:u w:val="single"/>
        </w:rPr>
        <w:t>reversal</w:t>
      </w:r>
      <w:r w:rsidRPr="00310D6E">
        <w:rPr>
          <w:highlight w:val="cyan"/>
          <w:u w:val="single"/>
        </w:rPr>
        <w:t xml:space="preserve"> would</w:t>
      </w:r>
      <w:r w:rsidRPr="00310D6E">
        <w:rPr>
          <w:u w:val="single"/>
        </w:rPr>
        <w:t xml:space="preserve"> be nothing short of </w:t>
      </w:r>
      <w:r w:rsidRPr="00310D6E">
        <w:rPr>
          <w:b/>
          <w:iCs/>
          <w:highlight w:val="cyan"/>
          <w:u w:val="single"/>
        </w:rPr>
        <w:t>cataclysmic</w:t>
      </w:r>
      <w:r w:rsidRPr="00310D6E">
        <w:rPr>
          <w:u w:val="single"/>
        </w:rPr>
        <w:t xml:space="preserve"> in the cross-category cascade it would likely induce</w:t>
      </w:r>
      <w:r w:rsidRPr="00310D6E">
        <w:rPr>
          <w:sz w:val="16"/>
          <w:szCs w:val="32"/>
        </w:rPr>
        <w:t xml:space="preserve">. If hyperscalers or enterprises </w:t>
      </w:r>
      <w:r w:rsidRPr="00310D6E">
        <w:rPr>
          <w:u w:val="single"/>
        </w:rPr>
        <w:t>slow AI investment</w:t>
      </w:r>
      <w:r w:rsidRPr="00310D6E">
        <w:rPr>
          <w:sz w:val="16"/>
          <w:szCs w:val="32"/>
        </w:rPr>
        <w:t xml:space="preserve">, the </w:t>
      </w:r>
      <w:r w:rsidRPr="00310D6E">
        <w:rPr>
          <w:b/>
          <w:iCs/>
          <w:highlight w:val="cyan"/>
          <w:u w:val="single"/>
        </w:rPr>
        <w:t>contraction</w:t>
      </w:r>
      <w:r w:rsidRPr="00310D6E">
        <w:rPr>
          <w:u w:val="single"/>
        </w:rPr>
        <w:t xml:space="preserve"> would </w:t>
      </w:r>
      <w:r w:rsidRPr="00310D6E">
        <w:rPr>
          <w:highlight w:val="cyan"/>
          <w:u w:val="single"/>
        </w:rPr>
        <w:t>strike</w:t>
      </w:r>
      <w:r w:rsidRPr="00310D6E">
        <w:rPr>
          <w:u w:val="single"/>
        </w:rPr>
        <w:t xml:space="preserve"> several sectors at once: </w:t>
      </w:r>
      <w:r w:rsidRPr="00310D6E">
        <w:rPr>
          <w:b/>
          <w:iCs/>
          <w:highlight w:val="cyan"/>
          <w:u w:val="single"/>
        </w:rPr>
        <w:t>construction</w:t>
      </w:r>
      <w:r w:rsidRPr="00310D6E">
        <w:rPr>
          <w:highlight w:val="cyan"/>
          <w:u w:val="single"/>
        </w:rPr>
        <w:t xml:space="preserve">, </w:t>
      </w:r>
      <w:r w:rsidRPr="00310D6E">
        <w:rPr>
          <w:b/>
          <w:iCs/>
          <w:highlight w:val="cyan"/>
          <w:u w:val="single"/>
        </w:rPr>
        <w:t>semiconductors</w:t>
      </w:r>
      <w:r w:rsidRPr="00310D6E">
        <w:rPr>
          <w:highlight w:val="cyan"/>
          <w:u w:val="single"/>
        </w:rPr>
        <w:t xml:space="preserve">, </w:t>
      </w:r>
      <w:r w:rsidRPr="00310D6E">
        <w:rPr>
          <w:b/>
          <w:iCs/>
          <w:highlight w:val="cyan"/>
          <w:u w:val="single"/>
        </w:rPr>
        <w:t>utilities</w:t>
      </w:r>
      <w:r w:rsidRPr="00310D6E">
        <w:rPr>
          <w:highlight w:val="cyan"/>
          <w:u w:val="single"/>
        </w:rPr>
        <w:t xml:space="preserve">, </w:t>
      </w:r>
      <w:r w:rsidRPr="00310D6E">
        <w:rPr>
          <w:b/>
          <w:iCs/>
          <w:highlight w:val="cyan"/>
          <w:u w:val="single"/>
        </w:rPr>
        <w:t>electrical</w:t>
      </w:r>
      <w:r w:rsidRPr="00310D6E">
        <w:rPr>
          <w:u w:val="single"/>
        </w:rPr>
        <w:t xml:space="preserve"> equipment, </w:t>
      </w:r>
      <w:r w:rsidRPr="00310D6E">
        <w:rPr>
          <w:highlight w:val="cyan"/>
          <w:u w:val="single"/>
        </w:rPr>
        <w:t xml:space="preserve">and </w:t>
      </w:r>
      <w:r w:rsidRPr="00310D6E">
        <w:rPr>
          <w:b/>
          <w:iCs/>
          <w:highlight w:val="cyan"/>
          <w:u w:val="single"/>
        </w:rPr>
        <w:t>software</w:t>
      </w:r>
      <w:r w:rsidRPr="00310D6E">
        <w:rPr>
          <w:sz w:val="16"/>
          <w:szCs w:val="32"/>
        </w:rPr>
        <w:t xml:space="preserve">. The stock market would feel the effects almost </w:t>
      </w:r>
      <w:r w:rsidRPr="00310D6E">
        <w:rPr>
          <w:b/>
          <w:iCs/>
          <w:highlight w:val="cyan"/>
          <w:u w:val="single"/>
        </w:rPr>
        <w:t>immediately</w:t>
      </w:r>
      <w:r w:rsidRPr="00310D6E">
        <w:rPr>
          <w:sz w:val="16"/>
          <w:szCs w:val="32"/>
        </w:rPr>
        <w:t xml:space="preserve">. With so much wealth concentrated in a handful of companies, </w:t>
      </w:r>
      <w:r w:rsidRPr="00310D6E">
        <w:rPr>
          <w:u w:val="single"/>
        </w:rPr>
        <w:t xml:space="preserve">a correction in AI-linked names would </w:t>
      </w:r>
      <w:r w:rsidRPr="00310D6E">
        <w:rPr>
          <w:highlight w:val="cyan"/>
          <w:u w:val="single"/>
        </w:rPr>
        <w:t xml:space="preserve">drag </w:t>
      </w:r>
      <w:r w:rsidRPr="00310D6E">
        <w:rPr>
          <w:b/>
          <w:iCs/>
          <w:highlight w:val="cyan"/>
          <w:u w:val="single"/>
        </w:rPr>
        <w:t>retirement</w:t>
      </w:r>
      <w:r w:rsidRPr="00310D6E">
        <w:rPr>
          <w:u w:val="single"/>
        </w:rPr>
        <w:t xml:space="preserve"> account</w:t>
      </w:r>
      <w:r w:rsidRPr="00310D6E">
        <w:rPr>
          <w:b/>
          <w:iCs/>
          <w:highlight w:val="cyan"/>
          <w:u w:val="single"/>
        </w:rPr>
        <w:t>s</w:t>
      </w:r>
      <w:r w:rsidRPr="00310D6E">
        <w:rPr>
          <w:u w:val="single"/>
        </w:rPr>
        <w:t xml:space="preserve"> and passive investment</w:t>
      </w:r>
      <w:r w:rsidRPr="00310D6E">
        <w:rPr>
          <w:sz w:val="16"/>
          <w:szCs w:val="32"/>
        </w:rPr>
        <w:t xml:space="preserve"> vehicles down with it, </w:t>
      </w:r>
      <w:r w:rsidRPr="00310D6E">
        <w:rPr>
          <w:u w:val="single"/>
        </w:rPr>
        <w:t xml:space="preserve">eroding household net worth </w:t>
      </w:r>
      <w:r w:rsidRPr="00310D6E">
        <w:rPr>
          <w:highlight w:val="cyan"/>
          <w:u w:val="single"/>
        </w:rPr>
        <w:t>and weaken</w:t>
      </w:r>
      <w:r w:rsidRPr="00310D6E">
        <w:rPr>
          <w:u w:val="single"/>
        </w:rPr>
        <w:t xml:space="preserve">ing </w:t>
      </w:r>
      <w:r w:rsidRPr="00310D6E">
        <w:rPr>
          <w:b/>
          <w:iCs/>
          <w:highlight w:val="cyan"/>
          <w:u w:val="single"/>
        </w:rPr>
        <w:t>consumption</w:t>
      </w:r>
      <w:r w:rsidRPr="00310D6E">
        <w:rPr>
          <w:sz w:val="16"/>
          <w:szCs w:val="32"/>
        </w:rPr>
        <w:t xml:space="preserve">. At the same time, </w:t>
      </w:r>
      <w:r w:rsidRPr="00310D6E">
        <w:rPr>
          <w:u w:val="single"/>
        </w:rPr>
        <w:t xml:space="preserve">the financial </w:t>
      </w:r>
      <w:r w:rsidRPr="00310D6E">
        <w:rPr>
          <w:b/>
          <w:iCs/>
          <w:u w:val="single"/>
        </w:rPr>
        <w:t>plumbing</w:t>
      </w:r>
      <w:r w:rsidRPr="00310D6E">
        <w:rPr>
          <w:u w:val="single"/>
        </w:rPr>
        <w:t xml:space="preserve"> behind the boom is </w:t>
      </w:r>
      <w:r w:rsidRPr="00310D6E">
        <w:rPr>
          <w:b/>
          <w:iCs/>
          <w:u w:val="single"/>
        </w:rPr>
        <w:t>fragile</w:t>
      </w:r>
      <w:r w:rsidRPr="00310D6E">
        <w:rPr>
          <w:sz w:val="16"/>
          <w:szCs w:val="32"/>
        </w:rPr>
        <w:t>. Much of the AI buildout has been funded through vendor financing, leasing arrangements, and debt collateralized by future compute contracts. Should resale values of chips fall or demand forecasts slip, weaker firms in this ecosystem—especially niche data-center builders and cloud intermediaries—would face credit stress that could spread more broadly.</w:t>
      </w:r>
    </w:p>
    <w:p w14:paraId="5091DAE4" w14:textId="77777777" w:rsidR="00310D6E" w:rsidRPr="00310D6E" w:rsidRDefault="00310D6E" w:rsidP="00310D6E">
      <w:pPr>
        <w:rPr>
          <w:sz w:val="16"/>
          <w:szCs w:val="32"/>
        </w:rPr>
      </w:pPr>
      <w:r w:rsidRPr="00310D6E">
        <w:rPr>
          <w:sz w:val="16"/>
          <w:szCs w:val="32"/>
        </w:rPr>
        <w:t xml:space="preserve">The </w:t>
      </w:r>
      <w:r w:rsidRPr="00310D6E">
        <w:rPr>
          <w:b/>
          <w:iCs/>
          <w:u w:val="single"/>
        </w:rPr>
        <w:t>energy</w:t>
      </w:r>
      <w:r w:rsidRPr="00310D6E">
        <w:rPr>
          <w:u w:val="single"/>
        </w:rPr>
        <w:t xml:space="preserve"> sector would be </w:t>
      </w:r>
      <w:r w:rsidRPr="00310D6E">
        <w:rPr>
          <w:b/>
          <w:iCs/>
          <w:u w:val="single"/>
        </w:rPr>
        <w:t>caught</w:t>
      </w:r>
      <w:r w:rsidRPr="00310D6E">
        <w:rPr>
          <w:u w:val="single"/>
        </w:rPr>
        <w:t xml:space="preserve"> in the </w:t>
      </w:r>
      <w:r w:rsidRPr="00310D6E">
        <w:rPr>
          <w:b/>
          <w:iCs/>
          <w:u w:val="single"/>
        </w:rPr>
        <w:t>whiplash</w:t>
      </w:r>
      <w:r w:rsidRPr="00310D6E">
        <w:rPr>
          <w:u w:val="single"/>
        </w:rPr>
        <w:t xml:space="preserve"> as well</w:t>
      </w:r>
      <w:r w:rsidRPr="00310D6E">
        <w:rPr>
          <w:sz w:val="16"/>
          <w:szCs w:val="32"/>
        </w:rPr>
        <w:t xml:space="preserve">. Utilities and grid operators are rapidly expanding to accommodate expected AI demand, with some forecasts (including by the U.S. Department of Energy) projecting data centers consuming roughly 10% of U.S. electricity within a few years. If that demand under-delivers, capital-intensive grid and generation projects may no longer pencil out, </w:t>
      </w:r>
      <w:r w:rsidRPr="00310D6E">
        <w:rPr>
          <w:u w:val="single"/>
        </w:rPr>
        <w:t xml:space="preserve">leaving </w:t>
      </w:r>
      <w:r w:rsidRPr="00310D6E">
        <w:rPr>
          <w:b/>
          <w:iCs/>
          <w:u w:val="single"/>
        </w:rPr>
        <w:t>stranded assets</w:t>
      </w:r>
      <w:r w:rsidRPr="00310D6E">
        <w:rPr>
          <w:u w:val="single"/>
        </w:rPr>
        <w:t xml:space="preserve"> and stalling</w:t>
      </w:r>
      <w:r w:rsidRPr="00310D6E">
        <w:rPr>
          <w:sz w:val="16"/>
          <w:szCs w:val="32"/>
        </w:rPr>
        <w:t xml:space="preserve"> the broader "</w:t>
      </w:r>
      <w:r w:rsidRPr="00310D6E">
        <w:rPr>
          <w:b/>
          <w:iCs/>
          <w:u w:val="single"/>
        </w:rPr>
        <w:t>reindustrialization</w:t>
      </w:r>
      <w:r w:rsidRPr="00310D6E">
        <w:rPr>
          <w:sz w:val="16"/>
          <w:szCs w:val="32"/>
        </w:rPr>
        <w:t xml:space="preserve">" narrative </w:t>
      </w:r>
      <w:r w:rsidRPr="00310D6E">
        <w:rPr>
          <w:u w:val="single"/>
        </w:rPr>
        <w:t>that policymakers have been celebrating</w:t>
      </w:r>
      <w:r w:rsidRPr="00310D6E">
        <w:rPr>
          <w:sz w:val="16"/>
          <w:szCs w:val="32"/>
        </w:rPr>
        <w:t>.</w:t>
      </w:r>
    </w:p>
    <w:p w14:paraId="06873F5D" w14:textId="77777777" w:rsidR="00310D6E" w:rsidRPr="00310D6E" w:rsidRDefault="00310D6E" w:rsidP="00310D6E">
      <w:pPr>
        <w:rPr>
          <w:sz w:val="16"/>
          <w:szCs w:val="32"/>
        </w:rPr>
      </w:pPr>
      <w:r w:rsidRPr="00310D6E">
        <w:rPr>
          <w:sz w:val="16"/>
          <w:szCs w:val="32"/>
        </w:rPr>
        <w:t>How the Bubble Could Burst</w:t>
      </w:r>
    </w:p>
    <w:p w14:paraId="0D9680CB" w14:textId="77777777" w:rsidR="00310D6E" w:rsidRPr="00310D6E" w:rsidRDefault="00310D6E" w:rsidP="00310D6E">
      <w:pPr>
        <w:rPr>
          <w:sz w:val="16"/>
          <w:szCs w:val="32"/>
        </w:rPr>
      </w:pPr>
      <w:r w:rsidRPr="00310D6E">
        <w:rPr>
          <w:sz w:val="16"/>
          <w:szCs w:val="32"/>
        </w:rPr>
        <w:t>The potential triggers for such a downturn are not hypothetical. If enterprises fail to realize near-term productivity or revenue gains from AI adoption, investment will slow. If the global supply of GPUs normalizes, undermining the economics of compute resale and leasing models, financing structures will unravel. If grid bottlenecks or regulatory interventions delay deployment, the returns on massive data-center spending will fall short of expectations. Any of these could be enough to pop the bubble, and together they make the current trajectory unusually vulnerable.</w:t>
      </w:r>
    </w:p>
    <w:p w14:paraId="61D7B373" w14:textId="77777777" w:rsidR="00310D6E" w:rsidRPr="00310D6E" w:rsidRDefault="00310D6E" w:rsidP="00310D6E">
      <w:pPr>
        <w:rPr>
          <w:sz w:val="16"/>
          <w:szCs w:val="32"/>
        </w:rPr>
      </w:pPr>
      <w:r w:rsidRPr="00310D6E">
        <w:rPr>
          <w:sz w:val="16"/>
          <w:szCs w:val="32"/>
        </w:rPr>
        <w:t>The chain reaction is easy to picture. Earnings disappointments from the AI leaders would translate into weaker guidance on capex, which in turn would hit semiconductor makers, cloud providers, and infrastructure firms. Stock prices would follow, dragging household portfolios lower and dampening consumer spending. Canceled construction projects and delayed utility expansions would ripple through employment and industrial output. Credit conditions would tighten, first for AI startups and then for the broader venture ecosystem. What begins as a technology correction could then cascade into a broader economic downturn.</w:t>
      </w:r>
    </w:p>
    <w:p w14:paraId="2B0C3C76" w14:textId="77777777" w:rsidR="00310D6E" w:rsidRPr="00310D6E" w:rsidRDefault="00310D6E" w:rsidP="00310D6E">
      <w:pPr>
        <w:rPr>
          <w:sz w:val="16"/>
          <w:szCs w:val="32"/>
        </w:rPr>
      </w:pPr>
      <w:r w:rsidRPr="00310D6E">
        <w:rPr>
          <w:sz w:val="16"/>
          <w:szCs w:val="32"/>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0F78541C" w14:textId="77777777" w:rsidR="00310D6E" w:rsidRPr="00310D6E" w:rsidRDefault="00310D6E" w:rsidP="00310D6E">
      <w:pPr>
        <w:rPr>
          <w:sz w:val="16"/>
          <w:szCs w:val="32"/>
        </w:rPr>
      </w:pPr>
      <w:r w:rsidRPr="00310D6E">
        <w:rPr>
          <w:sz w:val="16"/>
          <w:szCs w:val="32"/>
        </w:rPr>
        <w:t xml:space="preserve">We must remember that </w:t>
      </w:r>
      <w:r w:rsidRPr="00310D6E">
        <w:rPr>
          <w:b/>
          <w:iCs/>
          <w:highlight w:val="cyan"/>
          <w:u w:val="single"/>
        </w:rPr>
        <w:t>America</w:t>
      </w:r>
      <w:r w:rsidRPr="00310D6E">
        <w:rPr>
          <w:u w:val="single"/>
        </w:rPr>
        <w:t>'s</w:t>
      </w:r>
      <w:r w:rsidRPr="00310D6E">
        <w:rPr>
          <w:sz w:val="16"/>
          <w:szCs w:val="32"/>
        </w:rPr>
        <w:t xml:space="preserve"> recent </w:t>
      </w:r>
      <w:r w:rsidRPr="00310D6E">
        <w:rPr>
          <w:u w:val="single"/>
        </w:rPr>
        <w:t xml:space="preserve">economic resilience </w:t>
      </w:r>
      <w:r w:rsidRPr="00310D6E">
        <w:rPr>
          <w:highlight w:val="cyan"/>
          <w:u w:val="single"/>
        </w:rPr>
        <w:t>has</w:t>
      </w:r>
      <w:r w:rsidRPr="00310D6E">
        <w:rPr>
          <w:u w:val="single"/>
        </w:rPr>
        <w:t xml:space="preserve"> not been the product of broad dynamism but of </w:t>
      </w:r>
      <w:r w:rsidRPr="00310D6E">
        <w:rPr>
          <w:highlight w:val="cyan"/>
          <w:u w:val="single"/>
        </w:rPr>
        <w:t xml:space="preserve">a </w:t>
      </w:r>
      <w:r w:rsidRPr="00310D6E">
        <w:rPr>
          <w:b/>
          <w:iCs/>
          <w:highlight w:val="cyan"/>
          <w:u w:val="single"/>
        </w:rPr>
        <w:t>singular bet</w:t>
      </w:r>
      <w:r w:rsidRPr="00310D6E">
        <w:rPr>
          <w:highlight w:val="cyan"/>
          <w:u w:val="single"/>
        </w:rPr>
        <w:t xml:space="preserve"> on </w:t>
      </w:r>
      <w:r w:rsidRPr="00310D6E">
        <w:rPr>
          <w:b/>
          <w:iCs/>
          <w:highlight w:val="cyan"/>
          <w:u w:val="single"/>
        </w:rPr>
        <w:t>AI</w:t>
      </w:r>
      <w:r w:rsidRPr="00310D6E">
        <w:rPr>
          <w:sz w:val="16"/>
          <w:szCs w:val="32"/>
        </w:rPr>
        <w:t xml:space="preserve">. </w:t>
      </w:r>
      <w:r w:rsidRPr="00310D6E">
        <w:rPr>
          <w:highlight w:val="cyan"/>
          <w:u w:val="single"/>
        </w:rPr>
        <w:t>That</w:t>
      </w:r>
      <w:r w:rsidRPr="00310D6E">
        <w:rPr>
          <w:sz w:val="16"/>
          <w:szCs w:val="32"/>
        </w:rPr>
        <w:t xml:space="preserve"> bet has supported GDP, construction, energy, finance, and household wealth—but it has also </w:t>
      </w:r>
      <w:r w:rsidRPr="00310D6E">
        <w:rPr>
          <w:u w:val="single"/>
        </w:rPr>
        <w:t xml:space="preserve">left the U.S. economy </w:t>
      </w:r>
      <w:r w:rsidRPr="00310D6E">
        <w:rPr>
          <w:b/>
          <w:iCs/>
          <w:u w:val="single"/>
        </w:rPr>
        <w:t>balance</w:t>
      </w:r>
      <w:r w:rsidRPr="00310D6E">
        <w:rPr>
          <w:u w:val="single"/>
        </w:rPr>
        <w:t xml:space="preserve">d on a </w:t>
      </w:r>
      <w:r w:rsidRPr="00310D6E">
        <w:rPr>
          <w:b/>
          <w:iCs/>
          <w:u w:val="single"/>
        </w:rPr>
        <w:t>knife's edge</w:t>
      </w:r>
      <w:r w:rsidRPr="00310D6E">
        <w:rPr>
          <w:sz w:val="16"/>
          <w:szCs w:val="32"/>
        </w:rPr>
        <w:t xml:space="preserve">. </w:t>
      </w:r>
      <w:r w:rsidRPr="00310D6E">
        <w:rPr>
          <w:u w:val="single"/>
        </w:rPr>
        <w:t xml:space="preserve">If the bubble </w:t>
      </w:r>
      <w:r w:rsidRPr="00310D6E">
        <w:rPr>
          <w:b/>
          <w:iCs/>
          <w:highlight w:val="cyan"/>
          <w:u w:val="single"/>
        </w:rPr>
        <w:t>pop</w:t>
      </w:r>
      <w:r w:rsidRPr="00310D6E">
        <w:rPr>
          <w:u w:val="single"/>
        </w:rPr>
        <w:t>s</w:t>
      </w:r>
      <w:r w:rsidRPr="00310D6E">
        <w:rPr>
          <w:sz w:val="16"/>
          <w:szCs w:val="32"/>
        </w:rPr>
        <w:t xml:space="preserve">, it </w:t>
      </w:r>
      <w:r w:rsidRPr="00310D6E">
        <w:rPr>
          <w:u w:val="single"/>
        </w:rPr>
        <w:t xml:space="preserve">will </w:t>
      </w:r>
      <w:r w:rsidRPr="00310D6E">
        <w:rPr>
          <w:highlight w:val="cyan"/>
          <w:u w:val="single"/>
        </w:rPr>
        <w:t xml:space="preserve">bring the </w:t>
      </w:r>
      <w:r w:rsidRPr="00310D6E">
        <w:rPr>
          <w:b/>
          <w:iCs/>
          <w:highlight w:val="cyan"/>
          <w:u w:val="single"/>
        </w:rPr>
        <w:t>entire</w:t>
      </w:r>
      <w:r w:rsidRPr="00310D6E">
        <w:rPr>
          <w:u w:val="single"/>
        </w:rPr>
        <w:t xml:space="preserve"> American </w:t>
      </w:r>
      <w:r w:rsidRPr="00310D6E">
        <w:rPr>
          <w:highlight w:val="cyan"/>
          <w:u w:val="single"/>
        </w:rPr>
        <w:t xml:space="preserve">growth story </w:t>
      </w:r>
      <w:r w:rsidRPr="00310D6E">
        <w:rPr>
          <w:b/>
          <w:iCs/>
          <w:highlight w:val="cyan"/>
          <w:u w:val="single"/>
        </w:rPr>
        <w:t>crashing</w:t>
      </w:r>
      <w:r w:rsidRPr="00310D6E">
        <w:rPr>
          <w:u w:val="single"/>
        </w:rPr>
        <w:t xml:space="preserve"> down with it</w:t>
      </w:r>
      <w:r w:rsidRPr="00310D6E">
        <w:rPr>
          <w:sz w:val="16"/>
          <w:szCs w:val="32"/>
        </w:rPr>
        <w:t>—</w:t>
      </w:r>
      <w:r w:rsidRPr="00310D6E">
        <w:rPr>
          <w:highlight w:val="cyan"/>
          <w:u w:val="single"/>
        </w:rPr>
        <w:t>at a</w:t>
      </w:r>
      <w:r w:rsidRPr="00310D6E">
        <w:rPr>
          <w:u w:val="single"/>
        </w:rPr>
        <w:t xml:space="preserve">n already </w:t>
      </w:r>
      <w:r w:rsidRPr="00310D6E">
        <w:rPr>
          <w:b/>
          <w:iCs/>
          <w:highlight w:val="cyan"/>
          <w:u w:val="single"/>
        </w:rPr>
        <w:t>perilous</w:t>
      </w:r>
      <w:r w:rsidRPr="00310D6E">
        <w:rPr>
          <w:highlight w:val="cyan"/>
          <w:u w:val="single"/>
        </w:rPr>
        <w:t xml:space="preserve"> moment in </w:t>
      </w:r>
      <w:r w:rsidRPr="00310D6E">
        <w:rPr>
          <w:b/>
          <w:iCs/>
          <w:highlight w:val="cyan"/>
          <w:u w:val="single"/>
        </w:rPr>
        <w:t>geopolitics</w:t>
      </w:r>
      <w:r w:rsidRPr="00310D6E">
        <w:rPr>
          <w:sz w:val="16"/>
          <w:szCs w:val="32"/>
        </w:rPr>
        <w:t>, thanks to President Trump's disastrous economic and trade "policies."</w:t>
      </w:r>
    </w:p>
    <w:p w14:paraId="163F7677"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 xml:space="preserve">Decline causes global </w:t>
      </w:r>
      <w:r w:rsidRPr="00310D6E">
        <w:rPr>
          <w:rFonts w:eastAsiaTheme="majorEastAsia" w:cstheme="majorBidi"/>
          <w:b/>
          <w:iCs/>
          <w:sz w:val="26"/>
          <w:u w:val="single"/>
        </w:rPr>
        <w:t>nuclear conflict</w:t>
      </w:r>
      <w:r w:rsidRPr="00310D6E">
        <w:rPr>
          <w:rFonts w:eastAsiaTheme="majorEastAsia" w:cstheme="majorBidi"/>
          <w:b/>
          <w:iCs/>
          <w:sz w:val="26"/>
        </w:rPr>
        <w:t>.</w:t>
      </w:r>
    </w:p>
    <w:p w14:paraId="1BB060DD" w14:textId="77777777" w:rsidR="00310D6E" w:rsidRPr="00310D6E" w:rsidRDefault="00310D6E" w:rsidP="00310D6E">
      <w:r w:rsidRPr="00310D6E">
        <w:rPr>
          <w:b/>
          <w:bCs/>
          <w:sz w:val="26"/>
        </w:rPr>
        <w:t>Brands 25</w:t>
      </w:r>
      <w:r w:rsidRPr="00310D6E">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5880C983" w14:textId="77777777" w:rsidR="00310D6E" w:rsidRPr="00310D6E" w:rsidRDefault="00310D6E" w:rsidP="00310D6E">
      <w:pPr>
        <w:rPr>
          <w:sz w:val="16"/>
        </w:rPr>
      </w:pPr>
      <w:r w:rsidRPr="00310D6E">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310D6E">
        <w:rPr>
          <w:u w:val="single"/>
        </w:rPr>
        <w:t xml:space="preserve">it’s </w:t>
      </w:r>
      <w:r w:rsidRPr="00310D6E">
        <w:rPr>
          <w:b/>
          <w:iCs/>
          <w:u w:val="single"/>
        </w:rPr>
        <w:t>hard</w:t>
      </w:r>
      <w:r w:rsidRPr="00310D6E">
        <w:rPr>
          <w:u w:val="single"/>
        </w:rPr>
        <w:t xml:space="preserve"> not to wonder if the </w:t>
      </w:r>
      <w:r w:rsidRPr="00310D6E">
        <w:rPr>
          <w:b/>
          <w:iCs/>
          <w:highlight w:val="cyan"/>
          <w:u w:val="single"/>
        </w:rPr>
        <w:t>US-led</w:t>
      </w:r>
      <w:r w:rsidRPr="00310D6E">
        <w:rPr>
          <w:highlight w:val="cyan"/>
          <w:u w:val="single"/>
        </w:rPr>
        <w:t xml:space="preserve"> order</w:t>
      </w:r>
      <w:r w:rsidRPr="00310D6E">
        <w:rPr>
          <w:u w:val="single"/>
        </w:rPr>
        <w:t xml:space="preserve"> is on its </w:t>
      </w:r>
      <w:r w:rsidRPr="00310D6E">
        <w:rPr>
          <w:b/>
          <w:iCs/>
          <w:u w:val="single"/>
        </w:rPr>
        <w:t>way out</w:t>
      </w:r>
      <w:r w:rsidRPr="00310D6E">
        <w:rPr>
          <w:sz w:val="16"/>
        </w:rPr>
        <w:t>.</w:t>
      </w:r>
    </w:p>
    <w:p w14:paraId="5FBF8E84" w14:textId="77777777" w:rsidR="00310D6E" w:rsidRPr="00310D6E" w:rsidRDefault="00310D6E" w:rsidP="00310D6E">
      <w:pPr>
        <w:rPr>
          <w:sz w:val="16"/>
        </w:rPr>
      </w:pPr>
      <w:r w:rsidRPr="00310D6E">
        <w:rPr>
          <w:sz w:val="16"/>
        </w:rPr>
        <w:t xml:space="preserve">Since 1945, </w:t>
      </w:r>
      <w:r w:rsidRPr="00310D6E">
        <w:rPr>
          <w:u w:val="single"/>
        </w:rPr>
        <w:t>that</w:t>
      </w:r>
      <w:r w:rsidRPr="00310D6E">
        <w:rPr>
          <w:sz w:val="16"/>
        </w:rPr>
        <w:t xml:space="preserve"> order </w:t>
      </w:r>
      <w:r w:rsidRPr="00310D6E">
        <w:rPr>
          <w:u w:val="single"/>
        </w:rPr>
        <w:t xml:space="preserve">has </w:t>
      </w:r>
      <w:r w:rsidRPr="00310D6E">
        <w:rPr>
          <w:highlight w:val="cyan"/>
          <w:u w:val="single"/>
        </w:rPr>
        <w:t xml:space="preserve">generated tremendous </w:t>
      </w:r>
      <w:r w:rsidRPr="00310D6E">
        <w:rPr>
          <w:b/>
          <w:iCs/>
          <w:highlight w:val="cyan"/>
          <w:u w:val="single"/>
        </w:rPr>
        <w:t>peace</w:t>
      </w:r>
      <w:r w:rsidRPr="00310D6E">
        <w:rPr>
          <w:u w:val="single"/>
        </w:rPr>
        <w:t>, prosperity and freedom</w:t>
      </w:r>
      <w:r w:rsidRPr="00310D6E">
        <w:rPr>
          <w:sz w:val="16"/>
        </w:rPr>
        <w:t xml:space="preserve">. It can only be termed a smashing success. </w:t>
      </w:r>
      <w:r w:rsidRPr="00310D6E">
        <w:rPr>
          <w:u w:val="single"/>
        </w:rPr>
        <w:t xml:space="preserve">But </w:t>
      </w:r>
      <w:r w:rsidRPr="00310D6E">
        <w:rPr>
          <w:b/>
          <w:iCs/>
          <w:u w:val="single"/>
        </w:rPr>
        <w:t>stresses</w:t>
      </w:r>
      <w:r w:rsidRPr="00310D6E">
        <w:rPr>
          <w:sz w:val="16"/>
        </w:rPr>
        <w:t xml:space="preserve"> on that order — those </w:t>
      </w:r>
      <w:r w:rsidRPr="00310D6E">
        <w:rPr>
          <w:u w:val="single"/>
        </w:rPr>
        <w:t xml:space="preserve">imposed by its </w:t>
      </w:r>
      <w:r w:rsidRPr="00310D6E">
        <w:rPr>
          <w:b/>
          <w:iCs/>
          <w:u w:val="single"/>
        </w:rPr>
        <w:t>challengers</w:t>
      </w:r>
      <w:r w:rsidRPr="00310D6E">
        <w:rPr>
          <w:u w:val="single"/>
        </w:rPr>
        <w:t>, and</w:t>
      </w:r>
      <w:r w:rsidRPr="00310D6E">
        <w:rPr>
          <w:sz w:val="16"/>
        </w:rPr>
        <w:t xml:space="preserve"> those imposed by </w:t>
      </w:r>
      <w:r w:rsidRPr="00310D6E">
        <w:rPr>
          <w:u w:val="single"/>
        </w:rPr>
        <w:t xml:space="preserve">its </w:t>
      </w:r>
      <w:r w:rsidRPr="00310D6E">
        <w:rPr>
          <w:b/>
          <w:iCs/>
          <w:u w:val="single"/>
        </w:rPr>
        <w:t>creator</w:t>
      </w:r>
      <w:r w:rsidRPr="00310D6E">
        <w:rPr>
          <w:sz w:val="16"/>
        </w:rPr>
        <w:t xml:space="preserve"> — </w:t>
      </w:r>
      <w:r w:rsidRPr="00310D6E">
        <w:rPr>
          <w:u w:val="single"/>
        </w:rPr>
        <w:t xml:space="preserve">have been </w:t>
      </w:r>
      <w:r w:rsidRPr="00310D6E">
        <w:rPr>
          <w:b/>
          <w:iCs/>
          <w:u w:val="single"/>
        </w:rPr>
        <w:t>mounting</w:t>
      </w:r>
      <w:r w:rsidRPr="00310D6E">
        <w:rPr>
          <w:sz w:val="16"/>
        </w:rPr>
        <w:t>. One way of gauging just how severe the risks have become is by considering the various ways an order might end.</w:t>
      </w:r>
    </w:p>
    <w:p w14:paraId="52CB3552" w14:textId="77777777" w:rsidR="00310D6E" w:rsidRPr="00310D6E" w:rsidRDefault="00310D6E" w:rsidP="00310D6E">
      <w:pPr>
        <w:rPr>
          <w:sz w:val="16"/>
        </w:rPr>
      </w:pPr>
      <w:r w:rsidRPr="00310D6E">
        <w:rPr>
          <w:sz w:val="16"/>
        </w:rPr>
        <w:t xml:space="preserve">The brilliant Cambridge historian Brendan Simms has suggested that </w:t>
      </w:r>
      <w:r w:rsidRPr="00310D6E">
        <w:rPr>
          <w:u w:val="single"/>
        </w:rPr>
        <w:t xml:space="preserve">international </w:t>
      </w:r>
      <w:r w:rsidRPr="00310D6E">
        <w:rPr>
          <w:highlight w:val="cyan"/>
          <w:u w:val="single"/>
        </w:rPr>
        <w:t xml:space="preserve">orders typically </w:t>
      </w:r>
      <w:r w:rsidRPr="00310D6E">
        <w:rPr>
          <w:b/>
          <w:iCs/>
          <w:highlight w:val="cyan"/>
          <w:u w:val="single"/>
        </w:rPr>
        <w:t>end</w:t>
      </w:r>
      <w:r w:rsidRPr="00310D6E">
        <w:rPr>
          <w:u w:val="single"/>
        </w:rPr>
        <w:t xml:space="preserve"> in one of three ways</w:t>
      </w:r>
      <w:r w:rsidRPr="00310D6E">
        <w:rPr>
          <w:sz w:val="16"/>
        </w:rPr>
        <w:t xml:space="preserve">: Through defeat in war or some catastrophic failure of deterrence; </w:t>
      </w:r>
      <w:r w:rsidRPr="00310D6E">
        <w:rPr>
          <w:highlight w:val="cyan"/>
          <w:u w:val="single"/>
        </w:rPr>
        <w:t xml:space="preserve">through </w:t>
      </w:r>
      <w:r w:rsidRPr="00310D6E">
        <w:rPr>
          <w:b/>
          <w:iCs/>
          <w:highlight w:val="cyan"/>
          <w:u w:val="single"/>
        </w:rPr>
        <w:t>econ</w:t>
      </w:r>
      <w:r w:rsidRPr="00310D6E">
        <w:rPr>
          <w:u w:val="single"/>
        </w:rPr>
        <w:t xml:space="preserve">omic </w:t>
      </w:r>
      <w:r w:rsidRPr="00310D6E">
        <w:rPr>
          <w:b/>
          <w:iCs/>
          <w:highlight w:val="cyan"/>
          <w:u w:val="single"/>
        </w:rPr>
        <w:t>decline</w:t>
      </w:r>
      <w:r w:rsidRPr="00310D6E">
        <w:rPr>
          <w:sz w:val="16"/>
        </w:rPr>
        <w:t xml:space="preserve"> or a divergence between the order’s political and economic arrangements; or through the collapse of respect for its guiding rules and norms.</w:t>
      </w:r>
    </w:p>
    <w:p w14:paraId="58C95CAF" w14:textId="77777777" w:rsidR="00310D6E" w:rsidRPr="00310D6E" w:rsidRDefault="00310D6E" w:rsidP="00310D6E">
      <w:pPr>
        <w:rPr>
          <w:sz w:val="16"/>
        </w:rPr>
      </w:pPr>
      <w:r w:rsidRPr="00310D6E">
        <w:rPr>
          <w:u w:val="single"/>
        </w:rPr>
        <w:t xml:space="preserve">The US order has proven remarkably resilient, but the </w:t>
      </w:r>
      <w:r w:rsidRPr="00310D6E">
        <w:rPr>
          <w:highlight w:val="cyan"/>
          <w:u w:val="single"/>
        </w:rPr>
        <w:t>possibility of</w:t>
      </w:r>
      <w:r w:rsidRPr="00310D6E">
        <w:rPr>
          <w:u w:val="single"/>
        </w:rPr>
        <w:t xml:space="preserve"> a </w:t>
      </w:r>
      <w:r w:rsidRPr="00310D6E">
        <w:rPr>
          <w:b/>
          <w:iCs/>
          <w:highlight w:val="cyan"/>
          <w:u w:val="single"/>
        </w:rPr>
        <w:t>breakdown</w:t>
      </w:r>
      <w:r w:rsidRPr="00310D6E">
        <w:rPr>
          <w:highlight w:val="cyan"/>
          <w:u w:val="single"/>
        </w:rPr>
        <w:t xml:space="preserve"> is </w:t>
      </w:r>
      <w:r w:rsidRPr="00310D6E">
        <w:rPr>
          <w:b/>
          <w:iCs/>
          <w:highlight w:val="cyan"/>
          <w:u w:val="single"/>
        </w:rPr>
        <w:t>growing</w:t>
      </w:r>
      <w:r w:rsidRPr="00310D6E">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3FF593DE" w14:textId="77777777" w:rsidR="00310D6E" w:rsidRPr="00310D6E" w:rsidRDefault="00310D6E" w:rsidP="00310D6E">
      <w:pPr>
        <w:rPr>
          <w:sz w:val="16"/>
        </w:rPr>
      </w:pPr>
      <w:r w:rsidRPr="00310D6E">
        <w:rPr>
          <w:sz w:val="16"/>
        </w:rPr>
        <w:t>Orders can die of murder, exhaustion or suicide. Today, it’s difficult to rule any of those grim finales out.</w:t>
      </w:r>
    </w:p>
    <w:p w14:paraId="4B3693E0" w14:textId="77777777" w:rsidR="00310D6E" w:rsidRPr="00310D6E" w:rsidRDefault="00310D6E" w:rsidP="00310D6E">
      <w:pPr>
        <w:rPr>
          <w:sz w:val="16"/>
        </w:rPr>
      </w:pPr>
      <w:r w:rsidRPr="00310D6E">
        <w:rPr>
          <w:sz w:val="16"/>
        </w:rPr>
        <w:t>How America Took the Lead</w:t>
      </w:r>
    </w:p>
    <w:p w14:paraId="07D3C541" w14:textId="77777777" w:rsidR="00310D6E" w:rsidRPr="00310D6E" w:rsidRDefault="00310D6E" w:rsidP="00310D6E">
      <w:pPr>
        <w:rPr>
          <w:sz w:val="16"/>
        </w:rPr>
      </w:pPr>
      <w:r w:rsidRPr="00310D6E">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2431006" w14:textId="77777777" w:rsidR="00310D6E" w:rsidRPr="00310D6E" w:rsidRDefault="00310D6E" w:rsidP="00310D6E">
      <w:pPr>
        <w:rPr>
          <w:sz w:val="16"/>
        </w:rPr>
      </w:pPr>
      <w:r w:rsidRPr="00310D6E">
        <w:rPr>
          <w:sz w:val="16"/>
        </w:rPr>
        <w:t xml:space="preserve">The lesson US policymakers took from that conflict was that only a secure, prosperous system could ensure America’s own wellbeing. So the </w:t>
      </w:r>
      <w:r w:rsidRPr="00310D6E">
        <w:rPr>
          <w:u w:val="single"/>
        </w:rPr>
        <w:t xml:space="preserve">US built an </w:t>
      </w:r>
      <w:r w:rsidRPr="00310D6E">
        <w:rPr>
          <w:b/>
          <w:iCs/>
          <w:highlight w:val="cyan"/>
          <w:u w:val="single"/>
        </w:rPr>
        <w:t>order</w:t>
      </w:r>
      <w:r w:rsidRPr="00310D6E">
        <w:rPr>
          <w:highlight w:val="cyan"/>
          <w:u w:val="single"/>
        </w:rPr>
        <w:t xml:space="preserve"> based on</w:t>
      </w:r>
      <w:r w:rsidRPr="00310D6E">
        <w:rPr>
          <w:sz w:val="16"/>
        </w:rPr>
        <w:t xml:space="preserve"> relatively </w:t>
      </w:r>
      <w:r w:rsidRPr="00310D6E">
        <w:rPr>
          <w:u w:val="single"/>
        </w:rPr>
        <w:t>free trade</w:t>
      </w:r>
      <w:r w:rsidRPr="00310D6E">
        <w:rPr>
          <w:sz w:val="16"/>
        </w:rPr>
        <w:t xml:space="preserve">; a preference for human rights and </w:t>
      </w:r>
      <w:r w:rsidRPr="00310D6E">
        <w:rPr>
          <w:u w:val="single"/>
        </w:rPr>
        <w:t>democratic values</w:t>
      </w:r>
      <w:r w:rsidRPr="00310D6E">
        <w:rPr>
          <w:sz w:val="16"/>
        </w:rPr>
        <w:t xml:space="preserve">; the </w:t>
      </w:r>
      <w:r w:rsidRPr="00310D6E">
        <w:rPr>
          <w:b/>
          <w:iCs/>
          <w:highlight w:val="cyan"/>
          <w:u w:val="single"/>
        </w:rPr>
        <w:t>prevention</w:t>
      </w:r>
      <w:r w:rsidRPr="00310D6E">
        <w:rPr>
          <w:highlight w:val="cyan"/>
          <w:u w:val="single"/>
        </w:rPr>
        <w:t xml:space="preserve"> of </w:t>
      </w:r>
      <w:r w:rsidRPr="00310D6E">
        <w:rPr>
          <w:b/>
          <w:iCs/>
          <w:highlight w:val="cyan"/>
          <w:u w:val="single"/>
        </w:rPr>
        <w:t>great-power</w:t>
      </w:r>
      <w:r w:rsidRPr="00310D6E">
        <w:rPr>
          <w:u w:val="single"/>
        </w:rPr>
        <w:t xml:space="preserve"> aggression and </w:t>
      </w:r>
      <w:r w:rsidRPr="00310D6E">
        <w:rPr>
          <w:b/>
          <w:iCs/>
          <w:highlight w:val="cyan"/>
          <w:u w:val="single"/>
        </w:rPr>
        <w:t>war</w:t>
      </w:r>
      <w:r w:rsidRPr="00310D6E">
        <w:rPr>
          <w:u w:val="single"/>
        </w:rPr>
        <w:t xml:space="preserve">; </w:t>
      </w:r>
      <w:r w:rsidRPr="00310D6E">
        <w:rPr>
          <w:highlight w:val="cyan"/>
          <w:u w:val="single"/>
        </w:rPr>
        <w:t xml:space="preserve">and institutionalized </w:t>
      </w:r>
      <w:r w:rsidRPr="00310D6E">
        <w:rPr>
          <w:b/>
          <w:iCs/>
          <w:highlight w:val="cyan"/>
          <w:u w:val="single"/>
        </w:rPr>
        <w:t>coop</w:t>
      </w:r>
      <w:r w:rsidRPr="00310D6E">
        <w:rPr>
          <w:u w:val="single"/>
        </w:rPr>
        <w:t xml:space="preserve">eration </w:t>
      </w:r>
      <w:r w:rsidRPr="00310D6E">
        <w:rPr>
          <w:highlight w:val="cyan"/>
          <w:u w:val="single"/>
        </w:rPr>
        <w:t xml:space="preserve">to address </w:t>
      </w:r>
      <w:r w:rsidRPr="00310D6E">
        <w:rPr>
          <w:b/>
          <w:iCs/>
          <w:highlight w:val="cyan"/>
          <w:u w:val="single"/>
        </w:rPr>
        <w:t>common problems</w:t>
      </w:r>
      <w:r w:rsidRPr="00310D6E">
        <w:rPr>
          <w:sz w:val="16"/>
        </w:rPr>
        <w:t>.</w:t>
      </w:r>
    </w:p>
    <w:p w14:paraId="41CAA5F9" w14:textId="77777777" w:rsidR="00310D6E" w:rsidRPr="00310D6E" w:rsidRDefault="00310D6E" w:rsidP="00310D6E">
      <w:pPr>
        <w:rPr>
          <w:sz w:val="16"/>
        </w:rPr>
      </w:pPr>
      <w:r w:rsidRPr="00310D6E">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164E1B99" w14:textId="77777777" w:rsidR="00310D6E" w:rsidRPr="00310D6E" w:rsidRDefault="00310D6E" w:rsidP="00310D6E">
      <w:pPr>
        <w:rPr>
          <w:sz w:val="16"/>
        </w:rPr>
      </w:pPr>
      <w:r w:rsidRPr="00310D6E">
        <w:rPr>
          <w:sz w:val="16"/>
        </w:rPr>
        <w:t>Make no mistake: This endeavor was rooted in US interests. But because America was so powerful, and defined those interests so broadly, this project brought historic gains for much of the world.</w:t>
      </w:r>
    </w:p>
    <w:p w14:paraId="4D8583C3" w14:textId="77777777" w:rsidR="00310D6E" w:rsidRPr="00310D6E" w:rsidRDefault="00310D6E" w:rsidP="00310D6E">
      <w:pPr>
        <w:rPr>
          <w:sz w:val="16"/>
        </w:rPr>
      </w:pPr>
      <w:r w:rsidRPr="00310D6E">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161CBF1C" w14:textId="77777777" w:rsidR="00310D6E" w:rsidRPr="00310D6E" w:rsidRDefault="00310D6E" w:rsidP="00310D6E">
      <w:pPr>
        <w:rPr>
          <w:sz w:val="16"/>
        </w:rPr>
      </w:pPr>
      <w:r w:rsidRPr="00310D6E">
        <w:rPr>
          <w:sz w:val="16"/>
        </w:rPr>
        <w:t>The US presided over a global golden age. Yet the stresses on America’s order have become impossible to ignore.</w:t>
      </w:r>
    </w:p>
    <w:p w14:paraId="67DC64E5" w14:textId="77777777" w:rsidR="00310D6E" w:rsidRPr="00310D6E" w:rsidRDefault="00310D6E" w:rsidP="00310D6E">
      <w:pPr>
        <w:rPr>
          <w:sz w:val="16"/>
        </w:rPr>
      </w:pPr>
      <w:r w:rsidRPr="00310D6E">
        <w:rPr>
          <w:b/>
          <w:iCs/>
          <w:highlight w:val="cyan"/>
          <w:u w:val="single"/>
        </w:rPr>
        <w:t>Revisionist</w:t>
      </w:r>
      <w:r w:rsidRPr="00310D6E">
        <w:rPr>
          <w:u w:val="single"/>
        </w:rPr>
        <w:t xml:space="preserve"> power</w:t>
      </w:r>
      <w:r w:rsidRPr="00310D6E">
        <w:rPr>
          <w:b/>
          <w:iCs/>
          <w:highlight w:val="cyan"/>
          <w:u w:val="single"/>
        </w:rPr>
        <w:t>s</w:t>
      </w:r>
      <w:r w:rsidRPr="00310D6E">
        <w:rPr>
          <w:sz w:val="16"/>
        </w:rPr>
        <w:t xml:space="preserve"> — </w:t>
      </w:r>
      <w:r w:rsidRPr="00310D6E">
        <w:rPr>
          <w:b/>
          <w:iCs/>
          <w:highlight w:val="cyan"/>
          <w:u w:val="single"/>
        </w:rPr>
        <w:t>China</w:t>
      </w:r>
      <w:r w:rsidRPr="00310D6E">
        <w:rPr>
          <w:highlight w:val="cyan"/>
          <w:u w:val="single"/>
        </w:rPr>
        <w:t xml:space="preserve">, </w:t>
      </w:r>
      <w:r w:rsidRPr="00310D6E">
        <w:rPr>
          <w:b/>
          <w:iCs/>
          <w:highlight w:val="cyan"/>
          <w:u w:val="single"/>
        </w:rPr>
        <w:t>Russia</w:t>
      </w:r>
      <w:r w:rsidRPr="00310D6E">
        <w:rPr>
          <w:highlight w:val="cyan"/>
          <w:u w:val="single"/>
        </w:rPr>
        <w:t xml:space="preserve">, </w:t>
      </w:r>
      <w:r w:rsidRPr="00310D6E">
        <w:rPr>
          <w:b/>
          <w:iCs/>
          <w:highlight w:val="cyan"/>
          <w:u w:val="single"/>
        </w:rPr>
        <w:t>Iran</w:t>
      </w:r>
      <w:r w:rsidRPr="00310D6E">
        <w:rPr>
          <w:highlight w:val="cyan"/>
          <w:u w:val="single"/>
        </w:rPr>
        <w:t xml:space="preserve">, </w:t>
      </w:r>
      <w:r w:rsidRPr="00310D6E">
        <w:rPr>
          <w:b/>
          <w:iCs/>
          <w:highlight w:val="cyan"/>
          <w:u w:val="single"/>
        </w:rPr>
        <w:t>No</w:t>
      </w:r>
      <w:r w:rsidRPr="00310D6E">
        <w:rPr>
          <w:u w:val="single"/>
        </w:rPr>
        <w:t xml:space="preserve">rth </w:t>
      </w:r>
      <w:r w:rsidRPr="00310D6E">
        <w:rPr>
          <w:b/>
          <w:iCs/>
          <w:highlight w:val="cyan"/>
          <w:u w:val="single"/>
        </w:rPr>
        <w:t>Ko</w:t>
      </w:r>
      <w:r w:rsidRPr="00310D6E">
        <w:rPr>
          <w:u w:val="single"/>
        </w:rPr>
        <w:t>rea</w:t>
      </w:r>
      <w:r w:rsidRPr="00310D6E">
        <w:rPr>
          <w:sz w:val="16"/>
        </w:rPr>
        <w:t xml:space="preserve"> — </w:t>
      </w:r>
      <w:r w:rsidRPr="00310D6E">
        <w:rPr>
          <w:highlight w:val="cyan"/>
          <w:u w:val="single"/>
        </w:rPr>
        <w:t xml:space="preserve">are </w:t>
      </w:r>
      <w:r w:rsidRPr="00310D6E">
        <w:rPr>
          <w:b/>
          <w:iCs/>
          <w:highlight w:val="cyan"/>
          <w:u w:val="single"/>
        </w:rPr>
        <w:t>challenging</w:t>
      </w:r>
      <w:r w:rsidRPr="00310D6E">
        <w:rPr>
          <w:u w:val="single"/>
        </w:rPr>
        <w:t xml:space="preserve"> a system they view as </w:t>
      </w:r>
      <w:r w:rsidRPr="00310D6E">
        <w:rPr>
          <w:b/>
          <w:iCs/>
          <w:u w:val="single"/>
        </w:rPr>
        <w:t>dangerous</w:t>
      </w:r>
      <w:r w:rsidRPr="00310D6E">
        <w:rPr>
          <w:u w:val="single"/>
        </w:rPr>
        <w:t xml:space="preserve"> to</w:t>
      </w:r>
      <w:r w:rsidRPr="00310D6E">
        <w:rPr>
          <w:sz w:val="16"/>
        </w:rPr>
        <w:t xml:space="preserve"> their </w:t>
      </w:r>
      <w:r w:rsidRPr="00310D6E">
        <w:rPr>
          <w:b/>
          <w:iCs/>
          <w:u w:val="single"/>
        </w:rPr>
        <w:t>illiberal</w:t>
      </w:r>
      <w:r w:rsidRPr="00310D6E">
        <w:rPr>
          <w:u w:val="single"/>
        </w:rPr>
        <w:t xml:space="preserve"> regimes and </w:t>
      </w:r>
      <w:r w:rsidRPr="00310D6E">
        <w:rPr>
          <w:b/>
          <w:iCs/>
          <w:u w:val="single"/>
        </w:rPr>
        <w:t>oppressive</w:t>
      </w:r>
      <w:r w:rsidRPr="00310D6E">
        <w:rPr>
          <w:u w:val="single"/>
        </w:rPr>
        <w:t xml:space="preserve"> to</w:t>
      </w:r>
      <w:r w:rsidRPr="00310D6E">
        <w:rPr>
          <w:sz w:val="16"/>
        </w:rPr>
        <w:t xml:space="preserve"> their </w:t>
      </w:r>
      <w:r w:rsidRPr="00310D6E">
        <w:rPr>
          <w:u w:val="single"/>
        </w:rPr>
        <w:t>geopolitical ambitions</w:t>
      </w:r>
      <w:r w:rsidRPr="00310D6E">
        <w:rPr>
          <w:sz w:val="16"/>
        </w:rPr>
        <w:t xml:space="preserve">. The Global South has become disillusioned with Western dominance. The </w:t>
      </w:r>
      <w:r w:rsidRPr="00310D6E">
        <w:rPr>
          <w:u w:val="single"/>
        </w:rPr>
        <w:t>US</w:t>
      </w:r>
      <w:r w:rsidRPr="00310D6E">
        <w:rPr>
          <w:sz w:val="16"/>
        </w:rPr>
        <w:t xml:space="preserve"> itself has </w:t>
      </w:r>
      <w:r w:rsidRPr="00310D6E">
        <w:rPr>
          <w:u w:val="single"/>
        </w:rPr>
        <w:t xml:space="preserve">seemed </w:t>
      </w:r>
      <w:r w:rsidRPr="00310D6E">
        <w:rPr>
          <w:b/>
          <w:iCs/>
          <w:u w:val="single"/>
        </w:rPr>
        <w:t>ambivalent</w:t>
      </w:r>
      <w:r w:rsidRPr="00310D6E">
        <w:rPr>
          <w:sz w:val="16"/>
        </w:rPr>
        <w:t xml:space="preserve">, in recent decades, </w:t>
      </w:r>
      <w:r w:rsidRPr="00310D6E">
        <w:rPr>
          <w:u w:val="single"/>
        </w:rPr>
        <w:t xml:space="preserve">about world </w:t>
      </w:r>
      <w:r w:rsidRPr="00310D6E">
        <w:rPr>
          <w:b/>
          <w:iCs/>
          <w:u w:val="single"/>
        </w:rPr>
        <w:t>leadership</w:t>
      </w:r>
      <w:r w:rsidRPr="00310D6E">
        <w:rPr>
          <w:sz w:val="16"/>
        </w:rPr>
        <w:t xml:space="preserve">. </w:t>
      </w:r>
      <w:r w:rsidRPr="00310D6E">
        <w:rPr>
          <w:highlight w:val="cyan"/>
          <w:u w:val="single"/>
        </w:rPr>
        <w:t>Threats to</w:t>
      </w:r>
      <w:r w:rsidRPr="00310D6E">
        <w:rPr>
          <w:u w:val="single"/>
        </w:rPr>
        <w:t xml:space="preserve"> its </w:t>
      </w:r>
      <w:r w:rsidRPr="00310D6E">
        <w:rPr>
          <w:b/>
          <w:iCs/>
          <w:highlight w:val="cyan"/>
          <w:u w:val="single"/>
        </w:rPr>
        <w:t>economic</w:t>
      </w:r>
      <w:r w:rsidRPr="00310D6E">
        <w:rPr>
          <w:u w:val="single"/>
        </w:rPr>
        <w:t xml:space="preserve"> and military </w:t>
      </w:r>
      <w:r w:rsidRPr="00310D6E">
        <w:rPr>
          <w:highlight w:val="cyan"/>
          <w:u w:val="single"/>
        </w:rPr>
        <w:t>supremacy</w:t>
      </w:r>
      <w:r w:rsidRPr="00310D6E">
        <w:rPr>
          <w:u w:val="single"/>
        </w:rPr>
        <w:t xml:space="preserve"> have </w:t>
      </w:r>
      <w:r w:rsidRPr="00310D6E">
        <w:rPr>
          <w:highlight w:val="cyan"/>
          <w:u w:val="single"/>
        </w:rPr>
        <w:t>grow</w:t>
      </w:r>
      <w:r w:rsidRPr="00310D6E">
        <w:rPr>
          <w:u w:val="single"/>
        </w:rPr>
        <w:t xml:space="preserve">n more </w:t>
      </w:r>
      <w:r w:rsidRPr="00310D6E">
        <w:rPr>
          <w:b/>
          <w:iCs/>
          <w:highlight w:val="cyan"/>
          <w:u w:val="single"/>
        </w:rPr>
        <w:t>severe</w:t>
      </w:r>
      <w:r w:rsidRPr="00310D6E">
        <w:rPr>
          <w:sz w:val="16"/>
        </w:rPr>
        <w:t>.</w:t>
      </w:r>
    </w:p>
    <w:p w14:paraId="0D178939" w14:textId="77777777" w:rsidR="00310D6E" w:rsidRPr="00310D6E" w:rsidRDefault="00310D6E" w:rsidP="00310D6E">
      <w:pPr>
        <w:rPr>
          <w:sz w:val="16"/>
        </w:rPr>
      </w:pPr>
      <w:r w:rsidRPr="00310D6E">
        <w:rPr>
          <w:sz w:val="16"/>
        </w:rPr>
        <w:t>Visit nearly any US ally, and you’ll notice conviction that American power remains necessary — and concern that the post-World War II order is slipping away. So how real is the danger? Let’s consider the three ways an order can come apart.</w:t>
      </w:r>
    </w:p>
    <w:p w14:paraId="5AF815FD" w14:textId="77777777" w:rsidR="00310D6E" w:rsidRPr="00310D6E" w:rsidRDefault="00310D6E" w:rsidP="00310D6E">
      <w:pPr>
        <w:rPr>
          <w:sz w:val="16"/>
        </w:rPr>
      </w:pPr>
      <w:r w:rsidRPr="00310D6E">
        <w:rPr>
          <w:sz w:val="16"/>
        </w:rPr>
        <w:t>Losing a War</w:t>
      </w:r>
    </w:p>
    <w:p w14:paraId="7A707348" w14:textId="77777777" w:rsidR="00310D6E" w:rsidRPr="00310D6E" w:rsidRDefault="00310D6E" w:rsidP="00310D6E">
      <w:pPr>
        <w:rPr>
          <w:sz w:val="16"/>
        </w:rPr>
      </w:pPr>
      <w:r w:rsidRPr="00310D6E">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7039255" w14:textId="77777777" w:rsidR="00310D6E" w:rsidRPr="00310D6E" w:rsidRDefault="00310D6E" w:rsidP="00310D6E">
      <w:pPr>
        <w:rPr>
          <w:sz w:val="16"/>
        </w:rPr>
      </w:pPr>
      <w:r w:rsidRPr="00310D6E">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F11A669" w14:textId="77777777" w:rsidR="00310D6E" w:rsidRPr="00310D6E" w:rsidRDefault="00310D6E" w:rsidP="00310D6E">
      <w:pPr>
        <w:rPr>
          <w:sz w:val="16"/>
        </w:rPr>
      </w:pPr>
      <w:r w:rsidRPr="00310D6E">
        <w:rPr>
          <w:sz w:val="16"/>
        </w:rPr>
        <w:t xml:space="preserve">The Pentagon faces a vexing military arithmetic problem. Several </w:t>
      </w:r>
      <w:r w:rsidRPr="00310D6E">
        <w:rPr>
          <w:u w:val="single"/>
        </w:rPr>
        <w:t>challenges</w:t>
      </w:r>
      <w:r w:rsidRPr="00310D6E">
        <w:rPr>
          <w:sz w:val="16"/>
        </w:rPr>
        <w:t xml:space="preserve"> — </w:t>
      </w:r>
      <w:r w:rsidRPr="00310D6E">
        <w:rPr>
          <w:u w:val="single"/>
        </w:rPr>
        <w:t xml:space="preserve">from Russia in </w:t>
      </w:r>
      <w:r w:rsidRPr="00310D6E">
        <w:rPr>
          <w:b/>
          <w:iCs/>
          <w:highlight w:val="cyan"/>
          <w:u w:val="single"/>
        </w:rPr>
        <w:t>Europe</w:t>
      </w:r>
      <w:r w:rsidRPr="00310D6E">
        <w:rPr>
          <w:u w:val="single"/>
        </w:rPr>
        <w:t>, Iran and</w:t>
      </w:r>
      <w:r w:rsidRPr="00310D6E">
        <w:rPr>
          <w:sz w:val="16"/>
        </w:rPr>
        <w:t xml:space="preserve"> its </w:t>
      </w:r>
      <w:r w:rsidRPr="00310D6E">
        <w:rPr>
          <w:u w:val="single"/>
        </w:rPr>
        <w:t xml:space="preserve">proxies in the </w:t>
      </w:r>
      <w:r w:rsidRPr="00310D6E">
        <w:rPr>
          <w:b/>
          <w:iCs/>
          <w:highlight w:val="cyan"/>
          <w:u w:val="single"/>
        </w:rPr>
        <w:t>Mid</w:t>
      </w:r>
      <w:r w:rsidRPr="00310D6E">
        <w:rPr>
          <w:u w:val="single"/>
        </w:rPr>
        <w:t xml:space="preserve">dle </w:t>
      </w:r>
      <w:r w:rsidRPr="00310D6E">
        <w:rPr>
          <w:b/>
          <w:iCs/>
          <w:highlight w:val="cyan"/>
          <w:u w:val="single"/>
        </w:rPr>
        <w:t>East</w:t>
      </w:r>
      <w:r w:rsidRPr="00310D6E">
        <w:rPr>
          <w:u w:val="single"/>
        </w:rPr>
        <w:t xml:space="preserve">, </w:t>
      </w:r>
      <w:r w:rsidRPr="00310D6E">
        <w:rPr>
          <w:highlight w:val="cyan"/>
          <w:u w:val="single"/>
        </w:rPr>
        <w:t>and</w:t>
      </w:r>
      <w:r w:rsidRPr="00310D6E">
        <w:rPr>
          <w:u w:val="single"/>
        </w:rPr>
        <w:t xml:space="preserve"> China and North Korea in </w:t>
      </w:r>
      <w:r w:rsidRPr="00310D6E">
        <w:rPr>
          <w:b/>
          <w:iCs/>
          <w:highlight w:val="cyan"/>
          <w:u w:val="single"/>
        </w:rPr>
        <w:t>Asia</w:t>
      </w:r>
      <w:r w:rsidRPr="00310D6E">
        <w:rPr>
          <w:sz w:val="16"/>
        </w:rPr>
        <w:t xml:space="preserve"> — </w:t>
      </w:r>
      <w:r w:rsidRPr="00310D6E">
        <w:rPr>
          <w:u w:val="single"/>
        </w:rPr>
        <w:t xml:space="preserve">are </w:t>
      </w:r>
      <w:r w:rsidRPr="00310D6E">
        <w:rPr>
          <w:b/>
          <w:iCs/>
          <w:u w:val="single"/>
        </w:rPr>
        <w:t>stretching</w:t>
      </w:r>
      <w:r w:rsidRPr="00310D6E">
        <w:rPr>
          <w:u w:val="single"/>
        </w:rPr>
        <w:t xml:space="preserve"> US resources</w:t>
      </w:r>
      <w:r w:rsidRPr="00310D6E">
        <w:rPr>
          <w:sz w:val="16"/>
        </w:rPr>
        <w:t xml:space="preserve">. A superpower with a military designed to fight one war at a time is always </w:t>
      </w:r>
      <w:r w:rsidRPr="00310D6E">
        <w:rPr>
          <w:u w:val="single"/>
        </w:rPr>
        <w:t xml:space="preserve">at </w:t>
      </w:r>
      <w:r w:rsidRPr="00310D6E">
        <w:rPr>
          <w:highlight w:val="cyan"/>
          <w:u w:val="single"/>
        </w:rPr>
        <w:t>risk</w:t>
      </w:r>
      <w:r w:rsidRPr="00310D6E">
        <w:rPr>
          <w:u w:val="single"/>
        </w:rPr>
        <w:t xml:space="preserve"> in a world of </w:t>
      </w:r>
      <w:r w:rsidRPr="00310D6E">
        <w:rPr>
          <w:highlight w:val="cyan"/>
          <w:u w:val="single"/>
        </w:rPr>
        <w:t xml:space="preserve">multiple, </w:t>
      </w:r>
      <w:r w:rsidRPr="00310D6E">
        <w:rPr>
          <w:b/>
          <w:iCs/>
          <w:highlight w:val="cyan"/>
          <w:u w:val="single"/>
        </w:rPr>
        <w:t>interlocking</w:t>
      </w:r>
      <w:r w:rsidRPr="00310D6E">
        <w:rPr>
          <w:highlight w:val="cyan"/>
          <w:u w:val="single"/>
        </w:rPr>
        <w:t xml:space="preserve"> threats</w:t>
      </w:r>
      <w:r w:rsidRPr="00310D6E">
        <w:rPr>
          <w:sz w:val="16"/>
        </w:rPr>
        <w:t>. But the danger of crushing defeat is most concentrated in the Western Pacific.</w:t>
      </w:r>
    </w:p>
    <w:p w14:paraId="1329FAB1" w14:textId="77777777" w:rsidR="00310D6E" w:rsidRPr="00310D6E" w:rsidRDefault="00310D6E" w:rsidP="00310D6E">
      <w:pPr>
        <w:rPr>
          <w:sz w:val="16"/>
        </w:rPr>
      </w:pPr>
      <w:r w:rsidRPr="00310D6E">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4C83052F" w14:textId="77777777" w:rsidR="00310D6E" w:rsidRPr="00310D6E" w:rsidRDefault="00310D6E" w:rsidP="00310D6E">
      <w:pPr>
        <w:rPr>
          <w:sz w:val="16"/>
        </w:rPr>
      </w:pPr>
      <w:r w:rsidRPr="00310D6E">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596AAE58" w14:textId="77777777" w:rsidR="00310D6E" w:rsidRPr="00310D6E" w:rsidRDefault="00310D6E" w:rsidP="00310D6E">
      <w:pPr>
        <w:rPr>
          <w:sz w:val="16"/>
        </w:rPr>
      </w:pPr>
      <w:r w:rsidRPr="00310D6E">
        <w:rPr>
          <w:sz w:val="16"/>
        </w:rPr>
        <w:t xml:space="preserve">A </w:t>
      </w:r>
      <w:r w:rsidRPr="00310D6E">
        <w:rPr>
          <w:u w:val="single"/>
        </w:rPr>
        <w:t xml:space="preserve">US-China war would cause cascading economic carnage </w:t>
      </w:r>
      <w:r w:rsidRPr="00310D6E">
        <w:rPr>
          <w:highlight w:val="cyan"/>
          <w:u w:val="single"/>
        </w:rPr>
        <w:t>and</w:t>
      </w:r>
      <w:r w:rsidRPr="00310D6E">
        <w:rPr>
          <w:u w:val="single"/>
        </w:rPr>
        <w:t xml:space="preserve"> bring </w:t>
      </w:r>
      <w:r w:rsidRPr="00310D6E">
        <w:rPr>
          <w:b/>
          <w:iCs/>
          <w:u w:val="single"/>
        </w:rPr>
        <w:t>serious</w:t>
      </w:r>
      <w:r w:rsidRPr="00310D6E">
        <w:rPr>
          <w:u w:val="single"/>
        </w:rPr>
        <w:t xml:space="preserve"> risks of </w:t>
      </w:r>
      <w:r w:rsidRPr="00310D6E">
        <w:rPr>
          <w:b/>
          <w:iCs/>
          <w:highlight w:val="cyan"/>
          <w:u w:val="single"/>
        </w:rPr>
        <w:t>nuclear escalation</w:t>
      </w:r>
      <w:r w:rsidRPr="00310D6E">
        <w:rPr>
          <w:sz w:val="16"/>
        </w:rPr>
        <w:t xml:space="preserve">. And if America lost — which is a real possibility — </w:t>
      </w:r>
      <w:r w:rsidRPr="00310D6E">
        <w:rPr>
          <w:u w:val="single"/>
        </w:rPr>
        <w:t xml:space="preserve">the </w:t>
      </w:r>
      <w:r w:rsidRPr="00310D6E">
        <w:rPr>
          <w:b/>
          <w:iCs/>
          <w:u w:val="single"/>
        </w:rPr>
        <w:t>damage</w:t>
      </w:r>
      <w:r w:rsidRPr="00310D6E">
        <w:rPr>
          <w:u w:val="single"/>
        </w:rPr>
        <w:t xml:space="preserve"> to the US </w:t>
      </w:r>
      <w:r w:rsidRPr="00310D6E">
        <w:rPr>
          <w:b/>
          <w:iCs/>
          <w:u w:val="single"/>
        </w:rPr>
        <w:t>order</w:t>
      </w:r>
      <w:r w:rsidRPr="00310D6E">
        <w:rPr>
          <w:u w:val="single"/>
        </w:rPr>
        <w:t xml:space="preserve"> would be </w:t>
      </w:r>
      <w:r w:rsidRPr="00310D6E">
        <w:rPr>
          <w:b/>
          <w:iCs/>
          <w:u w:val="single"/>
        </w:rPr>
        <w:t>profound</w:t>
      </w:r>
      <w:r w:rsidRPr="00310D6E">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6CAF50BD" w14:textId="77777777" w:rsidR="00310D6E" w:rsidRPr="00310D6E" w:rsidRDefault="00310D6E" w:rsidP="00310D6E">
      <w:pPr>
        <w:rPr>
          <w:sz w:val="16"/>
        </w:rPr>
      </w:pPr>
      <w:r w:rsidRPr="00310D6E">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CB95CA5" w14:textId="77777777" w:rsidR="00310D6E" w:rsidRPr="00310D6E" w:rsidRDefault="00310D6E" w:rsidP="00310D6E">
      <w:pPr>
        <w:rPr>
          <w:sz w:val="16"/>
        </w:rPr>
      </w:pPr>
      <w:r w:rsidRPr="00310D6E">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0E23F4B2" w14:textId="77777777" w:rsidR="00310D6E" w:rsidRPr="00310D6E" w:rsidRDefault="00310D6E" w:rsidP="00310D6E">
      <w:pPr>
        <w:rPr>
          <w:sz w:val="16"/>
        </w:rPr>
      </w:pPr>
      <w:r w:rsidRPr="00310D6E">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46F0079" w14:textId="77777777" w:rsidR="00310D6E" w:rsidRPr="00310D6E" w:rsidRDefault="00310D6E" w:rsidP="00310D6E">
      <w:pPr>
        <w:rPr>
          <w:sz w:val="16"/>
        </w:rPr>
      </w:pPr>
      <w:r w:rsidRPr="00310D6E">
        <w:rPr>
          <w:highlight w:val="cyan"/>
          <w:u w:val="single"/>
        </w:rPr>
        <w:t>With</w:t>
      </w:r>
      <w:r w:rsidRPr="00310D6E">
        <w:rPr>
          <w:sz w:val="16"/>
        </w:rPr>
        <w:t xml:space="preserve"> a </w:t>
      </w:r>
      <w:r w:rsidRPr="00310D6E">
        <w:rPr>
          <w:u w:val="single"/>
        </w:rPr>
        <w:t xml:space="preserve">moribund shipbuilding industry and a </w:t>
      </w:r>
      <w:r w:rsidRPr="00310D6E">
        <w:rPr>
          <w:b/>
          <w:iCs/>
          <w:highlight w:val="cyan"/>
          <w:u w:val="single"/>
        </w:rPr>
        <w:t>sluggish</w:t>
      </w:r>
      <w:r w:rsidRPr="00310D6E">
        <w:rPr>
          <w:u w:val="single"/>
        </w:rPr>
        <w:t xml:space="preserve">, fragile </w:t>
      </w:r>
      <w:r w:rsidRPr="00310D6E">
        <w:rPr>
          <w:highlight w:val="cyan"/>
          <w:u w:val="single"/>
        </w:rPr>
        <w:t>industrial base, America</w:t>
      </w:r>
      <w:r w:rsidRPr="00310D6E">
        <w:rPr>
          <w:u w:val="single"/>
        </w:rPr>
        <w:t xml:space="preserve"> would </w:t>
      </w:r>
      <w:r w:rsidRPr="00310D6E">
        <w:rPr>
          <w:b/>
          <w:iCs/>
          <w:highlight w:val="cyan"/>
          <w:u w:val="single"/>
        </w:rPr>
        <w:t>struggle</w:t>
      </w:r>
      <w:r w:rsidRPr="00310D6E">
        <w:rPr>
          <w:highlight w:val="cyan"/>
          <w:u w:val="single"/>
        </w:rPr>
        <w:t xml:space="preserve"> to </w:t>
      </w:r>
      <w:r w:rsidRPr="00310D6E">
        <w:rPr>
          <w:b/>
          <w:iCs/>
          <w:highlight w:val="cyan"/>
          <w:u w:val="single"/>
        </w:rPr>
        <w:t>replace</w:t>
      </w:r>
      <w:r w:rsidRPr="00310D6E">
        <w:rPr>
          <w:highlight w:val="cyan"/>
          <w:u w:val="single"/>
        </w:rPr>
        <w:t xml:space="preserve"> assets</w:t>
      </w:r>
      <w:r w:rsidRPr="00310D6E">
        <w:rPr>
          <w:u w:val="single"/>
        </w:rPr>
        <w:t xml:space="preserve"> lost</w:t>
      </w:r>
      <w:r w:rsidRPr="00310D6E">
        <w:rPr>
          <w:sz w:val="16"/>
        </w:rPr>
        <w:t xml:space="preserve"> in the opening phase of a fight. “You can’t AI your way out of material deficiency,” Paparo has argued: A country that can’t replace battlefield losses won’t win a grinding, great-power war.</w:t>
      </w:r>
    </w:p>
    <w:p w14:paraId="0171D117" w14:textId="77777777" w:rsidR="00310D6E" w:rsidRPr="00310D6E" w:rsidRDefault="00310D6E" w:rsidP="00310D6E">
      <w:pPr>
        <w:rPr>
          <w:sz w:val="16"/>
        </w:rPr>
      </w:pPr>
      <w:r w:rsidRPr="00310D6E">
        <w:rPr>
          <w:sz w:val="16"/>
        </w:rPr>
        <w:t>No one, not even Xi Jinping, knows exactly how capable China’s untested military is. But as the Pacific military balance changes, the dangers of an order-breaking catastrophe mount.</w:t>
      </w:r>
    </w:p>
    <w:p w14:paraId="066F1C80" w14:textId="77777777" w:rsidR="00310D6E" w:rsidRPr="00310D6E" w:rsidRDefault="00310D6E" w:rsidP="00310D6E">
      <w:pPr>
        <w:rPr>
          <w:sz w:val="16"/>
        </w:rPr>
      </w:pPr>
      <w:r w:rsidRPr="00310D6E">
        <w:rPr>
          <w:sz w:val="16"/>
        </w:rPr>
        <w:t>An Economic Collapse</w:t>
      </w:r>
    </w:p>
    <w:p w14:paraId="6FA5165E" w14:textId="77777777" w:rsidR="00310D6E" w:rsidRPr="00310D6E" w:rsidRDefault="00310D6E" w:rsidP="00310D6E">
      <w:pPr>
        <w:rPr>
          <w:sz w:val="16"/>
        </w:rPr>
      </w:pPr>
      <w:r w:rsidRPr="00310D6E">
        <w:rPr>
          <w:highlight w:val="cyan"/>
          <w:u w:val="single"/>
        </w:rPr>
        <w:t>Orders</w:t>
      </w:r>
      <w:r w:rsidRPr="00310D6E">
        <w:rPr>
          <w:sz w:val="16"/>
        </w:rPr>
        <w:t xml:space="preserve"> don’t have to explode violently. They can also </w:t>
      </w:r>
      <w:r w:rsidRPr="00310D6E">
        <w:rPr>
          <w:b/>
          <w:iCs/>
          <w:highlight w:val="cyan"/>
          <w:u w:val="single"/>
        </w:rPr>
        <w:t>implode</w:t>
      </w:r>
      <w:r w:rsidRPr="00310D6E">
        <w:rPr>
          <w:sz w:val="16"/>
        </w:rPr>
        <w:t xml:space="preserve">, </w:t>
      </w:r>
      <w:r w:rsidRPr="00310D6E">
        <w:rPr>
          <w:highlight w:val="cyan"/>
          <w:u w:val="single"/>
        </w:rPr>
        <w:t>when</w:t>
      </w:r>
      <w:r w:rsidRPr="00310D6E">
        <w:rPr>
          <w:u w:val="single"/>
        </w:rPr>
        <w:t xml:space="preserve"> the leading </w:t>
      </w:r>
      <w:r w:rsidRPr="00310D6E">
        <w:rPr>
          <w:b/>
          <w:iCs/>
          <w:highlight w:val="cyan"/>
          <w:u w:val="single"/>
        </w:rPr>
        <w:t>power</w:t>
      </w:r>
      <w:r w:rsidRPr="00310D6E">
        <w:rPr>
          <w:highlight w:val="cyan"/>
          <w:u w:val="single"/>
        </w:rPr>
        <w:t xml:space="preserve"> can’t</w:t>
      </w:r>
      <w:r w:rsidRPr="00310D6E">
        <w:rPr>
          <w:sz w:val="16"/>
        </w:rPr>
        <w:t xml:space="preserve"> — or won’t — </w:t>
      </w:r>
      <w:r w:rsidRPr="00310D6E">
        <w:rPr>
          <w:b/>
          <w:iCs/>
          <w:highlight w:val="cyan"/>
          <w:u w:val="single"/>
        </w:rPr>
        <w:t>sustain</w:t>
      </w:r>
      <w:r w:rsidRPr="00310D6E">
        <w:rPr>
          <w:u w:val="single"/>
        </w:rPr>
        <w:t xml:space="preserve"> the </w:t>
      </w:r>
      <w:r w:rsidRPr="00310D6E">
        <w:rPr>
          <w:b/>
          <w:iCs/>
          <w:highlight w:val="cyan"/>
          <w:u w:val="single"/>
        </w:rPr>
        <w:t>econ</w:t>
      </w:r>
      <w:r w:rsidRPr="00310D6E">
        <w:rPr>
          <w:u w:val="single"/>
        </w:rPr>
        <w:t xml:space="preserve">omic </w:t>
      </w:r>
      <w:r w:rsidRPr="00310D6E">
        <w:rPr>
          <w:highlight w:val="cyan"/>
          <w:u w:val="single"/>
        </w:rPr>
        <w:t>arrangements</w:t>
      </w:r>
      <w:r w:rsidRPr="00310D6E">
        <w:rPr>
          <w:u w:val="single"/>
        </w:rPr>
        <w:t xml:space="preserve"> that make the system work</w:t>
      </w:r>
      <w:r w:rsidRPr="00310D6E">
        <w:rPr>
          <w:sz w:val="16"/>
        </w:rPr>
        <w:t xml:space="preserve">. The British order crumbled when two world wars bankrupted the empire. The </w:t>
      </w:r>
      <w:r w:rsidRPr="00310D6E">
        <w:rPr>
          <w:highlight w:val="cyan"/>
          <w:u w:val="single"/>
        </w:rPr>
        <w:t>American order</w:t>
      </w:r>
      <w:r w:rsidRPr="00310D6E">
        <w:rPr>
          <w:u w:val="single"/>
        </w:rPr>
        <w:t xml:space="preserve"> has long </w:t>
      </w:r>
      <w:r w:rsidRPr="00310D6E">
        <w:rPr>
          <w:b/>
          <w:iCs/>
          <w:highlight w:val="cyan"/>
          <w:u w:val="single"/>
        </w:rPr>
        <w:t>rest</w:t>
      </w:r>
      <w:r w:rsidRPr="00310D6E">
        <w:rPr>
          <w:u w:val="single"/>
        </w:rPr>
        <w:t xml:space="preserve">ed </w:t>
      </w:r>
      <w:r w:rsidRPr="00310D6E">
        <w:rPr>
          <w:highlight w:val="cyan"/>
          <w:u w:val="single"/>
        </w:rPr>
        <w:t>on</w:t>
      </w:r>
      <w:r w:rsidRPr="00310D6E">
        <w:rPr>
          <w:u w:val="single"/>
        </w:rPr>
        <w:t xml:space="preserve"> two </w:t>
      </w:r>
      <w:r w:rsidRPr="00310D6E">
        <w:rPr>
          <w:b/>
          <w:iCs/>
          <w:highlight w:val="cyan"/>
          <w:u w:val="single"/>
        </w:rPr>
        <w:t>econ</w:t>
      </w:r>
      <w:r w:rsidRPr="00310D6E">
        <w:rPr>
          <w:u w:val="single"/>
        </w:rPr>
        <w:t>omic pillars</w:t>
      </w:r>
      <w:r w:rsidRPr="00310D6E">
        <w:rPr>
          <w:sz w:val="16"/>
        </w:rPr>
        <w:t>.</w:t>
      </w:r>
    </w:p>
    <w:p w14:paraId="2B57FE82" w14:textId="77777777" w:rsidR="00310D6E" w:rsidRPr="00310D6E" w:rsidRDefault="00310D6E" w:rsidP="00310D6E">
      <w:pPr>
        <w:rPr>
          <w:sz w:val="16"/>
        </w:rPr>
      </w:pPr>
      <w:r w:rsidRPr="00310D6E">
        <w:rPr>
          <w:sz w:val="16"/>
        </w:rPr>
        <w:t xml:space="preserve">The first is simply the economic and financial wherewithal </w:t>
      </w:r>
      <w:r w:rsidRPr="00310D6E">
        <w:rPr>
          <w:highlight w:val="cyan"/>
          <w:u w:val="single"/>
        </w:rPr>
        <w:t xml:space="preserve">to </w:t>
      </w:r>
      <w:r w:rsidRPr="00310D6E">
        <w:rPr>
          <w:b/>
          <w:iCs/>
          <w:highlight w:val="cyan"/>
          <w:u w:val="single"/>
        </w:rPr>
        <w:t>sustain</w:t>
      </w:r>
      <w:r w:rsidRPr="00310D6E">
        <w:rPr>
          <w:u w:val="single"/>
        </w:rPr>
        <w:t xml:space="preserve"> America’s </w:t>
      </w:r>
      <w:r w:rsidRPr="00310D6E">
        <w:rPr>
          <w:highlight w:val="cyan"/>
          <w:u w:val="single"/>
        </w:rPr>
        <w:t xml:space="preserve">global </w:t>
      </w:r>
      <w:r w:rsidRPr="00310D6E">
        <w:rPr>
          <w:b/>
          <w:iCs/>
          <w:highlight w:val="cyan"/>
          <w:u w:val="single"/>
        </w:rPr>
        <w:t>power</w:t>
      </w:r>
      <w:r w:rsidRPr="00310D6E">
        <w:rPr>
          <w:sz w:val="16"/>
        </w:rPr>
        <w:t xml:space="preserve"> — among other things, to </w:t>
      </w:r>
      <w:r w:rsidRPr="00310D6E">
        <w:rPr>
          <w:b/>
          <w:iCs/>
          <w:highlight w:val="cyan"/>
          <w:u w:val="single"/>
        </w:rPr>
        <w:t>pay</w:t>
      </w:r>
      <w:r w:rsidRPr="00310D6E">
        <w:rPr>
          <w:highlight w:val="cyan"/>
          <w:u w:val="single"/>
        </w:rPr>
        <w:t xml:space="preserve"> for</w:t>
      </w:r>
      <w:r w:rsidRPr="00310D6E">
        <w:rPr>
          <w:u w:val="single"/>
        </w:rPr>
        <w:t xml:space="preserve"> military </w:t>
      </w:r>
      <w:r w:rsidRPr="00310D6E">
        <w:rPr>
          <w:highlight w:val="cyan"/>
          <w:u w:val="single"/>
        </w:rPr>
        <w:t>capabilities</w:t>
      </w:r>
      <w:r w:rsidRPr="00310D6E">
        <w:rPr>
          <w:u w:val="single"/>
        </w:rPr>
        <w:t xml:space="preserve"> that keep </w:t>
      </w:r>
      <w:r w:rsidRPr="00310D6E">
        <w:rPr>
          <w:b/>
          <w:iCs/>
          <w:u w:val="single"/>
        </w:rPr>
        <w:t>revisionist</w:t>
      </w:r>
      <w:r w:rsidRPr="00310D6E">
        <w:rPr>
          <w:u w:val="single"/>
        </w:rPr>
        <w:t xml:space="preserve"> threats in </w:t>
      </w:r>
      <w:r w:rsidRPr="00310D6E">
        <w:rPr>
          <w:b/>
          <w:iCs/>
          <w:u w:val="single"/>
        </w:rPr>
        <w:t>check</w:t>
      </w:r>
      <w:r w:rsidRPr="00310D6E">
        <w:rPr>
          <w:sz w:val="16"/>
        </w:rPr>
        <w:t xml:space="preserve">. The second pillar consists of </w:t>
      </w:r>
      <w:r w:rsidRPr="00310D6E">
        <w:rPr>
          <w:u w:val="single"/>
        </w:rPr>
        <w:t>economic arrangements</w:t>
      </w:r>
      <w:r w:rsidRPr="00310D6E">
        <w:rPr>
          <w:sz w:val="16"/>
        </w:rPr>
        <w:t xml:space="preserve"> that </w:t>
      </w:r>
      <w:r w:rsidRPr="00310D6E">
        <w:rPr>
          <w:u w:val="single"/>
        </w:rPr>
        <w:t xml:space="preserve">reinforce strategic commitments: the international </w:t>
      </w:r>
      <w:r w:rsidRPr="00310D6E">
        <w:rPr>
          <w:b/>
          <w:iCs/>
          <w:highlight w:val="cyan"/>
          <w:u w:val="single"/>
        </w:rPr>
        <w:t>econ</w:t>
      </w:r>
      <w:r w:rsidRPr="00310D6E">
        <w:rPr>
          <w:u w:val="single"/>
        </w:rPr>
        <w:t>omic leadership</w:t>
      </w:r>
      <w:r w:rsidRPr="00310D6E">
        <w:rPr>
          <w:sz w:val="16"/>
        </w:rPr>
        <w:t xml:space="preserve">, the ties of trade and investment, that </w:t>
      </w:r>
      <w:r w:rsidRPr="00310D6E">
        <w:rPr>
          <w:b/>
          <w:iCs/>
          <w:highlight w:val="cyan"/>
          <w:u w:val="single"/>
        </w:rPr>
        <w:t>bind</w:t>
      </w:r>
      <w:r w:rsidRPr="00310D6E">
        <w:rPr>
          <w:u w:val="single"/>
        </w:rPr>
        <w:t xml:space="preserve"> Washington to its allies </w:t>
      </w:r>
      <w:r w:rsidRPr="00310D6E">
        <w:rPr>
          <w:highlight w:val="cyan"/>
          <w:u w:val="single"/>
        </w:rPr>
        <w:t>and give</w:t>
      </w:r>
      <w:r w:rsidRPr="00310D6E">
        <w:rPr>
          <w:u w:val="single"/>
        </w:rPr>
        <w:t xml:space="preserve"> them all </w:t>
      </w:r>
      <w:r w:rsidRPr="00310D6E">
        <w:rPr>
          <w:highlight w:val="cyan"/>
          <w:u w:val="single"/>
        </w:rPr>
        <w:t xml:space="preserve">a </w:t>
      </w:r>
      <w:r w:rsidRPr="00310D6E">
        <w:rPr>
          <w:b/>
          <w:iCs/>
          <w:highlight w:val="cyan"/>
          <w:u w:val="single"/>
        </w:rPr>
        <w:t>shared stake</w:t>
      </w:r>
      <w:r w:rsidRPr="00310D6E">
        <w:rPr>
          <w:u w:val="single"/>
        </w:rPr>
        <w:t xml:space="preserve"> in preserving a </w:t>
      </w:r>
      <w:r w:rsidRPr="00310D6E">
        <w:rPr>
          <w:b/>
          <w:iCs/>
          <w:u w:val="single"/>
        </w:rPr>
        <w:t>US-led</w:t>
      </w:r>
      <w:r w:rsidRPr="00310D6E">
        <w:rPr>
          <w:u w:val="single"/>
        </w:rPr>
        <w:t xml:space="preserve"> world</w:t>
      </w:r>
      <w:r w:rsidRPr="00310D6E">
        <w:rPr>
          <w:sz w:val="16"/>
        </w:rPr>
        <w:t>.</w:t>
      </w:r>
    </w:p>
    <w:p w14:paraId="69CB7A18" w14:textId="77777777" w:rsidR="00310D6E" w:rsidRPr="00310D6E" w:rsidRDefault="00310D6E" w:rsidP="00310D6E"/>
    <w:p w14:paraId="3E17E5C0" w14:textId="77777777" w:rsidR="00310D6E" w:rsidRPr="00310D6E" w:rsidRDefault="00310D6E" w:rsidP="00310D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310D6E">
        <w:rPr>
          <w:rFonts w:eastAsiaTheme="majorEastAsia" w:cstheme="majorBidi"/>
          <w:b/>
          <w:sz w:val="52"/>
          <w:szCs w:val="32"/>
        </w:rPr>
        <w:t>ON</w:t>
      </w:r>
    </w:p>
    <w:p w14:paraId="35D5DA55" w14:textId="77777777" w:rsidR="00310D6E" w:rsidRPr="00310D6E" w:rsidRDefault="00310D6E" w:rsidP="00310D6E">
      <w:pPr>
        <w:keepNext/>
        <w:keepLines/>
        <w:pageBreakBefore/>
        <w:spacing w:before="40" w:after="0"/>
        <w:jc w:val="center"/>
        <w:outlineLvl w:val="1"/>
        <w:rPr>
          <w:rFonts w:eastAsiaTheme="majorEastAsia" w:cstheme="majorBidi"/>
          <w:b/>
          <w:sz w:val="44"/>
          <w:szCs w:val="26"/>
          <w:u w:val="double"/>
        </w:rPr>
      </w:pPr>
      <w:r w:rsidRPr="00310D6E">
        <w:rPr>
          <w:rFonts w:eastAsiaTheme="majorEastAsia" w:cstheme="majorBidi"/>
          <w:b/>
          <w:sz w:val="44"/>
          <w:szCs w:val="26"/>
          <w:u w:val="double"/>
        </w:rPr>
        <w:t>Pesticides</w:t>
      </w:r>
    </w:p>
    <w:p w14:paraId="6825B1B6" w14:textId="77777777" w:rsidR="00310D6E" w:rsidRPr="00310D6E" w:rsidRDefault="00310D6E" w:rsidP="00310D6E">
      <w:pPr>
        <w:keepNext/>
        <w:keepLines/>
        <w:pageBreakBefore/>
        <w:spacing w:before="40" w:after="0"/>
        <w:jc w:val="center"/>
        <w:outlineLvl w:val="2"/>
        <w:rPr>
          <w:rFonts w:eastAsia="MS Gothic" w:cstheme="majorBidi"/>
          <w:b/>
          <w:sz w:val="32"/>
          <w:szCs w:val="24"/>
          <w:u w:val="single"/>
        </w:rPr>
      </w:pPr>
      <w:r w:rsidRPr="00310D6E">
        <w:rPr>
          <w:rFonts w:eastAsia="MS Gothic" w:cstheme="majorBidi"/>
          <w:b/>
          <w:sz w:val="32"/>
          <w:szCs w:val="24"/>
          <w:u w:val="single"/>
        </w:rPr>
        <w:t>AT: Disease---1NC</w:t>
      </w:r>
    </w:p>
    <w:p w14:paraId="091F9439" w14:textId="77777777" w:rsidR="00310D6E" w:rsidRPr="00310D6E" w:rsidRDefault="00310D6E" w:rsidP="00310D6E">
      <w:pPr>
        <w:keepNext/>
        <w:keepLines/>
        <w:spacing w:before="40" w:after="0"/>
        <w:outlineLvl w:val="3"/>
        <w:rPr>
          <w:rFonts w:eastAsiaTheme="majorEastAsia" w:cstheme="majorBidi"/>
          <w:b/>
          <w:iCs/>
          <w:sz w:val="26"/>
        </w:rPr>
      </w:pPr>
      <w:bookmarkStart w:id="2" w:name="_Hlk209811001"/>
      <w:r w:rsidRPr="00310D6E">
        <w:rPr>
          <w:rFonts w:eastAsiaTheme="majorEastAsia" w:cstheme="majorBidi"/>
          <w:b/>
          <w:iCs/>
          <w:sz w:val="26"/>
        </w:rPr>
        <w:t xml:space="preserve">1---No </w:t>
      </w:r>
      <w:r w:rsidRPr="00310D6E">
        <w:rPr>
          <w:rFonts w:eastAsiaTheme="majorEastAsia" w:cstheme="majorBidi"/>
          <w:b/>
          <w:iCs/>
          <w:sz w:val="26"/>
          <w:u w:val="single"/>
        </w:rPr>
        <w:t>extinction</w:t>
      </w:r>
      <w:r w:rsidRPr="00310D6E">
        <w:rPr>
          <w:rFonts w:eastAsiaTheme="majorEastAsia" w:cstheme="majorBidi"/>
          <w:b/>
          <w:iCs/>
          <w:sz w:val="26"/>
        </w:rPr>
        <w:t xml:space="preserve"> from disease</w:t>
      </w:r>
      <w:r w:rsidRPr="00310D6E">
        <w:rPr>
          <w:rFonts w:eastAsiaTheme="majorEastAsia" w:cstheme="majorBidi"/>
          <w:b/>
          <w:bCs/>
          <w:iCs/>
          <w:sz w:val="26"/>
        </w:rPr>
        <w:t>.</w:t>
      </w:r>
    </w:p>
    <w:p w14:paraId="1B8600E9" w14:textId="77777777" w:rsidR="00310D6E" w:rsidRPr="00310D6E" w:rsidRDefault="00310D6E" w:rsidP="00310D6E">
      <w:r w:rsidRPr="00310D6E">
        <w:rPr>
          <w:b/>
          <w:bCs/>
          <w:sz w:val="26"/>
        </w:rPr>
        <w:t>Vermeer, et al. 25</w:t>
      </w:r>
      <w:r w:rsidRPr="00310D6E">
        <w:t xml:space="preserve"> [Michael J.D.; a senior physical scientist at RAND. He researches science and technology policy in homeland security, the armed forces, the intelligence community, and criminal justice while focusing on technology governance and national security implications of emerging technologies. He holds a Ph.D. in inorganic chemistry.  Emily Lathrop; is an associate engineer at RAND. Her research at RAND covers topics including AI, humanmachine teaming, robotics, and unmanned systems. She holds a Ph.D. in mechanical engineering. Alvin Moon; an associate mathematician at RAND. His research at RAND covers topics including AI, cryptography, supply chains, and workforce development, with a focus on analysis and modeling. He has a Ph.D. in mathematics. “On the Extinction Risk from Artificial Intelligence”, RAND, pg. 18-21, https://www.rand.org/content/dam/rand/pubs/research_reports/RRA3000/RRA3034-1/RAND_RRA3034-1.pdf, pbr]</w:t>
      </w:r>
    </w:p>
    <w:p w14:paraId="7EDDB8F1" w14:textId="77777777" w:rsidR="00310D6E" w:rsidRPr="00310D6E" w:rsidRDefault="00310D6E" w:rsidP="00310D6E">
      <w:pPr>
        <w:rPr>
          <w:sz w:val="16"/>
          <w:szCs w:val="16"/>
        </w:rPr>
      </w:pPr>
      <w:r w:rsidRPr="00310D6E">
        <w:rPr>
          <w:sz w:val="16"/>
          <w:szCs w:val="16"/>
        </w:rPr>
        <w:t xml:space="preserve">Requirement 1. Multiple Pathogens Are Likely Required Because </w:t>
      </w:r>
      <w:r w:rsidRPr="00310D6E">
        <w:rPr>
          <w:highlight w:val="cyan"/>
          <w:u w:val="single"/>
        </w:rPr>
        <w:t>a</w:t>
      </w:r>
      <w:r w:rsidRPr="00310D6E">
        <w:rPr>
          <w:sz w:val="16"/>
          <w:szCs w:val="16"/>
        </w:rPr>
        <w:t xml:space="preserve"> Single </w:t>
      </w:r>
      <w:r w:rsidRPr="00310D6E">
        <w:rPr>
          <w:highlight w:val="cyan"/>
          <w:u w:val="single"/>
        </w:rPr>
        <w:t>Pathogen Would</w:t>
      </w:r>
      <w:r w:rsidRPr="00310D6E">
        <w:rPr>
          <w:sz w:val="16"/>
          <w:szCs w:val="16"/>
        </w:rPr>
        <w:t xml:space="preserve"> Be </w:t>
      </w:r>
      <w:r w:rsidRPr="00310D6E">
        <w:rPr>
          <w:b/>
          <w:iCs/>
          <w:highlight w:val="cyan"/>
          <w:u w:val="single"/>
        </w:rPr>
        <w:t>Unlikely</w:t>
      </w:r>
      <w:r w:rsidRPr="00310D6E">
        <w:rPr>
          <w:sz w:val="16"/>
          <w:szCs w:val="16"/>
        </w:rPr>
        <w:t xml:space="preserve"> to Kill a Sufficient Percentage of the Population to </w:t>
      </w:r>
      <w:r w:rsidRPr="00310D6E">
        <w:rPr>
          <w:highlight w:val="cyan"/>
          <w:u w:val="single"/>
        </w:rPr>
        <w:t xml:space="preserve">Be an </w:t>
      </w:r>
      <w:r w:rsidRPr="00310D6E">
        <w:rPr>
          <w:b/>
          <w:iCs/>
          <w:highlight w:val="cyan"/>
          <w:u w:val="single"/>
        </w:rPr>
        <w:t>Extinction Threat</w:t>
      </w:r>
      <w:r w:rsidRPr="00310D6E">
        <w:rPr>
          <w:sz w:val="16"/>
          <w:szCs w:val="16"/>
        </w:rPr>
        <w:t xml:space="preserve"> </w:t>
      </w:r>
    </w:p>
    <w:p w14:paraId="1B0CEEA3" w14:textId="77777777" w:rsidR="00310D6E" w:rsidRPr="00310D6E" w:rsidRDefault="00310D6E" w:rsidP="00310D6E">
      <w:pPr>
        <w:rPr>
          <w:sz w:val="16"/>
        </w:rPr>
      </w:pPr>
      <w:r w:rsidRPr="00310D6E">
        <w:rPr>
          <w:sz w:val="16"/>
        </w:rPr>
        <w:t xml:space="preserve">To support this assertion, we look first to historical pandemics. Natural </w:t>
      </w:r>
      <w:r w:rsidRPr="00310D6E">
        <w:rPr>
          <w:u w:val="single"/>
        </w:rPr>
        <w:t>biological threats have existed for millennia</w:t>
      </w:r>
      <w:r w:rsidRPr="00310D6E">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310D6E">
        <w:rPr>
          <w:sz w:val="16"/>
          <w:szCs w:val="16"/>
        </w:rPr>
        <w:t>However, although these examples led to drastic human population declines, they did not fully extinguish the human population. Indeed, with one known exception—the extinction</w:t>
      </w:r>
      <w:r w:rsidRPr="00310D6E">
        <w:rPr>
          <w:sz w:val="10"/>
          <w:szCs w:val="16"/>
        </w:rPr>
        <w:t xml:space="preserve"> </w:t>
      </w:r>
      <w:r w:rsidRPr="00310D6E">
        <w:rPr>
          <w:sz w:val="16"/>
        </w:rPr>
        <w:t>of the Christmas Island rat, preceded by the emergence of a deadly pathogen in the population—</w:t>
      </w:r>
      <w:r w:rsidRPr="00310D6E">
        <w:rPr>
          <w:u w:val="single"/>
        </w:rPr>
        <w:t xml:space="preserve">there are </w:t>
      </w:r>
      <w:r w:rsidRPr="00310D6E">
        <w:rPr>
          <w:b/>
          <w:iCs/>
          <w:u w:val="single"/>
        </w:rPr>
        <w:t>no</w:t>
      </w:r>
      <w:r w:rsidRPr="00310D6E">
        <w:rPr>
          <w:sz w:val="16"/>
        </w:rPr>
        <w:t xml:space="preserve"> well-corroborated </w:t>
      </w:r>
      <w:r w:rsidRPr="00310D6E">
        <w:rPr>
          <w:b/>
          <w:iCs/>
          <w:u w:val="single"/>
        </w:rPr>
        <w:t>instances</w:t>
      </w:r>
      <w:r w:rsidRPr="00310D6E">
        <w:rPr>
          <w:u w:val="single"/>
        </w:rPr>
        <w:t xml:space="preserve"> of pathogens causing</w:t>
      </w:r>
      <w:r w:rsidRPr="00310D6E">
        <w:rPr>
          <w:sz w:val="16"/>
        </w:rPr>
        <w:t xml:space="preserve"> the complete </w:t>
      </w:r>
      <w:r w:rsidRPr="00310D6E">
        <w:rPr>
          <w:b/>
          <w:iCs/>
          <w:u w:val="single"/>
        </w:rPr>
        <w:t>extinction</w:t>
      </w:r>
      <w:r w:rsidRPr="00310D6E">
        <w:rPr>
          <w:u w:val="single"/>
        </w:rPr>
        <w:t xml:space="preserve"> of a </w:t>
      </w:r>
      <w:r w:rsidRPr="00310D6E">
        <w:rPr>
          <w:b/>
          <w:iCs/>
          <w:u w:val="single"/>
        </w:rPr>
        <w:t>mammal</w:t>
      </w:r>
      <w:r w:rsidRPr="00310D6E">
        <w:rPr>
          <w:sz w:val="16"/>
        </w:rPr>
        <w:t>ian species (Wyatt et al., 2008).</w:t>
      </w:r>
    </w:p>
    <w:p w14:paraId="5A2BAB12" w14:textId="77777777" w:rsidR="00310D6E" w:rsidRPr="00310D6E" w:rsidRDefault="00310D6E" w:rsidP="00310D6E">
      <w:pPr>
        <w:rPr>
          <w:sz w:val="16"/>
        </w:rPr>
      </w:pPr>
      <w:r w:rsidRPr="00310D6E">
        <w:rPr>
          <w:sz w:val="16"/>
        </w:rPr>
        <w:t xml:space="preserve">A greater threat would likely come from novel pathogens, including both modified natural pathogens or completely de novo pathogens, designed for high transmissibility and high lethality. However, </w:t>
      </w:r>
      <w:r w:rsidRPr="00310D6E">
        <w:rPr>
          <w:u w:val="single"/>
        </w:rPr>
        <w:t>even pathogens designed to cause</w:t>
      </w:r>
      <w:r w:rsidRPr="00310D6E">
        <w:rPr>
          <w:sz w:val="16"/>
        </w:rPr>
        <w:t xml:space="preserve"> these </w:t>
      </w:r>
      <w:r w:rsidRPr="00310D6E">
        <w:rPr>
          <w:highlight w:val="cyan"/>
          <w:u w:val="single"/>
        </w:rPr>
        <w:t xml:space="preserve">effects might be </w:t>
      </w:r>
      <w:r w:rsidRPr="00310D6E">
        <w:rPr>
          <w:b/>
          <w:iCs/>
          <w:highlight w:val="cyan"/>
          <w:u w:val="single"/>
        </w:rPr>
        <w:t>limited</w:t>
      </w:r>
      <w:r w:rsidRPr="00310D6E">
        <w:rPr>
          <w:highlight w:val="cyan"/>
          <w:u w:val="single"/>
        </w:rPr>
        <w:t xml:space="preserve"> by</w:t>
      </w:r>
      <w:r w:rsidRPr="00310D6E">
        <w:rPr>
          <w:u w:val="single"/>
        </w:rPr>
        <w:t xml:space="preserve"> </w:t>
      </w:r>
      <w:r w:rsidRPr="00310D6E">
        <w:rPr>
          <w:b/>
          <w:iCs/>
          <w:u w:val="single"/>
        </w:rPr>
        <w:t xml:space="preserve">human </w:t>
      </w:r>
      <w:r w:rsidRPr="00310D6E">
        <w:rPr>
          <w:b/>
          <w:iCs/>
          <w:highlight w:val="cyan"/>
          <w:u w:val="single"/>
        </w:rPr>
        <w:t>heterogeneity</w:t>
      </w:r>
      <w:r w:rsidRPr="00310D6E">
        <w:rPr>
          <w:sz w:val="16"/>
        </w:rPr>
        <w:t xml:space="preserve">. </w:t>
      </w:r>
      <w:r w:rsidRPr="00310D6E">
        <w:rPr>
          <w:u w:val="single"/>
        </w:rPr>
        <w:t xml:space="preserve">Human </w:t>
      </w:r>
      <w:r w:rsidRPr="00310D6E">
        <w:rPr>
          <w:b/>
          <w:iCs/>
          <w:u w:val="single"/>
        </w:rPr>
        <w:t>genetic diversity</w:t>
      </w:r>
      <w:r w:rsidRPr="00310D6E">
        <w:rPr>
          <w:sz w:val="16"/>
        </w:rPr>
        <w:t xml:space="preserve"> plays a key role in </w:t>
      </w:r>
      <w:r w:rsidRPr="00310D6E">
        <w:rPr>
          <w:b/>
          <w:iCs/>
          <w:u w:val="single"/>
        </w:rPr>
        <w:t>limit</w:t>
      </w:r>
      <w:r w:rsidRPr="00310D6E">
        <w:rPr>
          <w:sz w:val="16"/>
        </w:rPr>
        <w:t xml:space="preserve">ing the </w:t>
      </w:r>
      <w:r w:rsidRPr="00310D6E">
        <w:rPr>
          <w:b/>
          <w:iCs/>
          <w:u w:val="single"/>
        </w:rPr>
        <w:t>effectiveness</w:t>
      </w:r>
      <w:r w:rsidRPr="00310D6E">
        <w:rPr>
          <w:sz w:val="16"/>
        </w:rPr>
        <w:t xml:space="preserve"> of pathogens across populations. Within a population, pathogens affect individuals differently depending on factors related to the specific genetic characteristics of each host (Jones, 2021). Some individuals or </w:t>
      </w:r>
      <w:r w:rsidRPr="00310D6E">
        <w:rPr>
          <w:u w:val="single"/>
        </w:rPr>
        <w:t xml:space="preserve">subpopulations might possess </w:t>
      </w:r>
      <w:r w:rsidRPr="00310D6E">
        <w:rPr>
          <w:b/>
          <w:iCs/>
          <w:highlight w:val="cyan"/>
          <w:u w:val="single"/>
        </w:rPr>
        <w:t>genetic traits</w:t>
      </w:r>
      <w:r w:rsidRPr="00310D6E">
        <w:rPr>
          <w:u w:val="single"/>
        </w:rPr>
        <w:t xml:space="preserve"> that </w:t>
      </w:r>
      <w:r w:rsidRPr="00310D6E">
        <w:rPr>
          <w:highlight w:val="cyan"/>
          <w:u w:val="single"/>
        </w:rPr>
        <w:t xml:space="preserve">confer </w:t>
      </w:r>
      <w:r w:rsidRPr="00310D6E">
        <w:rPr>
          <w:b/>
          <w:iCs/>
          <w:highlight w:val="cyan"/>
          <w:u w:val="single"/>
        </w:rPr>
        <w:t>resistance</w:t>
      </w:r>
      <w:r w:rsidRPr="00310D6E">
        <w:rPr>
          <w:highlight w:val="cyan"/>
          <w:u w:val="single"/>
        </w:rPr>
        <w:t xml:space="preserve"> or </w:t>
      </w:r>
      <w:r w:rsidRPr="00310D6E">
        <w:rPr>
          <w:b/>
          <w:iCs/>
          <w:highlight w:val="cyan"/>
          <w:u w:val="single"/>
        </w:rPr>
        <w:t>immunity</w:t>
      </w:r>
      <w:r w:rsidRPr="00310D6E">
        <w:rPr>
          <w:sz w:val="16"/>
        </w:rPr>
        <w:t xml:space="preserve"> to certain pathogens. </w:t>
      </w:r>
      <w:r w:rsidRPr="00310D6E">
        <w:rPr>
          <w:highlight w:val="cyan"/>
          <w:u w:val="single"/>
        </w:rPr>
        <w:t>For example</w:t>
      </w:r>
      <w:r w:rsidRPr="00310D6E">
        <w:rPr>
          <w:sz w:val="16"/>
        </w:rPr>
        <w:t xml:space="preserve">, differences in </w:t>
      </w:r>
      <w:r w:rsidRPr="00310D6E">
        <w:rPr>
          <w:b/>
          <w:iCs/>
          <w:highlight w:val="cyan"/>
          <w:u w:val="single"/>
        </w:rPr>
        <w:t>viral receptors</w:t>
      </w:r>
      <w:r w:rsidRPr="00310D6E">
        <w:rPr>
          <w:sz w:val="16"/>
        </w:rPr>
        <w:t xml:space="preserve"> between individuals can affect the ability of the hepatitis C virus to enter a host’s cells (Huang et al., 2019).</w:t>
      </w:r>
    </w:p>
    <w:p w14:paraId="584EB2CB" w14:textId="77777777" w:rsidR="00310D6E" w:rsidRPr="00310D6E" w:rsidRDefault="00310D6E" w:rsidP="00310D6E">
      <w:pPr>
        <w:rPr>
          <w:sz w:val="16"/>
        </w:rPr>
      </w:pPr>
      <w:r w:rsidRPr="00310D6E">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E2E0D1B" w14:textId="77777777" w:rsidR="00310D6E" w:rsidRPr="00310D6E" w:rsidRDefault="00310D6E" w:rsidP="00310D6E">
      <w:pPr>
        <w:rPr>
          <w:sz w:val="16"/>
        </w:rPr>
      </w:pPr>
      <w:r w:rsidRPr="00310D6E">
        <w:rPr>
          <w:sz w:val="16"/>
        </w:rPr>
        <w:t xml:space="preserve">Relatedly, </w:t>
      </w:r>
      <w:r w:rsidRPr="00310D6E">
        <w:rPr>
          <w:u w:val="single"/>
        </w:rPr>
        <w:t>the infection dose</w:t>
      </w:r>
      <w:r w:rsidRPr="00310D6E">
        <w:rPr>
          <w:sz w:val="16"/>
        </w:rPr>
        <w:t>—</w:t>
      </w:r>
      <w:r w:rsidRPr="00310D6E">
        <w:rPr>
          <w:u w:val="single"/>
        </w:rPr>
        <w:t>the amount of a pathogen</w:t>
      </w:r>
      <w:r w:rsidRPr="00310D6E">
        <w:rPr>
          <w:sz w:val="16"/>
        </w:rPr>
        <w:t xml:space="preserve"> that </w:t>
      </w:r>
      <w:r w:rsidRPr="00310D6E">
        <w:rPr>
          <w:u w:val="single"/>
        </w:rPr>
        <w:t>an individual is exposed to</w:t>
      </w:r>
      <w:r w:rsidRPr="00310D6E">
        <w:rPr>
          <w:sz w:val="16"/>
        </w:rPr>
        <w:t>—</w:t>
      </w:r>
      <w:r w:rsidRPr="00310D6E">
        <w:rPr>
          <w:u w:val="single"/>
        </w:rPr>
        <w:t>can significantly alter the course of a disease</w:t>
      </w:r>
      <w:r w:rsidRPr="00310D6E">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310D6E">
        <w:rPr>
          <w:u w:val="single"/>
        </w:rPr>
        <w:t xml:space="preserve">it is </w:t>
      </w:r>
      <w:r w:rsidRPr="00310D6E">
        <w:rPr>
          <w:b/>
          <w:iCs/>
          <w:u w:val="single"/>
        </w:rPr>
        <w:t>unlikely</w:t>
      </w:r>
      <w:r w:rsidRPr="00310D6E">
        <w:rPr>
          <w:sz w:val="16"/>
        </w:rPr>
        <w:t xml:space="preserve"> that </w:t>
      </w:r>
      <w:r w:rsidRPr="00310D6E">
        <w:rPr>
          <w:b/>
          <w:iCs/>
          <w:u w:val="single"/>
        </w:rPr>
        <w:t>even</w:t>
      </w:r>
      <w:r w:rsidRPr="00310D6E">
        <w:rPr>
          <w:u w:val="single"/>
        </w:rPr>
        <w:t xml:space="preserve"> a carefully </w:t>
      </w:r>
      <w:r w:rsidRPr="00310D6E">
        <w:rPr>
          <w:b/>
          <w:iCs/>
          <w:u w:val="single"/>
        </w:rPr>
        <w:t>engineered</w:t>
      </w:r>
      <w:r w:rsidRPr="00310D6E">
        <w:rPr>
          <w:u w:val="single"/>
        </w:rPr>
        <w:t xml:space="preserve"> </w:t>
      </w:r>
      <w:r w:rsidRPr="00310D6E">
        <w:rPr>
          <w:b/>
          <w:iCs/>
          <w:u w:val="single"/>
        </w:rPr>
        <w:t>pathogen</w:t>
      </w:r>
      <w:r w:rsidRPr="00310D6E">
        <w:rPr>
          <w:u w:val="single"/>
        </w:rPr>
        <w:t xml:space="preserve"> would be </w:t>
      </w:r>
      <w:r w:rsidRPr="00310D6E">
        <w:rPr>
          <w:b/>
          <w:iCs/>
          <w:u w:val="single"/>
        </w:rPr>
        <w:t>100 percent lethal</w:t>
      </w:r>
      <w:r w:rsidRPr="00310D6E">
        <w:rPr>
          <w:u w:val="single"/>
        </w:rPr>
        <w:t xml:space="preserve"> for all humans, as</w:t>
      </w:r>
      <w:r w:rsidRPr="00310D6E">
        <w:rPr>
          <w:sz w:val="16"/>
        </w:rPr>
        <w:t xml:space="preserve"> certain individuals or </w:t>
      </w:r>
      <w:r w:rsidRPr="00310D6E">
        <w:rPr>
          <w:highlight w:val="cyan"/>
          <w:u w:val="single"/>
        </w:rPr>
        <w:t>populations</w:t>
      </w:r>
      <w:r w:rsidRPr="00310D6E">
        <w:rPr>
          <w:sz w:val="16"/>
        </w:rPr>
        <w:t xml:space="preserve"> might </w:t>
      </w:r>
      <w:r w:rsidRPr="00310D6E">
        <w:rPr>
          <w:highlight w:val="cyan"/>
          <w:u w:val="single"/>
        </w:rPr>
        <w:t>possess traits that</w:t>
      </w:r>
      <w:r w:rsidRPr="00310D6E">
        <w:rPr>
          <w:u w:val="single"/>
        </w:rPr>
        <w:t xml:space="preserve"> allow them to </w:t>
      </w:r>
      <w:r w:rsidRPr="00310D6E">
        <w:rPr>
          <w:b/>
          <w:iCs/>
          <w:highlight w:val="cyan"/>
          <w:u w:val="single"/>
        </w:rPr>
        <w:t>fight the disease</w:t>
      </w:r>
      <w:r w:rsidRPr="00310D6E">
        <w:rPr>
          <w:highlight w:val="cyan"/>
          <w:u w:val="single"/>
        </w:rPr>
        <w:t xml:space="preserve"> or receive a </w:t>
      </w:r>
      <w:r w:rsidRPr="00310D6E">
        <w:rPr>
          <w:b/>
          <w:iCs/>
          <w:highlight w:val="cyan"/>
          <w:u w:val="single"/>
        </w:rPr>
        <w:t>nonlethal dose</w:t>
      </w:r>
      <w:r w:rsidRPr="00310D6E">
        <w:rPr>
          <w:sz w:val="16"/>
        </w:rPr>
        <w:t xml:space="preserve"> of the pathogen that causes the disease. Case studies have suggested that </w:t>
      </w:r>
      <w:r w:rsidRPr="00310D6E">
        <w:rPr>
          <w:u w:val="single"/>
        </w:rPr>
        <w:t>exposure to even highly lethal viruses, such as rabies, is not always fatal</w:t>
      </w:r>
      <w:r w:rsidRPr="00310D6E">
        <w:rPr>
          <w:sz w:val="16"/>
        </w:rPr>
        <w:t xml:space="preserve"> (Gold et al., 2020).</w:t>
      </w:r>
    </w:p>
    <w:p w14:paraId="27B9AC36" w14:textId="77777777" w:rsidR="00310D6E" w:rsidRPr="00310D6E" w:rsidRDefault="00310D6E" w:rsidP="00310D6E">
      <w:pPr>
        <w:rPr>
          <w:sz w:val="16"/>
        </w:rPr>
      </w:pPr>
      <w:r w:rsidRPr="00310D6E">
        <w:rPr>
          <w:sz w:val="16"/>
        </w:rPr>
        <w:t xml:space="preserve">The postinfection survival of some individuals leads to several important consequences. First, </w:t>
      </w:r>
      <w:r w:rsidRPr="00310D6E">
        <w:rPr>
          <w:b/>
          <w:iCs/>
          <w:u w:val="single"/>
        </w:rPr>
        <w:t>some populations</w:t>
      </w:r>
      <w:r w:rsidRPr="00310D6E">
        <w:rPr>
          <w:u w:val="single"/>
        </w:rPr>
        <w:t xml:space="preserve"> will </w:t>
      </w:r>
      <w:r w:rsidRPr="00310D6E">
        <w:rPr>
          <w:b/>
          <w:iCs/>
          <w:u w:val="single"/>
        </w:rPr>
        <w:t>emerge with immunity</w:t>
      </w:r>
      <w:r w:rsidRPr="00310D6E">
        <w:rPr>
          <w:sz w:val="16"/>
        </w:rPr>
        <w:t xml:space="preserve">; </w:t>
      </w:r>
      <w:r w:rsidRPr="00310D6E">
        <w:rPr>
          <w:u w:val="single"/>
        </w:rPr>
        <w:t xml:space="preserve">survivors might develop </w:t>
      </w:r>
      <w:r w:rsidRPr="00310D6E">
        <w:rPr>
          <w:b/>
          <w:iCs/>
          <w:u w:val="single"/>
        </w:rPr>
        <w:t>immunological memory</w:t>
      </w:r>
      <w:r w:rsidRPr="00310D6E">
        <w:rPr>
          <w:sz w:val="16"/>
        </w:rPr>
        <w:t xml:space="preserve">, thereby </w:t>
      </w:r>
      <w:r w:rsidRPr="00310D6E">
        <w:rPr>
          <w:b/>
          <w:iCs/>
          <w:u w:val="single"/>
        </w:rPr>
        <w:t>reducing</w:t>
      </w:r>
      <w:r w:rsidRPr="00310D6E">
        <w:rPr>
          <w:u w:val="single"/>
        </w:rPr>
        <w:t xml:space="preserve"> the </w:t>
      </w:r>
      <w:r w:rsidRPr="00310D6E">
        <w:rPr>
          <w:b/>
          <w:iCs/>
          <w:u w:val="single"/>
        </w:rPr>
        <w:t>severity</w:t>
      </w:r>
      <w:r w:rsidRPr="00310D6E">
        <w:rPr>
          <w:u w:val="single"/>
        </w:rPr>
        <w:t xml:space="preserve"> of disease on </w:t>
      </w:r>
      <w:r w:rsidRPr="00310D6E">
        <w:rPr>
          <w:b/>
          <w:iCs/>
          <w:u w:val="single"/>
        </w:rPr>
        <w:t>reinfection</w:t>
      </w:r>
      <w:r w:rsidRPr="00310D6E">
        <w:rPr>
          <w:sz w:val="16"/>
        </w:rPr>
        <w:t xml:space="preserve">. Second, over generations, </w:t>
      </w:r>
      <w:r w:rsidRPr="00310D6E">
        <w:rPr>
          <w:u w:val="single"/>
        </w:rPr>
        <w:t>natural selection will dictate that hosts with immune systems that are better equipped to fight off a pathogen will survive and pass along those traits</w:t>
      </w:r>
      <w:r w:rsidRPr="00310D6E">
        <w:rPr>
          <w:sz w:val="16"/>
        </w:rPr>
        <w:t xml:space="preserve"> to offspring. Third, </w:t>
      </w:r>
      <w:r w:rsidRPr="00310D6E">
        <w:rPr>
          <w:u w:val="single"/>
        </w:rPr>
        <w:t>subpopulations with increased immunity</w:t>
      </w:r>
      <w:r w:rsidRPr="00310D6E">
        <w:rPr>
          <w:sz w:val="16"/>
        </w:rPr>
        <w:t xml:space="preserve"> within a larger population can </w:t>
      </w:r>
      <w:r w:rsidRPr="00310D6E">
        <w:rPr>
          <w:u w:val="single"/>
        </w:rPr>
        <w:t>alter disease dynamics</w:t>
      </w:r>
      <w:r w:rsidRPr="00310D6E">
        <w:rPr>
          <w:sz w:val="16"/>
        </w:rPr>
        <w:t xml:space="preserve">, thereby </w:t>
      </w:r>
      <w:r w:rsidRPr="00310D6E">
        <w:rPr>
          <w:u w:val="single"/>
        </w:rPr>
        <w:t xml:space="preserve">lowering the pool of susceptible individuals and </w:t>
      </w:r>
      <w:r w:rsidRPr="00310D6E">
        <w:rPr>
          <w:b/>
          <w:iCs/>
          <w:u w:val="single"/>
        </w:rPr>
        <w:t>reducing</w:t>
      </w:r>
      <w:r w:rsidRPr="00310D6E">
        <w:rPr>
          <w:sz w:val="16"/>
        </w:rPr>
        <w:t xml:space="preserve"> the </w:t>
      </w:r>
      <w:r w:rsidRPr="00310D6E">
        <w:rPr>
          <w:b/>
          <w:iCs/>
          <w:u w:val="single"/>
        </w:rPr>
        <w:t>continued spread</w:t>
      </w:r>
      <w:r w:rsidRPr="00310D6E">
        <w:rPr>
          <w:sz w:val="16"/>
        </w:rPr>
        <w:t xml:space="preserve"> of a pathogen in the population (Grassly and Fraser, 2008).</w:t>
      </w:r>
    </w:p>
    <w:p w14:paraId="19106092" w14:textId="77777777" w:rsidR="00310D6E" w:rsidRPr="00310D6E" w:rsidRDefault="00310D6E" w:rsidP="00310D6E">
      <w:pPr>
        <w:rPr>
          <w:sz w:val="16"/>
        </w:rPr>
      </w:pPr>
      <w:r w:rsidRPr="00310D6E">
        <w:rPr>
          <w:sz w:val="16"/>
        </w:rPr>
        <w:t xml:space="preserve">Finally, </w:t>
      </w:r>
      <w:r w:rsidRPr="00310D6E">
        <w:rPr>
          <w:b/>
          <w:iCs/>
          <w:highlight w:val="cyan"/>
          <w:u w:val="single"/>
        </w:rPr>
        <w:t>even if</w:t>
      </w:r>
      <w:r w:rsidRPr="00310D6E">
        <w:rPr>
          <w:u w:val="single"/>
        </w:rPr>
        <w:t xml:space="preserve"> a single pathogen could be </w:t>
      </w:r>
      <w:r w:rsidRPr="00310D6E">
        <w:rPr>
          <w:b/>
          <w:iCs/>
          <w:u w:val="single"/>
        </w:rPr>
        <w:t>designed</w:t>
      </w:r>
      <w:r w:rsidRPr="00310D6E">
        <w:rPr>
          <w:u w:val="single"/>
        </w:rPr>
        <w:t xml:space="preserve"> to be consistently </w:t>
      </w:r>
      <w:r w:rsidRPr="00310D6E">
        <w:rPr>
          <w:b/>
          <w:iCs/>
          <w:highlight w:val="cyan"/>
          <w:u w:val="single"/>
        </w:rPr>
        <w:t>highly lethal</w:t>
      </w:r>
      <w:r w:rsidRPr="00310D6E">
        <w:rPr>
          <w:u w:val="single"/>
        </w:rPr>
        <w:t xml:space="preserve"> after </w:t>
      </w:r>
      <w:r w:rsidRPr="00310D6E">
        <w:rPr>
          <w:b/>
          <w:iCs/>
          <w:u w:val="single"/>
        </w:rPr>
        <w:t>many replications</w:t>
      </w:r>
      <w:r w:rsidRPr="00310D6E">
        <w:rPr>
          <w:sz w:val="16"/>
        </w:rPr>
        <w:t xml:space="preserve">, we assert that </w:t>
      </w:r>
      <w:r w:rsidRPr="00310D6E">
        <w:rPr>
          <w:b/>
          <w:iCs/>
          <w:highlight w:val="cyan"/>
          <w:u w:val="single"/>
        </w:rPr>
        <w:t>sufficient</w:t>
      </w:r>
      <w:r w:rsidRPr="00310D6E">
        <w:rPr>
          <w:sz w:val="16"/>
        </w:rPr>
        <w:t xml:space="preserve"> numbers of </w:t>
      </w:r>
      <w:r w:rsidRPr="00310D6E">
        <w:rPr>
          <w:b/>
          <w:iCs/>
          <w:highlight w:val="cyan"/>
          <w:u w:val="single"/>
        </w:rPr>
        <w:t>humans</w:t>
      </w:r>
      <w:r w:rsidRPr="00310D6E">
        <w:rPr>
          <w:sz w:val="16"/>
          <w:highlight w:val="cyan"/>
        </w:rPr>
        <w:t xml:space="preserve"> </w:t>
      </w:r>
      <w:r w:rsidRPr="00310D6E">
        <w:rPr>
          <w:highlight w:val="cyan"/>
          <w:u w:val="single"/>
        </w:rPr>
        <w:t>would</w:t>
      </w:r>
      <w:r w:rsidRPr="00310D6E">
        <w:rPr>
          <w:sz w:val="16"/>
        </w:rPr>
        <w:t xml:space="preserve"> likely </w:t>
      </w:r>
      <w:r w:rsidRPr="00310D6E">
        <w:rPr>
          <w:b/>
          <w:iCs/>
          <w:highlight w:val="cyan"/>
          <w:u w:val="single"/>
        </w:rPr>
        <w:t>survive</w:t>
      </w:r>
      <w:r w:rsidRPr="00310D6E">
        <w:rPr>
          <w:u w:val="single"/>
        </w:rPr>
        <w:t xml:space="preserve"> to </w:t>
      </w:r>
      <w:r w:rsidRPr="00310D6E">
        <w:rPr>
          <w:b/>
          <w:iCs/>
          <w:u w:val="single"/>
        </w:rPr>
        <w:t>avoid extinction</w:t>
      </w:r>
      <w:r w:rsidRPr="00310D6E">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455896C" w14:textId="77777777" w:rsidR="00310D6E" w:rsidRPr="00310D6E" w:rsidRDefault="00310D6E" w:rsidP="00310D6E">
      <w:pPr>
        <w:rPr>
          <w:sz w:val="16"/>
        </w:rPr>
      </w:pPr>
      <w:r w:rsidRPr="00310D6E">
        <w:rPr>
          <w:sz w:val="16"/>
        </w:rPr>
        <w:t xml:space="preserve">Requirement 2. Widespread Dissemination in Multiple Places Is Likely Required Because </w:t>
      </w:r>
      <w:r w:rsidRPr="00310D6E">
        <w:rPr>
          <w:b/>
          <w:iCs/>
          <w:u w:val="single"/>
        </w:rPr>
        <w:t>Initial Infections</w:t>
      </w:r>
      <w:r w:rsidRPr="00310D6E">
        <w:rPr>
          <w:sz w:val="16"/>
        </w:rPr>
        <w:t xml:space="preserve"> of a Small Population in One Location Could </w:t>
      </w:r>
      <w:r w:rsidRPr="00310D6E">
        <w:rPr>
          <w:u w:val="single"/>
        </w:rPr>
        <w:t xml:space="preserve">Allow a Pathogen to </w:t>
      </w:r>
      <w:r w:rsidRPr="00310D6E">
        <w:rPr>
          <w:b/>
          <w:iCs/>
          <w:u w:val="single"/>
        </w:rPr>
        <w:t>Mutate</w:t>
      </w:r>
      <w:r w:rsidRPr="00310D6E">
        <w:rPr>
          <w:u w:val="single"/>
        </w:rPr>
        <w:t xml:space="preserve"> to Become </w:t>
      </w:r>
      <w:r w:rsidRPr="00310D6E">
        <w:rPr>
          <w:b/>
          <w:iCs/>
          <w:u w:val="single"/>
        </w:rPr>
        <w:t>Less Lethal</w:t>
      </w:r>
      <w:r w:rsidRPr="00310D6E">
        <w:rPr>
          <w:u w:val="single"/>
        </w:rPr>
        <w:t xml:space="preserve"> over Time</w:t>
      </w:r>
      <w:r w:rsidRPr="00310D6E">
        <w:rPr>
          <w:sz w:val="16"/>
        </w:rPr>
        <w:t xml:space="preserve"> </w:t>
      </w:r>
    </w:p>
    <w:p w14:paraId="0085B98C" w14:textId="77777777" w:rsidR="00310D6E" w:rsidRPr="00310D6E" w:rsidRDefault="00310D6E" w:rsidP="00310D6E">
      <w:pPr>
        <w:rPr>
          <w:sz w:val="16"/>
        </w:rPr>
      </w:pPr>
      <w:r w:rsidRPr="00310D6E">
        <w:rPr>
          <w:sz w:val="16"/>
        </w:rPr>
        <w:t xml:space="preserve">For transmissible pathogens, </w:t>
      </w:r>
      <w:r w:rsidRPr="00310D6E">
        <w:rPr>
          <w:b/>
          <w:iCs/>
          <w:u w:val="single"/>
        </w:rPr>
        <w:t>evolutionary pressures</w:t>
      </w:r>
      <w:r w:rsidRPr="00310D6E">
        <w:rPr>
          <w:sz w:val="16"/>
        </w:rPr>
        <w:t xml:space="preserve"> and host-pathogen interactions </w:t>
      </w:r>
      <w:r w:rsidRPr="00310D6E">
        <w:rPr>
          <w:u w:val="single"/>
        </w:rPr>
        <w:t xml:space="preserve">result in </w:t>
      </w:r>
      <w:r w:rsidRPr="00310D6E">
        <w:rPr>
          <w:b/>
          <w:iCs/>
          <w:u w:val="single"/>
        </w:rPr>
        <w:t>altered</w:t>
      </w:r>
      <w:r w:rsidRPr="00310D6E">
        <w:rPr>
          <w:u w:val="single"/>
        </w:rPr>
        <w:t xml:space="preserve"> pathogen </w:t>
      </w:r>
      <w:r w:rsidRPr="00310D6E">
        <w:rPr>
          <w:b/>
          <w:iCs/>
          <w:u w:val="single"/>
        </w:rPr>
        <w:t>characteristics</w:t>
      </w:r>
      <w:r w:rsidRPr="00310D6E">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252BE403" w14:textId="77777777" w:rsidR="00310D6E" w:rsidRPr="00310D6E" w:rsidRDefault="00310D6E" w:rsidP="00310D6E">
      <w:pPr>
        <w:rPr>
          <w:sz w:val="16"/>
        </w:rPr>
      </w:pPr>
      <w:r w:rsidRPr="00310D6E">
        <w:rPr>
          <w:sz w:val="16"/>
        </w:rPr>
        <w:t xml:space="preserve">In one well-cited evolutionary biology study, </w:t>
      </w:r>
      <w:r w:rsidRPr="00310D6E">
        <w:rPr>
          <w:u w:val="single"/>
        </w:rPr>
        <w:t>researchers traced the</w:t>
      </w:r>
      <w:r w:rsidRPr="00310D6E">
        <w:rPr>
          <w:sz w:val="16"/>
        </w:rPr>
        <w:t xml:space="preserve"> evolution of the </w:t>
      </w:r>
      <w:r w:rsidRPr="00310D6E">
        <w:rPr>
          <w:b/>
          <w:iCs/>
          <w:u w:val="single"/>
        </w:rPr>
        <w:t>myxoma</w:t>
      </w:r>
      <w:r w:rsidRPr="00310D6E">
        <w:rPr>
          <w:u w:val="single"/>
        </w:rPr>
        <w:t xml:space="preserve"> virus</w:t>
      </w:r>
      <w:r w:rsidRPr="00310D6E">
        <w:rPr>
          <w:sz w:val="16"/>
        </w:rPr>
        <w:t xml:space="preserve">, which was introduced to Australia in 1950 to control the invasive rabbit population (Kerr et al., 2012). </w:t>
      </w:r>
      <w:r w:rsidRPr="00310D6E">
        <w:rPr>
          <w:u w:val="single"/>
        </w:rPr>
        <w:t>The original virus was highly lethal</w:t>
      </w:r>
      <w:r w:rsidRPr="00310D6E">
        <w:rPr>
          <w:sz w:val="16"/>
        </w:rPr>
        <w:t xml:space="preserve"> with a 99.8 percent fatality rate. However, once released, </w:t>
      </w:r>
      <w:r w:rsidRPr="00310D6E">
        <w:rPr>
          <w:u w:val="single"/>
        </w:rPr>
        <w:t xml:space="preserve">the virus quickly mutated, and, within two years, the landscape was </w:t>
      </w:r>
      <w:r w:rsidRPr="00310D6E">
        <w:rPr>
          <w:b/>
          <w:iCs/>
          <w:u w:val="single"/>
        </w:rPr>
        <w:t>dominated</w:t>
      </w:r>
      <w:r w:rsidRPr="00310D6E">
        <w:rPr>
          <w:u w:val="single"/>
        </w:rPr>
        <w:t xml:space="preserve"> by </w:t>
      </w:r>
      <w:r w:rsidRPr="00310D6E">
        <w:rPr>
          <w:b/>
          <w:iCs/>
          <w:u w:val="single"/>
        </w:rPr>
        <w:t>less lethal strains</w:t>
      </w:r>
      <w:r w:rsidRPr="00310D6E">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310D6E">
        <w:rPr>
          <w:b/>
          <w:iCs/>
          <w:u w:val="single"/>
        </w:rPr>
        <w:t>natural selection</w:t>
      </w:r>
      <w:r w:rsidRPr="00310D6E">
        <w:rPr>
          <w:u w:val="single"/>
        </w:rPr>
        <w:t xml:space="preserve"> resulted in the emergence of</w:t>
      </w:r>
      <w:r w:rsidRPr="00310D6E">
        <w:rPr>
          <w:sz w:val="16"/>
        </w:rPr>
        <w:t xml:space="preserve"> rabbit </w:t>
      </w:r>
      <w:r w:rsidRPr="00310D6E">
        <w:rPr>
          <w:b/>
          <w:iCs/>
          <w:u w:val="single"/>
        </w:rPr>
        <w:t>resistance</w:t>
      </w:r>
      <w:r w:rsidRPr="00310D6E">
        <w:rPr>
          <w:u w:val="single"/>
        </w:rPr>
        <w:t xml:space="preserve"> to myxomatosis</w:t>
      </w:r>
      <w:r w:rsidRPr="00310D6E">
        <w:rPr>
          <w:sz w:val="16"/>
        </w:rPr>
        <w:t xml:space="preserve"> (Marshall and Douglas, 1961). Ultimately, the virus failed to exterminate the invasive rabbit population, and invasive rabbits persist in Australia as of this writing. Interestingly, </w:t>
      </w:r>
      <w:r w:rsidRPr="00310D6E">
        <w:rPr>
          <w:u w:val="single"/>
        </w:rPr>
        <w:t xml:space="preserve">this experiment was </w:t>
      </w:r>
      <w:r w:rsidRPr="00310D6E">
        <w:rPr>
          <w:b/>
          <w:iCs/>
          <w:u w:val="single"/>
        </w:rPr>
        <w:t>independently repeated</w:t>
      </w:r>
      <w:r w:rsidRPr="00310D6E">
        <w:rPr>
          <w:sz w:val="16"/>
        </w:rPr>
        <w:t xml:space="preserve"> in France in 1952 </w:t>
      </w:r>
      <w:r w:rsidRPr="00310D6E">
        <w:rPr>
          <w:u w:val="single"/>
        </w:rPr>
        <w:t>with similar results</w:t>
      </w:r>
      <w:r w:rsidRPr="00310D6E">
        <w:rPr>
          <w:sz w:val="16"/>
        </w:rPr>
        <w:t xml:space="preserve">: </w:t>
      </w:r>
      <w:r w:rsidRPr="00310D6E">
        <w:rPr>
          <w:u w:val="single"/>
        </w:rPr>
        <w:t xml:space="preserve">the emergence of </w:t>
      </w:r>
      <w:r w:rsidRPr="00310D6E">
        <w:rPr>
          <w:b/>
          <w:iCs/>
          <w:u w:val="single"/>
        </w:rPr>
        <w:t>attenuated</w:t>
      </w:r>
      <w:r w:rsidRPr="00310D6E">
        <w:rPr>
          <w:sz w:val="16"/>
        </w:rPr>
        <w:t xml:space="preserve"> (i.e., less virulent) </w:t>
      </w:r>
      <w:r w:rsidRPr="00310D6E">
        <w:rPr>
          <w:b/>
          <w:iCs/>
          <w:u w:val="single"/>
        </w:rPr>
        <w:t>strains</w:t>
      </w:r>
      <w:r w:rsidRPr="00310D6E">
        <w:rPr>
          <w:u w:val="single"/>
        </w:rPr>
        <w:t xml:space="preserve"> and natural selection</w:t>
      </w:r>
      <w:r w:rsidRPr="00310D6E">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FD70AC1" w14:textId="77777777" w:rsidR="00310D6E" w:rsidRPr="00310D6E" w:rsidRDefault="00310D6E" w:rsidP="00310D6E">
      <w:pPr>
        <w:rPr>
          <w:sz w:val="16"/>
        </w:rPr>
      </w:pPr>
      <w:r w:rsidRPr="00310D6E">
        <w:rPr>
          <w:sz w:val="16"/>
        </w:rPr>
        <w:t xml:space="preserve">Both </w:t>
      </w:r>
      <w:r w:rsidRPr="00310D6E">
        <w:rPr>
          <w:b/>
          <w:iCs/>
          <w:u w:val="single"/>
        </w:rPr>
        <w:t>theory</w:t>
      </w:r>
      <w:r w:rsidRPr="00310D6E">
        <w:rPr>
          <w:u w:val="single"/>
        </w:rPr>
        <w:t xml:space="preserve"> and </w:t>
      </w:r>
      <w:r w:rsidRPr="00310D6E">
        <w:rPr>
          <w:b/>
          <w:iCs/>
          <w:u w:val="single"/>
        </w:rPr>
        <w:t>historical examples</w:t>
      </w:r>
      <w:r w:rsidRPr="00310D6E">
        <w:rPr>
          <w:sz w:val="16"/>
        </w:rPr>
        <w:t xml:space="preserve"> of virus evolution </w:t>
      </w:r>
      <w:r w:rsidRPr="00310D6E">
        <w:rPr>
          <w:u w:val="single"/>
        </w:rPr>
        <w:t>indicate</w:t>
      </w:r>
      <w:r w:rsidRPr="00310D6E">
        <w:rPr>
          <w:sz w:val="16"/>
        </w:rPr>
        <w:t xml:space="preserve"> that </w:t>
      </w:r>
      <w:r w:rsidRPr="00310D6E">
        <w:rPr>
          <w:b/>
          <w:iCs/>
          <w:u w:val="single"/>
        </w:rPr>
        <w:t>highly lethal viruses</w:t>
      </w:r>
      <w:r w:rsidRPr="00310D6E">
        <w:rPr>
          <w:u w:val="single"/>
        </w:rPr>
        <w:t xml:space="preserve"> will</w:t>
      </w:r>
      <w:r w:rsidRPr="00310D6E">
        <w:rPr>
          <w:sz w:val="16"/>
        </w:rPr>
        <w:t xml:space="preserve"> often </w:t>
      </w:r>
      <w:r w:rsidRPr="00310D6E">
        <w:rPr>
          <w:b/>
          <w:iCs/>
          <w:u w:val="single"/>
        </w:rPr>
        <w:t>evolve</w:t>
      </w:r>
      <w:r w:rsidRPr="00310D6E">
        <w:rPr>
          <w:u w:val="single"/>
        </w:rPr>
        <w:t xml:space="preserve"> to </w:t>
      </w:r>
      <w:r w:rsidRPr="00310D6E">
        <w:rPr>
          <w:b/>
          <w:iCs/>
          <w:u w:val="single"/>
        </w:rPr>
        <w:t>decreased virulence</w:t>
      </w:r>
      <w:r w:rsidRPr="00310D6E">
        <w:rPr>
          <w:sz w:val="16"/>
        </w:rPr>
        <w:t xml:space="preserve"> over time, </w:t>
      </w:r>
      <w:r w:rsidRPr="00310D6E">
        <w:rPr>
          <w:u w:val="single"/>
        </w:rPr>
        <w:t>resulting in lower mortality</w:t>
      </w:r>
      <w:r w:rsidRPr="00310D6E">
        <w:rPr>
          <w:sz w:val="16"/>
        </w:rPr>
        <w:t xml:space="preserve"> (Geoghegan and Holmes, 2018). This makes intuitive sense because </w:t>
      </w:r>
      <w:r w:rsidRPr="00310D6E">
        <w:rPr>
          <w:u w:val="single"/>
        </w:rPr>
        <w:t xml:space="preserve">very </w:t>
      </w:r>
      <w:r w:rsidRPr="00310D6E">
        <w:rPr>
          <w:b/>
          <w:iCs/>
          <w:highlight w:val="cyan"/>
          <w:u w:val="single"/>
        </w:rPr>
        <w:t>lethal pathogens</w:t>
      </w:r>
      <w:r w:rsidRPr="00310D6E">
        <w:rPr>
          <w:u w:val="single"/>
        </w:rPr>
        <w:t xml:space="preserve"> will </w:t>
      </w:r>
      <w:r w:rsidRPr="00310D6E">
        <w:rPr>
          <w:b/>
          <w:iCs/>
          <w:u w:val="single"/>
        </w:rPr>
        <w:t>quickly sicken</w:t>
      </w:r>
      <w:r w:rsidRPr="00310D6E">
        <w:rPr>
          <w:u w:val="single"/>
        </w:rPr>
        <w:t xml:space="preserve"> and </w:t>
      </w:r>
      <w:r w:rsidRPr="00310D6E">
        <w:rPr>
          <w:b/>
          <w:iCs/>
          <w:highlight w:val="cyan"/>
          <w:u w:val="single"/>
        </w:rPr>
        <w:t>kill</w:t>
      </w:r>
      <w:r w:rsidRPr="00310D6E">
        <w:rPr>
          <w:b/>
          <w:iCs/>
          <w:u w:val="single"/>
        </w:rPr>
        <w:t xml:space="preserve"> their </w:t>
      </w:r>
      <w:r w:rsidRPr="00310D6E">
        <w:rPr>
          <w:b/>
          <w:iCs/>
          <w:highlight w:val="cyan"/>
          <w:u w:val="single"/>
        </w:rPr>
        <w:t>hosts</w:t>
      </w:r>
      <w:r w:rsidRPr="00310D6E">
        <w:rPr>
          <w:sz w:val="16"/>
        </w:rPr>
        <w:t xml:space="preserve">, thereby </w:t>
      </w:r>
      <w:r w:rsidRPr="00310D6E">
        <w:rPr>
          <w:b/>
          <w:iCs/>
          <w:highlight w:val="cyan"/>
          <w:u w:val="single"/>
        </w:rPr>
        <w:t>limiting</w:t>
      </w:r>
      <w:r w:rsidRPr="00310D6E">
        <w:rPr>
          <w:sz w:val="16"/>
        </w:rPr>
        <w:t xml:space="preserve"> their own </w:t>
      </w:r>
      <w:r w:rsidRPr="00310D6E">
        <w:rPr>
          <w:b/>
          <w:iCs/>
          <w:highlight w:val="cyan"/>
          <w:u w:val="single"/>
        </w:rPr>
        <w:t>transmission</w:t>
      </w:r>
      <w:r w:rsidRPr="00310D6E">
        <w:rPr>
          <w:sz w:val="16"/>
        </w:rPr>
        <w:t xml:space="preserve"> opportunities. Conversely, </w:t>
      </w:r>
      <w:r w:rsidRPr="00310D6E">
        <w:rPr>
          <w:b/>
          <w:iCs/>
          <w:highlight w:val="cyan"/>
          <w:u w:val="single"/>
        </w:rPr>
        <w:t>less virulent strains</w:t>
      </w:r>
      <w:r w:rsidRPr="00310D6E">
        <w:rPr>
          <w:u w:val="single"/>
        </w:rPr>
        <w:t xml:space="preserve"> that allow hosts to survive longer </w:t>
      </w:r>
      <w:r w:rsidRPr="00310D6E">
        <w:rPr>
          <w:highlight w:val="cyan"/>
          <w:u w:val="single"/>
        </w:rPr>
        <w:t xml:space="preserve">have </w:t>
      </w:r>
      <w:r w:rsidRPr="00310D6E">
        <w:rPr>
          <w:b/>
          <w:iCs/>
          <w:highlight w:val="cyan"/>
          <w:u w:val="single"/>
        </w:rPr>
        <w:t>more chances</w:t>
      </w:r>
      <w:r w:rsidRPr="00310D6E">
        <w:rPr>
          <w:highlight w:val="cyan"/>
          <w:u w:val="single"/>
        </w:rPr>
        <w:t xml:space="preserve"> of </w:t>
      </w:r>
      <w:r w:rsidRPr="00310D6E">
        <w:rPr>
          <w:b/>
          <w:iCs/>
          <w:highlight w:val="cyan"/>
          <w:u w:val="single"/>
        </w:rPr>
        <w:t>spreading</w:t>
      </w:r>
      <w:r w:rsidRPr="00310D6E">
        <w:rPr>
          <w:sz w:val="16"/>
        </w:rPr>
        <w:t xml:space="preserve"> among a population, </w:t>
      </w:r>
      <w:r w:rsidRPr="00310D6E">
        <w:rPr>
          <w:u w:val="single"/>
        </w:rPr>
        <w:t>leading to increased presence in a population</w:t>
      </w:r>
      <w:r w:rsidRPr="00310D6E">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310D6E">
        <w:rPr>
          <w:b/>
          <w:iCs/>
          <w:u w:val="single"/>
        </w:rPr>
        <w:t>low-virulence</w:t>
      </w:r>
      <w:r w:rsidRPr="00310D6E">
        <w:rPr>
          <w:u w:val="single"/>
        </w:rPr>
        <w:t xml:space="preserve"> infections have a </w:t>
      </w:r>
      <w:r w:rsidRPr="00310D6E">
        <w:rPr>
          <w:b/>
          <w:iCs/>
          <w:u w:val="single"/>
        </w:rPr>
        <w:t>greater</w:t>
      </w:r>
      <w:r w:rsidRPr="00310D6E">
        <w:rPr>
          <w:u w:val="single"/>
        </w:rPr>
        <w:t xml:space="preserve"> chance of establishing </w:t>
      </w:r>
      <w:r w:rsidRPr="00310D6E">
        <w:rPr>
          <w:b/>
          <w:iCs/>
          <w:u w:val="single"/>
        </w:rPr>
        <w:t>transmission</w:t>
      </w:r>
      <w:r w:rsidRPr="00310D6E">
        <w:rPr>
          <w:u w:val="single"/>
        </w:rPr>
        <w:t xml:space="preserve"> in human hosts, which might diminish the ability of pathogens to completely wipe out a human population, </w:t>
      </w:r>
      <w:r w:rsidRPr="00310D6E">
        <w:rPr>
          <w:b/>
          <w:iCs/>
          <w:highlight w:val="cyan"/>
          <w:u w:val="single"/>
        </w:rPr>
        <w:t>even</w:t>
      </w:r>
      <w:r w:rsidRPr="00310D6E">
        <w:rPr>
          <w:highlight w:val="cyan"/>
          <w:u w:val="single"/>
        </w:rPr>
        <w:t xml:space="preserve"> where a </w:t>
      </w:r>
      <w:r w:rsidRPr="00310D6E">
        <w:rPr>
          <w:b/>
          <w:iCs/>
          <w:highlight w:val="cyan"/>
          <w:u w:val="single"/>
        </w:rPr>
        <w:t>reservoir</w:t>
      </w:r>
      <w:r w:rsidRPr="00310D6E">
        <w:rPr>
          <w:u w:val="single"/>
        </w:rPr>
        <w:t xml:space="preserve"> species </w:t>
      </w:r>
      <w:r w:rsidRPr="00310D6E">
        <w:rPr>
          <w:b/>
          <w:iCs/>
          <w:highlight w:val="cyan"/>
          <w:u w:val="single"/>
        </w:rPr>
        <w:t>exists</w:t>
      </w:r>
      <w:r w:rsidRPr="00310D6E">
        <w:rPr>
          <w:sz w:val="16"/>
        </w:rPr>
        <w:t xml:space="preserve"> (Geoghegan and Holmes, 2018; Geoghegan et al., 2016).</w:t>
      </w:r>
    </w:p>
    <w:p w14:paraId="17C44DEB" w14:textId="77777777" w:rsidR="00310D6E" w:rsidRPr="00310D6E" w:rsidRDefault="00310D6E" w:rsidP="00310D6E">
      <w:pPr>
        <w:rPr>
          <w:u w:val="single"/>
        </w:rPr>
      </w:pPr>
      <w:r w:rsidRPr="00310D6E">
        <w:rPr>
          <w:sz w:val="16"/>
        </w:rPr>
        <w:t xml:space="preserve">Requirement 3. </w:t>
      </w:r>
      <w:r w:rsidRPr="00310D6E">
        <w:rPr>
          <w:u w:val="single"/>
        </w:rPr>
        <w:t>Follow-Up Actions Are</w:t>
      </w:r>
      <w:r w:rsidRPr="00310D6E">
        <w:rPr>
          <w:sz w:val="16"/>
        </w:rPr>
        <w:t xml:space="preserve"> Likely </w:t>
      </w:r>
      <w:r w:rsidRPr="00310D6E">
        <w:rPr>
          <w:b/>
          <w:iCs/>
          <w:u w:val="single"/>
        </w:rPr>
        <w:t>Required</w:t>
      </w:r>
      <w:r w:rsidRPr="00310D6E">
        <w:rPr>
          <w:sz w:val="16"/>
        </w:rPr>
        <w:t xml:space="preserve"> After an Initial Dissemination of a Pathogen </w:t>
      </w:r>
      <w:r w:rsidRPr="00310D6E">
        <w:rPr>
          <w:u w:val="single"/>
        </w:rPr>
        <w:t xml:space="preserve">Because </w:t>
      </w:r>
      <w:r w:rsidRPr="00310D6E">
        <w:rPr>
          <w:b/>
          <w:iCs/>
          <w:u w:val="single"/>
        </w:rPr>
        <w:t>Natural</w:t>
      </w:r>
      <w:r w:rsidRPr="00310D6E">
        <w:rPr>
          <w:u w:val="single"/>
        </w:rPr>
        <w:t xml:space="preserve"> and </w:t>
      </w:r>
      <w:r w:rsidRPr="00310D6E">
        <w:rPr>
          <w:b/>
          <w:iCs/>
          <w:u w:val="single"/>
        </w:rPr>
        <w:t>Artificial Isolation</w:t>
      </w:r>
      <w:r w:rsidRPr="00310D6E">
        <w:rPr>
          <w:u w:val="single"/>
        </w:rPr>
        <w:t xml:space="preserve"> Might </w:t>
      </w:r>
      <w:r w:rsidRPr="00310D6E">
        <w:rPr>
          <w:b/>
          <w:iCs/>
          <w:u w:val="single"/>
        </w:rPr>
        <w:t>Shield Human</w:t>
      </w:r>
      <w:r w:rsidRPr="00310D6E">
        <w:rPr>
          <w:sz w:val="16"/>
          <w:szCs w:val="16"/>
        </w:rPr>
        <w:t xml:space="preserve"> Communitie</w:t>
      </w:r>
      <w:r w:rsidRPr="00310D6E">
        <w:rPr>
          <w:b/>
          <w:iCs/>
          <w:u w:val="single"/>
        </w:rPr>
        <w:t>s</w:t>
      </w:r>
      <w:r w:rsidRPr="00310D6E">
        <w:rPr>
          <w:u w:val="single"/>
        </w:rPr>
        <w:t xml:space="preserve"> from Infection</w:t>
      </w:r>
    </w:p>
    <w:p w14:paraId="60EDEA40" w14:textId="77777777" w:rsidR="00310D6E" w:rsidRPr="00310D6E" w:rsidRDefault="00310D6E" w:rsidP="00310D6E">
      <w:pPr>
        <w:rPr>
          <w:sz w:val="16"/>
        </w:rPr>
      </w:pPr>
      <w:r w:rsidRPr="00310D6E">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310D6E">
        <w:rPr>
          <w:b/>
          <w:iCs/>
          <w:highlight w:val="cyan"/>
          <w:u w:val="single"/>
        </w:rPr>
        <w:t>global diffusion</w:t>
      </w:r>
      <w:r w:rsidRPr="00310D6E">
        <w:rPr>
          <w:highlight w:val="cyan"/>
          <w:u w:val="single"/>
        </w:rPr>
        <w:t xml:space="preserve"> is </w:t>
      </w:r>
      <w:r w:rsidRPr="00310D6E">
        <w:rPr>
          <w:b/>
          <w:iCs/>
          <w:highlight w:val="cyan"/>
          <w:u w:val="single"/>
        </w:rPr>
        <w:t>not sufficient</w:t>
      </w:r>
      <w:r w:rsidRPr="00310D6E">
        <w:rPr>
          <w:b/>
          <w:iCs/>
          <w:u w:val="single"/>
        </w:rPr>
        <w:t xml:space="preserve"> for</w:t>
      </w:r>
      <w:r w:rsidRPr="00310D6E">
        <w:rPr>
          <w:sz w:val="16"/>
        </w:rPr>
        <w:t xml:space="preserve"> a pathogen to create an </w:t>
      </w:r>
      <w:r w:rsidRPr="00310D6E">
        <w:rPr>
          <w:b/>
          <w:iCs/>
          <w:u w:val="single"/>
        </w:rPr>
        <w:t>extinction</w:t>
      </w:r>
      <w:r w:rsidRPr="00310D6E">
        <w:rPr>
          <w:sz w:val="16"/>
        </w:rPr>
        <w:t xml:space="preserve"> risk—</w:t>
      </w:r>
      <w:r w:rsidRPr="00310D6E">
        <w:rPr>
          <w:highlight w:val="cyan"/>
          <w:u w:val="single"/>
        </w:rPr>
        <w:t>it must reach</w:t>
      </w:r>
      <w:r w:rsidRPr="00310D6E">
        <w:rPr>
          <w:u w:val="single"/>
        </w:rPr>
        <w:t xml:space="preserve"> </w:t>
      </w:r>
      <w:r w:rsidRPr="00310D6E">
        <w:rPr>
          <w:sz w:val="16"/>
        </w:rPr>
        <w:t xml:space="preserve">nearly </w:t>
      </w:r>
      <w:r w:rsidRPr="00310D6E">
        <w:rPr>
          <w:b/>
          <w:iCs/>
          <w:highlight w:val="cyan"/>
          <w:u w:val="single"/>
        </w:rPr>
        <w:t>every</w:t>
      </w:r>
      <w:r w:rsidRPr="00310D6E">
        <w:rPr>
          <w:b/>
          <w:iCs/>
          <w:u w:val="single"/>
        </w:rPr>
        <w:t xml:space="preserve"> human </w:t>
      </w:r>
      <w:r w:rsidRPr="00310D6E">
        <w:rPr>
          <w:b/>
          <w:iCs/>
          <w:highlight w:val="cyan"/>
          <w:u w:val="single"/>
        </w:rPr>
        <w:t>community</w:t>
      </w:r>
      <w:r w:rsidRPr="00310D6E">
        <w:rPr>
          <w:highlight w:val="cyan"/>
          <w:u w:val="single"/>
        </w:rPr>
        <w:t xml:space="preserve"> on </w:t>
      </w:r>
      <w:r w:rsidRPr="00310D6E">
        <w:rPr>
          <w:b/>
          <w:iCs/>
          <w:highlight w:val="cyan"/>
          <w:u w:val="single"/>
        </w:rPr>
        <w:t>earth</w:t>
      </w:r>
      <w:r w:rsidRPr="00310D6E">
        <w:rPr>
          <w:sz w:val="16"/>
        </w:rPr>
        <w:t xml:space="preserve">, </w:t>
      </w:r>
      <w:r w:rsidRPr="00310D6E">
        <w:rPr>
          <w:b/>
          <w:iCs/>
          <w:u w:val="single"/>
        </w:rPr>
        <w:t>even</w:t>
      </w:r>
      <w:r w:rsidRPr="00310D6E">
        <w:rPr>
          <w:sz w:val="16"/>
        </w:rPr>
        <w:t xml:space="preserve"> </w:t>
      </w:r>
      <w:r w:rsidRPr="00310D6E">
        <w:rPr>
          <w:u w:val="single"/>
        </w:rPr>
        <w:t>those that are</w:t>
      </w:r>
      <w:r w:rsidRPr="00310D6E">
        <w:rPr>
          <w:sz w:val="16"/>
        </w:rPr>
        <w:t xml:space="preserve"> naturally or artificially </w:t>
      </w:r>
      <w:r w:rsidRPr="00310D6E">
        <w:rPr>
          <w:b/>
          <w:iCs/>
          <w:u w:val="single"/>
        </w:rPr>
        <w:t>isolated</w:t>
      </w:r>
      <w:r w:rsidRPr="00310D6E">
        <w:rPr>
          <w:sz w:val="16"/>
        </w:rPr>
        <w:t>.</w:t>
      </w:r>
    </w:p>
    <w:p w14:paraId="22409273" w14:textId="77777777" w:rsidR="00310D6E" w:rsidRPr="00310D6E" w:rsidRDefault="00310D6E" w:rsidP="00310D6E">
      <w:pPr>
        <w:rPr>
          <w:sz w:val="16"/>
        </w:rPr>
      </w:pPr>
      <w:r w:rsidRPr="00310D6E">
        <w:rPr>
          <w:u w:val="single"/>
        </w:rPr>
        <w:t xml:space="preserve">There still exist </w:t>
      </w:r>
      <w:r w:rsidRPr="00310D6E">
        <w:rPr>
          <w:b/>
          <w:iCs/>
          <w:highlight w:val="cyan"/>
          <w:u w:val="single"/>
        </w:rPr>
        <w:t>uncontacted tribes</w:t>
      </w:r>
      <w:r w:rsidRPr="00310D6E">
        <w:rPr>
          <w:sz w:val="16"/>
        </w:rPr>
        <w:t xml:space="preserve">, </w:t>
      </w:r>
      <w:r w:rsidRPr="00310D6E">
        <w:rPr>
          <w:highlight w:val="cyan"/>
          <w:u w:val="single"/>
        </w:rPr>
        <w:t>and</w:t>
      </w:r>
      <w:r w:rsidRPr="00310D6E">
        <w:rPr>
          <w:u w:val="single"/>
        </w:rPr>
        <w:t xml:space="preserve"> </w:t>
      </w:r>
      <w:r w:rsidRPr="00310D6E">
        <w:rPr>
          <w:b/>
          <w:iCs/>
          <w:highlight w:val="cyan"/>
          <w:u w:val="single"/>
        </w:rPr>
        <w:t>many regions</w:t>
      </w:r>
      <w:r w:rsidRPr="00310D6E">
        <w:rPr>
          <w:u w:val="single"/>
        </w:rPr>
        <w:t xml:space="preserve"> and communities </w:t>
      </w:r>
      <w:r w:rsidRPr="00310D6E">
        <w:rPr>
          <w:b/>
          <w:iCs/>
          <w:highlight w:val="cyan"/>
          <w:u w:val="single"/>
        </w:rPr>
        <w:t>remain</w:t>
      </w:r>
      <w:r w:rsidRPr="00310D6E">
        <w:rPr>
          <w:u w:val="single"/>
        </w:rPr>
        <w:t xml:space="preserve"> relatively </w:t>
      </w:r>
      <w:r w:rsidRPr="00310D6E">
        <w:rPr>
          <w:b/>
          <w:iCs/>
          <w:highlight w:val="cyan"/>
          <w:u w:val="single"/>
        </w:rPr>
        <w:t>isolated</w:t>
      </w:r>
      <w:r w:rsidRPr="00310D6E">
        <w:rPr>
          <w:sz w:val="16"/>
        </w:rPr>
        <w:t xml:space="preserve">. </w:t>
      </w:r>
      <w:r w:rsidRPr="00310D6E">
        <w:rPr>
          <w:u w:val="single"/>
        </w:rPr>
        <w:t>As a highly lethal pandemic spreads</w:t>
      </w:r>
      <w:r w:rsidRPr="00310D6E">
        <w:rPr>
          <w:sz w:val="16"/>
        </w:rPr>
        <w:t xml:space="preserve">, it is likely that </w:t>
      </w:r>
      <w:r w:rsidRPr="00310D6E">
        <w:rPr>
          <w:highlight w:val="cyan"/>
          <w:u w:val="single"/>
        </w:rPr>
        <w:t>human</w:t>
      </w:r>
      <w:r w:rsidRPr="00310D6E">
        <w:rPr>
          <w:sz w:val="16"/>
        </w:rPr>
        <w:t xml:space="preserve"> communitie</w:t>
      </w:r>
      <w:r w:rsidRPr="00310D6E">
        <w:rPr>
          <w:highlight w:val="cyan"/>
          <w:u w:val="single"/>
        </w:rPr>
        <w:t>s</w:t>
      </w:r>
      <w:r w:rsidRPr="00310D6E">
        <w:rPr>
          <w:sz w:val="16"/>
        </w:rPr>
        <w:t xml:space="preserve"> </w:t>
      </w:r>
      <w:r w:rsidRPr="00310D6E">
        <w:rPr>
          <w:highlight w:val="cyan"/>
          <w:u w:val="single"/>
        </w:rPr>
        <w:t>would</w:t>
      </w:r>
      <w:r w:rsidRPr="00310D6E">
        <w:rPr>
          <w:u w:val="single"/>
        </w:rPr>
        <w:t xml:space="preserve"> </w:t>
      </w:r>
      <w:r w:rsidRPr="00310D6E">
        <w:rPr>
          <w:b/>
          <w:iCs/>
          <w:u w:val="single"/>
        </w:rPr>
        <w:t>take steps</w:t>
      </w:r>
      <w:r w:rsidRPr="00310D6E">
        <w:rPr>
          <w:u w:val="single"/>
        </w:rPr>
        <w:t xml:space="preserve"> to </w:t>
      </w:r>
      <w:r w:rsidRPr="00310D6E">
        <w:rPr>
          <w:b/>
          <w:iCs/>
          <w:highlight w:val="cyan"/>
          <w:u w:val="single"/>
        </w:rPr>
        <w:t>isolate</w:t>
      </w:r>
      <w:r w:rsidRPr="00310D6E">
        <w:rPr>
          <w:b/>
          <w:iCs/>
          <w:u w:val="single"/>
        </w:rPr>
        <w:t xml:space="preserve"> themselves</w:t>
      </w:r>
      <w:r w:rsidRPr="00310D6E">
        <w:rPr>
          <w:sz w:val="16"/>
        </w:rPr>
        <w:t xml:space="preserve"> to whatever extent they could to prevent infection; </w:t>
      </w:r>
      <w:r w:rsidRPr="00310D6E">
        <w:rPr>
          <w:b/>
          <w:iCs/>
          <w:u w:val="single"/>
        </w:rPr>
        <w:t>island nations</w:t>
      </w:r>
      <w:r w:rsidRPr="00310D6E">
        <w:rPr>
          <w:sz w:val="16"/>
        </w:rPr>
        <w:t xml:space="preserve"> </w:t>
      </w:r>
      <w:r w:rsidRPr="00310D6E">
        <w:rPr>
          <w:u w:val="single"/>
        </w:rPr>
        <w:t>have</w:t>
      </w:r>
      <w:r w:rsidRPr="00310D6E">
        <w:rPr>
          <w:sz w:val="16"/>
        </w:rPr>
        <w:t xml:space="preserve"> even </w:t>
      </w:r>
      <w:r w:rsidRPr="00310D6E">
        <w:rPr>
          <w:u w:val="single"/>
        </w:rPr>
        <w:t>been suggested as</w:t>
      </w:r>
      <w:r w:rsidRPr="00310D6E">
        <w:rPr>
          <w:sz w:val="16"/>
        </w:rPr>
        <w:t xml:space="preserve"> potential </w:t>
      </w:r>
      <w:r w:rsidRPr="00310D6E">
        <w:rPr>
          <w:b/>
          <w:iCs/>
          <w:u w:val="single"/>
        </w:rPr>
        <w:t>refuges</w:t>
      </w:r>
      <w:r w:rsidRPr="00310D6E">
        <w:rPr>
          <w:sz w:val="16"/>
        </w:rPr>
        <w:t xml:space="preserve"> </w:t>
      </w:r>
      <w:r w:rsidRPr="00310D6E">
        <w:rPr>
          <w:u w:val="single"/>
        </w:rPr>
        <w:t xml:space="preserve">from </w:t>
      </w:r>
      <w:r w:rsidRPr="00310D6E">
        <w:rPr>
          <w:b/>
          <w:iCs/>
          <w:u w:val="single"/>
        </w:rPr>
        <w:t>pandemics</w:t>
      </w:r>
      <w:r w:rsidRPr="00310D6E">
        <w:rPr>
          <w:u w:val="single"/>
        </w:rPr>
        <w:t xml:space="preserve"> with extinction potential</w:t>
      </w:r>
      <w:r w:rsidRPr="00310D6E">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223F04DE" w14:textId="77777777" w:rsidR="00310D6E" w:rsidRPr="00310D6E" w:rsidRDefault="00310D6E" w:rsidP="00310D6E"/>
    <w:bookmarkEnd w:id="2"/>
    <w:p w14:paraId="66AA903D" w14:textId="77777777" w:rsidR="00310D6E" w:rsidRPr="00310D6E" w:rsidRDefault="00310D6E" w:rsidP="00310D6E">
      <w:pPr>
        <w:rPr>
          <w:u w:val="single"/>
        </w:rPr>
      </w:pPr>
    </w:p>
    <w:p w14:paraId="386C5AF6" w14:textId="77777777" w:rsidR="00310D6E" w:rsidRPr="00310D6E" w:rsidRDefault="00310D6E" w:rsidP="00310D6E">
      <w:pPr>
        <w:keepNext/>
        <w:keepLines/>
        <w:pageBreakBefore/>
        <w:spacing w:before="40" w:after="0"/>
        <w:jc w:val="center"/>
        <w:outlineLvl w:val="2"/>
        <w:rPr>
          <w:rFonts w:eastAsiaTheme="majorEastAsia" w:cstheme="majorBidi"/>
          <w:b/>
          <w:sz w:val="32"/>
          <w:szCs w:val="24"/>
          <w:u w:val="single"/>
        </w:rPr>
      </w:pPr>
      <w:r w:rsidRPr="00310D6E">
        <w:rPr>
          <w:rFonts w:eastAsiaTheme="majorEastAsia" w:cstheme="majorBidi"/>
          <w:b/>
          <w:sz w:val="32"/>
          <w:szCs w:val="24"/>
          <w:u w:val="single"/>
        </w:rPr>
        <w:t>AT: Food Wars---1NC</w:t>
      </w:r>
    </w:p>
    <w:p w14:paraId="2FEA714D"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 xml:space="preserve">2---No food wars. </w:t>
      </w:r>
    </w:p>
    <w:p w14:paraId="500959F5" w14:textId="77777777" w:rsidR="00310D6E" w:rsidRPr="00310D6E" w:rsidRDefault="00310D6E" w:rsidP="00310D6E">
      <w:r w:rsidRPr="00310D6E">
        <w:rPr>
          <w:b/>
          <w:bCs/>
          <w:sz w:val="26"/>
        </w:rPr>
        <w:t xml:space="preserve">Vestby 18 </w:t>
      </w:r>
      <w:r w:rsidRPr="00310D6E">
        <w:t>[Jonas Vestby (Senior Researcher, Peace Research Institute Oslo (PRIO); Ph.D. (Political Science), University of Oslo, 2018; M.A. (Political Science), University of Oslo, 2012), Ida Rudolfsen (Doctoral Researcher, Department of Peace and Conflict Research, Uppsala University and PRIO), and Halvard Buhaug (Research Professor, PRIO; Professor of Political Science, Norwegian University of Science and Technology), 5-18-2018, “Does hunger cause conflict?” Peace Research Institute Oslo, https://blogs.prio.org/ClimateAndConflict/2018/05/does-hunger-cause-conflict/, njn]</w:t>
      </w:r>
    </w:p>
    <w:p w14:paraId="11CCF4AF" w14:textId="77777777" w:rsidR="00310D6E" w:rsidRPr="00310D6E" w:rsidRDefault="00310D6E" w:rsidP="00310D6E">
      <w:pPr>
        <w:rPr>
          <w:sz w:val="16"/>
        </w:rPr>
      </w:pPr>
      <w:r w:rsidRPr="00310D6E">
        <w:rPr>
          <w:sz w:val="16"/>
        </w:rPr>
        <w:t xml:space="preserve">It is perhaps surprising, then, that </w:t>
      </w:r>
      <w:r w:rsidRPr="00310D6E">
        <w:rPr>
          <w:highlight w:val="cyan"/>
          <w:u w:val="single"/>
        </w:rPr>
        <w:t xml:space="preserve">there is </w:t>
      </w:r>
      <w:r w:rsidRPr="00310D6E">
        <w:rPr>
          <w:b/>
          <w:iCs/>
          <w:highlight w:val="cyan"/>
          <w:u w:val="single"/>
        </w:rPr>
        <w:t>little scholarly merit</w:t>
      </w:r>
      <w:r w:rsidRPr="00310D6E">
        <w:rPr>
          <w:u w:val="single"/>
        </w:rPr>
        <w:t xml:space="preserve"> in the notion </w:t>
      </w:r>
      <w:r w:rsidRPr="00310D6E">
        <w:rPr>
          <w:highlight w:val="cyan"/>
          <w:u w:val="single"/>
        </w:rPr>
        <w:t>that a</w:t>
      </w:r>
      <w:r w:rsidRPr="00310D6E">
        <w:rPr>
          <w:u w:val="single"/>
        </w:rPr>
        <w:t xml:space="preserve"> </w:t>
      </w:r>
      <w:r w:rsidRPr="00310D6E">
        <w:rPr>
          <w:b/>
          <w:iCs/>
          <w:u w:val="single"/>
        </w:rPr>
        <w:t xml:space="preserve">short-term </w:t>
      </w:r>
      <w:r w:rsidRPr="00310D6E">
        <w:rPr>
          <w:b/>
          <w:iCs/>
          <w:highlight w:val="cyan"/>
          <w:u w:val="single"/>
        </w:rPr>
        <w:t>reduction</w:t>
      </w:r>
      <w:r w:rsidRPr="00310D6E">
        <w:rPr>
          <w:highlight w:val="cyan"/>
          <w:u w:val="single"/>
        </w:rPr>
        <w:t xml:space="preserve"> in</w:t>
      </w:r>
      <w:r w:rsidRPr="00310D6E">
        <w:rPr>
          <w:u w:val="single"/>
        </w:rPr>
        <w:t xml:space="preserve"> access to </w:t>
      </w:r>
      <w:r w:rsidRPr="00310D6E">
        <w:rPr>
          <w:highlight w:val="cyan"/>
          <w:u w:val="single"/>
        </w:rPr>
        <w:t>food increases</w:t>
      </w:r>
      <w:r w:rsidRPr="00310D6E">
        <w:rPr>
          <w:u w:val="single"/>
        </w:rPr>
        <w:t xml:space="preserve"> the probability that </w:t>
      </w:r>
      <w:r w:rsidRPr="00310D6E">
        <w:rPr>
          <w:b/>
          <w:iCs/>
          <w:highlight w:val="cyan"/>
          <w:u w:val="single"/>
        </w:rPr>
        <w:t>conflict</w:t>
      </w:r>
      <w:r w:rsidRPr="00310D6E">
        <w:rPr>
          <w:u w:val="single"/>
        </w:rPr>
        <w:t xml:space="preserve"> will break out</w:t>
      </w:r>
      <w:r w:rsidRPr="00310D6E">
        <w:rPr>
          <w:sz w:val="16"/>
        </w:rPr>
        <w:t xml:space="preserve">. This is because to start or participate in violent </w:t>
      </w:r>
      <w:r w:rsidRPr="00310D6E">
        <w:rPr>
          <w:b/>
          <w:iCs/>
          <w:highlight w:val="cyan"/>
          <w:u w:val="single"/>
        </w:rPr>
        <w:t>conflict</w:t>
      </w:r>
      <w:r w:rsidRPr="00310D6E">
        <w:rPr>
          <w:highlight w:val="cyan"/>
          <w:u w:val="single"/>
        </w:rPr>
        <w:t xml:space="preserve"> requires</w:t>
      </w:r>
      <w:r w:rsidRPr="00310D6E">
        <w:rPr>
          <w:u w:val="single"/>
        </w:rPr>
        <w:t xml:space="preserve"> people to have both the </w:t>
      </w:r>
      <w:r w:rsidRPr="00310D6E">
        <w:rPr>
          <w:b/>
          <w:iCs/>
          <w:highlight w:val="cyan"/>
          <w:u w:val="single"/>
        </w:rPr>
        <w:t>means</w:t>
      </w:r>
      <w:r w:rsidRPr="00310D6E">
        <w:rPr>
          <w:highlight w:val="cyan"/>
          <w:u w:val="single"/>
        </w:rPr>
        <w:t xml:space="preserve"> and</w:t>
      </w:r>
      <w:r w:rsidRPr="00310D6E">
        <w:rPr>
          <w:u w:val="single"/>
        </w:rPr>
        <w:t xml:space="preserve"> the </w:t>
      </w:r>
      <w:r w:rsidRPr="00310D6E">
        <w:rPr>
          <w:b/>
          <w:iCs/>
          <w:highlight w:val="cyan"/>
          <w:u w:val="single"/>
        </w:rPr>
        <w:t>will</w:t>
      </w:r>
      <w:r w:rsidRPr="00310D6E">
        <w:rPr>
          <w:sz w:val="16"/>
        </w:rPr>
        <w:t xml:space="preserve">. Most </w:t>
      </w:r>
      <w:r w:rsidRPr="00310D6E">
        <w:rPr>
          <w:highlight w:val="cyan"/>
          <w:u w:val="single"/>
        </w:rPr>
        <w:t xml:space="preserve">people on the </w:t>
      </w:r>
      <w:r w:rsidRPr="00310D6E">
        <w:rPr>
          <w:b/>
          <w:iCs/>
          <w:highlight w:val="cyan"/>
          <w:u w:val="single"/>
        </w:rPr>
        <w:t>brink of starvation</w:t>
      </w:r>
      <w:r w:rsidRPr="00310D6E">
        <w:rPr>
          <w:highlight w:val="cyan"/>
          <w:u w:val="single"/>
        </w:rPr>
        <w:t xml:space="preserve"> are not in the position</w:t>
      </w:r>
      <w:r w:rsidRPr="00310D6E">
        <w:rPr>
          <w:u w:val="single"/>
        </w:rPr>
        <w:t xml:space="preserve"> to resort to </w:t>
      </w:r>
      <w:r w:rsidRPr="00310D6E">
        <w:rPr>
          <w:b/>
          <w:iCs/>
          <w:u w:val="single"/>
        </w:rPr>
        <w:t>violence</w:t>
      </w:r>
      <w:r w:rsidRPr="00310D6E">
        <w:rPr>
          <w:sz w:val="16"/>
        </w:rPr>
        <w:t xml:space="preserve">, whether against the government or other social groups. In fact, </w:t>
      </w:r>
      <w:r w:rsidRPr="00310D6E">
        <w:rPr>
          <w:u w:val="single"/>
        </w:rPr>
        <w:t xml:space="preserve">the urban </w:t>
      </w:r>
      <w:r w:rsidRPr="00310D6E">
        <w:rPr>
          <w:b/>
          <w:iCs/>
          <w:u w:val="single"/>
        </w:rPr>
        <w:t>middle classes</w:t>
      </w:r>
      <w:r w:rsidRPr="00310D6E">
        <w:rPr>
          <w:u w:val="single"/>
        </w:rPr>
        <w:t xml:space="preserve"> tend to be the </w:t>
      </w:r>
      <w:r w:rsidRPr="00310D6E">
        <w:rPr>
          <w:b/>
          <w:iCs/>
          <w:u w:val="single"/>
        </w:rPr>
        <w:t>most likely</w:t>
      </w:r>
      <w:r w:rsidRPr="00310D6E">
        <w:rPr>
          <w:u w:val="single"/>
        </w:rPr>
        <w:t xml:space="preserve"> to protest</w:t>
      </w:r>
      <w:r w:rsidRPr="00310D6E">
        <w:rPr>
          <w:sz w:val="16"/>
        </w:rPr>
        <w:t xml:space="preserve"> against rises in food prices, since they often have the best opportunities, the most energy, and the best skills to coordinate and participate in protests.</w:t>
      </w:r>
    </w:p>
    <w:p w14:paraId="7ED38788" w14:textId="77777777" w:rsidR="00310D6E" w:rsidRPr="00310D6E" w:rsidRDefault="00310D6E" w:rsidP="00310D6E">
      <w:pPr>
        <w:rPr>
          <w:sz w:val="16"/>
        </w:rPr>
      </w:pPr>
      <w:r w:rsidRPr="00310D6E">
        <w:rPr>
          <w:sz w:val="16"/>
        </w:rPr>
        <w:t xml:space="preserve">Accordingly, </w:t>
      </w:r>
      <w:r w:rsidRPr="00310D6E">
        <w:rPr>
          <w:highlight w:val="cyan"/>
          <w:u w:val="single"/>
        </w:rPr>
        <w:t>there is</w:t>
      </w:r>
      <w:r w:rsidRPr="00310D6E">
        <w:rPr>
          <w:u w:val="single"/>
        </w:rPr>
        <w:t xml:space="preserve"> a </w:t>
      </w:r>
      <w:r w:rsidRPr="00310D6E">
        <w:rPr>
          <w:b/>
          <w:iCs/>
          <w:u w:val="single"/>
        </w:rPr>
        <w:t xml:space="preserve">widespread </w:t>
      </w:r>
      <w:r w:rsidRPr="00310D6E">
        <w:rPr>
          <w:b/>
          <w:iCs/>
          <w:highlight w:val="cyan"/>
          <w:u w:val="single"/>
        </w:rPr>
        <w:t>misapprehension</w:t>
      </w:r>
      <w:r w:rsidRPr="00310D6E">
        <w:rPr>
          <w:highlight w:val="cyan"/>
          <w:u w:val="single"/>
        </w:rPr>
        <w:t xml:space="preserve"> that</w:t>
      </w:r>
      <w:r w:rsidRPr="00310D6E">
        <w:rPr>
          <w:u w:val="single"/>
        </w:rPr>
        <w:t xml:space="preserve"> social </w:t>
      </w:r>
      <w:r w:rsidRPr="00310D6E">
        <w:rPr>
          <w:b/>
          <w:iCs/>
          <w:highlight w:val="cyan"/>
          <w:u w:val="single"/>
        </w:rPr>
        <w:t>unrest</w:t>
      </w:r>
      <w:r w:rsidRPr="00310D6E">
        <w:rPr>
          <w:u w:val="single"/>
        </w:rPr>
        <w:t xml:space="preserve"> in periods of high food prices </w:t>
      </w:r>
      <w:r w:rsidRPr="00310D6E">
        <w:rPr>
          <w:highlight w:val="cyan"/>
          <w:u w:val="single"/>
        </w:rPr>
        <w:t xml:space="preserve">relates primarily to </w:t>
      </w:r>
      <w:r w:rsidRPr="00310D6E">
        <w:rPr>
          <w:b/>
          <w:iCs/>
          <w:highlight w:val="cyan"/>
          <w:u w:val="single"/>
        </w:rPr>
        <w:t>food shortages</w:t>
      </w:r>
      <w:r w:rsidRPr="00310D6E">
        <w:rPr>
          <w:sz w:val="16"/>
        </w:rPr>
        <w:t xml:space="preserve">. In reality, the </w:t>
      </w:r>
      <w:r w:rsidRPr="00310D6E">
        <w:rPr>
          <w:highlight w:val="cyan"/>
          <w:u w:val="single"/>
        </w:rPr>
        <w:t>sources</w:t>
      </w:r>
      <w:r w:rsidRPr="00310D6E">
        <w:rPr>
          <w:u w:val="single"/>
        </w:rPr>
        <w:t xml:space="preserve"> of discontent </w:t>
      </w:r>
      <w:r w:rsidRPr="00310D6E">
        <w:rPr>
          <w:highlight w:val="cyan"/>
          <w:u w:val="single"/>
        </w:rPr>
        <w:t>are</w:t>
      </w:r>
      <w:r w:rsidRPr="00310D6E">
        <w:rPr>
          <w:u w:val="single"/>
        </w:rPr>
        <w:t xml:space="preserve"> considerably </w:t>
      </w:r>
      <w:r w:rsidRPr="00310D6E">
        <w:rPr>
          <w:b/>
          <w:iCs/>
          <w:highlight w:val="cyan"/>
          <w:u w:val="single"/>
        </w:rPr>
        <w:t>more complex</w:t>
      </w:r>
      <w:r w:rsidRPr="00310D6E">
        <w:rPr>
          <w:sz w:val="16"/>
        </w:rPr>
        <w:t xml:space="preserve"> – </w:t>
      </w:r>
      <w:r w:rsidRPr="00310D6E">
        <w:rPr>
          <w:highlight w:val="cyan"/>
          <w:u w:val="single"/>
        </w:rPr>
        <w:t xml:space="preserve">linked to </w:t>
      </w:r>
      <w:r w:rsidRPr="00310D6E">
        <w:rPr>
          <w:b/>
          <w:iCs/>
          <w:highlight w:val="cyan"/>
          <w:u w:val="single"/>
        </w:rPr>
        <w:t>political</w:t>
      </w:r>
      <w:r w:rsidRPr="00310D6E">
        <w:rPr>
          <w:highlight w:val="cyan"/>
          <w:u w:val="single"/>
        </w:rPr>
        <w:t xml:space="preserve"> structures</w:t>
      </w:r>
      <w:r w:rsidRPr="00310D6E">
        <w:rPr>
          <w:u w:val="single"/>
        </w:rPr>
        <w:t xml:space="preserve">, </w:t>
      </w:r>
      <w:r w:rsidRPr="00310D6E">
        <w:rPr>
          <w:highlight w:val="cyan"/>
          <w:u w:val="single"/>
        </w:rPr>
        <w:t>land</w:t>
      </w:r>
      <w:r w:rsidRPr="00310D6E">
        <w:rPr>
          <w:u w:val="single"/>
        </w:rPr>
        <w:t xml:space="preserve"> ownership, </w:t>
      </w:r>
      <w:r w:rsidRPr="00310D6E">
        <w:rPr>
          <w:b/>
          <w:iCs/>
          <w:highlight w:val="cyan"/>
          <w:u w:val="single"/>
        </w:rPr>
        <w:t>corruption</w:t>
      </w:r>
      <w:r w:rsidRPr="00310D6E">
        <w:rPr>
          <w:u w:val="single"/>
        </w:rPr>
        <w:t xml:space="preserve">, the desire for democratic reforms </w:t>
      </w:r>
      <w:r w:rsidRPr="00310D6E">
        <w:rPr>
          <w:highlight w:val="cyan"/>
          <w:u w:val="single"/>
        </w:rPr>
        <w:t>and</w:t>
      </w:r>
      <w:r w:rsidRPr="00310D6E">
        <w:rPr>
          <w:u w:val="single"/>
        </w:rPr>
        <w:t xml:space="preserve"> general </w:t>
      </w:r>
      <w:r w:rsidRPr="00310D6E">
        <w:rPr>
          <w:b/>
          <w:iCs/>
          <w:highlight w:val="cyan"/>
          <w:u w:val="single"/>
        </w:rPr>
        <w:t>economic problems</w:t>
      </w:r>
      <w:r w:rsidRPr="00310D6E">
        <w:rPr>
          <w:sz w:val="16"/>
        </w:rPr>
        <w:t xml:space="preserve"> – where the price of food is seen in the context of general increases in the cost of living. Research has shown that while </w:t>
      </w:r>
      <w:r w:rsidRPr="00310D6E">
        <w:rPr>
          <w:u w:val="single"/>
        </w:rPr>
        <w:t xml:space="preserve">the </w:t>
      </w:r>
      <w:r w:rsidRPr="00310D6E">
        <w:rPr>
          <w:b/>
          <w:iCs/>
          <w:u w:val="single"/>
        </w:rPr>
        <w:t xml:space="preserve">international </w:t>
      </w:r>
      <w:r w:rsidRPr="00310D6E">
        <w:rPr>
          <w:b/>
          <w:iCs/>
          <w:highlight w:val="cyan"/>
          <w:u w:val="single"/>
        </w:rPr>
        <w:t>media</w:t>
      </w:r>
      <w:r w:rsidRPr="00310D6E">
        <w:rPr>
          <w:u w:val="single"/>
        </w:rPr>
        <w:t xml:space="preserve"> have a tendency to </w:t>
      </w:r>
      <w:r w:rsidRPr="00310D6E">
        <w:rPr>
          <w:highlight w:val="cyan"/>
          <w:u w:val="single"/>
        </w:rPr>
        <w:t xml:space="preserve">seek simple </w:t>
      </w:r>
      <w:r w:rsidRPr="00310D6E">
        <w:rPr>
          <w:b/>
          <w:iCs/>
          <w:highlight w:val="cyan"/>
          <w:u w:val="single"/>
        </w:rPr>
        <w:t>resource</w:t>
      </w:r>
      <w:r w:rsidRPr="00310D6E">
        <w:rPr>
          <w:b/>
          <w:iCs/>
          <w:u w:val="single"/>
        </w:rPr>
        <w:t>-related</w:t>
      </w:r>
      <w:r w:rsidRPr="00310D6E">
        <w:rPr>
          <w:u w:val="single"/>
        </w:rPr>
        <w:t xml:space="preserve"> </w:t>
      </w:r>
      <w:r w:rsidRPr="00310D6E">
        <w:rPr>
          <w:highlight w:val="cyan"/>
          <w:u w:val="single"/>
        </w:rPr>
        <w:t>explanations</w:t>
      </w:r>
      <w:r w:rsidRPr="00310D6E">
        <w:rPr>
          <w:sz w:val="16"/>
        </w:rPr>
        <w:t xml:space="preserve"> – such as drought or famine – for conflicts in the Global South, debates in the local media are permeated by more complex political relationships.</w:t>
      </w:r>
    </w:p>
    <w:p w14:paraId="140361D2"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 xml:space="preserve">Food insecurity is </w:t>
      </w:r>
      <w:r w:rsidRPr="00310D6E">
        <w:rPr>
          <w:rFonts w:eastAsiaTheme="majorEastAsia" w:cstheme="majorBidi"/>
          <w:b/>
          <w:iCs/>
          <w:sz w:val="26"/>
          <w:u w:val="single"/>
        </w:rPr>
        <w:t>inevitable</w:t>
      </w:r>
      <w:r w:rsidRPr="00310D6E">
        <w:rPr>
          <w:rFonts w:eastAsiaTheme="majorEastAsia" w:cstheme="majorBidi"/>
          <w:b/>
          <w:iCs/>
          <w:sz w:val="26"/>
        </w:rPr>
        <w:t>.</w:t>
      </w:r>
    </w:p>
    <w:p w14:paraId="60CC810A" w14:textId="77777777" w:rsidR="00310D6E" w:rsidRPr="00310D6E" w:rsidRDefault="00310D6E" w:rsidP="00310D6E">
      <w:r w:rsidRPr="00310D6E">
        <w:rPr>
          <w:b/>
          <w:bCs/>
          <w:sz w:val="26"/>
        </w:rPr>
        <w:t xml:space="preserve">Igini 24 </w:t>
      </w:r>
      <w:r w:rsidRPr="00310D6E">
        <w:t>[Martina Igini (Journalist and editor focusing on climate reporting; M.A. (International Development), University of Vienna), 10-16-2024, "Why Global Food Security Matters in 2024," Earth.Org, https://earth.org/global-food-security/, njn]</w:t>
      </w:r>
    </w:p>
    <w:p w14:paraId="207F4EFA" w14:textId="77777777" w:rsidR="00310D6E" w:rsidRPr="00310D6E" w:rsidRDefault="00310D6E" w:rsidP="00310D6E">
      <w:pPr>
        <w:rPr>
          <w:sz w:val="16"/>
        </w:rPr>
      </w:pPr>
      <w:r w:rsidRPr="00310D6E">
        <w:rPr>
          <w:sz w:val="16"/>
        </w:rPr>
        <w:t>The COVID-19 pandemic has heavily compromised food security globally, increasing hunger levels by an estimated 118 million people worldwide in 2020, the most since 2006. Hunger kills more people than HIV/AIDS, malaria, and tuberculosis combined, the vast majority of which live in developing countries. And it is these countries that are now experiencing the worst consequences of the current food crisis.</w:t>
      </w:r>
    </w:p>
    <w:p w14:paraId="4F058757" w14:textId="77777777" w:rsidR="00310D6E" w:rsidRPr="00310D6E" w:rsidRDefault="00310D6E" w:rsidP="00310D6E">
      <w:pPr>
        <w:rPr>
          <w:u w:val="single"/>
        </w:rPr>
      </w:pPr>
      <w:r w:rsidRPr="00310D6E">
        <w:rPr>
          <w:sz w:val="16"/>
        </w:rPr>
        <w:t xml:space="preserve">In 2012, The Economist first published the Global Food Security Index, an instrument that measures food security in 113 countries. Yearly rankings show this varies greatly around the world. Some regions are more prone to </w:t>
      </w:r>
      <w:r w:rsidRPr="00310D6E">
        <w:rPr>
          <w:highlight w:val="cyan"/>
          <w:u w:val="single"/>
        </w:rPr>
        <w:t>food insecurity due to</w:t>
      </w:r>
      <w:r w:rsidRPr="00310D6E">
        <w:rPr>
          <w:u w:val="single"/>
        </w:rPr>
        <w:t xml:space="preserve"> a </w:t>
      </w:r>
      <w:r w:rsidRPr="00310D6E">
        <w:rPr>
          <w:highlight w:val="cyan"/>
          <w:u w:val="single"/>
        </w:rPr>
        <w:t xml:space="preserve">lack of </w:t>
      </w:r>
      <w:r w:rsidRPr="00310D6E">
        <w:rPr>
          <w:b/>
          <w:iCs/>
          <w:highlight w:val="cyan"/>
          <w:u w:val="single"/>
        </w:rPr>
        <w:t>fertile land</w:t>
      </w:r>
      <w:r w:rsidRPr="00310D6E">
        <w:rPr>
          <w:u w:val="single"/>
        </w:rPr>
        <w:t xml:space="preserve"> as well as </w:t>
      </w:r>
      <w:r w:rsidRPr="00310D6E">
        <w:rPr>
          <w:highlight w:val="cyan"/>
          <w:u w:val="single"/>
        </w:rPr>
        <w:t>capital</w:t>
      </w:r>
      <w:r w:rsidRPr="00310D6E">
        <w:rPr>
          <w:u w:val="single"/>
        </w:rPr>
        <w:t xml:space="preserve"> to procure sufficient food through</w:t>
      </w:r>
      <w:r w:rsidRPr="00310D6E">
        <w:rPr>
          <w:sz w:val="16"/>
        </w:rPr>
        <w:t xml:space="preserve"> the purchasing of </w:t>
      </w:r>
      <w:r w:rsidRPr="00310D6E">
        <w:rPr>
          <w:u w:val="single"/>
        </w:rPr>
        <w:t>imports</w:t>
      </w:r>
      <w:r w:rsidRPr="00310D6E">
        <w:rPr>
          <w:sz w:val="16"/>
        </w:rPr>
        <w:t xml:space="preserve">. However, some </w:t>
      </w:r>
      <w:r w:rsidRPr="00310D6E">
        <w:rPr>
          <w:u w:val="single"/>
        </w:rPr>
        <w:t xml:space="preserve">external factors such as sudden </w:t>
      </w:r>
      <w:r w:rsidRPr="00310D6E">
        <w:rPr>
          <w:highlight w:val="cyan"/>
          <w:u w:val="single"/>
        </w:rPr>
        <w:t xml:space="preserve">armed </w:t>
      </w:r>
      <w:r w:rsidRPr="00310D6E">
        <w:rPr>
          <w:b/>
          <w:iCs/>
          <w:highlight w:val="cyan"/>
          <w:u w:val="single"/>
        </w:rPr>
        <w:t>conflicts</w:t>
      </w:r>
      <w:r w:rsidRPr="00310D6E">
        <w:rPr>
          <w:sz w:val="16"/>
        </w:rPr>
        <w:t xml:space="preserve"> like the ongoing Ukraine Russia war </w:t>
      </w:r>
      <w:r w:rsidRPr="00310D6E">
        <w:rPr>
          <w:highlight w:val="cyan"/>
          <w:u w:val="single"/>
        </w:rPr>
        <w:t xml:space="preserve">or global </w:t>
      </w:r>
      <w:r w:rsidRPr="00310D6E">
        <w:rPr>
          <w:b/>
          <w:iCs/>
          <w:highlight w:val="cyan"/>
          <w:u w:val="single"/>
        </w:rPr>
        <w:t>health issues</w:t>
      </w:r>
      <w:r w:rsidRPr="00310D6E">
        <w:rPr>
          <w:u w:val="single"/>
        </w:rPr>
        <w:t xml:space="preserve"> like the recent pandemic compromise food supplies in </w:t>
      </w:r>
      <w:r w:rsidRPr="00310D6E">
        <w:rPr>
          <w:b/>
          <w:iCs/>
          <w:u w:val="single"/>
        </w:rPr>
        <w:t>'safer'</w:t>
      </w:r>
      <w:r w:rsidRPr="00310D6E">
        <w:rPr>
          <w:u w:val="single"/>
        </w:rPr>
        <w:t xml:space="preserve"> countries as well.</w:t>
      </w:r>
    </w:p>
    <w:p w14:paraId="2225E920" w14:textId="77777777" w:rsidR="00310D6E" w:rsidRPr="00310D6E" w:rsidRDefault="00310D6E" w:rsidP="00310D6E">
      <w:pPr>
        <w:rPr>
          <w:sz w:val="16"/>
        </w:rPr>
      </w:pPr>
      <w:r w:rsidRPr="00310D6E">
        <w:rPr>
          <w:sz w:val="16"/>
        </w:rPr>
        <w:t>According to the 2022 Index, Finland, Ireland, and Norway share the top rank with the overall GFS score in the range of 80 and 84 points on the index, proving that these countries all have sufficient and affordable food supplies and natural resources to support their population as well as adequate food safety net programmes. The seven worst performing countries in that year were all in Africa with the exception of Syria and Haiti, the lowest and second-lowest in the rank, respectively with scores ranging from 34 to 37 for their low availability and affordability of food supplies as well as very low quality and safety standards.</w:t>
      </w:r>
    </w:p>
    <w:p w14:paraId="236D4645" w14:textId="77777777" w:rsidR="00310D6E" w:rsidRPr="00310D6E" w:rsidRDefault="00310D6E" w:rsidP="00310D6E">
      <w:pPr>
        <w:rPr>
          <w:sz w:val="16"/>
        </w:rPr>
      </w:pPr>
      <w:r w:rsidRPr="00310D6E">
        <w:rPr>
          <w:sz w:val="16"/>
        </w:rPr>
        <w:t>[Figure omitted]</w:t>
      </w:r>
    </w:p>
    <w:p w14:paraId="322D9025" w14:textId="77777777" w:rsidR="00310D6E" w:rsidRPr="00310D6E" w:rsidRDefault="00310D6E" w:rsidP="00310D6E">
      <w:pPr>
        <w:rPr>
          <w:sz w:val="16"/>
        </w:rPr>
      </w:pPr>
      <w:r w:rsidRPr="00310D6E">
        <w:rPr>
          <w:u w:val="single"/>
        </w:rPr>
        <w:t xml:space="preserve">The world </w:t>
      </w:r>
      <w:r w:rsidRPr="00310D6E">
        <w:rPr>
          <w:b/>
          <w:iCs/>
          <w:u w:val="single"/>
        </w:rPr>
        <w:t>population is growing</w:t>
      </w:r>
      <w:r w:rsidRPr="00310D6E">
        <w:rPr>
          <w:u w:val="single"/>
        </w:rPr>
        <w:t xml:space="preserve"> at a rate of about 1% each year</w:t>
      </w:r>
      <w:r w:rsidRPr="00310D6E">
        <w:rPr>
          <w:sz w:val="16"/>
        </w:rPr>
        <w:t xml:space="preserve">, a significant decrease from the 2.2% growth from 50 years ago. Despite this, estimates predict that </w:t>
      </w:r>
      <w:r w:rsidRPr="00310D6E">
        <w:rPr>
          <w:u w:val="single"/>
        </w:rPr>
        <w:t xml:space="preserve">by 2050, it will increase by </w:t>
      </w:r>
      <w:r w:rsidRPr="00310D6E">
        <w:rPr>
          <w:b/>
          <w:iCs/>
          <w:u w:val="single"/>
        </w:rPr>
        <w:t>another two billion</w:t>
      </w:r>
      <w:r w:rsidRPr="00310D6E">
        <w:rPr>
          <w:sz w:val="16"/>
        </w:rPr>
        <w:t xml:space="preserve">, bringing the total number of people living on Earth to nearly 10 billion. This </w:t>
      </w:r>
      <w:r w:rsidRPr="00310D6E">
        <w:rPr>
          <w:highlight w:val="cyan"/>
          <w:u w:val="single"/>
        </w:rPr>
        <w:t xml:space="preserve">rapid </w:t>
      </w:r>
      <w:r w:rsidRPr="00310D6E">
        <w:rPr>
          <w:b/>
          <w:iCs/>
          <w:highlight w:val="cyan"/>
          <w:u w:val="single"/>
        </w:rPr>
        <w:t>population growth</w:t>
      </w:r>
      <w:r w:rsidRPr="00310D6E">
        <w:rPr>
          <w:u w:val="single"/>
        </w:rPr>
        <w:t xml:space="preserve"> can </w:t>
      </w:r>
      <w:r w:rsidRPr="00310D6E">
        <w:rPr>
          <w:highlight w:val="cyan"/>
          <w:u w:val="single"/>
        </w:rPr>
        <w:t>have devastating consequences</w:t>
      </w:r>
      <w:r w:rsidRPr="00310D6E">
        <w:rPr>
          <w:sz w:val="16"/>
        </w:rPr>
        <w:t xml:space="preserve"> on our planet by putting a strain on its resources, </w:t>
      </w:r>
      <w:r w:rsidRPr="00310D6E">
        <w:rPr>
          <w:u w:val="single"/>
        </w:rPr>
        <w:t xml:space="preserve">most notably </w:t>
      </w:r>
      <w:r w:rsidRPr="00310D6E">
        <w:rPr>
          <w:highlight w:val="cyan"/>
          <w:u w:val="single"/>
        </w:rPr>
        <w:t xml:space="preserve">on </w:t>
      </w:r>
      <w:r w:rsidRPr="00310D6E">
        <w:rPr>
          <w:b/>
          <w:iCs/>
          <w:highlight w:val="cyan"/>
          <w:u w:val="single"/>
        </w:rPr>
        <w:t>food supplies</w:t>
      </w:r>
      <w:r w:rsidRPr="00310D6E">
        <w:rPr>
          <w:sz w:val="16"/>
        </w:rPr>
        <w:t xml:space="preserve">. The </w:t>
      </w:r>
      <w:r w:rsidRPr="00310D6E">
        <w:rPr>
          <w:u w:val="single"/>
        </w:rPr>
        <w:t xml:space="preserve">factors that connect population growth to food security are </w:t>
      </w:r>
      <w:r w:rsidRPr="00310D6E">
        <w:rPr>
          <w:b/>
          <w:iCs/>
          <w:u w:val="single"/>
        </w:rPr>
        <w:t>manifold</w:t>
      </w:r>
      <w:r w:rsidRPr="00310D6E">
        <w:rPr>
          <w:sz w:val="16"/>
        </w:rPr>
        <w:t xml:space="preserve"> and range from drastic changes in human diets to the ways in which we produce food. On the one hand, especially in richer countries, people have become wealthier and are eating more. On the other hand, they are opting for more resource-intensive and environmentally impactful food. However, as demand grows, resources decline. To meet the ever-increasing demand, food production had to be scaled up, though this has in turn pushed humanity to the brink of exceeding planetary boundaries. Today's agricultural system is struggling to deliver enough food to meet that need.</w:t>
      </w:r>
    </w:p>
    <w:p w14:paraId="18FFB56F" w14:textId="77777777" w:rsidR="00310D6E" w:rsidRPr="00310D6E" w:rsidRDefault="00310D6E" w:rsidP="00310D6E">
      <w:pPr>
        <w:rPr>
          <w:sz w:val="16"/>
        </w:rPr>
      </w:pPr>
      <w:r w:rsidRPr="00310D6E">
        <w:rPr>
          <w:sz w:val="16"/>
        </w:rPr>
        <w:t xml:space="preserve">Another </w:t>
      </w:r>
      <w:r w:rsidRPr="00310D6E">
        <w:rPr>
          <w:b/>
          <w:iCs/>
          <w:highlight w:val="cyan"/>
          <w:u w:val="single"/>
        </w:rPr>
        <w:t>huge problem</w:t>
      </w:r>
      <w:r w:rsidRPr="00310D6E">
        <w:rPr>
          <w:u w:val="single"/>
        </w:rPr>
        <w:t xml:space="preserve"> with our current global food system </w:t>
      </w:r>
      <w:r w:rsidRPr="00310D6E">
        <w:rPr>
          <w:highlight w:val="cyan"/>
          <w:u w:val="single"/>
        </w:rPr>
        <w:t>is</w:t>
      </w:r>
      <w:r w:rsidRPr="00310D6E">
        <w:rPr>
          <w:u w:val="single"/>
        </w:rPr>
        <w:t xml:space="preserve"> the amount of </w:t>
      </w:r>
      <w:r w:rsidRPr="00310D6E">
        <w:rPr>
          <w:b/>
          <w:iCs/>
          <w:highlight w:val="cyan"/>
          <w:u w:val="single"/>
        </w:rPr>
        <w:t>food waste</w:t>
      </w:r>
      <w:r w:rsidRPr="00310D6E">
        <w:rPr>
          <w:u w:val="single"/>
        </w:rPr>
        <w:t xml:space="preserve"> it generates</w:t>
      </w:r>
      <w:r w:rsidRPr="00310D6E">
        <w:rPr>
          <w:sz w:val="16"/>
        </w:rPr>
        <w:t>. Shockingly, even though demand for food is high, we still throw away about one-third of global supplies every year, equivalent to nearly 1.2 billion tonnes of food. Research suggests that if high income countries reduced post-harvest waste by 50%, the number of undernourished people in poor countries could be reduced by up to 63 million. It becomes clear that simply reducing food waste could drastically improve global food security.</w:t>
      </w:r>
    </w:p>
    <w:p w14:paraId="24E01C92" w14:textId="77777777" w:rsidR="00310D6E" w:rsidRPr="00310D6E" w:rsidRDefault="00310D6E" w:rsidP="00310D6E">
      <w:pPr>
        <w:rPr>
          <w:sz w:val="16"/>
        </w:rPr>
      </w:pPr>
      <w:r w:rsidRPr="00310D6E">
        <w:rPr>
          <w:sz w:val="16"/>
        </w:rPr>
        <w:t>But problems related to our food system are just one of the factors impacting global food supplies. Food security and climate change are also deeply connected, with the latter being a threat multiplier for undernourished people and accounting for one of the biggest causes of food insecurity. Drivers of climate change such as biodiversity loss, increased pollution, and extreme weather-related disasters compromise agricultural production, significantly reducing the yields of major crops. Simultaneously, the overexploitation of land and the intensive use of fertilisers and pesticides required to meet the ever-rising food demand are destroying entire ecosystems, impacting species population, and compromising soil fertility, limiting the already restricted amount of food that we can grow. Evidence suggests that in just over 6 decades, over 35% of arable land has been degraded due to human-induced activities.</w:t>
      </w:r>
    </w:p>
    <w:p w14:paraId="44B4DE30" w14:textId="77777777" w:rsidR="00310D6E" w:rsidRPr="00310D6E" w:rsidRDefault="00310D6E" w:rsidP="00310D6E">
      <w:pPr>
        <w:rPr>
          <w:sz w:val="16"/>
        </w:rPr>
      </w:pPr>
      <w:r w:rsidRPr="00310D6E">
        <w:rPr>
          <w:sz w:val="16"/>
        </w:rPr>
        <w:t>What Happens When Food Security Is Compromised?</w:t>
      </w:r>
    </w:p>
    <w:p w14:paraId="69BCA669" w14:textId="77777777" w:rsidR="00310D6E" w:rsidRPr="00310D6E" w:rsidRDefault="00310D6E" w:rsidP="00310D6E">
      <w:pPr>
        <w:rPr>
          <w:sz w:val="16"/>
        </w:rPr>
      </w:pPr>
      <w:r w:rsidRPr="00310D6E">
        <w:rPr>
          <w:b/>
          <w:iCs/>
          <w:u w:val="single"/>
        </w:rPr>
        <w:t>Population</w:t>
      </w:r>
      <w:r w:rsidRPr="00310D6E">
        <w:rPr>
          <w:u w:val="single"/>
        </w:rPr>
        <w:t xml:space="preserve"> growth, improvement in </w:t>
      </w:r>
      <w:r w:rsidRPr="00310D6E">
        <w:rPr>
          <w:b/>
          <w:iCs/>
          <w:u w:val="single"/>
        </w:rPr>
        <w:t>incomes</w:t>
      </w:r>
      <w:r w:rsidRPr="00310D6E">
        <w:rPr>
          <w:u w:val="single"/>
        </w:rPr>
        <w:t xml:space="preserve">, and </w:t>
      </w:r>
      <w:r w:rsidRPr="00310D6E">
        <w:rPr>
          <w:b/>
          <w:iCs/>
          <w:u w:val="single"/>
        </w:rPr>
        <w:t>diversification</w:t>
      </w:r>
      <w:r w:rsidRPr="00310D6E">
        <w:rPr>
          <w:u w:val="single"/>
        </w:rPr>
        <w:t xml:space="preserve"> of diets have steadily </w:t>
      </w:r>
      <w:r w:rsidRPr="00310D6E">
        <w:rPr>
          <w:b/>
          <w:iCs/>
          <w:u w:val="single"/>
        </w:rPr>
        <w:t>increased the demand</w:t>
      </w:r>
      <w:r w:rsidRPr="00310D6E">
        <w:rPr>
          <w:u w:val="single"/>
        </w:rPr>
        <w:t xml:space="preserve"> for food</w:t>
      </w:r>
      <w:r w:rsidRPr="00310D6E">
        <w:rPr>
          <w:sz w:val="16"/>
        </w:rPr>
        <w:t xml:space="preserve">. If we do not change fast enough, then </w:t>
      </w:r>
      <w:r w:rsidRPr="00310D6E">
        <w:rPr>
          <w:highlight w:val="cyan"/>
          <w:u w:val="single"/>
        </w:rPr>
        <w:t>global food security</w:t>
      </w:r>
      <w:r w:rsidRPr="00310D6E">
        <w:rPr>
          <w:u w:val="single"/>
        </w:rPr>
        <w:t xml:space="preserve"> will be </w:t>
      </w:r>
      <w:r w:rsidRPr="00310D6E">
        <w:rPr>
          <w:b/>
          <w:iCs/>
          <w:highlight w:val="cyan"/>
          <w:u w:val="single"/>
        </w:rPr>
        <w:t>irreversibly compromised</w:t>
      </w:r>
      <w:r w:rsidRPr="00310D6E">
        <w:rPr>
          <w:sz w:val="16"/>
        </w:rPr>
        <w:t>. And when this happens, it will lead to catastrophic consequences for societies around the world.</w:t>
      </w:r>
    </w:p>
    <w:p w14:paraId="0548F539" w14:textId="77777777" w:rsidR="00310D6E" w:rsidRPr="00310D6E" w:rsidRDefault="00310D6E" w:rsidP="00310D6E">
      <w:pPr>
        <w:keepNext/>
        <w:keepLines/>
        <w:spacing w:before="40" w:after="0"/>
        <w:outlineLvl w:val="3"/>
        <w:rPr>
          <w:rFonts w:eastAsia="Times New Roman" w:cstheme="majorBidi"/>
          <w:b/>
          <w:iCs/>
          <w:sz w:val="26"/>
        </w:rPr>
      </w:pPr>
      <w:r w:rsidRPr="00310D6E">
        <w:rPr>
          <w:rFonts w:eastAsia="Times New Roman" w:cstheme="majorBidi"/>
          <w:b/>
          <w:iCs/>
          <w:sz w:val="26"/>
        </w:rPr>
        <w:t>3---Terrorism isn’t existential.</w:t>
      </w:r>
    </w:p>
    <w:p w14:paraId="5AF42E79" w14:textId="77777777" w:rsidR="00310D6E" w:rsidRPr="00310D6E" w:rsidRDefault="00310D6E" w:rsidP="00310D6E">
      <w:pPr>
        <w:rPr>
          <w:rFonts w:eastAsia="Calibri"/>
        </w:rPr>
      </w:pPr>
      <w:r w:rsidRPr="00310D6E">
        <w:rPr>
          <w:b/>
          <w:bCs/>
          <w:sz w:val="26"/>
        </w:rPr>
        <w:t xml:space="preserve">Kallenbron 23 </w:t>
      </w:r>
      <w:r w:rsidRPr="00310D6E">
        <w:rPr>
          <w:rFonts w:eastAsia="Calibri"/>
        </w:rPr>
        <w:t>[Zachary; Strategic Technologies Program, Center for Strategic and International Studies.  Gary Ackerman, University at Albany.  “Existential Terrorism: Can Terrorists Destroy Humanity?” European Journal of Risk Regulation, 14, 760-768, https://doi.org/10.1017/err.2023.48, pbr]</w:t>
      </w:r>
    </w:p>
    <w:p w14:paraId="64A7BC95" w14:textId="77777777" w:rsidR="00310D6E" w:rsidRPr="00310D6E" w:rsidRDefault="00310D6E" w:rsidP="00310D6E">
      <w:pPr>
        <w:rPr>
          <w:rFonts w:eastAsia="Calibri"/>
          <w:sz w:val="16"/>
        </w:rPr>
      </w:pPr>
      <w:r w:rsidRPr="00310D6E">
        <w:rPr>
          <w:rFonts w:eastAsia="Calibri"/>
          <w:sz w:val="16"/>
        </w:rPr>
        <w:t xml:space="preserve">Overall, we conclude that several plausible </w:t>
      </w:r>
      <w:r w:rsidRPr="00310D6E">
        <w:rPr>
          <w:highlight w:val="cyan"/>
          <w:u w:val="single"/>
        </w:rPr>
        <w:t>pathways</w:t>
      </w:r>
      <w:r w:rsidRPr="00310D6E">
        <w:rPr>
          <w:rFonts w:eastAsia="Calibri"/>
          <w:sz w:val="16"/>
        </w:rPr>
        <w:t xml:space="preserve"> exist </w:t>
      </w:r>
      <w:r w:rsidRPr="00310D6E">
        <w:rPr>
          <w:highlight w:val="cyan"/>
          <w:u w:val="single"/>
        </w:rPr>
        <w:t xml:space="preserve">for terrorists to </w:t>
      </w:r>
      <w:r w:rsidRPr="00310D6E">
        <w:rPr>
          <w:b/>
          <w:iCs/>
          <w:highlight w:val="cyan"/>
          <w:u w:val="single"/>
        </w:rPr>
        <w:t>destroy human civilisation</w:t>
      </w:r>
      <w:r w:rsidRPr="00310D6E">
        <w:rPr>
          <w:rFonts w:eastAsia="Calibri"/>
          <w:sz w:val="16"/>
        </w:rPr>
        <w:t xml:space="preserve">, although </w:t>
      </w:r>
      <w:r w:rsidRPr="00310D6E">
        <w:rPr>
          <w:u w:val="single"/>
        </w:rPr>
        <w:t xml:space="preserve">the </w:t>
      </w:r>
      <w:r w:rsidRPr="00310D6E">
        <w:rPr>
          <w:b/>
          <w:iCs/>
          <w:highlight w:val="cyan"/>
          <w:u w:val="single"/>
        </w:rPr>
        <w:t>likelihood</w:t>
      </w:r>
      <w:r w:rsidRPr="00310D6E">
        <w:rPr>
          <w:rFonts w:eastAsia="Calibri"/>
          <w:sz w:val="16"/>
        </w:rPr>
        <w:t xml:space="preserve"> at present of any of them </w:t>
      </w:r>
      <w:r w:rsidRPr="00310D6E">
        <w:rPr>
          <w:highlight w:val="cyan"/>
          <w:u w:val="single"/>
        </w:rPr>
        <w:t xml:space="preserve">is </w:t>
      </w:r>
      <w:r w:rsidRPr="00310D6E">
        <w:rPr>
          <w:b/>
          <w:iCs/>
          <w:highlight w:val="cyan"/>
          <w:u w:val="single"/>
        </w:rPr>
        <w:t>very low</w:t>
      </w:r>
      <w:r w:rsidRPr="00310D6E">
        <w:rPr>
          <w:rFonts w:eastAsia="Calibri"/>
          <w:sz w:val="16"/>
        </w:rPr>
        <w:t xml:space="preserve">. Within the bounds of feasibility (sometimes barely so), terrorists could conceivably develop genetically </w:t>
      </w:r>
      <w:r w:rsidRPr="00310D6E">
        <w:rPr>
          <w:highlight w:val="cyan"/>
          <w:u w:val="single"/>
        </w:rPr>
        <w:t>engineered microbes</w:t>
      </w:r>
      <w:r w:rsidRPr="00310D6E">
        <w:rPr>
          <w:u w:val="single"/>
        </w:rPr>
        <w:t xml:space="preserve">, catalyse </w:t>
      </w:r>
      <w:r w:rsidRPr="00310D6E">
        <w:rPr>
          <w:highlight w:val="cyan"/>
          <w:u w:val="single"/>
        </w:rPr>
        <w:t>nuc</w:t>
      </w:r>
      <w:r w:rsidRPr="00310D6E">
        <w:rPr>
          <w:u w:val="single"/>
        </w:rPr>
        <w:t xml:space="preserve">lear </w:t>
      </w:r>
      <w:r w:rsidRPr="00310D6E">
        <w:rPr>
          <w:highlight w:val="cyan"/>
          <w:u w:val="single"/>
        </w:rPr>
        <w:t>war or</w:t>
      </w:r>
      <w:r w:rsidRPr="00310D6E">
        <w:rPr>
          <w:rFonts w:eastAsia="Calibri"/>
          <w:sz w:val="16"/>
        </w:rPr>
        <w:t xml:space="preserve">, in the future, </w:t>
      </w:r>
      <w:r w:rsidRPr="00310D6E">
        <w:rPr>
          <w:u w:val="single"/>
        </w:rPr>
        <w:t xml:space="preserve">utilise </w:t>
      </w:r>
      <w:r w:rsidRPr="00310D6E">
        <w:rPr>
          <w:b/>
          <w:iCs/>
          <w:highlight w:val="cyan"/>
          <w:u w:val="single"/>
        </w:rPr>
        <w:t>novel tech</w:t>
      </w:r>
      <w:r w:rsidRPr="00310D6E">
        <w:rPr>
          <w:u w:val="single"/>
        </w:rPr>
        <w:t>nologies</w:t>
      </w:r>
      <w:r w:rsidRPr="00310D6E">
        <w:rPr>
          <w:rFonts w:eastAsia="Calibri"/>
          <w:sz w:val="16"/>
        </w:rPr>
        <w:t xml:space="preserve"> like ASIs and nanorobotics </w:t>
      </w:r>
      <w:r w:rsidRPr="00310D6E">
        <w:rPr>
          <w:u w:val="single"/>
        </w:rPr>
        <w:t>to carry out existential attacks</w:t>
      </w:r>
      <w:r w:rsidRPr="00310D6E">
        <w:rPr>
          <w:rFonts w:eastAsia="Calibri"/>
          <w:sz w:val="16"/>
        </w:rPr>
        <w:t xml:space="preserve">. However, in the near to medium term, this </w:t>
      </w:r>
      <w:r w:rsidRPr="00310D6E">
        <w:rPr>
          <w:u w:val="single"/>
        </w:rPr>
        <w:t xml:space="preserve">is likely to </w:t>
      </w:r>
      <w:r w:rsidRPr="00310D6E">
        <w:rPr>
          <w:highlight w:val="cyan"/>
          <w:u w:val="single"/>
        </w:rPr>
        <w:t xml:space="preserve">require </w:t>
      </w:r>
      <w:r w:rsidRPr="00310D6E">
        <w:rPr>
          <w:b/>
          <w:iCs/>
          <w:highlight w:val="cyan"/>
          <w:u w:val="single"/>
        </w:rPr>
        <w:t>significant amounts</w:t>
      </w:r>
      <w:r w:rsidRPr="00310D6E">
        <w:rPr>
          <w:highlight w:val="cyan"/>
          <w:u w:val="single"/>
        </w:rPr>
        <w:t xml:space="preserve"> of</w:t>
      </w:r>
      <w:r w:rsidRPr="00310D6E">
        <w:rPr>
          <w:u w:val="single"/>
        </w:rPr>
        <w:t xml:space="preserve"> technical and scientific </w:t>
      </w:r>
      <w:r w:rsidRPr="00310D6E">
        <w:rPr>
          <w:b/>
          <w:iCs/>
          <w:highlight w:val="cyan"/>
          <w:u w:val="single"/>
        </w:rPr>
        <w:t>expertise</w:t>
      </w:r>
      <w:r w:rsidRPr="00310D6E">
        <w:rPr>
          <w:highlight w:val="cyan"/>
          <w:u w:val="single"/>
        </w:rPr>
        <w:t xml:space="preserve"> and </w:t>
      </w:r>
      <w:r w:rsidRPr="00310D6E">
        <w:rPr>
          <w:b/>
          <w:iCs/>
          <w:highlight w:val="cyan"/>
          <w:u w:val="single"/>
        </w:rPr>
        <w:t>resources</w:t>
      </w:r>
      <w:r w:rsidRPr="00310D6E">
        <w:rPr>
          <w:highlight w:val="cyan"/>
          <w:u w:val="single"/>
        </w:rPr>
        <w:t xml:space="preserve">, </w:t>
      </w:r>
      <w:r w:rsidRPr="00310D6E">
        <w:rPr>
          <w:b/>
          <w:iCs/>
          <w:highlight w:val="cyan"/>
          <w:u w:val="single"/>
        </w:rPr>
        <w:t>far beyond</w:t>
      </w:r>
      <w:r w:rsidRPr="00310D6E">
        <w:rPr>
          <w:u w:val="single"/>
        </w:rPr>
        <w:t xml:space="preserve"> a </w:t>
      </w:r>
      <w:r w:rsidRPr="00310D6E">
        <w:rPr>
          <w:highlight w:val="cyan"/>
          <w:u w:val="single"/>
        </w:rPr>
        <w:t>typical (or</w:t>
      </w:r>
      <w:r w:rsidRPr="00310D6E">
        <w:rPr>
          <w:u w:val="single"/>
        </w:rPr>
        <w:t xml:space="preserve"> even </w:t>
      </w:r>
      <w:r w:rsidRPr="00310D6E">
        <w:rPr>
          <w:b/>
          <w:iCs/>
          <w:highlight w:val="cyan"/>
          <w:u w:val="single"/>
        </w:rPr>
        <w:t>state-sponsored</w:t>
      </w:r>
      <w:r w:rsidRPr="00310D6E">
        <w:rPr>
          <w:highlight w:val="cyan"/>
          <w:u w:val="single"/>
        </w:rPr>
        <w:t>) terrorist</w:t>
      </w:r>
      <w:r w:rsidRPr="00310D6E">
        <w:rPr>
          <w:u w:val="single"/>
        </w:rPr>
        <w:t xml:space="preserve"> organisation</w:t>
      </w:r>
      <w:r w:rsidRPr="00310D6E">
        <w:rPr>
          <w:rFonts w:eastAsia="Calibri"/>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defence missions. However, </w:t>
      </w:r>
      <w:r w:rsidRPr="00310D6E">
        <w:rPr>
          <w:u w:val="single"/>
        </w:rPr>
        <w:t xml:space="preserve">the </w:t>
      </w:r>
      <w:r w:rsidRPr="00310D6E">
        <w:rPr>
          <w:highlight w:val="cyan"/>
          <w:u w:val="single"/>
        </w:rPr>
        <w:t>effectiveness</w:t>
      </w:r>
      <w:r w:rsidRPr="00310D6E">
        <w:rPr>
          <w:u w:val="single"/>
        </w:rPr>
        <w:t xml:space="preserve"> of</w:t>
      </w:r>
      <w:r w:rsidRPr="00310D6E">
        <w:rPr>
          <w:rFonts w:eastAsia="Calibri"/>
          <w:sz w:val="16"/>
        </w:rPr>
        <w:t xml:space="preserve"> such </w:t>
      </w:r>
      <w:r w:rsidRPr="00310D6E">
        <w:rPr>
          <w:u w:val="single"/>
        </w:rPr>
        <w:t>attempts would be dependent on</w:t>
      </w:r>
      <w:r w:rsidRPr="00310D6E">
        <w:rPr>
          <w:rFonts w:eastAsia="Calibri"/>
          <w:sz w:val="16"/>
        </w:rPr>
        <w:t xml:space="preserve"> an </w:t>
      </w:r>
      <w:r w:rsidRPr="00310D6E">
        <w:rPr>
          <w:u w:val="single"/>
        </w:rPr>
        <w:t xml:space="preserve">impending existential harm manifesting through other means and </w:t>
      </w:r>
      <w:r w:rsidRPr="00310D6E">
        <w:rPr>
          <w:highlight w:val="cyan"/>
          <w:u w:val="single"/>
        </w:rPr>
        <w:t>is</w:t>
      </w:r>
      <w:r w:rsidRPr="00310D6E">
        <w:rPr>
          <w:rFonts w:eastAsia="Calibri"/>
          <w:sz w:val="16"/>
        </w:rPr>
        <w:t xml:space="preserve"> thus </w:t>
      </w:r>
      <w:r w:rsidRPr="00310D6E">
        <w:rPr>
          <w:b/>
          <w:iCs/>
          <w:highlight w:val="cyan"/>
          <w:u w:val="single"/>
        </w:rPr>
        <w:t>highly contingent</w:t>
      </w:r>
      <w:r w:rsidRPr="00310D6E">
        <w:rPr>
          <w:highlight w:val="cyan"/>
          <w:u w:val="single"/>
        </w:rPr>
        <w:t xml:space="preserve"> on </w:t>
      </w:r>
      <w:r w:rsidRPr="00310D6E">
        <w:rPr>
          <w:b/>
          <w:iCs/>
          <w:highlight w:val="cyan"/>
          <w:u w:val="single"/>
        </w:rPr>
        <w:t>extraneous conditions</w:t>
      </w:r>
      <w:r w:rsidRPr="00310D6E">
        <w:rPr>
          <w:rFonts w:eastAsia="Calibri"/>
          <w:sz w:val="16"/>
        </w:rPr>
        <w:t xml:space="preserve">. The contingency dependence is again high for causing systemic harm that undermines the ability to deal with other existential risks. Like high capability thresholds, </w:t>
      </w:r>
      <w:r w:rsidRPr="00310D6E">
        <w:rPr>
          <w:b/>
          <w:iCs/>
          <w:highlight w:val="cyan"/>
          <w:u w:val="single"/>
        </w:rPr>
        <w:t>high contingency thresholds</w:t>
      </w:r>
      <w:r w:rsidRPr="00310D6E">
        <w:rPr>
          <w:rFonts w:eastAsia="Calibri"/>
          <w:sz w:val="16"/>
        </w:rPr>
        <w:t xml:space="preserve"> also </w:t>
      </w:r>
      <w:r w:rsidRPr="00310D6E">
        <w:rPr>
          <w:highlight w:val="cyan"/>
          <w:u w:val="single"/>
        </w:rPr>
        <w:t xml:space="preserve">imply </w:t>
      </w:r>
      <w:r w:rsidRPr="00310D6E">
        <w:rPr>
          <w:b/>
          <w:iCs/>
          <w:highlight w:val="cyan"/>
          <w:u w:val="single"/>
        </w:rPr>
        <w:t>lower likelihood</w:t>
      </w:r>
      <w:r w:rsidRPr="00310D6E">
        <w:rPr>
          <w:rFonts w:eastAsia="Calibri"/>
          <w:sz w:val="16"/>
        </w:rPr>
        <w:t xml:space="preserve"> overall.</w:t>
      </w:r>
    </w:p>
    <w:p w14:paraId="11FA9E29" w14:textId="77777777" w:rsidR="00310D6E" w:rsidRPr="00310D6E" w:rsidRDefault="00310D6E" w:rsidP="00310D6E">
      <w:pPr>
        <w:keepNext/>
        <w:keepLines/>
        <w:spacing w:before="40" w:after="0"/>
        <w:outlineLvl w:val="3"/>
        <w:rPr>
          <w:rFonts w:eastAsia="Calibri" w:cstheme="majorBidi"/>
          <w:b/>
          <w:iCs/>
          <w:color w:val="0A2F41" w:themeColor="accent1" w:themeShade="80"/>
          <w:sz w:val="26"/>
        </w:rPr>
      </w:pPr>
    </w:p>
    <w:p w14:paraId="5692524D" w14:textId="77777777" w:rsidR="00310D6E" w:rsidRPr="00310D6E" w:rsidRDefault="00310D6E" w:rsidP="00310D6E">
      <w:pPr>
        <w:keepNext/>
        <w:keepLines/>
        <w:pageBreakBefore/>
        <w:spacing w:before="40" w:after="0"/>
        <w:jc w:val="center"/>
        <w:outlineLvl w:val="2"/>
        <w:rPr>
          <w:rFonts w:eastAsiaTheme="majorEastAsia" w:cstheme="majorBidi"/>
          <w:b/>
          <w:sz w:val="32"/>
          <w:szCs w:val="24"/>
          <w:u w:val="single"/>
        </w:rPr>
      </w:pPr>
      <w:r w:rsidRPr="00310D6E">
        <w:rPr>
          <w:rFonts w:eastAsiaTheme="majorEastAsia" w:cstheme="majorBidi"/>
          <w:b/>
          <w:sz w:val="32"/>
          <w:szCs w:val="24"/>
          <w:u w:val="single"/>
        </w:rPr>
        <w:t>AT: Dead Zones---1NC</w:t>
      </w:r>
    </w:p>
    <w:p w14:paraId="466C31C8" w14:textId="77777777" w:rsidR="00310D6E" w:rsidRPr="00310D6E" w:rsidRDefault="00310D6E" w:rsidP="00310D6E">
      <w:pPr>
        <w:keepNext/>
        <w:keepLines/>
        <w:spacing w:before="40" w:after="0"/>
        <w:outlineLvl w:val="3"/>
        <w:rPr>
          <w:rFonts w:eastAsiaTheme="majorEastAsia" w:cstheme="majorBidi"/>
          <w:b/>
          <w:iCs/>
          <w:sz w:val="26"/>
        </w:rPr>
      </w:pPr>
      <w:bookmarkStart w:id="3" w:name="_Hlk181305420"/>
      <w:r w:rsidRPr="00310D6E">
        <w:rPr>
          <w:rFonts w:eastAsiaTheme="majorEastAsia" w:cstheme="majorBidi"/>
          <w:b/>
          <w:iCs/>
          <w:sz w:val="26"/>
        </w:rPr>
        <w:t xml:space="preserve">4---No </w:t>
      </w:r>
      <w:r w:rsidRPr="00310D6E">
        <w:rPr>
          <w:rFonts w:eastAsiaTheme="majorEastAsia" w:cstheme="majorBidi"/>
          <w:b/>
          <w:iCs/>
          <w:sz w:val="26"/>
          <w:u w:val="single"/>
        </w:rPr>
        <w:t>dead zones</w:t>
      </w:r>
      <w:r w:rsidRPr="00310D6E">
        <w:rPr>
          <w:rFonts w:eastAsiaTheme="majorEastAsia" w:cstheme="majorBidi"/>
          <w:b/>
          <w:iCs/>
          <w:sz w:val="26"/>
        </w:rPr>
        <w:t xml:space="preserve"> impact and alt causes </w:t>
      </w:r>
      <w:r w:rsidRPr="00310D6E">
        <w:rPr>
          <w:rFonts w:eastAsiaTheme="majorEastAsia" w:cstheme="majorBidi"/>
          <w:b/>
          <w:iCs/>
          <w:sz w:val="26"/>
          <w:u w:val="single"/>
        </w:rPr>
        <w:t>outweigh</w:t>
      </w:r>
      <w:r w:rsidRPr="00310D6E">
        <w:rPr>
          <w:rFonts w:eastAsiaTheme="majorEastAsia" w:cstheme="majorBidi"/>
          <w:b/>
          <w:iCs/>
          <w:sz w:val="26"/>
        </w:rPr>
        <w:t>.</w:t>
      </w:r>
    </w:p>
    <w:p w14:paraId="3FBEAF61" w14:textId="77777777" w:rsidR="00310D6E" w:rsidRPr="00310D6E" w:rsidRDefault="00310D6E" w:rsidP="00310D6E">
      <w:r w:rsidRPr="00310D6E">
        <w:rPr>
          <w:b/>
          <w:bCs/>
          <w:sz w:val="26"/>
        </w:rPr>
        <w:t>Duarte 15</w:t>
      </w:r>
      <w:r w:rsidRPr="00310D6E">
        <w:t xml:space="preserve"> [Carlos Duarte (University of Western Australia's Oceans Institute and School of Plant Biology; Department of Global Change Research, Instituto Mediterráneo de Estudios Avanzados), Robinson W. Fulweiler (Department of Earth and Environment and Department of Biology, Boston University), Catherine E. Lovelock, John M. Pandolfi, Paulina Martinetto, Megan I. Saunders, Stefan Gelcich, Scott Nixon, February 2015, “Reconsidering Ocean Calamities,” BioScience, Vol. 65, Issue 2, pp. 130-139, https://academic.oup.com/bioscience/article/65/2/130/2754246, accessed 10-30-2024; njn]</w:t>
      </w:r>
    </w:p>
    <w:p w14:paraId="115B0165" w14:textId="77777777" w:rsidR="00310D6E" w:rsidRPr="00310D6E" w:rsidRDefault="00310D6E" w:rsidP="00310D6E">
      <w:pPr>
        <w:rPr>
          <w:sz w:val="16"/>
        </w:rPr>
      </w:pPr>
      <w:r w:rsidRPr="00310D6E">
        <w:rPr>
          <w:sz w:val="16"/>
        </w:rPr>
        <w:t xml:space="preserve">It is </w:t>
      </w:r>
      <w:r w:rsidRPr="00310D6E">
        <w:rPr>
          <w:u w:val="single"/>
        </w:rPr>
        <w:t xml:space="preserve">tempting to </w:t>
      </w:r>
      <w:r w:rsidRPr="00310D6E">
        <w:rPr>
          <w:b/>
          <w:iCs/>
          <w:u w:val="single"/>
        </w:rPr>
        <w:t>assume</w:t>
      </w:r>
      <w:r w:rsidRPr="00310D6E">
        <w:rPr>
          <w:u w:val="single"/>
        </w:rPr>
        <w:t xml:space="preserve"> that all </w:t>
      </w:r>
      <w:r w:rsidRPr="00310D6E">
        <w:rPr>
          <w:b/>
          <w:iCs/>
          <w:u w:val="single"/>
        </w:rPr>
        <w:t>harmful algal blooms</w:t>
      </w:r>
      <w:r w:rsidRPr="00310D6E">
        <w:rPr>
          <w:sz w:val="16"/>
        </w:rPr>
        <w:t xml:space="preserve"> (HABs) </w:t>
      </w:r>
      <w:r w:rsidRPr="00310D6E">
        <w:rPr>
          <w:u w:val="single"/>
        </w:rPr>
        <w:t xml:space="preserve">are caused </w:t>
      </w:r>
      <w:r w:rsidRPr="00310D6E">
        <w:rPr>
          <w:b/>
          <w:iCs/>
          <w:u w:val="single"/>
        </w:rPr>
        <w:t>only</w:t>
      </w:r>
      <w:r w:rsidRPr="00310D6E">
        <w:rPr>
          <w:u w:val="single"/>
        </w:rPr>
        <w:t xml:space="preserve"> by </w:t>
      </w:r>
      <w:r w:rsidRPr="00310D6E">
        <w:rPr>
          <w:b/>
          <w:iCs/>
          <w:u w:val="single"/>
        </w:rPr>
        <w:t>human activities</w:t>
      </w:r>
      <w:r w:rsidRPr="00310D6E">
        <w:rPr>
          <w:sz w:val="16"/>
        </w:rPr>
        <w:t xml:space="preserve">, such as changes to the delivery of both the quantity and the ratio of nutrients available to marine systems (Nixon 1995). </w:t>
      </w:r>
      <w:r w:rsidRPr="00310D6E">
        <w:rPr>
          <w:u w:val="single"/>
        </w:rPr>
        <w:t xml:space="preserve">In particular, </w:t>
      </w:r>
      <w:r w:rsidRPr="00310D6E">
        <w:rPr>
          <w:b/>
          <w:iCs/>
          <w:u w:val="single"/>
        </w:rPr>
        <w:t>excess nitrogen</w:t>
      </w:r>
      <w:r w:rsidRPr="00310D6E">
        <w:rPr>
          <w:u w:val="single"/>
        </w:rPr>
        <w:t xml:space="preserve"> and </w:t>
      </w:r>
      <w:r w:rsidRPr="00310D6E">
        <w:rPr>
          <w:b/>
          <w:iCs/>
          <w:u w:val="single"/>
        </w:rPr>
        <w:t>phosphorus</w:t>
      </w:r>
      <w:r w:rsidRPr="00310D6E">
        <w:rPr>
          <w:sz w:val="16"/>
        </w:rPr>
        <w:t xml:space="preserve"> in reference to silica favors the growth and proliferation of nonsiliceous phytoplankton, most often flagellates (Van Dolah 2000). </w:t>
      </w:r>
      <w:r w:rsidRPr="00310D6E">
        <w:rPr>
          <w:u w:val="single"/>
        </w:rPr>
        <w:t>Reduced nutrient inputs have, therefore, proven successful in reducing HABs</w:t>
      </w:r>
      <w:r w:rsidRPr="00310D6E">
        <w:rPr>
          <w:sz w:val="16"/>
        </w:rPr>
        <w:t xml:space="preserve"> in some cases (Okaichi 1997, Bodeanu and Ruta 1998). However, </w:t>
      </w:r>
      <w:r w:rsidRPr="00310D6E">
        <w:rPr>
          <w:u w:val="single"/>
        </w:rPr>
        <w:t xml:space="preserve">the </w:t>
      </w:r>
      <w:r w:rsidRPr="00310D6E">
        <w:rPr>
          <w:b/>
          <w:iCs/>
          <w:highlight w:val="cyan"/>
          <w:u w:val="single"/>
        </w:rPr>
        <w:t>connections</w:t>
      </w:r>
      <w:r w:rsidRPr="00310D6E">
        <w:rPr>
          <w:highlight w:val="cyan"/>
          <w:u w:val="single"/>
        </w:rPr>
        <w:t xml:space="preserve"> between </w:t>
      </w:r>
      <w:r w:rsidRPr="00310D6E">
        <w:rPr>
          <w:b/>
          <w:iCs/>
          <w:highlight w:val="cyan"/>
          <w:u w:val="single"/>
        </w:rPr>
        <w:t>anthropogenic eutrophication</w:t>
      </w:r>
      <w:r w:rsidRPr="00310D6E">
        <w:rPr>
          <w:u w:val="single"/>
        </w:rPr>
        <w:t xml:space="preserve"> and </w:t>
      </w:r>
      <w:r w:rsidRPr="00310D6E">
        <w:rPr>
          <w:b/>
          <w:iCs/>
          <w:u w:val="single"/>
        </w:rPr>
        <w:t>HAB proliferation</w:t>
      </w:r>
      <w:r w:rsidRPr="00310D6E">
        <w:rPr>
          <w:u w:val="single"/>
        </w:rPr>
        <w:t xml:space="preserve"> </w:t>
      </w:r>
      <w:r w:rsidRPr="00310D6E">
        <w:rPr>
          <w:highlight w:val="cyan"/>
          <w:u w:val="single"/>
        </w:rPr>
        <w:t>is</w:t>
      </w:r>
      <w:r w:rsidRPr="00310D6E">
        <w:rPr>
          <w:u w:val="single"/>
        </w:rPr>
        <w:t xml:space="preserve"> </w:t>
      </w:r>
      <w:r w:rsidRPr="00310D6E">
        <w:rPr>
          <w:b/>
          <w:iCs/>
          <w:u w:val="single"/>
        </w:rPr>
        <w:t xml:space="preserve">more </w:t>
      </w:r>
      <w:r w:rsidRPr="00310D6E">
        <w:rPr>
          <w:b/>
          <w:iCs/>
          <w:highlight w:val="cyan"/>
          <w:u w:val="single"/>
        </w:rPr>
        <w:t>uncertain</w:t>
      </w:r>
      <w:r w:rsidRPr="00310D6E">
        <w:rPr>
          <w:u w:val="single"/>
        </w:rPr>
        <w:t xml:space="preserve"> in some cases</w:t>
      </w:r>
      <w:r w:rsidRPr="00310D6E">
        <w:rPr>
          <w:sz w:val="16"/>
        </w:rPr>
        <w:t xml:space="preserve"> (Anderson et al. 2012), </w:t>
      </w:r>
      <w:r w:rsidRPr="00310D6E">
        <w:rPr>
          <w:highlight w:val="cyan"/>
          <w:u w:val="single"/>
        </w:rPr>
        <w:t>such as</w:t>
      </w:r>
      <w:r w:rsidRPr="00310D6E">
        <w:rPr>
          <w:u w:val="single"/>
        </w:rPr>
        <w:t xml:space="preserve"> HAB </w:t>
      </w:r>
      <w:r w:rsidRPr="00310D6E">
        <w:rPr>
          <w:b/>
          <w:iCs/>
          <w:highlight w:val="cyan"/>
          <w:u w:val="single"/>
        </w:rPr>
        <w:t>occurrence</w:t>
      </w:r>
      <w:r w:rsidRPr="00310D6E">
        <w:rPr>
          <w:u w:val="single"/>
        </w:rPr>
        <w:t xml:space="preserve"> in association </w:t>
      </w:r>
      <w:r w:rsidRPr="00310D6E">
        <w:rPr>
          <w:highlight w:val="cyan"/>
          <w:u w:val="single"/>
        </w:rPr>
        <w:t>with</w:t>
      </w:r>
      <w:r w:rsidRPr="00310D6E">
        <w:rPr>
          <w:sz w:val="16"/>
        </w:rPr>
        <w:t xml:space="preserve"> upwelling nutrient supplies (Anderson et al. 2008) or </w:t>
      </w:r>
      <w:r w:rsidRPr="00310D6E">
        <w:rPr>
          <w:highlight w:val="cyan"/>
          <w:u w:val="single"/>
        </w:rPr>
        <w:t xml:space="preserve">nutrient </w:t>
      </w:r>
      <w:r w:rsidRPr="00310D6E">
        <w:rPr>
          <w:b/>
          <w:iCs/>
          <w:highlight w:val="cyan"/>
          <w:u w:val="single"/>
        </w:rPr>
        <w:t>limitation</w:t>
      </w:r>
      <w:r w:rsidRPr="00310D6E">
        <w:rPr>
          <w:highlight w:val="cyan"/>
          <w:u w:val="single"/>
        </w:rPr>
        <w:t xml:space="preserve"> rather than </w:t>
      </w:r>
      <w:r w:rsidRPr="00310D6E">
        <w:rPr>
          <w:b/>
          <w:iCs/>
          <w:highlight w:val="cyan"/>
          <w:u w:val="single"/>
        </w:rPr>
        <w:t>excess</w:t>
      </w:r>
      <w:r w:rsidRPr="00310D6E">
        <w:rPr>
          <w:sz w:val="16"/>
        </w:rPr>
        <w:t xml:space="preserve"> (Smayda 2008). Overall, a complex picture remains, with clear cases of some HAB's being driven solely by human activities; some being driven by larger-scale forcings; and </w:t>
      </w:r>
      <w:r w:rsidRPr="00310D6E">
        <w:rPr>
          <w:highlight w:val="cyan"/>
          <w:u w:val="single"/>
        </w:rPr>
        <w:t>those</w:t>
      </w:r>
      <w:r w:rsidRPr="00310D6E">
        <w:rPr>
          <w:sz w:val="16"/>
        </w:rPr>
        <w:t xml:space="preserve"> that, </w:t>
      </w:r>
      <w:r w:rsidRPr="00310D6E">
        <w:rPr>
          <w:u w:val="single"/>
        </w:rPr>
        <w:t xml:space="preserve">at this point, </w:t>
      </w:r>
      <w:r w:rsidRPr="00310D6E">
        <w:rPr>
          <w:highlight w:val="cyan"/>
          <w:u w:val="single"/>
        </w:rPr>
        <w:t xml:space="preserve">cannot be </w:t>
      </w:r>
      <w:r w:rsidRPr="00310D6E">
        <w:rPr>
          <w:b/>
          <w:iCs/>
          <w:highlight w:val="cyan"/>
          <w:u w:val="single"/>
        </w:rPr>
        <w:t>cleanly associated</w:t>
      </w:r>
      <w:r w:rsidRPr="00310D6E">
        <w:rPr>
          <w:highlight w:val="cyan"/>
          <w:u w:val="single"/>
        </w:rPr>
        <w:t xml:space="preserve"> with one cause</w:t>
      </w:r>
      <w:r w:rsidRPr="00310D6E">
        <w:rPr>
          <w:u w:val="single"/>
        </w:rPr>
        <w:t xml:space="preserve"> or another</w:t>
      </w:r>
      <w:r w:rsidRPr="00310D6E">
        <w:rPr>
          <w:sz w:val="16"/>
        </w:rPr>
        <w:t>.</w:t>
      </w:r>
    </w:p>
    <w:bookmarkEnd w:id="3"/>
    <w:p w14:paraId="6B513B68" w14:textId="77777777" w:rsidR="00310D6E" w:rsidRPr="00310D6E" w:rsidRDefault="00310D6E" w:rsidP="00310D6E">
      <w:pPr>
        <w:keepNext/>
        <w:keepLines/>
        <w:pageBreakBefore/>
        <w:spacing w:before="40" w:after="0"/>
        <w:jc w:val="center"/>
        <w:outlineLvl w:val="1"/>
        <w:rPr>
          <w:rFonts w:eastAsiaTheme="majorEastAsia" w:cstheme="majorBidi"/>
          <w:b/>
          <w:sz w:val="44"/>
          <w:szCs w:val="26"/>
          <w:u w:val="double"/>
        </w:rPr>
      </w:pPr>
      <w:r w:rsidRPr="00310D6E">
        <w:rPr>
          <w:rFonts w:eastAsiaTheme="majorEastAsia" w:cstheme="majorBidi"/>
          <w:b/>
          <w:sz w:val="44"/>
          <w:szCs w:val="26"/>
          <w:u w:val="double"/>
        </w:rPr>
        <w:t>Innovation</w:t>
      </w:r>
    </w:p>
    <w:p w14:paraId="2660FC12" w14:textId="77777777" w:rsidR="00310D6E" w:rsidRPr="00310D6E" w:rsidRDefault="00310D6E" w:rsidP="00310D6E">
      <w:pPr>
        <w:keepNext/>
        <w:keepLines/>
        <w:spacing w:before="40" w:after="0"/>
        <w:outlineLvl w:val="3"/>
        <w:rPr>
          <w:rFonts w:eastAsiaTheme="majorEastAsia" w:cstheme="majorBidi"/>
          <w:b/>
          <w:iCs/>
          <w:color w:val="0A2F41" w:themeColor="accent1" w:themeShade="80"/>
          <w:sz w:val="26"/>
        </w:rPr>
      </w:pPr>
    </w:p>
    <w:p w14:paraId="71B2F89B" w14:textId="77777777" w:rsidR="00310D6E" w:rsidRPr="00310D6E" w:rsidRDefault="00310D6E" w:rsidP="00310D6E">
      <w:pPr>
        <w:keepNext/>
        <w:keepLines/>
        <w:pageBreakBefore/>
        <w:spacing w:before="40" w:after="0"/>
        <w:jc w:val="center"/>
        <w:outlineLvl w:val="2"/>
        <w:rPr>
          <w:rFonts w:eastAsia="Times New Roman" w:cstheme="majorBidi"/>
          <w:b/>
          <w:sz w:val="32"/>
          <w:szCs w:val="24"/>
          <w:u w:val="single"/>
        </w:rPr>
      </w:pPr>
      <w:r w:rsidRPr="00310D6E">
        <w:rPr>
          <w:rFonts w:eastAsia="Times New Roman" w:cstheme="majorBidi"/>
          <w:b/>
          <w:sz w:val="32"/>
          <w:szCs w:val="24"/>
          <w:u w:val="single"/>
        </w:rPr>
        <w:t>AT: Warming---1NC</w:t>
      </w:r>
    </w:p>
    <w:p w14:paraId="79F849BE" w14:textId="77777777" w:rsidR="00310D6E" w:rsidRPr="00310D6E" w:rsidRDefault="00310D6E" w:rsidP="00310D6E">
      <w:pPr>
        <w:keepNext/>
        <w:keepLines/>
        <w:spacing w:before="40" w:after="0"/>
        <w:outlineLvl w:val="3"/>
        <w:rPr>
          <w:rFonts w:eastAsia="MS Gothic" w:cstheme="majorBidi"/>
          <w:b/>
          <w:iCs/>
          <w:sz w:val="26"/>
        </w:rPr>
      </w:pPr>
      <w:r w:rsidRPr="00310D6E">
        <w:rPr>
          <w:rFonts w:eastAsia="MS Gothic" w:cstheme="majorBidi"/>
          <w:b/>
          <w:iCs/>
          <w:sz w:val="26"/>
        </w:rPr>
        <w:t xml:space="preserve">3---No </w:t>
      </w:r>
      <w:r w:rsidRPr="00310D6E">
        <w:rPr>
          <w:rFonts w:eastAsia="MS Gothic" w:cstheme="majorBidi"/>
          <w:b/>
          <w:iCs/>
          <w:sz w:val="26"/>
          <w:u w:val="single"/>
        </w:rPr>
        <w:t>existential</w:t>
      </w:r>
      <w:r w:rsidRPr="00310D6E">
        <w:rPr>
          <w:rFonts w:eastAsia="MS Gothic" w:cstheme="majorBidi"/>
          <w:b/>
          <w:iCs/>
          <w:sz w:val="26"/>
        </w:rPr>
        <w:t xml:space="preserve"> climate impact.</w:t>
      </w:r>
    </w:p>
    <w:p w14:paraId="4531EC8B" w14:textId="77777777" w:rsidR="00310D6E" w:rsidRPr="00310D6E" w:rsidRDefault="00310D6E" w:rsidP="00310D6E">
      <w:pPr>
        <w:rPr>
          <w:rFonts w:eastAsia="Calibri"/>
        </w:rPr>
      </w:pPr>
      <w:r w:rsidRPr="00310D6E">
        <w:rPr>
          <w:b/>
          <w:bCs/>
          <w:sz w:val="26"/>
        </w:rPr>
        <w:t xml:space="preserve">Scafetta 24 </w:t>
      </w:r>
      <w:r w:rsidRPr="00310D6E">
        <w:rPr>
          <w:rFonts w:eastAsia="Calibri"/>
        </w:rPr>
        <w:t>[Nicola; Ph.D.; Associate Professor, Department of Earth Sciences, University of Naples Federico II. "Impacts and Risks of ‘Realistic’ Global Warming Projections for the 21st Century." Geoscience Frontiers, Volume 15, Issue 2, pbr]</w:t>
      </w:r>
    </w:p>
    <w:p w14:paraId="274C6757" w14:textId="77777777" w:rsidR="00310D6E" w:rsidRPr="00310D6E" w:rsidRDefault="00310D6E" w:rsidP="00310D6E">
      <w:pPr>
        <w:rPr>
          <w:rFonts w:eastAsia="Calibri"/>
          <w:sz w:val="16"/>
        </w:rPr>
      </w:pPr>
      <w:r w:rsidRPr="00310D6E">
        <w:rPr>
          <w:rFonts w:eastAsia="Calibri"/>
          <w:sz w:val="16"/>
        </w:rPr>
        <w:t xml:space="preserve">The ECS of the CMIP6 GCMs ranges between 1.8 °C and 5.7 °C, but the </w:t>
      </w:r>
      <w:r w:rsidRPr="00310D6E">
        <w:rPr>
          <w:b/>
          <w:iCs/>
          <w:highlight w:val="cyan"/>
          <w:u w:val="single"/>
        </w:rPr>
        <w:t>IPCC</w:t>
      </w:r>
      <w:r w:rsidRPr="00310D6E">
        <w:rPr>
          <w:b/>
          <w:iCs/>
          <w:u w:val="single"/>
        </w:rPr>
        <w:t xml:space="preserve"> AR6</w:t>
      </w:r>
      <w:r w:rsidRPr="00310D6E">
        <w:rPr>
          <w:u w:val="single"/>
        </w:rPr>
        <w:t xml:space="preserve"> </w:t>
      </w:r>
      <w:r w:rsidRPr="00310D6E">
        <w:rPr>
          <w:highlight w:val="cyan"/>
          <w:u w:val="single"/>
        </w:rPr>
        <w:t>acknowledged</w:t>
      </w:r>
      <w:r w:rsidRPr="00310D6E">
        <w:rPr>
          <w:rFonts w:eastAsia="Calibri"/>
          <w:sz w:val="16"/>
        </w:rPr>
        <w:t xml:space="preserve"> the </w:t>
      </w:r>
      <w:r w:rsidRPr="00310D6E">
        <w:rPr>
          <w:u w:val="single"/>
        </w:rPr>
        <w:t xml:space="preserve">existence of </w:t>
      </w:r>
      <w:r w:rsidRPr="00310D6E">
        <w:rPr>
          <w:highlight w:val="cyan"/>
          <w:u w:val="single"/>
        </w:rPr>
        <w:t>a</w:t>
      </w:r>
      <w:r w:rsidRPr="00310D6E">
        <w:rPr>
          <w:rFonts w:eastAsia="Calibri"/>
          <w:sz w:val="16"/>
        </w:rPr>
        <w:t xml:space="preserve"> “</w:t>
      </w:r>
      <w:r w:rsidRPr="00310D6E">
        <w:rPr>
          <w:b/>
          <w:iCs/>
          <w:highlight w:val="cyan"/>
          <w:u w:val="single"/>
        </w:rPr>
        <w:t>hot</w:t>
      </w:r>
      <w:r w:rsidRPr="00310D6E">
        <w:rPr>
          <w:rFonts w:eastAsia="Calibri"/>
          <w:sz w:val="16"/>
        </w:rPr>
        <w:t xml:space="preserve">” </w:t>
      </w:r>
      <w:r w:rsidRPr="00310D6E">
        <w:rPr>
          <w:b/>
          <w:iCs/>
          <w:highlight w:val="cyan"/>
          <w:u w:val="single"/>
        </w:rPr>
        <w:t>model problem</w:t>
      </w:r>
      <w:r w:rsidRPr="00310D6E">
        <w:rPr>
          <w:rFonts w:eastAsia="Calibri"/>
          <w:sz w:val="16"/>
        </w:rPr>
        <w:t xml:space="preserve"> and </w:t>
      </w:r>
      <w:r w:rsidRPr="00310D6E">
        <w:rPr>
          <w:u w:val="single"/>
        </w:rPr>
        <w:t>claimed</w:t>
      </w:r>
      <w:r w:rsidRPr="00310D6E">
        <w:rPr>
          <w:rFonts w:eastAsia="Calibri"/>
          <w:sz w:val="16"/>
        </w:rPr>
        <w:t xml:space="preserve"> that </w:t>
      </w:r>
      <w:r w:rsidRPr="00310D6E">
        <w:rPr>
          <w:u w:val="single"/>
        </w:rPr>
        <w:t xml:space="preserve">the </w:t>
      </w:r>
      <w:r w:rsidRPr="00310D6E">
        <w:rPr>
          <w:b/>
          <w:iCs/>
          <w:u w:val="single"/>
        </w:rPr>
        <w:t>actual ECS</w:t>
      </w:r>
      <w:r w:rsidRPr="00310D6E">
        <w:rPr>
          <w:rFonts w:eastAsia="Calibri"/>
          <w:sz w:val="16"/>
        </w:rPr>
        <w:t xml:space="preserve"> may </w:t>
      </w:r>
      <w:r w:rsidRPr="00310D6E">
        <w:rPr>
          <w:u w:val="single"/>
        </w:rPr>
        <w:t>likely range between 2.5 °C and 4.0 °C</w:t>
      </w:r>
      <w:r w:rsidRPr="00310D6E">
        <w:rPr>
          <w:rFonts w:eastAsia="Calibri"/>
          <w:sz w:val="16"/>
        </w:rPr>
        <w:t xml:space="preserve">, </w:t>
      </w:r>
      <w:r w:rsidRPr="00310D6E">
        <w:rPr>
          <w:u w:val="single"/>
        </w:rPr>
        <w:t xml:space="preserve">with a </w:t>
      </w:r>
      <w:r w:rsidRPr="00310D6E">
        <w:rPr>
          <w:b/>
          <w:iCs/>
          <w:u w:val="single"/>
        </w:rPr>
        <w:t>best estimate</w:t>
      </w:r>
      <w:r w:rsidRPr="00310D6E">
        <w:rPr>
          <w:u w:val="single"/>
        </w:rPr>
        <w:t xml:space="preserve"> of around 3.0 °C</w:t>
      </w:r>
      <w:r w:rsidRPr="00310D6E">
        <w:rPr>
          <w:rFonts w:eastAsia="Calibri"/>
          <w:sz w:val="16"/>
        </w:rPr>
        <w:t xml:space="preserve"> (Sherwood et al., 2020, Hausfather et al., 2022). However, </w:t>
      </w:r>
      <w:r w:rsidRPr="00310D6E">
        <w:rPr>
          <w:b/>
          <w:iCs/>
          <w:u w:val="single"/>
        </w:rPr>
        <w:t>recent research</w:t>
      </w:r>
      <w:r w:rsidRPr="00310D6E">
        <w:rPr>
          <w:u w:val="single"/>
        </w:rPr>
        <w:t xml:space="preserve"> suggests</w:t>
      </w:r>
      <w:r w:rsidRPr="00310D6E">
        <w:rPr>
          <w:rFonts w:eastAsia="Calibri"/>
          <w:sz w:val="16"/>
        </w:rPr>
        <w:t xml:space="preserve"> that the </w:t>
      </w:r>
      <w:r w:rsidRPr="00310D6E">
        <w:rPr>
          <w:u w:val="single"/>
        </w:rPr>
        <w:t xml:space="preserve">expected ECS range should vary within </w:t>
      </w:r>
      <w:r w:rsidRPr="00310D6E">
        <w:rPr>
          <w:b/>
          <w:iCs/>
          <w:u w:val="single"/>
        </w:rPr>
        <w:t>lower values</w:t>
      </w:r>
      <w:r w:rsidRPr="00310D6E">
        <w:rPr>
          <w:u w:val="single"/>
        </w:rPr>
        <w:t xml:space="preserve"> between 1.5 °C and 3 °C</w:t>
      </w:r>
      <w:r w:rsidRPr="00310D6E">
        <w:rPr>
          <w:rFonts w:eastAsia="Calibri"/>
          <w:sz w:val="16"/>
          <w:szCs w:val="16"/>
        </w:rPr>
        <w:t xml:space="preserve"> </w:t>
      </w:r>
      <w:r w:rsidRPr="00310D6E">
        <w:rPr>
          <w:rFonts w:eastAsia="Calibri"/>
          <w:sz w:val="16"/>
        </w:rPr>
        <w:t xml:space="preserve">(Nijsse et al., 2020, Scafetta, 2022, Scafetta, 2023a, Lewis, 2023, Spencer and Christy, 2023). Furthermore, </w:t>
      </w:r>
      <w:r w:rsidRPr="00310D6E">
        <w:rPr>
          <w:highlight w:val="cyan"/>
          <w:u w:val="single"/>
        </w:rPr>
        <w:t>according to</w:t>
      </w:r>
      <w:r w:rsidRPr="00310D6E">
        <w:rPr>
          <w:u w:val="single"/>
        </w:rPr>
        <w:t xml:space="preserve"> a </w:t>
      </w:r>
      <w:r w:rsidRPr="00310D6E">
        <w:rPr>
          <w:b/>
          <w:iCs/>
          <w:u w:val="single"/>
        </w:rPr>
        <w:t xml:space="preserve">number of </w:t>
      </w:r>
      <w:r w:rsidRPr="00310D6E">
        <w:rPr>
          <w:b/>
          <w:iCs/>
          <w:highlight w:val="cyan"/>
          <w:u w:val="single"/>
        </w:rPr>
        <w:t>empirical studies</w:t>
      </w:r>
      <w:r w:rsidRPr="00310D6E">
        <w:rPr>
          <w:rFonts w:eastAsia="Calibri"/>
          <w:sz w:val="16"/>
        </w:rPr>
        <w:t xml:space="preserve">, the </w:t>
      </w:r>
      <w:r w:rsidRPr="00310D6E">
        <w:rPr>
          <w:b/>
          <w:iCs/>
          <w:highlight w:val="cyan"/>
          <w:u w:val="single"/>
        </w:rPr>
        <w:t>actual</w:t>
      </w:r>
      <w:r w:rsidRPr="00310D6E">
        <w:rPr>
          <w:b/>
          <w:iCs/>
          <w:u w:val="single"/>
        </w:rPr>
        <w:t xml:space="preserve"> ECS </w:t>
      </w:r>
      <w:r w:rsidRPr="00310D6E">
        <w:rPr>
          <w:b/>
          <w:iCs/>
          <w:highlight w:val="cyan"/>
          <w:u w:val="single"/>
        </w:rPr>
        <w:t>values</w:t>
      </w:r>
      <w:r w:rsidRPr="00310D6E">
        <w:rPr>
          <w:highlight w:val="cyan"/>
          <w:u w:val="single"/>
        </w:rPr>
        <w:t xml:space="preserve"> could</w:t>
      </w:r>
      <w:r w:rsidRPr="00310D6E">
        <w:rPr>
          <w:rFonts w:eastAsia="Calibri"/>
          <w:sz w:val="16"/>
        </w:rPr>
        <w:t xml:space="preserve"> even </w:t>
      </w:r>
      <w:r w:rsidRPr="00310D6E">
        <w:rPr>
          <w:u w:val="single"/>
        </w:rPr>
        <w:t xml:space="preserve">be </w:t>
      </w:r>
      <w:r w:rsidRPr="00310D6E">
        <w:rPr>
          <w:b/>
          <w:iCs/>
          <w:u w:val="single"/>
        </w:rPr>
        <w:t>significantly lower</w:t>
      </w:r>
      <w:r w:rsidRPr="00310D6E">
        <w:rPr>
          <w:rFonts w:eastAsia="Calibri"/>
          <w:sz w:val="16"/>
        </w:rPr>
        <w:t xml:space="preserve">, </w:t>
      </w:r>
      <w:r w:rsidRPr="00310D6E">
        <w:rPr>
          <w:u w:val="single"/>
        </w:rPr>
        <w:t xml:space="preserve">ranging </w:t>
      </w:r>
      <w:r w:rsidRPr="00310D6E">
        <w:rPr>
          <w:highlight w:val="cyan"/>
          <w:u w:val="single"/>
        </w:rPr>
        <w:t>between 1</w:t>
      </w:r>
      <w:r w:rsidRPr="00310D6E">
        <w:rPr>
          <w:u w:val="single"/>
        </w:rPr>
        <w:t xml:space="preserve"> °C </w:t>
      </w:r>
      <w:r w:rsidRPr="00310D6E">
        <w:rPr>
          <w:highlight w:val="cyan"/>
          <w:u w:val="single"/>
        </w:rPr>
        <w:t>and 2 °C</w:t>
      </w:r>
      <w:r w:rsidRPr="00310D6E">
        <w:rPr>
          <w:rFonts w:eastAsia="Calibri"/>
          <w:sz w:val="16"/>
        </w:rPr>
        <w:t xml:space="preserve"> (Lindzen and Choi, 2011, Scafetta, 2013, Scafetta, 2023c, Bates, 2016, McKitrick and Christy, 2020, Stefani, 2021).</w:t>
      </w:r>
    </w:p>
    <w:p w14:paraId="39253C16" w14:textId="77777777" w:rsidR="00310D6E" w:rsidRPr="00310D6E" w:rsidRDefault="00310D6E" w:rsidP="00310D6E">
      <w:pPr>
        <w:rPr>
          <w:rFonts w:eastAsia="Calibri"/>
          <w:sz w:val="16"/>
        </w:rPr>
      </w:pPr>
      <w:r w:rsidRPr="00310D6E">
        <w:rPr>
          <w:rFonts w:eastAsia="Calibri"/>
          <w:sz w:val="16"/>
        </w:rPr>
        <w:t xml:space="preserve">The IPCC AR6 investigates a range of SSP scenarios for the 21st-century without assigning a probability to their plausibility. In any case, despite the </w:t>
      </w:r>
      <w:r w:rsidRPr="00310D6E">
        <w:rPr>
          <w:b/>
          <w:iCs/>
          <w:u w:val="single"/>
        </w:rPr>
        <w:t>questionable visibility</w:t>
      </w:r>
      <w:r w:rsidRPr="00310D6E">
        <w:rPr>
          <w:u w:val="single"/>
        </w:rPr>
        <w:t xml:space="preserve"> given to SSP5-8.5</w:t>
      </w:r>
      <w:r w:rsidRPr="00310D6E">
        <w:rPr>
          <w:rFonts w:eastAsia="Calibri"/>
          <w:sz w:val="16"/>
        </w:rPr>
        <w:t xml:space="preserve"> (</w:t>
      </w:r>
      <w:r w:rsidRPr="00310D6E">
        <w:rPr>
          <w:u w:val="single"/>
        </w:rPr>
        <w:t xml:space="preserve">the </w:t>
      </w:r>
      <w:r w:rsidRPr="00310D6E">
        <w:rPr>
          <w:b/>
          <w:iCs/>
          <w:highlight w:val="cyan"/>
          <w:u w:val="single"/>
        </w:rPr>
        <w:t>worst-case</w:t>
      </w:r>
      <w:r w:rsidRPr="00310D6E">
        <w:rPr>
          <w:b/>
          <w:iCs/>
          <w:u w:val="single"/>
        </w:rPr>
        <w:t xml:space="preserve"> scenario</w:t>
      </w:r>
      <w:r w:rsidRPr="00310D6E">
        <w:rPr>
          <w:rFonts w:eastAsia="Calibri"/>
          <w:sz w:val="16"/>
        </w:rPr>
        <w:t xml:space="preserve">), which </w:t>
      </w:r>
      <w:r w:rsidRPr="00310D6E">
        <w:rPr>
          <w:u w:val="single"/>
        </w:rPr>
        <w:t>yields the</w:t>
      </w:r>
      <w:r w:rsidRPr="00310D6E">
        <w:rPr>
          <w:rFonts w:eastAsia="Calibri"/>
          <w:sz w:val="16"/>
        </w:rPr>
        <w:t xml:space="preserve"> largest and </w:t>
      </w:r>
      <w:r w:rsidRPr="00310D6E">
        <w:rPr>
          <w:b/>
          <w:iCs/>
          <w:u w:val="single"/>
        </w:rPr>
        <w:t>most alarming</w:t>
      </w:r>
      <w:r w:rsidRPr="00310D6E">
        <w:rPr>
          <w:u w:val="single"/>
        </w:rPr>
        <w:t xml:space="preserve"> projected global warming of up to 4–8 °C</w:t>
      </w:r>
      <w:r w:rsidRPr="00310D6E">
        <w:rPr>
          <w:rFonts w:eastAsia="Calibri"/>
          <w:sz w:val="16"/>
        </w:rPr>
        <w:t xml:space="preserve"> (66%) by 2080–2100, table 12.12 of the </w:t>
      </w:r>
      <w:r w:rsidRPr="00310D6E">
        <w:rPr>
          <w:u w:val="single"/>
        </w:rPr>
        <w:t>IPCC AR6</w:t>
      </w:r>
      <w:r w:rsidRPr="00310D6E">
        <w:rPr>
          <w:rFonts w:eastAsia="Calibri"/>
          <w:sz w:val="16"/>
        </w:rPr>
        <w:t xml:space="preserve"> (Masson-Delmotte et al., 2021, p. 1856) </w:t>
      </w:r>
      <w:r w:rsidRPr="00310D6E">
        <w:rPr>
          <w:b/>
          <w:iCs/>
          <w:u w:val="single"/>
        </w:rPr>
        <w:t xml:space="preserve">already </w:t>
      </w:r>
      <w:r w:rsidRPr="00310D6E">
        <w:rPr>
          <w:b/>
          <w:iCs/>
          <w:highlight w:val="cyan"/>
          <w:u w:val="single"/>
        </w:rPr>
        <w:t>reports</w:t>
      </w:r>
      <w:r w:rsidRPr="00310D6E">
        <w:rPr>
          <w:highlight w:val="cyan"/>
          <w:u w:val="single"/>
        </w:rPr>
        <w:t xml:space="preserve"> for the</w:t>
      </w:r>
      <w:r w:rsidRPr="00310D6E">
        <w:rPr>
          <w:u w:val="single"/>
        </w:rPr>
        <w:t xml:space="preserve"> </w:t>
      </w:r>
      <w:r w:rsidRPr="00310D6E">
        <w:rPr>
          <w:b/>
          <w:iCs/>
          <w:u w:val="single"/>
        </w:rPr>
        <w:t xml:space="preserve">entire </w:t>
      </w:r>
      <w:r w:rsidRPr="00310D6E">
        <w:rPr>
          <w:b/>
          <w:iCs/>
          <w:highlight w:val="cyan"/>
          <w:u w:val="single"/>
        </w:rPr>
        <w:t>21st century</w:t>
      </w:r>
      <w:r w:rsidRPr="00310D6E">
        <w:rPr>
          <w:highlight w:val="cyan"/>
          <w:u w:val="single"/>
        </w:rPr>
        <w:t xml:space="preserve"> low confidence</w:t>
      </w:r>
      <w:r w:rsidRPr="00310D6E">
        <w:rPr>
          <w:u w:val="single"/>
        </w:rPr>
        <w:t xml:space="preserve"> in the </w:t>
      </w:r>
      <w:r w:rsidRPr="00310D6E">
        <w:rPr>
          <w:b/>
          <w:iCs/>
          <w:u w:val="single"/>
        </w:rPr>
        <w:t xml:space="preserve">direction of </w:t>
      </w:r>
      <w:r w:rsidRPr="00310D6E">
        <w:rPr>
          <w:b/>
          <w:iCs/>
          <w:highlight w:val="cyan"/>
          <w:u w:val="single"/>
        </w:rPr>
        <w:t>any change</w:t>
      </w:r>
      <w:r w:rsidRPr="00310D6E">
        <w:rPr>
          <w:highlight w:val="cyan"/>
          <w:u w:val="single"/>
        </w:rPr>
        <w:t xml:space="preserve"> in</w:t>
      </w:r>
      <w:r w:rsidRPr="00310D6E">
        <w:rPr>
          <w:u w:val="single"/>
        </w:rPr>
        <w:t xml:space="preserve"> the </w:t>
      </w:r>
      <w:r w:rsidRPr="00310D6E">
        <w:rPr>
          <w:highlight w:val="cyan"/>
          <w:u w:val="single"/>
        </w:rPr>
        <w:t>frequency</w:t>
      </w:r>
      <w:r w:rsidRPr="00310D6E">
        <w:rPr>
          <w:rFonts w:eastAsia="Calibri"/>
          <w:sz w:val="16"/>
        </w:rPr>
        <w:t xml:space="preserve">, </w:t>
      </w:r>
      <w:r w:rsidRPr="00310D6E">
        <w:rPr>
          <w:highlight w:val="cyan"/>
          <w:u w:val="single"/>
        </w:rPr>
        <w:t>severity or extent of</w:t>
      </w:r>
      <w:r w:rsidRPr="00310D6E">
        <w:rPr>
          <w:u w:val="single"/>
        </w:rPr>
        <w:t xml:space="preserve"> frost</w:t>
      </w:r>
      <w:r w:rsidRPr="00310D6E">
        <w:rPr>
          <w:rFonts w:eastAsia="Calibri"/>
          <w:sz w:val="16"/>
        </w:rPr>
        <w:t xml:space="preserve">, </w:t>
      </w:r>
      <w:r w:rsidRPr="00310D6E">
        <w:rPr>
          <w:u w:val="single"/>
        </w:rPr>
        <w:t>river floods</w:t>
      </w:r>
      <w:r w:rsidRPr="00310D6E">
        <w:rPr>
          <w:rFonts w:eastAsia="Calibri"/>
          <w:sz w:val="16"/>
        </w:rPr>
        <w:t xml:space="preserve">, </w:t>
      </w:r>
      <w:r w:rsidRPr="00310D6E">
        <w:rPr>
          <w:u w:val="single"/>
        </w:rPr>
        <w:t>landslides</w:t>
      </w:r>
      <w:r w:rsidRPr="00310D6E">
        <w:rPr>
          <w:rFonts w:eastAsia="Calibri"/>
          <w:sz w:val="16"/>
        </w:rPr>
        <w:t xml:space="preserve">, </w:t>
      </w:r>
      <w:r w:rsidRPr="00310D6E">
        <w:rPr>
          <w:u w:val="single"/>
        </w:rPr>
        <w:t>aridity</w:t>
      </w:r>
      <w:r w:rsidRPr="00310D6E">
        <w:rPr>
          <w:rFonts w:eastAsia="Calibri"/>
          <w:sz w:val="16"/>
        </w:rPr>
        <w:t xml:space="preserve">, </w:t>
      </w:r>
      <w:r w:rsidRPr="00310D6E">
        <w:rPr>
          <w:u w:val="single"/>
        </w:rPr>
        <w:t>hydrological drought</w:t>
      </w:r>
      <w:r w:rsidRPr="00310D6E">
        <w:rPr>
          <w:rFonts w:eastAsia="Calibri"/>
          <w:sz w:val="16"/>
        </w:rPr>
        <w:t xml:space="preserve">, </w:t>
      </w:r>
      <w:r w:rsidRPr="00310D6E">
        <w:rPr>
          <w:b/>
          <w:iCs/>
          <w:u w:val="single"/>
        </w:rPr>
        <w:t xml:space="preserve">agricultural and ecological </w:t>
      </w:r>
      <w:r w:rsidRPr="00310D6E">
        <w:rPr>
          <w:b/>
          <w:iCs/>
          <w:highlight w:val="cyan"/>
          <w:u w:val="single"/>
        </w:rPr>
        <w:t>drought</w:t>
      </w:r>
      <w:r w:rsidRPr="00310D6E">
        <w:rPr>
          <w:rFonts w:eastAsia="Calibri"/>
          <w:sz w:val="16"/>
        </w:rPr>
        <w:t xml:space="preserve">, </w:t>
      </w:r>
      <w:r w:rsidRPr="00310D6E">
        <w:rPr>
          <w:b/>
          <w:iCs/>
          <w:highlight w:val="cyan"/>
          <w:u w:val="single"/>
        </w:rPr>
        <w:t>fire</w:t>
      </w:r>
      <w:r w:rsidRPr="00310D6E">
        <w:rPr>
          <w:b/>
          <w:iCs/>
          <w:u w:val="single"/>
        </w:rPr>
        <w:t xml:space="preserve"> weather</w:t>
      </w:r>
      <w:r w:rsidRPr="00310D6E">
        <w:rPr>
          <w:rFonts w:eastAsia="Calibri"/>
          <w:sz w:val="16"/>
        </w:rPr>
        <w:t xml:space="preserve">, </w:t>
      </w:r>
      <w:r w:rsidRPr="00310D6E">
        <w:rPr>
          <w:u w:val="single"/>
        </w:rPr>
        <w:t>mean wind speed</w:t>
      </w:r>
      <w:r w:rsidRPr="00310D6E">
        <w:rPr>
          <w:rFonts w:eastAsia="Calibri"/>
          <w:sz w:val="16"/>
        </w:rPr>
        <w:t xml:space="preserve">, </w:t>
      </w:r>
      <w:r w:rsidRPr="00310D6E">
        <w:rPr>
          <w:u w:val="single"/>
        </w:rPr>
        <w:t>severe wind storms</w:t>
      </w:r>
      <w:r w:rsidRPr="00310D6E">
        <w:rPr>
          <w:rFonts w:eastAsia="Calibri"/>
          <w:sz w:val="16"/>
        </w:rPr>
        <w:t xml:space="preserve">, </w:t>
      </w:r>
      <w:r w:rsidRPr="00310D6E">
        <w:rPr>
          <w:u w:val="single"/>
        </w:rPr>
        <w:t>tropical cyclones</w:t>
      </w:r>
      <w:r w:rsidRPr="00310D6E">
        <w:rPr>
          <w:rFonts w:eastAsia="Calibri"/>
          <w:sz w:val="16"/>
        </w:rPr>
        <w:t xml:space="preserve">, </w:t>
      </w:r>
      <w:r w:rsidRPr="00310D6E">
        <w:rPr>
          <w:u w:val="single"/>
        </w:rPr>
        <w:t>sand and dust storms</w:t>
      </w:r>
      <w:r w:rsidRPr="00310D6E">
        <w:rPr>
          <w:rFonts w:eastAsia="Calibri"/>
          <w:sz w:val="16"/>
        </w:rPr>
        <w:t xml:space="preserve">, </w:t>
      </w:r>
      <w:r w:rsidRPr="00310D6E">
        <w:rPr>
          <w:u w:val="single"/>
        </w:rPr>
        <w:t xml:space="preserve">heavy snowfall and </w:t>
      </w:r>
      <w:r w:rsidRPr="00310D6E">
        <w:rPr>
          <w:b/>
          <w:iCs/>
          <w:u w:val="single"/>
        </w:rPr>
        <w:t xml:space="preserve">ice </w:t>
      </w:r>
      <w:r w:rsidRPr="00310D6E">
        <w:rPr>
          <w:b/>
          <w:iCs/>
          <w:highlight w:val="cyan"/>
          <w:u w:val="single"/>
        </w:rPr>
        <w:t>storms</w:t>
      </w:r>
      <w:r w:rsidRPr="00310D6E">
        <w:rPr>
          <w:rFonts w:eastAsia="Calibri"/>
          <w:sz w:val="16"/>
        </w:rPr>
        <w:t xml:space="preserve">, </w:t>
      </w:r>
      <w:r w:rsidRPr="00310D6E">
        <w:rPr>
          <w:u w:val="single"/>
        </w:rPr>
        <w:t>hail</w:t>
      </w:r>
      <w:r w:rsidRPr="00310D6E">
        <w:rPr>
          <w:rFonts w:eastAsia="Calibri"/>
          <w:sz w:val="16"/>
        </w:rPr>
        <w:t xml:space="preserve">, </w:t>
      </w:r>
      <w:r w:rsidRPr="00310D6E">
        <w:rPr>
          <w:u w:val="single"/>
        </w:rPr>
        <w:t>snow avalanche</w:t>
      </w:r>
      <w:r w:rsidRPr="00310D6E">
        <w:rPr>
          <w:rFonts w:eastAsia="Calibri"/>
          <w:sz w:val="16"/>
        </w:rPr>
        <w:t xml:space="preserve">, </w:t>
      </w:r>
      <w:r w:rsidRPr="00310D6E">
        <w:rPr>
          <w:u w:val="single"/>
        </w:rPr>
        <w:t>coastal floods</w:t>
      </w:r>
      <w:r w:rsidRPr="00310D6E">
        <w:rPr>
          <w:rFonts w:eastAsia="Calibri"/>
          <w:sz w:val="16"/>
        </w:rPr>
        <w:t xml:space="preserve">, </w:t>
      </w:r>
      <w:r w:rsidRPr="00310D6E">
        <w:rPr>
          <w:u w:val="single"/>
        </w:rPr>
        <w:t xml:space="preserve">coastal </w:t>
      </w:r>
      <w:r w:rsidRPr="00310D6E">
        <w:rPr>
          <w:highlight w:val="cyan"/>
          <w:u w:val="single"/>
        </w:rPr>
        <w:t>erosion</w:t>
      </w:r>
      <w:r w:rsidRPr="00310D6E">
        <w:rPr>
          <w:rFonts w:eastAsia="Calibri"/>
          <w:sz w:val="16"/>
        </w:rPr>
        <w:t xml:space="preserve">, </w:t>
      </w:r>
      <w:r w:rsidRPr="00310D6E">
        <w:rPr>
          <w:u w:val="single"/>
        </w:rPr>
        <w:t xml:space="preserve">marine </w:t>
      </w:r>
      <w:r w:rsidRPr="00310D6E">
        <w:rPr>
          <w:highlight w:val="cyan"/>
          <w:u w:val="single"/>
        </w:rPr>
        <w:t>heatwaves</w:t>
      </w:r>
      <w:r w:rsidRPr="00310D6E">
        <w:rPr>
          <w:rFonts w:eastAsia="Calibri"/>
          <w:sz w:val="16"/>
        </w:rPr>
        <w:t xml:space="preserve">, </w:t>
      </w:r>
      <w:r w:rsidRPr="00310D6E">
        <w:rPr>
          <w:b/>
          <w:iCs/>
          <w:highlight w:val="cyan"/>
          <w:u w:val="single"/>
        </w:rPr>
        <w:t>air pollution</w:t>
      </w:r>
      <w:r w:rsidRPr="00310D6E">
        <w:rPr>
          <w:b/>
          <w:iCs/>
          <w:u w:val="single"/>
        </w:rPr>
        <w:t xml:space="preserve"> weather</w:t>
      </w:r>
      <w:r w:rsidRPr="00310D6E">
        <w:rPr>
          <w:u w:val="single"/>
        </w:rPr>
        <w:t xml:space="preserve"> or </w:t>
      </w:r>
      <w:r w:rsidRPr="00310D6E">
        <w:rPr>
          <w:b/>
          <w:iCs/>
          <w:highlight w:val="cyan"/>
          <w:u w:val="single"/>
        </w:rPr>
        <w:t>radiation</w:t>
      </w:r>
      <w:r w:rsidRPr="00310D6E">
        <w:rPr>
          <w:u w:val="single"/>
        </w:rPr>
        <w:t xml:space="preserve"> at earth’s surface</w:t>
      </w:r>
      <w:r w:rsidRPr="00310D6E">
        <w:rPr>
          <w:rFonts w:eastAsia="Calibri"/>
          <w:sz w:val="16"/>
        </w:rPr>
        <w:t xml:space="preserve">. </w:t>
      </w:r>
      <w:r w:rsidRPr="00310D6E">
        <w:rPr>
          <w:rFonts w:eastAsia="Calibri"/>
          <w:sz w:val="16"/>
          <w:szCs w:val="16"/>
        </w:rPr>
        <w:t>Medium and high confidence of changes</w:t>
      </w:r>
      <w:r w:rsidRPr="00310D6E">
        <w:rPr>
          <w:rFonts w:eastAsia="Calibr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647EFCC5" w14:textId="77777777" w:rsidR="00310D6E" w:rsidRPr="00310D6E" w:rsidRDefault="00310D6E" w:rsidP="00310D6E">
      <w:pPr>
        <w:rPr>
          <w:rFonts w:eastAsia="Calibri"/>
          <w:sz w:val="16"/>
        </w:rPr>
      </w:pPr>
      <w:r w:rsidRPr="00310D6E">
        <w:rPr>
          <w:rFonts w:eastAsia="Calibri"/>
          <w:sz w:val="16"/>
        </w:rPr>
        <w:t xml:space="preserve">However, </w:t>
      </w:r>
      <w:r w:rsidRPr="00310D6E">
        <w:rPr>
          <w:b/>
          <w:iCs/>
          <w:highlight w:val="cyan"/>
          <w:u w:val="single"/>
        </w:rPr>
        <w:t>recent research</w:t>
      </w:r>
      <w:r w:rsidRPr="00310D6E">
        <w:rPr>
          <w:highlight w:val="cyan"/>
          <w:u w:val="single"/>
        </w:rPr>
        <w:t xml:space="preserve"> argued</w:t>
      </w:r>
      <w:r w:rsidRPr="00310D6E">
        <w:rPr>
          <w:rFonts w:eastAsia="Calibri"/>
          <w:sz w:val="16"/>
        </w:rPr>
        <w:t xml:space="preserve"> that </w:t>
      </w:r>
      <w:r w:rsidRPr="00310D6E">
        <w:rPr>
          <w:u w:val="single"/>
        </w:rPr>
        <w:t xml:space="preserve">the </w:t>
      </w:r>
      <w:r w:rsidRPr="00310D6E">
        <w:rPr>
          <w:highlight w:val="cyan"/>
          <w:u w:val="single"/>
        </w:rPr>
        <w:t>alarmistic</w:t>
      </w:r>
      <w:r w:rsidRPr="00310D6E">
        <w:rPr>
          <w:rFonts w:eastAsia="Calibri"/>
          <w:sz w:val="16"/>
        </w:rPr>
        <w:t xml:space="preserve"> SSP3-7.0 and </w:t>
      </w:r>
      <w:r w:rsidRPr="00310D6E">
        <w:rPr>
          <w:b/>
          <w:iCs/>
          <w:u w:val="single"/>
        </w:rPr>
        <w:t xml:space="preserve">SSP5-8.5 </w:t>
      </w:r>
      <w:r w:rsidRPr="00310D6E">
        <w:rPr>
          <w:b/>
          <w:iCs/>
          <w:highlight w:val="cyan"/>
          <w:u w:val="single"/>
        </w:rPr>
        <w:t>scenarios</w:t>
      </w:r>
      <w:r w:rsidRPr="00310D6E">
        <w:rPr>
          <w:highlight w:val="cyan"/>
          <w:u w:val="single"/>
        </w:rPr>
        <w:t xml:space="preserve"> are</w:t>
      </w:r>
      <w:r w:rsidRPr="00310D6E">
        <w:rPr>
          <w:rFonts w:eastAsia="Calibri"/>
          <w:sz w:val="16"/>
        </w:rPr>
        <w:t xml:space="preserve"> likely and </w:t>
      </w:r>
      <w:r w:rsidRPr="00310D6E">
        <w:rPr>
          <w:b/>
          <w:iCs/>
          <w:highlight w:val="cyan"/>
          <w:u w:val="single"/>
        </w:rPr>
        <w:t>very</w:t>
      </w:r>
      <w:r w:rsidRPr="00310D6E">
        <w:rPr>
          <w:b/>
          <w:iCs/>
          <w:u w:val="single"/>
        </w:rPr>
        <w:t xml:space="preserve"> likely </w:t>
      </w:r>
      <w:r w:rsidRPr="00310D6E">
        <w:rPr>
          <w:b/>
          <w:iCs/>
          <w:highlight w:val="cyan"/>
          <w:u w:val="single"/>
        </w:rPr>
        <w:t>unrealistic</w:t>
      </w:r>
      <w:r w:rsidRPr="00310D6E">
        <w:rPr>
          <w:rFonts w:eastAsia="Calibri"/>
          <w:sz w:val="16"/>
        </w:rPr>
        <w:t xml:space="preserve">, respectively (Burgess et al., 2020, Hausfather and Peters, 2020, Pielke and Ritchie, 2021a). These studies indicate that the radiative forcing functions derived from the </w:t>
      </w:r>
      <w:r w:rsidRPr="00310D6E">
        <w:rPr>
          <w:u w:val="single"/>
        </w:rPr>
        <w:t>SSP2-4.5</w:t>
      </w:r>
      <w:r w:rsidRPr="00310D6E">
        <w:rPr>
          <w:rFonts w:eastAsia="Calibri"/>
          <w:sz w:val="16"/>
        </w:rPr>
        <w:t xml:space="preserve"> (</w:t>
      </w:r>
      <w:r w:rsidRPr="00310D6E">
        <w:rPr>
          <w:u w:val="single"/>
        </w:rPr>
        <w:t>or</w:t>
      </w:r>
      <w:r w:rsidRPr="00310D6E">
        <w:rPr>
          <w:rFonts w:eastAsia="Calibri"/>
          <w:sz w:val="16"/>
        </w:rPr>
        <w:t xml:space="preserve"> even </w:t>
      </w:r>
      <w:r w:rsidRPr="00310D6E">
        <w:rPr>
          <w:u w:val="single"/>
        </w:rPr>
        <w:t>SSP2-3.4</w:t>
      </w:r>
      <w:r w:rsidRPr="00310D6E">
        <w:rPr>
          <w:rFonts w:eastAsia="Calibri"/>
          <w:sz w:val="16"/>
        </w:rPr>
        <w:t xml:space="preserve">) scenario </w:t>
      </w:r>
      <w:r w:rsidRPr="00310D6E">
        <w:rPr>
          <w:u w:val="single"/>
        </w:rPr>
        <w:t xml:space="preserve">are the </w:t>
      </w:r>
      <w:r w:rsidRPr="00310D6E">
        <w:rPr>
          <w:b/>
          <w:iCs/>
          <w:u w:val="single"/>
        </w:rPr>
        <w:t>most plausible</w:t>
      </w:r>
      <w:r w:rsidRPr="00310D6E">
        <w:rPr>
          <w:rFonts w:eastAsia="Calibri"/>
          <w:sz w:val="16"/>
        </w:rPr>
        <w:t xml:space="preserve">. The SSP2-4.5 is a moderate scenario; it </w:t>
      </w:r>
      <w:r w:rsidRPr="00310D6E">
        <w:rPr>
          <w:u w:val="single"/>
        </w:rPr>
        <w:t>projects</w:t>
      </w:r>
      <w:r w:rsidRPr="00310D6E">
        <w:rPr>
          <w:rFonts w:eastAsia="Calibri"/>
          <w:sz w:val="16"/>
        </w:rPr>
        <w:t xml:space="preserve"> about </w:t>
      </w:r>
      <w:r w:rsidRPr="00310D6E">
        <w:rPr>
          <w:b/>
          <w:iCs/>
          <w:u w:val="single"/>
        </w:rPr>
        <w:t>half of the 21st-century warming</w:t>
      </w:r>
      <w:r w:rsidRPr="00310D6E">
        <w:rPr>
          <w:u w:val="single"/>
        </w:rPr>
        <w:t xml:space="preserve"> than what the SSP5-8.5 scenario does</w:t>
      </w:r>
      <w:r w:rsidRPr="00310D6E">
        <w:rPr>
          <w:rFonts w:eastAsia="Calibri"/>
          <w:sz w:val="16"/>
        </w:rPr>
        <w:t xml:space="preserve"> (Fig. 1) and is thus far less alarming.</w:t>
      </w:r>
    </w:p>
    <w:p w14:paraId="76B3F72B" w14:textId="77777777" w:rsidR="00310D6E" w:rsidRPr="00310D6E" w:rsidRDefault="00310D6E" w:rsidP="00310D6E">
      <w:pPr>
        <w:rPr>
          <w:rFonts w:eastAsia="Calibri"/>
          <w:sz w:val="16"/>
        </w:rPr>
      </w:pPr>
      <w:r w:rsidRPr="00310D6E">
        <w:rPr>
          <w:rFonts w:eastAsia="Calibri"/>
          <w:sz w:val="16"/>
        </w:rPr>
        <w:t xml:space="preserve">With the aforementioned factors in mind, it was proposed here to use only the SSP2-4.5 scenario and the GCMs with ECS ≤ 3 °C to </w:t>
      </w:r>
      <w:r w:rsidRPr="00310D6E">
        <w:rPr>
          <w:b/>
          <w:iCs/>
          <w:u w:val="single"/>
        </w:rPr>
        <w:t>more precisely</w:t>
      </w:r>
      <w:r w:rsidRPr="00310D6E">
        <w:rPr>
          <w:u w:val="single"/>
        </w:rPr>
        <w:t xml:space="preserve"> assess</w:t>
      </w:r>
      <w:r w:rsidRPr="00310D6E">
        <w:rPr>
          <w:rFonts w:eastAsia="Calibri"/>
          <w:sz w:val="16"/>
        </w:rPr>
        <w:t xml:space="preserve"> “</w:t>
      </w:r>
      <w:r w:rsidRPr="00310D6E">
        <w:rPr>
          <w:b/>
          <w:iCs/>
          <w:u w:val="single"/>
        </w:rPr>
        <w:t>realistic</w:t>
      </w:r>
      <w:r w:rsidRPr="00310D6E">
        <w:rPr>
          <w:rFonts w:eastAsia="Calibri"/>
          <w:sz w:val="16"/>
        </w:rPr>
        <w:t xml:space="preserve">” </w:t>
      </w:r>
      <w:r w:rsidRPr="00310D6E">
        <w:rPr>
          <w:u w:val="single"/>
        </w:rPr>
        <w:t>global and regional impacts and risks</w:t>
      </w:r>
      <w:r w:rsidRPr="00310D6E">
        <w:rPr>
          <w:rFonts w:eastAsia="Calibri"/>
          <w:sz w:val="16"/>
        </w:rPr>
        <w:t xml:space="preserve"> that could be </w:t>
      </w:r>
      <w:r w:rsidRPr="00310D6E">
        <w:rPr>
          <w:u w:val="single"/>
        </w:rPr>
        <w:t>associated with climate changes</w:t>
      </w:r>
      <w:r w:rsidRPr="00310D6E">
        <w:rPr>
          <w:rFonts w:eastAsia="Calibri"/>
          <w:sz w:val="16"/>
        </w:rPr>
        <w:t xml:space="preserve"> that are </w:t>
      </w:r>
      <w:r w:rsidRPr="00310D6E">
        <w:rPr>
          <w:u w:val="single"/>
        </w:rPr>
        <w:t>expected to occur in the 21st century</w:t>
      </w:r>
      <w:r w:rsidRPr="00310D6E">
        <w:rPr>
          <w:rFonts w:eastAsia="Calibri"/>
          <w:sz w:val="16"/>
        </w:rPr>
        <w:t xml:space="preserve">, and to compare them with the Paris Agreement warming target of keeping global surface temperature &lt; 2 °C above the pre-industrial levels throughout the 21st century. </w:t>
      </w:r>
      <w:r w:rsidRPr="00310D6E">
        <w:rPr>
          <w:u w:val="single"/>
        </w:rPr>
        <w:t xml:space="preserve">To </w:t>
      </w:r>
      <w:r w:rsidRPr="00310D6E">
        <w:rPr>
          <w:b/>
          <w:iCs/>
          <w:u w:val="single"/>
        </w:rPr>
        <w:t>optimize the result</w:t>
      </w:r>
      <w:r w:rsidRPr="00310D6E">
        <w:rPr>
          <w:rFonts w:eastAsia="Calibri"/>
          <w:sz w:val="16"/>
        </w:rPr>
        <w:t xml:space="preserve"> even more, the </w:t>
      </w:r>
      <w:r w:rsidRPr="00310D6E">
        <w:rPr>
          <w:u w:val="single"/>
        </w:rPr>
        <w:t>simulation ensembles containing</w:t>
      </w:r>
      <w:r w:rsidRPr="00310D6E">
        <w:rPr>
          <w:rFonts w:eastAsia="Calibri"/>
          <w:sz w:val="16"/>
        </w:rPr>
        <w:t xml:space="preserve"> the </w:t>
      </w:r>
      <w:r w:rsidRPr="00310D6E">
        <w:rPr>
          <w:u w:val="single"/>
        </w:rPr>
        <w:t>low</w:t>
      </w:r>
      <w:r w:rsidRPr="00310D6E">
        <w:rPr>
          <w:rFonts w:eastAsia="Calibri"/>
          <w:sz w:val="16"/>
        </w:rPr>
        <w:t xml:space="preserve">, </w:t>
      </w:r>
      <w:r w:rsidRPr="00310D6E">
        <w:rPr>
          <w:u w:val="single"/>
        </w:rPr>
        <w:t>medium</w:t>
      </w:r>
      <w:r w:rsidRPr="00310D6E">
        <w:rPr>
          <w:rFonts w:eastAsia="Calibri"/>
          <w:sz w:val="16"/>
        </w:rPr>
        <w:t xml:space="preserve">, </w:t>
      </w:r>
      <w:r w:rsidRPr="00310D6E">
        <w:rPr>
          <w:u w:val="single"/>
        </w:rPr>
        <w:t xml:space="preserve">and high-ECS macro-GCMs were </w:t>
      </w:r>
      <w:r w:rsidRPr="00310D6E">
        <w:rPr>
          <w:b/>
          <w:iCs/>
          <w:u w:val="single"/>
        </w:rPr>
        <w:t>linearly scaled</w:t>
      </w:r>
      <w:r w:rsidRPr="00310D6E">
        <w:rPr>
          <w:u w:val="single"/>
        </w:rPr>
        <w:t xml:space="preserve"> to </w:t>
      </w:r>
      <w:r w:rsidRPr="00310D6E">
        <w:rPr>
          <w:b/>
          <w:iCs/>
          <w:u w:val="single"/>
        </w:rPr>
        <w:t>best reflect</w:t>
      </w:r>
      <w:r w:rsidRPr="00310D6E">
        <w:rPr>
          <w:u w:val="single"/>
        </w:rPr>
        <w:t xml:space="preserve"> the </w:t>
      </w:r>
      <w:r w:rsidRPr="00310D6E">
        <w:rPr>
          <w:b/>
          <w:iCs/>
          <w:u w:val="single"/>
        </w:rPr>
        <w:t>real global surface warming</w:t>
      </w:r>
      <w:r w:rsidRPr="00310D6E">
        <w:rPr>
          <w:rFonts w:eastAsia="Calibri"/>
          <w:sz w:val="16"/>
        </w:rPr>
        <w:t xml:space="preserve"> recorded from 1980–1990 to 2012–2022.</w:t>
      </w:r>
    </w:p>
    <w:p w14:paraId="711E1225" w14:textId="77777777" w:rsidR="00310D6E" w:rsidRPr="00310D6E" w:rsidRDefault="00310D6E" w:rsidP="00310D6E">
      <w:pPr>
        <w:rPr>
          <w:rFonts w:eastAsia="Calibri"/>
          <w:sz w:val="16"/>
        </w:rPr>
      </w:pPr>
      <w:r w:rsidRPr="00310D6E">
        <w:rPr>
          <w:rFonts w:eastAsia="Calibr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29AB1A71" w14:textId="77777777" w:rsidR="00310D6E" w:rsidRPr="00310D6E" w:rsidRDefault="00310D6E" w:rsidP="00310D6E">
      <w:pPr>
        <w:rPr>
          <w:rFonts w:eastAsia="Calibri"/>
          <w:sz w:val="16"/>
        </w:rPr>
      </w:pPr>
      <w:r w:rsidRPr="00310D6E">
        <w:rPr>
          <w:rFonts w:eastAsia="Calibri"/>
          <w:sz w:val="16"/>
        </w:rPr>
        <w:t xml:space="preserve">However, using only the low-ECS models (ECS ≤ 3.0 °C) and the SSP2-4.5 scenario, Table 3 suggests that </w:t>
      </w:r>
      <w:r w:rsidRPr="00310D6E">
        <w:rPr>
          <w:b/>
          <w:iCs/>
          <w:u w:val="single"/>
        </w:rPr>
        <w:t xml:space="preserve">global </w:t>
      </w:r>
      <w:r w:rsidRPr="00310D6E">
        <w:rPr>
          <w:b/>
          <w:iCs/>
          <w:highlight w:val="cyan"/>
          <w:u w:val="single"/>
        </w:rPr>
        <w:t>warming</w:t>
      </w:r>
      <w:r w:rsidRPr="00310D6E">
        <w:rPr>
          <w:u w:val="single"/>
        </w:rPr>
        <w:t xml:space="preserve"> in the 21st century </w:t>
      </w:r>
      <w:r w:rsidRPr="00310D6E">
        <w:rPr>
          <w:highlight w:val="cyan"/>
          <w:u w:val="single"/>
        </w:rPr>
        <w:t xml:space="preserve">will be </w:t>
      </w:r>
      <w:r w:rsidRPr="00310D6E">
        <w:rPr>
          <w:b/>
          <w:iCs/>
          <w:highlight w:val="cyan"/>
          <w:u w:val="single"/>
        </w:rPr>
        <w:t>moderate</w:t>
      </w:r>
      <w:r w:rsidRPr="00310D6E">
        <w:rPr>
          <w:rFonts w:eastAsia="Calibri"/>
          <w:sz w:val="16"/>
        </w:rPr>
        <w:t xml:space="preserve">, </w:t>
      </w:r>
      <w:r w:rsidRPr="00310D6E">
        <w:rPr>
          <w:u w:val="single"/>
        </w:rPr>
        <w:t>ranging from 1.36 °C to 2.25 °C</w:t>
      </w:r>
      <w:r w:rsidRPr="00310D6E">
        <w:rPr>
          <w:rFonts w:eastAsia="Calibri"/>
          <w:sz w:val="16"/>
        </w:rPr>
        <w:t xml:space="preserve"> (median 1.77 °C) </w:t>
      </w:r>
      <w:r w:rsidRPr="00310D6E">
        <w:rPr>
          <w:u w:val="single"/>
        </w:rPr>
        <w:t>by 2050 and from 1.96 °C to 2.83 °C</w:t>
      </w:r>
      <w:r w:rsidRPr="00310D6E">
        <w:rPr>
          <w:rFonts w:eastAsia="Calibri"/>
          <w:sz w:val="16"/>
        </w:rPr>
        <w:t xml:space="preserve"> (median 2.28 °C) </w:t>
      </w:r>
      <w:r w:rsidRPr="00310D6E">
        <w:rPr>
          <w:u w:val="single"/>
        </w:rPr>
        <w:t>by 2080–2100</w:t>
      </w:r>
      <w:r w:rsidRPr="00310D6E">
        <w:rPr>
          <w:rFonts w:eastAsia="Calibri"/>
          <w:sz w:val="16"/>
        </w:rPr>
        <w:t xml:space="preserve">, which partially overlaps with the upper warmer half of the climate projection obtained using the SSP1-2.6 scenario and the GCMs with ECS of 2.5–4.0 °C. Thus, </w:t>
      </w:r>
      <w:r w:rsidRPr="00310D6E">
        <w:rPr>
          <w:u w:val="single"/>
        </w:rPr>
        <w:t>climate change impacts and risks will worsen by the end of the 21st-century</w:t>
      </w:r>
      <w:r w:rsidRPr="00310D6E">
        <w:rPr>
          <w:rFonts w:eastAsia="Calibri"/>
          <w:sz w:val="16"/>
        </w:rPr>
        <w:t xml:space="preserve">, albeit </w:t>
      </w:r>
      <w:r w:rsidRPr="00310D6E">
        <w:rPr>
          <w:highlight w:val="cyan"/>
          <w:u w:val="single"/>
        </w:rPr>
        <w:t xml:space="preserve">at a </w:t>
      </w:r>
      <w:r w:rsidRPr="00310D6E">
        <w:rPr>
          <w:b/>
          <w:iCs/>
          <w:highlight w:val="cyan"/>
          <w:u w:val="single"/>
        </w:rPr>
        <w:t>slower rate</w:t>
      </w:r>
      <w:r w:rsidRPr="00310D6E">
        <w:rPr>
          <w:highlight w:val="cyan"/>
          <w:u w:val="single"/>
        </w:rPr>
        <w:t xml:space="preserve"> than </w:t>
      </w:r>
      <w:r w:rsidRPr="00310D6E">
        <w:rPr>
          <w:b/>
          <w:iCs/>
          <w:highlight w:val="cyan"/>
          <w:u w:val="single"/>
        </w:rPr>
        <w:t>predicted</w:t>
      </w:r>
      <w:r w:rsidRPr="00310D6E">
        <w:rPr>
          <w:b/>
          <w:iCs/>
          <w:u w:val="single"/>
        </w:rPr>
        <w:t xml:space="preserve"> by the IPCC</w:t>
      </w:r>
      <w:r w:rsidRPr="00310D6E">
        <w:rPr>
          <w:rFonts w:eastAsia="Calibr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2422246A" w14:textId="77777777" w:rsidR="00310D6E" w:rsidRPr="00310D6E" w:rsidRDefault="00310D6E" w:rsidP="00310D6E">
      <w:pPr>
        <w:rPr>
          <w:rFonts w:eastAsia="Calibri"/>
          <w:sz w:val="16"/>
        </w:rPr>
      </w:pPr>
      <w:r w:rsidRPr="00310D6E">
        <w:rPr>
          <w:rFonts w:eastAsia="Calibri"/>
          <w:sz w:val="16"/>
        </w:rPr>
        <w:t xml:space="preserve">I also proposed an alternative methodology for estimating “realistic” 21st-century climate projections and assessing their respective impacts and risks. In fact, the </w:t>
      </w:r>
      <w:r w:rsidRPr="00310D6E">
        <w:rPr>
          <w:u w:val="single"/>
        </w:rPr>
        <w:t>low-ECS macro-</w:t>
      </w:r>
      <w:r w:rsidRPr="00310D6E">
        <w:rPr>
          <w:highlight w:val="cyan"/>
          <w:u w:val="single"/>
        </w:rPr>
        <w:t>GCM</w:t>
      </w:r>
      <w:r w:rsidRPr="00310D6E">
        <w:rPr>
          <w:rFonts w:eastAsia="Calibri"/>
          <w:sz w:val="16"/>
        </w:rPr>
        <w:t xml:space="preserve"> appears to be slightly </w:t>
      </w:r>
      <w:r w:rsidRPr="00310D6E">
        <w:rPr>
          <w:b/>
          <w:iCs/>
          <w:highlight w:val="cyan"/>
          <w:u w:val="single"/>
        </w:rPr>
        <w:t>warmer</w:t>
      </w:r>
      <w:r w:rsidRPr="00310D6E">
        <w:rPr>
          <w:u w:val="single"/>
        </w:rPr>
        <w:t xml:space="preserve"> than global surface temperature records</w:t>
      </w:r>
      <w:r w:rsidRPr="00310D6E">
        <w:rPr>
          <w:rFonts w:eastAsia="Calibri"/>
          <w:sz w:val="16"/>
        </w:rPr>
        <w:t xml:space="preserve"> and there are serious concerns about the reliability of the global surface temperature records, which cannot be ignored. In fact, their </w:t>
      </w:r>
      <w:r w:rsidRPr="00310D6E">
        <w:rPr>
          <w:u w:val="single"/>
        </w:rPr>
        <w:t>warming</w:t>
      </w:r>
      <w:r w:rsidRPr="00310D6E">
        <w:rPr>
          <w:rFonts w:eastAsia="Calibri"/>
          <w:sz w:val="16"/>
        </w:rPr>
        <w:t xml:space="preserve"> appears to be </w:t>
      </w:r>
      <w:r w:rsidRPr="00310D6E">
        <w:rPr>
          <w:b/>
          <w:iCs/>
          <w:u w:val="single"/>
        </w:rPr>
        <w:t>excessive</w:t>
      </w:r>
      <w:r w:rsidRPr="00310D6E">
        <w:rPr>
          <w:u w:val="single"/>
        </w:rPr>
        <w:t xml:space="preserve"> </w:t>
      </w:r>
      <w:r w:rsidRPr="00310D6E">
        <w:rPr>
          <w:highlight w:val="cyan"/>
          <w:u w:val="single"/>
        </w:rPr>
        <w:t xml:space="preserve">in comparison to </w:t>
      </w:r>
      <w:r w:rsidRPr="00310D6E">
        <w:rPr>
          <w:b/>
          <w:iCs/>
          <w:highlight w:val="cyan"/>
          <w:u w:val="single"/>
        </w:rPr>
        <w:t>alternative</w:t>
      </w:r>
      <w:r w:rsidRPr="00310D6E">
        <w:rPr>
          <w:b/>
          <w:iCs/>
          <w:u w:val="single"/>
        </w:rPr>
        <w:t xml:space="preserve"> temperature </w:t>
      </w:r>
      <w:r w:rsidRPr="00310D6E">
        <w:rPr>
          <w:b/>
          <w:iCs/>
          <w:highlight w:val="cyan"/>
          <w:u w:val="single"/>
        </w:rPr>
        <w:t>records</w:t>
      </w:r>
      <w:r w:rsidRPr="00310D6E">
        <w:rPr>
          <w:rFonts w:eastAsia="Calibri"/>
          <w:sz w:val="16"/>
        </w:rPr>
        <w:t xml:space="preserve">, </w:t>
      </w:r>
      <w:r w:rsidRPr="00310D6E">
        <w:rPr>
          <w:highlight w:val="cyan"/>
          <w:u w:val="single"/>
        </w:rPr>
        <w:t xml:space="preserve">such as </w:t>
      </w:r>
      <w:r w:rsidRPr="00310D6E">
        <w:rPr>
          <w:b/>
          <w:iCs/>
          <w:highlight w:val="cyan"/>
          <w:u w:val="single"/>
        </w:rPr>
        <w:t>satellite-based</w:t>
      </w:r>
      <w:r w:rsidRPr="00310D6E">
        <w:rPr>
          <w:u w:val="single"/>
        </w:rPr>
        <w:t xml:space="preserve"> ones</w:t>
      </w:r>
      <w:r w:rsidRPr="00310D6E">
        <w:rPr>
          <w:rFonts w:eastAsia="Calibri"/>
          <w:sz w:val="16"/>
        </w:rPr>
        <w:t xml:space="preserve"> relative to the lower troposphere (Spencer et al., 2017, Zou et al., 2023), </w:t>
      </w:r>
      <w:r w:rsidRPr="00310D6E">
        <w:rPr>
          <w:highlight w:val="cyan"/>
          <w:u w:val="single"/>
        </w:rPr>
        <w:t>and</w:t>
      </w:r>
      <w:r w:rsidRPr="00310D6E">
        <w:rPr>
          <w:rFonts w:eastAsia="Calibri"/>
          <w:sz w:val="16"/>
        </w:rPr>
        <w:t xml:space="preserve"> there are </w:t>
      </w:r>
      <w:r w:rsidRPr="00310D6E">
        <w:rPr>
          <w:b/>
          <w:iCs/>
          <w:u w:val="single"/>
        </w:rPr>
        <w:t>various evidences</w:t>
      </w:r>
      <w:r w:rsidRPr="00310D6E">
        <w:rPr>
          <w:u w:val="single"/>
        </w:rPr>
        <w:t xml:space="preserve"> suggesting their </w:t>
      </w:r>
      <w:r w:rsidRPr="00310D6E">
        <w:rPr>
          <w:b/>
          <w:iCs/>
          <w:highlight w:val="cyan"/>
          <w:u w:val="single"/>
        </w:rPr>
        <w:t>contamination</w:t>
      </w:r>
      <w:r w:rsidRPr="00310D6E">
        <w:rPr>
          <w:highlight w:val="cyan"/>
          <w:u w:val="single"/>
        </w:rPr>
        <w:t xml:space="preserve"> from</w:t>
      </w:r>
      <w:r w:rsidRPr="00310D6E">
        <w:rPr>
          <w:u w:val="single"/>
        </w:rPr>
        <w:t xml:space="preserve"> urban heat islands and other </w:t>
      </w:r>
      <w:r w:rsidRPr="00310D6E">
        <w:rPr>
          <w:b/>
          <w:iCs/>
          <w:highlight w:val="cyan"/>
          <w:u w:val="single"/>
        </w:rPr>
        <w:t>non-climatic</w:t>
      </w:r>
      <w:r w:rsidRPr="00310D6E">
        <w:rPr>
          <w:b/>
          <w:iCs/>
          <w:u w:val="single"/>
        </w:rPr>
        <w:t xml:space="preserve"> surface </w:t>
      </w:r>
      <w:r w:rsidRPr="00310D6E">
        <w:rPr>
          <w:b/>
          <w:iCs/>
          <w:highlight w:val="cyan"/>
          <w:u w:val="single"/>
        </w:rPr>
        <w:t>factors</w:t>
      </w:r>
      <w:r w:rsidRPr="00310D6E">
        <w:rPr>
          <w:rFonts w:eastAsia="Calibri"/>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310D6E">
        <w:rPr>
          <w:b/>
          <w:iCs/>
          <w:u w:val="single"/>
        </w:rPr>
        <w:t xml:space="preserve">all </w:t>
      </w:r>
      <w:r w:rsidRPr="00310D6E">
        <w:rPr>
          <w:b/>
          <w:iCs/>
          <w:highlight w:val="cyan"/>
          <w:u w:val="single"/>
        </w:rPr>
        <w:t>GCMs</w:t>
      </w:r>
      <w:r w:rsidRPr="00310D6E">
        <w:rPr>
          <w:u w:val="single"/>
        </w:rPr>
        <w:t xml:space="preserve"> may be </w:t>
      </w:r>
      <w:r w:rsidRPr="00310D6E">
        <w:rPr>
          <w:b/>
          <w:iCs/>
          <w:highlight w:val="cyan"/>
          <w:u w:val="single"/>
        </w:rPr>
        <w:t>grossly inadequate</w:t>
      </w:r>
      <w:r w:rsidRPr="00310D6E">
        <w:rPr>
          <w:u w:val="single"/>
        </w:rPr>
        <w:t xml:space="preserve"> for estimating climate change in the 21st century</w:t>
      </w:r>
      <w:r w:rsidRPr="00310D6E">
        <w:rPr>
          <w:rFonts w:eastAsia="Calibri"/>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4CDBB54C" w14:textId="77777777" w:rsidR="00310D6E" w:rsidRPr="00310D6E" w:rsidRDefault="00310D6E" w:rsidP="00310D6E">
      <w:pPr>
        <w:rPr>
          <w:rFonts w:eastAsia="Calibri"/>
          <w:sz w:val="16"/>
        </w:rPr>
      </w:pPr>
      <w:r w:rsidRPr="00310D6E">
        <w:rPr>
          <w:rFonts w:eastAsia="Calibri"/>
          <w:sz w:val="16"/>
        </w:rPr>
        <w:t xml:space="preserve">To address the above issues, I have proposed an </w:t>
      </w:r>
      <w:r w:rsidRPr="00310D6E">
        <w:rPr>
          <w:b/>
          <w:iCs/>
          <w:highlight w:val="cyan"/>
          <w:u w:val="single"/>
        </w:rPr>
        <w:t>alternative</w:t>
      </w:r>
      <w:r w:rsidRPr="00310D6E">
        <w:rPr>
          <w:b/>
          <w:iCs/>
          <w:u w:val="single"/>
        </w:rPr>
        <w:t xml:space="preserve"> methodology</w:t>
      </w:r>
      <w:r w:rsidRPr="00310D6E">
        <w:rPr>
          <w:rFonts w:eastAsia="Calibri"/>
          <w:sz w:val="16"/>
        </w:rPr>
        <w:t xml:space="preserve"> that </w:t>
      </w:r>
      <w:r w:rsidRPr="00310D6E">
        <w:rPr>
          <w:highlight w:val="cyan"/>
          <w:u w:val="single"/>
        </w:rPr>
        <w:t xml:space="preserve">uses </w:t>
      </w:r>
      <w:r w:rsidRPr="00310D6E">
        <w:rPr>
          <w:b/>
          <w:iCs/>
          <w:highlight w:val="cyan"/>
          <w:u w:val="single"/>
        </w:rPr>
        <w:t>empirical modifications</w:t>
      </w:r>
      <w:r w:rsidRPr="00310D6E">
        <w:rPr>
          <w:highlight w:val="cyan"/>
          <w:u w:val="single"/>
        </w:rPr>
        <w:t xml:space="preserve"> of</w:t>
      </w:r>
      <w:r w:rsidRPr="00310D6E">
        <w:rPr>
          <w:u w:val="single"/>
        </w:rPr>
        <w:t xml:space="preserve"> the </w:t>
      </w:r>
      <w:r w:rsidRPr="00310D6E">
        <w:rPr>
          <w:b/>
          <w:iCs/>
          <w:u w:val="single"/>
        </w:rPr>
        <w:t xml:space="preserve">actual GCM projection </w:t>
      </w:r>
      <w:r w:rsidRPr="00310D6E">
        <w:rPr>
          <w:b/>
          <w:iCs/>
          <w:highlight w:val="cyan"/>
          <w:u w:val="single"/>
        </w:rPr>
        <w:t>ensembles</w:t>
      </w:r>
      <w:r w:rsidRPr="00310D6E">
        <w:rPr>
          <w:highlight w:val="cyan"/>
          <w:u w:val="single"/>
        </w:rPr>
        <w:t xml:space="preserve"> via</w:t>
      </w:r>
      <w:r w:rsidRPr="00310D6E">
        <w:rPr>
          <w:u w:val="single"/>
        </w:rPr>
        <w:t xml:space="preserve"> </w:t>
      </w:r>
      <w:r w:rsidRPr="00310D6E">
        <w:rPr>
          <w:b/>
          <w:iCs/>
          <w:u w:val="single"/>
        </w:rPr>
        <w:t xml:space="preserve">appropriate </w:t>
      </w:r>
      <w:r w:rsidRPr="00310D6E">
        <w:rPr>
          <w:b/>
          <w:iCs/>
          <w:highlight w:val="cyan"/>
          <w:u w:val="single"/>
        </w:rPr>
        <w:t>linear scaling</w:t>
      </w:r>
      <w:r w:rsidRPr="00310D6E">
        <w:rPr>
          <w:rFonts w:eastAsia="Calibri"/>
          <w:sz w:val="16"/>
        </w:rPr>
        <w:t xml:space="preserve"> in such a way </w:t>
      </w:r>
      <w:r w:rsidRPr="00310D6E">
        <w:rPr>
          <w:u w:val="single"/>
        </w:rPr>
        <w:t>to simulate</w:t>
      </w:r>
      <w:r w:rsidRPr="00310D6E">
        <w:rPr>
          <w:rFonts w:eastAsia="Calibri"/>
          <w:sz w:val="16"/>
        </w:rPr>
        <w:t xml:space="preserve"> the </w:t>
      </w:r>
      <w:r w:rsidRPr="00310D6E">
        <w:rPr>
          <w:u w:val="single"/>
        </w:rPr>
        <w:t xml:space="preserve">outputs of </w:t>
      </w:r>
      <w:r w:rsidRPr="00310D6E">
        <w:rPr>
          <w:b/>
          <w:iCs/>
          <w:u w:val="single"/>
        </w:rPr>
        <w:t>hypothetical climate models</w:t>
      </w:r>
      <w:r w:rsidRPr="00310D6E">
        <w:rPr>
          <w:u w:val="single"/>
        </w:rPr>
        <w:t xml:space="preserve"> that could </w:t>
      </w:r>
      <w:r w:rsidRPr="00310D6E">
        <w:rPr>
          <w:b/>
          <w:iCs/>
          <w:highlight w:val="cyan"/>
          <w:u w:val="single"/>
        </w:rPr>
        <w:t>accurately represent</w:t>
      </w:r>
      <w:r w:rsidRPr="00310D6E">
        <w:rPr>
          <w:u w:val="single"/>
        </w:rPr>
        <w:t xml:space="preserve"> the </w:t>
      </w:r>
      <w:r w:rsidRPr="00310D6E">
        <w:rPr>
          <w:highlight w:val="cyan"/>
          <w:u w:val="single"/>
        </w:rPr>
        <w:t>warming</w:t>
      </w:r>
      <w:r w:rsidRPr="00310D6E">
        <w:rPr>
          <w:u w:val="single"/>
        </w:rPr>
        <w:t xml:space="preserve"> observed </w:t>
      </w:r>
      <w:r w:rsidRPr="00310D6E">
        <w:rPr>
          <w:highlight w:val="cyan"/>
          <w:u w:val="single"/>
        </w:rPr>
        <w:t>from</w:t>
      </w:r>
      <w:r w:rsidRPr="00310D6E">
        <w:rPr>
          <w:u w:val="single"/>
        </w:rPr>
        <w:t xml:space="preserve"> 19</w:t>
      </w:r>
      <w:r w:rsidRPr="00310D6E">
        <w:rPr>
          <w:highlight w:val="cyan"/>
          <w:u w:val="single"/>
        </w:rPr>
        <w:t>80 to</w:t>
      </w:r>
      <w:r w:rsidRPr="00310D6E">
        <w:rPr>
          <w:u w:val="single"/>
        </w:rPr>
        <w:t xml:space="preserve"> 20</w:t>
      </w:r>
      <w:r w:rsidRPr="00310D6E">
        <w:rPr>
          <w:highlight w:val="cyan"/>
          <w:u w:val="single"/>
        </w:rPr>
        <w:t>22</w:t>
      </w:r>
      <w:r w:rsidRPr="00310D6E">
        <w:rPr>
          <w:rFonts w:eastAsia="Calibr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23C706B1" w14:textId="77777777" w:rsidR="00310D6E" w:rsidRPr="00310D6E" w:rsidRDefault="00310D6E" w:rsidP="00310D6E">
      <w:pPr>
        <w:rPr>
          <w:rFonts w:eastAsia="Calibri"/>
          <w:sz w:val="16"/>
        </w:rPr>
      </w:pPr>
      <w:r w:rsidRPr="00310D6E">
        <w:rPr>
          <w:rFonts w:eastAsia="Calibri"/>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2558853A" w14:textId="77777777" w:rsidR="00310D6E" w:rsidRPr="00310D6E" w:rsidRDefault="00310D6E" w:rsidP="00310D6E">
      <w:pPr>
        <w:rPr>
          <w:rFonts w:eastAsia="Calibri"/>
          <w:sz w:val="16"/>
        </w:rPr>
      </w:pPr>
      <w:r w:rsidRPr="00310D6E">
        <w:rPr>
          <w:rFonts w:eastAsia="Calibri"/>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4FFBBC24" w14:textId="77777777" w:rsidR="00310D6E" w:rsidRPr="00310D6E" w:rsidRDefault="00310D6E" w:rsidP="00310D6E">
      <w:pPr>
        <w:rPr>
          <w:rFonts w:eastAsia="Calibri"/>
          <w:sz w:val="16"/>
        </w:rPr>
      </w:pPr>
      <w:r w:rsidRPr="00310D6E">
        <w:rPr>
          <w:rFonts w:eastAsia="Calibr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076D8228" w14:textId="77777777" w:rsidR="00310D6E" w:rsidRPr="00310D6E" w:rsidRDefault="00310D6E" w:rsidP="00310D6E">
      <w:pPr>
        <w:rPr>
          <w:rFonts w:eastAsia="Calibri"/>
          <w:sz w:val="16"/>
        </w:rPr>
      </w:pPr>
      <w:r w:rsidRPr="00310D6E">
        <w:rPr>
          <w:rFonts w:eastAsia="Calibri"/>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0F26DA2D" w14:textId="77777777" w:rsidR="00310D6E" w:rsidRPr="00310D6E" w:rsidRDefault="00310D6E" w:rsidP="00310D6E">
      <w:pPr>
        <w:rPr>
          <w:rFonts w:eastAsia="Calibri"/>
          <w:sz w:val="16"/>
        </w:rPr>
      </w:pPr>
      <w:r w:rsidRPr="00310D6E">
        <w:rPr>
          <w:rFonts w:eastAsia="Calibri"/>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310D6E">
        <w:rPr>
          <w:b/>
          <w:iCs/>
          <w:u w:val="single"/>
        </w:rPr>
        <w:t>realistic</w:t>
      </w:r>
      <w:r w:rsidRPr="00310D6E">
        <w:rPr>
          <w:rFonts w:eastAsia="Calibri"/>
          <w:sz w:val="16"/>
        </w:rPr>
        <w:t xml:space="preserve">” </w:t>
      </w:r>
      <w:r w:rsidRPr="00310D6E">
        <w:rPr>
          <w:u w:val="single"/>
        </w:rPr>
        <w:t xml:space="preserve">climate change impacts and risks for the 21st century will likely be </w:t>
      </w:r>
      <w:r w:rsidRPr="00310D6E">
        <w:rPr>
          <w:b/>
          <w:iCs/>
          <w:u w:val="single"/>
        </w:rPr>
        <w:t>much more moderate</w:t>
      </w:r>
      <w:r w:rsidRPr="00310D6E">
        <w:rPr>
          <w:u w:val="single"/>
        </w:rPr>
        <w:t xml:space="preserve"> than what the IPCC claims</w:t>
      </w:r>
      <w:r w:rsidRPr="00310D6E">
        <w:rPr>
          <w:rFonts w:eastAsia="Calibri"/>
          <w:sz w:val="16"/>
        </w:rPr>
        <w:t xml:space="preserve">. This is because there is a </w:t>
      </w:r>
      <w:r w:rsidRPr="00310D6E">
        <w:rPr>
          <w:highlight w:val="cyan"/>
          <w:u w:val="single"/>
        </w:rPr>
        <w:t>growing</w:t>
      </w:r>
      <w:r w:rsidRPr="00310D6E">
        <w:rPr>
          <w:u w:val="single"/>
        </w:rPr>
        <w:t xml:space="preserve"> </w:t>
      </w:r>
      <w:r w:rsidRPr="00310D6E">
        <w:rPr>
          <w:b/>
          <w:iCs/>
          <w:u w:val="single"/>
        </w:rPr>
        <w:t xml:space="preserve">body of </w:t>
      </w:r>
      <w:r w:rsidRPr="00310D6E">
        <w:rPr>
          <w:b/>
          <w:iCs/>
          <w:highlight w:val="cyan"/>
          <w:u w:val="single"/>
        </w:rPr>
        <w:t>evidence</w:t>
      </w:r>
      <w:r w:rsidRPr="00310D6E">
        <w:rPr>
          <w:rFonts w:eastAsia="Calibri"/>
          <w:sz w:val="16"/>
        </w:rPr>
        <w:t xml:space="preserve"> that </w:t>
      </w:r>
      <w:r w:rsidRPr="00310D6E">
        <w:rPr>
          <w:u w:val="single"/>
        </w:rPr>
        <w:t xml:space="preserve">the </w:t>
      </w:r>
      <w:r w:rsidRPr="00310D6E">
        <w:rPr>
          <w:b/>
          <w:iCs/>
          <w:u w:val="single"/>
        </w:rPr>
        <w:t>actual ECS</w:t>
      </w:r>
      <w:r w:rsidRPr="00310D6E">
        <w:rPr>
          <w:u w:val="single"/>
        </w:rPr>
        <w:t xml:space="preserve"> may be rather low </w:t>
      </w:r>
      <w:r w:rsidRPr="00310D6E">
        <w:rPr>
          <w:rFonts w:eastAsia="Calibri"/>
          <w:sz w:val="16"/>
        </w:rPr>
        <w:t xml:space="preserve">(1.5–3.0 °C, or even 1–2 °C) </w:t>
      </w:r>
      <w:r w:rsidRPr="00310D6E">
        <w:rPr>
          <w:u w:val="single"/>
        </w:rPr>
        <w:t xml:space="preserve">for a variety </w:t>
      </w:r>
      <w:r w:rsidRPr="00310D6E">
        <w:rPr>
          <w:highlight w:val="cyan"/>
          <w:u w:val="single"/>
        </w:rPr>
        <w:t>of</w:t>
      </w:r>
      <w:r w:rsidRPr="00310D6E">
        <w:rPr>
          <w:u w:val="single"/>
        </w:rPr>
        <w:t xml:space="preserve"> reasons</w:t>
      </w:r>
      <w:r w:rsidRPr="00310D6E">
        <w:rPr>
          <w:rFonts w:eastAsia="Calibri"/>
          <w:sz w:val="16"/>
        </w:rPr>
        <w:t xml:space="preserve"> derived from direct CMIP6 GCM assessments, </w:t>
      </w:r>
      <w:r w:rsidRPr="00310D6E">
        <w:rPr>
          <w:u w:val="single"/>
        </w:rPr>
        <w:t xml:space="preserve">likely </w:t>
      </w:r>
      <w:r w:rsidRPr="00310D6E">
        <w:rPr>
          <w:b/>
          <w:iCs/>
          <w:highlight w:val="cyan"/>
          <w:u w:val="single"/>
        </w:rPr>
        <w:t>warming biases</w:t>
      </w:r>
      <w:r w:rsidRPr="00310D6E">
        <w:rPr>
          <w:u w:val="single"/>
        </w:rPr>
        <w:t xml:space="preserve"> affecting global surface temperature records</w:t>
      </w:r>
      <w:r w:rsidRPr="00310D6E">
        <w:rPr>
          <w:rFonts w:eastAsia="Calibri"/>
          <w:sz w:val="16"/>
        </w:rPr>
        <w:t xml:space="preserve">, </w:t>
      </w:r>
      <w:r w:rsidRPr="00310D6E">
        <w:rPr>
          <w:highlight w:val="cyan"/>
          <w:u w:val="single"/>
        </w:rPr>
        <w:t>and</w:t>
      </w:r>
      <w:r w:rsidRPr="00310D6E">
        <w:rPr>
          <w:rFonts w:eastAsia="Calibri"/>
          <w:sz w:val="16"/>
        </w:rPr>
        <w:t xml:space="preserve"> a (likely solar induced) </w:t>
      </w:r>
      <w:r w:rsidRPr="00310D6E">
        <w:rPr>
          <w:b/>
          <w:iCs/>
          <w:highlight w:val="cyan"/>
          <w:u w:val="single"/>
        </w:rPr>
        <w:t>natural variability</w:t>
      </w:r>
      <w:r w:rsidRPr="00310D6E">
        <w:rPr>
          <w:u w:val="single"/>
        </w:rPr>
        <w:t xml:space="preserve"> that the </w:t>
      </w:r>
      <w:r w:rsidRPr="00310D6E">
        <w:rPr>
          <w:b/>
          <w:iCs/>
          <w:u w:val="single"/>
        </w:rPr>
        <w:t>current climate models</w:t>
      </w:r>
      <w:r w:rsidRPr="00310D6E">
        <w:rPr>
          <w:u w:val="single"/>
        </w:rPr>
        <w:t xml:space="preserve"> do not reproduce</w:t>
      </w:r>
      <w:r w:rsidRPr="00310D6E">
        <w:rPr>
          <w:rFonts w:eastAsia="Calibr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608CB92D" w14:textId="77777777" w:rsidR="00310D6E" w:rsidRPr="00310D6E" w:rsidRDefault="00310D6E" w:rsidP="00310D6E">
      <w:pPr>
        <w:rPr>
          <w:rFonts w:eastAsia="Calibri"/>
          <w:sz w:val="16"/>
        </w:rPr>
      </w:pPr>
      <w:r w:rsidRPr="00310D6E">
        <w:rPr>
          <w:rFonts w:eastAsia="Calibr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11A8E278" w14:textId="77777777" w:rsidR="00310D6E" w:rsidRPr="00310D6E" w:rsidRDefault="00310D6E" w:rsidP="00310D6E">
      <w:pPr>
        <w:rPr>
          <w:rFonts w:eastAsia="Calibri"/>
          <w:sz w:val="16"/>
        </w:rPr>
      </w:pPr>
      <w:r w:rsidRPr="00310D6E">
        <w:rPr>
          <w:rFonts w:eastAsia="Calibri"/>
          <w:sz w:val="16"/>
        </w:rPr>
        <w:t xml:space="preserve">As a result, despite predictions that the climate system would continue to warm throughout the 21st century, </w:t>
      </w:r>
      <w:r w:rsidRPr="00310D6E">
        <w:rPr>
          <w:u w:val="single"/>
        </w:rPr>
        <w:t xml:space="preserve">there is </w:t>
      </w:r>
      <w:r w:rsidRPr="00310D6E">
        <w:rPr>
          <w:b/>
          <w:iCs/>
          <w:highlight w:val="cyan"/>
          <w:u w:val="single"/>
        </w:rPr>
        <w:t xml:space="preserve">no </w:t>
      </w:r>
      <w:r w:rsidRPr="00310D6E">
        <w:rPr>
          <w:b/>
          <w:iCs/>
          <w:u w:val="single"/>
        </w:rPr>
        <w:t xml:space="preserve">compelling </w:t>
      </w:r>
      <w:r w:rsidRPr="00310D6E">
        <w:rPr>
          <w:b/>
          <w:iCs/>
          <w:highlight w:val="cyan"/>
          <w:u w:val="single"/>
        </w:rPr>
        <w:t>evidence</w:t>
      </w:r>
      <w:r w:rsidRPr="00310D6E">
        <w:rPr>
          <w:highlight w:val="cyan"/>
          <w:u w:val="single"/>
        </w:rPr>
        <w:t xml:space="preserve"> of</w:t>
      </w:r>
      <w:r w:rsidRPr="00310D6E">
        <w:rPr>
          <w:u w:val="single"/>
        </w:rPr>
        <w:t xml:space="preserve"> an </w:t>
      </w:r>
      <w:r w:rsidRPr="00310D6E">
        <w:rPr>
          <w:b/>
          <w:iCs/>
          <w:highlight w:val="cyan"/>
          <w:u w:val="single"/>
        </w:rPr>
        <w:t>impending</w:t>
      </w:r>
      <w:r w:rsidRPr="00310D6E">
        <w:rPr>
          <w:b/>
          <w:iCs/>
          <w:u w:val="single"/>
        </w:rPr>
        <w:t xml:space="preserve"> global </w:t>
      </w:r>
      <w:r w:rsidRPr="00310D6E">
        <w:rPr>
          <w:b/>
          <w:iCs/>
          <w:highlight w:val="cyan"/>
          <w:u w:val="single"/>
        </w:rPr>
        <w:t>disaster</w:t>
      </w:r>
      <w:r w:rsidRPr="00310D6E">
        <w:rPr>
          <w:u w:val="single"/>
        </w:rPr>
        <w:t xml:space="preserve"> caused by manmade greenhouse gas emissions</w:t>
      </w:r>
      <w:r w:rsidRPr="00310D6E">
        <w:rPr>
          <w:rFonts w:eastAsia="Calibr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1704D762" w14:textId="77777777" w:rsidR="00310D6E" w:rsidRPr="00310D6E" w:rsidRDefault="00310D6E" w:rsidP="00310D6E"/>
    <w:p w14:paraId="2FC79083" w14:textId="77777777" w:rsidR="00310D6E" w:rsidRPr="00310D6E" w:rsidRDefault="00310D6E" w:rsidP="00310D6E">
      <w:pPr>
        <w:keepNext/>
        <w:keepLines/>
        <w:spacing w:before="40"/>
        <w:outlineLvl w:val="3"/>
        <w:rPr>
          <w:rFonts w:eastAsia="Times New Roman"/>
          <w:b/>
          <w:iCs/>
          <w:sz w:val="26"/>
        </w:rPr>
      </w:pPr>
      <w:r w:rsidRPr="00310D6E">
        <w:rPr>
          <w:rFonts w:eastAsia="Times New Roman"/>
          <w:b/>
          <w:iCs/>
          <w:sz w:val="26"/>
        </w:rPr>
        <w:t xml:space="preserve">4---Productivity differentials </w:t>
      </w:r>
      <w:r w:rsidRPr="00310D6E">
        <w:rPr>
          <w:rFonts w:eastAsia="Times New Roman"/>
          <w:b/>
          <w:iCs/>
          <w:sz w:val="26"/>
          <w:u w:val="single"/>
        </w:rPr>
        <w:t xml:space="preserve">lock in long-term unemployment </w:t>
      </w:r>
      <w:r w:rsidRPr="00310D6E">
        <w:rPr>
          <w:rFonts w:eastAsia="Times New Roman"/>
          <w:b/>
          <w:iCs/>
          <w:sz w:val="26"/>
        </w:rPr>
        <w:t xml:space="preserve">by lowering the opportunity cost of waiting for an </w:t>
      </w:r>
      <w:r w:rsidRPr="00310D6E">
        <w:rPr>
          <w:rFonts w:eastAsia="Times New Roman"/>
          <w:b/>
          <w:iCs/>
          <w:sz w:val="26"/>
          <w:u w:val="single"/>
        </w:rPr>
        <w:t>intrasectoral job</w:t>
      </w:r>
      <w:r w:rsidRPr="00310D6E">
        <w:rPr>
          <w:rFonts w:eastAsia="Times New Roman"/>
          <w:b/>
          <w:iCs/>
          <w:sz w:val="26"/>
        </w:rPr>
        <w:t xml:space="preserve"> to reappear.</w:t>
      </w:r>
    </w:p>
    <w:p w14:paraId="15FFB720" w14:textId="77777777" w:rsidR="00310D6E" w:rsidRPr="00310D6E" w:rsidRDefault="00310D6E" w:rsidP="00310D6E">
      <w:pPr>
        <w:rPr>
          <w:rFonts w:eastAsia="Aptos"/>
        </w:rPr>
      </w:pPr>
      <w:r w:rsidRPr="00310D6E">
        <w:rPr>
          <w:rFonts w:eastAsia="Aptos"/>
          <w:b/>
          <w:bCs/>
          <w:sz w:val="26"/>
        </w:rPr>
        <w:t>Zhou 25</w:t>
      </w:r>
      <w:r w:rsidRPr="00310D6E">
        <w:rPr>
          <w:rFonts w:eastAsia="Aptos"/>
        </w:rPr>
        <w:t xml:space="preserve"> [Ying Zhou (Assistant Professor, City University of Hong Kong), 7-10-2025, "Search and (In-)Elastic Rest Unemployment: An Analytical Framework," No Publication, https://papers.ssrn.com/sol3/papers.cfm?abstract_id=5347088 LTD]</w:t>
      </w:r>
    </w:p>
    <w:p w14:paraId="0E210FAF" w14:textId="77777777" w:rsidR="00310D6E" w:rsidRPr="00310D6E" w:rsidRDefault="00310D6E" w:rsidP="00310D6E">
      <w:pPr>
        <w:rPr>
          <w:rFonts w:eastAsia="Aptos"/>
        </w:rPr>
      </w:pPr>
      <w:r w:rsidRPr="00310D6E">
        <w:rPr>
          <w:rFonts w:eastAsia="Aptos"/>
        </w:rPr>
        <w:t>***Sectoral Shock Dispersion = Productivity differential between sectors</w:t>
      </w:r>
    </w:p>
    <w:p w14:paraId="256363E0" w14:textId="77777777" w:rsidR="00310D6E" w:rsidRPr="00310D6E" w:rsidRDefault="00310D6E" w:rsidP="00310D6E">
      <w:pPr>
        <w:rPr>
          <w:rFonts w:eastAsia="Aptos"/>
          <w:sz w:val="16"/>
        </w:rPr>
      </w:pPr>
      <w:r w:rsidRPr="00310D6E">
        <w:rPr>
          <w:rFonts w:eastAsia="Aptos"/>
          <w:sz w:val="16"/>
        </w:rPr>
        <w:t xml:space="preserve">As mentioned in the introduction, sectoral shifts hypothesis used to be in a prolonged and important debate for macroeconomists. With the recent structural shifts profoundly changing the U.S. economy and the labor market, economists have started to revisit the question. Jaimovich and Siu (2020) are the first to associate job polarization with the slow employment recovery after the 2008 recession. The argument is similar to Lilien (1982), that sectoral productivity differentials induce workers to reallocate towards better sectors, through unemployment. </w:t>
      </w:r>
      <w:r w:rsidRPr="00310D6E">
        <w:rPr>
          <w:rFonts w:eastAsia="Aptos"/>
          <w:u w:val="single"/>
        </w:rPr>
        <w:t>When such productivity differentials widen, the need to reallocate increases, and so does unemployment, especially during downturns</w:t>
      </w:r>
      <w:r w:rsidRPr="00310D6E">
        <w:rPr>
          <w:rFonts w:eastAsia="Aptos"/>
          <w:sz w:val="16"/>
        </w:rPr>
        <w:t xml:space="preserve"> according to Jaimovich and Siu (2020). However, Pilossoph (2014) makes an interesting point that sectoral shock dispersion does not necessarily change aggregate unemployment. In her model, sectoral productivity differentials only lead to net flows of labor reallocation through unemployment across sectors, yet the gross flows of labor reallocation through unemployment are the combined result of both sectoral shocks and idiosyncratic preference shocks. Thus, gross flows always exceed net flows. With sectoral shock dispersion, more reallocation flows towards relatively more productive sectors will occur, but also fewer reallocation flows towards relatively less productive sectors. The increase in net flows, as long as it is not too large, would be well-accommodated by the gross flows. She estimates the island search model with two sectors (construction and non-construction) using the CPS data, runs counterfactual sectoral shock dispersion, and finds that it is indeed the case. So she concludes that sectoral shifts will not affect aggregate unemployment.</w:t>
      </w:r>
    </w:p>
    <w:p w14:paraId="70FB3DCC" w14:textId="77777777" w:rsidR="00310D6E" w:rsidRPr="00310D6E" w:rsidRDefault="00310D6E" w:rsidP="00310D6E">
      <w:pPr>
        <w:rPr>
          <w:rFonts w:eastAsia="Aptos"/>
          <w:sz w:val="16"/>
        </w:rPr>
      </w:pPr>
      <w:r w:rsidRPr="00310D6E">
        <w:rPr>
          <w:rFonts w:eastAsia="Aptos"/>
          <w:u w:val="single"/>
        </w:rPr>
        <w:t>Performing the same counterfactual of sectoral shock dispersion</w:t>
      </w:r>
      <w:r w:rsidRPr="00310D6E">
        <w:rPr>
          <w:rFonts w:eastAsia="Aptos"/>
          <w:sz w:val="16"/>
        </w:rPr>
        <w:t xml:space="preserve"> in my framework is easy. According to the estimated model, </w:t>
      </w:r>
      <w:r w:rsidRPr="00310D6E">
        <w:rPr>
          <w:rFonts w:eastAsia="Aptos"/>
          <w:highlight w:val="cyan"/>
          <w:u w:val="single"/>
        </w:rPr>
        <w:t>a 1% increase in sectoral shock dispersion</w:t>
      </w:r>
      <w:r w:rsidRPr="00310D6E">
        <w:rPr>
          <w:rFonts w:eastAsia="Aptos"/>
          <w:u w:val="single"/>
        </w:rPr>
        <w:t xml:space="preserve"> σ </w:t>
      </w:r>
      <w:r w:rsidRPr="00310D6E">
        <w:rPr>
          <w:rFonts w:eastAsia="Aptos"/>
          <w:highlight w:val="cyan"/>
          <w:u w:val="single"/>
        </w:rPr>
        <w:t>will raise aggregate unemployment by 0.7</w:t>
      </w:r>
      <w:r w:rsidRPr="00310D6E">
        <w:rPr>
          <w:rFonts w:eastAsia="Aptos"/>
          <w:u w:val="single"/>
        </w:rPr>
        <w:t>09</w:t>
      </w:r>
      <w:r w:rsidRPr="00310D6E">
        <w:rPr>
          <w:rFonts w:eastAsia="Aptos"/>
          <w:highlight w:val="cyan"/>
          <w:u w:val="single"/>
        </w:rPr>
        <w:t>%</w:t>
      </w:r>
      <w:r w:rsidRPr="00310D6E">
        <w:rPr>
          <w:rFonts w:eastAsia="Aptos"/>
          <w:sz w:val="16"/>
        </w:rPr>
        <w:t xml:space="preserve"> (Case 1 in Table 6). Why is the effect so large compared to Pilossoph (2014)? Note there are two important components in her model. First, gross flows should be relatively constant in response to sectoral shock dispersion; second, change in net flows in response to sectoral shock dispersion would be relatively small in order to be accommodated in the gross flows after the dispersion shock. So I decompose the change in unemployment in my model. I find that </w:t>
      </w:r>
      <w:r w:rsidRPr="00310D6E">
        <w:rPr>
          <w:rFonts w:eastAsia="Aptos"/>
          <w:u w:val="single"/>
        </w:rPr>
        <w:t>search unemployment moves little</w:t>
      </w:r>
      <w:r w:rsidRPr="00310D6E">
        <w:rPr>
          <w:rFonts w:eastAsia="Aptos"/>
          <w:sz w:val="16"/>
        </w:rPr>
        <w:t xml:space="preserve"> (2.848% to 2.852%, or </w:t>
      </w:r>
      <w:r w:rsidRPr="00310D6E">
        <w:rPr>
          <w:rFonts w:eastAsia="Aptos"/>
          <w:u w:val="single"/>
        </w:rPr>
        <w:t>0.149% increase</w:t>
      </w:r>
      <w:r w:rsidRPr="00310D6E">
        <w:rPr>
          <w:rFonts w:eastAsia="Aptos"/>
          <w:sz w:val="16"/>
        </w:rPr>
        <w:t xml:space="preserve">), </w:t>
      </w:r>
      <w:r w:rsidRPr="00310D6E">
        <w:rPr>
          <w:rFonts w:eastAsia="Aptos"/>
          <w:u w:val="single"/>
        </w:rPr>
        <w:t>while rest unemployment rises</w:t>
      </w:r>
      <w:r w:rsidRPr="00310D6E">
        <w:rPr>
          <w:rFonts w:eastAsia="Aptos"/>
          <w:sz w:val="16"/>
        </w:rPr>
        <w:t xml:space="preserve"> from 3.588% to 3.630% (</w:t>
      </w:r>
      <w:r w:rsidRPr="00310D6E">
        <w:rPr>
          <w:rFonts w:eastAsia="Aptos"/>
          <w:u w:val="single"/>
        </w:rPr>
        <w:t>1.15% increase</w:t>
      </w:r>
      <w:r w:rsidRPr="00310D6E">
        <w:rPr>
          <w:rFonts w:eastAsia="Aptos"/>
          <w:sz w:val="16"/>
        </w:rPr>
        <w:t xml:space="preserve">). Therefore, </w:t>
      </w:r>
      <w:r w:rsidRPr="00310D6E">
        <w:rPr>
          <w:rFonts w:eastAsia="Aptos"/>
          <w:highlight w:val="cyan"/>
          <w:u w:val="single"/>
        </w:rPr>
        <w:t>most of the increase comes from</w:t>
      </w:r>
      <w:r w:rsidRPr="00310D6E">
        <w:rPr>
          <w:rFonts w:eastAsia="Aptos"/>
          <w:u w:val="single"/>
        </w:rPr>
        <w:t xml:space="preserve"> rest unemployment or </w:t>
      </w:r>
      <w:r w:rsidRPr="00310D6E">
        <w:rPr>
          <w:rFonts w:eastAsia="Aptos"/>
          <w:highlight w:val="cyan"/>
          <w:u w:val="single"/>
        </w:rPr>
        <w:t>intrasectoral labor reallocation</w:t>
      </w:r>
      <w:r w:rsidRPr="00310D6E">
        <w:rPr>
          <w:rFonts w:eastAsia="Aptos"/>
          <w:sz w:val="16"/>
        </w:rPr>
        <w:t xml:space="preserve">. Similar to Pilossoph (2014), my model captures that the response of search unemployment or intersectoral labor reallocation to sectoral shock dispersion is limited; however the </w:t>
      </w:r>
      <w:r w:rsidRPr="00310D6E">
        <w:rPr>
          <w:rFonts w:eastAsia="Aptos"/>
          <w:u w:val="single"/>
        </w:rPr>
        <w:t>aggregate unemployment is highly responsive to sectoral shock dispersion</w:t>
      </w:r>
      <w:r w:rsidRPr="00310D6E">
        <w:rPr>
          <w:rFonts w:eastAsia="Aptos"/>
          <w:sz w:val="16"/>
        </w:rPr>
        <w:t>. Pilossoph (2014) misses the responsiveness of total unemployment to the sectoral shock dispersion because she assumes exogenous separation between workers and firms which turns into the gross flows and aggregate unemployment in her model after workers’ stay-move decision. However, in my model, separation of workers from firms is endogenous, and separation into rest unemployment strongly responds to sectoral shock dispersion.</w:t>
      </w:r>
    </w:p>
    <w:p w14:paraId="717EA881" w14:textId="77777777" w:rsidR="00310D6E" w:rsidRPr="00310D6E" w:rsidRDefault="00310D6E" w:rsidP="00310D6E">
      <w:pPr>
        <w:rPr>
          <w:rFonts w:eastAsia="Aptos"/>
          <w:sz w:val="16"/>
        </w:rPr>
      </w:pPr>
      <w:r w:rsidRPr="00310D6E">
        <w:rPr>
          <w:rFonts w:eastAsia="Aptos"/>
          <w:sz w:val="16"/>
        </w:rPr>
        <w:t>&lt;&lt;&lt;TABLE OMITTED&gt;&gt;&gt;</w:t>
      </w:r>
    </w:p>
    <w:p w14:paraId="23133E32" w14:textId="77777777" w:rsidR="00310D6E" w:rsidRPr="00310D6E" w:rsidRDefault="00310D6E" w:rsidP="00310D6E">
      <w:pPr>
        <w:rPr>
          <w:rFonts w:eastAsia="Aptos"/>
          <w:sz w:val="16"/>
        </w:rPr>
      </w:pPr>
      <w:r w:rsidRPr="00310D6E">
        <w:rPr>
          <w:rFonts w:eastAsia="Aptos"/>
          <w:u w:val="single"/>
        </w:rPr>
        <w:t xml:space="preserve">Rest unemployment is highly responsive to sectoral shock dispersion because the </w:t>
      </w:r>
      <w:r w:rsidRPr="00310D6E">
        <w:rPr>
          <w:rFonts w:eastAsia="Aptos"/>
          <w:highlight w:val="cyan"/>
          <w:u w:val="single"/>
        </w:rPr>
        <w:t>dispersion raises the</w:t>
      </w:r>
      <w:r w:rsidRPr="00310D6E">
        <w:rPr>
          <w:rFonts w:eastAsia="Aptos"/>
          <w:u w:val="single"/>
        </w:rPr>
        <w:t xml:space="preserve"> option </w:t>
      </w:r>
      <w:r w:rsidRPr="00310D6E">
        <w:rPr>
          <w:rFonts w:eastAsia="Aptos"/>
          <w:highlight w:val="cyan"/>
          <w:u w:val="single"/>
        </w:rPr>
        <w:t>value of</w:t>
      </w:r>
      <w:r w:rsidRPr="00310D6E">
        <w:rPr>
          <w:rFonts w:eastAsia="Aptos"/>
          <w:u w:val="single"/>
        </w:rPr>
        <w:t xml:space="preserve"> rest </w:t>
      </w:r>
      <w:r w:rsidRPr="00310D6E">
        <w:rPr>
          <w:rFonts w:eastAsia="Aptos"/>
          <w:highlight w:val="cyan"/>
          <w:u w:val="single"/>
        </w:rPr>
        <w:t>unemployment</w:t>
      </w:r>
      <w:r w:rsidRPr="00310D6E">
        <w:rPr>
          <w:rFonts w:eastAsia="Aptos"/>
          <w:u w:val="single"/>
        </w:rPr>
        <w:t xml:space="preserve"> relative to search unemployment when the sector is near the bottom of the adjusted productivity distribution.</w:t>
      </w:r>
      <w:r w:rsidRPr="00310D6E">
        <w:rPr>
          <w:rFonts w:eastAsia="Aptos"/>
          <w:sz w:val="16"/>
        </w:rPr>
        <w:t xml:space="preserve"> Higher dispersion means workers are more likely to hit by large shocks, either positive or negative. </w:t>
      </w:r>
      <w:r w:rsidRPr="00310D6E">
        <w:rPr>
          <w:rFonts w:eastAsia="Aptos"/>
          <w:highlight w:val="cyan"/>
          <w:u w:val="single"/>
        </w:rPr>
        <w:t>When hit by</w:t>
      </w:r>
      <w:r w:rsidRPr="00310D6E">
        <w:rPr>
          <w:rFonts w:eastAsia="Aptos"/>
          <w:u w:val="single"/>
        </w:rPr>
        <w:t xml:space="preserve"> large </w:t>
      </w:r>
      <w:r w:rsidRPr="00310D6E">
        <w:rPr>
          <w:rFonts w:eastAsia="Aptos"/>
          <w:highlight w:val="cyan"/>
          <w:u w:val="single"/>
        </w:rPr>
        <w:t>negative shocks</w:t>
      </w:r>
      <w:r w:rsidRPr="00310D6E">
        <w:rPr>
          <w:rFonts w:eastAsia="Aptos"/>
          <w:u w:val="single"/>
        </w:rPr>
        <w:t>, workers always have the option to stay rest-unemployed and enjoy similar value from leisure</w:t>
      </w:r>
      <w:r w:rsidRPr="00310D6E">
        <w:rPr>
          <w:rFonts w:eastAsia="Aptos"/>
          <w:sz w:val="16"/>
        </w:rPr>
        <w:t xml:space="preserve">; but </w:t>
      </w:r>
      <w:r w:rsidRPr="00310D6E">
        <w:rPr>
          <w:rFonts w:eastAsia="Aptos"/>
          <w:u w:val="single"/>
        </w:rPr>
        <w:t xml:space="preserve">when hit by large </w:t>
      </w:r>
      <w:r w:rsidRPr="00310D6E">
        <w:rPr>
          <w:rFonts w:eastAsia="Aptos"/>
          <w:highlight w:val="cyan"/>
          <w:u w:val="single"/>
        </w:rPr>
        <w:t>positive shocks</w:t>
      </w:r>
      <w:r w:rsidRPr="00310D6E">
        <w:rPr>
          <w:rFonts w:eastAsia="Aptos"/>
          <w:u w:val="single"/>
        </w:rPr>
        <w:t>, workers’ value from returning to work would increase a lot</w:t>
      </w:r>
      <w:r w:rsidRPr="00310D6E">
        <w:rPr>
          <w:rFonts w:eastAsia="Aptos"/>
          <w:sz w:val="16"/>
        </w:rPr>
        <w:t xml:space="preserve">. Therefore, the convexity of worker value near the lower end of the adjusted productivity space due to the option of rest unemployment </w:t>
      </w:r>
      <w:r w:rsidRPr="00310D6E">
        <w:rPr>
          <w:rFonts w:eastAsia="Aptos"/>
          <w:highlight w:val="cyan"/>
          <w:u w:val="single"/>
        </w:rPr>
        <w:t>generate</w:t>
      </w:r>
      <w:r w:rsidRPr="00310D6E">
        <w:rPr>
          <w:rFonts w:eastAsia="Aptos"/>
          <w:u w:val="single"/>
        </w:rPr>
        <w:t xml:space="preserve">s </w:t>
      </w:r>
      <w:r w:rsidRPr="00310D6E">
        <w:rPr>
          <w:rFonts w:eastAsia="Aptos"/>
          <w:highlight w:val="cyan"/>
          <w:u w:val="single"/>
        </w:rPr>
        <w:t>“risk-loving”</w:t>
      </w:r>
      <w:r w:rsidRPr="00310D6E">
        <w:rPr>
          <w:rFonts w:eastAsia="Aptos"/>
          <w:u w:val="single"/>
        </w:rPr>
        <w:t xml:space="preserve"> of</w:t>
      </w:r>
      <w:r w:rsidRPr="00310D6E">
        <w:rPr>
          <w:rFonts w:eastAsia="Aptos"/>
          <w:sz w:val="16"/>
        </w:rPr>
        <w:t xml:space="preserve"> </w:t>
      </w:r>
      <w:r w:rsidRPr="00310D6E">
        <w:rPr>
          <w:rFonts w:eastAsia="Aptos"/>
          <w:highlight w:val="cyan"/>
          <w:u w:val="single"/>
        </w:rPr>
        <w:t>workers</w:t>
      </w:r>
      <w:r w:rsidRPr="00310D6E">
        <w:rPr>
          <w:rFonts w:eastAsia="Aptos"/>
          <w:u w:val="single"/>
        </w:rPr>
        <w:t xml:space="preserve">, </w:t>
      </w:r>
      <w:r w:rsidRPr="00310D6E">
        <w:rPr>
          <w:rFonts w:eastAsia="Aptos"/>
          <w:highlight w:val="cyan"/>
          <w:u w:val="single"/>
        </w:rPr>
        <w:t>who</w:t>
      </w:r>
      <w:r w:rsidRPr="00310D6E">
        <w:rPr>
          <w:rFonts w:eastAsia="Aptos"/>
          <w:u w:val="single"/>
        </w:rPr>
        <w:t xml:space="preserve"> are more likely to </w:t>
      </w:r>
      <w:r w:rsidRPr="00310D6E">
        <w:rPr>
          <w:rFonts w:eastAsia="Aptos"/>
          <w:highlight w:val="cyan"/>
          <w:u w:val="single"/>
        </w:rPr>
        <w:t>stay</w:t>
      </w:r>
      <w:r w:rsidRPr="00310D6E">
        <w:rPr>
          <w:rFonts w:eastAsia="Aptos"/>
          <w:u w:val="single"/>
        </w:rPr>
        <w:t xml:space="preserve"> rest </w:t>
      </w:r>
      <w:r w:rsidRPr="00310D6E">
        <w:rPr>
          <w:rFonts w:eastAsia="Aptos"/>
          <w:highlight w:val="cyan"/>
          <w:u w:val="single"/>
        </w:rPr>
        <w:t>unemployed and wait for</w:t>
      </w:r>
      <w:r w:rsidRPr="00310D6E">
        <w:rPr>
          <w:rFonts w:eastAsia="Aptos"/>
          <w:u w:val="single"/>
        </w:rPr>
        <w:t xml:space="preserve"> the sectoral </w:t>
      </w:r>
      <w:r w:rsidRPr="00310D6E">
        <w:rPr>
          <w:rFonts w:eastAsia="Aptos"/>
          <w:highlight w:val="cyan"/>
          <w:u w:val="single"/>
        </w:rPr>
        <w:t>productivity to resume</w:t>
      </w:r>
      <w:r w:rsidRPr="00310D6E">
        <w:rPr>
          <w:rFonts w:eastAsia="Aptos"/>
          <w:sz w:val="16"/>
        </w:rPr>
        <w:t xml:space="preserve"> in face of shock dispersion. In this sense, </w:t>
      </w:r>
      <w:r w:rsidRPr="00310D6E">
        <w:rPr>
          <w:rFonts w:eastAsia="Aptos"/>
          <w:u w:val="single"/>
        </w:rPr>
        <w:t>the share of rest unemployment is crucial for the responsiveness of unemployment to sectoral shock dispersion.</w:t>
      </w:r>
      <w:r w:rsidRPr="00310D6E">
        <w:rPr>
          <w:rFonts w:eastAsia="Aptos"/>
          <w:sz w:val="16"/>
        </w:rPr>
        <w:t xml:space="preserve"> If the exogenous separation rate q increases by 1% from 0.399% to 0.403% (so that more workers are forced to become search unemployed and reallocate towards other sectors, which replaces part of the endogenous rest unemployment), the impact of a 1% increase in sectoral shock dispersion on aggregate unemployment will decrease to −0.006% (from Case 2 to Case 3 in Table 6), that is, unemployment moves little with more shock dispersion. Interestingly, as mentioned before, exogenous separation in my model accounts for workers’ idiosyncratic preference to leave a sector that is unrelated to sectoral productivity. It effectively alleviates the responsiveness of aggregate unemployment to sectoral shock dispersion, just as the idiosyncratic preference shock does in Pilossoph (2014). Therefore, although my model specification deviates from that in Pilossoph (2014) in many details, the two models do share some common features.</w:t>
      </w:r>
    </w:p>
    <w:p w14:paraId="3445DC35" w14:textId="77777777" w:rsidR="00310D6E" w:rsidRPr="00310D6E" w:rsidRDefault="00310D6E" w:rsidP="00310D6E">
      <w:pPr>
        <w:keepNext/>
        <w:keepLines/>
        <w:pageBreakBefore/>
        <w:spacing w:before="40" w:after="0"/>
        <w:jc w:val="center"/>
        <w:outlineLvl w:val="1"/>
        <w:rPr>
          <w:rFonts w:eastAsia="Aptos" w:cstheme="majorBidi"/>
          <w:b/>
          <w:sz w:val="44"/>
          <w:szCs w:val="26"/>
          <w:u w:val="double"/>
        </w:rPr>
      </w:pPr>
      <w:r w:rsidRPr="00310D6E">
        <w:rPr>
          <w:rFonts w:eastAsia="Aptos" w:cstheme="majorBidi"/>
          <w:b/>
          <w:sz w:val="44"/>
          <w:szCs w:val="26"/>
          <w:u w:val="double"/>
        </w:rPr>
        <w:t>Solvency</w:t>
      </w:r>
    </w:p>
    <w:p w14:paraId="771DA123" w14:textId="77777777" w:rsidR="00310D6E" w:rsidRPr="00310D6E" w:rsidRDefault="00310D6E" w:rsidP="00310D6E">
      <w:pPr>
        <w:keepNext/>
        <w:keepLines/>
        <w:pageBreakBefore/>
        <w:spacing w:before="40" w:after="0"/>
        <w:jc w:val="center"/>
        <w:outlineLvl w:val="2"/>
        <w:rPr>
          <w:rFonts w:eastAsiaTheme="majorEastAsia" w:cstheme="majorBidi"/>
          <w:b/>
          <w:sz w:val="32"/>
          <w:szCs w:val="24"/>
          <w:u w:val="single"/>
        </w:rPr>
      </w:pPr>
      <w:r w:rsidRPr="00310D6E">
        <w:rPr>
          <w:rFonts w:eastAsiaTheme="majorEastAsia" w:cstheme="majorBidi"/>
          <w:b/>
          <w:sz w:val="32"/>
          <w:szCs w:val="24"/>
          <w:u w:val="single"/>
        </w:rPr>
        <w:t>1NC---Free Riders</w:t>
      </w:r>
    </w:p>
    <w:p w14:paraId="46BBAB48"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1---Free riders and the rapidity of the aff make it unable to be ran – there are too many things for union leaders to take care of.</w:t>
      </w:r>
    </w:p>
    <w:p w14:paraId="28A6D4D4" w14:textId="77777777" w:rsidR="00310D6E" w:rsidRPr="00310D6E" w:rsidRDefault="00310D6E" w:rsidP="00310D6E">
      <w:r w:rsidRPr="00310D6E">
        <w:rPr>
          <w:b/>
          <w:bCs/>
          <w:sz w:val="26"/>
        </w:rPr>
        <w:t>Vernuccio 24</w:t>
      </w:r>
      <w:r w:rsidRPr="00310D6E">
        <w:t xml:space="preserve"> [F. Vincent Vernuccio, President and Founder of Institute for the American Worker 04-11-2024. "Sectoral Bargaining: One-Size-Fits-All Collective Bargaining for Entire Industries" Institute for the American Worker. URL: https://i4aw.org/reports/sectoral-bargaining-one-size-fits-all-collective-bargaining-for-entire-industries/] //MSUCB</w:t>
      </w:r>
    </w:p>
    <w:p w14:paraId="233FA388" w14:textId="77777777" w:rsidR="00310D6E" w:rsidRPr="00310D6E" w:rsidRDefault="00310D6E" w:rsidP="00310D6E">
      <w:pPr>
        <w:rPr>
          <w:sz w:val="16"/>
        </w:rPr>
      </w:pPr>
      <w:r w:rsidRPr="00310D6E">
        <w:rPr>
          <w:sz w:val="16"/>
        </w:rPr>
        <w:t>In a House Labor Committee hearing, Brishen Rogers, a law professor at Temple School of Law and a fellow at the Roosevelt Institute, noted this difficulty. He suggested something similar to a sectoral bargaining model used in France: “</w:t>
      </w:r>
      <w:r w:rsidRPr="00310D6E">
        <w:rPr>
          <w:u w:val="single"/>
        </w:rPr>
        <w:t xml:space="preserve">In terms of sectoral bargaining, the challenge is that </w:t>
      </w:r>
      <w:r w:rsidRPr="00310D6E">
        <w:rPr>
          <w:highlight w:val="cyan"/>
          <w:u w:val="single"/>
        </w:rPr>
        <w:t>if we</w:t>
      </w:r>
      <w:r w:rsidRPr="00310D6E">
        <w:rPr>
          <w:u w:val="single"/>
        </w:rPr>
        <w:t xml:space="preserve"> all of a sudden </w:t>
      </w:r>
      <w:r w:rsidRPr="00310D6E">
        <w:rPr>
          <w:highlight w:val="cyan"/>
          <w:u w:val="single"/>
        </w:rPr>
        <w:t>convert</w:t>
      </w:r>
      <w:r w:rsidRPr="00310D6E">
        <w:rPr>
          <w:u w:val="single"/>
        </w:rPr>
        <w:t xml:space="preserve"> to a sectoral bargaining model </w:t>
      </w:r>
      <w:r w:rsidRPr="00310D6E">
        <w:rPr>
          <w:highlight w:val="cyan"/>
          <w:u w:val="single"/>
        </w:rPr>
        <w:t>but still require unions to have majority support</w:t>
      </w:r>
      <w:r w:rsidRPr="00310D6E">
        <w:rPr>
          <w:u w:val="single"/>
        </w:rPr>
        <w:t xml:space="preserve"> before they can bargain, </w:t>
      </w:r>
      <w:r w:rsidRPr="00310D6E">
        <w:rPr>
          <w:highlight w:val="cyan"/>
          <w:u w:val="single"/>
        </w:rPr>
        <w:t>in very few sectors are you going to be able to bargain</w:t>
      </w:r>
      <w:r w:rsidRPr="00310D6E">
        <w:rPr>
          <w:sz w:val="16"/>
        </w:rPr>
        <w:t>…. If you want to act very quickly, you could say well in any industry in which unions have 5 percent density the union has rights to at least bargain over some topics.”</w:t>
      </w:r>
    </w:p>
    <w:p w14:paraId="5B715C11" w14:textId="77777777" w:rsidR="00310D6E" w:rsidRPr="00310D6E" w:rsidRDefault="00310D6E" w:rsidP="00310D6E">
      <w:pPr>
        <w:rPr>
          <w:sz w:val="16"/>
        </w:rPr>
      </w:pPr>
      <w:r w:rsidRPr="00310D6E">
        <w:rPr>
          <w:u w:val="single"/>
        </w:rPr>
        <w:t xml:space="preserve">Union </w:t>
      </w:r>
      <w:r w:rsidRPr="00310D6E">
        <w:rPr>
          <w:highlight w:val="cyan"/>
          <w:u w:val="single"/>
        </w:rPr>
        <w:t>leaders</w:t>
      </w:r>
      <w:r w:rsidRPr="00310D6E">
        <w:rPr>
          <w:sz w:val="16"/>
        </w:rPr>
        <w:t xml:space="preserve"> already </w:t>
      </w:r>
      <w:r w:rsidRPr="00310D6E">
        <w:rPr>
          <w:highlight w:val="cyan"/>
          <w:u w:val="single"/>
        </w:rPr>
        <w:t>complain about</w:t>
      </w:r>
      <w:r w:rsidRPr="00310D6E">
        <w:rPr>
          <w:u w:val="single"/>
        </w:rPr>
        <w:t xml:space="preserve"> the “free rider” problem of </w:t>
      </w:r>
      <w:r w:rsidRPr="00310D6E">
        <w:rPr>
          <w:highlight w:val="cyan"/>
          <w:u w:val="single"/>
        </w:rPr>
        <w:t>having to represent</w:t>
      </w:r>
      <w:r w:rsidRPr="00310D6E">
        <w:rPr>
          <w:u w:val="single"/>
        </w:rPr>
        <w:t xml:space="preserve"> some </w:t>
      </w:r>
      <w:r w:rsidRPr="00310D6E">
        <w:rPr>
          <w:highlight w:val="cyan"/>
          <w:u w:val="single"/>
        </w:rPr>
        <w:t>workers who refuse to join</w:t>
      </w:r>
      <w:r w:rsidRPr="00310D6E">
        <w:rPr>
          <w:u w:val="single"/>
        </w:rPr>
        <w:t xml:space="preserve"> the union </w:t>
      </w:r>
      <w:r w:rsidRPr="00310D6E">
        <w:rPr>
          <w:highlight w:val="cyan"/>
          <w:u w:val="single"/>
        </w:rPr>
        <w:t>or pay dues</w:t>
      </w:r>
      <w:r w:rsidRPr="00310D6E">
        <w:rPr>
          <w:u w:val="single"/>
        </w:rPr>
        <w:t xml:space="preserve"> or the equivalent. </w:t>
      </w:r>
      <w:r w:rsidRPr="00310D6E">
        <w:rPr>
          <w:highlight w:val="cyan"/>
          <w:u w:val="single"/>
        </w:rPr>
        <w:t>They may be reluctant to represent</w:t>
      </w:r>
      <w:r w:rsidRPr="00310D6E">
        <w:rPr>
          <w:u w:val="single"/>
        </w:rPr>
        <w:t xml:space="preserve"> many </w:t>
      </w:r>
      <w:r w:rsidRPr="00310D6E">
        <w:rPr>
          <w:highlight w:val="cyan"/>
          <w:u w:val="single"/>
        </w:rPr>
        <w:t>more</w:t>
      </w:r>
      <w:r w:rsidRPr="00310D6E">
        <w:rPr>
          <w:u w:val="single"/>
        </w:rPr>
        <w:t xml:space="preserve"> workers </w:t>
      </w:r>
      <w:r w:rsidRPr="00310D6E">
        <w:rPr>
          <w:highlight w:val="cyan"/>
          <w:u w:val="single"/>
        </w:rPr>
        <w:t>without getting paid by those workers</w:t>
      </w:r>
      <w:r w:rsidRPr="00310D6E">
        <w:rPr>
          <w:sz w:val="16"/>
        </w:rPr>
        <w:t>.</w:t>
      </w:r>
    </w:p>
    <w:p w14:paraId="26E5D2D7" w14:textId="77777777" w:rsidR="00310D6E" w:rsidRPr="00310D6E" w:rsidRDefault="00310D6E" w:rsidP="00310D6E">
      <w:pPr>
        <w:rPr>
          <w:sz w:val="16"/>
        </w:rPr>
      </w:pPr>
      <w:r w:rsidRPr="00310D6E">
        <w:rPr>
          <w:sz w:val="16"/>
        </w:rPr>
        <w:t xml:space="preserve">Currently in a majority of states, </w:t>
      </w:r>
      <w:r w:rsidRPr="00310D6E">
        <w:rPr>
          <w:u w:val="single"/>
        </w:rPr>
        <w:t>private sector workers have right-to-work protections. Right-to-work prevents</w:t>
      </w:r>
      <w:r w:rsidRPr="00310D6E">
        <w:rPr>
          <w:sz w:val="16"/>
        </w:rPr>
        <w:t xml:space="preserve"> unions from getting workers fired for not paying union fees; it forbids </w:t>
      </w:r>
      <w:r w:rsidRPr="00310D6E">
        <w:rPr>
          <w:u w:val="single"/>
        </w:rPr>
        <w:t>requiring union payment as a condition of employment</w:t>
      </w:r>
      <w:r w:rsidRPr="00310D6E">
        <w:rPr>
          <w:sz w:val="16"/>
        </w:rPr>
        <w:t xml:space="preserve">. The Supreme Court ruled in the 2018 case Janus v. AFSCME that </w:t>
      </w:r>
      <w:r w:rsidRPr="00310D6E">
        <w:rPr>
          <w:u w:val="single"/>
        </w:rPr>
        <w:t>all public employees have a First Amendment right to not pay union fees, essentially extending right-to-work to all public employees in all states</w:t>
      </w:r>
      <w:r w:rsidRPr="00310D6E">
        <w:rPr>
          <w:sz w:val="16"/>
        </w:rPr>
        <w:t>.</w:t>
      </w:r>
    </w:p>
    <w:p w14:paraId="59D653B3" w14:textId="77777777" w:rsidR="00310D6E" w:rsidRPr="00310D6E" w:rsidRDefault="00310D6E" w:rsidP="00310D6E">
      <w:pPr>
        <w:rPr>
          <w:sz w:val="16"/>
        </w:rPr>
      </w:pPr>
      <w:r w:rsidRPr="00310D6E">
        <w:rPr>
          <w:sz w:val="16"/>
        </w:rPr>
        <w:t>Democrats in Congress are attempting to take away right-to-work protections for private sector workers with the Protecting the Right to Organize Act which would eliminate state right-to-work laws. Public sector protections would still exist because they are protected by the U.S. Constitution.</w:t>
      </w:r>
    </w:p>
    <w:p w14:paraId="0E55F2D1" w14:textId="77777777" w:rsidR="00310D6E" w:rsidRPr="00310D6E" w:rsidRDefault="00310D6E" w:rsidP="00310D6E">
      <w:pPr>
        <w:rPr>
          <w:sz w:val="16"/>
        </w:rPr>
      </w:pPr>
      <w:r w:rsidRPr="00310D6E">
        <w:rPr>
          <w:sz w:val="16"/>
        </w:rPr>
        <w:t xml:space="preserve">However, the Ghent system could be another way unions may try to push back against sectoral bargaining, creating free riders. Ghent could significantly increase union membership. Bo Rothstein, a political scientist at Oxford, argues that </w:t>
      </w:r>
      <w:r w:rsidRPr="00310D6E">
        <w:rPr>
          <w:u w:val="single"/>
        </w:rPr>
        <w:t>a Ghent system anywhere will likely increase unionization in the workforce by about 20 percent</w:t>
      </w:r>
      <w:r w:rsidRPr="00310D6E">
        <w:rPr>
          <w:sz w:val="16"/>
        </w:rPr>
        <w:t xml:space="preserve">. </w:t>
      </w:r>
      <w:r w:rsidRPr="00310D6E">
        <w:rPr>
          <w:u w:val="single"/>
        </w:rPr>
        <w:t>In the United States this could take the union membership rate from 6.3 percent in the private sector to 26.3 percent or adding over 22 million new union members</w:t>
      </w:r>
      <w:r w:rsidRPr="00310D6E">
        <w:rPr>
          <w:sz w:val="16"/>
        </w:rPr>
        <w:t>.</w:t>
      </w:r>
    </w:p>
    <w:p w14:paraId="1250E7E9" w14:textId="77777777" w:rsidR="00310D6E" w:rsidRPr="00310D6E" w:rsidRDefault="00310D6E" w:rsidP="00310D6E">
      <w:pPr>
        <w:keepNext/>
        <w:keepLines/>
        <w:pageBreakBefore/>
        <w:spacing w:before="40" w:after="0"/>
        <w:jc w:val="center"/>
        <w:outlineLvl w:val="2"/>
        <w:rPr>
          <w:rFonts w:eastAsiaTheme="majorEastAsia" w:cstheme="majorBidi"/>
          <w:b/>
          <w:sz w:val="32"/>
          <w:szCs w:val="24"/>
          <w:u w:val="single"/>
        </w:rPr>
      </w:pPr>
      <w:r w:rsidRPr="00310D6E">
        <w:rPr>
          <w:rFonts w:eastAsiaTheme="majorEastAsia" w:cstheme="majorBidi"/>
          <w:b/>
          <w:sz w:val="32"/>
          <w:szCs w:val="24"/>
          <w:u w:val="single"/>
        </w:rPr>
        <w:t>1NC---Inh &gt; Solvency</w:t>
      </w:r>
    </w:p>
    <w:p w14:paraId="44DDA106"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 xml:space="preserve">2---Inherency </w:t>
      </w:r>
      <w:r w:rsidRPr="00310D6E">
        <w:rPr>
          <w:rFonts w:eastAsiaTheme="majorEastAsia" w:cstheme="majorBidi"/>
          <w:b/>
          <w:iCs/>
          <w:sz w:val="26"/>
          <w:u w:val="single"/>
        </w:rPr>
        <w:t>overwhelms</w:t>
      </w:r>
      <w:r w:rsidRPr="00310D6E">
        <w:rPr>
          <w:rFonts w:eastAsiaTheme="majorEastAsia" w:cstheme="majorBidi"/>
          <w:b/>
          <w:iCs/>
          <w:sz w:val="26"/>
        </w:rPr>
        <w:t xml:space="preserve"> solvency---high </w:t>
      </w:r>
      <w:r w:rsidRPr="00310D6E">
        <w:rPr>
          <w:rFonts w:eastAsiaTheme="majorEastAsia" w:cstheme="majorBidi"/>
          <w:b/>
          <w:iCs/>
          <w:sz w:val="26"/>
          <w:u w:val="single"/>
        </w:rPr>
        <w:t>worker power</w:t>
      </w:r>
      <w:r w:rsidRPr="00310D6E">
        <w:rPr>
          <w:rFonts w:eastAsiaTheme="majorEastAsia" w:cstheme="majorBidi"/>
          <w:b/>
          <w:iCs/>
          <w:sz w:val="26"/>
        </w:rPr>
        <w:t xml:space="preserve"> is a </w:t>
      </w:r>
      <w:r w:rsidRPr="00310D6E">
        <w:rPr>
          <w:rFonts w:eastAsiaTheme="majorEastAsia" w:cstheme="majorBidi"/>
          <w:b/>
          <w:iCs/>
          <w:sz w:val="26"/>
          <w:u w:val="single"/>
        </w:rPr>
        <w:t>prerequisite</w:t>
      </w:r>
      <w:r w:rsidRPr="00310D6E">
        <w:rPr>
          <w:rFonts w:eastAsiaTheme="majorEastAsia" w:cstheme="majorBidi"/>
          <w:b/>
          <w:iCs/>
          <w:sz w:val="26"/>
        </w:rPr>
        <w:t xml:space="preserve"> to sectoral regimes.</w:t>
      </w:r>
    </w:p>
    <w:p w14:paraId="057732AF" w14:textId="77777777" w:rsidR="00310D6E" w:rsidRPr="00310D6E" w:rsidRDefault="00310D6E" w:rsidP="00310D6E">
      <w:r w:rsidRPr="00310D6E">
        <w:rPr>
          <w:b/>
          <w:bCs/>
          <w:sz w:val="26"/>
        </w:rPr>
        <w:t>Jacobs 21</w:t>
      </w:r>
      <w:r w:rsidRPr="00310D6E">
        <w:t xml:space="preserve"> [Ken Jacobs (Senior Policy Advisor, Labor Center, University of California, Berkeley; Chair, Center for Labor Research and Education, University of California, Berkeley), Rebecca Smith (Director of Work Structures, National Employment Law Project; Policy Fellow, Center for Global Development; M.A. in Public Policy, Harvard Kennedy School; B.A. in Economics and International Studies, Ohio Wesleyan University), and Justin McBride (Ph.D. Student, Department of Urban Planning, University of California, Los Angeles), October 2021, "State and Local Policies and Sectoral Labor Standards: From Individual Rights to Collective Power," ILR Review, Vol. 74, No. 5, https://doi.org/10.1177/00197939211020706, njn]</w:t>
      </w:r>
    </w:p>
    <w:p w14:paraId="48E00C56" w14:textId="77777777" w:rsidR="00310D6E" w:rsidRPr="00310D6E" w:rsidRDefault="00310D6E" w:rsidP="00310D6E">
      <w:pPr>
        <w:rPr>
          <w:sz w:val="16"/>
        </w:rPr>
      </w:pPr>
      <w:r w:rsidRPr="00310D6E">
        <w:rPr>
          <w:sz w:val="16"/>
        </w:rPr>
        <w:t>Despite the potential upshot of sectoral approaches in mitigating issues of workplace fissuring, labor law preemption, and other concerns, some researchers and practitioners have articulated well-founded critiques of the strategy. Formal research and scholarship on some of these questions is still sparse, demonstrating a need for further inquiry. As such, we draw as much on non-academic sources and conversations with practitioners to summarize the primary lines of opposition thought. Though these critiques are not in an extensive or cohesive dialogue, they broadly fall into five categories.</w:t>
      </w:r>
    </w:p>
    <w:p w14:paraId="564611E3" w14:textId="77777777" w:rsidR="00310D6E" w:rsidRPr="00310D6E" w:rsidRDefault="00310D6E" w:rsidP="00310D6E">
      <w:pPr>
        <w:rPr>
          <w:u w:val="single"/>
        </w:rPr>
      </w:pPr>
      <w:r w:rsidRPr="00310D6E">
        <w:rPr>
          <w:sz w:val="16"/>
        </w:rPr>
        <w:t xml:space="preserve">First, some </w:t>
      </w:r>
      <w:r w:rsidRPr="00310D6E">
        <w:rPr>
          <w:u w:val="single"/>
        </w:rPr>
        <w:t xml:space="preserve">scholars and practitioners argue that </w:t>
      </w:r>
      <w:r w:rsidRPr="00310D6E">
        <w:rPr>
          <w:highlight w:val="cyan"/>
          <w:u w:val="single"/>
        </w:rPr>
        <w:t>sectoral</w:t>
      </w:r>
      <w:r w:rsidRPr="00310D6E">
        <w:rPr>
          <w:u w:val="single"/>
        </w:rPr>
        <w:t xml:space="preserve"> standards–setting </w:t>
      </w:r>
      <w:r w:rsidRPr="00310D6E">
        <w:rPr>
          <w:highlight w:val="cyan"/>
          <w:u w:val="single"/>
        </w:rPr>
        <w:t xml:space="preserve">regimes </w:t>
      </w:r>
      <w:r w:rsidRPr="00310D6E">
        <w:rPr>
          <w:b/>
          <w:iCs/>
          <w:highlight w:val="cyan"/>
          <w:u w:val="single"/>
        </w:rPr>
        <w:t>cannot succeed</w:t>
      </w:r>
      <w:r w:rsidRPr="00310D6E">
        <w:rPr>
          <w:highlight w:val="cyan"/>
          <w:u w:val="single"/>
        </w:rPr>
        <w:t xml:space="preserve"> where</w:t>
      </w:r>
      <w:r w:rsidRPr="00310D6E">
        <w:rPr>
          <w:u w:val="single"/>
        </w:rPr>
        <w:t xml:space="preserve"> worker </w:t>
      </w:r>
      <w:r w:rsidRPr="00310D6E">
        <w:rPr>
          <w:highlight w:val="cyan"/>
          <w:u w:val="single"/>
        </w:rPr>
        <w:t xml:space="preserve">movements do not </w:t>
      </w:r>
      <w:r w:rsidRPr="00310D6E">
        <w:rPr>
          <w:b/>
          <w:iCs/>
          <w:highlight w:val="cyan"/>
          <w:u w:val="single"/>
        </w:rPr>
        <w:t>already</w:t>
      </w:r>
      <w:r w:rsidRPr="00310D6E">
        <w:rPr>
          <w:highlight w:val="cyan"/>
          <w:u w:val="single"/>
        </w:rPr>
        <w:t xml:space="preserve"> enjoy </w:t>
      </w:r>
      <w:r w:rsidRPr="00310D6E">
        <w:rPr>
          <w:b/>
          <w:iCs/>
          <w:highlight w:val="cyan"/>
          <w:u w:val="single"/>
        </w:rPr>
        <w:t>sufficient power</w:t>
      </w:r>
      <w:r w:rsidRPr="00310D6E">
        <w:rPr>
          <w:highlight w:val="cyan"/>
          <w:u w:val="single"/>
        </w:rPr>
        <w:t>, limiting</w:t>
      </w:r>
      <w:r w:rsidRPr="00310D6E">
        <w:rPr>
          <w:u w:val="single"/>
        </w:rPr>
        <w:t xml:space="preserve"> their </w:t>
      </w:r>
      <w:r w:rsidRPr="00310D6E">
        <w:rPr>
          <w:highlight w:val="cyan"/>
          <w:u w:val="single"/>
        </w:rPr>
        <w:t>potential</w:t>
      </w:r>
      <w:r w:rsidRPr="00310D6E">
        <w:rPr>
          <w:u w:val="single"/>
        </w:rPr>
        <w:t xml:space="preserve"> to places unions are </w:t>
      </w:r>
      <w:r w:rsidRPr="00310D6E">
        <w:rPr>
          <w:b/>
          <w:iCs/>
          <w:u w:val="single"/>
        </w:rPr>
        <w:t>already strong</w:t>
      </w:r>
      <w:r w:rsidRPr="00310D6E">
        <w:rPr>
          <w:sz w:val="16"/>
        </w:rPr>
        <w:t xml:space="preserve">. One recent comparative case study argued that </w:t>
      </w:r>
      <w:r w:rsidRPr="00310D6E">
        <w:rPr>
          <w:highlight w:val="cyan"/>
          <w:u w:val="single"/>
        </w:rPr>
        <w:t>even in New York</w:t>
      </w:r>
      <w:r w:rsidRPr="00310D6E">
        <w:rPr>
          <w:u w:val="single"/>
        </w:rPr>
        <w:t xml:space="preserve"> City, a relative </w:t>
      </w:r>
      <w:r w:rsidRPr="00310D6E">
        <w:rPr>
          <w:b/>
          <w:iCs/>
          <w:u w:val="single"/>
        </w:rPr>
        <w:t>bastion</w:t>
      </w:r>
      <w:r w:rsidRPr="00310D6E">
        <w:rPr>
          <w:sz w:val="16"/>
        </w:rPr>
        <w:t xml:space="preserve"> of union strength, </w:t>
      </w:r>
      <w:r w:rsidRPr="00310D6E">
        <w:rPr>
          <w:highlight w:val="cyan"/>
          <w:u w:val="single"/>
        </w:rPr>
        <w:t>worker</w:t>
      </w:r>
      <w:r w:rsidRPr="00310D6E">
        <w:rPr>
          <w:u w:val="single"/>
        </w:rPr>
        <w:t xml:space="preserve"> political </w:t>
      </w:r>
      <w:r w:rsidRPr="00310D6E">
        <w:rPr>
          <w:highlight w:val="cyan"/>
          <w:u w:val="single"/>
        </w:rPr>
        <w:t xml:space="preserve">power has been </w:t>
      </w:r>
      <w:r w:rsidRPr="00310D6E">
        <w:rPr>
          <w:b/>
          <w:iCs/>
          <w:highlight w:val="cyan"/>
          <w:u w:val="single"/>
        </w:rPr>
        <w:t>insufficient</w:t>
      </w:r>
      <w:r w:rsidRPr="00310D6E">
        <w:rPr>
          <w:u w:val="single"/>
        </w:rPr>
        <w:t xml:space="preserve"> to promote true change</w:t>
      </w:r>
      <w:r w:rsidRPr="00310D6E">
        <w:rPr>
          <w:sz w:val="16"/>
        </w:rPr>
        <w:t xml:space="preserve"> in union power </w:t>
      </w:r>
      <w:r w:rsidRPr="00310D6E">
        <w:rPr>
          <w:u w:val="single"/>
        </w:rPr>
        <w:t xml:space="preserve">through a </w:t>
      </w:r>
      <w:r w:rsidRPr="00310D6E">
        <w:rPr>
          <w:b/>
          <w:iCs/>
          <w:u w:val="single"/>
        </w:rPr>
        <w:t>wage board</w:t>
      </w:r>
      <w:r w:rsidRPr="00310D6E">
        <w:rPr>
          <w:sz w:val="16"/>
        </w:rPr>
        <w:t xml:space="preserve"> (Marzán 2020). As a practical matter, </w:t>
      </w:r>
      <w:r w:rsidRPr="00310D6E">
        <w:rPr>
          <w:highlight w:val="cyan"/>
          <w:u w:val="single"/>
        </w:rPr>
        <w:t xml:space="preserve">unions have </w:t>
      </w:r>
      <w:r w:rsidRPr="00310D6E">
        <w:rPr>
          <w:b/>
          <w:iCs/>
          <w:highlight w:val="cyan"/>
          <w:u w:val="single"/>
        </w:rPr>
        <w:t>not</w:t>
      </w:r>
      <w:r w:rsidRPr="00310D6E">
        <w:rPr>
          <w:b/>
          <w:iCs/>
          <w:u w:val="single"/>
        </w:rPr>
        <w:t xml:space="preserve"> yet </w:t>
      </w:r>
      <w:r w:rsidRPr="00310D6E">
        <w:rPr>
          <w:b/>
          <w:iCs/>
          <w:highlight w:val="cyan"/>
          <w:u w:val="single"/>
        </w:rPr>
        <w:t>had</w:t>
      </w:r>
      <w:r w:rsidRPr="00310D6E">
        <w:rPr>
          <w:u w:val="single"/>
        </w:rPr>
        <w:t xml:space="preserve"> the power to win even </w:t>
      </w:r>
      <w:r w:rsidRPr="00310D6E">
        <w:rPr>
          <w:b/>
          <w:iCs/>
          <w:u w:val="single"/>
        </w:rPr>
        <w:t>modest</w:t>
      </w:r>
      <w:r w:rsidRPr="00310D6E">
        <w:rPr>
          <w:u w:val="single"/>
        </w:rPr>
        <w:t xml:space="preserve"> </w:t>
      </w:r>
      <w:r w:rsidRPr="00310D6E">
        <w:rPr>
          <w:highlight w:val="cyan"/>
          <w:u w:val="single"/>
        </w:rPr>
        <w:t>reforms</w:t>
      </w:r>
      <w:r w:rsidRPr="00310D6E">
        <w:rPr>
          <w:sz w:val="16"/>
        </w:rPr>
        <w:t xml:space="preserve"> to the current collective bargaining regime on the federal level, </w:t>
      </w:r>
      <w:r w:rsidRPr="00310D6E">
        <w:rPr>
          <w:highlight w:val="cyan"/>
          <w:u w:val="single"/>
        </w:rPr>
        <w:t>making</w:t>
      </w:r>
      <w:r w:rsidRPr="00310D6E">
        <w:rPr>
          <w:u w:val="single"/>
        </w:rPr>
        <w:t xml:space="preserve"> a </w:t>
      </w:r>
      <w:r w:rsidRPr="00310D6E">
        <w:rPr>
          <w:b/>
          <w:iCs/>
          <w:u w:val="single"/>
        </w:rPr>
        <w:t xml:space="preserve">total </w:t>
      </w:r>
      <w:r w:rsidRPr="00310D6E">
        <w:rPr>
          <w:b/>
          <w:iCs/>
          <w:highlight w:val="cyan"/>
          <w:u w:val="single"/>
        </w:rPr>
        <w:t>overhaul</w:t>
      </w:r>
      <w:r w:rsidRPr="00310D6E">
        <w:rPr>
          <w:u w:val="single"/>
        </w:rPr>
        <w:t xml:space="preserve"> toward a sectoral system </w:t>
      </w:r>
      <w:r w:rsidRPr="00310D6E">
        <w:rPr>
          <w:highlight w:val="cyan"/>
          <w:u w:val="single"/>
        </w:rPr>
        <w:t>a</w:t>
      </w:r>
      <w:r w:rsidRPr="00310D6E">
        <w:rPr>
          <w:u w:val="single"/>
        </w:rPr>
        <w:t xml:space="preserve"> likely </w:t>
      </w:r>
      <w:r w:rsidRPr="00310D6E">
        <w:rPr>
          <w:b/>
          <w:iCs/>
          <w:highlight w:val="cyan"/>
          <w:u w:val="single"/>
        </w:rPr>
        <w:t>nonstarter</w:t>
      </w:r>
      <w:r w:rsidRPr="00310D6E">
        <w:rPr>
          <w:u w:val="single"/>
        </w:rPr>
        <w:t>.</w:t>
      </w:r>
    </w:p>
    <w:p w14:paraId="592918B7" w14:textId="77777777" w:rsidR="00310D6E" w:rsidRPr="00310D6E" w:rsidRDefault="00310D6E" w:rsidP="00310D6E">
      <w:pPr>
        <w:rPr>
          <w:sz w:val="16"/>
        </w:rPr>
      </w:pPr>
      <w:r w:rsidRPr="00310D6E">
        <w:rPr>
          <w:sz w:val="16"/>
        </w:rPr>
        <w:t xml:space="preserve">Second, </w:t>
      </w:r>
      <w:r w:rsidRPr="00310D6E">
        <w:rPr>
          <w:highlight w:val="cyan"/>
          <w:u w:val="single"/>
        </w:rPr>
        <w:t>sectoral standards</w:t>
      </w:r>
      <w:r w:rsidRPr="00310D6E">
        <w:rPr>
          <w:u w:val="single"/>
        </w:rPr>
        <w:t xml:space="preserve"> could </w:t>
      </w:r>
      <w:r w:rsidRPr="00310D6E">
        <w:rPr>
          <w:highlight w:val="cyan"/>
          <w:u w:val="single"/>
        </w:rPr>
        <w:t xml:space="preserve">create a </w:t>
      </w:r>
      <w:r w:rsidRPr="00310D6E">
        <w:rPr>
          <w:b/>
          <w:iCs/>
          <w:highlight w:val="cyan"/>
          <w:u w:val="single"/>
        </w:rPr>
        <w:t>free-rider</w:t>
      </w:r>
      <w:r w:rsidRPr="00310D6E">
        <w:rPr>
          <w:highlight w:val="cyan"/>
          <w:u w:val="single"/>
        </w:rPr>
        <w:t xml:space="preserve"> issue</w:t>
      </w:r>
      <w:r w:rsidRPr="00310D6E">
        <w:rPr>
          <w:u w:val="single"/>
        </w:rPr>
        <w:t>, since workers across a sector enjoy benefits</w:t>
      </w:r>
      <w:r w:rsidRPr="00310D6E">
        <w:rPr>
          <w:sz w:val="16"/>
        </w:rPr>
        <w:t xml:space="preserve"> of unionization </w:t>
      </w:r>
      <w:r w:rsidRPr="00310D6E">
        <w:rPr>
          <w:u w:val="single"/>
        </w:rPr>
        <w:t>without contribution to the union itself.</w:t>
      </w:r>
      <w:r w:rsidRPr="00310D6E">
        <w:rPr>
          <w:sz w:val="16"/>
        </w:rPr>
        <w:t xml:space="preserve"> If workers fail to join whichever union represents the sector, </w:t>
      </w:r>
      <w:r w:rsidRPr="00310D6E">
        <w:rPr>
          <w:highlight w:val="cyan"/>
          <w:u w:val="single"/>
        </w:rPr>
        <w:t>the union will</w:t>
      </w:r>
      <w:r w:rsidRPr="00310D6E">
        <w:rPr>
          <w:u w:val="single"/>
        </w:rPr>
        <w:t xml:space="preserve"> run into</w:t>
      </w:r>
      <w:r w:rsidRPr="00310D6E">
        <w:rPr>
          <w:sz w:val="16"/>
        </w:rPr>
        <w:t xml:space="preserve"> the classic fruits of this issue—</w:t>
      </w:r>
      <w:r w:rsidRPr="00310D6E">
        <w:rPr>
          <w:u w:val="single"/>
        </w:rPr>
        <w:t xml:space="preserve">a </w:t>
      </w:r>
      <w:r w:rsidRPr="00310D6E">
        <w:rPr>
          <w:b/>
          <w:iCs/>
          <w:highlight w:val="cyan"/>
          <w:u w:val="single"/>
        </w:rPr>
        <w:t>lack</w:t>
      </w:r>
      <w:r w:rsidRPr="00310D6E">
        <w:rPr>
          <w:u w:val="single"/>
        </w:rPr>
        <w:t xml:space="preserve"> of dues </w:t>
      </w:r>
      <w:r w:rsidRPr="00310D6E">
        <w:rPr>
          <w:b/>
          <w:iCs/>
          <w:highlight w:val="cyan"/>
          <w:u w:val="single"/>
        </w:rPr>
        <w:t>revenue</w:t>
      </w:r>
      <w:r w:rsidRPr="00310D6E">
        <w:rPr>
          <w:u w:val="single"/>
        </w:rPr>
        <w:t xml:space="preserve">. The sectoral bargaining experience in Europe </w:t>
      </w:r>
      <w:r w:rsidRPr="00310D6E">
        <w:rPr>
          <w:b/>
          <w:iCs/>
          <w:u w:val="single"/>
        </w:rPr>
        <w:t>paints</w:t>
      </w:r>
      <w:r w:rsidRPr="00310D6E">
        <w:rPr>
          <w:u w:val="single"/>
        </w:rPr>
        <w:t xml:space="preserve"> a somewhat </w:t>
      </w:r>
      <w:r w:rsidRPr="00310D6E">
        <w:rPr>
          <w:b/>
          <w:iCs/>
          <w:u w:val="single"/>
        </w:rPr>
        <w:t>mixed picture</w:t>
      </w:r>
      <w:r w:rsidRPr="00310D6E">
        <w:rPr>
          <w:u w:val="single"/>
        </w:rPr>
        <w:t xml:space="preserve"> on this question. </w:t>
      </w:r>
      <w:r w:rsidRPr="00310D6E">
        <w:rPr>
          <w:sz w:val="16"/>
        </w:rPr>
        <w:t>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18A609DC" w14:textId="77777777" w:rsidR="00310D6E" w:rsidRPr="00310D6E" w:rsidRDefault="00310D6E" w:rsidP="00310D6E">
      <w:pPr>
        <w:rPr>
          <w:sz w:val="16"/>
        </w:rPr>
      </w:pPr>
      <w:r w:rsidRPr="00310D6E">
        <w:rPr>
          <w:sz w:val="16"/>
        </w:rPr>
        <w:t xml:space="preserve">Third, some researchers argue that </w:t>
      </w:r>
      <w:r w:rsidRPr="00310D6E">
        <w:rPr>
          <w:u w:val="single"/>
        </w:rPr>
        <w:t xml:space="preserve">sectoral standards regimes can create an </w:t>
      </w:r>
      <w:r w:rsidRPr="00310D6E">
        <w:rPr>
          <w:b/>
          <w:iCs/>
          <w:u w:val="single"/>
        </w:rPr>
        <w:t>opportunity</w:t>
      </w:r>
      <w:r w:rsidRPr="00310D6E">
        <w:rPr>
          <w:u w:val="single"/>
        </w:rPr>
        <w:t xml:space="preserve"> for employer </w:t>
      </w:r>
      <w:r w:rsidRPr="00310D6E">
        <w:rPr>
          <w:b/>
          <w:iCs/>
          <w:u w:val="single"/>
        </w:rPr>
        <w:t>cartels</w:t>
      </w:r>
      <w:r w:rsidRPr="00310D6E">
        <w:rPr>
          <w:u w:val="single"/>
        </w:rPr>
        <w:t xml:space="preserve"> to </w:t>
      </w:r>
      <w:r w:rsidRPr="00310D6E">
        <w:rPr>
          <w:b/>
          <w:iCs/>
          <w:u w:val="single"/>
        </w:rPr>
        <w:t>suppress wages</w:t>
      </w:r>
      <w:r w:rsidRPr="00310D6E">
        <w:rPr>
          <w:u w:val="single"/>
        </w:rPr>
        <w:t xml:space="preserve"> or benefits</w:t>
      </w:r>
      <w:r w:rsidRPr="00310D6E">
        <w:rPr>
          <w:sz w:val="16"/>
        </w:rPr>
        <w:t xml:space="preserve">. This criticism often mentions calls for sectoral bargaining by Uber in California in the lead-up to the 2020 fight over whether drivers would be </w:t>
      </w:r>
      <w:r w:rsidRPr="00310D6E">
        <w:rPr>
          <w:u w:val="single"/>
        </w:rPr>
        <w:t xml:space="preserve">classified as workers or </w:t>
      </w:r>
      <w:r w:rsidRPr="00310D6E">
        <w:rPr>
          <w:b/>
          <w:iCs/>
          <w:u w:val="single"/>
        </w:rPr>
        <w:t>contractors</w:t>
      </w:r>
      <w:r w:rsidRPr="00310D6E">
        <w:rPr>
          <w:sz w:val="16"/>
        </w:rPr>
        <w:t xml:space="preserve"> (West 2019). Some labor leaders and staff privately question the concept of sectoral bargaining on these grounds alone (Luna 2020).</w:t>
      </w:r>
    </w:p>
    <w:p w14:paraId="34D50D8C" w14:textId="77777777" w:rsidR="00310D6E" w:rsidRPr="00310D6E" w:rsidRDefault="00310D6E" w:rsidP="00310D6E">
      <w:pPr>
        <w:rPr>
          <w:sz w:val="16"/>
        </w:rPr>
      </w:pPr>
      <w:r w:rsidRPr="00310D6E">
        <w:rPr>
          <w:sz w:val="16"/>
        </w:rPr>
        <w:t xml:space="preserve">Fourth, </w:t>
      </w:r>
      <w:r w:rsidRPr="00310D6E">
        <w:rPr>
          <w:u w:val="single"/>
        </w:rPr>
        <w:t xml:space="preserve">sectoral standards </w:t>
      </w:r>
      <w:r w:rsidRPr="00310D6E">
        <w:rPr>
          <w:b/>
          <w:iCs/>
          <w:highlight w:val="cyan"/>
          <w:u w:val="single"/>
        </w:rPr>
        <w:t>regimes</w:t>
      </w:r>
      <w:r w:rsidRPr="00310D6E">
        <w:rPr>
          <w:u w:val="single"/>
        </w:rPr>
        <w:t xml:space="preserve"> in practice can lead to both raising and </w:t>
      </w:r>
      <w:r w:rsidRPr="00310D6E">
        <w:rPr>
          <w:b/>
          <w:iCs/>
          <w:highlight w:val="cyan"/>
          <w:u w:val="single"/>
        </w:rPr>
        <w:t>lower</w:t>
      </w:r>
      <w:r w:rsidRPr="00310D6E">
        <w:rPr>
          <w:sz w:val="16"/>
        </w:rPr>
        <w:t xml:space="preserve">ing </w:t>
      </w:r>
      <w:r w:rsidRPr="00310D6E">
        <w:rPr>
          <w:highlight w:val="cyan"/>
          <w:u w:val="single"/>
        </w:rPr>
        <w:t>standards</w:t>
      </w:r>
      <w:r w:rsidRPr="00310D6E">
        <w:rPr>
          <w:sz w:val="16"/>
        </w:rPr>
        <w:t xml:space="preserve">. Indeed, one of the primary conservative thinkers associated with sectoral bargaining, Oren Cass, points to this possibility as a primary point of appeal for business (2020). </w:t>
      </w:r>
      <w:r w:rsidRPr="00310D6E">
        <w:rPr>
          <w:u w:val="single"/>
        </w:rPr>
        <w:t xml:space="preserve">This problem has real practical precedent that still casts a shadow over the </w:t>
      </w:r>
      <w:r w:rsidRPr="00310D6E">
        <w:rPr>
          <w:highlight w:val="cyan"/>
          <w:u w:val="single"/>
        </w:rPr>
        <w:t>California</w:t>
      </w:r>
      <w:r w:rsidRPr="00310D6E">
        <w:rPr>
          <w:u w:val="single"/>
        </w:rPr>
        <w:t xml:space="preserve"> labor movement</w:t>
      </w:r>
      <w:r w:rsidRPr="00310D6E">
        <w:rPr>
          <w:sz w:val="16"/>
        </w:rPr>
        <w:t xml:space="preserve">. The </w:t>
      </w:r>
      <w:r w:rsidRPr="00310D6E">
        <w:rPr>
          <w:u w:val="single"/>
        </w:rPr>
        <w:t xml:space="preserve">state operated a </w:t>
      </w:r>
      <w:r w:rsidRPr="00310D6E">
        <w:rPr>
          <w:b/>
          <w:iCs/>
          <w:highlight w:val="cyan"/>
          <w:u w:val="single"/>
        </w:rPr>
        <w:t>sectoral</w:t>
      </w:r>
      <w:r w:rsidRPr="00310D6E">
        <w:rPr>
          <w:u w:val="single"/>
        </w:rPr>
        <w:t xml:space="preserve"> wage and standards </w:t>
      </w:r>
      <w:r w:rsidRPr="00310D6E">
        <w:rPr>
          <w:highlight w:val="cyan"/>
          <w:u w:val="single"/>
        </w:rPr>
        <w:t>board</w:t>
      </w:r>
      <w:r w:rsidRPr="00310D6E">
        <w:rPr>
          <w:sz w:val="16"/>
        </w:rPr>
        <w:t xml:space="preserve"> well into the early 2000s through its Industrial Welfare Commission (IWC). Labor itself pushed to defund the commission in 2004 when it </w:t>
      </w:r>
      <w:r w:rsidRPr="00310D6E">
        <w:rPr>
          <w:highlight w:val="cyan"/>
          <w:u w:val="single"/>
        </w:rPr>
        <w:t xml:space="preserve">tried to </w:t>
      </w:r>
      <w:r w:rsidRPr="00310D6E">
        <w:rPr>
          <w:b/>
          <w:iCs/>
          <w:highlight w:val="cyan"/>
          <w:u w:val="single"/>
        </w:rPr>
        <w:t>undercut</w:t>
      </w:r>
      <w:r w:rsidRPr="00310D6E">
        <w:rPr>
          <w:u w:val="single"/>
        </w:rPr>
        <w:t xml:space="preserve"> a higher </w:t>
      </w:r>
      <w:r w:rsidRPr="00310D6E">
        <w:rPr>
          <w:b/>
          <w:iCs/>
          <w:u w:val="single"/>
        </w:rPr>
        <w:t xml:space="preserve">minimum </w:t>
      </w:r>
      <w:r w:rsidRPr="00310D6E">
        <w:rPr>
          <w:b/>
          <w:iCs/>
          <w:highlight w:val="cyan"/>
          <w:u w:val="single"/>
        </w:rPr>
        <w:t>wage</w:t>
      </w:r>
      <w:r w:rsidRPr="00310D6E">
        <w:rPr>
          <w:highlight w:val="cyan"/>
          <w:u w:val="single"/>
        </w:rPr>
        <w:t xml:space="preserve"> and</w:t>
      </w:r>
      <w:r w:rsidRPr="00310D6E">
        <w:rPr>
          <w:u w:val="single"/>
        </w:rPr>
        <w:t xml:space="preserve"> roll back </w:t>
      </w:r>
      <w:r w:rsidRPr="00310D6E">
        <w:rPr>
          <w:b/>
          <w:iCs/>
          <w:u w:val="single"/>
        </w:rPr>
        <w:t xml:space="preserve">meal </w:t>
      </w:r>
      <w:r w:rsidRPr="00310D6E">
        <w:rPr>
          <w:b/>
          <w:iCs/>
          <w:highlight w:val="cyan"/>
          <w:u w:val="single"/>
        </w:rPr>
        <w:t>breaks</w:t>
      </w:r>
      <w:r w:rsidRPr="00310D6E">
        <w:rPr>
          <w:sz w:val="16"/>
        </w:rPr>
        <w:t xml:space="preserve"> (Andrias 2017).</w:t>
      </w:r>
    </w:p>
    <w:p w14:paraId="6C75786B" w14:textId="77777777" w:rsidR="00310D6E" w:rsidRPr="00310D6E" w:rsidRDefault="00310D6E" w:rsidP="00310D6E">
      <w:pPr>
        <w:rPr>
          <w:sz w:val="16"/>
        </w:rPr>
      </w:pPr>
      <w:r w:rsidRPr="00310D6E">
        <w:rPr>
          <w:sz w:val="16"/>
        </w:rPr>
        <w:t xml:space="preserve">Finally, and fifth, some </w:t>
      </w:r>
      <w:r w:rsidRPr="00310D6E">
        <w:rPr>
          <w:u w:val="single"/>
        </w:rPr>
        <w:t xml:space="preserve">researchers and advocates </w:t>
      </w:r>
      <w:r w:rsidRPr="00310D6E">
        <w:rPr>
          <w:b/>
          <w:iCs/>
          <w:u w:val="single"/>
        </w:rPr>
        <w:t>question</w:t>
      </w:r>
      <w:r w:rsidRPr="00310D6E">
        <w:rPr>
          <w:u w:val="single"/>
        </w:rPr>
        <w:t xml:space="preserve"> the connection between </w:t>
      </w:r>
      <w:r w:rsidRPr="00310D6E">
        <w:rPr>
          <w:b/>
          <w:iCs/>
          <w:u w:val="single"/>
        </w:rPr>
        <w:t>sectoral standards</w:t>
      </w:r>
      <w:r w:rsidRPr="00310D6E">
        <w:rPr>
          <w:u w:val="single"/>
        </w:rPr>
        <w:t xml:space="preserve"> and </w:t>
      </w:r>
      <w:r w:rsidRPr="00310D6E">
        <w:rPr>
          <w:b/>
          <w:iCs/>
          <w:u w:val="single"/>
        </w:rPr>
        <w:t>worker power</w:t>
      </w:r>
      <w:r w:rsidRPr="00310D6E">
        <w:rPr>
          <w:u w:val="single"/>
        </w:rPr>
        <w:t xml:space="preserve"> because the state </w:t>
      </w:r>
      <w:r w:rsidRPr="00310D6E">
        <w:rPr>
          <w:b/>
          <w:iCs/>
          <w:u w:val="single"/>
        </w:rPr>
        <w:t>supersedes</w:t>
      </w:r>
      <w:r w:rsidRPr="00310D6E">
        <w:rPr>
          <w:u w:val="single"/>
        </w:rPr>
        <w:t xml:space="preserve"> the shop floor as the </w:t>
      </w:r>
      <w:r w:rsidRPr="00310D6E">
        <w:rPr>
          <w:b/>
          <w:iCs/>
          <w:u w:val="single"/>
        </w:rPr>
        <w:t>terrain of struggle</w:t>
      </w:r>
      <w:r w:rsidRPr="00310D6E">
        <w:rPr>
          <w:sz w:val="16"/>
        </w:rPr>
        <w:t xml:space="preserve">. Traditional analyses of union power in the United States tend to focus on associational power, structural power, and symbolic power. While a full recap of these concepts is beyond the scope of this review, </w:t>
      </w:r>
      <w:r w:rsidRPr="00310D6E">
        <w:rPr>
          <w:b/>
          <w:iCs/>
          <w:u w:val="single"/>
        </w:rPr>
        <w:t>associational</w:t>
      </w:r>
      <w:r w:rsidRPr="00310D6E">
        <w:rPr>
          <w:u w:val="single"/>
        </w:rPr>
        <w:t xml:space="preserve"> power is the </w:t>
      </w:r>
      <w:r w:rsidRPr="00310D6E">
        <w:rPr>
          <w:b/>
          <w:iCs/>
          <w:u w:val="single"/>
        </w:rPr>
        <w:t>power of numbers</w:t>
      </w:r>
      <w:r w:rsidRPr="00310D6E">
        <w:rPr>
          <w:sz w:val="16"/>
        </w:rPr>
        <w:t xml:space="preserve">—what unions gain by having people connected to the organization itself. </w:t>
      </w:r>
      <w:r w:rsidRPr="00310D6E">
        <w:rPr>
          <w:u w:val="single"/>
        </w:rPr>
        <w:t xml:space="preserve">Structural power is the power workers enjoy over </w:t>
      </w:r>
      <w:r w:rsidRPr="00310D6E">
        <w:rPr>
          <w:b/>
          <w:iCs/>
          <w:u w:val="single"/>
        </w:rPr>
        <w:t>productive processes</w:t>
      </w:r>
      <w:r w:rsidRPr="00310D6E">
        <w:rPr>
          <w:sz w:val="16"/>
        </w:rPr>
        <w:t xml:space="preserve">, either through their ability to dominate production chokepoints or though their control of labor inputs across a market (Silver 2003). </w:t>
      </w:r>
      <w:r w:rsidRPr="00310D6E">
        <w:rPr>
          <w:u w:val="single"/>
        </w:rPr>
        <w:t xml:space="preserve">Symbolic power streams from workers’ ability to engender </w:t>
      </w:r>
      <w:r w:rsidRPr="00310D6E">
        <w:rPr>
          <w:b/>
          <w:iCs/>
          <w:u w:val="single"/>
        </w:rPr>
        <w:t>public support</w:t>
      </w:r>
      <w:r w:rsidRPr="00310D6E">
        <w:rPr>
          <w:u w:val="single"/>
        </w:rPr>
        <w:t xml:space="preserve"> against employers</w:t>
      </w:r>
      <w:r w:rsidRPr="00310D6E">
        <w:rPr>
          <w:sz w:val="16"/>
        </w:rPr>
        <w:t xml:space="preserve"> by exposing unfair treatment (Chun 2009). Examples of tactics associated with these sources of power include, in respective order, voter mobilization, strikes, and protests.</w:t>
      </w:r>
    </w:p>
    <w:p w14:paraId="7199826D" w14:textId="77777777" w:rsidR="00310D6E" w:rsidRPr="00310D6E" w:rsidRDefault="00310D6E" w:rsidP="00310D6E">
      <w:pPr>
        <w:rPr>
          <w:sz w:val="16"/>
        </w:rPr>
      </w:pPr>
      <w:r w:rsidRPr="00310D6E">
        <w:rPr>
          <w:sz w:val="16"/>
        </w:rPr>
        <w:t>Sectoral standards setting does not fit neatly into any of these categories of worker power, but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and Webster 2018). Institutional power is often, though not always, wielded through the state and its branches but can also appear in non-state organizations. Yet unlike discussions in Europe, North American scholars tend to omit discussions of how sectoral approaches build institutional power, with some notable exceptions (Andrias 2017; Andrias and Rogers 2018). Our article attempts to bridge these discussions.</w:t>
      </w:r>
    </w:p>
    <w:p w14:paraId="292D7C9F" w14:textId="77777777" w:rsidR="00310D6E" w:rsidRPr="00310D6E" w:rsidRDefault="00310D6E" w:rsidP="00310D6E">
      <w:pPr>
        <w:rPr>
          <w:sz w:val="16"/>
        </w:rPr>
      </w:pPr>
      <w:r w:rsidRPr="00310D6E">
        <w:rPr>
          <w:sz w:val="16"/>
        </w:rPr>
        <w:t xml:space="preserve">We join other scholars in arguing that </w:t>
      </w:r>
      <w:r w:rsidRPr="00310D6E">
        <w:rPr>
          <w:u w:val="single"/>
        </w:rPr>
        <w:t xml:space="preserve">sectoral bargaining is </w:t>
      </w:r>
      <w:r w:rsidRPr="00310D6E">
        <w:rPr>
          <w:b/>
          <w:iCs/>
          <w:u w:val="single"/>
        </w:rPr>
        <w:t>not a panacea</w:t>
      </w:r>
      <w:r w:rsidRPr="00310D6E">
        <w:rPr>
          <w:u w:val="single"/>
        </w:rPr>
        <w:t xml:space="preserve"> for all worker issues in all industries. Sectoral bargaining requires </w:t>
      </w:r>
      <w:r w:rsidRPr="00310D6E">
        <w:rPr>
          <w:b/>
          <w:iCs/>
          <w:u w:val="single"/>
        </w:rPr>
        <w:t>political power</w:t>
      </w:r>
      <w:r w:rsidRPr="00310D6E">
        <w:rPr>
          <w:u w:val="single"/>
        </w:rPr>
        <w:t xml:space="preserve"> and some degree of </w:t>
      </w:r>
      <w:r w:rsidRPr="00310D6E">
        <w:rPr>
          <w:b/>
          <w:iCs/>
          <w:u w:val="single"/>
        </w:rPr>
        <w:t>social norms</w:t>
      </w:r>
      <w:r w:rsidRPr="00310D6E">
        <w:rPr>
          <w:u w:val="single"/>
        </w:rPr>
        <w:t xml:space="preserve"> through which employers will participate</w:t>
      </w:r>
      <w:r w:rsidRPr="00310D6E">
        <w:rPr>
          <w:sz w:val="16"/>
        </w:rPr>
        <w:t xml:space="preserve"> (Marzán 2020). Authors have argued that mechanisms of sectoral standards setting, such as wage boards, can foster institutional power in places workers lack structural power (Dube 2018), but </w:t>
      </w:r>
      <w:r w:rsidRPr="00310D6E">
        <w:rPr>
          <w:u w:val="single"/>
        </w:rPr>
        <w:t xml:space="preserve">without sustained </w:t>
      </w:r>
      <w:r w:rsidRPr="00310D6E">
        <w:rPr>
          <w:b/>
          <w:iCs/>
          <w:u w:val="single"/>
        </w:rPr>
        <w:t>associational power</w:t>
      </w:r>
      <w:r w:rsidRPr="00310D6E">
        <w:rPr>
          <w:u w:val="single"/>
        </w:rPr>
        <w:t xml:space="preserve"> and organizational political influence, </w:t>
      </w:r>
      <w:r w:rsidRPr="00310D6E">
        <w:rPr>
          <w:highlight w:val="cyan"/>
          <w:u w:val="single"/>
        </w:rPr>
        <w:t xml:space="preserve">institutional power can </w:t>
      </w:r>
      <w:r w:rsidRPr="00310D6E">
        <w:rPr>
          <w:b/>
          <w:iCs/>
          <w:highlight w:val="cyan"/>
          <w:u w:val="single"/>
        </w:rPr>
        <w:t>quickly fade</w:t>
      </w:r>
      <w:r w:rsidRPr="00310D6E">
        <w:rPr>
          <w:sz w:val="16"/>
        </w:rPr>
        <w:t xml:space="preserve">. The case of </w:t>
      </w:r>
      <w:r w:rsidRPr="00310D6E">
        <w:rPr>
          <w:highlight w:val="cyan"/>
          <w:u w:val="single"/>
        </w:rPr>
        <w:t xml:space="preserve">Europe’s </w:t>
      </w:r>
      <w:r w:rsidRPr="00310D6E">
        <w:rPr>
          <w:b/>
          <w:iCs/>
          <w:highlight w:val="cyan"/>
          <w:u w:val="single"/>
        </w:rPr>
        <w:t>withering</w:t>
      </w:r>
      <w:r w:rsidRPr="00310D6E">
        <w:rPr>
          <w:u w:val="single"/>
        </w:rPr>
        <w:t xml:space="preserve"> sectoral standards </w:t>
      </w:r>
      <w:r w:rsidRPr="00310D6E">
        <w:rPr>
          <w:highlight w:val="cyan"/>
          <w:u w:val="single"/>
        </w:rPr>
        <w:t>regime provides</w:t>
      </w:r>
      <w:r w:rsidRPr="00310D6E">
        <w:rPr>
          <w:u w:val="single"/>
        </w:rPr>
        <w:t xml:space="preserve"> ample </w:t>
      </w:r>
      <w:r w:rsidRPr="00310D6E">
        <w:rPr>
          <w:b/>
          <w:iCs/>
          <w:highlight w:val="cyan"/>
          <w:u w:val="single"/>
        </w:rPr>
        <w:t>testimony</w:t>
      </w:r>
      <w:r w:rsidRPr="00310D6E">
        <w:rPr>
          <w:sz w:val="16"/>
        </w:rPr>
        <w:t>. To counter any argument that this may be a special hallmark of institutional power, however, we join scholars in arguing that other forms of power can also ebb without sustained vigilance, difficult organizing, and ultimately direct action by workers (McAlevey 2016).</w:t>
      </w:r>
    </w:p>
    <w:p w14:paraId="51129E53"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3---</w:t>
      </w:r>
      <w:r w:rsidRPr="00310D6E">
        <w:rPr>
          <w:rFonts w:eastAsiaTheme="majorEastAsia" w:cstheme="majorBidi"/>
          <w:b/>
          <w:iCs/>
          <w:sz w:val="26"/>
          <w:u w:val="single"/>
        </w:rPr>
        <w:t>Independently</w:t>
      </w:r>
      <w:r w:rsidRPr="00310D6E">
        <w:rPr>
          <w:rFonts w:eastAsiaTheme="majorEastAsia" w:cstheme="majorBidi"/>
          <w:b/>
          <w:iCs/>
          <w:sz w:val="26"/>
        </w:rPr>
        <w:t xml:space="preserve">, Trump </w:t>
      </w:r>
      <w:r w:rsidRPr="00310D6E">
        <w:rPr>
          <w:rFonts w:eastAsiaTheme="majorEastAsia" w:cstheme="majorBidi"/>
          <w:b/>
          <w:iCs/>
          <w:sz w:val="26"/>
          <w:u w:val="single"/>
        </w:rPr>
        <w:t>defanging</w:t>
      </w:r>
      <w:r w:rsidRPr="00310D6E">
        <w:rPr>
          <w:rFonts w:eastAsiaTheme="majorEastAsia" w:cstheme="majorBidi"/>
          <w:b/>
          <w:iCs/>
          <w:sz w:val="26"/>
        </w:rPr>
        <w:t xml:space="preserve"> the labor regime means no plan </w:t>
      </w:r>
      <w:r w:rsidRPr="00310D6E">
        <w:rPr>
          <w:rFonts w:eastAsiaTheme="majorEastAsia" w:cstheme="majorBidi"/>
          <w:b/>
          <w:iCs/>
          <w:sz w:val="26"/>
          <w:u w:val="single"/>
        </w:rPr>
        <w:t>enforcement</w:t>
      </w:r>
      <w:r w:rsidRPr="00310D6E">
        <w:rPr>
          <w:rFonts w:eastAsiaTheme="majorEastAsia" w:cstheme="majorBidi"/>
          <w:b/>
          <w:iCs/>
          <w:sz w:val="26"/>
        </w:rPr>
        <w:t>---</w:t>
      </w:r>
      <w:r w:rsidRPr="00310D6E">
        <w:rPr>
          <w:rFonts w:eastAsiaTheme="majorEastAsia" w:cstheme="majorBidi"/>
          <w:b/>
          <w:iCs/>
          <w:sz w:val="26"/>
          <w:u w:val="single"/>
        </w:rPr>
        <w:t>NEG</w:t>
      </w:r>
      <w:r w:rsidRPr="00310D6E">
        <w:rPr>
          <w:rFonts w:eastAsiaTheme="majorEastAsia" w:cstheme="majorBidi"/>
          <w:b/>
          <w:iCs/>
          <w:sz w:val="26"/>
        </w:rPr>
        <w:t xml:space="preserve"> on </w:t>
      </w:r>
      <w:r w:rsidRPr="00310D6E">
        <w:rPr>
          <w:rFonts w:eastAsiaTheme="majorEastAsia" w:cstheme="majorBidi"/>
          <w:b/>
          <w:iCs/>
          <w:sz w:val="26"/>
          <w:u w:val="single"/>
        </w:rPr>
        <w:t>presumption</w:t>
      </w:r>
      <w:r w:rsidRPr="00310D6E">
        <w:rPr>
          <w:rFonts w:eastAsiaTheme="majorEastAsia" w:cstheme="majorBidi"/>
          <w:b/>
          <w:iCs/>
          <w:sz w:val="26"/>
        </w:rPr>
        <w:t>.</w:t>
      </w:r>
    </w:p>
    <w:p w14:paraId="5250C9B1" w14:textId="77777777" w:rsidR="00310D6E" w:rsidRPr="00310D6E" w:rsidRDefault="00310D6E" w:rsidP="00310D6E">
      <w:r w:rsidRPr="00310D6E">
        <w:rPr>
          <w:b/>
          <w:bCs/>
          <w:sz w:val="26"/>
        </w:rPr>
        <w:t>Nguyen ’25</w:t>
      </w:r>
      <w:r w:rsidRPr="00310D6E">
        <w:t xml:space="preserve"> [Alex Nguyen, editorial fellow at Mother Jones. Feb 14 2025. Mother Jones “How Trump’s Firings “</w:t>
      </w:r>
      <w:r w:rsidRPr="00310D6E">
        <w:rPr>
          <w:strike/>
        </w:rPr>
        <w:t>Paralyze</w:t>
      </w:r>
      <w:r w:rsidRPr="00310D6E">
        <w:t xml:space="preserve">” the NLRB” https://www.motherjones.com/politics/2025/02/trump-nlrb-firing-musk-doge-workers-rights-labor-unions-paralyze/ // </w:t>
      </w:r>
      <w:r w:rsidRPr="00310D6E">
        <w:rPr>
          <w:i/>
        </w:rPr>
        <w:t>q.c.</w:t>
      </w:r>
      <w:r w:rsidRPr="00310D6E">
        <w:t>] *brackets inserted to remove ableist language</w:t>
      </w:r>
    </w:p>
    <w:p w14:paraId="00566897" w14:textId="77777777" w:rsidR="00310D6E" w:rsidRPr="00310D6E" w:rsidRDefault="00310D6E" w:rsidP="00310D6E">
      <w:pPr>
        <w:rPr>
          <w:sz w:val="12"/>
        </w:rPr>
      </w:pPr>
      <w:r w:rsidRPr="00310D6E">
        <w:rPr>
          <w:sz w:val="12"/>
        </w:rPr>
        <w:t xml:space="preserve">President Donald </w:t>
      </w:r>
      <w:r w:rsidRPr="00310D6E">
        <w:rPr>
          <w:u w:val="single"/>
        </w:rPr>
        <w:t>Trump</w:t>
      </w:r>
      <w:r w:rsidRPr="00310D6E">
        <w:rPr>
          <w:sz w:val="12"/>
        </w:rPr>
        <w:t xml:space="preserve"> has </w:t>
      </w:r>
      <w:r w:rsidRPr="00310D6E">
        <w:rPr>
          <w:u w:val="single"/>
        </w:rPr>
        <w:t xml:space="preserve">plunged </w:t>
      </w:r>
      <w:r w:rsidRPr="00310D6E">
        <w:rPr>
          <w:highlight w:val="cyan"/>
          <w:u w:val="single"/>
        </w:rPr>
        <w:t xml:space="preserve">the </w:t>
      </w:r>
      <w:r w:rsidRPr="00310D6E">
        <w:rPr>
          <w:b/>
          <w:iCs/>
          <w:highlight w:val="cyan"/>
          <w:u w:val="single"/>
        </w:rPr>
        <w:t>N</w:t>
      </w:r>
      <w:r w:rsidRPr="00310D6E">
        <w:rPr>
          <w:u w:val="single"/>
        </w:rPr>
        <w:t xml:space="preserve">ational </w:t>
      </w:r>
      <w:r w:rsidRPr="00310D6E">
        <w:rPr>
          <w:b/>
          <w:iCs/>
          <w:highlight w:val="cyan"/>
          <w:u w:val="single"/>
        </w:rPr>
        <w:t>L</w:t>
      </w:r>
      <w:r w:rsidRPr="00310D6E">
        <w:rPr>
          <w:u w:val="single"/>
        </w:rPr>
        <w:t xml:space="preserve">abor </w:t>
      </w:r>
      <w:r w:rsidRPr="00310D6E">
        <w:rPr>
          <w:b/>
          <w:iCs/>
          <w:highlight w:val="cyan"/>
          <w:u w:val="single"/>
        </w:rPr>
        <w:t>R</w:t>
      </w:r>
      <w:r w:rsidRPr="00310D6E">
        <w:rPr>
          <w:u w:val="single"/>
        </w:rPr>
        <w:t xml:space="preserve">elations </w:t>
      </w:r>
      <w:r w:rsidRPr="00310D6E">
        <w:rPr>
          <w:b/>
          <w:iCs/>
          <w:highlight w:val="cyan"/>
          <w:u w:val="single"/>
        </w:rPr>
        <w:t>B</w:t>
      </w:r>
      <w:r w:rsidRPr="00310D6E">
        <w:rPr>
          <w:u w:val="single"/>
        </w:rPr>
        <w:t>oard</w:t>
      </w:r>
      <w:r w:rsidRPr="00310D6E">
        <w:rPr>
          <w:sz w:val="12"/>
        </w:rPr>
        <w:t xml:space="preserve">—an independent federal government </w:t>
      </w:r>
      <w:r w:rsidRPr="00310D6E">
        <w:rPr>
          <w:u w:val="single"/>
        </w:rPr>
        <w:t xml:space="preserve">agency that </w:t>
      </w:r>
      <w:r w:rsidRPr="00310D6E">
        <w:rPr>
          <w:b/>
          <w:iCs/>
          <w:u w:val="single"/>
        </w:rPr>
        <w:t>enforces</w:t>
      </w:r>
      <w:r w:rsidRPr="00310D6E">
        <w:rPr>
          <w:u w:val="single"/>
        </w:rPr>
        <w:t xml:space="preserve"> laws on </w:t>
      </w:r>
      <w:r w:rsidRPr="00310D6E">
        <w:rPr>
          <w:b/>
          <w:iCs/>
          <w:u w:val="single"/>
        </w:rPr>
        <w:t>collective bargaining</w:t>
      </w:r>
      <w:r w:rsidRPr="00310D6E">
        <w:rPr>
          <w:u w:val="single"/>
        </w:rPr>
        <w:t xml:space="preserve"> and </w:t>
      </w:r>
      <w:r w:rsidRPr="00310D6E">
        <w:rPr>
          <w:b/>
          <w:iCs/>
          <w:u w:val="single"/>
        </w:rPr>
        <w:t>unfair labor practices</w:t>
      </w:r>
      <w:r w:rsidRPr="00310D6E">
        <w:rPr>
          <w:sz w:val="12"/>
        </w:rPr>
        <w:t>—</w:t>
      </w:r>
      <w:r w:rsidRPr="00310D6E">
        <w:rPr>
          <w:u w:val="single"/>
        </w:rPr>
        <w:t xml:space="preserve">into </w:t>
      </w:r>
      <w:r w:rsidRPr="00310D6E">
        <w:rPr>
          <w:highlight w:val="cyan"/>
          <w:u w:val="single"/>
        </w:rPr>
        <w:t>chaos</w:t>
      </w:r>
      <w:r w:rsidRPr="00310D6E">
        <w:rPr>
          <w:u w:val="single"/>
        </w:rPr>
        <w:t xml:space="preserve">, </w:t>
      </w:r>
      <w:r w:rsidRPr="00310D6E">
        <w:rPr>
          <w:highlight w:val="cyan"/>
          <w:u w:val="single"/>
        </w:rPr>
        <w:t>risk</w:t>
      </w:r>
      <w:r w:rsidRPr="00310D6E">
        <w:rPr>
          <w:u w:val="single"/>
        </w:rPr>
        <w:t xml:space="preserve">ing the </w:t>
      </w:r>
      <w:r w:rsidRPr="00310D6E">
        <w:rPr>
          <w:b/>
          <w:iCs/>
          <w:highlight w:val="cyan"/>
          <w:u w:val="single"/>
        </w:rPr>
        <w:t>enforcement</w:t>
      </w:r>
      <w:r w:rsidRPr="00310D6E">
        <w:rPr>
          <w:highlight w:val="cyan"/>
          <w:u w:val="single"/>
        </w:rPr>
        <w:t xml:space="preserve"> of workers’ rights</w:t>
      </w:r>
      <w:r w:rsidRPr="00310D6E">
        <w:rPr>
          <w:u w:val="single"/>
        </w:rPr>
        <w:t xml:space="preserve"> across the country</w:t>
      </w:r>
      <w:r w:rsidRPr="00310D6E">
        <w:rPr>
          <w:sz w:val="12"/>
        </w:rPr>
        <w:t>.</w:t>
      </w:r>
    </w:p>
    <w:p w14:paraId="0DF721CE" w14:textId="77777777" w:rsidR="00310D6E" w:rsidRPr="00310D6E" w:rsidRDefault="00310D6E" w:rsidP="00310D6E">
      <w:pPr>
        <w:rPr>
          <w:sz w:val="12"/>
        </w:rPr>
      </w:pPr>
      <w:r w:rsidRPr="00310D6E">
        <w:rPr>
          <w:sz w:val="12"/>
        </w:rPr>
        <w:t xml:space="preserve">On January 28, </w:t>
      </w:r>
      <w:r w:rsidRPr="00310D6E">
        <w:rPr>
          <w:highlight w:val="cyan"/>
          <w:u w:val="single"/>
        </w:rPr>
        <w:t xml:space="preserve">Trump </w:t>
      </w:r>
      <w:r w:rsidRPr="00310D6E">
        <w:rPr>
          <w:b/>
          <w:iCs/>
          <w:highlight w:val="cyan"/>
          <w:u w:val="single"/>
        </w:rPr>
        <w:t>fired</w:t>
      </w:r>
      <w:r w:rsidRPr="00310D6E">
        <w:rPr>
          <w:u w:val="single"/>
        </w:rPr>
        <w:t xml:space="preserve"> General Counsel Jennifer </w:t>
      </w:r>
      <w:r w:rsidRPr="00310D6E">
        <w:rPr>
          <w:b/>
          <w:iCs/>
          <w:highlight w:val="cyan"/>
          <w:u w:val="single"/>
        </w:rPr>
        <w:t>Abruzzo</w:t>
      </w:r>
      <w:r w:rsidRPr="00310D6E">
        <w:rPr>
          <w:sz w:val="12"/>
        </w:rPr>
        <w:t xml:space="preserve">. Soon after, he </w:t>
      </w:r>
      <w:r w:rsidRPr="00310D6E">
        <w:rPr>
          <w:b/>
          <w:iCs/>
          <w:u w:val="single"/>
        </w:rPr>
        <w:t>pushed out</w:t>
      </w:r>
      <w:r w:rsidRPr="00310D6E">
        <w:rPr>
          <w:u w:val="single"/>
        </w:rPr>
        <w:t xml:space="preserve"> Democratic Board member Gwynne </w:t>
      </w:r>
      <w:r w:rsidRPr="00310D6E">
        <w:rPr>
          <w:b/>
          <w:iCs/>
          <w:highlight w:val="cyan"/>
          <w:u w:val="single"/>
        </w:rPr>
        <w:t>Wilcox</w:t>
      </w:r>
      <w:r w:rsidRPr="00310D6E">
        <w:rPr>
          <w:sz w:val="12"/>
        </w:rPr>
        <w:t>. While Abruzzo’s firing was not a surprise—she was a Biden appointee who expanded labor rights—</w:t>
      </w:r>
      <w:r w:rsidRPr="00310D6E">
        <w:rPr>
          <w:u w:val="single"/>
        </w:rPr>
        <w:t xml:space="preserve">the dismissal of Wilcox was </w:t>
      </w:r>
      <w:r w:rsidRPr="00310D6E">
        <w:rPr>
          <w:b/>
          <w:iCs/>
          <w:u w:val="single"/>
        </w:rPr>
        <w:t>far outside the norm</w:t>
      </w:r>
      <w:r w:rsidRPr="00310D6E">
        <w:rPr>
          <w:sz w:val="12"/>
        </w:rPr>
        <w:t xml:space="preserve">. </w:t>
      </w:r>
      <w:r w:rsidRPr="00310D6E">
        <w:rPr>
          <w:u w:val="single"/>
        </w:rPr>
        <w:t xml:space="preserve">A president had </w:t>
      </w:r>
      <w:r w:rsidRPr="00310D6E">
        <w:rPr>
          <w:b/>
          <w:iCs/>
          <w:u w:val="single"/>
        </w:rPr>
        <w:t>never</w:t>
      </w:r>
      <w:r w:rsidRPr="00310D6E">
        <w:rPr>
          <w:u w:val="single"/>
        </w:rPr>
        <w:t xml:space="preserve"> removed a Board member prior to the end of their term</w:t>
      </w:r>
      <w:r w:rsidRPr="00310D6E">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5CD8911C" w14:textId="77777777" w:rsidR="00310D6E" w:rsidRPr="00310D6E" w:rsidRDefault="00310D6E" w:rsidP="00310D6E">
      <w:pPr>
        <w:rPr>
          <w:sz w:val="12"/>
        </w:rPr>
      </w:pPr>
      <w:r w:rsidRPr="00310D6E">
        <w:rPr>
          <w:sz w:val="12"/>
        </w:rPr>
        <w:t xml:space="preserve">In early February, the purge continued. </w:t>
      </w:r>
      <w:r w:rsidRPr="00310D6E">
        <w:rPr>
          <w:u w:val="single"/>
        </w:rPr>
        <w:t xml:space="preserve">Trump </w:t>
      </w:r>
      <w:r w:rsidRPr="00310D6E">
        <w:rPr>
          <w:b/>
          <w:iCs/>
          <w:u w:val="single"/>
        </w:rPr>
        <w:t>fired</w:t>
      </w:r>
      <w:r w:rsidRPr="00310D6E">
        <w:rPr>
          <w:u w:val="single"/>
        </w:rPr>
        <w:t xml:space="preserve"> Acting </w:t>
      </w:r>
      <w:r w:rsidRPr="00310D6E">
        <w:rPr>
          <w:b/>
          <w:iCs/>
          <w:u w:val="single"/>
        </w:rPr>
        <w:t>General Counsel</w:t>
      </w:r>
      <w:r w:rsidRPr="00310D6E">
        <w:rPr>
          <w:u w:val="single"/>
        </w:rPr>
        <w:t xml:space="preserve"> Jessica </w:t>
      </w:r>
      <w:r w:rsidRPr="00310D6E">
        <w:rPr>
          <w:b/>
          <w:iCs/>
          <w:highlight w:val="cyan"/>
          <w:u w:val="single"/>
        </w:rPr>
        <w:t>Rutter</w:t>
      </w:r>
      <w:r w:rsidRPr="00310D6E">
        <w:rPr>
          <w:u w:val="single"/>
        </w:rPr>
        <w:t>, who had just replaced Abruzzo</w:t>
      </w:r>
      <w:r w:rsidRPr="00310D6E">
        <w:rPr>
          <w:sz w:val="12"/>
        </w:rPr>
        <w:t xml:space="preserve">, and appointed William Cowen, a conservative who briefly served as a Board member under George W. Bush. </w:t>
      </w:r>
      <w:r w:rsidRPr="00310D6E">
        <w:rPr>
          <w:u w:val="single"/>
        </w:rPr>
        <w:t xml:space="preserve">He </w:t>
      </w:r>
      <w:r w:rsidRPr="00310D6E">
        <w:rPr>
          <w:highlight w:val="cyan"/>
          <w:u w:val="single"/>
        </w:rPr>
        <w:t>then</w:t>
      </w:r>
      <w:r w:rsidRPr="00310D6E">
        <w:rPr>
          <w:u w:val="single"/>
        </w:rPr>
        <w:t xml:space="preserve"> </w:t>
      </w:r>
      <w:r w:rsidRPr="00310D6E">
        <w:rPr>
          <w:b/>
          <w:iCs/>
          <w:u w:val="single"/>
        </w:rPr>
        <w:t>dismissed</w:t>
      </w:r>
      <w:r w:rsidRPr="00310D6E">
        <w:rPr>
          <w:u w:val="single"/>
        </w:rPr>
        <w:t xml:space="preserve"> Susan Tsui </w:t>
      </w:r>
      <w:r w:rsidRPr="00310D6E">
        <w:rPr>
          <w:b/>
          <w:iCs/>
          <w:highlight w:val="cyan"/>
          <w:u w:val="single"/>
        </w:rPr>
        <w:t>Grundmann</w:t>
      </w:r>
      <w:r w:rsidRPr="00310D6E">
        <w:rPr>
          <w:u w:val="single"/>
        </w:rPr>
        <w:t xml:space="preserve">, the </w:t>
      </w:r>
      <w:r w:rsidRPr="00310D6E">
        <w:rPr>
          <w:b/>
          <w:iCs/>
          <w:u w:val="single"/>
        </w:rPr>
        <w:t>Chair</w:t>
      </w:r>
      <w:r w:rsidRPr="00310D6E">
        <w:rPr>
          <w:u w:val="single"/>
        </w:rPr>
        <w:t xml:space="preserve"> of the </w:t>
      </w:r>
      <w:r w:rsidRPr="00310D6E">
        <w:rPr>
          <w:b/>
          <w:iCs/>
          <w:u w:val="single"/>
        </w:rPr>
        <w:t>F</w:t>
      </w:r>
      <w:r w:rsidRPr="00310D6E">
        <w:rPr>
          <w:u w:val="single"/>
        </w:rPr>
        <w:t xml:space="preserve">ederal </w:t>
      </w:r>
      <w:r w:rsidRPr="00310D6E">
        <w:rPr>
          <w:b/>
          <w:iCs/>
          <w:u w:val="single"/>
        </w:rPr>
        <w:t>L</w:t>
      </w:r>
      <w:r w:rsidRPr="00310D6E">
        <w:rPr>
          <w:u w:val="single"/>
        </w:rPr>
        <w:t xml:space="preserve">abor </w:t>
      </w:r>
      <w:r w:rsidRPr="00310D6E">
        <w:rPr>
          <w:b/>
          <w:iCs/>
          <w:u w:val="single"/>
        </w:rPr>
        <w:t>R</w:t>
      </w:r>
      <w:r w:rsidRPr="00310D6E">
        <w:rPr>
          <w:u w:val="single"/>
        </w:rPr>
        <w:t xml:space="preserve">elations </w:t>
      </w:r>
      <w:r w:rsidRPr="00310D6E">
        <w:rPr>
          <w:b/>
          <w:iCs/>
          <w:u w:val="single"/>
        </w:rPr>
        <w:t>A</w:t>
      </w:r>
      <w:r w:rsidRPr="00310D6E">
        <w:rPr>
          <w:u w:val="single"/>
        </w:rPr>
        <w:t xml:space="preserve">uthority, an independent federal agency that </w:t>
      </w:r>
      <w:r w:rsidRPr="00310D6E">
        <w:rPr>
          <w:b/>
          <w:iCs/>
          <w:u w:val="single"/>
        </w:rPr>
        <w:t>oversees labor relations</w:t>
      </w:r>
      <w:r w:rsidRPr="00310D6E">
        <w:rPr>
          <w:u w:val="single"/>
        </w:rPr>
        <w:t xml:space="preserve"> between the federal government and its employees</w:t>
      </w:r>
      <w:r w:rsidRPr="00310D6E">
        <w:rPr>
          <w:sz w:val="12"/>
        </w:rPr>
        <w:t xml:space="preserve">. During her term, Grundmann fought against budget cuts that she asserted would force furloughs amid a rise in federal employee unionization. </w:t>
      </w:r>
    </w:p>
    <w:p w14:paraId="7B43CCFF" w14:textId="77777777" w:rsidR="00310D6E" w:rsidRPr="00310D6E" w:rsidRDefault="00310D6E" w:rsidP="00310D6E">
      <w:pPr>
        <w:rPr>
          <w:sz w:val="12"/>
        </w:rPr>
      </w:pPr>
      <w:r w:rsidRPr="00310D6E">
        <w:rPr>
          <w:u w:val="single"/>
        </w:rPr>
        <w:t>The shake-up is particularly alarming because</w:t>
      </w:r>
      <w:r w:rsidRPr="00310D6E">
        <w:rPr>
          <w:sz w:val="12"/>
        </w:rPr>
        <w:t>—</w:t>
      </w:r>
      <w:r w:rsidRPr="00310D6E">
        <w:rPr>
          <w:u w:val="single"/>
        </w:rPr>
        <w:t>by leaving only two members on the five-member Board</w:t>
      </w:r>
      <w:r w:rsidRPr="00310D6E">
        <w:rPr>
          <w:sz w:val="12"/>
        </w:rPr>
        <w:t>—</w:t>
      </w:r>
      <w:r w:rsidRPr="00310D6E">
        <w:rPr>
          <w:u w:val="single"/>
        </w:rPr>
        <w:t xml:space="preserve">the Trump administration has </w:t>
      </w:r>
      <w:r w:rsidRPr="00310D6E">
        <w:rPr>
          <w:b/>
          <w:iCs/>
          <w:highlight w:val="cyan"/>
          <w:u w:val="single"/>
        </w:rPr>
        <w:t>eliminated</w:t>
      </w:r>
      <w:r w:rsidRPr="00310D6E">
        <w:rPr>
          <w:u w:val="single"/>
        </w:rPr>
        <w:t xml:space="preserve"> a </w:t>
      </w:r>
      <w:r w:rsidRPr="00310D6E">
        <w:rPr>
          <w:b/>
          <w:iCs/>
          <w:highlight w:val="cyan"/>
          <w:u w:val="single"/>
        </w:rPr>
        <w:t>quorum</w:t>
      </w:r>
      <w:r w:rsidRPr="00310D6E">
        <w:rPr>
          <w:u w:val="single"/>
        </w:rPr>
        <w:t xml:space="preserve">, effectively </w:t>
      </w:r>
      <w:r w:rsidRPr="00310D6E">
        <w:rPr>
          <w:b/>
          <w:iCs/>
          <w:highlight w:val="cyan"/>
          <w:u w:val="single"/>
        </w:rPr>
        <w:t>prevent</w:t>
      </w:r>
      <w:r w:rsidRPr="00310D6E">
        <w:rPr>
          <w:b/>
          <w:iCs/>
          <w:u w:val="single"/>
        </w:rPr>
        <w:t>ing</w:t>
      </w:r>
      <w:r w:rsidRPr="00310D6E">
        <w:rPr>
          <w:u w:val="single"/>
        </w:rPr>
        <w:t xml:space="preserve"> </w:t>
      </w:r>
      <w:r w:rsidRPr="00310D6E">
        <w:rPr>
          <w:highlight w:val="cyan"/>
          <w:u w:val="single"/>
        </w:rPr>
        <w:t xml:space="preserve">the NLRB from </w:t>
      </w:r>
      <w:r w:rsidRPr="00310D6E">
        <w:rPr>
          <w:b/>
          <w:iCs/>
          <w:highlight w:val="cyan"/>
          <w:u w:val="single"/>
        </w:rPr>
        <w:t>ruling</w:t>
      </w:r>
      <w:r w:rsidRPr="00310D6E">
        <w:rPr>
          <w:u w:val="single"/>
        </w:rPr>
        <w:t xml:space="preserve"> on cases</w:t>
      </w:r>
      <w:r w:rsidRPr="00310D6E">
        <w:rPr>
          <w:sz w:val="12"/>
        </w:rPr>
        <w:t xml:space="preserve"> at the federal level. </w:t>
      </w:r>
    </w:p>
    <w:p w14:paraId="731C3F48" w14:textId="77777777" w:rsidR="00310D6E" w:rsidRPr="00310D6E" w:rsidRDefault="00310D6E" w:rsidP="00310D6E">
      <w:pPr>
        <w:rPr>
          <w:sz w:val="12"/>
        </w:rPr>
      </w:pPr>
      <w:r w:rsidRPr="00310D6E">
        <w:rPr>
          <w:u w:val="single"/>
        </w:rPr>
        <w:t>Margaret Poydock, a senior policy analyst at the Economic Policy Institute</w:t>
      </w:r>
      <w:r w:rsidRPr="00310D6E">
        <w:rPr>
          <w:sz w:val="12"/>
        </w:rPr>
        <w:t xml:space="preserve">, a nonprofit think tank, told me that </w:t>
      </w:r>
      <w:r w:rsidRPr="00310D6E">
        <w:rPr>
          <w:u w:val="single"/>
        </w:rPr>
        <w:t xml:space="preserve">the NLRB firings not only “essentially </w:t>
      </w:r>
      <w:r w:rsidRPr="00310D6E">
        <w:rPr>
          <w:b/>
          <w:iCs/>
          <w:highlight w:val="cyan"/>
          <w:u w:val="single"/>
        </w:rPr>
        <w:t>[incapacitate]</w:t>
      </w:r>
      <w:r w:rsidRPr="00310D6E">
        <w:t>*</w:t>
      </w:r>
      <w:r w:rsidRPr="00310D6E">
        <w:rPr>
          <w:sz w:val="12"/>
          <w:szCs w:val="10"/>
        </w:rPr>
        <w:t xml:space="preserve"> </w:t>
      </w:r>
      <w:r w:rsidRPr="00310D6E">
        <w:rPr>
          <w:strike/>
          <w:sz w:val="12"/>
          <w:szCs w:val="10"/>
        </w:rPr>
        <w:t>paralyze</w:t>
      </w:r>
      <w:r w:rsidRPr="00310D6E">
        <w:rPr>
          <w:sz w:val="12"/>
          <w:szCs w:val="10"/>
        </w:rPr>
        <w:t xml:space="preserve">” </w:t>
      </w:r>
      <w:r w:rsidRPr="00310D6E">
        <w:rPr>
          <w:highlight w:val="cyan"/>
          <w:u w:val="single"/>
        </w:rPr>
        <w:t>the agency</w:t>
      </w:r>
      <w:r w:rsidRPr="00310D6E">
        <w:rPr>
          <w:sz w:val="12"/>
        </w:rPr>
        <w:t xml:space="preserve"> from making decisions </w:t>
      </w:r>
      <w:r w:rsidRPr="00310D6E">
        <w:rPr>
          <w:u w:val="single"/>
        </w:rPr>
        <w:t>but also “</w:t>
      </w:r>
      <w:r w:rsidRPr="00310D6E">
        <w:rPr>
          <w:b/>
          <w:iCs/>
          <w:u w:val="single"/>
        </w:rPr>
        <w:t>destroy its independence</w:t>
      </w:r>
      <w:r w:rsidRPr="00310D6E">
        <w:rPr>
          <w:u w:val="single"/>
        </w:rPr>
        <w:t>.”</w:t>
      </w:r>
      <w:r w:rsidRPr="00310D6E">
        <w:rPr>
          <w:sz w:val="12"/>
        </w:rPr>
        <w:t xml:space="preserve"> </w:t>
      </w:r>
    </w:p>
    <w:p w14:paraId="1DB495AF" w14:textId="77777777" w:rsidR="00310D6E" w:rsidRPr="00310D6E" w:rsidRDefault="00310D6E" w:rsidP="00310D6E">
      <w:pPr>
        <w:rPr>
          <w:sz w:val="12"/>
        </w:rPr>
      </w:pPr>
      <w:r w:rsidRPr="00310D6E">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33DF1D09" w14:textId="77777777" w:rsidR="00310D6E" w:rsidRPr="00310D6E" w:rsidRDefault="00310D6E" w:rsidP="00310D6E">
      <w:pPr>
        <w:rPr>
          <w:sz w:val="12"/>
        </w:rPr>
      </w:pPr>
      <w:r w:rsidRPr="00310D6E">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1169C088" w14:textId="77777777" w:rsidR="00310D6E" w:rsidRPr="00310D6E" w:rsidRDefault="00310D6E" w:rsidP="00310D6E">
      <w:pPr>
        <w:rPr>
          <w:sz w:val="12"/>
        </w:rPr>
      </w:pPr>
      <w:r w:rsidRPr="00310D6E">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210BE837" w14:textId="77777777" w:rsidR="00310D6E" w:rsidRPr="00310D6E" w:rsidRDefault="00310D6E" w:rsidP="00310D6E">
      <w:pPr>
        <w:rPr>
          <w:sz w:val="12"/>
        </w:rPr>
      </w:pPr>
      <w:r w:rsidRPr="00310D6E">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60D85268" w14:textId="77777777" w:rsidR="00310D6E" w:rsidRPr="00310D6E" w:rsidRDefault="00310D6E" w:rsidP="00310D6E">
      <w:pPr>
        <w:rPr>
          <w:sz w:val="12"/>
        </w:rPr>
      </w:pPr>
      <w:r w:rsidRPr="00310D6E">
        <w:rPr>
          <w:sz w:val="12"/>
        </w:rPr>
        <w:t xml:space="preserve">Just this week, </w:t>
      </w:r>
      <w:r w:rsidRPr="00310D6E">
        <w:rPr>
          <w:u w:val="single"/>
        </w:rPr>
        <w:t xml:space="preserve">the </w:t>
      </w:r>
      <w:r w:rsidRPr="00310D6E">
        <w:rPr>
          <w:b/>
          <w:iCs/>
          <w:u w:val="single"/>
        </w:rPr>
        <w:t>D</w:t>
      </w:r>
      <w:r w:rsidRPr="00310D6E">
        <w:rPr>
          <w:u w:val="single"/>
        </w:rPr>
        <w:t xml:space="preserve">epartment </w:t>
      </w:r>
      <w:r w:rsidRPr="00310D6E">
        <w:rPr>
          <w:b/>
          <w:iCs/>
          <w:u w:val="single"/>
        </w:rPr>
        <w:t>o</w:t>
      </w:r>
      <w:r w:rsidRPr="00310D6E">
        <w:rPr>
          <w:u w:val="single"/>
        </w:rPr>
        <w:t xml:space="preserve">f </w:t>
      </w:r>
      <w:r w:rsidRPr="00310D6E">
        <w:rPr>
          <w:b/>
          <w:iCs/>
          <w:u w:val="single"/>
        </w:rPr>
        <w:t>J</w:t>
      </w:r>
      <w:r w:rsidRPr="00310D6E">
        <w:rPr>
          <w:u w:val="single"/>
        </w:rPr>
        <w:t xml:space="preserve">ustice said that it would </w:t>
      </w:r>
      <w:r w:rsidRPr="00310D6E">
        <w:rPr>
          <w:b/>
          <w:iCs/>
          <w:u w:val="single"/>
        </w:rPr>
        <w:t>no longer defend</w:t>
      </w:r>
      <w:r w:rsidRPr="00310D6E">
        <w:rPr>
          <w:u w:val="single"/>
        </w:rPr>
        <w:t xml:space="preserve"> members of the </w:t>
      </w:r>
      <w:r w:rsidRPr="00310D6E">
        <w:rPr>
          <w:b/>
          <w:iCs/>
          <w:u w:val="single"/>
        </w:rPr>
        <w:t>NLRB</w:t>
      </w:r>
      <w:r w:rsidRPr="00310D6E">
        <w:rPr>
          <w:sz w:val="12"/>
        </w:rPr>
        <w:t xml:space="preserve">—as well as the Federal Trade Commission and Consumer Product Safety Commission—from being fired by the president without good reason. </w:t>
      </w:r>
      <w:r w:rsidRPr="00310D6E">
        <w:rPr>
          <w:u w:val="single"/>
        </w:rPr>
        <w:t xml:space="preserve">The DOJ is requesting that the Supreme Court </w:t>
      </w:r>
      <w:r w:rsidRPr="00310D6E">
        <w:rPr>
          <w:b/>
          <w:iCs/>
          <w:u w:val="single"/>
        </w:rPr>
        <w:t>overturn</w:t>
      </w:r>
      <w:r w:rsidRPr="00310D6E">
        <w:rPr>
          <w:sz w:val="12"/>
        </w:rPr>
        <w:t xml:space="preserve"> its 1935 decision in </w:t>
      </w:r>
      <w:r w:rsidRPr="00310D6E">
        <w:rPr>
          <w:b/>
          <w:iCs/>
          <w:u w:val="single"/>
        </w:rPr>
        <w:t>Humphrey’s</w:t>
      </w:r>
      <w:r w:rsidRPr="00310D6E">
        <w:rPr>
          <w:u w:val="single"/>
        </w:rPr>
        <w:t xml:space="preserve"> Executor v. United States</w:t>
      </w:r>
      <w:r w:rsidRPr="00310D6E">
        <w:rPr>
          <w:sz w:val="12"/>
        </w:rPr>
        <w:t xml:space="preserve">, in </w:t>
      </w:r>
      <w:r w:rsidRPr="00310D6E">
        <w:rPr>
          <w:u w:val="single"/>
        </w:rPr>
        <w:t xml:space="preserve">which the high court declared that Congress could block President Franklin D. Roosevelt from dismissing an FTC commissioner due to a </w:t>
      </w:r>
      <w:r w:rsidRPr="00310D6E">
        <w:rPr>
          <w:b/>
          <w:iCs/>
          <w:u w:val="single"/>
        </w:rPr>
        <w:t>disagreement in political views</w:t>
      </w:r>
      <w:r w:rsidRPr="00310D6E">
        <w:rPr>
          <w:sz w:val="12"/>
        </w:rPr>
        <w:t xml:space="preserve">. Overturning the decision may allow Trump to increase his executive power and bypass checks and balances. </w:t>
      </w:r>
    </w:p>
    <w:p w14:paraId="65DE441C" w14:textId="77777777" w:rsidR="00310D6E" w:rsidRPr="00310D6E" w:rsidRDefault="00310D6E" w:rsidP="00310D6E">
      <w:pPr>
        <w:rPr>
          <w:sz w:val="12"/>
        </w:rPr>
      </w:pPr>
      <w:r w:rsidRPr="00310D6E">
        <w:rPr>
          <w:u w:val="single"/>
        </w:rPr>
        <w:t xml:space="preserve">This has left </w:t>
      </w:r>
      <w:r w:rsidRPr="00310D6E">
        <w:rPr>
          <w:b/>
          <w:iCs/>
          <w:u w:val="single"/>
        </w:rPr>
        <w:t>labor leaders</w:t>
      </w:r>
      <w:r w:rsidRPr="00310D6E">
        <w:rPr>
          <w:u w:val="single"/>
        </w:rPr>
        <w:t xml:space="preserve"> who communicate with the Board </w:t>
      </w:r>
      <w:r w:rsidRPr="00310D6E">
        <w:rPr>
          <w:b/>
          <w:iCs/>
          <w:u w:val="single"/>
        </w:rPr>
        <w:t>alarmed</w:t>
      </w:r>
      <w:r w:rsidRPr="00310D6E">
        <w:rPr>
          <w:sz w:val="12"/>
        </w:rPr>
        <w:t>.</w:t>
      </w:r>
    </w:p>
    <w:p w14:paraId="1AE7C855" w14:textId="77777777" w:rsidR="00310D6E" w:rsidRPr="00310D6E" w:rsidRDefault="00310D6E" w:rsidP="00310D6E">
      <w:pPr>
        <w:rPr>
          <w:sz w:val="12"/>
        </w:rPr>
      </w:pPr>
      <w:r w:rsidRPr="00310D6E">
        <w:rPr>
          <w:sz w:val="12"/>
        </w:rPr>
        <w:t xml:space="preserve">“While regions can go through the ministerial function of scheduling an election, certifying an election, and identifying an unfair labor practice, </w:t>
      </w:r>
      <w:r w:rsidRPr="00310D6E">
        <w:rPr>
          <w:highlight w:val="cyan"/>
          <w:u w:val="single"/>
        </w:rPr>
        <w:t xml:space="preserve">without a </w:t>
      </w:r>
      <w:r w:rsidRPr="00310D6E">
        <w:rPr>
          <w:b/>
          <w:iCs/>
          <w:highlight w:val="cyan"/>
          <w:u w:val="single"/>
        </w:rPr>
        <w:t>functioning NLRB</w:t>
      </w:r>
      <w:r w:rsidRPr="00310D6E">
        <w:rPr>
          <w:u w:val="single"/>
        </w:rPr>
        <w:t xml:space="preserve">, there are </w:t>
      </w:r>
      <w:r w:rsidRPr="00310D6E">
        <w:rPr>
          <w:b/>
          <w:iCs/>
          <w:u w:val="single"/>
        </w:rPr>
        <w:t>no repercussions</w:t>
      </w:r>
      <w:r w:rsidRPr="00310D6E">
        <w:rPr>
          <w:u w:val="single"/>
        </w:rPr>
        <w:t xml:space="preserve"> [for employers], </w:t>
      </w:r>
      <w:r w:rsidRPr="00310D6E">
        <w:rPr>
          <w:highlight w:val="cyan"/>
          <w:u w:val="single"/>
        </w:rPr>
        <w:t xml:space="preserve">there’s </w:t>
      </w:r>
      <w:r w:rsidRPr="00310D6E">
        <w:rPr>
          <w:b/>
          <w:iCs/>
          <w:highlight w:val="cyan"/>
          <w:u w:val="single"/>
        </w:rPr>
        <w:t>no enforcement</w:t>
      </w:r>
      <w:r w:rsidRPr="00310D6E">
        <w:rPr>
          <w:u w:val="single"/>
        </w:rPr>
        <w:t xml:space="preserve">, and </w:t>
      </w:r>
      <w:r w:rsidRPr="00310D6E">
        <w:rPr>
          <w:b/>
          <w:iCs/>
          <w:highlight w:val="cyan"/>
          <w:u w:val="single"/>
        </w:rPr>
        <w:t>it all</w:t>
      </w:r>
      <w:r w:rsidRPr="00310D6E">
        <w:rPr>
          <w:b/>
          <w:iCs/>
          <w:u w:val="single"/>
        </w:rPr>
        <w:t xml:space="preserve"> just </w:t>
      </w:r>
      <w:r w:rsidRPr="00310D6E">
        <w:rPr>
          <w:b/>
          <w:iCs/>
          <w:highlight w:val="cyan"/>
          <w:u w:val="single"/>
        </w:rPr>
        <w:t>stops</w:t>
      </w:r>
      <w:r w:rsidRPr="00310D6E">
        <w:rPr>
          <w:sz w:val="12"/>
        </w:rPr>
        <w:t xml:space="preserve">,” said </w:t>
      </w:r>
      <w:r w:rsidRPr="00310D6E">
        <w:rPr>
          <w:u w:val="single"/>
        </w:rPr>
        <w:t>Andrea Hoeschen, the general counsel and an assistant executive director at Actors’ Equity Association</w:t>
      </w:r>
      <w:r w:rsidRPr="00310D6E">
        <w:rPr>
          <w:sz w:val="12"/>
        </w:rPr>
        <w:t>, a labor union that represents over 51,000 professional actors and stage managers.</w:t>
      </w:r>
    </w:p>
    <w:p w14:paraId="48FD1668" w14:textId="77777777" w:rsidR="00310D6E" w:rsidRPr="00310D6E" w:rsidRDefault="00310D6E" w:rsidP="00310D6E">
      <w:pPr>
        <w:keepNext/>
        <w:keepLines/>
        <w:spacing w:before="40" w:after="0"/>
        <w:outlineLvl w:val="3"/>
        <w:rPr>
          <w:rFonts w:eastAsiaTheme="majorEastAsia" w:cstheme="majorBidi"/>
          <w:b/>
          <w:iCs/>
          <w:color w:val="0A2F41" w:themeColor="accent1" w:themeShade="80"/>
          <w:sz w:val="26"/>
        </w:rPr>
      </w:pPr>
    </w:p>
    <w:p w14:paraId="2819B08E" w14:textId="77777777" w:rsidR="00310D6E" w:rsidRDefault="00310D6E" w:rsidP="00310D6E">
      <w:pPr>
        <w:pStyle w:val="Heading1"/>
      </w:pPr>
      <w:r>
        <w:t xml:space="preserve"> 2NC</w:t>
      </w:r>
    </w:p>
    <w:p w14:paraId="5544CF91" w14:textId="77777777" w:rsidR="00310D6E" w:rsidRDefault="00310D6E" w:rsidP="00310D6E">
      <w:pPr>
        <w:pStyle w:val="Heading4"/>
      </w:pPr>
      <w:r>
        <w:t xml:space="preserve">Inherency </w:t>
      </w:r>
      <w:r>
        <w:rPr>
          <w:u w:val="single"/>
        </w:rPr>
        <w:t>overwhelms</w:t>
      </w:r>
      <w:r>
        <w:t xml:space="preserve"> solvency---high </w:t>
      </w:r>
      <w:r w:rsidRPr="007B6773">
        <w:rPr>
          <w:u w:val="single"/>
        </w:rPr>
        <w:t>worker power</w:t>
      </w:r>
      <w:r>
        <w:t xml:space="preserve"> is a </w:t>
      </w:r>
      <w:r w:rsidRPr="007B6773">
        <w:rPr>
          <w:u w:val="single"/>
        </w:rPr>
        <w:t>prerequisite</w:t>
      </w:r>
      <w:r>
        <w:t xml:space="preserve"> to sectoral regimes. The fact that theyre </w:t>
      </w:r>
    </w:p>
    <w:p w14:paraId="4BDBD0CE" w14:textId="77777777" w:rsidR="00310D6E" w:rsidRDefault="00310D6E" w:rsidP="00310D6E">
      <w:r w:rsidRPr="00E65AD3">
        <w:rPr>
          <w:rStyle w:val="Style13ptBold"/>
        </w:rPr>
        <w:t>Jacobs 21</w:t>
      </w:r>
      <w:r>
        <w:t xml:space="preserve"> [Ken Jacobs (Senior Policy Advisor, Labor Center, </w:t>
      </w:r>
      <w:r w:rsidRPr="00E65AD3">
        <w:t>University of California, Berkeley</w:t>
      </w:r>
      <w:r>
        <w:t xml:space="preserve">; Chair, Center for Labor Research and Education, University of California, Berkeley), Rebecca Smith (Director of Work Structures, National Employment Law Project; Policy Fellow, Center for Global Development; M.A. in Public Policy, Harvard Kennedy School; B.A. in Economics and International Studies, Ohio Wesleyan University), and Justin McBride (Ph.D. Student, Department of Urban Planning, University of California, Los Angeles), October 2021, "State and Local Policies and Sectoral Labor Standards: From Individual Rights to Collective Power," ILR Review, Vol. 74, No. 5, </w:t>
      </w:r>
      <w:r w:rsidRPr="00E65AD3">
        <w:t>https://doi.org/10.1177/00197939211020706</w:t>
      </w:r>
      <w:r>
        <w:t>, njn]</w:t>
      </w:r>
    </w:p>
    <w:p w14:paraId="4AE65497" w14:textId="77777777" w:rsidR="00310D6E" w:rsidRPr="005A2AE6" w:rsidRDefault="00310D6E" w:rsidP="00310D6E">
      <w:pPr>
        <w:rPr>
          <w:sz w:val="16"/>
        </w:rPr>
      </w:pPr>
      <w:r w:rsidRPr="005A2AE6">
        <w:rPr>
          <w:sz w:val="16"/>
        </w:rPr>
        <w:t>Despite the potential upshot of sectoral approaches in mitigating issues of workplace fissuring, labor law preemption, and other concerns, some researchers and practitioners have articulated well-founded critiques of the strategy. Formal research and scholarship on some of these questions is still sparse, demonstrating a need for further inquiry. As such, we draw as much on non-academic sources and conversations with practitioners to summarize the primary lines of opposition thought. Though these critiques are not in an extensive or cohesive dialogue, they broadly fall into five categories.</w:t>
      </w:r>
    </w:p>
    <w:p w14:paraId="0147F1F6" w14:textId="77777777" w:rsidR="00310D6E" w:rsidRPr="005A2AE6" w:rsidRDefault="00310D6E" w:rsidP="00310D6E">
      <w:pPr>
        <w:rPr>
          <w:rStyle w:val="StyleUnderline"/>
        </w:rPr>
      </w:pPr>
      <w:r w:rsidRPr="005A2AE6">
        <w:rPr>
          <w:sz w:val="16"/>
        </w:rPr>
        <w:t xml:space="preserve">First, some </w:t>
      </w:r>
      <w:r w:rsidRPr="005A2AE6">
        <w:rPr>
          <w:rStyle w:val="StyleUnderline"/>
        </w:rPr>
        <w:t xml:space="preserve">scholars and practitioners argue that </w:t>
      </w:r>
      <w:r w:rsidRPr="00F41FBF">
        <w:rPr>
          <w:rStyle w:val="StyleUnderline"/>
          <w:highlight w:val="cyan"/>
        </w:rPr>
        <w:t>sectoral</w:t>
      </w:r>
      <w:r w:rsidRPr="005A2AE6">
        <w:rPr>
          <w:rStyle w:val="StyleUnderline"/>
        </w:rPr>
        <w:t xml:space="preserve"> standards–setting </w:t>
      </w:r>
      <w:r w:rsidRPr="00F41FBF">
        <w:rPr>
          <w:rStyle w:val="StyleUnderline"/>
          <w:highlight w:val="cyan"/>
        </w:rPr>
        <w:t xml:space="preserve">regimes </w:t>
      </w:r>
      <w:r w:rsidRPr="00F41FBF">
        <w:rPr>
          <w:rStyle w:val="Emphasis"/>
          <w:highlight w:val="cyan"/>
        </w:rPr>
        <w:t>cannot succeed</w:t>
      </w:r>
      <w:r w:rsidRPr="00F41FBF">
        <w:rPr>
          <w:rStyle w:val="StyleUnderline"/>
          <w:highlight w:val="cyan"/>
        </w:rPr>
        <w:t xml:space="preserve"> where</w:t>
      </w:r>
      <w:r w:rsidRPr="005A2AE6">
        <w:rPr>
          <w:rStyle w:val="StyleUnderline"/>
        </w:rPr>
        <w:t xml:space="preserve"> worker </w:t>
      </w:r>
      <w:r w:rsidRPr="00F41FBF">
        <w:rPr>
          <w:rStyle w:val="StyleUnderline"/>
          <w:highlight w:val="cyan"/>
        </w:rPr>
        <w:t xml:space="preserve">movements do not </w:t>
      </w:r>
      <w:r w:rsidRPr="00F41FBF">
        <w:rPr>
          <w:rStyle w:val="Emphasis"/>
          <w:highlight w:val="cyan"/>
        </w:rPr>
        <w:t>already</w:t>
      </w:r>
      <w:r w:rsidRPr="00F41FBF">
        <w:rPr>
          <w:rStyle w:val="StyleUnderline"/>
          <w:highlight w:val="cyan"/>
        </w:rPr>
        <w:t xml:space="preserve"> enjoy </w:t>
      </w:r>
      <w:r w:rsidRPr="00F41FBF">
        <w:rPr>
          <w:rStyle w:val="Emphasis"/>
          <w:highlight w:val="cyan"/>
        </w:rPr>
        <w:t>sufficient power</w:t>
      </w:r>
      <w:r w:rsidRPr="00F41FBF">
        <w:rPr>
          <w:rStyle w:val="StyleUnderline"/>
          <w:highlight w:val="cyan"/>
        </w:rPr>
        <w:t>, limiting</w:t>
      </w:r>
      <w:r w:rsidRPr="005A2AE6">
        <w:rPr>
          <w:rStyle w:val="StyleUnderline"/>
        </w:rPr>
        <w:t xml:space="preserve"> their </w:t>
      </w:r>
      <w:r w:rsidRPr="00F41FBF">
        <w:rPr>
          <w:rStyle w:val="StyleUnderline"/>
          <w:highlight w:val="cyan"/>
        </w:rPr>
        <w:t>potential</w:t>
      </w:r>
      <w:r w:rsidRPr="005A2AE6">
        <w:rPr>
          <w:rStyle w:val="StyleUnderline"/>
        </w:rPr>
        <w:t xml:space="preserve"> to places unions are </w:t>
      </w:r>
      <w:r w:rsidRPr="005A2AE6">
        <w:rPr>
          <w:rStyle w:val="Emphasis"/>
        </w:rPr>
        <w:t>already strong</w:t>
      </w:r>
      <w:r w:rsidRPr="005A2AE6">
        <w:rPr>
          <w:sz w:val="16"/>
        </w:rPr>
        <w:t xml:space="preserve">. One recent comparative case study argued that </w:t>
      </w:r>
      <w:r w:rsidRPr="00F41FBF">
        <w:rPr>
          <w:rStyle w:val="StyleUnderline"/>
          <w:highlight w:val="cyan"/>
        </w:rPr>
        <w:t>even in New York</w:t>
      </w:r>
      <w:r w:rsidRPr="005A2AE6">
        <w:rPr>
          <w:rStyle w:val="StyleUnderline"/>
        </w:rPr>
        <w:t xml:space="preserve"> City, a relative </w:t>
      </w:r>
      <w:r w:rsidRPr="005A2AE6">
        <w:rPr>
          <w:rStyle w:val="Emphasis"/>
        </w:rPr>
        <w:t>bastion</w:t>
      </w:r>
      <w:r w:rsidRPr="005A2AE6">
        <w:rPr>
          <w:sz w:val="16"/>
        </w:rPr>
        <w:t xml:space="preserve"> of union strength, </w:t>
      </w:r>
      <w:r w:rsidRPr="00F41FBF">
        <w:rPr>
          <w:rStyle w:val="StyleUnderline"/>
          <w:highlight w:val="cyan"/>
        </w:rPr>
        <w:t>worker</w:t>
      </w:r>
      <w:r w:rsidRPr="005A2AE6">
        <w:rPr>
          <w:rStyle w:val="StyleUnderline"/>
        </w:rPr>
        <w:t xml:space="preserve"> political </w:t>
      </w:r>
      <w:r w:rsidRPr="00F41FBF">
        <w:rPr>
          <w:rStyle w:val="StyleUnderline"/>
          <w:highlight w:val="cyan"/>
        </w:rPr>
        <w:t xml:space="preserve">power has been </w:t>
      </w:r>
      <w:r w:rsidRPr="00F41FBF">
        <w:rPr>
          <w:rStyle w:val="Emphasis"/>
          <w:highlight w:val="cyan"/>
        </w:rPr>
        <w:t>insufficient</w:t>
      </w:r>
      <w:r w:rsidRPr="005A2AE6">
        <w:rPr>
          <w:rStyle w:val="StyleUnderline"/>
        </w:rPr>
        <w:t xml:space="preserve"> to promote true change</w:t>
      </w:r>
      <w:r w:rsidRPr="005A2AE6">
        <w:rPr>
          <w:sz w:val="16"/>
        </w:rPr>
        <w:t xml:space="preserve"> in union power </w:t>
      </w:r>
      <w:r w:rsidRPr="005A2AE6">
        <w:rPr>
          <w:rStyle w:val="StyleUnderline"/>
        </w:rPr>
        <w:t xml:space="preserve">through a </w:t>
      </w:r>
      <w:r w:rsidRPr="005A2AE6">
        <w:rPr>
          <w:rStyle w:val="Emphasis"/>
        </w:rPr>
        <w:t>wage board</w:t>
      </w:r>
      <w:r w:rsidRPr="005A2AE6">
        <w:rPr>
          <w:sz w:val="16"/>
        </w:rPr>
        <w:t xml:space="preserve"> (Marzán 2020). As a practical matter, </w:t>
      </w:r>
      <w:r w:rsidRPr="00F41FBF">
        <w:rPr>
          <w:rStyle w:val="StyleUnderline"/>
          <w:highlight w:val="cyan"/>
        </w:rPr>
        <w:t xml:space="preserve">unions have </w:t>
      </w:r>
      <w:r w:rsidRPr="00234B83">
        <w:rPr>
          <w:rStyle w:val="Emphasis"/>
          <w:highlight w:val="cyan"/>
        </w:rPr>
        <w:t>not</w:t>
      </w:r>
      <w:r w:rsidRPr="00234B83">
        <w:rPr>
          <w:rStyle w:val="Emphasis"/>
        </w:rPr>
        <w:t xml:space="preserve"> yet </w:t>
      </w:r>
      <w:r w:rsidRPr="00234B83">
        <w:rPr>
          <w:rStyle w:val="Emphasis"/>
          <w:highlight w:val="cyan"/>
        </w:rPr>
        <w:t>had</w:t>
      </w:r>
      <w:r w:rsidRPr="005A2AE6">
        <w:rPr>
          <w:rStyle w:val="StyleUnderline"/>
        </w:rPr>
        <w:t xml:space="preserve"> the power to win </w:t>
      </w:r>
      <w:r w:rsidRPr="00234B83">
        <w:rPr>
          <w:rStyle w:val="StyleUnderline"/>
        </w:rPr>
        <w:t xml:space="preserve">even </w:t>
      </w:r>
      <w:r w:rsidRPr="00234B83">
        <w:rPr>
          <w:rStyle w:val="Emphasis"/>
        </w:rPr>
        <w:t>modest</w:t>
      </w:r>
      <w:r w:rsidRPr="00234B83">
        <w:rPr>
          <w:rStyle w:val="StyleUnderline"/>
        </w:rPr>
        <w:t xml:space="preserve"> </w:t>
      </w:r>
      <w:r w:rsidRPr="00F41FBF">
        <w:rPr>
          <w:rStyle w:val="StyleUnderline"/>
          <w:highlight w:val="cyan"/>
        </w:rPr>
        <w:t>reforms</w:t>
      </w:r>
      <w:r w:rsidRPr="005A2AE6">
        <w:rPr>
          <w:sz w:val="16"/>
        </w:rPr>
        <w:t xml:space="preserve"> to the current collective bargaining regime on the federal level, </w:t>
      </w:r>
      <w:r w:rsidRPr="00F41FBF">
        <w:rPr>
          <w:rStyle w:val="StyleUnderline"/>
          <w:highlight w:val="cyan"/>
        </w:rPr>
        <w:t>making</w:t>
      </w:r>
      <w:r w:rsidRPr="005A2AE6">
        <w:rPr>
          <w:rStyle w:val="StyleUnderline"/>
        </w:rPr>
        <w:t xml:space="preserve"> a </w:t>
      </w:r>
      <w:r w:rsidRPr="005A2AE6">
        <w:rPr>
          <w:rStyle w:val="Emphasis"/>
        </w:rPr>
        <w:t xml:space="preserve">total </w:t>
      </w:r>
      <w:r w:rsidRPr="00F41FBF">
        <w:rPr>
          <w:rStyle w:val="Emphasis"/>
          <w:highlight w:val="cyan"/>
        </w:rPr>
        <w:t>overhaul</w:t>
      </w:r>
      <w:r w:rsidRPr="005A2AE6">
        <w:rPr>
          <w:rStyle w:val="StyleUnderline"/>
        </w:rPr>
        <w:t xml:space="preserve"> toward a sectoral system </w:t>
      </w:r>
      <w:r w:rsidRPr="00F41FBF">
        <w:rPr>
          <w:rStyle w:val="StyleUnderline"/>
          <w:highlight w:val="cyan"/>
        </w:rPr>
        <w:t>a</w:t>
      </w:r>
      <w:r w:rsidRPr="005A2AE6">
        <w:rPr>
          <w:rStyle w:val="StyleUnderline"/>
        </w:rPr>
        <w:t xml:space="preserve"> likely </w:t>
      </w:r>
      <w:r w:rsidRPr="00F41FBF">
        <w:rPr>
          <w:rStyle w:val="Emphasis"/>
          <w:highlight w:val="cyan"/>
        </w:rPr>
        <w:t>nonstarter</w:t>
      </w:r>
      <w:r w:rsidRPr="005A2AE6">
        <w:rPr>
          <w:rStyle w:val="StyleUnderline"/>
        </w:rPr>
        <w:t>.</w:t>
      </w:r>
    </w:p>
    <w:p w14:paraId="401A1A52" w14:textId="77777777" w:rsidR="00310D6E" w:rsidRPr="00937DF7" w:rsidRDefault="00310D6E" w:rsidP="00310D6E">
      <w:pPr>
        <w:rPr>
          <w:sz w:val="16"/>
        </w:rPr>
      </w:pPr>
      <w:r w:rsidRPr="00937DF7">
        <w:rPr>
          <w:sz w:val="16"/>
        </w:rPr>
        <w:t xml:space="preserve">Second, </w:t>
      </w:r>
      <w:r w:rsidRPr="00F41FBF">
        <w:rPr>
          <w:rStyle w:val="StyleUnderline"/>
          <w:highlight w:val="cyan"/>
        </w:rPr>
        <w:t>sectoral standards</w:t>
      </w:r>
      <w:r w:rsidRPr="00937DF7">
        <w:rPr>
          <w:rStyle w:val="StyleUnderline"/>
        </w:rPr>
        <w:t xml:space="preserve"> could </w:t>
      </w:r>
      <w:r w:rsidRPr="00F41FBF">
        <w:rPr>
          <w:rStyle w:val="StyleUnderline"/>
          <w:highlight w:val="cyan"/>
        </w:rPr>
        <w:t xml:space="preserve">create a </w:t>
      </w:r>
      <w:r w:rsidRPr="00F41FBF">
        <w:rPr>
          <w:rStyle w:val="Emphasis"/>
          <w:highlight w:val="cyan"/>
        </w:rPr>
        <w:t>free-rider</w:t>
      </w:r>
      <w:r w:rsidRPr="00F41FBF">
        <w:rPr>
          <w:rStyle w:val="StyleUnderline"/>
          <w:highlight w:val="cyan"/>
        </w:rPr>
        <w:t xml:space="preserve"> issue</w:t>
      </w:r>
      <w:r w:rsidRPr="00937DF7">
        <w:rPr>
          <w:rStyle w:val="StyleUnderline"/>
        </w:rPr>
        <w:t>, since workers across a sector enjoy benefits</w:t>
      </w:r>
      <w:r w:rsidRPr="00937DF7">
        <w:rPr>
          <w:sz w:val="16"/>
        </w:rPr>
        <w:t xml:space="preserve"> of unionization </w:t>
      </w:r>
      <w:r w:rsidRPr="00937DF7">
        <w:rPr>
          <w:rStyle w:val="StyleUnderline"/>
        </w:rPr>
        <w:t>without contribution to the union itself.</w:t>
      </w:r>
      <w:r w:rsidRPr="00937DF7">
        <w:rPr>
          <w:sz w:val="16"/>
        </w:rPr>
        <w:t xml:space="preserve"> If workers fail to join whichever union represents the sector, </w:t>
      </w:r>
      <w:r w:rsidRPr="00F41FBF">
        <w:rPr>
          <w:rStyle w:val="StyleUnderline"/>
          <w:highlight w:val="cyan"/>
        </w:rPr>
        <w:t>the union will</w:t>
      </w:r>
      <w:r w:rsidRPr="00234B83">
        <w:rPr>
          <w:rStyle w:val="StyleUnderline"/>
        </w:rPr>
        <w:t xml:space="preserve"> run into</w:t>
      </w:r>
      <w:r w:rsidRPr="00937DF7">
        <w:rPr>
          <w:sz w:val="16"/>
        </w:rPr>
        <w:t xml:space="preserve"> the classic fruits of this issue—</w:t>
      </w:r>
      <w:r w:rsidRPr="00937DF7">
        <w:rPr>
          <w:rStyle w:val="StyleUnderline"/>
        </w:rPr>
        <w:t xml:space="preserve">a </w:t>
      </w:r>
      <w:r w:rsidRPr="00234B83">
        <w:rPr>
          <w:rStyle w:val="Emphasis"/>
          <w:highlight w:val="cyan"/>
        </w:rPr>
        <w:t>lack</w:t>
      </w:r>
      <w:r w:rsidRPr="00937DF7">
        <w:rPr>
          <w:rStyle w:val="StyleUnderline"/>
        </w:rPr>
        <w:t xml:space="preserve"> of dues </w:t>
      </w:r>
      <w:r w:rsidRPr="00F41FBF">
        <w:rPr>
          <w:rStyle w:val="Emphasis"/>
          <w:highlight w:val="cyan"/>
        </w:rPr>
        <w:t>revenue</w:t>
      </w:r>
      <w:r w:rsidRPr="00937DF7">
        <w:rPr>
          <w:rStyle w:val="StyleUnderline"/>
        </w:rPr>
        <w:t xml:space="preserve">. The sectoral bargaining experience in Europe </w:t>
      </w:r>
      <w:r w:rsidRPr="00937DF7">
        <w:rPr>
          <w:rStyle w:val="Emphasis"/>
        </w:rPr>
        <w:t>paints</w:t>
      </w:r>
      <w:r w:rsidRPr="00937DF7">
        <w:rPr>
          <w:rStyle w:val="StyleUnderline"/>
        </w:rPr>
        <w:t xml:space="preserve"> a somewhat </w:t>
      </w:r>
      <w:r w:rsidRPr="00937DF7">
        <w:rPr>
          <w:rStyle w:val="Emphasis"/>
        </w:rPr>
        <w:t>mixed picture</w:t>
      </w:r>
      <w:r w:rsidRPr="00937DF7">
        <w:rPr>
          <w:rStyle w:val="StyleUnderline"/>
        </w:rPr>
        <w:t xml:space="preserve"> on this question. </w:t>
      </w:r>
      <w:r w:rsidRPr="00937DF7">
        <w:rPr>
          <w:sz w:val="16"/>
        </w:rPr>
        <w:t>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44709F38" w14:textId="77777777" w:rsidR="00310D6E" w:rsidRPr="00591BFF" w:rsidRDefault="00310D6E" w:rsidP="00310D6E">
      <w:pPr>
        <w:rPr>
          <w:sz w:val="16"/>
        </w:rPr>
      </w:pPr>
      <w:r w:rsidRPr="00591BFF">
        <w:rPr>
          <w:sz w:val="16"/>
        </w:rPr>
        <w:t xml:space="preserve">Third, some researchers argue that </w:t>
      </w:r>
      <w:r w:rsidRPr="00591BFF">
        <w:rPr>
          <w:rStyle w:val="StyleUnderline"/>
        </w:rPr>
        <w:t xml:space="preserve">sectoral standards regimes can create an </w:t>
      </w:r>
      <w:r w:rsidRPr="00591BFF">
        <w:rPr>
          <w:rStyle w:val="Emphasis"/>
        </w:rPr>
        <w:t>opportunity</w:t>
      </w:r>
      <w:r w:rsidRPr="00591BFF">
        <w:rPr>
          <w:rStyle w:val="StyleUnderline"/>
        </w:rPr>
        <w:t xml:space="preserve"> for employer </w:t>
      </w:r>
      <w:r w:rsidRPr="00591BFF">
        <w:rPr>
          <w:rStyle w:val="Emphasis"/>
        </w:rPr>
        <w:t>cartels</w:t>
      </w:r>
      <w:r w:rsidRPr="00591BFF">
        <w:rPr>
          <w:rStyle w:val="StyleUnderline"/>
        </w:rPr>
        <w:t xml:space="preserve"> to </w:t>
      </w:r>
      <w:r w:rsidRPr="00591BFF">
        <w:rPr>
          <w:rStyle w:val="Emphasis"/>
        </w:rPr>
        <w:t>suppress wages</w:t>
      </w:r>
      <w:r w:rsidRPr="00591BFF">
        <w:rPr>
          <w:rStyle w:val="StyleUnderline"/>
        </w:rPr>
        <w:t xml:space="preserve"> or benefits</w:t>
      </w:r>
      <w:r w:rsidRPr="00591BFF">
        <w:rPr>
          <w:sz w:val="16"/>
        </w:rPr>
        <w:t xml:space="preserve">. This criticism often mentions calls for sectoral bargaining by Uber in California in the lead-up to the 2020 fight over whether drivers would be </w:t>
      </w:r>
      <w:r w:rsidRPr="00591BFF">
        <w:rPr>
          <w:rStyle w:val="StyleUnderline"/>
        </w:rPr>
        <w:t xml:space="preserve">classified as workers or </w:t>
      </w:r>
      <w:r w:rsidRPr="00591BFF">
        <w:rPr>
          <w:rStyle w:val="Emphasis"/>
        </w:rPr>
        <w:t>contractors</w:t>
      </w:r>
      <w:r w:rsidRPr="00591BFF">
        <w:rPr>
          <w:sz w:val="16"/>
        </w:rPr>
        <w:t xml:space="preserve"> (West 2019). Some labor leaders and staff privately question the concept of sectoral bargaining on these grounds alone (Luna 2020).</w:t>
      </w:r>
    </w:p>
    <w:p w14:paraId="2F990E12" w14:textId="77777777" w:rsidR="00310D6E" w:rsidRPr="007B6773" w:rsidRDefault="00310D6E" w:rsidP="00310D6E">
      <w:pPr>
        <w:rPr>
          <w:sz w:val="16"/>
        </w:rPr>
      </w:pPr>
      <w:r w:rsidRPr="007B6773">
        <w:rPr>
          <w:sz w:val="16"/>
        </w:rPr>
        <w:t xml:space="preserve">Fourth, </w:t>
      </w:r>
      <w:r w:rsidRPr="007B6773">
        <w:rPr>
          <w:rStyle w:val="StyleUnderline"/>
        </w:rPr>
        <w:t xml:space="preserve">sectoral standards </w:t>
      </w:r>
      <w:r w:rsidRPr="007B6773">
        <w:rPr>
          <w:rStyle w:val="Emphasis"/>
          <w:highlight w:val="cyan"/>
        </w:rPr>
        <w:t>regimes</w:t>
      </w:r>
      <w:r w:rsidRPr="007B6773">
        <w:rPr>
          <w:rStyle w:val="StyleUnderline"/>
        </w:rPr>
        <w:t xml:space="preserve"> in practice can lead to both raising and </w:t>
      </w:r>
      <w:r w:rsidRPr="007B6773">
        <w:rPr>
          <w:rStyle w:val="Emphasis"/>
          <w:highlight w:val="cyan"/>
        </w:rPr>
        <w:t>lower</w:t>
      </w:r>
      <w:r w:rsidRPr="007B6773">
        <w:rPr>
          <w:sz w:val="16"/>
        </w:rPr>
        <w:t xml:space="preserve">ing </w:t>
      </w:r>
      <w:r w:rsidRPr="007B6773">
        <w:rPr>
          <w:rStyle w:val="StyleUnderline"/>
          <w:highlight w:val="cyan"/>
        </w:rPr>
        <w:t>standards</w:t>
      </w:r>
      <w:r w:rsidRPr="007B6773">
        <w:rPr>
          <w:sz w:val="16"/>
        </w:rPr>
        <w:t xml:space="preserve">. Indeed, one of the primary conservative thinkers associated with sectoral bargaining, Oren Cass, points to this possibility as a primary point of appeal for business (2020). </w:t>
      </w:r>
      <w:r w:rsidRPr="007B6773">
        <w:rPr>
          <w:rStyle w:val="StyleUnderline"/>
        </w:rPr>
        <w:t xml:space="preserve">This problem has real practical precedent that still casts a shadow over the </w:t>
      </w:r>
      <w:r w:rsidRPr="007B6773">
        <w:rPr>
          <w:rStyle w:val="StyleUnderline"/>
          <w:highlight w:val="cyan"/>
        </w:rPr>
        <w:t>California</w:t>
      </w:r>
      <w:r w:rsidRPr="007B6773">
        <w:rPr>
          <w:rStyle w:val="StyleUnderline"/>
        </w:rPr>
        <w:t xml:space="preserve"> labor movement</w:t>
      </w:r>
      <w:r w:rsidRPr="007B6773">
        <w:rPr>
          <w:sz w:val="16"/>
        </w:rPr>
        <w:t xml:space="preserve">. The </w:t>
      </w:r>
      <w:r w:rsidRPr="007B6773">
        <w:rPr>
          <w:rStyle w:val="StyleUnderline"/>
        </w:rPr>
        <w:t xml:space="preserve">state operated a </w:t>
      </w:r>
      <w:r w:rsidRPr="007B6773">
        <w:rPr>
          <w:rStyle w:val="Emphasis"/>
          <w:highlight w:val="cyan"/>
        </w:rPr>
        <w:t>sectoral</w:t>
      </w:r>
      <w:r w:rsidRPr="007B6773">
        <w:rPr>
          <w:rStyle w:val="StyleUnderline"/>
        </w:rPr>
        <w:t xml:space="preserve"> wage and standards </w:t>
      </w:r>
      <w:r w:rsidRPr="007B6773">
        <w:rPr>
          <w:rStyle w:val="StyleUnderline"/>
          <w:highlight w:val="cyan"/>
        </w:rPr>
        <w:t>board</w:t>
      </w:r>
      <w:r w:rsidRPr="007B6773">
        <w:rPr>
          <w:sz w:val="16"/>
        </w:rPr>
        <w:t xml:space="preserve"> well into the early 2000s through its Industrial Welfare Commission (IWC). Labor itself pushed to defund the commission in 2004 when it </w:t>
      </w:r>
      <w:r w:rsidRPr="007B6773">
        <w:rPr>
          <w:rStyle w:val="StyleUnderline"/>
          <w:highlight w:val="cyan"/>
        </w:rPr>
        <w:t xml:space="preserve">tried to </w:t>
      </w:r>
      <w:r w:rsidRPr="007B6773">
        <w:rPr>
          <w:rStyle w:val="Emphasis"/>
          <w:highlight w:val="cyan"/>
        </w:rPr>
        <w:t>undercut</w:t>
      </w:r>
      <w:r w:rsidRPr="007B6773">
        <w:rPr>
          <w:rStyle w:val="StyleUnderline"/>
        </w:rPr>
        <w:t xml:space="preserve"> a higher </w:t>
      </w:r>
      <w:r w:rsidRPr="00234B83">
        <w:rPr>
          <w:rStyle w:val="Emphasis"/>
        </w:rPr>
        <w:t xml:space="preserve">minimum </w:t>
      </w:r>
      <w:r w:rsidRPr="007B6773">
        <w:rPr>
          <w:rStyle w:val="Emphasis"/>
          <w:highlight w:val="cyan"/>
        </w:rPr>
        <w:t>wage</w:t>
      </w:r>
      <w:r w:rsidRPr="007B6773">
        <w:rPr>
          <w:rStyle w:val="StyleUnderline"/>
          <w:highlight w:val="cyan"/>
        </w:rPr>
        <w:t xml:space="preserve"> and</w:t>
      </w:r>
      <w:r w:rsidRPr="007B6773">
        <w:rPr>
          <w:rStyle w:val="StyleUnderline"/>
        </w:rPr>
        <w:t xml:space="preserve"> roll back </w:t>
      </w:r>
      <w:r w:rsidRPr="00234B83">
        <w:rPr>
          <w:rStyle w:val="Emphasis"/>
        </w:rPr>
        <w:t xml:space="preserve">meal </w:t>
      </w:r>
      <w:r w:rsidRPr="007B6773">
        <w:rPr>
          <w:rStyle w:val="Emphasis"/>
          <w:highlight w:val="cyan"/>
        </w:rPr>
        <w:t>breaks</w:t>
      </w:r>
      <w:r w:rsidRPr="007B6773">
        <w:rPr>
          <w:sz w:val="16"/>
        </w:rPr>
        <w:t xml:space="preserve"> (Andrias 2017).</w:t>
      </w:r>
    </w:p>
    <w:p w14:paraId="1DBDA381" w14:textId="77777777" w:rsidR="00310D6E" w:rsidRPr="007B6773" w:rsidRDefault="00310D6E" w:rsidP="00310D6E">
      <w:pPr>
        <w:rPr>
          <w:sz w:val="16"/>
        </w:rPr>
      </w:pPr>
      <w:r w:rsidRPr="007B6773">
        <w:rPr>
          <w:sz w:val="16"/>
        </w:rPr>
        <w:t xml:space="preserve">Finally, and fifth, some </w:t>
      </w:r>
      <w:r w:rsidRPr="007B6773">
        <w:rPr>
          <w:rStyle w:val="StyleUnderline"/>
        </w:rPr>
        <w:t xml:space="preserve">researchers and advocates </w:t>
      </w:r>
      <w:r w:rsidRPr="007B6773">
        <w:rPr>
          <w:rStyle w:val="Emphasis"/>
        </w:rPr>
        <w:t>question</w:t>
      </w:r>
      <w:r w:rsidRPr="007B6773">
        <w:rPr>
          <w:rStyle w:val="StyleUnderline"/>
        </w:rPr>
        <w:t xml:space="preserve"> the connection between </w:t>
      </w:r>
      <w:r w:rsidRPr="007B6773">
        <w:rPr>
          <w:rStyle w:val="Emphasis"/>
        </w:rPr>
        <w:t>sectoral standards</w:t>
      </w:r>
      <w:r w:rsidRPr="007B6773">
        <w:rPr>
          <w:rStyle w:val="StyleUnderline"/>
        </w:rPr>
        <w:t xml:space="preserve"> and </w:t>
      </w:r>
      <w:r w:rsidRPr="007B6773">
        <w:rPr>
          <w:rStyle w:val="Emphasis"/>
        </w:rPr>
        <w:t>worker power</w:t>
      </w:r>
      <w:r w:rsidRPr="007B6773">
        <w:rPr>
          <w:rStyle w:val="StyleUnderline"/>
        </w:rPr>
        <w:t xml:space="preserve"> because the state </w:t>
      </w:r>
      <w:r w:rsidRPr="007B6773">
        <w:rPr>
          <w:rStyle w:val="Emphasis"/>
        </w:rPr>
        <w:t>supersedes</w:t>
      </w:r>
      <w:r w:rsidRPr="007B6773">
        <w:rPr>
          <w:rStyle w:val="StyleUnderline"/>
        </w:rPr>
        <w:t xml:space="preserve"> the shop floor as the </w:t>
      </w:r>
      <w:r w:rsidRPr="007B6773">
        <w:rPr>
          <w:rStyle w:val="Emphasis"/>
        </w:rPr>
        <w:t>terrain of struggle</w:t>
      </w:r>
      <w:r w:rsidRPr="007B6773">
        <w:rPr>
          <w:sz w:val="16"/>
        </w:rPr>
        <w:t xml:space="preserve">. Traditional analyses of union power in the United States tend to focus on associational power, structural power, and symbolic power. While a full recap of these concepts is beyond the scope of this review, </w:t>
      </w:r>
      <w:r w:rsidRPr="007B6773">
        <w:rPr>
          <w:rStyle w:val="Emphasis"/>
        </w:rPr>
        <w:t>associational</w:t>
      </w:r>
      <w:r w:rsidRPr="007B6773">
        <w:rPr>
          <w:rStyle w:val="StyleUnderline"/>
        </w:rPr>
        <w:t xml:space="preserve"> power is the </w:t>
      </w:r>
      <w:r w:rsidRPr="007B6773">
        <w:rPr>
          <w:rStyle w:val="Emphasis"/>
        </w:rPr>
        <w:t>power of numbers</w:t>
      </w:r>
      <w:r w:rsidRPr="007B6773">
        <w:rPr>
          <w:sz w:val="16"/>
        </w:rPr>
        <w:t xml:space="preserve">—what unions gain by having people connected to the organization itself. </w:t>
      </w:r>
      <w:r w:rsidRPr="007B6773">
        <w:rPr>
          <w:rStyle w:val="StyleUnderline"/>
        </w:rPr>
        <w:t xml:space="preserve">Structural power is the power workers enjoy over </w:t>
      </w:r>
      <w:r w:rsidRPr="007B6773">
        <w:rPr>
          <w:rStyle w:val="Emphasis"/>
        </w:rPr>
        <w:t>productive processes</w:t>
      </w:r>
      <w:r w:rsidRPr="007B6773">
        <w:rPr>
          <w:sz w:val="16"/>
        </w:rPr>
        <w:t xml:space="preserve">, either through their ability to dominate production chokepoints or though their control of labor inputs across a market (Silver 2003). </w:t>
      </w:r>
      <w:r w:rsidRPr="007B6773">
        <w:rPr>
          <w:rStyle w:val="StyleUnderline"/>
        </w:rPr>
        <w:t xml:space="preserve">Symbolic power streams from workers’ ability to engender </w:t>
      </w:r>
      <w:r w:rsidRPr="007B6773">
        <w:rPr>
          <w:rStyle w:val="Emphasis"/>
        </w:rPr>
        <w:t>public support</w:t>
      </w:r>
      <w:r w:rsidRPr="007B6773">
        <w:rPr>
          <w:rStyle w:val="StyleUnderline"/>
        </w:rPr>
        <w:t xml:space="preserve"> against employers</w:t>
      </w:r>
      <w:r w:rsidRPr="007B6773">
        <w:rPr>
          <w:sz w:val="16"/>
        </w:rPr>
        <w:t xml:space="preserve"> by exposing unfair treatment (Chun 2009). Examples of tactics associated with these sources of power include, in respective order, voter mobilization, strikes, and protests.</w:t>
      </w:r>
    </w:p>
    <w:p w14:paraId="0F3652F9" w14:textId="77777777" w:rsidR="00310D6E" w:rsidRPr="007B6773" w:rsidRDefault="00310D6E" w:rsidP="00310D6E">
      <w:pPr>
        <w:rPr>
          <w:sz w:val="16"/>
        </w:rPr>
      </w:pPr>
      <w:r w:rsidRPr="007B6773">
        <w:rPr>
          <w:sz w:val="16"/>
        </w:rPr>
        <w:t>Sectoral standards setting does not fit neatly into any of these categories of worker power, but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and Webster 2018). Institutional power is often, though not always, wielded through the state and its branches but can also appear in non-state organizations. Yet unlike discussions in Europe, North American scholars tend to omit discussions of how sectoral approaches build institutional power, with some notable exceptions (Andrias 2017; Andrias and Rogers 2018). Our article attempts to bridge these discussions.</w:t>
      </w:r>
    </w:p>
    <w:p w14:paraId="3219DC65" w14:textId="77777777" w:rsidR="00310D6E" w:rsidRPr="00C56C58" w:rsidRDefault="00310D6E" w:rsidP="00310D6E">
      <w:pPr>
        <w:rPr>
          <w:sz w:val="16"/>
        </w:rPr>
      </w:pPr>
      <w:r w:rsidRPr="007B6773">
        <w:rPr>
          <w:sz w:val="16"/>
        </w:rPr>
        <w:t xml:space="preserve">We join other scholars in arguing that </w:t>
      </w:r>
      <w:r w:rsidRPr="007B6773">
        <w:rPr>
          <w:rStyle w:val="StyleUnderline"/>
        </w:rPr>
        <w:t xml:space="preserve">sectoral bargaining is </w:t>
      </w:r>
      <w:r w:rsidRPr="007B6773">
        <w:rPr>
          <w:rStyle w:val="Emphasis"/>
        </w:rPr>
        <w:t>not a panacea</w:t>
      </w:r>
      <w:r w:rsidRPr="007B6773">
        <w:rPr>
          <w:rStyle w:val="StyleUnderline"/>
        </w:rPr>
        <w:t xml:space="preserve"> for all worker issues in all industries. Sectoral bargaining requires </w:t>
      </w:r>
      <w:r w:rsidRPr="007B6773">
        <w:rPr>
          <w:rStyle w:val="Emphasis"/>
        </w:rPr>
        <w:t>political power</w:t>
      </w:r>
      <w:r w:rsidRPr="007B6773">
        <w:rPr>
          <w:rStyle w:val="StyleUnderline"/>
        </w:rPr>
        <w:t xml:space="preserve"> and some degree of </w:t>
      </w:r>
      <w:r w:rsidRPr="007B6773">
        <w:rPr>
          <w:rStyle w:val="Emphasis"/>
        </w:rPr>
        <w:t>social norms</w:t>
      </w:r>
      <w:r w:rsidRPr="007B6773">
        <w:rPr>
          <w:rStyle w:val="StyleUnderline"/>
        </w:rPr>
        <w:t xml:space="preserve"> through which employers will participate</w:t>
      </w:r>
      <w:r w:rsidRPr="007B6773">
        <w:rPr>
          <w:sz w:val="16"/>
        </w:rPr>
        <w:t xml:space="preserve"> (Marzán 2020). Authors have argued that mechanisms of sectoral standards setting, such as wage boards, can foster institutional power in places workers lack structural power (Dube 2018), but </w:t>
      </w:r>
      <w:r w:rsidRPr="007B6773">
        <w:rPr>
          <w:rStyle w:val="StyleUnderline"/>
        </w:rPr>
        <w:t xml:space="preserve">without sustained </w:t>
      </w:r>
      <w:r w:rsidRPr="007B6773">
        <w:rPr>
          <w:rStyle w:val="Emphasis"/>
        </w:rPr>
        <w:t>associational power</w:t>
      </w:r>
      <w:r w:rsidRPr="007B6773">
        <w:rPr>
          <w:rStyle w:val="StyleUnderline"/>
        </w:rPr>
        <w:t xml:space="preserve"> and organizational political influence, </w:t>
      </w:r>
      <w:r w:rsidRPr="007B6773">
        <w:rPr>
          <w:rStyle w:val="StyleUnderline"/>
          <w:highlight w:val="cyan"/>
        </w:rPr>
        <w:t xml:space="preserve">institutional power can </w:t>
      </w:r>
      <w:r w:rsidRPr="007B6773">
        <w:rPr>
          <w:rStyle w:val="Emphasis"/>
          <w:highlight w:val="cyan"/>
        </w:rPr>
        <w:t>quickly fade</w:t>
      </w:r>
      <w:r w:rsidRPr="007B6773">
        <w:rPr>
          <w:sz w:val="16"/>
        </w:rPr>
        <w:t xml:space="preserve">. The case of </w:t>
      </w:r>
      <w:r w:rsidRPr="007B6773">
        <w:rPr>
          <w:rStyle w:val="StyleUnderline"/>
          <w:highlight w:val="cyan"/>
        </w:rPr>
        <w:t xml:space="preserve">Europe’s </w:t>
      </w:r>
      <w:r w:rsidRPr="007B6773">
        <w:rPr>
          <w:rStyle w:val="Emphasis"/>
          <w:highlight w:val="cyan"/>
        </w:rPr>
        <w:t>withering</w:t>
      </w:r>
      <w:r w:rsidRPr="007B6773">
        <w:rPr>
          <w:rStyle w:val="StyleUnderline"/>
        </w:rPr>
        <w:t xml:space="preserve"> sectoral standards </w:t>
      </w:r>
      <w:r w:rsidRPr="007B6773">
        <w:rPr>
          <w:rStyle w:val="StyleUnderline"/>
          <w:highlight w:val="cyan"/>
        </w:rPr>
        <w:t>regime provides</w:t>
      </w:r>
      <w:r w:rsidRPr="007B6773">
        <w:rPr>
          <w:rStyle w:val="StyleUnderline"/>
        </w:rPr>
        <w:t xml:space="preserve"> ample </w:t>
      </w:r>
      <w:r w:rsidRPr="007B6773">
        <w:rPr>
          <w:rStyle w:val="Emphasis"/>
          <w:highlight w:val="cyan"/>
        </w:rPr>
        <w:t>testimony</w:t>
      </w:r>
      <w:r w:rsidRPr="007B6773">
        <w:rPr>
          <w:sz w:val="16"/>
        </w:rPr>
        <w:t>. To counter any argument that this may be a special hallmark of institutional power, however, we join scholars in arguing that other forms of power can also ebb without sustained vigilance, difficult organizing, and ultimately direct action by workers (McAlevey 2016).</w:t>
      </w:r>
    </w:p>
    <w:p w14:paraId="2528E28A" w14:textId="77777777" w:rsidR="00310D6E" w:rsidRDefault="00310D6E" w:rsidP="00310D6E">
      <w:pPr>
        <w:pStyle w:val="Heading4"/>
      </w:pPr>
      <w:r w:rsidRPr="00C56C58">
        <w:t>3---</w:t>
      </w: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2C87856D" w14:textId="77777777" w:rsidR="00310D6E" w:rsidRPr="00704B8F" w:rsidRDefault="00310D6E" w:rsidP="00310D6E">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66167066" w14:textId="77777777" w:rsidR="00310D6E" w:rsidRPr="00F77004" w:rsidRDefault="00310D6E" w:rsidP="00310D6E">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05E2F60A" w14:textId="77777777" w:rsidR="00310D6E" w:rsidRPr="00F77004" w:rsidRDefault="00310D6E" w:rsidP="00310D6E">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6F059035" w14:textId="77777777" w:rsidR="00310D6E" w:rsidRPr="00F77004" w:rsidRDefault="00310D6E" w:rsidP="00310D6E">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437A3265" w14:textId="77777777" w:rsidR="00310D6E" w:rsidRPr="00F77004" w:rsidRDefault="00310D6E" w:rsidP="00310D6E">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41EC3152" w14:textId="77777777" w:rsidR="00310D6E" w:rsidRPr="00FF15EF" w:rsidRDefault="00310D6E" w:rsidP="00310D6E">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1D2CEE75" w14:textId="77777777" w:rsidR="00310D6E" w:rsidRPr="00FF15EF" w:rsidRDefault="00310D6E" w:rsidP="00310D6E">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5FC4C5E9" w14:textId="77777777" w:rsidR="00310D6E" w:rsidRPr="00FF15EF" w:rsidRDefault="00310D6E" w:rsidP="00310D6E">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1AE95975" w14:textId="77777777" w:rsidR="00310D6E" w:rsidRPr="00FF15EF" w:rsidRDefault="00310D6E" w:rsidP="00310D6E">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0519A0DE" w14:textId="77777777" w:rsidR="00310D6E" w:rsidRPr="00FF15EF" w:rsidRDefault="00310D6E" w:rsidP="00310D6E">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433D2370" w14:textId="77777777" w:rsidR="00310D6E" w:rsidRPr="00F77004" w:rsidRDefault="00310D6E" w:rsidP="00310D6E">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1B8561C5" w14:textId="77777777" w:rsidR="00310D6E" w:rsidRPr="00F77004" w:rsidRDefault="00310D6E" w:rsidP="00310D6E">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6704937D" w14:textId="77777777" w:rsidR="00310D6E" w:rsidRPr="00152912" w:rsidRDefault="00310D6E" w:rsidP="00310D6E">
      <w:pPr>
        <w:rPr>
          <w:sz w:val="12"/>
        </w:rPr>
      </w:pPr>
      <w:r w:rsidRPr="00F77004">
        <w:rPr>
          <w:sz w:val="12"/>
        </w:rPr>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2A41A314" w14:textId="39734BD7" w:rsidR="00310D6E" w:rsidRDefault="00310D6E" w:rsidP="00310D6E">
      <w:pPr>
        <w:pStyle w:val="Heading1"/>
      </w:pPr>
      <w:r>
        <w:t>1NR</w:t>
      </w:r>
    </w:p>
    <w:p w14:paraId="414AC647" w14:textId="77777777" w:rsidR="00310D6E" w:rsidRPr="00310D6E" w:rsidRDefault="00310D6E" w:rsidP="00310D6E">
      <w:r w:rsidRPr="00310D6E">
        <w:rPr>
          <w:b/>
          <w:bCs/>
          <w:sz w:val="26"/>
        </w:rPr>
        <w:t>CLJE ’24</w:t>
      </w:r>
      <w:r w:rsidRPr="00310D6E">
        <w:t xml:space="preserve"> [Center for Labor &amp; a Just Economy, Sept 1 2024. Center for Labor &amp; a Just Economy at Harvard Law School “Building Worker Power in Cities &amp; States: Workers Excluded from the NLRA” https://clje.law.harvard.edu/publication/building-worker-power-in-cities-states/workers-excluded-from-the-nlra/ // </w:t>
      </w:r>
      <w:r w:rsidRPr="00310D6E">
        <w:rPr>
          <w:i/>
        </w:rPr>
        <w:t>q.c.</w:t>
      </w:r>
      <w:r w:rsidRPr="00310D6E">
        <w:t>]</w:t>
      </w:r>
    </w:p>
    <w:p w14:paraId="6CA57B37" w14:textId="77777777" w:rsidR="00310D6E" w:rsidRPr="00310D6E" w:rsidRDefault="00310D6E" w:rsidP="00310D6E">
      <w:pPr>
        <w:rPr>
          <w:sz w:val="12"/>
        </w:rPr>
      </w:pPr>
      <w:r w:rsidRPr="00310D6E">
        <w:rPr>
          <w:sz w:val="12"/>
        </w:rPr>
        <w:t>Background</w:t>
      </w:r>
    </w:p>
    <w:p w14:paraId="2374DCA0" w14:textId="77777777" w:rsidR="00310D6E" w:rsidRPr="00310D6E" w:rsidRDefault="00310D6E" w:rsidP="00310D6E">
      <w:pPr>
        <w:rPr>
          <w:sz w:val="12"/>
        </w:rPr>
      </w:pPr>
      <w:r w:rsidRPr="00310D6E">
        <w:rPr>
          <w:u w:val="single"/>
        </w:rPr>
        <w:t xml:space="preserve">The </w:t>
      </w:r>
      <w:r w:rsidRPr="00310D6E">
        <w:rPr>
          <w:b/>
          <w:iCs/>
          <w:highlight w:val="cyan"/>
          <w:u w:val="single"/>
        </w:rPr>
        <w:t>NLRA</w:t>
      </w:r>
      <w:r w:rsidRPr="00310D6E">
        <w:rPr>
          <w:sz w:val="12"/>
        </w:rPr>
        <w:t xml:space="preserve"> has been criticized for </w:t>
      </w:r>
      <w:r w:rsidRPr="00310D6E">
        <w:rPr>
          <w:u w:val="single"/>
        </w:rPr>
        <w:t xml:space="preserve">excluding large </w:t>
      </w:r>
      <w:r w:rsidRPr="00310D6E">
        <w:rPr>
          <w:b/>
          <w:iCs/>
          <w:u w:val="single"/>
        </w:rPr>
        <w:t>categories of workers</w:t>
      </w:r>
      <w:r w:rsidRPr="00310D6E">
        <w:rPr>
          <w:sz w:val="12"/>
        </w:rPr>
        <w:t xml:space="preserve">, some of whom are those most in need of labor law protections. </w:t>
      </w:r>
      <w:r w:rsidRPr="00310D6E">
        <w:rPr>
          <w:u w:val="single"/>
        </w:rPr>
        <w:t xml:space="preserve">The statute </w:t>
      </w:r>
      <w:r w:rsidRPr="00310D6E">
        <w:rPr>
          <w:b/>
          <w:iCs/>
          <w:highlight w:val="cyan"/>
          <w:u w:val="single"/>
        </w:rPr>
        <w:t>explicitly excludes</w:t>
      </w:r>
      <w:r w:rsidRPr="00310D6E">
        <w:rPr>
          <w:u w:val="single"/>
        </w:rPr>
        <w:t xml:space="preserve"> </w:t>
      </w:r>
      <w:r w:rsidRPr="00310D6E">
        <w:rPr>
          <w:b/>
          <w:iCs/>
          <w:highlight w:val="cyan"/>
          <w:u w:val="single"/>
        </w:rPr>
        <w:t>public employees</w:t>
      </w:r>
      <w:r w:rsidRPr="00310D6E">
        <w:rPr>
          <w:u w:val="single"/>
        </w:rPr>
        <w:t>,</w:t>
      </w:r>
      <w:r w:rsidRPr="00310D6E">
        <w:rPr>
          <w:sz w:val="12"/>
        </w:rPr>
        <w:t xml:space="preserve">1 </w:t>
      </w:r>
      <w:r w:rsidRPr="00310D6E">
        <w:rPr>
          <w:b/>
          <w:iCs/>
          <w:highlight w:val="cyan"/>
          <w:u w:val="single"/>
        </w:rPr>
        <w:t>supervisors</w:t>
      </w:r>
      <w:r w:rsidRPr="00310D6E">
        <w:rPr>
          <w:u w:val="single"/>
        </w:rPr>
        <w:t xml:space="preserve">, </w:t>
      </w:r>
      <w:r w:rsidRPr="00310D6E">
        <w:rPr>
          <w:b/>
          <w:iCs/>
          <w:highlight w:val="cyan"/>
          <w:u w:val="single"/>
        </w:rPr>
        <w:t>ag</w:t>
      </w:r>
      <w:r w:rsidRPr="00310D6E">
        <w:rPr>
          <w:u w:val="single"/>
        </w:rPr>
        <w:t xml:space="preserve">ricultural </w:t>
      </w:r>
      <w:r w:rsidRPr="00310D6E">
        <w:rPr>
          <w:b/>
          <w:iCs/>
          <w:highlight w:val="cyan"/>
          <w:u w:val="single"/>
        </w:rPr>
        <w:t>workers</w:t>
      </w:r>
      <w:r w:rsidRPr="00310D6E">
        <w:rPr>
          <w:u w:val="single"/>
        </w:rPr>
        <w:t xml:space="preserve">, </w:t>
      </w:r>
      <w:r w:rsidRPr="00310D6E">
        <w:rPr>
          <w:b/>
          <w:iCs/>
          <w:highlight w:val="cyan"/>
          <w:u w:val="single"/>
        </w:rPr>
        <w:t>domestic workers</w:t>
      </w:r>
      <w:r w:rsidRPr="00310D6E">
        <w:rPr>
          <w:u w:val="single"/>
        </w:rPr>
        <w:t xml:space="preserve">, </w:t>
      </w:r>
      <w:r w:rsidRPr="00310D6E">
        <w:rPr>
          <w:b/>
          <w:iCs/>
          <w:highlight w:val="cyan"/>
          <w:u w:val="single"/>
        </w:rPr>
        <w:t>independent contractors</w:t>
      </w:r>
      <w:r w:rsidRPr="00310D6E">
        <w:rPr>
          <w:u w:val="single"/>
        </w:rPr>
        <w:t xml:space="preserve">, </w:t>
      </w:r>
      <w:r w:rsidRPr="00310D6E">
        <w:rPr>
          <w:b/>
          <w:iCs/>
          <w:highlight w:val="cyan"/>
          <w:u w:val="single"/>
        </w:rPr>
        <w:t>employees covered by the Railway Labor Act</w:t>
      </w:r>
      <w:r w:rsidRPr="00310D6E">
        <w:rPr>
          <w:u w:val="single"/>
        </w:rPr>
        <w:t>, and “</w:t>
      </w:r>
      <w:r w:rsidRPr="00310D6E">
        <w:rPr>
          <w:b/>
          <w:iCs/>
          <w:u w:val="single"/>
        </w:rPr>
        <w:t xml:space="preserve">any </w:t>
      </w:r>
      <w:r w:rsidRPr="00310D6E">
        <w:rPr>
          <w:b/>
          <w:iCs/>
          <w:highlight w:val="cyan"/>
          <w:u w:val="single"/>
        </w:rPr>
        <w:t>individual employed by</w:t>
      </w:r>
      <w:r w:rsidRPr="00310D6E">
        <w:rPr>
          <w:b/>
          <w:iCs/>
          <w:u w:val="single"/>
        </w:rPr>
        <w:t xml:space="preserve"> his </w:t>
      </w:r>
      <w:r w:rsidRPr="00310D6E">
        <w:rPr>
          <w:b/>
          <w:iCs/>
          <w:highlight w:val="cyan"/>
          <w:u w:val="single"/>
        </w:rPr>
        <w:t>parent or spouse</w:t>
      </w:r>
      <w:r w:rsidRPr="00310D6E">
        <w:rPr>
          <w:u w:val="single"/>
        </w:rPr>
        <w:t>.”</w:t>
      </w:r>
      <w:r w:rsidRPr="00310D6E">
        <w:rPr>
          <w:sz w:val="12"/>
        </w:rPr>
        <w:t xml:space="preserve">2 </w:t>
      </w:r>
      <w:r w:rsidRPr="00310D6E">
        <w:rPr>
          <w:u w:val="single"/>
        </w:rPr>
        <w:t>Numerous other workers are</w:t>
      </w:r>
      <w:r w:rsidRPr="00310D6E">
        <w:rPr>
          <w:sz w:val="12"/>
        </w:rPr>
        <w:t xml:space="preserve"> partially or completely </w:t>
      </w:r>
      <w:r w:rsidRPr="00310D6E">
        <w:rPr>
          <w:b/>
          <w:iCs/>
          <w:u w:val="single"/>
        </w:rPr>
        <w:t>excluded</w:t>
      </w:r>
      <w:r w:rsidRPr="00310D6E">
        <w:rPr>
          <w:u w:val="single"/>
        </w:rPr>
        <w:t xml:space="preserve"> from the Act’s coverage</w:t>
      </w:r>
      <w:r w:rsidRPr="00310D6E">
        <w:rPr>
          <w:sz w:val="12"/>
        </w:rPr>
        <w:t xml:space="preserve">, </w:t>
      </w:r>
      <w:r w:rsidRPr="00310D6E">
        <w:rPr>
          <w:u w:val="single"/>
        </w:rPr>
        <w:t xml:space="preserve">including </w:t>
      </w:r>
      <w:r w:rsidRPr="00310D6E">
        <w:rPr>
          <w:b/>
          <w:iCs/>
          <w:highlight w:val="cyan"/>
          <w:u w:val="single"/>
        </w:rPr>
        <w:t>rehabilitation</w:t>
      </w:r>
      <w:r w:rsidRPr="00310D6E">
        <w:rPr>
          <w:b/>
          <w:iCs/>
          <w:u w:val="single"/>
        </w:rPr>
        <w:t xml:space="preserve"> workers</w:t>
      </w:r>
      <w:r w:rsidRPr="00310D6E">
        <w:rPr>
          <w:u w:val="single"/>
        </w:rPr>
        <w:t xml:space="preserve">, </w:t>
      </w:r>
      <w:r w:rsidRPr="00310D6E">
        <w:rPr>
          <w:b/>
          <w:iCs/>
          <w:highlight w:val="cyan"/>
          <w:u w:val="single"/>
        </w:rPr>
        <w:t>incarcerated</w:t>
      </w:r>
      <w:r w:rsidRPr="00310D6E">
        <w:rPr>
          <w:b/>
          <w:iCs/>
          <w:u w:val="single"/>
        </w:rPr>
        <w:t xml:space="preserve"> workers</w:t>
      </w:r>
      <w:r w:rsidRPr="00310D6E">
        <w:rPr>
          <w:u w:val="single"/>
        </w:rPr>
        <w:t xml:space="preserve">, and certain </w:t>
      </w:r>
      <w:r w:rsidRPr="00310D6E">
        <w:rPr>
          <w:b/>
          <w:iCs/>
          <w:highlight w:val="cyan"/>
          <w:u w:val="single"/>
        </w:rPr>
        <w:t>student</w:t>
      </w:r>
      <w:r w:rsidRPr="00310D6E">
        <w:rPr>
          <w:b/>
          <w:iCs/>
          <w:u w:val="single"/>
        </w:rPr>
        <w:t xml:space="preserve"> workers</w:t>
      </w:r>
      <w:r w:rsidRPr="00310D6E">
        <w:rPr>
          <w:sz w:val="12"/>
        </w:rPr>
        <w:t>.</w:t>
      </w:r>
      <w:r w:rsidRPr="00310D6E">
        <w:rPr>
          <w:sz w:val="12"/>
          <w:szCs w:val="10"/>
        </w:rPr>
        <w:t xml:space="preserve"> </w:t>
      </w:r>
      <w:r w:rsidRPr="00310D6E">
        <w:rPr>
          <w:highlight w:val="cyan"/>
          <w:u w:val="single"/>
        </w:rPr>
        <w:t>And</w:t>
      </w:r>
      <w:r w:rsidRPr="00310D6E">
        <w:rPr>
          <w:sz w:val="12"/>
        </w:rPr>
        <w:t xml:space="preserve"> while immigration status by itself does not preclude coverage under the Act, </w:t>
      </w:r>
      <w:r w:rsidRPr="00310D6E">
        <w:rPr>
          <w:b/>
          <w:iCs/>
          <w:highlight w:val="cyan"/>
          <w:u w:val="single"/>
        </w:rPr>
        <w:t>undocumented workers</w:t>
      </w:r>
      <w:r w:rsidRPr="00310D6E">
        <w:rPr>
          <w:u w:val="single"/>
        </w:rPr>
        <w:t xml:space="preserve"> are not entitled to</w:t>
      </w:r>
      <w:r w:rsidRPr="00310D6E">
        <w:rPr>
          <w:sz w:val="12"/>
        </w:rPr>
        <w:t xml:space="preserve"> all of its </w:t>
      </w:r>
      <w:r w:rsidRPr="00310D6E">
        <w:rPr>
          <w:u w:val="single"/>
        </w:rPr>
        <w:t>remedies</w:t>
      </w:r>
      <w:r w:rsidRPr="00310D6E">
        <w:rPr>
          <w:sz w:val="12"/>
        </w:rPr>
        <w:t>.</w:t>
      </w:r>
    </w:p>
    <w:p w14:paraId="5540B27A" w14:textId="77777777" w:rsidR="00310D6E" w:rsidRPr="00310D6E" w:rsidRDefault="00310D6E" w:rsidP="00310D6E">
      <w:pPr>
        <w:rPr>
          <w:sz w:val="12"/>
        </w:rPr>
      </w:pPr>
      <w:r w:rsidRPr="00310D6E">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2E0BCFAF" w14:textId="77777777" w:rsidR="00310D6E" w:rsidRPr="00310D6E" w:rsidRDefault="00310D6E" w:rsidP="00310D6E">
      <w:pPr>
        <w:rPr>
          <w:sz w:val="12"/>
        </w:rPr>
      </w:pPr>
      <w:r w:rsidRPr="00310D6E">
        <w:rPr>
          <w:sz w:val="12"/>
        </w:rPr>
        <w:t>Objective of State Intervention</w:t>
      </w:r>
    </w:p>
    <w:p w14:paraId="162B2C7E" w14:textId="77777777" w:rsidR="00310D6E" w:rsidRPr="00310D6E" w:rsidRDefault="00310D6E" w:rsidP="00310D6E">
      <w:pPr>
        <w:rPr>
          <w:sz w:val="12"/>
        </w:rPr>
      </w:pPr>
      <w:r w:rsidRPr="00310D6E">
        <w:rPr>
          <w:u w:val="single"/>
        </w:rPr>
        <w:t xml:space="preserve">Most </w:t>
      </w:r>
      <w:r w:rsidRPr="00310D6E">
        <w:rPr>
          <w:highlight w:val="cyan"/>
          <w:u w:val="single"/>
        </w:rPr>
        <w:t xml:space="preserve">workers </w:t>
      </w:r>
      <w:r w:rsidRPr="00310D6E">
        <w:rPr>
          <w:b/>
          <w:iCs/>
          <w:highlight w:val="cyan"/>
          <w:u w:val="single"/>
        </w:rPr>
        <w:t>excluded</w:t>
      </w:r>
      <w:r w:rsidRPr="00310D6E">
        <w:rPr>
          <w:b/>
          <w:iCs/>
          <w:u w:val="single"/>
        </w:rPr>
        <w:t xml:space="preserve"> by the NLRA </w:t>
      </w:r>
      <w:r w:rsidRPr="00310D6E">
        <w:rPr>
          <w:b/>
          <w:iCs/>
          <w:highlight w:val="cyan"/>
          <w:u w:val="single"/>
        </w:rPr>
        <w:t>have no collective bargaining rights</w:t>
      </w:r>
      <w:r w:rsidRPr="00310D6E">
        <w:rPr>
          <w:u w:val="single"/>
        </w:rPr>
        <w:t xml:space="preserve"> at all</w:t>
      </w:r>
      <w:r w:rsidRPr="00310D6E">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11568EEE" w14:textId="77777777" w:rsidR="00310D6E" w:rsidRPr="00310D6E" w:rsidRDefault="00310D6E" w:rsidP="00310D6E">
      <w:pPr>
        <w:rPr>
          <w:sz w:val="12"/>
        </w:rPr>
      </w:pPr>
      <w:r w:rsidRPr="00310D6E">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43BACE32" w14:textId="77777777" w:rsidR="00310D6E" w:rsidRPr="004F3E4C" w:rsidRDefault="00310D6E" w:rsidP="00310D6E">
      <w:r w:rsidRPr="004F3E4C">
        <w:rPr>
          <w:b/>
          <w:bCs/>
          <w:color w:val="080808"/>
          <w:sz w:val="26"/>
        </w:rPr>
        <w:t>Torres-Torres, et al., ’25</w:t>
      </w:r>
      <w:r w:rsidRPr="004F3E4C">
        <w:t xml:space="preserve"> [Veronica M. Torres-Torres, labor and employment lawyer; BSBA, University of Puerto Rico; JD, University of Puerto Rico School of Law; Glorimar Irene-Abel, labor and employment lawyer; BA, University of Puerto Rico; JD, Interamerican University of Puerto Rico; and Angel Rivera. July 1 2025. Littler “Puerto Rico Supreme Court: State Courts Lack Jurisdiction Over Labor Cases Governed by the NLRA” https://www.littler.com/news-analysis/asap/puerto-rico-supreme-court-state-courts-lack-jurisdiction-over-labor-cases // </w:t>
      </w:r>
      <w:r w:rsidRPr="004F3E4C">
        <w:rPr>
          <w:i/>
        </w:rPr>
        <w:t>q.c.</w:t>
      </w:r>
      <w:r w:rsidRPr="004F3E4C">
        <w:t>]</w:t>
      </w:r>
    </w:p>
    <w:p w14:paraId="708526A8" w14:textId="77777777" w:rsidR="00310D6E" w:rsidRPr="004F3E4C" w:rsidRDefault="00310D6E" w:rsidP="00310D6E">
      <w:pPr>
        <w:rPr>
          <w:sz w:val="12"/>
        </w:rPr>
      </w:pPr>
      <w:r w:rsidRPr="004F3E4C">
        <w:rPr>
          <w:highlight w:val="cyan"/>
          <w:u w:val="single"/>
        </w:rPr>
        <w:t xml:space="preserve">The </w:t>
      </w:r>
      <w:r w:rsidRPr="004F3E4C">
        <w:rPr>
          <w:b/>
          <w:iCs/>
          <w:sz w:val="26"/>
          <w:highlight w:val="cyan"/>
          <w:u w:val="single"/>
          <w:bdr w:val="single" w:sz="18" w:space="0" w:color="auto"/>
        </w:rPr>
        <w:t>Supreme Court of Puerto Rico</w:t>
      </w:r>
      <w:r w:rsidRPr="004F3E4C">
        <w:rPr>
          <w:sz w:val="12"/>
        </w:rPr>
        <w:t xml:space="preserve"> recently </w:t>
      </w:r>
      <w:r w:rsidRPr="004F3E4C">
        <w:rPr>
          <w:highlight w:val="cyan"/>
          <w:u w:val="single"/>
        </w:rPr>
        <w:t>issued</w:t>
      </w:r>
      <w:r w:rsidRPr="004F3E4C">
        <w:rPr>
          <w:u w:val="single"/>
        </w:rPr>
        <w:t xml:space="preserve"> an important </w:t>
      </w:r>
      <w:r w:rsidRPr="004F3E4C">
        <w:rPr>
          <w:highlight w:val="cyan"/>
          <w:u w:val="single"/>
        </w:rPr>
        <w:t xml:space="preserve">decision </w:t>
      </w:r>
      <w:r w:rsidRPr="004F3E4C">
        <w:rPr>
          <w:b/>
          <w:iCs/>
          <w:sz w:val="26"/>
          <w:highlight w:val="cyan"/>
          <w:u w:val="single"/>
          <w:bdr w:val="single" w:sz="18" w:space="0" w:color="auto"/>
        </w:rPr>
        <w:t>limiting</w:t>
      </w:r>
      <w:r w:rsidRPr="004F3E4C">
        <w:rPr>
          <w:u w:val="single"/>
        </w:rPr>
        <w:t xml:space="preserve"> the role of</w:t>
      </w:r>
      <w:r w:rsidRPr="004F3E4C">
        <w:rPr>
          <w:sz w:val="12"/>
        </w:rPr>
        <w:t xml:space="preserve"> Puerto Rico’s </w:t>
      </w:r>
      <w:r w:rsidRPr="004F3E4C">
        <w:rPr>
          <w:highlight w:val="cyan"/>
          <w:u w:val="single"/>
        </w:rPr>
        <w:t xml:space="preserve">courts in </w:t>
      </w:r>
      <w:r w:rsidRPr="004F3E4C">
        <w:rPr>
          <w:b/>
          <w:iCs/>
          <w:sz w:val="26"/>
          <w:highlight w:val="cyan"/>
          <w:u w:val="single"/>
          <w:bdr w:val="single" w:sz="18" w:space="0" w:color="auto"/>
        </w:rPr>
        <w:t>labor complaints</w:t>
      </w:r>
      <w:r w:rsidRPr="004F3E4C">
        <w:rPr>
          <w:u w:val="single"/>
        </w:rPr>
        <w:t xml:space="preserve"> that involve </w:t>
      </w:r>
      <w:r w:rsidRPr="004F3E4C">
        <w:rPr>
          <w:b/>
          <w:iCs/>
          <w:sz w:val="26"/>
          <w:u w:val="single"/>
          <w:bdr w:val="single" w:sz="18" w:space="0" w:color="auto"/>
        </w:rPr>
        <w:t>conduct governed</w:t>
      </w:r>
      <w:r w:rsidRPr="004F3E4C">
        <w:rPr>
          <w:u w:val="single"/>
        </w:rPr>
        <w:t xml:space="preserve"> by the</w:t>
      </w:r>
      <w:r w:rsidRPr="004F3E4C">
        <w:rPr>
          <w:sz w:val="12"/>
        </w:rPr>
        <w:t xml:space="preserve"> National Labor Relations Act (</w:t>
      </w:r>
      <w:r w:rsidRPr="004F3E4C">
        <w:rPr>
          <w:b/>
          <w:iCs/>
          <w:sz w:val="26"/>
          <w:u w:val="single"/>
          <w:bdr w:val="single" w:sz="18" w:space="0" w:color="auto"/>
        </w:rPr>
        <w:t>NLRA</w:t>
      </w:r>
      <w:r w:rsidRPr="004F3E4C">
        <w:rPr>
          <w:sz w:val="12"/>
        </w:rPr>
        <w:t xml:space="preserve">). In </w:t>
      </w:r>
      <w:r w:rsidRPr="004F3E4C">
        <w:rPr>
          <w:u w:val="single"/>
        </w:rPr>
        <w:t>Rodríguez Vázquez and Santana Marrero v. Hospital Español Auxilio Mutuo</w:t>
      </w:r>
      <w:r w:rsidRPr="004F3E4C">
        <w:rPr>
          <w:sz w:val="12"/>
        </w:rPr>
        <w:t>, 2025 TSPR 55, the Supreme Court held that Puerto Rico's courts lack jurisdiction to adjudicate claims about conduct that is protected or prohibited by the NLRA, since these matters are preempted by federal law.</w:t>
      </w:r>
    </w:p>
    <w:p w14:paraId="3F28FAB6" w14:textId="77777777" w:rsidR="00310D6E" w:rsidRPr="004F3E4C" w:rsidRDefault="00310D6E" w:rsidP="00310D6E">
      <w:pPr>
        <w:rPr>
          <w:sz w:val="12"/>
        </w:rPr>
      </w:pPr>
      <w:r w:rsidRPr="004F3E4C">
        <w:rPr>
          <w:sz w:val="12"/>
        </w:rPr>
        <w:t xml:space="preserve">Two unionized nurses, members of the Unidad Laboral de Enfermeros y Empleados de la Salud (ULEES for its Spanish acronym), sued their employer, Auxilio Mutuo Spanish Hospital, for wrongful discharge and retaliation. They claimed they were terminated for participating as witnesses concerning an administrative complaint filed by their union before the Puerto Rico Department of Health. They brought their claims under Puerto Rico’s Act No. 115 (prohibiting retaliation) and Act No. 80 (governing unjust dismissals). </w:t>
      </w:r>
    </w:p>
    <w:p w14:paraId="2226DF60" w14:textId="77777777" w:rsidR="00310D6E" w:rsidRPr="004F3E4C" w:rsidRDefault="00310D6E" w:rsidP="00310D6E">
      <w:pPr>
        <w:rPr>
          <w:sz w:val="12"/>
        </w:rPr>
      </w:pPr>
      <w:r w:rsidRPr="004F3E4C">
        <w:rPr>
          <w:sz w:val="12"/>
        </w:rPr>
        <w:t xml:space="preserve">The Hospital moved to dismiss the complaint for lack of subject-matter jurisdiction, arguing that the claims involved matters covered by the NLRA and therefore under the exclusive jurisdiction of the National Labor Relations Board (NLRB). The plaintiffs responded that their claims actually arose under Puerto Rico labor statutes because the complaint filed with the PR Department of Health did not have the objective of promoting collective bargaining, procuring mutual assistance, or protecting unionized Hospital employees. </w:t>
      </w:r>
    </w:p>
    <w:p w14:paraId="485435C0" w14:textId="77777777" w:rsidR="00310D6E" w:rsidRDefault="00310D6E" w:rsidP="00310D6E">
      <w:pPr>
        <w:rPr>
          <w:sz w:val="12"/>
        </w:rPr>
      </w:pPr>
      <w:r w:rsidRPr="004F3E4C">
        <w:rPr>
          <w:sz w:val="12"/>
        </w:rPr>
        <w:t xml:space="preserve">The Puerto Rico Supreme Court rejected the plaintiffs’ contentions and held that local courts are preempted from hearing claims that fall under NLRB jurisdiction. </w:t>
      </w:r>
      <w:r w:rsidRPr="004F3E4C">
        <w:rPr>
          <w:u w:val="single"/>
        </w:rPr>
        <w:t xml:space="preserve">The Court </w:t>
      </w:r>
      <w:r w:rsidRPr="004F3E4C">
        <w:rPr>
          <w:highlight w:val="cyan"/>
          <w:u w:val="single"/>
        </w:rPr>
        <w:t xml:space="preserve">said it was </w:t>
      </w:r>
      <w:r w:rsidRPr="004F3E4C">
        <w:rPr>
          <w:b/>
          <w:iCs/>
          <w:sz w:val="26"/>
          <w:highlight w:val="cyan"/>
          <w:u w:val="single"/>
          <w:bdr w:val="single" w:sz="18" w:space="0" w:color="auto"/>
        </w:rPr>
        <w:t>not necessary</w:t>
      </w:r>
      <w:r w:rsidRPr="004F3E4C">
        <w:rPr>
          <w:highlight w:val="cyan"/>
          <w:u w:val="single"/>
        </w:rPr>
        <w:t xml:space="preserve"> for “concerted activity”</w:t>
      </w:r>
      <w:r w:rsidRPr="004F3E4C">
        <w:rPr>
          <w:sz w:val="12"/>
        </w:rPr>
        <w:t xml:space="preserve"> (</w:t>
      </w:r>
      <w:r w:rsidRPr="004F3E4C">
        <w:rPr>
          <w:u w:val="single"/>
        </w:rPr>
        <w:t xml:space="preserve">which the </w:t>
      </w:r>
      <w:r w:rsidRPr="004F3E4C">
        <w:rPr>
          <w:b/>
          <w:iCs/>
          <w:sz w:val="26"/>
          <w:u w:val="single"/>
          <w:bdr w:val="single" w:sz="18" w:space="0" w:color="auto"/>
        </w:rPr>
        <w:t>NLRA</w:t>
      </w:r>
      <w:r w:rsidRPr="004F3E4C">
        <w:rPr>
          <w:u w:val="single"/>
        </w:rPr>
        <w:t xml:space="preserve"> protects</w:t>
      </w:r>
      <w:r w:rsidRPr="004F3E4C">
        <w:rPr>
          <w:sz w:val="12"/>
        </w:rPr>
        <w:t xml:space="preserve">) </w:t>
      </w:r>
      <w:r w:rsidRPr="004F3E4C">
        <w:rPr>
          <w:highlight w:val="cyan"/>
          <w:u w:val="single"/>
        </w:rPr>
        <w:t xml:space="preserve">to be </w:t>
      </w:r>
      <w:r w:rsidRPr="004F3E4C">
        <w:rPr>
          <w:b/>
          <w:iCs/>
          <w:sz w:val="26"/>
          <w:highlight w:val="cyan"/>
          <w:u w:val="single"/>
          <w:bdr w:val="single" w:sz="18" w:space="0" w:color="auto"/>
        </w:rPr>
        <w:t>explicitly mentioned</w:t>
      </w:r>
      <w:r w:rsidRPr="004F3E4C">
        <w:rPr>
          <w:sz w:val="12"/>
        </w:rPr>
        <w:t xml:space="preserve"> in the complaint </w:t>
      </w:r>
      <w:r w:rsidRPr="004F3E4C">
        <w:rPr>
          <w:highlight w:val="cyan"/>
          <w:u w:val="single"/>
        </w:rPr>
        <w:t>for</w:t>
      </w:r>
      <w:r w:rsidRPr="004F3E4C">
        <w:rPr>
          <w:u w:val="single"/>
        </w:rPr>
        <w:t xml:space="preserve"> the </w:t>
      </w:r>
      <w:r w:rsidRPr="004F3E4C">
        <w:rPr>
          <w:highlight w:val="cyan"/>
          <w:u w:val="single"/>
        </w:rPr>
        <w:t>NLRB</w:t>
      </w:r>
      <w:r w:rsidRPr="004F3E4C">
        <w:rPr>
          <w:u w:val="single"/>
        </w:rPr>
        <w:t xml:space="preserve"> to have </w:t>
      </w:r>
      <w:r w:rsidRPr="004F3E4C">
        <w:rPr>
          <w:b/>
          <w:iCs/>
          <w:sz w:val="26"/>
          <w:highlight w:val="cyan"/>
          <w:u w:val="single"/>
          <w:bdr w:val="single" w:sz="18" w:space="0" w:color="auto"/>
        </w:rPr>
        <w:t>exclusive jurisdiction</w:t>
      </w:r>
      <w:r w:rsidRPr="004F3E4C">
        <w:rPr>
          <w:sz w:val="12"/>
        </w:rPr>
        <w:t xml:space="preserve">. </w:t>
      </w:r>
      <w:r w:rsidRPr="004F3E4C">
        <w:rPr>
          <w:u w:val="single"/>
        </w:rPr>
        <w:t xml:space="preserve">Jurisdiction </w:t>
      </w:r>
      <w:r w:rsidRPr="004F3E4C">
        <w:rPr>
          <w:b/>
          <w:iCs/>
          <w:sz w:val="26"/>
          <w:highlight w:val="cyan"/>
          <w:u w:val="single"/>
          <w:bdr w:val="single" w:sz="18" w:space="0" w:color="auto"/>
        </w:rPr>
        <w:t>depends</w:t>
      </w:r>
      <w:r w:rsidRPr="004F3E4C">
        <w:rPr>
          <w:sz w:val="12"/>
        </w:rPr>
        <w:t xml:space="preserve">, it said, </w:t>
      </w:r>
      <w:r w:rsidRPr="004F3E4C">
        <w:rPr>
          <w:highlight w:val="cyan"/>
          <w:u w:val="single"/>
        </w:rPr>
        <w:t xml:space="preserve">on the </w:t>
      </w:r>
      <w:r w:rsidRPr="004F3E4C">
        <w:rPr>
          <w:b/>
          <w:iCs/>
          <w:sz w:val="26"/>
          <w:highlight w:val="cyan"/>
          <w:u w:val="single"/>
          <w:bdr w:val="single" w:sz="18" w:space="0" w:color="auto"/>
        </w:rPr>
        <w:t>type of conduct</w:t>
      </w:r>
      <w:r w:rsidRPr="004F3E4C">
        <w:rPr>
          <w:u w:val="single"/>
        </w:rPr>
        <w:t xml:space="preserve"> involved</w:t>
      </w:r>
      <w:r w:rsidRPr="004F3E4C">
        <w:rPr>
          <w:sz w:val="12"/>
        </w:rPr>
        <w:t>—</w:t>
      </w:r>
      <w:r w:rsidRPr="004F3E4C">
        <w:rPr>
          <w:b/>
          <w:iCs/>
          <w:sz w:val="26"/>
          <w:highlight w:val="cyan"/>
          <w:u w:val="single"/>
          <w:bdr w:val="single" w:sz="18" w:space="0" w:color="auto"/>
        </w:rPr>
        <w:t>not</w:t>
      </w:r>
      <w:r w:rsidRPr="004F3E4C">
        <w:rPr>
          <w:u w:val="single"/>
        </w:rPr>
        <w:t xml:space="preserve"> on </w:t>
      </w:r>
      <w:r w:rsidRPr="004F3E4C">
        <w:rPr>
          <w:highlight w:val="cyan"/>
          <w:u w:val="single"/>
        </w:rPr>
        <w:t>the</w:t>
      </w:r>
      <w:r w:rsidRPr="004F3E4C">
        <w:rPr>
          <w:u w:val="single"/>
        </w:rPr>
        <w:t xml:space="preserve"> nature of the </w:t>
      </w:r>
      <w:r w:rsidRPr="004F3E4C">
        <w:rPr>
          <w:b/>
          <w:iCs/>
          <w:sz w:val="26"/>
          <w:u w:val="single"/>
          <w:bdr w:val="single" w:sz="18" w:space="0" w:color="auto"/>
        </w:rPr>
        <w:t>remedies sought</w:t>
      </w:r>
      <w:r w:rsidRPr="004F3E4C">
        <w:rPr>
          <w:u w:val="single"/>
        </w:rPr>
        <w:t xml:space="preserve"> or </w:t>
      </w:r>
      <w:r w:rsidRPr="004F3E4C">
        <w:rPr>
          <w:b/>
          <w:iCs/>
          <w:sz w:val="26"/>
          <w:highlight w:val="cyan"/>
          <w:u w:val="single"/>
          <w:bdr w:val="single" w:sz="18" w:space="0" w:color="auto"/>
        </w:rPr>
        <w:t>statutes invoked</w:t>
      </w:r>
      <w:r w:rsidRPr="004F3E4C">
        <w:rPr>
          <w:sz w:val="12"/>
        </w:rPr>
        <w:t>. In this case the court found that plaintiffs’ participation in the administrative process was directly linked to advocacy for their union and fellow employees.</w:t>
      </w:r>
    </w:p>
    <w:p w14:paraId="2645CBD0" w14:textId="77777777" w:rsidR="00310D6E" w:rsidRPr="00310D6E" w:rsidRDefault="00310D6E" w:rsidP="00310D6E">
      <w:pPr>
        <w:keepNext/>
        <w:keepLines/>
        <w:spacing w:before="40" w:after="0"/>
        <w:outlineLvl w:val="3"/>
        <w:rPr>
          <w:rFonts w:eastAsiaTheme="majorEastAsia" w:cstheme="majorBidi"/>
          <w:b/>
          <w:iCs/>
          <w:sz w:val="26"/>
        </w:rPr>
      </w:pPr>
      <w:bookmarkStart w:id="4" w:name="_Hlk209810994"/>
      <w:r w:rsidRPr="00310D6E">
        <w:rPr>
          <w:rFonts w:eastAsiaTheme="majorEastAsia" w:cstheme="majorBidi"/>
          <w:b/>
          <w:iCs/>
          <w:sz w:val="26"/>
        </w:rPr>
        <w:t xml:space="preserve">ABR is </w:t>
      </w:r>
      <w:r w:rsidRPr="00310D6E">
        <w:rPr>
          <w:rFonts w:eastAsiaTheme="majorEastAsia" w:cstheme="majorBidi"/>
          <w:b/>
          <w:iCs/>
          <w:sz w:val="26"/>
          <w:u w:val="single"/>
        </w:rPr>
        <w:t>toast</w:t>
      </w:r>
      <w:r w:rsidRPr="00310D6E">
        <w:rPr>
          <w:rFonts w:eastAsiaTheme="majorEastAsia" w:cstheme="majorBidi"/>
          <w:b/>
          <w:iCs/>
          <w:sz w:val="26"/>
        </w:rPr>
        <w:t xml:space="preserve">. </w:t>
      </w:r>
    </w:p>
    <w:p w14:paraId="5EA8ADB2" w14:textId="77777777" w:rsidR="00310D6E" w:rsidRPr="00310D6E" w:rsidRDefault="00310D6E" w:rsidP="00310D6E">
      <w:r w:rsidRPr="00310D6E">
        <w:rPr>
          <w:b/>
          <w:bCs/>
          <w:sz w:val="26"/>
        </w:rPr>
        <w:t>Simmons 24</w:t>
      </w:r>
      <w:r w:rsidRPr="00310D6E">
        <w:t xml:space="preserve"> [Laura; Editor and Staff Writer at IFL Science.  “Bye Bye Superbugs? New Antibiotic Is Virtually Resistance-Proof”, IFL Science, https://www.iflscience.com/bye-bye-superbugs-new-antibiotic-is-virtually-resistance-proof-75231, pbr]</w:t>
      </w:r>
    </w:p>
    <w:p w14:paraId="081C7C47" w14:textId="77777777" w:rsidR="00310D6E" w:rsidRPr="00310D6E" w:rsidRDefault="00310D6E" w:rsidP="00310D6E">
      <w:r w:rsidRPr="00310D6E">
        <w:rPr>
          <w:u w:val="single"/>
        </w:rPr>
        <w:t xml:space="preserve">A new class of </w:t>
      </w:r>
      <w:r w:rsidRPr="00310D6E">
        <w:rPr>
          <w:highlight w:val="cyan"/>
          <w:u w:val="single"/>
        </w:rPr>
        <w:t>antibiotics</w:t>
      </w:r>
      <w:r w:rsidRPr="00310D6E">
        <w:rPr>
          <w:u w:val="single"/>
        </w:rPr>
        <w:t xml:space="preserve"> is offering</w:t>
      </w:r>
      <w:r w:rsidRPr="00310D6E">
        <w:rPr>
          <w:sz w:val="16"/>
        </w:rPr>
        <w:t xml:space="preserve"> real hope of </w:t>
      </w:r>
      <w:r w:rsidRPr="00310D6E">
        <w:rPr>
          <w:u w:val="single"/>
        </w:rPr>
        <w:t>a</w:t>
      </w:r>
      <w:r w:rsidRPr="00310D6E">
        <w:rPr>
          <w:sz w:val="16"/>
        </w:rPr>
        <w:t xml:space="preserve"> </w:t>
      </w:r>
      <w:r w:rsidRPr="00310D6E">
        <w:rPr>
          <w:b/>
          <w:iCs/>
          <w:highlight w:val="cyan"/>
          <w:u w:val="single"/>
        </w:rPr>
        <w:t>response</w:t>
      </w:r>
      <w:r w:rsidRPr="00310D6E">
        <w:rPr>
          <w:sz w:val="16"/>
          <w:highlight w:val="cyan"/>
        </w:rPr>
        <w:t xml:space="preserve"> </w:t>
      </w:r>
      <w:r w:rsidRPr="00310D6E">
        <w:rPr>
          <w:u w:val="single"/>
        </w:rPr>
        <w:t>to</w:t>
      </w:r>
      <w:r w:rsidRPr="00310D6E">
        <w:rPr>
          <w:sz w:val="16"/>
        </w:rPr>
        <w:t xml:space="preserve"> the problem of </w:t>
      </w:r>
      <w:r w:rsidRPr="00310D6E">
        <w:rPr>
          <w:b/>
          <w:iCs/>
          <w:highlight w:val="cyan"/>
          <w:u w:val="single"/>
        </w:rPr>
        <w:t>a</w:t>
      </w:r>
      <w:r w:rsidRPr="00310D6E">
        <w:rPr>
          <w:b/>
          <w:iCs/>
          <w:u w:val="single"/>
        </w:rPr>
        <w:t>ntimicro</w:t>
      </w:r>
      <w:r w:rsidRPr="00310D6E">
        <w:rPr>
          <w:b/>
          <w:iCs/>
          <w:highlight w:val="cyan"/>
          <w:u w:val="single"/>
        </w:rPr>
        <w:t>b</w:t>
      </w:r>
      <w:r w:rsidRPr="00310D6E">
        <w:rPr>
          <w:b/>
          <w:iCs/>
          <w:u w:val="single"/>
        </w:rPr>
        <w:t xml:space="preserve">ial </w:t>
      </w:r>
      <w:r w:rsidRPr="00310D6E">
        <w:rPr>
          <w:b/>
          <w:iCs/>
          <w:highlight w:val="cyan"/>
          <w:u w:val="single"/>
        </w:rPr>
        <w:t>r</w:t>
      </w:r>
      <w:r w:rsidRPr="00310D6E">
        <w:rPr>
          <w:b/>
          <w:iCs/>
          <w:u w:val="single"/>
        </w:rPr>
        <w:t>esistance</w:t>
      </w:r>
      <w:r w:rsidRPr="00310D6E">
        <w:rPr>
          <w:u w:val="single"/>
        </w:rPr>
        <w:t>, hitting bacteria with a</w:t>
      </w:r>
      <w:r w:rsidRPr="00310D6E">
        <w:rPr>
          <w:sz w:val="16"/>
        </w:rPr>
        <w:t xml:space="preserve"> </w:t>
      </w:r>
      <w:r w:rsidRPr="00310D6E">
        <w:rPr>
          <w:b/>
          <w:iCs/>
          <w:highlight w:val="cyan"/>
          <w:u w:val="single"/>
        </w:rPr>
        <w:t>dual-pronged assault</w:t>
      </w:r>
      <w:r w:rsidRPr="00310D6E">
        <w:rPr>
          <w:sz w:val="16"/>
          <w:highlight w:val="cyan"/>
        </w:rPr>
        <w:t xml:space="preserve"> </w:t>
      </w:r>
      <w:r w:rsidRPr="00310D6E">
        <w:rPr>
          <w:u w:val="single"/>
        </w:rPr>
        <w:t>that’s</w:t>
      </w:r>
      <w:r w:rsidRPr="00310D6E">
        <w:rPr>
          <w:sz w:val="16"/>
        </w:rPr>
        <w:t xml:space="preserve"> almost </w:t>
      </w:r>
      <w:r w:rsidRPr="00310D6E">
        <w:rPr>
          <w:b/>
          <w:iCs/>
          <w:highlight w:val="cyan"/>
          <w:u w:val="single"/>
        </w:rPr>
        <w:t>impossible to combat</w:t>
      </w:r>
      <w:r w:rsidRPr="00310D6E">
        <w:rPr>
          <w:u w:val="single"/>
        </w:rPr>
        <w:t xml:space="preserve">. Called </w:t>
      </w:r>
      <w:r w:rsidRPr="00310D6E">
        <w:rPr>
          <w:highlight w:val="cyan"/>
          <w:u w:val="single"/>
        </w:rPr>
        <w:t>macrolones</w:t>
      </w:r>
      <w:r w:rsidRPr="00310D6E">
        <w:rPr>
          <w:u w:val="single"/>
        </w:rPr>
        <w:t xml:space="preserve">, the drugs </w:t>
      </w:r>
      <w:r w:rsidRPr="00310D6E">
        <w:rPr>
          <w:highlight w:val="cyan"/>
          <w:u w:val="single"/>
        </w:rPr>
        <w:t>target</w:t>
      </w:r>
      <w:r w:rsidRPr="00310D6E">
        <w:rPr>
          <w:u w:val="single"/>
        </w:rPr>
        <w:t xml:space="preserve"> </w:t>
      </w:r>
      <w:r w:rsidRPr="00310D6E">
        <w:rPr>
          <w:b/>
          <w:iCs/>
          <w:highlight w:val="cyan"/>
          <w:u w:val="single"/>
        </w:rPr>
        <w:t>two</w:t>
      </w:r>
      <w:r w:rsidRPr="00310D6E">
        <w:rPr>
          <w:u w:val="single"/>
        </w:rPr>
        <w:t xml:space="preserve"> bacterial </w:t>
      </w:r>
      <w:r w:rsidRPr="00310D6E">
        <w:rPr>
          <w:b/>
          <w:iCs/>
          <w:highlight w:val="cyan"/>
          <w:u w:val="single"/>
        </w:rPr>
        <w:t>processes</w:t>
      </w:r>
      <w:r w:rsidRPr="00310D6E">
        <w:rPr>
          <w:sz w:val="16"/>
          <w:highlight w:val="cyan"/>
        </w:rPr>
        <w:t xml:space="preserve"> </w:t>
      </w:r>
      <w:r w:rsidRPr="00310D6E">
        <w:rPr>
          <w:b/>
          <w:iCs/>
          <w:highlight w:val="cyan"/>
          <w:u w:val="single"/>
        </w:rPr>
        <w:t>simultaneously</w:t>
      </w:r>
      <w:r w:rsidRPr="00310D6E">
        <w:rPr>
          <w:sz w:val="16"/>
        </w:rPr>
        <w:t xml:space="preserve"> – and the scientists behind a new study say </w:t>
      </w:r>
      <w:r w:rsidRPr="00310D6E">
        <w:rPr>
          <w:highlight w:val="cyan"/>
          <w:u w:val="single"/>
        </w:rPr>
        <w:t>this makes</w:t>
      </w:r>
      <w:r w:rsidRPr="00310D6E">
        <w:rPr>
          <w:sz w:val="16"/>
        </w:rPr>
        <w:t xml:space="preserve"> </w:t>
      </w:r>
      <w:r w:rsidRPr="00310D6E">
        <w:rPr>
          <w:b/>
          <w:iCs/>
          <w:u w:val="single"/>
        </w:rPr>
        <w:t xml:space="preserve">evolving </w:t>
      </w:r>
      <w:r w:rsidRPr="00310D6E">
        <w:rPr>
          <w:b/>
          <w:iCs/>
          <w:highlight w:val="cyan"/>
          <w:u w:val="single"/>
        </w:rPr>
        <w:t>resistance</w:t>
      </w:r>
      <w:r w:rsidRPr="00310D6E">
        <w:rPr>
          <w:sz w:val="16"/>
        </w:rPr>
        <w:t xml:space="preserve"> </w:t>
      </w:r>
      <w:r w:rsidRPr="00310D6E">
        <w:rPr>
          <w:b/>
          <w:iCs/>
          <w:highlight w:val="cyan"/>
          <w:u w:val="single"/>
        </w:rPr>
        <w:t>100 million times more difficult</w:t>
      </w:r>
      <w:r w:rsidRPr="00310D6E">
        <w:rPr>
          <w:sz w:val="16"/>
        </w:rPr>
        <w:t>.</w:t>
      </w:r>
    </w:p>
    <w:p w14:paraId="47D877E0" w14:textId="77777777" w:rsidR="00310D6E" w:rsidRPr="00310D6E" w:rsidRDefault="00310D6E" w:rsidP="00310D6E">
      <w:r w:rsidRPr="00310D6E">
        <w:rPr>
          <w:sz w:val="16"/>
        </w:rPr>
        <w:t>Antimicrobial resistance in bacteria, parasites, fungi, and viruses is an ever-increasing threat to human health. The World Health Organization estimates it was directly responsible for 1.27 million global deaths in 2019, and the problem is growing.</w:t>
      </w:r>
    </w:p>
    <w:p w14:paraId="567B9C2C" w14:textId="77777777" w:rsidR="00310D6E" w:rsidRPr="00310D6E" w:rsidRDefault="00310D6E" w:rsidP="00310D6E">
      <w:r w:rsidRPr="00310D6E">
        <w:rPr>
          <w:sz w:val="16"/>
        </w:rPr>
        <w:t>When it comes to bacteria, the rise of resistant “superbugs” that can evade many or all of our existing antibiotics threaten to return us to an era when even a minor infection could be deadly. To try and get us off this path, scientists are racing to develop new and improved antibiotics, helped by modern technology – and even turning to some much more old-school methods to try and stop the problem from getting worse.</w:t>
      </w:r>
    </w:p>
    <w:p w14:paraId="5F232EFB" w14:textId="77777777" w:rsidR="00310D6E" w:rsidRPr="00310D6E" w:rsidRDefault="00310D6E" w:rsidP="00310D6E">
      <w:r w:rsidRPr="00310D6E">
        <w:rPr>
          <w:sz w:val="16"/>
        </w:rPr>
        <w:t>What we really need, though, is a drug that bacteria can’t evolve resistance to. Otherwise, we’ll forever be stuck in this arms race. A new study from the University of Illinois Chicago and the Beijing Institute of Technology reports on a class of drugs called macrolones, which might offer the solution we’ve been looking for.</w:t>
      </w:r>
    </w:p>
    <w:p w14:paraId="63CE3BB5" w14:textId="77777777" w:rsidR="00310D6E" w:rsidRPr="00310D6E" w:rsidRDefault="00310D6E" w:rsidP="00310D6E">
      <w:r w:rsidRPr="00310D6E">
        <w:rPr>
          <w:sz w:val="16"/>
        </w:rPr>
        <w:t>“</w:t>
      </w:r>
      <w:r w:rsidRPr="00310D6E">
        <w:rPr>
          <w:u w:val="single"/>
        </w:rPr>
        <w:t>The beauty of this antibiotic is that it kills through</w:t>
      </w:r>
      <w:r w:rsidRPr="00310D6E">
        <w:rPr>
          <w:sz w:val="16"/>
        </w:rPr>
        <w:t xml:space="preserve"> </w:t>
      </w:r>
      <w:r w:rsidRPr="00310D6E">
        <w:rPr>
          <w:b/>
          <w:iCs/>
          <w:u w:val="single"/>
        </w:rPr>
        <w:t>two different targets</w:t>
      </w:r>
      <w:r w:rsidRPr="00310D6E">
        <w:rPr>
          <w:sz w:val="16"/>
        </w:rPr>
        <w:t xml:space="preserve"> in bacteria,” explained senior author Alexander Mankin in a statement. “</w:t>
      </w:r>
      <w:r w:rsidRPr="00310D6E">
        <w:rPr>
          <w:highlight w:val="cyan"/>
          <w:u w:val="single"/>
        </w:rPr>
        <w:t>If</w:t>
      </w:r>
      <w:r w:rsidRPr="00310D6E">
        <w:rPr>
          <w:u w:val="single"/>
        </w:rPr>
        <w:t xml:space="preserve"> the </w:t>
      </w:r>
      <w:r w:rsidRPr="00310D6E">
        <w:rPr>
          <w:highlight w:val="cyan"/>
          <w:u w:val="single"/>
        </w:rPr>
        <w:t>antibiotic hits</w:t>
      </w:r>
      <w:r w:rsidRPr="00310D6E">
        <w:rPr>
          <w:sz w:val="16"/>
          <w:highlight w:val="cyan"/>
        </w:rPr>
        <w:t xml:space="preserve"> </w:t>
      </w:r>
      <w:r w:rsidRPr="00310D6E">
        <w:rPr>
          <w:b/>
          <w:iCs/>
          <w:highlight w:val="cyan"/>
          <w:u w:val="single"/>
        </w:rPr>
        <w:t>both</w:t>
      </w:r>
      <w:r w:rsidRPr="00310D6E">
        <w:rPr>
          <w:sz w:val="16"/>
        </w:rPr>
        <w:t xml:space="preserve"> targets </w:t>
      </w:r>
      <w:r w:rsidRPr="00310D6E">
        <w:rPr>
          <w:u w:val="single"/>
        </w:rPr>
        <w:t>at the</w:t>
      </w:r>
      <w:r w:rsidRPr="00310D6E">
        <w:rPr>
          <w:sz w:val="16"/>
        </w:rPr>
        <w:t xml:space="preserve"> </w:t>
      </w:r>
      <w:r w:rsidRPr="00310D6E">
        <w:rPr>
          <w:b/>
          <w:iCs/>
          <w:u w:val="single"/>
        </w:rPr>
        <w:t>same concentration</w:t>
      </w:r>
      <w:r w:rsidRPr="00310D6E">
        <w:rPr>
          <w:sz w:val="16"/>
        </w:rPr>
        <w:t xml:space="preserve">, then </w:t>
      </w:r>
      <w:r w:rsidRPr="00310D6E">
        <w:rPr>
          <w:highlight w:val="cyan"/>
          <w:u w:val="single"/>
        </w:rPr>
        <w:t>the bacteria</w:t>
      </w:r>
      <w:r w:rsidRPr="00310D6E">
        <w:rPr>
          <w:sz w:val="16"/>
          <w:highlight w:val="cyan"/>
        </w:rPr>
        <w:t xml:space="preserve"> </w:t>
      </w:r>
      <w:r w:rsidRPr="00310D6E">
        <w:rPr>
          <w:b/>
          <w:iCs/>
          <w:highlight w:val="cyan"/>
          <w:u w:val="single"/>
        </w:rPr>
        <w:t>lose</w:t>
      </w:r>
      <w:r w:rsidRPr="00310D6E">
        <w:rPr>
          <w:b/>
          <w:iCs/>
          <w:u w:val="single"/>
        </w:rPr>
        <w:t xml:space="preserve"> their </w:t>
      </w:r>
      <w:r w:rsidRPr="00310D6E">
        <w:rPr>
          <w:b/>
          <w:iCs/>
          <w:highlight w:val="cyan"/>
          <w:u w:val="single"/>
        </w:rPr>
        <w:t>ability to become resistant</w:t>
      </w:r>
      <w:r w:rsidRPr="00310D6E">
        <w:rPr>
          <w:sz w:val="16"/>
          <w:highlight w:val="cyan"/>
        </w:rPr>
        <w:t xml:space="preserve"> </w:t>
      </w:r>
      <w:r w:rsidRPr="00310D6E">
        <w:rPr>
          <w:highlight w:val="cyan"/>
          <w:u w:val="single"/>
        </w:rPr>
        <w:t>via</w:t>
      </w:r>
      <w:r w:rsidRPr="00310D6E">
        <w:rPr>
          <w:sz w:val="16"/>
        </w:rPr>
        <w:t xml:space="preserve"> acquisition of </w:t>
      </w:r>
      <w:r w:rsidRPr="00310D6E">
        <w:rPr>
          <w:b/>
          <w:iCs/>
          <w:u w:val="single"/>
        </w:rPr>
        <w:t xml:space="preserve">random </w:t>
      </w:r>
      <w:r w:rsidRPr="00310D6E">
        <w:rPr>
          <w:b/>
          <w:iCs/>
          <w:highlight w:val="cyan"/>
          <w:u w:val="single"/>
        </w:rPr>
        <w:t>mutations</w:t>
      </w:r>
      <w:r w:rsidRPr="00310D6E">
        <w:rPr>
          <w:sz w:val="16"/>
          <w:highlight w:val="cyan"/>
        </w:rPr>
        <w:t xml:space="preserve"> </w:t>
      </w:r>
      <w:r w:rsidRPr="00310D6E">
        <w:rPr>
          <w:highlight w:val="cyan"/>
          <w:u w:val="single"/>
        </w:rPr>
        <w:t>in</w:t>
      </w:r>
      <w:r w:rsidRPr="00310D6E">
        <w:rPr>
          <w:sz w:val="16"/>
          <w:highlight w:val="cyan"/>
        </w:rPr>
        <w:t xml:space="preserve"> </w:t>
      </w:r>
      <w:r w:rsidRPr="00310D6E">
        <w:rPr>
          <w:b/>
          <w:iCs/>
          <w:highlight w:val="cyan"/>
          <w:u w:val="single"/>
        </w:rPr>
        <w:t>any of the two</w:t>
      </w:r>
      <w:r w:rsidRPr="00310D6E">
        <w:rPr>
          <w:sz w:val="16"/>
        </w:rPr>
        <w:t xml:space="preserve"> targets.”</w:t>
      </w:r>
    </w:p>
    <w:p w14:paraId="79D57780" w14:textId="77777777" w:rsidR="00310D6E" w:rsidRPr="00310D6E" w:rsidRDefault="00310D6E" w:rsidP="00310D6E">
      <w:r w:rsidRPr="00310D6E">
        <w:rPr>
          <w:sz w:val="16"/>
        </w:rPr>
        <w:t>Macrolones are synthetic compounds that bring together two widely used antibiotics that each target bacterial cells from different angles.</w:t>
      </w:r>
    </w:p>
    <w:p w14:paraId="0D566728" w14:textId="77777777" w:rsidR="00310D6E" w:rsidRPr="00310D6E" w:rsidRDefault="00310D6E" w:rsidP="00310D6E">
      <w:r w:rsidRPr="00310D6E">
        <w:rPr>
          <w:sz w:val="16"/>
        </w:rPr>
        <w:t>The first are macrolides like erythromycin, commonly prescribed to treat conditions such as chest infections and some sexually transmitted infections, which prevent bacteria from efficiently manufacturing the proteins they need to function by blocking the ribosome. The second are fluoroquinolones like ciprofloxacin, a broad-spectrum antibiotic that’s often used when other drugs have failed. These target a bacterial enzyme called DNA gyrase, thereby stopping the DNA from achieving the correct structure.</w:t>
      </w:r>
    </w:p>
    <w:p w14:paraId="46C03489" w14:textId="77777777" w:rsidR="00310D6E" w:rsidRPr="00310D6E" w:rsidRDefault="00310D6E" w:rsidP="00310D6E">
      <w:r w:rsidRPr="00310D6E">
        <w:rPr>
          <w:sz w:val="16"/>
        </w:rPr>
        <w:t>The team synthesized a suite of different macrolones and investigated their effects on bacteria. While some targeted either the ribosome or DNA gyrase preferentially, there was one candidate that stood out from the pack – at its lowest effective dose, it targeted both cellular processes equally.</w:t>
      </w:r>
    </w:p>
    <w:p w14:paraId="56AC3ECA" w14:textId="77777777" w:rsidR="00310D6E" w:rsidRPr="00310D6E" w:rsidRDefault="00310D6E" w:rsidP="00310D6E">
      <w:r w:rsidRPr="00310D6E">
        <w:rPr>
          <w:sz w:val="16"/>
        </w:rPr>
        <w:t>“</w:t>
      </w:r>
      <w:r w:rsidRPr="00310D6E">
        <w:rPr>
          <w:u w:val="single"/>
        </w:rPr>
        <w:t>By</w:t>
      </w:r>
      <w:r w:rsidRPr="00310D6E">
        <w:rPr>
          <w:sz w:val="16"/>
        </w:rPr>
        <w:t xml:space="preserve"> basically </w:t>
      </w:r>
      <w:r w:rsidRPr="00310D6E">
        <w:rPr>
          <w:u w:val="single"/>
        </w:rPr>
        <w:t>hitting</w:t>
      </w:r>
      <w:r w:rsidRPr="00310D6E">
        <w:rPr>
          <w:sz w:val="16"/>
        </w:rPr>
        <w:t xml:space="preserve"> </w:t>
      </w:r>
      <w:r w:rsidRPr="00310D6E">
        <w:rPr>
          <w:b/>
          <w:iCs/>
          <w:u w:val="single"/>
        </w:rPr>
        <w:t>two targets</w:t>
      </w:r>
      <w:r w:rsidRPr="00310D6E">
        <w:rPr>
          <w:sz w:val="16"/>
        </w:rPr>
        <w:t xml:space="preserve"> </w:t>
      </w:r>
      <w:r w:rsidRPr="00310D6E">
        <w:rPr>
          <w:u w:val="single"/>
        </w:rPr>
        <w:t>at the</w:t>
      </w:r>
      <w:r w:rsidRPr="00310D6E">
        <w:rPr>
          <w:sz w:val="16"/>
        </w:rPr>
        <w:t xml:space="preserve"> </w:t>
      </w:r>
      <w:r w:rsidRPr="00310D6E">
        <w:rPr>
          <w:b/>
          <w:iCs/>
          <w:u w:val="single"/>
        </w:rPr>
        <w:t>same concentration</w:t>
      </w:r>
      <w:r w:rsidRPr="00310D6E">
        <w:rPr>
          <w:u w:val="single"/>
        </w:rPr>
        <w:t xml:space="preserve">, the advantage is that you </w:t>
      </w:r>
      <w:r w:rsidRPr="00310D6E">
        <w:rPr>
          <w:highlight w:val="cyan"/>
          <w:u w:val="single"/>
        </w:rPr>
        <w:t>make it</w:t>
      </w:r>
      <w:r w:rsidRPr="00310D6E">
        <w:rPr>
          <w:sz w:val="16"/>
          <w:highlight w:val="cyan"/>
        </w:rPr>
        <w:t xml:space="preserve"> </w:t>
      </w:r>
      <w:r w:rsidRPr="00310D6E">
        <w:rPr>
          <w:b/>
          <w:iCs/>
          <w:highlight w:val="cyan"/>
          <w:u w:val="single"/>
        </w:rPr>
        <w:t>almost impossible</w:t>
      </w:r>
      <w:r w:rsidRPr="00310D6E">
        <w:rPr>
          <w:b/>
          <w:iCs/>
          <w:u w:val="single"/>
        </w:rPr>
        <w:t xml:space="preserve"> for the bacteria </w:t>
      </w:r>
      <w:r w:rsidRPr="00310D6E">
        <w:rPr>
          <w:b/>
          <w:iCs/>
          <w:highlight w:val="cyan"/>
          <w:u w:val="single"/>
        </w:rPr>
        <w:t>to</w:t>
      </w:r>
      <w:r w:rsidRPr="00310D6E">
        <w:rPr>
          <w:b/>
          <w:iCs/>
          <w:u w:val="single"/>
        </w:rPr>
        <w:t xml:space="preserve"> easily </w:t>
      </w:r>
      <w:r w:rsidRPr="00310D6E">
        <w:rPr>
          <w:b/>
          <w:iCs/>
          <w:highlight w:val="cyan"/>
          <w:u w:val="single"/>
        </w:rPr>
        <w:t>come up with a</w:t>
      </w:r>
      <w:r w:rsidRPr="00310D6E">
        <w:rPr>
          <w:b/>
          <w:iCs/>
          <w:u w:val="single"/>
        </w:rPr>
        <w:t xml:space="preserve"> simple </w:t>
      </w:r>
      <w:r w:rsidRPr="00310D6E">
        <w:rPr>
          <w:b/>
          <w:iCs/>
          <w:highlight w:val="cyan"/>
          <w:u w:val="single"/>
        </w:rPr>
        <w:t>genetic defense</w:t>
      </w:r>
      <w:r w:rsidRPr="00310D6E">
        <w:rPr>
          <w:sz w:val="16"/>
        </w:rPr>
        <w:t>,” said Yury Polikanov, an associate professor who heads up one of the labs that conducted the work.</w:t>
      </w:r>
    </w:p>
    <w:p w14:paraId="28F1AF1D" w14:textId="77777777" w:rsidR="00310D6E" w:rsidRPr="00310D6E" w:rsidRDefault="00310D6E" w:rsidP="00310D6E">
      <w:r w:rsidRPr="00310D6E">
        <w:rPr>
          <w:u w:val="single"/>
        </w:rPr>
        <w:t>Some</w:t>
      </w:r>
      <w:r w:rsidRPr="00310D6E">
        <w:rPr>
          <w:sz w:val="16"/>
        </w:rPr>
        <w:t xml:space="preserve"> of the macrolones </w:t>
      </w:r>
      <w:r w:rsidRPr="00310D6E">
        <w:rPr>
          <w:u w:val="single"/>
        </w:rPr>
        <w:t xml:space="preserve">could </w:t>
      </w:r>
      <w:r w:rsidRPr="00310D6E">
        <w:rPr>
          <w:b/>
          <w:iCs/>
          <w:u w:val="single"/>
        </w:rPr>
        <w:t>even</w:t>
      </w:r>
      <w:r w:rsidRPr="00310D6E">
        <w:rPr>
          <w:u w:val="single"/>
        </w:rPr>
        <w:t xml:space="preserve"> </w:t>
      </w:r>
      <w:r w:rsidRPr="00310D6E">
        <w:rPr>
          <w:b/>
          <w:iCs/>
          <w:u w:val="single"/>
        </w:rPr>
        <w:t>continue</w:t>
      </w:r>
      <w:r w:rsidRPr="00310D6E">
        <w:rPr>
          <w:u w:val="single"/>
        </w:rPr>
        <w:t xml:space="preserve"> to target the ribosome when the bacteria had evolved a</w:t>
      </w:r>
      <w:r w:rsidRPr="00310D6E">
        <w:rPr>
          <w:sz w:val="16"/>
        </w:rPr>
        <w:t xml:space="preserve"> </w:t>
      </w:r>
      <w:r w:rsidRPr="00310D6E">
        <w:rPr>
          <w:b/>
          <w:iCs/>
          <w:u w:val="single"/>
        </w:rPr>
        <w:t>resistance mutation</w:t>
      </w:r>
      <w:r w:rsidRPr="00310D6E">
        <w:rPr>
          <w:sz w:val="16"/>
        </w:rPr>
        <w:t xml:space="preserve"> </w:t>
      </w:r>
      <w:r w:rsidRPr="00310D6E">
        <w:rPr>
          <w:u w:val="single"/>
        </w:rPr>
        <w:t>that</w:t>
      </w:r>
      <w:r w:rsidRPr="00310D6E">
        <w:rPr>
          <w:sz w:val="16"/>
        </w:rPr>
        <w:t xml:space="preserve"> </w:t>
      </w:r>
      <w:r w:rsidRPr="00310D6E">
        <w:rPr>
          <w:b/>
          <w:iCs/>
          <w:u w:val="single"/>
        </w:rPr>
        <w:t>usually prevents</w:t>
      </w:r>
      <w:r w:rsidRPr="00310D6E">
        <w:rPr>
          <w:sz w:val="16"/>
        </w:rPr>
        <w:t xml:space="preserve"> </w:t>
      </w:r>
      <w:r w:rsidRPr="00310D6E">
        <w:rPr>
          <w:b/>
          <w:iCs/>
          <w:u w:val="single"/>
        </w:rPr>
        <w:t>traditional macrolides</w:t>
      </w:r>
      <w:r w:rsidRPr="00310D6E">
        <w:rPr>
          <w:sz w:val="16"/>
        </w:rPr>
        <w:t xml:space="preserve"> </w:t>
      </w:r>
      <w:r w:rsidRPr="00310D6E">
        <w:rPr>
          <w:u w:val="single"/>
        </w:rPr>
        <w:t>from</w:t>
      </w:r>
      <w:r w:rsidRPr="00310D6E">
        <w:rPr>
          <w:sz w:val="16"/>
        </w:rPr>
        <w:t xml:space="preserve"> </w:t>
      </w:r>
      <w:r w:rsidRPr="00310D6E">
        <w:rPr>
          <w:b/>
          <w:iCs/>
          <w:u w:val="single"/>
        </w:rPr>
        <w:t>working</w:t>
      </w:r>
      <w:r w:rsidRPr="00310D6E">
        <w:rPr>
          <w:sz w:val="16"/>
        </w:rPr>
        <w:t>.</w:t>
      </w:r>
    </w:p>
    <w:p w14:paraId="5AD7BC4E" w14:textId="77777777" w:rsidR="00310D6E" w:rsidRPr="00310D6E" w:rsidRDefault="00310D6E" w:rsidP="00310D6E">
      <w:pPr>
        <w:rPr>
          <w:sz w:val="16"/>
        </w:rPr>
      </w:pPr>
      <w:r w:rsidRPr="00310D6E">
        <w:rPr>
          <w:sz w:val="16"/>
        </w:rPr>
        <w:t xml:space="preserve">Further development of </w:t>
      </w:r>
      <w:r w:rsidRPr="00310D6E">
        <w:rPr>
          <w:highlight w:val="cyan"/>
          <w:u w:val="single"/>
        </w:rPr>
        <w:t>these</w:t>
      </w:r>
      <w:r w:rsidRPr="00310D6E">
        <w:rPr>
          <w:sz w:val="16"/>
        </w:rPr>
        <w:t xml:space="preserve"> </w:t>
      </w:r>
      <w:r w:rsidRPr="00310D6E">
        <w:rPr>
          <w:b/>
          <w:iCs/>
          <w:u w:val="single"/>
        </w:rPr>
        <w:t xml:space="preserve">very promising </w:t>
      </w:r>
      <w:r w:rsidRPr="00310D6E">
        <w:rPr>
          <w:b/>
          <w:iCs/>
          <w:highlight w:val="cyan"/>
          <w:u w:val="single"/>
        </w:rPr>
        <w:t>compounds</w:t>
      </w:r>
      <w:r w:rsidRPr="00310D6E">
        <w:rPr>
          <w:sz w:val="16"/>
        </w:rPr>
        <w:t xml:space="preserve"> could provide us with some of the best hope we have for drugs that can </w:t>
      </w:r>
      <w:r w:rsidRPr="00310D6E">
        <w:rPr>
          <w:b/>
          <w:iCs/>
          <w:highlight w:val="cyan"/>
          <w:u w:val="single"/>
        </w:rPr>
        <w:t>counter</w:t>
      </w:r>
      <w:r w:rsidRPr="00310D6E">
        <w:rPr>
          <w:sz w:val="16"/>
          <w:highlight w:val="cyan"/>
        </w:rPr>
        <w:t xml:space="preserve"> </w:t>
      </w:r>
      <w:r w:rsidRPr="00310D6E">
        <w:rPr>
          <w:highlight w:val="cyan"/>
          <w:u w:val="single"/>
        </w:rPr>
        <w:t>the</w:t>
      </w:r>
      <w:r w:rsidRPr="00310D6E">
        <w:rPr>
          <w:sz w:val="16"/>
          <w:highlight w:val="cyan"/>
        </w:rPr>
        <w:t xml:space="preserve"> </w:t>
      </w:r>
      <w:r w:rsidRPr="00310D6E">
        <w:rPr>
          <w:b/>
          <w:iCs/>
          <w:highlight w:val="cyan"/>
          <w:u w:val="single"/>
        </w:rPr>
        <w:t>“antibiotic apocalypse”</w:t>
      </w:r>
      <w:r w:rsidRPr="00310D6E">
        <w:rPr>
          <w:sz w:val="16"/>
        </w:rPr>
        <w:t xml:space="preserve"> before it’s too late.</w:t>
      </w:r>
    </w:p>
    <w:bookmarkEnd w:id="4"/>
    <w:p w14:paraId="215FF533" w14:textId="77777777" w:rsidR="00310D6E" w:rsidRPr="00310D6E" w:rsidRDefault="00310D6E" w:rsidP="00310D6E">
      <w:pPr>
        <w:keepNext/>
        <w:keepLines/>
        <w:spacing w:before="40" w:after="0"/>
        <w:outlineLvl w:val="3"/>
        <w:rPr>
          <w:rFonts w:eastAsia="MS Gothic" w:cstheme="majorBidi"/>
          <w:b/>
          <w:iCs/>
          <w:sz w:val="26"/>
        </w:rPr>
      </w:pPr>
      <w:r w:rsidRPr="00310D6E">
        <w:rPr>
          <w:rFonts w:eastAsia="MS Gothic" w:cstheme="majorBidi"/>
          <w:b/>
          <w:iCs/>
          <w:sz w:val="26"/>
        </w:rPr>
        <w:t xml:space="preserve">And </w:t>
      </w:r>
      <w:r w:rsidRPr="00310D6E">
        <w:rPr>
          <w:rFonts w:eastAsia="MS Gothic" w:cstheme="majorBidi"/>
          <w:b/>
          <w:iCs/>
          <w:sz w:val="26"/>
          <w:u w:val="single"/>
        </w:rPr>
        <w:t>exaggerated</w:t>
      </w:r>
      <w:r w:rsidRPr="00310D6E">
        <w:rPr>
          <w:rFonts w:eastAsia="MS Gothic" w:cstheme="majorBidi"/>
          <w:b/>
          <w:iCs/>
          <w:sz w:val="26"/>
        </w:rPr>
        <w:t xml:space="preserve">. </w:t>
      </w:r>
    </w:p>
    <w:p w14:paraId="794E587A" w14:textId="77777777" w:rsidR="00310D6E" w:rsidRPr="00310D6E" w:rsidRDefault="00310D6E" w:rsidP="00310D6E">
      <w:pPr>
        <w:rPr>
          <w:rFonts w:eastAsia="Cambria"/>
        </w:rPr>
      </w:pPr>
      <w:r w:rsidRPr="00310D6E">
        <w:rPr>
          <w:b/>
          <w:bCs/>
          <w:sz w:val="26"/>
        </w:rPr>
        <w:t xml:space="preserve">Yang 18 </w:t>
      </w:r>
      <w:r w:rsidRPr="00310D6E">
        <w:rPr>
          <w:rFonts w:eastAsia="Cambria"/>
        </w:rPr>
        <w:t>[Hsu Li; Public Health Professor at the National University of Singapore. “Dealing with the evolving threat of antimicrobial resistance”, Today Online, https://www.todayonline.com/commentary/dealing-evolving-threat-antimicrobial-resistance, pbr]</w:t>
      </w:r>
    </w:p>
    <w:p w14:paraId="4DA52DF1" w14:textId="77777777" w:rsidR="00310D6E" w:rsidRPr="00310D6E" w:rsidRDefault="00310D6E" w:rsidP="00310D6E">
      <w:pPr>
        <w:rPr>
          <w:rFonts w:eastAsia="Cambria"/>
          <w:sz w:val="16"/>
        </w:rPr>
      </w:pPr>
      <w:r w:rsidRPr="00310D6E">
        <w:rPr>
          <w:u w:val="single"/>
        </w:rPr>
        <w:t>The threat of a “</w:t>
      </w:r>
      <w:r w:rsidRPr="00310D6E">
        <w:rPr>
          <w:highlight w:val="cyan"/>
          <w:u w:val="single"/>
        </w:rPr>
        <w:t>doomsday</w:t>
      </w:r>
      <w:r w:rsidRPr="00310D6E">
        <w:rPr>
          <w:u w:val="single"/>
        </w:rPr>
        <w:t xml:space="preserve"> scenario”</w:t>
      </w:r>
      <w:r w:rsidRPr="00310D6E">
        <w:rPr>
          <w:rFonts w:eastAsia="Cambria"/>
          <w:sz w:val="16"/>
        </w:rPr>
        <w:t xml:space="preserve"> of a post-antibiotic era – where common infections or minor injuries can result in death – </w:t>
      </w:r>
      <w:r w:rsidRPr="00310D6E">
        <w:rPr>
          <w:highlight w:val="cyan"/>
          <w:u w:val="single"/>
        </w:rPr>
        <w:t>has been raised by</w:t>
      </w:r>
      <w:r w:rsidRPr="00310D6E">
        <w:rPr>
          <w:rFonts w:eastAsia="Cambria"/>
          <w:sz w:val="16"/>
        </w:rPr>
        <w:t xml:space="preserve"> many </w:t>
      </w:r>
      <w:r w:rsidRPr="00310D6E">
        <w:rPr>
          <w:highlight w:val="cyan"/>
          <w:u w:val="single"/>
        </w:rPr>
        <w:t>experts</w:t>
      </w:r>
      <w:r w:rsidRPr="00310D6E">
        <w:rPr>
          <w:u w:val="single"/>
        </w:rPr>
        <w:t xml:space="preserve"> and organisations, including the WHO. </w:t>
      </w:r>
      <w:r w:rsidRPr="00310D6E">
        <w:rPr>
          <w:highlight w:val="cyan"/>
          <w:u w:val="single"/>
        </w:rPr>
        <w:t>This is</w:t>
      </w:r>
      <w:r w:rsidRPr="00310D6E">
        <w:rPr>
          <w:u w:val="single"/>
        </w:rPr>
        <w:t xml:space="preserve"> </w:t>
      </w:r>
      <w:r w:rsidRPr="00310D6E">
        <w:rPr>
          <w:b/>
          <w:iCs/>
          <w:u w:val="single"/>
        </w:rPr>
        <w:t xml:space="preserve">an </w:t>
      </w:r>
      <w:r w:rsidRPr="00310D6E">
        <w:rPr>
          <w:b/>
          <w:iCs/>
          <w:highlight w:val="cyan"/>
          <w:u w:val="single"/>
        </w:rPr>
        <w:t>exaggerated</w:t>
      </w:r>
      <w:r w:rsidRPr="00310D6E">
        <w:rPr>
          <w:b/>
          <w:iCs/>
          <w:u w:val="single"/>
        </w:rPr>
        <w:t xml:space="preserve"> worst case future projection</w:t>
      </w:r>
      <w:r w:rsidRPr="00310D6E">
        <w:rPr>
          <w:u w:val="single"/>
        </w:rPr>
        <w:t xml:space="preserve"> designed </w:t>
      </w:r>
      <w:r w:rsidRPr="00310D6E">
        <w:rPr>
          <w:highlight w:val="cyan"/>
          <w:u w:val="single"/>
        </w:rPr>
        <w:t xml:space="preserve">to </w:t>
      </w:r>
      <w:r w:rsidRPr="00310D6E">
        <w:rPr>
          <w:b/>
          <w:iCs/>
          <w:highlight w:val="cyan"/>
          <w:u w:val="single"/>
        </w:rPr>
        <w:t>generate headlines and</w:t>
      </w:r>
      <w:r w:rsidRPr="00310D6E">
        <w:rPr>
          <w:b/>
          <w:iCs/>
          <w:u w:val="single"/>
        </w:rPr>
        <w:t xml:space="preserve"> increase awareness</w:t>
      </w:r>
      <w:r w:rsidRPr="00310D6E">
        <w:rPr>
          <w:u w:val="single"/>
        </w:rPr>
        <w:t xml:space="preserve"> (and </w:t>
      </w:r>
      <w:r w:rsidRPr="00310D6E">
        <w:rPr>
          <w:highlight w:val="cyan"/>
          <w:u w:val="single"/>
        </w:rPr>
        <w:t>support</w:t>
      </w:r>
      <w:r w:rsidRPr="00310D6E">
        <w:rPr>
          <w:u w:val="single"/>
        </w:rPr>
        <w:t xml:space="preserve">) of the issue </w:t>
      </w:r>
      <w:r w:rsidRPr="00310D6E">
        <w:rPr>
          <w:highlight w:val="cyan"/>
          <w:u w:val="single"/>
        </w:rPr>
        <w:t xml:space="preserve">via </w:t>
      </w:r>
      <w:r w:rsidRPr="00310D6E">
        <w:rPr>
          <w:b/>
          <w:iCs/>
          <w:highlight w:val="cyan"/>
          <w:u w:val="single"/>
        </w:rPr>
        <w:t>fear</w:t>
      </w:r>
      <w:r w:rsidRPr="00310D6E">
        <w:rPr>
          <w:rFonts w:eastAsia="Cambria"/>
          <w:sz w:val="16"/>
        </w:rPr>
        <w:t xml:space="preserve"> – a tactic that has similarly been adopted for many causes. </w:t>
      </w:r>
      <w:r w:rsidRPr="00310D6E">
        <w:rPr>
          <w:u w:val="single"/>
        </w:rPr>
        <w:t xml:space="preserve">The reality is that </w:t>
      </w:r>
      <w:r w:rsidRPr="00310D6E">
        <w:rPr>
          <w:highlight w:val="cyan"/>
          <w:u w:val="single"/>
        </w:rPr>
        <w:t xml:space="preserve">we will </w:t>
      </w:r>
      <w:r w:rsidRPr="00310D6E">
        <w:rPr>
          <w:b/>
          <w:iCs/>
          <w:highlight w:val="cyan"/>
          <w:u w:val="single"/>
        </w:rPr>
        <w:t>never end up</w:t>
      </w:r>
      <w:r w:rsidRPr="00310D6E">
        <w:rPr>
          <w:highlight w:val="cyan"/>
          <w:u w:val="single"/>
        </w:rPr>
        <w:t xml:space="preserve"> in </w:t>
      </w:r>
      <w:r w:rsidRPr="00310D6E">
        <w:rPr>
          <w:b/>
          <w:iCs/>
          <w:highlight w:val="cyan"/>
          <w:u w:val="single"/>
        </w:rPr>
        <w:t>such an apocalyptic future</w:t>
      </w:r>
      <w:r w:rsidRPr="00310D6E">
        <w:rPr>
          <w:rFonts w:eastAsia="Cambria"/>
          <w:sz w:val="16"/>
        </w:rPr>
        <w:t>.</w:t>
      </w:r>
    </w:p>
    <w:p w14:paraId="69901BD3" w14:textId="77777777" w:rsidR="00310D6E" w:rsidRPr="00310D6E" w:rsidRDefault="00310D6E" w:rsidP="00310D6E">
      <w:r w:rsidRPr="00310D6E">
        <w:rPr>
          <w:b/>
          <w:bCs/>
          <w:sz w:val="26"/>
        </w:rPr>
        <w:t xml:space="preserve">Cliffe 16 </w:t>
      </w:r>
      <w:r w:rsidRPr="00310D6E">
        <w:t>[Sarah Cliffe (Director, Center on International Cooperation, New York University; Assistant Secretary-General of Civilian Capacities to the United Nations), 3-29-2016, "Food Security, Nutrition, and Peace," New York University, http://cic.nyu.edu/news_commentary/food-security-nutrition-and-peace, njn]</w:t>
      </w:r>
    </w:p>
    <w:p w14:paraId="588857D3" w14:textId="77777777" w:rsidR="00310D6E" w:rsidRPr="00310D6E" w:rsidRDefault="00310D6E" w:rsidP="00310D6E">
      <w:pPr>
        <w:rPr>
          <w:sz w:val="16"/>
        </w:rPr>
      </w:pPr>
      <w:r w:rsidRPr="00310D6E">
        <w:rPr>
          <w:sz w:val="16"/>
        </w:rPr>
        <w:t xml:space="preserve">However, </w:t>
      </w:r>
      <w:r w:rsidRPr="00310D6E">
        <w:rPr>
          <w:u w:val="single"/>
        </w:rPr>
        <w:t xml:space="preserve">current </w:t>
      </w:r>
      <w:r w:rsidRPr="00310D6E">
        <w:rPr>
          <w:highlight w:val="cyan"/>
          <w:u w:val="single"/>
        </w:rPr>
        <w:t xml:space="preserve">research does </w:t>
      </w:r>
      <w:r w:rsidRPr="00310D6E">
        <w:rPr>
          <w:b/>
          <w:iCs/>
          <w:highlight w:val="cyan"/>
          <w:u w:val="single"/>
        </w:rPr>
        <w:t>not</w:t>
      </w:r>
      <w:r w:rsidRPr="00310D6E">
        <w:rPr>
          <w:b/>
          <w:iCs/>
          <w:u w:val="single"/>
        </w:rPr>
        <w:t xml:space="preserve"> yet indicate</w:t>
      </w:r>
      <w:r w:rsidRPr="00310D6E">
        <w:rPr>
          <w:u w:val="single"/>
        </w:rPr>
        <w:t xml:space="preserve"> a clear </w:t>
      </w:r>
      <w:r w:rsidRPr="00310D6E">
        <w:rPr>
          <w:highlight w:val="cyan"/>
          <w:u w:val="single"/>
        </w:rPr>
        <w:t>link</w:t>
      </w:r>
      <w:r w:rsidRPr="00310D6E">
        <w:rPr>
          <w:u w:val="single"/>
        </w:rPr>
        <w:t xml:space="preserve"> between climate change, </w:t>
      </w:r>
      <w:r w:rsidRPr="00310D6E">
        <w:rPr>
          <w:b/>
          <w:iCs/>
          <w:highlight w:val="cyan"/>
          <w:u w:val="single"/>
        </w:rPr>
        <w:t>food</w:t>
      </w:r>
      <w:r w:rsidRPr="00310D6E">
        <w:rPr>
          <w:b/>
          <w:iCs/>
          <w:u w:val="single"/>
        </w:rPr>
        <w:t xml:space="preserve"> insecurity</w:t>
      </w:r>
      <w:r w:rsidRPr="00310D6E">
        <w:rPr>
          <w:u w:val="single"/>
        </w:rPr>
        <w:t xml:space="preserve"> </w:t>
      </w:r>
      <w:r w:rsidRPr="00310D6E">
        <w:rPr>
          <w:highlight w:val="cyan"/>
          <w:u w:val="single"/>
        </w:rPr>
        <w:t xml:space="preserve">and </w:t>
      </w:r>
      <w:r w:rsidRPr="00310D6E">
        <w:rPr>
          <w:b/>
          <w:iCs/>
          <w:highlight w:val="cyan"/>
          <w:u w:val="single"/>
        </w:rPr>
        <w:t>conflict</w:t>
      </w:r>
      <w:r w:rsidRPr="00310D6E">
        <w:rPr>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p>
    <w:p w14:paraId="019E2242" w14:textId="77777777" w:rsidR="00310D6E" w:rsidRPr="00310D6E" w:rsidRDefault="00310D6E" w:rsidP="00310D6E">
      <w:pPr>
        <w:rPr>
          <w:sz w:val="16"/>
        </w:rPr>
      </w:pPr>
      <w:r w:rsidRPr="00310D6E">
        <w:rPr>
          <w:u w:val="single"/>
        </w:rPr>
        <w:t xml:space="preserve">Food security – and food prices – are a </w:t>
      </w:r>
      <w:r w:rsidRPr="00310D6E">
        <w:rPr>
          <w:b/>
          <w:iCs/>
          <w:u w:val="single"/>
        </w:rPr>
        <w:t>highly political</w:t>
      </w:r>
      <w:r w:rsidRPr="00310D6E">
        <w:rPr>
          <w:u w:val="single"/>
        </w:rPr>
        <w:t xml:space="preserve"> issue</w:t>
      </w:r>
      <w:r w:rsidRPr="00310D6E">
        <w:rPr>
          <w:sz w:val="16"/>
        </w:rPr>
        <w:t xml:space="preserve">, being a very immediate and visible source of popular welfare or popular uncertainty. </w:t>
      </w:r>
      <w:r w:rsidRPr="00310D6E">
        <w:rPr>
          <w:u w:val="single"/>
        </w:rPr>
        <w:t>But their link to conflict</w:t>
      </w:r>
      <w:r w:rsidRPr="00310D6E">
        <w:rPr>
          <w:sz w:val="16"/>
        </w:rPr>
        <w:t xml:space="preserve"> (and the wider links between climate change and conflict) </w:t>
      </w:r>
      <w:r w:rsidRPr="00310D6E">
        <w:rPr>
          <w:u w:val="single"/>
        </w:rPr>
        <w:t xml:space="preserve">is </w:t>
      </w:r>
      <w:r w:rsidRPr="00310D6E">
        <w:rPr>
          <w:b/>
          <w:iCs/>
          <w:u w:val="single"/>
        </w:rPr>
        <w:t>indirect</w:t>
      </w:r>
      <w:r w:rsidRPr="00310D6E">
        <w:rPr>
          <w:sz w:val="16"/>
        </w:rPr>
        <w:t xml:space="preserve"> rather than direct. </w:t>
      </w:r>
    </w:p>
    <w:p w14:paraId="2A94E0F8" w14:textId="77777777" w:rsidR="00310D6E" w:rsidRPr="00310D6E" w:rsidRDefault="00310D6E" w:rsidP="00310D6E">
      <w:pPr>
        <w:rPr>
          <w:sz w:val="16"/>
        </w:rPr>
      </w:pPr>
      <w:r w:rsidRPr="00310D6E">
        <w:rPr>
          <w:sz w:val="16"/>
        </w:rPr>
        <w:t xml:space="preserve">What makes some countries more resilient than others? </w:t>
      </w:r>
    </w:p>
    <w:p w14:paraId="2C875D44" w14:textId="77777777" w:rsidR="00310D6E" w:rsidRPr="00310D6E" w:rsidRDefault="00310D6E" w:rsidP="00310D6E">
      <w:pPr>
        <w:rPr>
          <w:sz w:val="16"/>
        </w:rPr>
      </w:pPr>
      <w:r w:rsidRPr="00310D6E">
        <w:rPr>
          <w:highlight w:val="cyan"/>
          <w:u w:val="single"/>
        </w:rPr>
        <w:t xml:space="preserve">Many countries face </w:t>
      </w:r>
      <w:r w:rsidRPr="00310D6E">
        <w:rPr>
          <w:b/>
          <w:iCs/>
          <w:highlight w:val="cyan"/>
          <w:u w:val="single"/>
        </w:rPr>
        <w:t>food</w:t>
      </w:r>
      <w:r w:rsidRPr="00310D6E">
        <w:rPr>
          <w:b/>
          <w:iCs/>
          <w:u w:val="single"/>
        </w:rPr>
        <w:t xml:space="preserve"> price</w:t>
      </w:r>
      <w:r w:rsidRPr="00310D6E">
        <w:rPr>
          <w:u w:val="single"/>
        </w:rPr>
        <w:t xml:space="preserve"> or natural resource </w:t>
      </w:r>
      <w:r w:rsidRPr="00310D6E">
        <w:rPr>
          <w:highlight w:val="cyan"/>
          <w:u w:val="single"/>
        </w:rPr>
        <w:t xml:space="preserve">shocks </w:t>
      </w:r>
      <w:r w:rsidRPr="00310D6E">
        <w:rPr>
          <w:b/>
          <w:iCs/>
          <w:highlight w:val="cyan"/>
          <w:u w:val="single"/>
        </w:rPr>
        <w:t>without</w:t>
      </w:r>
      <w:r w:rsidRPr="00310D6E">
        <w:rPr>
          <w:u w:val="single"/>
        </w:rPr>
        <w:t xml:space="preserve"> falling into </w:t>
      </w:r>
      <w:r w:rsidRPr="00310D6E">
        <w:rPr>
          <w:highlight w:val="cyan"/>
          <w:u w:val="single"/>
        </w:rPr>
        <w:t>conflict</w:t>
      </w:r>
      <w:r w:rsidRPr="00310D6E">
        <w:rPr>
          <w:sz w:val="16"/>
        </w:rPr>
        <w:t xml:space="preserve">. Essentially, the two important factors in determining their resilience are: </w:t>
      </w:r>
    </w:p>
    <w:p w14:paraId="6011D082" w14:textId="77777777" w:rsidR="00310D6E" w:rsidRPr="00310D6E" w:rsidRDefault="00310D6E" w:rsidP="00310D6E">
      <w:pPr>
        <w:rPr>
          <w:sz w:val="16"/>
        </w:rPr>
      </w:pPr>
      <w:r w:rsidRPr="00310D6E">
        <w:rPr>
          <w:sz w:val="16"/>
        </w:rPr>
        <w:t xml:space="preserve">First, whether food insecurity is combined with other stresses – 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it would be too simplistic to suggest that it was the primary driver of the Syrian conflict. </w:t>
      </w:r>
    </w:p>
    <w:p w14:paraId="2678E268" w14:textId="77777777" w:rsidR="00310D6E" w:rsidRPr="00310D6E" w:rsidRDefault="00310D6E" w:rsidP="00310D6E">
      <w:pPr>
        <w:rPr>
          <w:u w:val="single"/>
        </w:rPr>
      </w:pPr>
      <w:r w:rsidRPr="00310D6E">
        <w:rPr>
          <w:sz w:val="16"/>
        </w:rPr>
        <w:t xml:space="preserve">Second, whether </w:t>
      </w:r>
      <w:r w:rsidRPr="00310D6E">
        <w:rPr>
          <w:u w:val="single"/>
        </w:rPr>
        <w:t>countries have strong</w:t>
      </w:r>
      <w:r w:rsidRPr="00310D6E">
        <w:rPr>
          <w:sz w:val="16"/>
        </w:rPr>
        <w:t xml:space="preserve"> enough </w:t>
      </w:r>
      <w:r w:rsidRPr="00310D6E">
        <w:rPr>
          <w:b/>
          <w:iCs/>
          <w:highlight w:val="cyan"/>
          <w:u w:val="single"/>
        </w:rPr>
        <w:t>institutions</w:t>
      </w:r>
      <w:r w:rsidRPr="00310D6E">
        <w:rPr>
          <w:u w:val="single"/>
        </w:rPr>
        <w:t xml:space="preserve"> to fulfill a social compact</w:t>
      </w:r>
      <w:r w:rsidRPr="00310D6E">
        <w:rPr>
          <w:sz w:val="16"/>
        </w:rPr>
        <w:t xml:space="preserve"> with their citizens, </w:t>
      </w:r>
      <w:r w:rsidRPr="00310D6E">
        <w:rPr>
          <w:u w:val="single"/>
        </w:rPr>
        <w:t xml:space="preserve">providing </w:t>
      </w:r>
      <w:r w:rsidRPr="00310D6E">
        <w:rPr>
          <w:highlight w:val="cyan"/>
          <w:u w:val="single"/>
        </w:rPr>
        <w:t>help</w:t>
      </w:r>
      <w:r w:rsidRPr="00310D6E">
        <w:rPr>
          <w:u w:val="single"/>
        </w:rPr>
        <w:t xml:space="preserve"> quickly to </w:t>
      </w:r>
      <w:r w:rsidRPr="00310D6E">
        <w:rPr>
          <w:highlight w:val="cyan"/>
          <w:u w:val="single"/>
        </w:rPr>
        <w:t>citizens affected</w:t>
      </w:r>
      <w:r w:rsidRPr="00310D6E">
        <w:rPr>
          <w:u w:val="single"/>
        </w:rPr>
        <w:t xml:space="preserve"> by food insecurity</w:t>
      </w:r>
      <w:r w:rsidRPr="00310D6E">
        <w:rPr>
          <w:sz w:val="16"/>
        </w:rPr>
        <w:t xml:space="preserve">, with or without international assistance. During the 2007-2008 food crisis, </w:t>
      </w:r>
      <w:r w:rsidRPr="00310D6E">
        <w:rPr>
          <w:u w:val="single"/>
        </w:rPr>
        <w:t>developing countries with low institutional strength experienced more food price protests than those with higher institutional strengths</w:t>
      </w:r>
      <w:r w:rsidRPr="00310D6E">
        <w:rPr>
          <w:sz w:val="16"/>
        </w:rPr>
        <w:t xml:space="preserve">, and more than half these protests turned violent. This for example, is the difference in the events in Haiti versus those in Mexico or the Philippines where far greater </w:t>
      </w:r>
      <w:r w:rsidRPr="00310D6E">
        <w:rPr>
          <w:b/>
          <w:iCs/>
          <w:highlight w:val="cyan"/>
          <w:u w:val="single"/>
        </w:rPr>
        <w:t>institutional strength</w:t>
      </w:r>
      <w:r w:rsidRPr="00310D6E">
        <w:rPr>
          <w:u w:val="single"/>
        </w:rPr>
        <w:t xml:space="preserve"> existed </w:t>
      </w:r>
      <w:r w:rsidRPr="00310D6E">
        <w:rPr>
          <w:highlight w:val="cyan"/>
          <w:u w:val="single"/>
        </w:rPr>
        <w:t>to deal with</w:t>
      </w:r>
      <w:r w:rsidRPr="00310D6E">
        <w:rPr>
          <w:u w:val="single"/>
        </w:rPr>
        <w:t xml:space="preserve"> the food </w:t>
      </w:r>
      <w:r w:rsidRPr="00310D6E">
        <w:rPr>
          <w:highlight w:val="cyan"/>
          <w:u w:val="single"/>
        </w:rPr>
        <w:t>price shocks</w:t>
      </w:r>
      <w:r w:rsidRPr="00310D6E">
        <w:rPr>
          <w:u w:val="single"/>
        </w:rPr>
        <w:t xml:space="preserve"> and protests </w:t>
      </w:r>
      <w:r w:rsidRPr="00310D6E">
        <w:rPr>
          <w:highlight w:val="cyan"/>
          <w:u w:val="single"/>
        </w:rPr>
        <w:t xml:space="preserve">did </w:t>
      </w:r>
      <w:r w:rsidRPr="00310D6E">
        <w:rPr>
          <w:b/>
          <w:iCs/>
          <w:highlight w:val="cyan"/>
          <w:u w:val="single"/>
        </w:rPr>
        <w:t xml:space="preserve">not </w:t>
      </w:r>
      <w:r w:rsidRPr="00310D6E">
        <w:rPr>
          <w:sz w:val="16"/>
        </w:rPr>
        <w:t xml:space="preserve">spur deteriorating national security or </w:t>
      </w:r>
      <w:r w:rsidRPr="00310D6E">
        <w:rPr>
          <w:u w:val="single"/>
        </w:rPr>
        <w:t xml:space="preserve">widespread </w:t>
      </w:r>
      <w:r w:rsidRPr="00310D6E">
        <w:rPr>
          <w:b/>
          <w:iCs/>
          <w:highlight w:val="cyan"/>
          <w:u w:val="single"/>
        </w:rPr>
        <w:t>violence</w:t>
      </w:r>
      <w:r w:rsidRPr="00310D6E">
        <w:rPr>
          <w:u w:val="single"/>
        </w:rPr>
        <w:t>.</w:t>
      </w:r>
    </w:p>
    <w:p w14:paraId="06928368" w14:textId="77777777" w:rsidR="00310D6E" w:rsidRPr="00310D6E" w:rsidRDefault="00310D6E" w:rsidP="00310D6E">
      <w:pPr>
        <w:keepNext/>
        <w:keepLines/>
        <w:spacing w:before="40" w:after="0"/>
        <w:outlineLvl w:val="3"/>
        <w:rPr>
          <w:rFonts w:eastAsiaTheme="majorEastAsia" w:cstheme="majorBidi"/>
          <w:b/>
          <w:iCs/>
          <w:sz w:val="26"/>
        </w:rPr>
      </w:pPr>
      <w:r w:rsidRPr="00310D6E">
        <w:rPr>
          <w:rFonts w:eastAsiaTheme="majorEastAsia" w:cstheme="majorBidi"/>
          <w:b/>
          <w:iCs/>
          <w:sz w:val="26"/>
        </w:rPr>
        <w:t xml:space="preserve">5. Wars aren’t fought over food. Moderate crisis management is more likely. </w:t>
      </w:r>
    </w:p>
    <w:p w14:paraId="3DC7D52B" w14:textId="77777777" w:rsidR="00310D6E" w:rsidRPr="00310D6E" w:rsidRDefault="00310D6E" w:rsidP="00310D6E">
      <w:r w:rsidRPr="00310D6E">
        <w:rPr>
          <w:b/>
          <w:bCs/>
          <w:sz w:val="26"/>
        </w:rPr>
        <w:t xml:space="preserve">Köpke 22 </w:t>
      </w:r>
      <w:r w:rsidRPr="00310D6E">
        <w:t>[Sören Köpke (Postdoctoral researcher and lecturer in International Agricultural Policy and Environmental Governance; Ph.D. (Environmental Conflicts), Technische Universität Braunschweig), “Interrogating the Links between Climate Change, Food Crises and Social Stability,” Earth, Vol. 3, No. 2(2), pp. 577-589, Multidisciplinary Digital Publishing Institute, https://doi.org/10.3390/earth3020034, njn]</w:t>
      </w:r>
    </w:p>
    <w:p w14:paraId="3649A8CA" w14:textId="77777777" w:rsidR="00310D6E" w:rsidRPr="00310D6E" w:rsidRDefault="00310D6E" w:rsidP="00310D6E">
      <w:pPr>
        <w:rPr>
          <w:sz w:val="16"/>
        </w:rPr>
      </w:pPr>
      <w:r w:rsidRPr="00310D6E">
        <w:rPr>
          <w:u w:val="single"/>
        </w:rPr>
        <w:t>The line of argument</w:t>
      </w:r>
      <w:r w:rsidRPr="00310D6E">
        <w:rPr>
          <w:sz w:val="16"/>
        </w:rPr>
        <w:t xml:space="preserve"> of both the environmental security school and collapse theorist, at least with regard to agriculture-dependent developing countries, </w:t>
      </w:r>
      <w:r w:rsidRPr="00310D6E">
        <w:rPr>
          <w:u w:val="single"/>
        </w:rPr>
        <w:t xml:space="preserve">follows this </w:t>
      </w:r>
      <w:r w:rsidRPr="00310D6E">
        <w:rPr>
          <w:b/>
          <w:iCs/>
          <w:u w:val="single"/>
        </w:rPr>
        <w:t>chain of causation</w:t>
      </w:r>
      <w:r w:rsidRPr="00310D6E">
        <w:rPr>
          <w:sz w:val="16"/>
        </w:rPr>
        <w:t xml:space="preserve">, loosely adapted from the critical discussion by Peluso and Watts [26] (p. 17): </w:t>
      </w:r>
    </w:p>
    <w:p w14:paraId="42DD22E0" w14:textId="77777777" w:rsidR="00310D6E" w:rsidRPr="00310D6E" w:rsidRDefault="00310D6E" w:rsidP="00310D6E">
      <w:pPr>
        <w:ind w:left="720"/>
      </w:pPr>
      <w:r w:rsidRPr="00310D6E">
        <w:rPr>
          <w:u w:val="single"/>
        </w:rPr>
        <w:t>climate change → food crisis → heightened competition → breakdown of social order</w:t>
      </w:r>
      <w:r w:rsidRPr="00310D6E">
        <w:t xml:space="preserve"> (1)</w:t>
      </w:r>
    </w:p>
    <w:p w14:paraId="388FCEE1" w14:textId="77777777" w:rsidR="00310D6E" w:rsidRPr="00310D6E" w:rsidRDefault="00310D6E" w:rsidP="00310D6E">
      <w:pPr>
        <w:rPr>
          <w:sz w:val="16"/>
        </w:rPr>
      </w:pPr>
      <w:r w:rsidRPr="00310D6E">
        <w:rPr>
          <w:sz w:val="16"/>
        </w:rPr>
        <w:t xml:space="preserve">where “climate change” is one instance of adverse environmental change, and food crisis stands for the social effects of environmental scarcity. </w:t>
      </w:r>
    </w:p>
    <w:p w14:paraId="00006FF9" w14:textId="77777777" w:rsidR="00310D6E" w:rsidRPr="00310D6E" w:rsidRDefault="00310D6E" w:rsidP="00310D6E">
      <w:pPr>
        <w:rPr>
          <w:sz w:val="16"/>
        </w:rPr>
      </w:pPr>
      <w:r w:rsidRPr="00310D6E">
        <w:rPr>
          <w:u w:val="single"/>
        </w:rPr>
        <w:t xml:space="preserve">There is a </w:t>
      </w:r>
      <w:r w:rsidRPr="00310D6E">
        <w:rPr>
          <w:b/>
          <w:iCs/>
          <w:u w:val="single"/>
        </w:rPr>
        <w:t>severe disconnect</w:t>
      </w:r>
      <w:r w:rsidRPr="00310D6E">
        <w:rPr>
          <w:u w:val="single"/>
        </w:rPr>
        <w:t xml:space="preserve"> between</w:t>
      </w:r>
      <w:r w:rsidRPr="00310D6E">
        <w:rPr>
          <w:sz w:val="16"/>
        </w:rPr>
        <w:t xml:space="preserve"> the body of knowledge produced by </w:t>
      </w:r>
      <w:r w:rsidRPr="00310D6E">
        <w:rPr>
          <w:b/>
          <w:iCs/>
          <w:u w:val="single"/>
        </w:rPr>
        <w:t>scholars of famine</w:t>
      </w:r>
      <w:r w:rsidRPr="00310D6E">
        <w:rPr>
          <w:u w:val="single"/>
        </w:rPr>
        <w:t xml:space="preserve"> and food insecurity, and the </w:t>
      </w:r>
      <w:r w:rsidRPr="00310D6E">
        <w:rPr>
          <w:b/>
          <w:iCs/>
          <w:u w:val="single"/>
        </w:rPr>
        <w:t>environmental security school</w:t>
      </w:r>
      <w:r w:rsidRPr="00310D6E">
        <w:rPr>
          <w:u w:val="single"/>
        </w:rPr>
        <w:t xml:space="preserve">, as well as climate </w:t>
      </w:r>
      <w:r w:rsidRPr="00310D6E">
        <w:rPr>
          <w:highlight w:val="cyan"/>
          <w:u w:val="single"/>
        </w:rPr>
        <w:t>collapse theorists</w:t>
      </w:r>
      <w:r w:rsidRPr="00310D6E">
        <w:rPr>
          <w:sz w:val="16"/>
        </w:rPr>
        <w:t xml:space="preserve">. The latter </w:t>
      </w:r>
      <w:r w:rsidRPr="00310D6E">
        <w:rPr>
          <w:u w:val="single"/>
        </w:rPr>
        <w:t xml:space="preserve">tend to </w:t>
      </w:r>
      <w:r w:rsidRPr="00310D6E">
        <w:rPr>
          <w:highlight w:val="cyan"/>
          <w:u w:val="single"/>
        </w:rPr>
        <w:t>ignore</w:t>
      </w:r>
      <w:r w:rsidRPr="00310D6E">
        <w:rPr>
          <w:u w:val="single"/>
        </w:rPr>
        <w:t xml:space="preserve"> the </w:t>
      </w:r>
      <w:r w:rsidRPr="00310D6E">
        <w:rPr>
          <w:b/>
          <w:iCs/>
          <w:u w:val="single"/>
        </w:rPr>
        <w:t xml:space="preserve">rich historical </w:t>
      </w:r>
      <w:r w:rsidRPr="00310D6E">
        <w:rPr>
          <w:b/>
          <w:iCs/>
          <w:highlight w:val="cyan"/>
          <w:u w:val="single"/>
        </w:rPr>
        <w:t>evidence</w:t>
      </w:r>
      <w:r w:rsidRPr="00310D6E">
        <w:rPr>
          <w:highlight w:val="cyan"/>
          <w:u w:val="single"/>
        </w:rPr>
        <w:t xml:space="preserve"> on</w:t>
      </w:r>
      <w:r w:rsidRPr="00310D6E">
        <w:rPr>
          <w:sz w:val="16"/>
        </w:rPr>
        <w:t xml:space="preserve"> the character, societal context, political economy, and anthropology of </w:t>
      </w:r>
      <w:r w:rsidRPr="00310D6E">
        <w:rPr>
          <w:highlight w:val="cyan"/>
          <w:u w:val="single"/>
        </w:rPr>
        <w:t>large-scale</w:t>
      </w:r>
      <w:r w:rsidRPr="00310D6E">
        <w:rPr>
          <w:u w:val="single"/>
        </w:rPr>
        <w:t xml:space="preserve"> devastating </w:t>
      </w:r>
      <w:r w:rsidRPr="00310D6E">
        <w:rPr>
          <w:b/>
          <w:iCs/>
          <w:highlight w:val="cyan"/>
          <w:u w:val="single"/>
        </w:rPr>
        <w:t>food crises</w:t>
      </w:r>
      <w:r w:rsidRPr="00310D6E">
        <w:rPr>
          <w:sz w:val="16"/>
        </w:rPr>
        <w:t xml:space="preserve">. As will be elaborated in the following, </w:t>
      </w:r>
      <w:r w:rsidRPr="00310D6E">
        <w:rPr>
          <w:u w:val="single"/>
        </w:rPr>
        <w:t xml:space="preserve">contemporary </w:t>
      </w:r>
      <w:r w:rsidRPr="00310D6E">
        <w:rPr>
          <w:highlight w:val="cyan"/>
          <w:u w:val="single"/>
        </w:rPr>
        <w:t>famine scholars are</w:t>
      </w:r>
      <w:r w:rsidRPr="00310D6E">
        <w:rPr>
          <w:u w:val="single"/>
        </w:rPr>
        <w:t xml:space="preserve"> fairly </w:t>
      </w:r>
      <w:r w:rsidRPr="00310D6E">
        <w:rPr>
          <w:b/>
          <w:iCs/>
          <w:highlight w:val="cyan"/>
          <w:u w:val="single"/>
        </w:rPr>
        <w:t>unanimous</w:t>
      </w:r>
      <w:r w:rsidRPr="00310D6E">
        <w:rPr>
          <w:highlight w:val="cyan"/>
          <w:u w:val="single"/>
        </w:rPr>
        <w:t xml:space="preserve"> that</w:t>
      </w:r>
      <w:r w:rsidRPr="00310D6E">
        <w:rPr>
          <w:sz w:val="16"/>
        </w:rPr>
        <w:t xml:space="preserve"> (a) </w:t>
      </w:r>
      <w:r w:rsidRPr="00310D6E">
        <w:rPr>
          <w:u w:val="single"/>
        </w:rPr>
        <w:t xml:space="preserve">drought and other severe </w:t>
      </w:r>
      <w:r w:rsidRPr="00310D6E">
        <w:rPr>
          <w:b/>
          <w:iCs/>
          <w:u w:val="single"/>
        </w:rPr>
        <w:t>climatic disasters</w:t>
      </w:r>
      <w:r w:rsidRPr="00310D6E">
        <w:rPr>
          <w:u w:val="single"/>
        </w:rPr>
        <w:t xml:space="preserve"> are not necessarily the </w:t>
      </w:r>
      <w:r w:rsidRPr="00310D6E">
        <w:rPr>
          <w:b/>
          <w:iCs/>
          <w:u w:val="single"/>
        </w:rPr>
        <w:t>main factors</w:t>
      </w:r>
      <w:r w:rsidRPr="00310D6E">
        <w:rPr>
          <w:u w:val="single"/>
        </w:rPr>
        <w:t xml:space="preserve"> leading to famines</w:t>
      </w:r>
      <w:r w:rsidRPr="00310D6E">
        <w:rPr>
          <w:sz w:val="16"/>
        </w:rPr>
        <w:t xml:space="preserve">, even if it appears that way, since (b) </w:t>
      </w:r>
      <w:r w:rsidRPr="00310D6E">
        <w:rPr>
          <w:u w:val="single"/>
        </w:rPr>
        <w:t xml:space="preserve">famines have a political context that is often </w:t>
      </w:r>
      <w:r w:rsidRPr="00310D6E">
        <w:rPr>
          <w:b/>
          <w:iCs/>
          <w:u w:val="single"/>
        </w:rPr>
        <w:t>more important</w:t>
      </w:r>
      <w:r w:rsidRPr="00310D6E">
        <w:rPr>
          <w:sz w:val="16"/>
        </w:rPr>
        <w:t xml:space="preserve"> than other factors; in addition, (c) famines and the distribution of suffering reflect social hierarchies within the afflicted societies, </w:t>
      </w:r>
      <w:r w:rsidRPr="00310D6E">
        <w:rPr>
          <w:u w:val="single"/>
        </w:rPr>
        <w:t>and</w:t>
      </w:r>
      <w:r w:rsidRPr="00310D6E">
        <w:rPr>
          <w:sz w:val="16"/>
        </w:rPr>
        <w:t xml:space="preserve"> (d) </w:t>
      </w:r>
      <w:r w:rsidRPr="00310D6E">
        <w:rPr>
          <w:highlight w:val="cyan"/>
          <w:u w:val="single"/>
        </w:rPr>
        <w:t xml:space="preserve">even </w:t>
      </w:r>
      <w:r w:rsidRPr="00310D6E">
        <w:rPr>
          <w:b/>
          <w:iCs/>
          <w:highlight w:val="cyan"/>
          <w:u w:val="single"/>
        </w:rPr>
        <w:t>large-scale famines</w:t>
      </w:r>
      <w:r w:rsidRPr="00310D6E">
        <w:rPr>
          <w:highlight w:val="cyan"/>
          <w:u w:val="single"/>
        </w:rPr>
        <w:t xml:space="preserve"> do not</w:t>
      </w:r>
      <w:r w:rsidRPr="00310D6E">
        <w:rPr>
          <w:u w:val="single"/>
        </w:rPr>
        <w:t xml:space="preserve"> necessarily </w:t>
      </w:r>
      <w:r w:rsidRPr="00310D6E">
        <w:rPr>
          <w:highlight w:val="cyan"/>
          <w:u w:val="single"/>
        </w:rPr>
        <w:t>lead to</w:t>
      </w:r>
      <w:r w:rsidRPr="00310D6E">
        <w:rPr>
          <w:u w:val="single"/>
        </w:rPr>
        <w:t xml:space="preserve"> a </w:t>
      </w:r>
      <w:r w:rsidRPr="00310D6E">
        <w:rPr>
          <w:b/>
          <w:iCs/>
          <w:u w:val="single"/>
        </w:rPr>
        <w:t xml:space="preserve">complete </w:t>
      </w:r>
      <w:r w:rsidRPr="00310D6E">
        <w:rPr>
          <w:b/>
          <w:iCs/>
          <w:highlight w:val="cyan"/>
          <w:u w:val="single"/>
        </w:rPr>
        <w:t>collapse</w:t>
      </w:r>
      <w:r w:rsidRPr="00310D6E">
        <w:rPr>
          <w:u w:val="single"/>
        </w:rPr>
        <w:t xml:space="preserve"> of a polity’s functioning</w:t>
      </w:r>
      <w:r w:rsidRPr="00310D6E">
        <w:rPr>
          <w:sz w:val="16"/>
        </w:rPr>
        <w:t xml:space="preserve">, as (e) food systems are highly interconnected and complex. These five statements will now be discussed in turn. </w:t>
      </w:r>
    </w:p>
    <w:p w14:paraId="2BD45BF4" w14:textId="77777777" w:rsidR="00310D6E" w:rsidRPr="00310D6E" w:rsidRDefault="00310D6E" w:rsidP="00310D6E">
      <w:pPr>
        <w:rPr>
          <w:sz w:val="16"/>
        </w:rPr>
      </w:pPr>
      <w:r w:rsidRPr="00310D6E">
        <w:rPr>
          <w:sz w:val="16"/>
        </w:rPr>
        <w:t xml:space="preserve">Agricultural drought—the insufficient availability of water, or, more precisely, soil moisture, for crop cultivation—is among the most frequent causes of yield failure and may lead to food insecurity crises, and in the most extreme, famine. Drought years are recurrent in water-stressed regions and countries. There are manifold coping strategies to drought on the household level pursued by rural people and subsistence-farming households, including, but not confined to, using up supplies on stock, taking up debt, leaving out meals, making use of “famine food”, searching for off-farm work, selling land, farm animals and valuable items, and temporal migration (i.e., to distant relatives) [62,63,64,65,66]. In a number of regional contexts, there is also the phenomenon of seasonal hunger [67,68], essentially a coping strategy to get by with scarce food resource over the year. </w:t>
      </w:r>
    </w:p>
    <w:p w14:paraId="0CD877D6" w14:textId="77777777" w:rsidR="00310D6E" w:rsidRPr="00310D6E" w:rsidRDefault="00310D6E" w:rsidP="00310D6E">
      <w:pPr>
        <w:rPr>
          <w:sz w:val="16"/>
        </w:rPr>
      </w:pPr>
      <w:r w:rsidRPr="00310D6E">
        <w:rPr>
          <w:sz w:val="16"/>
        </w:rPr>
        <w:t xml:space="preserve">On the level of famine management and mitigation by state authorities or international donors, </w:t>
      </w:r>
      <w:r w:rsidRPr="00310D6E">
        <w:rPr>
          <w:b/>
          <w:iCs/>
          <w:highlight w:val="cyan"/>
          <w:u w:val="single"/>
        </w:rPr>
        <w:t>famine relief</w:t>
      </w:r>
      <w:r w:rsidRPr="00310D6E">
        <w:rPr>
          <w:u w:val="single"/>
        </w:rPr>
        <w:t xml:space="preserve"> in the form of humanitarian emergency food aid </w:t>
      </w:r>
      <w:r w:rsidRPr="00310D6E">
        <w:rPr>
          <w:highlight w:val="cyan"/>
          <w:u w:val="single"/>
        </w:rPr>
        <w:t>is often applied</w:t>
      </w:r>
      <w:r w:rsidRPr="00310D6E">
        <w:rPr>
          <w:u w:val="single"/>
        </w:rPr>
        <w:t xml:space="preserve">; additional measures include food </w:t>
      </w:r>
      <w:r w:rsidRPr="00310D6E">
        <w:rPr>
          <w:b/>
          <w:iCs/>
          <w:u w:val="single"/>
        </w:rPr>
        <w:t>price stabilization</w:t>
      </w:r>
      <w:r w:rsidRPr="00310D6E">
        <w:rPr>
          <w:u w:val="single"/>
        </w:rPr>
        <w:t xml:space="preserve"> and </w:t>
      </w:r>
      <w:r w:rsidRPr="00310D6E">
        <w:rPr>
          <w:b/>
          <w:iCs/>
          <w:u w:val="single"/>
        </w:rPr>
        <w:t>bans on exports</w:t>
      </w:r>
      <w:r w:rsidRPr="00310D6E">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310D6E">
        <w:rPr>
          <w:b/>
          <w:iCs/>
          <w:highlight w:val="cyan"/>
          <w:u w:val="single"/>
        </w:rPr>
        <w:t>Mid-term strategies</w:t>
      </w:r>
      <w:r w:rsidRPr="00310D6E">
        <w:rPr>
          <w:u w:val="single"/>
        </w:rPr>
        <w:t xml:space="preserve"> for prevention of drought-famine </w:t>
      </w:r>
      <w:r w:rsidRPr="00310D6E">
        <w:rPr>
          <w:highlight w:val="cyan"/>
          <w:u w:val="single"/>
        </w:rPr>
        <w:t xml:space="preserve">include </w:t>
      </w:r>
      <w:r w:rsidRPr="00310D6E">
        <w:rPr>
          <w:b/>
          <w:iCs/>
          <w:highlight w:val="cyan"/>
          <w:u w:val="single"/>
        </w:rPr>
        <w:t>tech</w:t>
      </w:r>
      <w:r w:rsidRPr="00310D6E">
        <w:rPr>
          <w:b/>
          <w:iCs/>
          <w:u w:val="single"/>
        </w:rPr>
        <w:t xml:space="preserve">nological </w:t>
      </w:r>
      <w:r w:rsidRPr="00310D6E">
        <w:rPr>
          <w:b/>
          <w:iCs/>
          <w:highlight w:val="cyan"/>
          <w:u w:val="single"/>
        </w:rPr>
        <w:t>interventions</w:t>
      </w:r>
      <w:r w:rsidRPr="00310D6E">
        <w:rPr>
          <w:u w:val="single"/>
        </w:rPr>
        <w:t xml:space="preserve">, such as </w:t>
      </w:r>
      <w:r w:rsidRPr="00310D6E">
        <w:rPr>
          <w:b/>
          <w:iCs/>
          <w:u w:val="single"/>
        </w:rPr>
        <w:t>investments</w:t>
      </w:r>
      <w:r w:rsidRPr="00310D6E">
        <w:rPr>
          <w:u w:val="single"/>
        </w:rPr>
        <w:t xml:space="preserve"> in irrigation infrastructures and landscaping against soil erosion</w:t>
      </w:r>
      <w:r w:rsidRPr="00310D6E">
        <w:rPr>
          <w:sz w:val="16"/>
        </w:rPr>
        <w:t xml:space="preserve"> or introduction of famine-resistant crop varieties [74], or governance intervention, such as the implementation of social security systems and public health care, and instatement of early warning systems [75,76]. </w:t>
      </w:r>
    </w:p>
    <w:p w14:paraId="677A05FC" w14:textId="77777777" w:rsidR="00310D6E" w:rsidRPr="00310D6E" w:rsidRDefault="00310D6E" w:rsidP="00310D6E">
      <w:pPr>
        <w:rPr>
          <w:sz w:val="16"/>
        </w:rPr>
      </w:pPr>
      <w:r w:rsidRPr="00310D6E">
        <w:rPr>
          <w:sz w:val="16"/>
        </w:rPr>
        <w:t xml:space="preserve">Hence, drought-famines are not mere natural disasters, but represent a failure of policies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p>
    <w:p w14:paraId="4F448C0F" w14:textId="77777777" w:rsidR="00310D6E" w:rsidRPr="00310D6E" w:rsidRDefault="00310D6E" w:rsidP="00310D6E">
      <w:pPr>
        <w:rPr>
          <w:sz w:val="16"/>
        </w:rPr>
      </w:pPr>
      <w:r w:rsidRPr="00310D6E">
        <w:rPr>
          <w:sz w:val="16"/>
        </w:rPr>
        <w:t>[TABLE 1 OMITTED]</w:t>
      </w:r>
    </w:p>
    <w:p w14:paraId="13BDEA6D" w14:textId="77777777" w:rsidR="00310D6E" w:rsidRPr="00310D6E" w:rsidRDefault="00310D6E" w:rsidP="00310D6E">
      <w:pPr>
        <w:rPr>
          <w:sz w:val="16"/>
        </w:rPr>
      </w:pPr>
      <w:r w:rsidRPr="00310D6E">
        <w:rPr>
          <w:sz w:val="16"/>
        </w:rPr>
        <w:t xml:space="preserve">Strong evidence of authoritarian politics as a direct cause of devastating famine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310D6E">
        <w:rPr>
          <w:u w:val="single"/>
        </w:rPr>
        <w:t xml:space="preserve">many, if not </w:t>
      </w:r>
      <w:r w:rsidRPr="00310D6E">
        <w:rPr>
          <w:highlight w:val="cyan"/>
          <w:u w:val="single"/>
        </w:rPr>
        <w:t>most, modern famines are</w:t>
      </w:r>
      <w:r w:rsidRPr="00310D6E">
        <w:rPr>
          <w:u w:val="single"/>
        </w:rPr>
        <w:t xml:space="preserve"> not the result of drought and harvest failure alone, but </w:t>
      </w:r>
      <w:r w:rsidRPr="00310D6E">
        <w:rPr>
          <w:highlight w:val="cyan"/>
          <w:u w:val="single"/>
        </w:rPr>
        <w:t>consequences of</w:t>
      </w:r>
      <w:r w:rsidRPr="00310D6E">
        <w:rPr>
          <w:u w:val="single"/>
        </w:rPr>
        <w:t xml:space="preserve"> armed </w:t>
      </w:r>
      <w:r w:rsidRPr="00310D6E">
        <w:rPr>
          <w:b/>
          <w:iCs/>
          <w:highlight w:val="cyan"/>
          <w:u w:val="single"/>
        </w:rPr>
        <w:t>conflict</w:t>
      </w:r>
      <w:r w:rsidRPr="00310D6E">
        <w:rPr>
          <w:highlight w:val="cyan"/>
          <w:u w:val="single"/>
        </w:rPr>
        <w:t xml:space="preserve">, policy </w:t>
      </w:r>
      <w:r w:rsidRPr="00310D6E">
        <w:rPr>
          <w:b/>
          <w:iCs/>
          <w:highlight w:val="cyan"/>
          <w:u w:val="single"/>
        </w:rPr>
        <w:t>failure</w:t>
      </w:r>
      <w:r w:rsidRPr="00310D6E">
        <w:rPr>
          <w:highlight w:val="cyan"/>
          <w:u w:val="single"/>
        </w:rPr>
        <w:t xml:space="preserve">, and </w:t>
      </w:r>
      <w:r w:rsidRPr="00310D6E">
        <w:rPr>
          <w:b/>
          <w:iCs/>
          <w:highlight w:val="cyan"/>
          <w:u w:val="single"/>
        </w:rPr>
        <w:t>neglecting assistance</w:t>
      </w:r>
      <w:r w:rsidRPr="00310D6E">
        <w:rPr>
          <w:sz w:val="16"/>
        </w:rPr>
        <w:t xml:space="preserve"> to starving populations, the question can be raised of who is suffering from famine and food crises. </w:t>
      </w:r>
    </w:p>
    <w:p w14:paraId="77D71C4E" w14:textId="77777777" w:rsidR="00310D6E" w:rsidRPr="00310D6E" w:rsidRDefault="00310D6E" w:rsidP="00310D6E">
      <w:pPr>
        <w:rPr>
          <w:sz w:val="16"/>
        </w:rPr>
      </w:pPr>
      <w:r w:rsidRPr="00310D6E">
        <w:rPr>
          <w:sz w:val="16"/>
        </w:rPr>
        <w:t xml:space="preserve">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w:t>
      </w:r>
    </w:p>
    <w:p w14:paraId="1265CBD5" w14:textId="77777777" w:rsidR="00310D6E" w:rsidRPr="00310D6E" w:rsidRDefault="00310D6E" w:rsidP="00310D6E">
      <w:pPr>
        <w:rPr>
          <w:sz w:val="16"/>
        </w:rPr>
      </w:pPr>
      <w:r w:rsidRPr="00310D6E">
        <w:rPr>
          <w:sz w:val="16"/>
        </w:rPr>
        <w:t xml:space="preserve">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p>
    <w:p w14:paraId="664968A4" w14:textId="77777777" w:rsidR="00310D6E" w:rsidRPr="00310D6E" w:rsidRDefault="00310D6E" w:rsidP="00310D6E">
      <w:pPr>
        <w:rPr>
          <w:sz w:val="16"/>
        </w:rPr>
      </w:pPr>
      <w:r w:rsidRPr="00310D6E">
        <w:rPr>
          <w:u w:val="single"/>
        </w:rPr>
        <w:t xml:space="preserve">Acute </w:t>
      </w:r>
      <w:r w:rsidRPr="00310D6E">
        <w:rPr>
          <w:b/>
          <w:iCs/>
          <w:highlight w:val="cyan"/>
          <w:u w:val="single"/>
        </w:rPr>
        <w:t>famine</w:t>
      </w:r>
      <w:r w:rsidRPr="00310D6E">
        <w:rPr>
          <w:highlight w:val="cyan"/>
          <w:u w:val="single"/>
        </w:rPr>
        <w:t xml:space="preserve"> is</w:t>
      </w:r>
      <w:r w:rsidRPr="00310D6E">
        <w:rPr>
          <w:u w:val="single"/>
        </w:rPr>
        <w:t xml:space="preserve"> generally </w:t>
      </w:r>
      <w:r w:rsidRPr="00310D6E">
        <w:rPr>
          <w:b/>
          <w:iCs/>
          <w:highlight w:val="cyan"/>
          <w:u w:val="single"/>
        </w:rPr>
        <w:t>not associated</w:t>
      </w:r>
      <w:r w:rsidRPr="00310D6E">
        <w:rPr>
          <w:highlight w:val="cyan"/>
          <w:u w:val="single"/>
        </w:rPr>
        <w:t xml:space="preserve"> with social upheaval, as famine-affected people are</w:t>
      </w:r>
      <w:r w:rsidRPr="00310D6E">
        <w:rPr>
          <w:u w:val="single"/>
        </w:rPr>
        <w:t xml:space="preserve"> likely to be </w:t>
      </w:r>
      <w:r w:rsidRPr="00310D6E">
        <w:rPr>
          <w:b/>
          <w:iCs/>
          <w:highlight w:val="cyan"/>
          <w:u w:val="single"/>
        </w:rPr>
        <w:t>too weak</w:t>
      </w:r>
      <w:r w:rsidRPr="00310D6E">
        <w:rPr>
          <w:highlight w:val="cyan"/>
          <w:u w:val="single"/>
        </w:rPr>
        <w:t xml:space="preserve"> to engage</w:t>
      </w:r>
      <w:r w:rsidRPr="00310D6E">
        <w:rPr>
          <w:u w:val="single"/>
        </w:rPr>
        <w:t xml:space="preserve"> in protest or even armed uprising</w:t>
      </w:r>
      <w:r w:rsidRPr="00310D6E">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310D6E">
        <w:rPr>
          <w:b/>
          <w:iCs/>
          <w:highlight w:val="cyan"/>
          <w:u w:val="single"/>
        </w:rPr>
        <w:t>empirical evidence</w:t>
      </w:r>
      <w:r w:rsidRPr="00310D6E">
        <w:rPr>
          <w:highlight w:val="cyan"/>
          <w:u w:val="single"/>
        </w:rPr>
        <w:t xml:space="preserve"> suggests that food</w:t>
      </w:r>
      <w:r w:rsidRPr="00310D6E">
        <w:rPr>
          <w:u w:val="single"/>
        </w:rPr>
        <w:t xml:space="preserve"> security </w:t>
      </w:r>
      <w:r w:rsidRPr="00310D6E">
        <w:rPr>
          <w:highlight w:val="cyan"/>
          <w:u w:val="single"/>
        </w:rPr>
        <w:t>crises</w:t>
      </w:r>
      <w:r w:rsidRPr="00310D6E">
        <w:rPr>
          <w:u w:val="single"/>
        </w:rPr>
        <w:t xml:space="preserve"> as consequence of rising food prices </w:t>
      </w:r>
      <w:r w:rsidRPr="00310D6E">
        <w:rPr>
          <w:highlight w:val="cyan"/>
          <w:u w:val="single"/>
        </w:rPr>
        <w:t>are neither</w:t>
      </w:r>
      <w:r w:rsidRPr="00310D6E">
        <w:rPr>
          <w:u w:val="single"/>
        </w:rPr>
        <w:t xml:space="preserve"> a </w:t>
      </w:r>
      <w:r w:rsidRPr="00310D6E">
        <w:rPr>
          <w:b/>
          <w:iCs/>
          <w:highlight w:val="cyan"/>
          <w:u w:val="single"/>
        </w:rPr>
        <w:t>necessary</w:t>
      </w:r>
      <w:r w:rsidRPr="00310D6E">
        <w:rPr>
          <w:highlight w:val="cyan"/>
          <w:u w:val="single"/>
        </w:rPr>
        <w:t xml:space="preserve"> nor</w:t>
      </w:r>
      <w:r w:rsidRPr="00310D6E">
        <w:rPr>
          <w:u w:val="single"/>
        </w:rPr>
        <w:t xml:space="preserve"> a </w:t>
      </w:r>
      <w:r w:rsidRPr="00310D6E">
        <w:rPr>
          <w:b/>
          <w:iCs/>
          <w:highlight w:val="cyan"/>
          <w:u w:val="single"/>
        </w:rPr>
        <w:t>sufficient</w:t>
      </w:r>
      <w:r w:rsidRPr="00310D6E">
        <w:rPr>
          <w:u w:val="single"/>
        </w:rPr>
        <w:t xml:space="preserve"> condition </w:t>
      </w:r>
      <w:r w:rsidRPr="00310D6E">
        <w:rPr>
          <w:highlight w:val="cyan"/>
          <w:u w:val="single"/>
        </w:rPr>
        <w:t>for</w:t>
      </w:r>
      <w:r w:rsidRPr="00310D6E">
        <w:rPr>
          <w:u w:val="single"/>
        </w:rPr>
        <w:t xml:space="preserve"> </w:t>
      </w:r>
      <w:r w:rsidRPr="00310D6E">
        <w:rPr>
          <w:b/>
          <w:iCs/>
          <w:u w:val="single"/>
        </w:rPr>
        <w:t xml:space="preserve">social </w:t>
      </w:r>
      <w:r w:rsidRPr="00310D6E">
        <w:rPr>
          <w:b/>
          <w:iCs/>
          <w:highlight w:val="cyan"/>
          <w:u w:val="single"/>
        </w:rPr>
        <w:t>unrest</w:t>
      </w:r>
      <w:r w:rsidRPr="00310D6E">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558D84DB" w14:textId="77777777" w:rsidR="00310D6E" w:rsidRPr="00310D6E" w:rsidRDefault="00310D6E" w:rsidP="00310D6E">
      <w:pPr>
        <w:keepNext/>
        <w:keepLines/>
        <w:spacing w:before="40" w:after="0"/>
        <w:outlineLvl w:val="3"/>
        <w:rPr>
          <w:rFonts w:eastAsia="MS Gothic" w:cstheme="majorBidi"/>
          <w:b/>
          <w:iCs/>
          <w:sz w:val="26"/>
        </w:rPr>
      </w:pPr>
      <w:r w:rsidRPr="00310D6E">
        <w:rPr>
          <w:rFonts w:eastAsia="MS Gothic" w:cstheme="majorBidi"/>
          <w:b/>
          <w:iCs/>
          <w:sz w:val="26"/>
        </w:rPr>
        <w:t xml:space="preserve">Even if </w:t>
      </w:r>
      <w:r w:rsidRPr="00310D6E">
        <w:rPr>
          <w:rFonts w:eastAsia="MS Gothic" w:cstheme="majorBidi"/>
          <w:b/>
          <w:iCs/>
          <w:sz w:val="26"/>
          <w:u w:val="single"/>
        </w:rPr>
        <w:t>everyone</w:t>
      </w:r>
      <w:r w:rsidRPr="00310D6E">
        <w:rPr>
          <w:rFonts w:eastAsia="MS Gothic" w:cstheme="majorBidi"/>
          <w:b/>
          <w:iCs/>
          <w:sz w:val="26"/>
        </w:rPr>
        <w:t xml:space="preserve"> stopped all </w:t>
      </w:r>
      <w:r w:rsidRPr="00310D6E">
        <w:rPr>
          <w:rFonts w:eastAsia="MS Gothic" w:cstheme="majorBidi"/>
          <w:b/>
          <w:iCs/>
          <w:sz w:val="26"/>
          <w:u w:val="single"/>
        </w:rPr>
        <w:t>emissions</w:t>
      </w:r>
      <w:r w:rsidRPr="00310D6E">
        <w:rPr>
          <w:rFonts w:eastAsia="MS Gothic" w:cstheme="majorBidi"/>
          <w:b/>
          <w:iCs/>
          <w:sz w:val="26"/>
        </w:rPr>
        <w:t xml:space="preserve">---today it wouldn’t solve </w:t>
      </w:r>
      <w:r w:rsidRPr="00310D6E">
        <w:rPr>
          <w:rFonts w:eastAsia="MS Gothic" w:cstheme="majorBidi"/>
          <w:b/>
          <w:iCs/>
          <w:sz w:val="26"/>
          <w:u w:val="single"/>
        </w:rPr>
        <w:t>warming</w:t>
      </w:r>
      <w:r w:rsidRPr="00310D6E">
        <w:rPr>
          <w:rFonts w:eastAsia="MS Gothic" w:cstheme="majorBidi"/>
          <w:b/>
          <w:iCs/>
          <w:sz w:val="26"/>
        </w:rPr>
        <w:t>.</w:t>
      </w:r>
    </w:p>
    <w:p w14:paraId="312E9954" w14:textId="77777777" w:rsidR="00310D6E" w:rsidRPr="00310D6E" w:rsidRDefault="00310D6E" w:rsidP="00310D6E">
      <w:pPr>
        <w:rPr>
          <w:rFonts w:eastAsia="Cambria"/>
        </w:rPr>
      </w:pPr>
      <w:r w:rsidRPr="00310D6E">
        <w:rPr>
          <w:b/>
          <w:bCs/>
          <w:sz w:val="26"/>
        </w:rPr>
        <w:t xml:space="preserve">Cascio 19 </w:t>
      </w:r>
      <w:r w:rsidRPr="00310D6E">
        <w:rPr>
          <w:rFonts w:eastAsia="Cambria"/>
        </w:rPr>
        <w:t>[Jamais; a professional futurist who has been exploring the intersection of environmental, technological, and cultural change for 25 years. Selected by Foreign Policy magazine as one of their Top 100 Global Thinkers in 2009, Cascio specializes in plausible scenarios of the future. He is a Distinguished Fellow at the Institute for the Future, where he works on a wide array of projects. Cascio’s written work has appeared in both academic and popular journals and collections. “The apocalypse: It’s not the end of the world”, Bulletin of the Atomic Scientists, Vol. 75, No. 6, pg. 269-272, https://www.tandfonline.com/doi/abs/10.1080/00963402.2019.1680047?journalCode=rbul20, pbr]</w:t>
      </w:r>
    </w:p>
    <w:p w14:paraId="63BD0833" w14:textId="77777777" w:rsidR="00310D6E" w:rsidRPr="00310D6E" w:rsidRDefault="00310D6E" w:rsidP="00310D6E">
      <w:pPr>
        <w:rPr>
          <w:u w:val="single"/>
        </w:rPr>
      </w:pPr>
      <w:r w:rsidRPr="00310D6E">
        <w:rPr>
          <w:highlight w:val="cyan"/>
          <w:u w:val="single"/>
        </w:rPr>
        <w:t>There’s a</w:t>
      </w:r>
      <w:r w:rsidRPr="00310D6E">
        <w:rPr>
          <w:u w:val="single"/>
        </w:rPr>
        <w:t xml:space="preserve"> 25- to </w:t>
      </w:r>
      <w:r w:rsidRPr="00310D6E">
        <w:rPr>
          <w:b/>
          <w:iCs/>
          <w:highlight w:val="cyan"/>
          <w:u w:val="single"/>
        </w:rPr>
        <w:t>50-year lag</w:t>
      </w:r>
      <w:r w:rsidRPr="00310D6E">
        <w:rPr>
          <w:highlight w:val="cyan"/>
          <w:u w:val="single"/>
        </w:rPr>
        <w:t xml:space="preserve"> between</w:t>
      </w:r>
      <w:r w:rsidRPr="00310D6E">
        <w:rPr>
          <w:u w:val="single"/>
        </w:rPr>
        <w:t xml:space="preserve"> the </w:t>
      </w:r>
      <w:r w:rsidRPr="00310D6E">
        <w:rPr>
          <w:b/>
          <w:iCs/>
          <w:highlight w:val="cyan"/>
          <w:u w:val="single"/>
        </w:rPr>
        <w:t>emission</w:t>
      </w:r>
      <w:r w:rsidRPr="00310D6E">
        <w:rPr>
          <w:highlight w:val="cyan"/>
          <w:u w:val="single"/>
        </w:rPr>
        <w:t xml:space="preserve"> of</w:t>
      </w:r>
      <w:r w:rsidRPr="00310D6E">
        <w:rPr>
          <w:u w:val="single"/>
        </w:rPr>
        <w:t xml:space="preserve"> atmospheric </w:t>
      </w:r>
      <w:r w:rsidRPr="00310D6E">
        <w:rPr>
          <w:b/>
          <w:iCs/>
          <w:highlight w:val="cyan"/>
          <w:u w:val="single"/>
        </w:rPr>
        <w:t>carbon</w:t>
      </w:r>
      <w:r w:rsidRPr="00310D6E">
        <w:rPr>
          <w:highlight w:val="cyan"/>
          <w:u w:val="single"/>
        </w:rPr>
        <w:t xml:space="preserve"> and its</w:t>
      </w:r>
      <w:r w:rsidRPr="00310D6E">
        <w:rPr>
          <w:u w:val="single"/>
        </w:rPr>
        <w:t xml:space="preserve"> persistent </w:t>
      </w:r>
      <w:r w:rsidRPr="00310D6E">
        <w:rPr>
          <w:highlight w:val="cyan"/>
          <w:u w:val="single"/>
        </w:rPr>
        <w:t>impact on temperature</w:t>
      </w:r>
      <w:r w:rsidRPr="00310D6E">
        <w:rPr>
          <w:rFonts w:eastAsia="Cambria"/>
          <w:sz w:val="16"/>
        </w:rPr>
        <w:t xml:space="preserve">. This means the </w:t>
      </w:r>
      <w:r w:rsidRPr="00310D6E">
        <w:rPr>
          <w:highlight w:val="cyan"/>
          <w:u w:val="single"/>
        </w:rPr>
        <w:t xml:space="preserve">environmental </w:t>
      </w:r>
      <w:r w:rsidRPr="00310D6E">
        <w:rPr>
          <w:b/>
          <w:iCs/>
          <w:highlight w:val="cyan"/>
          <w:u w:val="single"/>
        </w:rPr>
        <w:t>disruption</w:t>
      </w:r>
      <w:r w:rsidRPr="00310D6E">
        <w:rPr>
          <w:u w:val="single"/>
        </w:rPr>
        <w:t xml:space="preserve"> attributable to global warming </w:t>
      </w:r>
      <w:r w:rsidRPr="00310D6E">
        <w:rPr>
          <w:highlight w:val="cyan"/>
          <w:u w:val="single"/>
        </w:rPr>
        <w:t>we’re seeing now is the result of</w:t>
      </w:r>
      <w:r w:rsidRPr="00310D6E">
        <w:rPr>
          <w:u w:val="single"/>
        </w:rPr>
        <w:t xml:space="preserve"> carbon </w:t>
      </w:r>
      <w:r w:rsidRPr="00310D6E">
        <w:rPr>
          <w:highlight w:val="cyan"/>
          <w:u w:val="single"/>
        </w:rPr>
        <w:t>emissions up through the</w:t>
      </w:r>
      <w:r w:rsidRPr="00310D6E">
        <w:rPr>
          <w:u w:val="single"/>
        </w:rPr>
        <w:t xml:space="preserve"> 19</w:t>
      </w:r>
      <w:r w:rsidRPr="00310D6E">
        <w:rPr>
          <w:b/>
          <w:iCs/>
          <w:highlight w:val="cyan"/>
          <w:u w:val="single"/>
        </w:rPr>
        <w:t>80s</w:t>
      </w:r>
      <w:r w:rsidRPr="00310D6E">
        <w:rPr>
          <w:u w:val="single"/>
        </w:rPr>
        <w:t xml:space="preserve">. It also means </w:t>
      </w:r>
      <w:r w:rsidRPr="00310D6E">
        <w:rPr>
          <w:highlight w:val="cyan"/>
          <w:u w:val="single"/>
        </w:rPr>
        <w:t xml:space="preserve">we </w:t>
      </w:r>
      <w:r w:rsidRPr="00310D6E">
        <w:rPr>
          <w:b/>
          <w:iCs/>
          <w:highlight w:val="cyan"/>
          <w:u w:val="single"/>
        </w:rPr>
        <w:t>could</w:t>
      </w:r>
      <w:r w:rsidRPr="00310D6E">
        <w:rPr>
          <w:highlight w:val="cyan"/>
          <w:u w:val="single"/>
        </w:rPr>
        <w:t xml:space="preserve"> cut off all </w:t>
      </w:r>
      <w:r w:rsidRPr="00310D6E">
        <w:rPr>
          <w:b/>
          <w:iCs/>
          <w:highlight w:val="cyan"/>
          <w:u w:val="single"/>
        </w:rPr>
        <w:t>carbon emissions</w:t>
      </w:r>
      <w:r w:rsidRPr="00310D6E">
        <w:rPr>
          <w:highlight w:val="cyan"/>
          <w:u w:val="single"/>
        </w:rPr>
        <w:t xml:space="preserve"> today, globally, and still</w:t>
      </w:r>
      <w:r w:rsidRPr="00310D6E">
        <w:rPr>
          <w:u w:val="single"/>
        </w:rPr>
        <w:t xml:space="preserve"> </w:t>
      </w:r>
      <w:r w:rsidRPr="00310D6E">
        <w:rPr>
          <w:highlight w:val="cyan"/>
          <w:u w:val="single"/>
        </w:rPr>
        <w:t xml:space="preserve">see another generation of </w:t>
      </w:r>
      <w:r w:rsidRPr="00310D6E">
        <w:rPr>
          <w:b/>
          <w:iCs/>
          <w:highlight w:val="cyan"/>
          <w:u w:val="single"/>
        </w:rPr>
        <w:t>warming</w:t>
      </w:r>
      <w:r w:rsidRPr="00310D6E">
        <w:rPr>
          <w:u w:val="single"/>
        </w:rPr>
        <w:t xml:space="preserve">. </w:t>
      </w:r>
      <w:r w:rsidRPr="00310D6E">
        <w:rPr>
          <w:rFonts w:eastAsia="Cambria"/>
          <w:sz w:val="16"/>
        </w:rPr>
        <w:t xml:space="preserve">Beyond the environmental, economic, and human consequences, imagine the political impact of </w:t>
      </w:r>
      <w:r w:rsidRPr="00310D6E">
        <w:rPr>
          <w:u w:val="single"/>
        </w:rPr>
        <w:t xml:space="preserve">taking bold action that </w:t>
      </w:r>
      <w:r w:rsidRPr="00310D6E">
        <w:rPr>
          <w:b/>
          <w:iCs/>
          <w:highlight w:val="cyan"/>
          <w:u w:val="single"/>
        </w:rPr>
        <w:t>produces no</w:t>
      </w:r>
      <w:r w:rsidRPr="00310D6E">
        <w:rPr>
          <w:u w:val="single"/>
        </w:rPr>
        <w:t xml:space="preserve"> observable </w:t>
      </w:r>
      <w:r w:rsidRPr="00310D6E">
        <w:rPr>
          <w:highlight w:val="cyan"/>
          <w:u w:val="single"/>
        </w:rPr>
        <w:t xml:space="preserve">benefits for </w:t>
      </w:r>
      <w:r w:rsidRPr="00310D6E">
        <w:rPr>
          <w:b/>
          <w:iCs/>
          <w:highlight w:val="cyan"/>
          <w:u w:val="single"/>
        </w:rPr>
        <w:t>20 years</w:t>
      </w:r>
      <w:r w:rsidRPr="00310D6E">
        <w:rPr>
          <w:highlight w:val="cyan"/>
          <w:u w:val="single"/>
        </w:rPr>
        <w:t xml:space="preserve">, or even </w:t>
      </w:r>
      <w:r w:rsidRPr="00310D6E">
        <w:rPr>
          <w:b/>
          <w:iCs/>
          <w:highlight w:val="cyan"/>
          <w:u w:val="single"/>
        </w:rPr>
        <w:t>longer</w:t>
      </w:r>
      <w:r w:rsidRPr="00310D6E">
        <w:rPr>
          <w:u w:val="single"/>
        </w:rPr>
        <w:t>.</w:t>
      </w:r>
    </w:p>
    <w:p w14:paraId="5A0F44AE" w14:textId="77777777" w:rsidR="00310D6E" w:rsidRPr="00310D6E" w:rsidRDefault="00310D6E" w:rsidP="00310D6E"/>
    <w:sectPr w:rsidR="00310D6E" w:rsidRPr="00310D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DC5"/>
    <w:rsid w:val="00310D6E"/>
    <w:rsid w:val="00671DC5"/>
    <w:rsid w:val="00C259AD"/>
    <w:rsid w:val="00D80076"/>
    <w:rsid w:val="00E96CB0"/>
    <w:rsid w:val="00F23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4A01E"/>
  <w15:chartTrackingRefBased/>
  <w15:docId w15:val="{7A1C5B4D-1F87-4925-B089-894B4834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0D6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10D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10D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310D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310D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10D6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71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10D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0D6E"/>
  </w:style>
  <w:style w:type="character" w:customStyle="1" w:styleId="Heading1Char">
    <w:name w:val="Heading 1 Char"/>
    <w:aliases w:val="Pocket Char"/>
    <w:basedOn w:val="DefaultParagraphFont"/>
    <w:link w:val="Heading1"/>
    <w:rsid w:val="00310D6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10D6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310D6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310D6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10D6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71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DC5"/>
    <w:rPr>
      <w:rFonts w:eastAsiaTheme="majorEastAsia" w:cstheme="majorBidi"/>
      <w:color w:val="272727" w:themeColor="text1" w:themeTint="D8"/>
    </w:rPr>
  </w:style>
  <w:style w:type="paragraph" w:styleId="Title">
    <w:name w:val="Title"/>
    <w:basedOn w:val="Normal"/>
    <w:next w:val="Normal"/>
    <w:link w:val="TitleChar"/>
    <w:uiPriority w:val="10"/>
    <w:qFormat/>
    <w:rsid w:val="00671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DC5"/>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71DC5"/>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71DC5"/>
    <w:pPr>
      <w:spacing w:before="160"/>
      <w:jc w:val="center"/>
    </w:pPr>
    <w:rPr>
      <w:i/>
      <w:iCs/>
      <w:color w:val="000000" w:themeColor="text1"/>
    </w:rPr>
  </w:style>
  <w:style w:type="character" w:customStyle="1" w:styleId="QuoteChar">
    <w:name w:val="Quote Char"/>
    <w:basedOn w:val="DefaultParagraphFont"/>
    <w:link w:val="Quote"/>
    <w:uiPriority w:val="29"/>
    <w:rsid w:val="00671DC5"/>
    <w:rPr>
      <w:i/>
      <w:iCs/>
      <w:color w:val="000000" w:themeColor="text1"/>
    </w:rPr>
  </w:style>
  <w:style w:type="paragraph" w:styleId="ListParagraph">
    <w:name w:val="List Paragraph"/>
    <w:basedOn w:val="Normal"/>
    <w:uiPriority w:val="34"/>
    <w:qFormat/>
    <w:rsid w:val="00671DC5"/>
    <w:pPr>
      <w:ind w:left="720"/>
      <w:contextualSpacing/>
    </w:pPr>
  </w:style>
  <w:style w:type="character" w:styleId="IntenseEmphasis">
    <w:name w:val="Intense Emphasis"/>
    <w:basedOn w:val="DefaultParagraphFont"/>
    <w:uiPriority w:val="21"/>
    <w:qFormat/>
    <w:rsid w:val="00671DC5"/>
    <w:rPr>
      <w:i/>
      <w:iCs/>
      <w:color w:val="0F4761" w:themeColor="accent1" w:themeShade="BF"/>
    </w:rPr>
  </w:style>
  <w:style w:type="paragraph" w:styleId="IntenseQuote">
    <w:name w:val="Intense Quote"/>
    <w:basedOn w:val="Normal"/>
    <w:next w:val="Normal"/>
    <w:link w:val="IntenseQuoteChar"/>
    <w:uiPriority w:val="30"/>
    <w:qFormat/>
    <w:rsid w:val="00671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DC5"/>
    <w:rPr>
      <w:i/>
      <w:iCs/>
      <w:color w:val="0F4761" w:themeColor="accent1" w:themeShade="BF"/>
    </w:rPr>
  </w:style>
  <w:style w:type="character" w:styleId="IntenseReference">
    <w:name w:val="Intense Reference"/>
    <w:basedOn w:val="DefaultParagraphFont"/>
    <w:uiPriority w:val="32"/>
    <w:qFormat/>
    <w:rsid w:val="00671DC5"/>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310D6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10D6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10D6E"/>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310D6E"/>
    <w:rPr>
      <w:b w:val="0"/>
      <w:sz w:val="22"/>
      <w:u w:val="single"/>
    </w:rPr>
  </w:style>
  <w:style w:type="character" w:styleId="Strong">
    <w:name w:val="Strong"/>
    <w:basedOn w:val="DefaultParagraphFont"/>
    <w:uiPriority w:val="22"/>
    <w:qFormat/>
    <w:rsid w:val="00310D6E"/>
    <w:rPr>
      <w:b/>
      <w:bCs/>
    </w:rPr>
  </w:style>
  <w:style w:type="character" w:styleId="BookTitle">
    <w:name w:val="Book Title"/>
    <w:basedOn w:val="DefaultParagraphFont"/>
    <w:uiPriority w:val="33"/>
    <w:qFormat/>
    <w:rsid w:val="00310D6E"/>
    <w:rPr>
      <w:b/>
      <w:bCs/>
      <w:i/>
      <w:iCs/>
      <w:spacing w:val="5"/>
    </w:rPr>
  </w:style>
  <w:style w:type="numbering" w:styleId="111111">
    <w:name w:val="Outline List 2"/>
    <w:basedOn w:val="NoList"/>
    <w:uiPriority w:val="99"/>
    <w:semiHidden/>
    <w:unhideWhenUsed/>
    <w:rsid w:val="00310D6E"/>
  </w:style>
  <w:style w:type="paragraph" w:styleId="Header">
    <w:name w:val="header"/>
    <w:basedOn w:val="Normal"/>
    <w:link w:val="HeaderChar"/>
    <w:uiPriority w:val="99"/>
    <w:semiHidden/>
    <w:rsid w:val="00310D6E"/>
    <w:pPr>
      <w:tabs>
        <w:tab w:val="center" w:pos="4680"/>
        <w:tab w:val="right" w:pos="9360"/>
      </w:tabs>
    </w:pPr>
  </w:style>
  <w:style w:type="character" w:customStyle="1" w:styleId="HeaderChar">
    <w:name w:val="Header Char"/>
    <w:basedOn w:val="DefaultParagraphFont"/>
    <w:link w:val="Header"/>
    <w:uiPriority w:val="99"/>
    <w:semiHidden/>
    <w:rsid w:val="00310D6E"/>
    <w:rPr>
      <w:rFonts w:ascii="Calibri" w:hAnsi="Calibri" w:cs="Calibri"/>
      <w:kern w:val="0"/>
      <w:sz w:val="22"/>
      <w:szCs w:val="22"/>
      <w14:ligatures w14:val="none"/>
    </w:rPr>
  </w:style>
  <w:style w:type="paragraph" w:styleId="Footer">
    <w:name w:val="footer"/>
    <w:basedOn w:val="Normal"/>
    <w:link w:val="FooterChar"/>
    <w:uiPriority w:val="99"/>
    <w:semiHidden/>
    <w:rsid w:val="00310D6E"/>
    <w:pPr>
      <w:tabs>
        <w:tab w:val="center" w:pos="4680"/>
        <w:tab w:val="right" w:pos="9360"/>
      </w:tabs>
    </w:pPr>
  </w:style>
  <w:style w:type="character" w:customStyle="1" w:styleId="FooterChar">
    <w:name w:val="Footer Char"/>
    <w:basedOn w:val="DefaultParagraphFont"/>
    <w:link w:val="Footer"/>
    <w:uiPriority w:val="99"/>
    <w:semiHidden/>
    <w:rsid w:val="00310D6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10D6E"/>
    <w:pPr>
      <w:spacing w:after="120"/>
    </w:pPr>
  </w:style>
  <w:style w:type="character" w:customStyle="1" w:styleId="BodyTextChar">
    <w:name w:val="Body Text Char"/>
    <w:basedOn w:val="DefaultParagraphFont"/>
    <w:link w:val="BodyText"/>
    <w:uiPriority w:val="99"/>
    <w:semiHidden/>
    <w:rsid w:val="00310D6E"/>
    <w:rPr>
      <w:rFonts w:ascii="Calibri" w:hAnsi="Calibri" w:cs="Calibri"/>
      <w:kern w:val="0"/>
      <w:sz w:val="22"/>
      <w:szCs w:val="22"/>
      <w14:ligatures w14:val="none"/>
    </w:rPr>
  </w:style>
  <w:style w:type="paragraph" w:styleId="NoSpacing">
    <w:name w:val="No Spacing"/>
    <w:link w:val="NoSpacingChar"/>
    <w:uiPriority w:val="99"/>
    <w:unhideWhenUsed/>
    <w:qFormat/>
    <w:rsid w:val="00310D6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10D6E"/>
    <w:rPr>
      <w:rFonts w:ascii="Calibri" w:hAnsi="Calibri" w:cs="Calibri"/>
      <w:kern w:val="0"/>
      <w:sz w:val="22"/>
      <w:szCs w:val="22"/>
      <w14:ligatures w14:val="none"/>
    </w:rPr>
  </w:style>
  <w:style w:type="character" w:styleId="Hyperlink">
    <w:name w:val="Hyperlink"/>
    <w:basedOn w:val="DefaultParagraphFont"/>
    <w:uiPriority w:val="99"/>
    <w:unhideWhenUsed/>
    <w:rsid w:val="00310D6E"/>
    <w:rPr>
      <w:color w:val="467886" w:themeColor="hyperlink"/>
      <w:u w:val="single"/>
    </w:rPr>
  </w:style>
  <w:style w:type="character" w:styleId="UnresolvedMention">
    <w:name w:val="Unresolved Mention"/>
    <w:basedOn w:val="DefaultParagraphFont"/>
    <w:uiPriority w:val="99"/>
    <w:semiHidden/>
    <w:unhideWhenUsed/>
    <w:rsid w:val="00310D6E"/>
    <w:rPr>
      <w:color w:val="605E5C"/>
      <w:shd w:val="clear" w:color="auto" w:fill="E1DFDD"/>
    </w:rPr>
  </w:style>
  <w:style w:type="paragraph" w:customStyle="1" w:styleId="Undertag">
    <w:name w:val="Undertag"/>
    <w:link w:val="UndertagChar"/>
    <w:autoRedefine/>
    <w:uiPriority w:val="5"/>
    <w:qFormat/>
    <w:rsid w:val="00310D6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10D6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10D6E"/>
    <w:rPr>
      <w:color w:val="0A2F41" w:themeColor="accent1" w:themeShade="80"/>
    </w:rPr>
  </w:style>
  <w:style w:type="character" w:customStyle="1" w:styleId="AnalyticChar">
    <w:name w:val="Analytic Char"/>
    <w:basedOn w:val="DefaultParagraphFont"/>
    <w:link w:val="Analytic"/>
    <w:uiPriority w:val="5"/>
    <w:rsid w:val="00310D6E"/>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310D6E"/>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310D6E"/>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310D6E"/>
    <w:pPr>
      <w:widowControl w:val="0"/>
      <w:suppressAutoHyphens/>
      <w:spacing w:after="200" w:line="254" w:lineRule="auto"/>
      <w:contextualSpacing/>
    </w:pPr>
    <w:rPr>
      <w:rFonts w:asciiTheme="minorHAnsi" w:hAnsiTheme="minorHAnsi" w:cstheme="minorBidi"/>
      <w:kern w:val="2"/>
      <w:szCs w:val="24"/>
      <w:u w:val="single"/>
      <w14:ligatures w14:val="standardContextual"/>
    </w:rPr>
  </w:style>
  <w:style w:type="paragraph" w:customStyle="1" w:styleId="Emphasize">
    <w:name w:val="Emphasize"/>
    <w:basedOn w:val="Normal"/>
    <w:uiPriority w:val="8"/>
    <w:qFormat/>
    <w:rsid w:val="00310D6E"/>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43836</Words>
  <Characters>249866</Characters>
  <Application>Microsoft Office Word</Application>
  <DocSecurity>0</DocSecurity>
  <Lines>2082</Lines>
  <Paragraphs>586</Paragraphs>
  <ScaleCrop>false</ScaleCrop>
  <Company/>
  <LinksUpToDate>false</LinksUpToDate>
  <CharactersWithSpaces>293116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DeAngelis, Levi T</dc:creator>
  <cp:keywords/>
  <dc:description/>
  <cp:lastModifiedBy>DeAngelis, Levi T</cp:lastModifiedBy>
  <cp:revision>2</cp:revision>
  <dcterms:created xsi:type="dcterms:W3CDTF">2025-11-15T14:43:00Z</dcterms:created>
  <dcterms:modified xsi:type="dcterms:W3CDTF">2025-11-15T14:50:00Z</dcterms:modified>
</cp:coreProperties>
</file>