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2B80B" w14:textId="2C02EFA0" w:rsidR="00F56656" w:rsidRPr="00936EA6" w:rsidRDefault="0012578D" w:rsidP="0012578D">
      <w:pPr>
        <w:pStyle w:val="Heading1"/>
        <w:rPr>
          <w:rStyle w:val="Style13ptBold"/>
        </w:rPr>
      </w:pPr>
      <w:bookmarkStart w:id="0" w:name="Level_3_18"/>
      <w:r>
        <w:rPr>
          <w:rStyle w:val="Style13ptBold"/>
        </w:rPr>
        <w:t>1NC</w:t>
      </w:r>
    </w:p>
    <w:p w14:paraId="686B428E" w14:textId="77777777" w:rsidR="00F56656" w:rsidRPr="000904BE" w:rsidRDefault="00F56656" w:rsidP="00F56656">
      <w:pPr>
        <w:pStyle w:val="Heading4"/>
      </w:pPr>
      <w:r>
        <w:t>‘</w:t>
      </w:r>
      <w:r w:rsidRPr="000904BE">
        <w:rPr>
          <w:u w:val="single"/>
        </w:rPr>
        <w:t>Strengthen</w:t>
      </w:r>
      <w:r>
        <w:t xml:space="preserve">’ implies </w:t>
      </w:r>
      <w:r w:rsidRPr="000904BE">
        <w:rPr>
          <w:u w:val="single"/>
        </w:rPr>
        <w:t>preexisting</w:t>
      </w:r>
      <w:r>
        <w:t xml:space="preserve">---Affs must </w:t>
      </w:r>
      <w:r w:rsidRPr="000904BE">
        <w:rPr>
          <w:u w:val="single"/>
        </w:rPr>
        <w:t>enhance</w:t>
      </w:r>
      <w:r>
        <w:t xml:space="preserve"> collective bargaining rights for workers </w:t>
      </w:r>
      <w:r>
        <w:rPr>
          <w:u w:val="single"/>
        </w:rPr>
        <w:t>currently</w:t>
      </w:r>
      <w:r>
        <w:t xml:space="preserve"> protected by the </w:t>
      </w:r>
      <w:r w:rsidRPr="00D809DF">
        <w:rPr>
          <w:u w:val="single"/>
        </w:rPr>
        <w:t>NLRA</w:t>
      </w:r>
      <w:r>
        <w:t xml:space="preserve">. </w:t>
      </w:r>
    </w:p>
    <w:p w14:paraId="75E53A22" w14:textId="77777777" w:rsidR="00F56656" w:rsidRPr="00E4170B" w:rsidRDefault="00F56656" w:rsidP="00F56656">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75F4253B" w14:textId="77777777" w:rsidR="00F56656" w:rsidRDefault="00F56656" w:rsidP="00F56656">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57305C3D" w14:textId="77777777" w:rsidR="00F56656" w:rsidRDefault="00F56656" w:rsidP="00F56656"/>
    <w:p w14:paraId="754F632E" w14:textId="77777777" w:rsidR="00F56656" w:rsidRDefault="00F56656" w:rsidP="00F56656">
      <w:pPr>
        <w:pStyle w:val="Heading4"/>
      </w:pPr>
      <w:bookmarkStart w:id="1" w:name="_Hlk200062510"/>
      <w:r>
        <w:t xml:space="preserve">No hikes </w:t>
      </w:r>
      <w:r w:rsidRPr="00161C18">
        <w:rPr>
          <w:u w:val="single"/>
        </w:rPr>
        <w:t>now</w:t>
      </w:r>
      <w:r>
        <w:t xml:space="preserve">. Rates are </w:t>
      </w:r>
      <w:r w:rsidRPr="00FD13F1">
        <w:rPr>
          <w:u w:val="single"/>
        </w:rPr>
        <w:t>steady</w:t>
      </w:r>
      <w:r>
        <w:t>.</w:t>
      </w:r>
    </w:p>
    <w:p w14:paraId="019CBF72" w14:textId="77777777" w:rsidR="00F56656" w:rsidRDefault="00F56656" w:rsidP="00F56656">
      <w:r>
        <w:rPr>
          <w:rStyle w:val="Style13ptBold"/>
        </w:rPr>
        <w:t xml:space="preserve">Jones 5/7 </w:t>
      </w:r>
      <w:r>
        <w:t xml:space="preserve">[Kathy Jones is the Managing Director and Chief Fixed Income Strategist at the Schwab Center for Financial Research. </w:t>
      </w:r>
      <w:r w:rsidRPr="00161C18">
        <w:t>She holds an MBA in Finance from the Kellogg Graduate School of Management at Northwestern University, and a B.A. with honors in English Literature from Northwestern University.</w:t>
      </w:r>
      <w:r>
        <w:t xml:space="preserve"> </w:t>
      </w:r>
      <w:r w:rsidRPr="00161C18">
        <w:t>"Fed Holds Rates Steady but Warns of Rising Risks," Schwab Brokerage, https://www.schwab.com/learn/story/fomc-meeting</w:t>
      </w:r>
      <w:r>
        <w:t xml:space="preserve"> lr]</w:t>
      </w:r>
    </w:p>
    <w:p w14:paraId="756922E5" w14:textId="77777777" w:rsidR="00F56656" w:rsidRPr="00A23B5C" w:rsidRDefault="00F56656" w:rsidP="00F56656">
      <w:pPr>
        <w:rPr>
          <w:sz w:val="16"/>
        </w:rPr>
      </w:pPr>
      <w:r w:rsidRPr="007E501F">
        <w:rPr>
          <w:highlight w:val="cyan"/>
          <w:u w:val="single"/>
        </w:rPr>
        <w:t>The Fed held the federal funds rate</w:t>
      </w:r>
      <w:r w:rsidRPr="00A23B5C">
        <w:rPr>
          <w:u w:val="single"/>
        </w:rPr>
        <w:t xml:space="preserve"> </w:t>
      </w:r>
      <w:r w:rsidRPr="007E501F">
        <w:rPr>
          <w:rStyle w:val="Emphasis"/>
          <w:highlight w:val="cyan"/>
        </w:rPr>
        <w:t>steady</w:t>
      </w:r>
      <w:r w:rsidRPr="00A23B5C">
        <w:rPr>
          <w:u w:val="single"/>
        </w:rPr>
        <w:t xml:space="preserve"> </w:t>
      </w:r>
      <w:r w:rsidRPr="007E501F">
        <w:rPr>
          <w:highlight w:val="cyan"/>
          <w:u w:val="single"/>
        </w:rPr>
        <w:t>but noted</w:t>
      </w:r>
      <w:r w:rsidRPr="00A23B5C">
        <w:rPr>
          <w:u w:val="single"/>
        </w:rPr>
        <w:t xml:space="preserve"> that </w:t>
      </w:r>
      <w:r w:rsidRPr="007E501F">
        <w:rPr>
          <w:highlight w:val="cyan"/>
          <w:u w:val="single"/>
        </w:rPr>
        <w:t>the risks of slowing</w:t>
      </w:r>
      <w:r w:rsidRPr="00A23B5C">
        <w:rPr>
          <w:u w:val="single"/>
        </w:rPr>
        <w:t xml:space="preserve"> </w:t>
      </w:r>
      <w:r w:rsidRPr="007E501F">
        <w:rPr>
          <w:rStyle w:val="Emphasis"/>
          <w:highlight w:val="cyan"/>
        </w:rPr>
        <w:t>economic growth</w:t>
      </w:r>
      <w:r w:rsidRPr="00A23B5C">
        <w:rPr>
          <w:u w:val="single"/>
        </w:rPr>
        <w:t xml:space="preserve"> </w:t>
      </w:r>
      <w:r w:rsidRPr="007E501F">
        <w:rPr>
          <w:highlight w:val="cyan"/>
          <w:u w:val="single"/>
        </w:rPr>
        <w:t>and</w:t>
      </w:r>
      <w:r w:rsidRPr="00A23B5C">
        <w:rPr>
          <w:u w:val="single"/>
        </w:rPr>
        <w:t xml:space="preserve"> </w:t>
      </w:r>
      <w:r w:rsidRPr="007E501F">
        <w:rPr>
          <w:rStyle w:val="Emphasis"/>
          <w:highlight w:val="cyan"/>
        </w:rPr>
        <w:t>higher inflation</w:t>
      </w:r>
      <w:r w:rsidRPr="00A23B5C">
        <w:rPr>
          <w:u w:val="single"/>
        </w:rPr>
        <w:t xml:space="preserve"> have </w:t>
      </w:r>
      <w:r w:rsidRPr="00A23B5C">
        <w:rPr>
          <w:rStyle w:val="Emphasis"/>
        </w:rPr>
        <w:t>risen</w:t>
      </w:r>
      <w:r w:rsidRPr="00A23B5C">
        <w:rPr>
          <w:u w:val="single"/>
        </w:rPr>
        <w:t>.</w:t>
      </w:r>
    </w:p>
    <w:p w14:paraId="5D6CAB05" w14:textId="77777777" w:rsidR="00F56656" w:rsidRPr="00161C18" w:rsidRDefault="00F56656" w:rsidP="00F56656">
      <w:pPr>
        <w:rPr>
          <w:sz w:val="16"/>
        </w:rPr>
      </w:pPr>
      <w:r w:rsidRPr="00161C18">
        <w:rPr>
          <w:sz w:val="16"/>
        </w:rPr>
        <w:t xml:space="preserve">As widely expected, </w:t>
      </w:r>
      <w:r w:rsidRPr="00161C18">
        <w:rPr>
          <w:u w:val="single"/>
        </w:rPr>
        <w:t>the</w:t>
      </w:r>
      <w:r w:rsidRPr="00161C18">
        <w:rPr>
          <w:sz w:val="16"/>
        </w:rPr>
        <w:t xml:space="preserve"> Federal Reserve Open Market Committee (</w:t>
      </w:r>
      <w:r w:rsidRPr="00161C18">
        <w:rPr>
          <w:rStyle w:val="Emphasis"/>
        </w:rPr>
        <w:t>FOMC</w:t>
      </w:r>
      <w:r w:rsidRPr="00161C18">
        <w:rPr>
          <w:sz w:val="16"/>
        </w:rPr>
        <w:t xml:space="preserve">) </w:t>
      </w:r>
      <w:r w:rsidRPr="00161C18">
        <w:rPr>
          <w:u w:val="single"/>
        </w:rPr>
        <w:t>decided to hold its policy rate steady</w:t>
      </w:r>
      <w:r w:rsidRPr="00161C18">
        <w:rPr>
          <w:sz w:val="16"/>
        </w:rPr>
        <w:t xml:space="preserve"> at today's meeting. </w:t>
      </w:r>
      <w:r w:rsidRPr="007E501F">
        <w:rPr>
          <w:highlight w:val="cyan"/>
          <w:u w:val="single"/>
        </w:rPr>
        <w:t>The target range</w:t>
      </w:r>
      <w:r w:rsidRPr="00161C18">
        <w:rPr>
          <w:u w:val="single"/>
        </w:rPr>
        <w:t xml:space="preserve"> for the federal funds rate</w:t>
      </w:r>
      <w:r w:rsidRPr="00161C18">
        <w:rPr>
          <w:sz w:val="16"/>
        </w:rPr>
        <w:t>—the rate that banks charge each other for overnight loans—</w:t>
      </w:r>
      <w:r w:rsidRPr="007E501F">
        <w:rPr>
          <w:highlight w:val="cyan"/>
          <w:u w:val="single"/>
        </w:rPr>
        <w:t>remains at</w:t>
      </w:r>
      <w:r w:rsidRPr="00161C18">
        <w:rPr>
          <w:u w:val="single"/>
        </w:rPr>
        <w:t xml:space="preserve"> </w:t>
      </w:r>
      <w:r w:rsidRPr="00161C18">
        <w:rPr>
          <w:rStyle w:val="Emphasis"/>
        </w:rPr>
        <w:t>4.25%</w:t>
      </w:r>
      <w:r w:rsidRPr="00161C18">
        <w:rPr>
          <w:u w:val="single"/>
        </w:rPr>
        <w:t xml:space="preserve"> to </w:t>
      </w:r>
      <w:r w:rsidRPr="007E501F">
        <w:rPr>
          <w:rStyle w:val="Emphasis"/>
          <w:highlight w:val="cyan"/>
        </w:rPr>
        <w:t>4.5%.</w:t>
      </w:r>
      <w:r w:rsidRPr="00161C18">
        <w:rPr>
          <w:sz w:val="16"/>
        </w:rPr>
        <w:t xml:space="preserve"> There was no change to its balance sheet policy.</w:t>
      </w:r>
    </w:p>
    <w:p w14:paraId="2CE9BF8D" w14:textId="77777777" w:rsidR="00F56656" w:rsidRPr="00161C18" w:rsidRDefault="00F56656" w:rsidP="00F56656">
      <w:pPr>
        <w:rPr>
          <w:sz w:val="16"/>
        </w:rPr>
      </w:pPr>
      <w:r w:rsidRPr="00161C18">
        <w:rPr>
          <w:u w:val="single"/>
        </w:rPr>
        <w:t>The statement</w:t>
      </w:r>
      <w:r w:rsidRPr="00161C18">
        <w:rPr>
          <w:sz w:val="16"/>
        </w:rPr>
        <w:t xml:space="preserve"> accompanying the policy announcement </w:t>
      </w:r>
      <w:r w:rsidRPr="00161C18">
        <w:rPr>
          <w:u w:val="single"/>
        </w:rPr>
        <w:t>emphasized that the risks to inflation and the economy have increased</w:t>
      </w:r>
      <w:r w:rsidRPr="00161C18">
        <w:rPr>
          <w:sz w:val="16"/>
        </w:rPr>
        <w:t xml:space="preserve"> since the last meeting, likely due to the highly uncertain tariff policy. Despite recent solid economic growth, </w:t>
      </w:r>
      <w:r w:rsidRPr="00161C18">
        <w:rPr>
          <w:u w:val="single"/>
        </w:rPr>
        <w:t>the FOMC said it</w:t>
      </w:r>
      <w:r w:rsidRPr="00161C18">
        <w:rPr>
          <w:sz w:val="16"/>
        </w:rPr>
        <w:t xml:space="preserve"> "</w:t>
      </w:r>
      <w:r w:rsidRPr="00161C18">
        <w:rPr>
          <w:u w:val="single"/>
        </w:rPr>
        <w:t xml:space="preserve">judges that risks of higher </w:t>
      </w:r>
      <w:r w:rsidRPr="00161C18">
        <w:rPr>
          <w:rStyle w:val="Emphasis"/>
        </w:rPr>
        <w:t>unemployment</w:t>
      </w:r>
      <w:r w:rsidRPr="00161C18">
        <w:rPr>
          <w:u w:val="single"/>
        </w:rPr>
        <w:t xml:space="preserve"> and higher </w:t>
      </w:r>
      <w:r w:rsidRPr="00161C18">
        <w:rPr>
          <w:rStyle w:val="Emphasis"/>
        </w:rPr>
        <w:t>inflation</w:t>
      </w:r>
      <w:r w:rsidRPr="00161C18">
        <w:rPr>
          <w:u w:val="single"/>
        </w:rPr>
        <w:t xml:space="preserve"> have risen.</w:t>
      </w:r>
      <w:r w:rsidRPr="00161C18">
        <w:rPr>
          <w:sz w:val="16"/>
        </w:rPr>
        <w:t xml:space="preserve">" This is an acknowledgement that </w:t>
      </w:r>
      <w:r w:rsidRPr="007E501F">
        <w:rPr>
          <w:highlight w:val="cyan"/>
          <w:u w:val="single"/>
        </w:rPr>
        <w:t>the current economic outlook is a challenge</w:t>
      </w:r>
      <w:r w:rsidRPr="00161C18">
        <w:rPr>
          <w:u w:val="single"/>
        </w:rPr>
        <w:t xml:space="preserve"> to both sides of the Fed's dual mandate of maintaining policy to achieve low inflation and full employment.</w:t>
      </w:r>
    </w:p>
    <w:p w14:paraId="1E664ACF" w14:textId="77777777" w:rsidR="00F56656" w:rsidRPr="00161C18" w:rsidRDefault="00F56656" w:rsidP="00F56656">
      <w:pPr>
        <w:rPr>
          <w:sz w:val="16"/>
        </w:rPr>
      </w:pPr>
      <w:r w:rsidRPr="007E501F">
        <w:rPr>
          <w:highlight w:val="cyan"/>
          <w:u w:val="single"/>
        </w:rPr>
        <w:t>Inflation</w:t>
      </w:r>
      <w:r w:rsidRPr="00161C18">
        <w:rPr>
          <w:sz w:val="16"/>
        </w:rPr>
        <w:t xml:space="preserve"> has been stuck in the 2.5% to 3.0% range for much of the past year. It </w:t>
      </w:r>
      <w:r w:rsidRPr="007E501F">
        <w:rPr>
          <w:highlight w:val="cyan"/>
          <w:u w:val="single"/>
        </w:rPr>
        <w:t>made</w:t>
      </w:r>
      <w:r w:rsidRPr="00161C18">
        <w:rPr>
          <w:u w:val="single"/>
        </w:rPr>
        <w:t xml:space="preserve"> a lot of </w:t>
      </w:r>
      <w:r w:rsidRPr="007E501F">
        <w:rPr>
          <w:rStyle w:val="Emphasis"/>
          <w:highlight w:val="cyan"/>
        </w:rPr>
        <w:t>progress</w:t>
      </w:r>
      <w:r w:rsidRPr="00161C18">
        <w:rPr>
          <w:u w:val="single"/>
        </w:rPr>
        <w:t xml:space="preserve"> on the downside </w:t>
      </w:r>
      <w:r w:rsidRPr="007E501F">
        <w:rPr>
          <w:highlight w:val="cyan"/>
          <w:u w:val="single"/>
        </w:rPr>
        <w:t>over the past two years</w:t>
      </w:r>
      <w:r w:rsidRPr="00161C18">
        <w:rPr>
          <w:sz w:val="16"/>
        </w:rPr>
        <w:t>, but with the potential for tariffs to increase costs, the trend might reverse.</w:t>
      </w:r>
    </w:p>
    <w:p w14:paraId="55509EB8" w14:textId="77777777" w:rsidR="00F56656" w:rsidRPr="00161C18" w:rsidRDefault="00F56656" w:rsidP="00F56656">
      <w:pPr>
        <w:rPr>
          <w:u w:val="single"/>
        </w:rPr>
      </w:pPr>
      <w:r w:rsidRPr="00161C18">
        <w:rPr>
          <w:sz w:val="16"/>
        </w:rPr>
        <w:t xml:space="preserve">Moreover, </w:t>
      </w:r>
      <w:r w:rsidRPr="007E501F">
        <w:rPr>
          <w:highlight w:val="cyan"/>
          <w:u w:val="single"/>
        </w:rPr>
        <w:t>inflation expectations</w:t>
      </w:r>
      <w:r w:rsidRPr="00161C18">
        <w:rPr>
          <w:u w:val="single"/>
        </w:rPr>
        <w:t xml:space="preserve"> have </w:t>
      </w:r>
      <w:r w:rsidRPr="007E501F">
        <w:rPr>
          <w:rStyle w:val="Emphasis"/>
          <w:highlight w:val="cyan"/>
        </w:rPr>
        <w:t>risen</w:t>
      </w:r>
      <w:r w:rsidRPr="00161C18">
        <w:rPr>
          <w:u w:val="single"/>
        </w:rPr>
        <w:t xml:space="preserve"> recently</w:t>
      </w:r>
      <w:r w:rsidRPr="00161C18">
        <w:rPr>
          <w:sz w:val="16"/>
        </w:rPr>
        <w:t xml:space="preserve"> in a variety of surveys. </w:t>
      </w:r>
      <w:r w:rsidRPr="00161C18">
        <w:rPr>
          <w:u w:val="single"/>
        </w:rPr>
        <w:t>Fed Chair</w:t>
      </w:r>
      <w:r w:rsidRPr="00161C18">
        <w:rPr>
          <w:sz w:val="16"/>
        </w:rPr>
        <w:t xml:space="preserve"> Jerome </w:t>
      </w:r>
      <w:r w:rsidRPr="00161C18">
        <w:rPr>
          <w:u w:val="single"/>
        </w:rPr>
        <w:t>Powell</w:t>
      </w:r>
      <w:r w:rsidRPr="00161C18">
        <w:rPr>
          <w:sz w:val="16"/>
        </w:rPr>
        <w:t xml:space="preserve"> did acknowledge the recent rise, although he </w:t>
      </w:r>
      <w:r w:rsidRPr="00161C18">
        <w:rPr>
          <w:u w:val="single"/>
        </w:rPr>
        <w:t xml:space="preserve">noted it was mostly in expectations for the next year, </w:t>
      </w:r>
      <w:r w:rsidRPr="007E501F">
        <w:rPr>
          <w:highlight w:val="cyan"/>
          <w:u w:val="single"/>
        </w:rPr>
        <w:t>but</w:t>
      </w:r>
      <w:r w:rsidRPr="00161C18">
        <w:rPr>
          <w:u w:val="single"/>
        </w:rPr>
        <w:t xml:space="preserve"> </w:t>
      </w:r>
      <w:r w:rsidRPr="007E501F">
        <w:rPr>
          <w:rStyle w:val="Emphasis"/>
          <w:highlight w:val="cyan"/>
        </w:rPr>
        <w:t>not longer term</w:t>
      </w:r>
      <w:r w:rsidRPr="00161C18">
        <w:rPr>
          <w:u w:val="single"/>
        </w:rPr>
        <w:t>.</w:t>
      </w:r>
    </w:p>
    <w:p w14:paraId="10E5E98A" w14:textId="77777777" w:rsidR="00F56656" w:rsidRPr="00161C18" w:rsidRDefault="00F56656" w:rsidP="00F56656">
      <w:pPr>
        <w:rPr>
          <w:sz w:val="16"/>
        </w:rPr>
      </w:pPr>
      <w:r w:rsidRPr="00161C18">
        <w:rPr>
          <w:u w:val="single"/>
        </w:rPr>
        <w:t>The FOMC statement indicated that the economy is in solid shape</w:t>
      </w:r>
      <w:r w:rsidRPr="00161C18">
        <w:rPr>
          <w:sz w:val="16"/>
        </w:rPr>
        <w:t xml:space="preserve">, especially the labor market. The </w:t>
      </w:r>
      <w:r w:rsidRPr="007E501F">
        <w:rPr>
          <w:highlight w:val="cyan"/>
          <w:u w:val="single"/>
        </w:rPr>
        <w:t>unemployment</w:t>
      </w:r>
      <w:r w:rsidRPr="00161C18">
        <w:rPr>
          <w:sz w:val="16"/>
        </w:rPr>
        <w:t xml:space="preserve"> rate </w:t>
      </w:r>
      <w:r w:rsidRPr="007E501F">
        <w:rPr>
          <w:highlight w:val="cyan"/>
          <w:u w:val="single"/>
        </w:rPr>
        <w:t>is holding near</w:t>
      </w:r>
      <w:r w:rsidRPr="00161C18">
        <w:rPr>
          <w:u w:val="single"/>
        </w:rPr>
        <w:t xml:space="preserve"> </w:t>
      </w:r>
      <w:r w:rsidRPr="007E501F">
        <w:rPr>
          <w:rStyle w:val="Emphasis"/>
          <w:highlight w:val="cyan"/>
        </w:rPr>
        <w:t>4.2%</w:t>
      </w:r>
      <w:r w:rsidRPr="00161C18">
        <w:rPr>
          <w:u w:val="single"/>
        </w:rPr>
        <w:t xml:space="preserve"> and </w:t>
      </w:r>
      <w:r w:rsidRPr="007E501F">
        <w:rPr>
          <w:highlight w:val="cyan"/>
          <w:u w:val="single"/>
        </w:rPr>
        <w:t>payrolls have increased</w:t>
      </w:r>
      <w:r w:rsidRPr="00161C18">
        <w:rPr>
          <w:u w:val="single"/>
        </w:rPr>
        <w:t xml:space="preserve"> </w:t>
      </w:r>
      <w:r w:rsidRPr="007E501F">
        <w:rPr>
          <w:highlight w:val="cyan"/>
          <w:u w:val="single"/>
        </w:rPr>
        <w:t>by</w:t>
      </w:r>
      <w:r w:rsidRPr="00161C18">
        <w:rPr>
          <w:u w:val="single"/>
        </w:rPr>
        <w:t xml:space="preserve"> an average of </w:t>
      </w:r>
      <w:r w:rsidRPr="007E501F">
        <w:rPr>
          <w:rStyle w:val="Emphasis"/>
          <w:highlight w:val="cyan"/>
        </w:rPr>
        <w:t>155,000</w:t>
      </w:r>
      <w:r w:rsidRPr="00161C18">
        <w:rPr>
          <w:u w:val="single"/>
        </w:rPr>
        <w:t xml:space="preserve"> over the past three months, which is strong enough to keep the unemployment rate low.</w:t>
      </w:r>
      <w:r w:rsidRPr="00161C18">
        <w:rPr>
          <w:sz w:val="16"/>
        </w:rPr>
        <w:t xml:space="preserve"> A firm labor market reduces the urgency for the Fed to respond to slower growth.</w:t>
      </w:r>
    </w:p>
    <w:p w14:paraId="5F3D0DCD" w14:textId="77777777" w:rsidR="00F56656" w:rsidRDefault="00F56656" w:rsidP="00F56656"/>
    <w:p w14:paraId="444753EE" w14:textId="77777777" w:rsidR="00F56656" w:rsidRDefault="00F56656" w:rsidP="00F56656">
      <w:pPr>
        <w:pStyle w:val="Heading4"/>
      </w:pPr>
      <w:r>
        <w:t xml:space="preserve">Wage increases </w:t>
      </w:r>
      <w:r w:rsidRPr="00E71A05">
        <w:rPr>
          <w:u w:val="single"/>
        </w:rPr>
        <w:t>force</w:t>
      </w:r>
      <w:r>
        <w:t xml:space="preserve"> them.</w:t>
      </w:r>
    </w:p>
    <w:p w14:paraId="7F6B9EDC" w14:textId="77777777" w:rsidR="00F56656" w:rsidRPr="00A23B5C" w:rsidRDefault="00F56656" w:rsidP="00F56656">
      <w:r>
        <w:rPr>
          <w:rStyle w:val="Style13ptBold"/>
        </w:rPr>
        <w:t xml:space="preserve">Boggs ’23 </w:t>
      </w:r>
      <w:r>
        <w:t>[J</w:t>
      </w:r>
      <w:r w:rsidRPr="00161C18">
        <w:t>ustin</w:t>
      </w:r>
      <w:r>
        <w:t xml:space="preserve"> Boggs</w:t>
      </w:r>
      <w:r w:rsidRPr="00161C18">
        <w:t xml:space="preserve"> writes and edits for Scripps News’ website and social media channels as a national digital and video manager.</w:t>
      </w:r>
      <w:r>
        <w:t xml:space="preserve"> </w:t>
      </w:r>
      <w:r w:rsidRPr="00161C18">
        <w:t>Justin holds a degree in political science from Wright State University.</w:t>
      </w:r>
      <w:r>
        <w:t xml:space="preserve"> </w:t>
      </w:r>
      <w:r w:rsidRPr="00161C18">
        <w:t>8-25-2023, "Continued wage increases could lead to more interest rate hikes," Scripps News, https://www.scrippsnews.com/politics/economy/continued-wage-increases-could-lead-to-more-interest-rate-hikes</w:t>
      </w:r>
      <w:r>
        <w:t xml:space="preserve"> lr]</w:t>
      </w:r>
    </w:p>
    <w:p w14:paraId="5EBA501C" w14:textId="77777777" w:rsidR="00F56656" w:rsidRPr="00E71A05" w:rsidRDefault="00F56656" w:rsidP="00F56656">
      <w:pPr>
        <w:rPr>
          <w:sz w:val="16"/>
        </w:rPr>
      </w:pPr>
      <w:r w:rsidRPr="00E71A05">
        <w:rPr>
          <w:sz w:val="16"/>
        </w:rPr>
        <w:t>Americans continue to make more money. That should be good news, right?</w:t>
      </w:r>
    </w:p>
    <w:p w14:paraId="2CA03B7B" w14:textId="77777777" w:rsidR="00F56656" w:rsidRPr="00E71A05" w:rsidRDefault="00F56656" w:rsidP="00F56656">
      <w:pPr>
        <w:rPr>
          <w:u w:val="single"/>
        </w:rPr>
      </w:pPr>
      <w:r w:rsidRPr="00E71A05">
        <w:rPr>
          <w:sz w:val="16"/>
        </w:rPr>
        <w:t xml:space="preserve">According to Federal Reserve Chair Jerome Powell, those </w:t>
      </w:r>
      <w:r w:rsidRPr="007E501F">
        <w:rPr>
          <w:highlight w:val="cyan"/>
          <w:u w:val="single"/>
        </w:rPr>
        <w:t>wage increases</w:t>
      </w:r>
      <w:r w:rsidRPr="00E71A05">
        <w:rPr>
          <w:sz w:val="16"/>
        </w:rPr>
        <w:t xml:space="preserve"> Americans have been getting in recent years </w:t>
      </w:r>
      <w:r w:rsidRPr="00E71A05">
        <w:rPr>
          <w:u w:val="single"/>
        </w:rPr>
        <w:t xml:space="preserve">will </w:t>
      </w:r>
      <w:r w:rsidRPr="007E501F">
        <w:rPr>
          <w:highlight w:val="cyan"/>
          <w:u w:val="single"/>
        </w:rPr>
        <w:t>need to</w:t>
      </w:r>
      <w:r w:rsidRPr="00E71A05">
        <w:rPr>
          <w:u w:val="single"/>
        </w:rPr>
        <w:t xml:space="preserve"> </w:t>
      </w:r>
      <w:r w:rsidRPr="007E501F">
        <w:rPr>
          <w:rStyle w:val="Emphasis"/>
          <w:highlight w:val="cyan"/>
        </w:rPr>
        <w:t>slow down</w:t>
      </w:r>
      <w:r w:rsidRPr="00E71A05">
        <w:rPr>
          <w:u w:val="single"/>
        </w:rPr>
        <w:t xml:space="preserve"> in order </w:t>
      </w:r>
      <w:r w:rsidRPr="007E501F">
        <w:rPr>
          <w:highlight w:val="cyan"/>
          <w:u w:val="single"/>
        </w:rPr>
        <w:t>for inflation</w:t>
      </w:r>
      <w:r w:rsidRPr="00E71A05">
        <w:rPr>
          <w:u w:val="single"/>
        </w:rPr>
        <w:t xml:space="preserve"> to get </w:t>
      </w:r>
      <w:r w:rsidRPr="00E71A05">
        <w:rPr>
          <w:rStyle w:val="Emphasis"/>
        </w:rPr>
        <w:t xml:space="preserve">under </w:t>
      </w:r>
      <w:r w:rsidRPr="007E501F">
        <w:rPr>
          <w:rStyle w:val="Emphasis"/>
          <w:highlight w:val="cyan"/>
        </w:rPr>
        <w:t>control</w:t>
      </w:r>
      <w:r w:rsidRPr="00E71A05">
        <w:rPr>
          <w:u w:val="single"/>
        </w:rPr>
        <w:t>. </w:t>
      </w:r>
    </w:p>
    <w:p w14:paraId="1A16BA73" w14:textId="77777777" w:rsidR="00F56656" w:rsidRPr="00E71A05" w:rsidRDefault="00F56656" w:rsidP="00F56656">
      <w:pPr>
        <w:rPr>
          <w:sz w:val="16"/>
        </w:rPr>
      </w:pPr>
      <w:r w:rsidRPr="00E71A05">
        <w:rPr>
          <w:sz w:val="16"/>
        </w:rPr>
        <w:t xml:space="preserve">In prepared remarks on Friday, Powell said </w:t>
      </w:r>
      <w:r w:rsidRPr="007E501F">
        <w:rPr>
          <w:highlight w:val="cyan"/>
          <w:u w:val="single"/>
        </w:rPr>
        <w:t>the Federal Reserve could</w:t>
      </w:r>
      <w:r w:rsidRPr="00E71A05">
        <w:rPr>
          <w:u w:val="single"/>
        </w:rPr>
        <w:t xml:space="preserve"> continue fighting elevated inflation by </w:t>
      </w:r>
      <w:r w:rsidRPr="007E501F">
        <w:rPr>
          <w:rStyle w:val="Emphasis"/>
          <w:highlight w:val="cyan"/>
        </w:rPr>
        <w:t>increas</w:t>
      </w:r>
      <w:r w:rsidRPr="00E71A05">
        <w:rPr>
          <w:rStyle w:val="Emphasis"/>
        </w:rPr>
        <w:t xml:space="preserve">ing </w:t>
      </w:r>
      <w:r w:rsidRPr="007E501F">
        <w:rPr>
          <w:rStyle w:val="Emphasis"/>
          <w:highlight w:val="cyan"/>
        </w:rPr>
        <w:t>interest rates</w:t>
      </w:r>
      <w:r w:rsidRPr="00E71A05">
        <w:rPr>
          <w:sz w:val="16"/>
        </w:rPr>
        <w:t>, which currently stand at a 22-year high. The current target interest rate is 5.25%-5.5%. </w:t>
      </w:r>
    </w:p>
    <w:p w14:paraId="74FB7C4E" w14:textId="77777777" w:rsidR="00F56656" w:rsidRPr="00E71A05" w:rsidRDefault="00F56656" w:rsidP="00F56656">
      <w:pPr>
        <w:rPr>
          <w:sz w:val="16"/>
        </w:rPr>
      </w:pPr>
      <w:r w:rsidRPr="00E71A05">
        <w:rPr>
          <w:sz w:val="16"/>
        </w:rPr>
        <w:t>Powell has said the Federal Reserve's goal is to get the annualized rate of inflation to 2%. Based on the latest consumer price index, inflation stood at an annual increase of 3.2% in July 2023.  Meanwhile, average weekly earnings increased 3.5% from July 2022 through July 2023. </w:t>
      </w:r>
    </w:p>
    <w:p w14:paraId="6EDCB4D1" w14:textId="77777777" w:rsidR="00F56656" w:rsidRPr="00E71A05" w:rsidRDefault="00F56656" w:rsidP="00F56656">
      <w:pPr>
        <w:rPr>
          <w:sz w:val="16"/>
        </w:rPr>
      </w:pPr>
      <w:r w:rsidRPr="00E71A05">
        <w:rPr>
          <w:sz w:val="16"/>
        </w:rPr>
        <w:t xml:space="preserve">While Powell noted that there has been some decrease in wage pressures, </w:t>
      </w:r>
      <w:r w:rsidRPr="007E501F">
        <w:rPr>
          <w:highlight w:val="cyan"/>
          <w:u w:val="single"/>
        </w:rPr>
        <w:t>progress needs to</w:t>
      </w:r>
      <w:r w:rsidRPr="00E71A05">
        <w:rPr>
          <w:u w:val="single"/>
        </w:rPr>
        <w:t xml:space="preserve"> </w:t>
      </w:r>
      <w:r w:rsidRPr="007E501F">
        <w:rPr>
          <w:rStyle w:val="Emphasis"/>
          <w:highlight w:val="cyan"/>
        </w:rPr>
        <w:t>continue</w:t>
      </w:r>
      <w:r w:rsidRPr="00E71A05">
        <w:rPr>
          <w:sz w:val="16"/>
        </w:rPr>
        <w:t>. </w:t>
      </w:r>
    </w:p>
    <w:p w14:paraId="2411B921" w14:textId="77777777" w:rsidR="00F56656" w:rsidRPr="00E71A05" w:rsidRDefault="00F56656" w:rsidP="00F56656">
      <w:pPr>
        <w:rPr>
          <w:sz w:val="16"/>
        </w:rPr>
      </w:pPr>
      <w:r w:rsidRPr="00E71A05">
        <w:rPr>
          <w:sz w:val="16"/>
        </w:rPr>
        <w:t>"</w:t>
      </w:r>
      <w:r w:rsidRPr="00E71A05">
        <w:rPr>
          <w:u w:val="single"/>
        </w:rPr>
        <w:t xml:space="preserve">The </w:t>
      </w:r>
      <w:r w:rsidRPr="007E501F">
        <w:rPr>
          <w:rStyle w:val="Emphasis"/>
          <w:highlight w:val="cyan"/>
        </w:rPr>
        <w:t>rebalancing</w:t>
      </w:r>
      <w:r w:rsidRPr="00E71A05">
        <w:rPr>
          <w:u w:val="single"/>
        </w:rPr>
        <w:t xml:space="preserve"> of the labor market</w:t>
      </w:r>
      <w:r w:rsidRPr="00E71A05">
        <w:rPr>
          <w:sz w:val="16"/>
        </w:rPr>
        <w:t xml:space="preserve"> has continued over the past year but </w:t>
      </w:r>
      <w:r w:rsidRPr="007E501F">
        <w:rPr>
          <w:highlight w:val="cyan"/>
          <w:u w:val="single"/>
        </w:rPr>
        <w:t>remains</w:t>
      </w:r>
      <w:r w:rsidRPr="00E71A05">
        <w:rPr>
          <w:u w:val="single"/>
        </w:rPr>
        <w:t xml:space="preserve"> </w:t>
      </w:r>
      <w:r w:rsidRPr="007E501F">
        <w:rPr>
          <w:rStyle w:val="Emphasis"/>
          <w:highlight w:val="cyan"/>
        </w:rPr>
        <w:t>incomplete</w:t>
      </w:r>
      <w:r w:rsidRPr="00E71A05">
        <w:rPr>
          <w:sz w:val="16"/>
        </w:rPr>
        <w:t>. Labor supply has improved, driven by stronger participation among workers aged 25 to 54 and by an increase in immigration back toward pre-pandemic levels," Powell said. </w:t>
      </w:r>
    </w:p>
    <w:p w14:paraId="56F7DC90" w14:textId="77777777" w:rsidR="00F56656" w:rsidRPr="00E71A05" w:rsidRDefault="00F56656" w:rsidP="00F56656">
      <w:pPr>
        <w:rPr>
          <w:sz w:val="16"/>
        </w:rPr>
      </w:pPr>
      <w:r w:rsidRPr="00E71A05">
        <w:rPr>
          <w:sz w:val="16"/>
        </w:rPr>
        <w:t>The Bureau of Labor Statistics noted that the U.S. workforce participation rate increased to 62.6% in July 2023, compared to 62.1% in July 2022. That has resulted in 3 million more people in the U.S. workforce this year compared to last year. </w:t>
      </w:r>
    </w:p>
    <w:p w14:paraId="7DD55547" w14:textId="77777777" w:rsidR="00F56656" w:rsidRPr="00E71A05" w:rsidRDefault="00F56656" w:rsidP="00F56656">
      <w:pPr>
        <w:rPr>
          <w:sz w:val="16"/>
        </w:rPr>
      </w:pPr>
      <w:r w:rsidRPr="00E71A05">
        <w:rPr>
          <w:sz w:val="16"/>
        </w:rPr>
        <w:t>But will a higher supply of workers result in a decline in wage hikes? </w:t>
      </w:r>
    </w:p>
    <w:p w14:paraId="7C35843E" w14:textId="77777777" w:rsidR="00F56656" w:rsidRPr="00E71A05" w:rsidRDefault="00F56656" w:rsidP="00F56656">
      <w:pPr>
        <w:rPr>
          <w:sz w:val="16"/>
        </w:rPr>
      </w:pPr>
      <w:r w:rsidRPr="00E71A05">
        <w:rPr>
          <w:sz w:val="16"/>
        </w:rPr>
        <w:t xml:space="preserve">"While </w:t>
      </w:r>
      <w:r w:rsidRPr="00E71A05">
        <w:rPr>
          <w:u w:val="single"/>
        </w:rPr>
        <w:t xml:space="preserve">nominal </w:t>
      </w:r>
      <w:r w:rsidRPr="007E501F">
        <w:rPr>
          <w:highlight w:val="cyan"/>
          <w:u w:val="single"/>
        </w:rPr>
        <w:t>wage growth must</w:t>
      </w:r>
      <w:r w:rsidRPr="00E71A05">
        <w:rPr>
          <w:sz w:val="16"/>
        </w:rPr>
        <w:t xml:space="preserve"> ultimately </w:t>
      </w:r>
      <w:r w:rsidRPr="007E501F">
        <w:rPr>
          <w:rStyle w:val="Emphasis"/>
          <w:highlight w:val="cyan"/>
        </w:rPr>
        <w:t>slow</w:t>
      </w:r>
      <w:r w:rsidRPr="00E71A05">
        <w:rPr>
          <w:u w:val="single"/>
        </w:rPr>
        <w:t xml:space="preserve"> </w:t>
      </w:r>
      <w:r w:rsidRPr="007E501F">
        <w:rPr>
          <w:highlight w:val="cyan"/>
          <w:u w:val="single"/>
        </w:rPr>
        <w:t>to a rate that is</w:t>
      </w:r>
      <w:r w:rsidRPr="00E71A05">
        <w:rPr>
          <w:u w:val="single"/>
        </w:rPr>
        <w:t xml:space="preserve"> </w:t>
      </w:r>
      <w:r w:rsidRPr="007E501F">
        <w:rPr>
          <w:rStyle w:val="Emphasis"/>
          <w:highlight w:val="cyan"/>
        </w:rPr>
        <w:t>consistent</w:t>
      </w:r>
      <w:r w:rsidRPr="00E71A05">
        <w:rPr>
          <w:u w:val="single"/>
        </w:rPr>
        <w:t xml:space="preserve"> </w:t>
      </w:r>
      <w:r w:rsidRPr="007E501F">
        <w:rPr>
          <w:highlight w:val="cyan"/>
          <w:u w:val="single"/>
        </w:rPr>
        <w:t>with</w:t>
      </w:r>
      <w:r w:rsidRPr="00E71A05">
        <w:rPr>
          <w:sz w:val="16"/>
        </w:rPr>
        <w:t xml:space="preserve"> 2% </w:t>
      </w:r>
      <w:r w:rsidRPr="007E501F">
        <w:rPr>
          <w:highlight w:val="cyan"/>
          <w:u w:val="single"/>
        </w:rPr>
        <w:t>inflation</w:t>
      </w:r>
      <w:r w:rsidRPr="00E71A05">
        <w:rPr>
          <w:sz w:val="16"/>
        </w:rPr>
        <w:t xml:space="preserve">, what matters for households is real wage growth. Even as nominal wage growth has slowed, </w:t>
      </w:r>
      <w:r w:rsidRPr="00E71A05">
        <w:rPr>
          <w:u w:val="single"/>
        </w:rPr>
        <w:t>real wage growth has been increasing as inflation has fallen</w:t>
      </w:r>
      <w:r w:rsidRPr="00E71A05">
        <w:rPr>
          <w:sz w:val="16"/>
        </w:rPr>
        <w:t>," Powell said. </w:t>
      </w:r>
    </w:p>
    <w:p w14:paraId="2C1F3DAE" w14:textId="77777777" w:rsidR="00F56656" w:rsidRPr="00E71A05" w:rsidRDefault="00F56656" w:rsidP="00F56656">
      <w:pPr>
        <w:rPr>
          <w:sz w:val="16"/>
        </w:rPr>
      </w:pPr>
      <w:r w:rsidRPr="00E71A05">
        <w:rPr>
          <w:sz w:val="16"/>
        </w:rPr>
        <w:t>Real earnings, which takes into account hours worked and hourly wages against the inflation rate, increased 1.3% from July 2022 through July 2023, according to the BLS. That means the average American gained buying power over the last year.</w:t>
      </w:r>
    </w:p>
    <w:p w14:paraId="458DF921" w14:textId="77777777" w:rsidR="00F56656" w:rsidRPr="00E71A05" w:rsidRDefault="00F56656" w:rsidP="00F56656">
      <w:pPr>
        <w:rPr>
          <w:sz w:val="16"/>
        </w:rPr>
      </w:pPr>
      <w:r w:rsidRPr="00E71A05">
        <w:rPr>
          <w:sz w:val="16"/>
        </w:rPr>
        <w:t xml:space="preserve">But </w:t>
      </w:r>
      <w:r w:rsidRPr="007E501F">
        <w:rPr>
          <w:highlight w:val="cyan"/>
          <w:u w:val="single"/>
        </w:rPr>
        <w:t>inflation has eased</w:t>
      </w:r>
      <w:r w:rsidRPr="00E71A05">
        <w:rPr>
          <w:u w:val="single"/>
        </w:rPr>
        <w:t xml:space="preserve"> </w:t>
      </w:r>
      <w:r w:rsidRPr="00E71A05">
        <w:rPr>
          <w:rStyle w:val="Emphasis"/>
        </w:rPr>
        <w:t>considerably</w:t>
      </w:r>
      <w:r w:rsidRPr="00E71A05">
        <w:rPr>
          <w:sz w:val="16"/>
        </w:rPr>
        <w:t xml:space="preserve"> from a peak of over 9% in the summer of 2022, meaning Powell and the Federal Reserve Board are taking a more cautious approach toward rate increases. </w:t>
      </w:r>
    </w:p>
    <w:p w14:paraId="729B3450" w14:textId="77777777" w:rsidR="00F56656" w:rsidRPr="00E71A05" w:rsidRDefault="00F56656" w:rsidP="00F56656">
      <w:pPr>
        <w:rPr>
          <w:sz w:val="16"/>
        </w:rPr>
      </w:pPr>
      <w:r w:rsidRPr="00E71A05">
        <w:rPr>
          <w:sz w:val="16"/>
        </w:rPr>
        <w:t>"We will proceed carefully as we decide whether to tighten further or, instead, to hold the policy rate constant and await further data," Powell said. "</w:t>
      </w:r>
      <w:r w:rsidRPr="00E71A05">
        <w:rPr>
          <w:u w:val="single"/>
        </w:rPr>
        <w:t xml:space="preserve">Restoring </w:t>
      </w:r>
      <w:r w:rsidRPr="007E501F">
        <w:rPr>
          <w:rStyle w:val="Emphasis"/>
          <w:highlight w:val="cyan"/>
        </w:rPr>
        <w:t>price stability</w:t>
      </w:r>
      <w:r w:rsidRPr="00E71A05">
        <w:rPr>
          <w:u w:val="single"/>
        </w:rPr>
        <w:t xml:space="preserve"> </w:t>
      </w:r>
      <w:r w:rsidRPr="007E501F">
        <w:rPr>
          <w:highlight w:val="cyan"/>
          <w:u w:val="single"/>
        </w:rPr>
        <w:t>is essential</w:t>
      </w:r>
      <w:r w:rsidRPr="00E71A05">
        <w:rPr>
          <w:u w:val="single"/>
        </w:rPr>
        <w:t xml:space="preserve"> to achieving both sides of our dual mandate. We will need price stability </w:t>
      </w:r>
      <w:r w:rsidRPr="007E501F">
        <w:rPr>
          <w:highlight w:val="cyan"/>
          <w:u w:val="single"/>
        </w:rPr>
        <w:t>to achieve</w:t>
      </w:r>
      <w:r w:rsidRPr="00E71A05">
        <w:rPr>
          <w:u w:val="single"/>
        </w:rPr>
        <w:t xml:space="preserve"> a sustained period of </w:t>
      </w:r>
      <w:r w:rsidRPr="007E501F">
        <w:rPr>
          <w:rStyle w:val="Emphasis"/>
          <w:highlight w:val="cyan"/>
        </w:rPr>
        <w:t>strong</w:t>
      </w:r>
      <w:r w:rsidRPr="00E71A05">
        <w:rPr>
          <w:u w:val="single"/>
        </w:rPr>
        <w:t xml:space="preserve"> </w:t>
      </w:r>
      <w:r w:rsidRPr="007E501F">
        <w:rPr>
          <w:highlight w:val="cyan"/>
          <w:u w:val="single"/>
        </w:rPr>
        <w:t>labor market conditions</w:t>
      </w:r>
      <w:r w:rsidRPr="00E71A05">
        <w:rPr>
          <w:u w:val="single"/>
        </w:rPr>
        <w:t xml:space="preserve"> that benefit all.</w:t>
      </w:r>
      <w:r w:rsidRPr="00E71A05">
        <w:rPr>
          <w:sz w:val="16"/>
        </w:rPr>
        <w:t>"</w:t>
      </w:r>
    </w:p>
    <w:p w14:paraId="4732CC49" w14:textId="77777777" w:rsidR="00F56656" w:rsidRPr="00E71A05" w:rsidRDefault="00F56656" w:rsidP="00F56656">
      <w:pPr>
        <w:rPr>
          <w:sz w:val="16"/>
        </w:rPr>
      </w:pPr>
      <w:r w:rsidRPr="00E71A05">
        <w:rPr>
          <w:sz w:val="16"/>
        </w:rPr>
        <w:t>The next time the Federal Reserve meets is Sept. 19-20, when interest rates could go up again. </w:t>
      </w:r>
    </w:p>
    <w:p w14:paraId="02D3E3AA" w14:textId="77777777" w:rsidR="00F56656" w:rsidRDefault="00F56656" w:rsidP="00F56656"/>
    <w:p w14:paraId="15D1ADC1" w14:textId="77777777" w:rsidR="00F56656" w:rsidRDefault="00F56656" w:rsidP="00F56656">
      <w:pPr>
        <w:pStyle w:val="Heading4"/>
      </w:pPr>
      <w:r>
        <w:t xml:space="preserve">Hikes </w:t>
      </w:r>
      <w:r w:rsidRPr="007C29EE">
        <w:rPr>
          <w:u w:val="single"/>
        </w:rPr>
        <w:t>crush</w:t>
      </w:r>
      <w:r>
        <w:t xml:space="preserve"> biotech innovation.</w:t>
      </w:r>
    </w:p>
    <w:p w14:paraId="2803730C" w14:textId="77777777" w:rsidR="00F56656" w:rsidRDefault="00F56656" w:rsidP="00F56656">
      <w:r w:rsidRPr="007C29EE">
        <w:rPr>
          <w:rStyle w:val="Style13ptBold"/>
        </w:rPr>
        <w:t>Fidler ’24</w:t>
      </w:r>
      <w:r>
        <w:t xml:space="preserve"> [B</w:t>
      </w:r>
      <w:r w:rsidRPr="007C29EE">
        <w:t>en</w:t>
      </w:r>
      <w:r>
        <w:t xml:space="preserve"> Fidler</w:t>
      </w:r>
      <w:r w:rsidRPr="007C29EE">
        <w:t xml:space="preserve"> is a senior editor for BioPharma Dive. He is a veteran business journalist with 15 years of experience covering a variety of sectors. Prior to joining Industry Dive, Ben spent six-plus years with Xconomy writing about biotech, specializing in unique angles, profiles, features, enterprise pieces and more. Ben has a B.A. from Binghamton University. </w:t>
      </w:r>
      <w:r>
        <w:t>“Can the Fed’s rate cut change biotech’s ‘new normal’?”, Sept. 19</w:t>
      </w:r>
      <w:r w:rsidRPr="00EE61EE">
        <w:rPr>
          <w:vertAlign w:val="superscript"/>
        </w:rPr>
        <w:t>th</w:t>
      </w:r>
      <w:r>
        <w:t xml:space="preserve">, 2024, </w:t>
      </w:r>
      <w:r w:rsidRPr="00056DA8">
        <w:t>https://www.biopharmadive.com/news/biotech-interest-rates-impact-startups-venture-capital/727479</w:t>
      </w:r>
      <w:r>
        <w:t>] lr</w:t>
      </w:r>
    </w:p>
    <w:p w14:paraId="27616B1A" w14:textId="77777777" w:rsidR="00F56656" w:rsidRPr="007C29EE" w:rsidRDefault="00F56656" w:rsidP="00F56656">
      <w:pPr>
        <w:rPr>
          <w:sz w:val="16"/>
        </w:rPr>
      </w:pPr>
      <w:r w:rsidRPr="007C29EE">
        <w:rPr>
          <w:u w:val="single"/>
        </w:rPr>
        <w:t>The biotechnology sector got</w:t>
      </w:r>
      <w:r w:rsidRPr="007C29EE">
        <w:rPr>
          <w:sz w:val="16"/>
        </w:rPr>
        <w:t xml:space="preserve"> what many in the industry expect will be </w:t>
      </w:r>
      <w:r w:rsidRPr="007C29EE">
        <w:rPr>
          <w:rStyle w:val="Emphasis"/>
        </w:rPr>
        <w:t>substantial lift</w:t>
      </w:r>
      <w:r w:rsidRPr="007C29EE">
        <w:rPr>
          <w:sz w:val="16"/>
        </w:rPr>
        <w:t xml:space="preserve"> Wednesday </w:t>
      </w:r>
      <w:r w:rsidRPr="007C29EE">
        <w:rPr>
          <w:u w:val="single"/>
        </w:rPr>
        <w:t xml:space="preserve">when the Federal Reserve </w:t>
      </w:r>
      <w:r w:rsidRPr="007E501F">
        <w:rPr>
          <w:highlight w:val="cyan"/>
          <w:u w:val="single"/>
        </w:rPr>
        <w:t>lowered</w:t>
      </w:r>
      <w:r w:rsidRPr="007C29EE">
        <w:rPr>
          <w:u w:val="single"/>
        </w:rPr>
        <w:t xml:space="preserve"> </w:t>
      </w:r>
      <w:r w:rsidRPr="007E501F">
        <w:rPr>
          <w:rStyle w:val="Emphasis"/>
          <w:highlight w:val="cyan"/>
        </w:rPr>
        <w:t>interest rates</w:t>
      </w:r>
      <w:r w:rsidRPr="007C29EE">
        <w:rPr>
          <w:sz w:val="16"/>
        </w:rPr>
        <w:t xml:space="preserve"> for the first time in more than four years. </w:t>
      </w:r>
    </w:p>
    <w:p w14:paraId="5F5692D2" w14:textId="77777777" w:rsidR="00F56656" w:rsidRPr="007C29EE" w:rsidRDefault="00F56656" w:rsidP="00F56656">
      <w:pPr>
        <w:rPr>
          <w:sz w:val="16"/>
        </w:rPr>
      </w:pPr>
      <w:r w:rsidRPr="007C29EE">
        <w:rPr>
          <w:sz w:val="16"/>
        </w:rPr>
        <w:t xml:space="preserve">After a two-day meeting, the Fed cut its benchmark interest rate by half a percentage point. While the Fed’s target, at 4.75% to 5%, remains near 15-year highs, </w:t>
      </w:r>
      <w:r w:rsidRPr="007C29EE">
        <w:rPr>
          <w:u w:val="single"/>
        </w:rPr>
        <w:t xml:space="preserve">the move could </w:t>
      </w:r>
      <w:r w:rsidRPr="007E501F">
        <w:rPr>
          <w:highlight w:val="cyan"/>
          <w:u w:val="single"/>
        </w:rPr>
        <w:t>spur</w:t>
      </w:r>
      <w:r w:rsidRPr="007C29EE">
        <w:rPr>
          <w:u w:val="single"/>
        </w:rPr>
        <w:t xml:space="preserve"> </w:t>
      </w:r>
      <w:r w:rsidRPr="007E501F">
        <w:rPr>
          <w:rStyle w:val="Emphasis"/>
          <w:highlight w:val="cyan"/>
        </w:rPr>
        <w:t>investment</w:t>
      </w:r>
      <w:r w:rsidRPr="007C29EE">
        <w:rPr>
          <w:u w:val="single"/>
        </w:rPr>
        <w:t xml:space="preserve"> </w:t>
      </w:r>
      <w:r w:rsidRPr="007E501F">
        <w:rPr>
          <w:highlight w:val="cyan"/>
          <w:u w:val="single"/>
        </w:rPr>
        <w:t>in</w:t>
      </w:r>
      <w:r w:rsidRPr="007C29EE">
        <w:rPr>
          <w:u w:val="single"/>
        </w:rPr>
        <w:t xml:space="preserve"> </w:t>
      </w:r>
      <w:r w:rsidRPr="007E501F">
        <w:rPr>
          <w:rStyle w:val="Emphasis"/>
          <w:highlight w:val="cyan"/>
        </w:rPr>
        <w:t>biotech</w:t>
      </w:r>
      <w:r w:rsidRPr="007C29EE">
        <w:rPr>
          <w:u w:val="single"/>
        </w:rPr>
        <w:t xml:space="preserve"> companies</w:t>
      </w:r>
      <w:r w:rsidRPr="007C29EE">
        <w:rPr>
          <w:sz w:val="16"/>
        </w:rPr>
        <w:t>, which are typically seen as the kind of risky bet investors tend to disfavor when interest rates are elevated.</w:t>
      </w:r>
    </w:p>
    <w:p w14:paraId="174B5BFB" w14:textId="77777777" w:rsidR="00F56656" w:rsidRPr="007C29EE" w:rsidRDefault="00F56656" w:rsidP="00F56656">
      <w:pPr>
        <w:rPr>
          <w:sz w:val="16"/>
        </w:rPr>
      </w:pPr>
      <w:r w:rsidRPr="007C29EE">
        <w:rPr>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41146FEB" w14:textId="77777777" w:rsidR="00F56656" w:rsidRPr="007C29EE" w:rsidRDefault="00F56656" w:rsidP="00F56656">
      <w:pPr>
        <w:rPr>
          <w:sz w:val="16"/>
        </w:rPr>
      </w:pPr>
      <w:r w:rsidRPr="007E501F">
        <w:rPr>
          <w:highlight w:val="cyan"/>
          <w:u w:val="single"/>
        </w:rPr>
        <w:t>The cut</w:t>
      </w:r>
      <w:r w:rsidRPr="007C29EE">
        <w:rPr>
          <w:b/>
          <w:bCs/>
          <w:sz w:val="16"/>
        </w:rPr>
        <w:t> </w:t>
      </w:r>
      <w:r w:rsidRPr="007C29EE">
        <w:rPr>
          <w:sz w:val="16"/>
        </w:rPr>
        <w:t>“</w:t>
      </w:r>
      <w:r w:rsidRPr="007E501F">
        <w:rPr>
          <w:highlight w:val="cyan"/>
          <w:u w:val="single"/>
        </w:rPr>
        <w:t>will be</w:t>
      </w:r>
      <w:r w:rsidRPr="007C29EE">
        <w:rPr>
          <w:u w:val="single"/>
        </w:rPr>
        <w:t xml:space="preserve"> </w:t>
      </w:r>
      <w:r w:rsidRPr="007C29EE">
        <w:rPr>
          <w:rStyle w:val="Emphasis"/>
        </w:rPr>
        <w:t xml:space="preserve">very </w:t>
      </w:r>
      <w:r w:rsidRPr="007E501F">
        <w:rPr>
          <w:rStyle w:val="Emphasis"/>
          <w:highlight w:val="cyan"/>
        </w:rPr>
        <w:t>positive</w:t>
      </w:r>
      <w:r w:rsidRPr="007C29EE">
        <w:rPr>
          <w:u w:val="single"/>
        </w:rPr>
        <w:t xml:space="preserve"> </w:t>
      </w:r>
      <w:r w:rsidRPr="007E501F">
        <w:rPr>
          <w:highlight w:val="cyan"/>
          <w:u w:val="single"/>
        </w:rPr>
        <w:t>for</w:t>
      </w:r>
      <w:r w:rsidRPr="007C29EE">
        <w:rPr>
          <w:u w:val="single"/>
        </w:rPr>
        <w:t xml:space="preserve"> the </w:t>
      </w:r>
      <w:r w:rsidRPr="007E501F">
        <w:rPr>
          <w:highlight w:val="cyan"/>
          <w:u w:val="single"/>
        </w:rPr>
        <w:t>biotech</w:t>
      </w:r>
      <w:r w:rsidRPr="007C29EE">
        <w:rPr>
          <w:u w:val="single"/>
        </w:rPr>
        <w:t xml:space="preserve"> </w:t>
      </w:r>
      <w:r w:rsidRPr="007C29EE">
        <w:rPr>
          <w:rStyle w:val="Emphasis"/>
        </w:rPr>
        <w:t xml:space="preserve">capital </w:t>
      </w:r>
      <w:r w:rsidRPr="007E501F">
        <w:rPr>
          <w:rStyle w:val="Emphasis"/>
          <w:highlight w:val="cyan"/>
        </w:rPr>
        <w:t>markets</w:t>
      </w:r>
      <w:r w:rsidRPr="007C29EE">
        <w:rPr>
          <w:sz w:val="16"/>
        </w:rPr>
        <w:t xml:space="preserve">,” said John Maraganore, the former CEO of Alnylam Pharmaceuticals who is currently an advisor to drug startups. “I </w:t>
      </w:r>
      <w:r w:rsidRPr="007C29EE">
        <w:rPr>
          <w:u w:val="single"/>
        </w:rPr>
        <w:t>expect to see a meaningful strengthening of</w:t>
      </w:r>
      <w:r w:rsidRPr="007C29EE">
        <w:rPr>
          <w:sz w:val="16"/>
        </w:rPr>
        <w:t xml:space="preserve"> the </w:t>
      </w:r>
      <w:r w:rsidRPr="007C29EE">
        <w:rPr>
          <w:u w:val="single"/>
        </w:rPr>
        <w:t>biotech</w:t>
      </w:r>
      <w:r w:rsidRPr="007C29EE">
        <w:rPr>
          <w:sz w:val="16"/>
        </w:rPr>
        <w:t xml:space="preserve"> tape </w:t>
      </w:r>
      <w:r w:rsidRPr="007C29EE">
        <w:rPr>
          <w:u w:val="single"/>
        </w:rPr>
        <w:t>as interest rates decline</w:t>
      </w:r>
      <w:r w:rsidRPr="007C29EE">
        <w:rPr>
          <w:sz w:val="16"/>
        </w:rPr>
        <w:t>.” </w:t>
      </w:r>
    </w:p>
    <w:p w14:paraId="48166C01" w14:textId="77777777" w:rsidR="00F56656" w:rsidRPr="007C29EE" w:rsidRDefault="00F56656" w:rsidP="00F56656">
      <w:pPr>
        <w:rPr>
          <w:sz w:val="16"/>
        </w:rPr>
      </w:pPr>
      <w:r w:rsidRPr="007C29EE">
        <w:rPr>
          <w:sz w:val="16"/>
        </w:rPr>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w:t>
      </w:r>
      <w:r w:rsidRPr="007C29EE">
        <w:rPr>
          <w:u w:val="single"/>
        </w:rPr>
        <w:t>Dealmaking involving public companies, which spiked last year and rekindled interest in biotech, has cooled</w:t>
      </w:r>
      <w:r w:rsidRPr="007C29EE">
        <w:rPr>
          <w:sz w:val="16"/>
        </w:rPr>
        <w:t>, for instance. </w:t>
      </w:r>
    </w:p>
    <w:p w14:paraId="1F3A2FD7" w14:textId="77777777" w:rsidR="00F56656" w:rsidRPr="007C29EE" w:rsidRDefault="00F56656" w:rsidP="00F56656">
      <w:pPr>
        <w:rPr>
          <w:sz w:val="16"/>
        </w:rPr>
      </w:pPr>
      <w:r w:rsidRPr="007C29EE">
        <w:rPr>
          <w:sz w:val="16"/>
        </w:rPr>
        <w:t>Investors could simply choose to put their money elsewhere, too. “</w:t>
      </w:r>
      <w:r w:rsidRPr="007C29EE">
        <w:rPr>
          <w:u w:val="single"/>
        </w:rPr>
        <w:t>Falling interest rates will</w:t>
      </w:r>
      <w:r w:rsidRPr="007C29EE">
        <w:rPr>
          <w:sz w:val="16"/>
        </w:rPr>
        <w:t xml:space="preserve"> clearly </w:t>
      </w:r>
      <w:r w:rsidRPr="007C29EE">
        <w:rPr>
          <w:u w:val="single"/>
        </w:rPr>
        <w:t xml:space="preserve">be better for </w:t>
      </w:r>
      <w:r w:rsidRPr="007C29EE">
        <w:rPr>
          <w:rStyle w:val="Emphasis"/>
        </w:rPr>
        <w:t>riskier segments</w:t>
      </w:r>
      <w:r w:rsidRPr="007C29EE">
        <w:rPr>
          <w:u w:val="single"/>
        </w:rPr>
        <w:t xml:space="preserve"> of the markets</w:t>
      </w:r>
      <w:r w:rsidRPr="007C29EE">
        <w:rPr>
          <w:sz w:val="16"/>
        </w:rPr>
        <w:t xml:space="preserve"> like ours,” said Michael Gilman, CEO of Arrakis Therapeutics. “Whether it is indeed ours or some other segment will depend on other factors, internal or external. I guess we’ll see.” </w:t>
      </w:r>
    </w:p>
    <w:p w14:paraId="164A1DE7" w14:textId="77777777" w:rsidR="00F56656" w:rsidRPr="007C29EE" w:rsidRDefault="00F56656" w:rsidP="00F56656">
      <w:pPr>
        <w:rPr>
          <w:sz w:val="16"/>
        </w:rPr>
      </w:pPr>
      <w:r w:rsidRPr="007C29EE">
        <w:rPr>
          <w:sz w:val="16"/>
        </w:rPr>
        <w:t xml:space="preserve">By its nature, </w:t>
      </w:r>
      <w:r w:rsidRPr="007C29EE">
        <w:rPr>
          <w:u w:val="single"/>
        </w:rPr>
        <w:t xml:space="preserve">biotech is a </w:t>
      </w:r>
      <w:r w:rsidRPr="007C29EE">
        <w:rPr>
          <w:rStyle w:val="Emphasis"/>
        </w:rPr>
        <w:t>fraught</w:t>
      </w:r>
      <w:r w:rsidRPr="007C29EE">
        <w:rPr>
          <w:u w:val="single"/>
        </w:rPr>
        <w:t xml:space="preserve"> investing endeavor</w:t>
      </w:r>
      <w:r w:rsidRPr="007C29EE">
        <w:rPr>
          <w:sz w:val="16"/>
        </w:rPr>
        <w:t xml:space="preserve">, with busts more frequent than booms. </w:t>
      </w:r>
      <w:r w:rsidRPr="007C29EE">
        <w:rPr>
          <w:rStyle w:val="StyleUnderline"/>
        </w:rPr>
        <w:t>Drug startups need many years and</w:t>
      </w:r>
      <w:r w:rsidRPr="007C29EE">
        <w:rPr>
          <w:sz w:val="16"/>
        </w:rPr>
        <w:t xml:space="preserve"> often </w:t>
      </w:r>
      <w:r w:rsidRPr="007C29EE">
        <w:rPr>
          <w:rStyle w:val="StyleUnderline"/>
        </w:rPr>
        <w:t>hundreds of millions</w:t>
      </w:r>
      <w:r w:rsidRPr="007C29EE">
        <w:rPr>
          <w:sz w:val="16"/>
        </w:rPr>
        <w:t xml:space="preserve"> — if not billions — of dollars to invent a new medicine and bring it to market. Financial losses accumulate in the meantime, meaning </w:t>
      </w:r>
      <w:r w:rsidRPr="007C29EE">
        <w:rPr>
          <w:u w:val="single"/>
        </w:rPr>
        <w:t>young companies need investors patient enough to stick with them for a lengthy journey.</w:t>
      </w:r>
      <w:r w:rsidRPr="007C29EE">
        <w:rPr>
          <w:sz w:val="16"/>
        </w:rPr>
        <w:t xml:space="preserve"> At the end of the day, most companies still fail. </w:t>
      </w:r>
    </w:p>
    <w:p w14:paraId="3469F5BE" w14:textId="77777777" w:rsidR="00F56656" w:rsidRPr="007C29EE" w:rsidRDefault="00F56656" w:rsidP="00F56656">
      <w:pPr>
        <w:rPr>
          <w:sz w:val="16"/>
        </w:rPr>
      </w:pPr>
      <w:r w:rsidRPr="007E501F">
        <w:rPr>
          <w:highlight w:val="cyan"/>
          <w:u w:val="single"/>
        </w:rPr>
        <w:t>Investors are</w:t>
      </w:r>
      <w:r w:rsidRPr="007C29EE">
        <w:rPr>
          <w:u w:val="single"/>
        </w:rPr>
        <w:t xml:space="preserve"> </w:t>
      </w:r>
      <w:r w:rsidRPr="007E501F">
        <w:rPr>
          <w:rStyle w:val="Emphasis"/>
          <w:highlight w:val="cyan"/>
        </w:rPr>
        <w:t>more willing</w:t>
      </w:r>
      <w:r w:rsidRPr="007C29EE">
        <w:rPr>
          <w:u w:val="single"/>
        </w:rPr>
        <w:t xml:space="preserve"> </w:t>
      </w:r>
      <w:r w:rsidRPr="007E501F">
        <w:rPr>
          <w:highlight w:val="cyan"/>
          <w:u w:val="single"/>
        </w:rPr>
        <w:t>to take</w:t>
      </w:r>
      <w:r w:rsidRPr="007C29EE">
        <w:rPr>
          <w:u w:val="single"/>
        </w:rPr>
        <w:t xml:space="preserve"> those </w:t>
      </w:r>
      <w:r w:rsidRPr="007E501F">
        <w:rPr>
          <w:rStyle w:val="Emphasis"/>
          <w:highlight w:val="cyan"/>
        </w:rPr>
        <w:t>risks</w:t>
      </w:r>
      <w:r w:rsidRPr="007C29EE">
        <w:rPr>
          <w:u w:val="single"/>
        </w:rPr>
        <w:t xml:space="preserve"> </w:t>
      </w:r>
      <w:r w:rsidRPr="007E501F">
        <w:rPr>
          <w:highlight w:val="cyan"/>
          <w:u w:val="single"/>
        </w:rPr>
        <w:t>when interest rates are</w:t>
      </w:r>
      <w:r w:rsidRPr="007C29EE">
        <w:rPr>
          <w:u w:val="single"/>
        </w:rPr>
        <w:t xml:space="preserve"> </w:t>
      </w:r>
      <w:r w:rsidRPr="007E501F">
        <w:rPr>
          <w:rStyle w:val="Emphasis"/>
          <w:highlight w:val="cyan"/>
        </w:rPr>
        <w:t>lower</w:t>
      </w:r>
      <w:r w:rsidRPr="007C29EE">
        <w:rPr>
          <w:u w:val="single"/>
        </w:rPr>
        <w:t xml:space="preserve"> and safer bets yield </w:t>
      </w:r>
      <w:r w:rsidRPr="007C29EE">
        <w:rPr>
          <w:rStyle w:val="Emphasis"/>
        </w:rPr>
        <w:t>less return</w:t>
      </w:r>
      <w:r w:rsidRPr="007C29EE">
        <w:rPr>
          <w:sz w:val="16"/>
        </w:rPr>
        <w:t xml:space="preserve">. Conversely, </w:t>
      </w:r>
      <w:r w:rsidRPr="007E501F">
        <w:rPr>
          <w:highlight w:val="cyan"/>
          <w:u w:val="single"/>
        </w:rPr>
        <w:t>when rates climb</w:t>
      </w:r>
      <w:r w:rsidRPr="007C29EE">
        <w:rPr>
          <w:sz w:val="16"/>
        </w:rPr>
        <w:t>, “</w:t>
      </w:r>
      <w:r w:rsidRPr="007E501F">
        <w:rPr>
          <w:highlight w:val="cyan"/>
          <w:u w:val="single"/>
        </w:rPr>
        <w:t>it’s</w:t>
      </w:r>
      <w:r w:rsidRPr="007C29EE">
        <w:rPr>
          <w:u w:val="single"/>
        </w:rPr>
        <w:t xml:space="preserve"> </w:t>
      </w:r>
      <w:r w:rsidRPr="007E501F">
        <w:rPr>
          <w:rStyle w:val="Emphasis"/>
          <w:highlight w:val="cyan"/>
        </w:rPr>
        <w:t>too expensive</w:t>
      </w:r>
      <w:r w:rsidRPr="007C29EE">
        <w:rPr>
          <w:u w:val="single"/>
        </w:rPr>
        <w:t xml:space="preserve"> </w:t>
      </w:r>
      <w:r w:rsidRPr="007E501F">
        <w:rPr>
          <w:highlight w:val="cyan"/>
          <w:u w:val="single"/>
        </w:rPr>
        <w:t>to</w:t>
      </w:r>
      <w:r w:rsidRPr="007C29EE">
        <w:rPr>
          <w:u w:val="single"/>
        </w:rPr>
        <w:t xml:space="preserve"> </w:t>
      </w:r>
      <w:r w:rsidRPr="007E501F">
        <w:rPr>
          <w:highlight w:val="cyan"/>
          <w:u w:val="single"/>
        </w:rPr>
        <w:t>make an investment</w:t>
      </w:r>
      <w:r w:rsidRPr="007C29EE">
        <w:rPr>
          <w:sz w:val="16"/>
        </w:rPr>
        <w:t>,” said Christiana Bardon, a co-managing partner of BioImpact Capital and portfolio manager at MPM Capital, in an interview earlier this year. </w:t>
      </w:r>
    </w:p>
    <w:p w14:paraId="60055728" w14:textId="77777777" w:rsidR="00F56656" w:rsidRPr="007C29EE" w:rsidRDefault="00F56656" w:rsidP="00F56656">
      <w:pPr>
        <w:rPr>
          <w:sz w:val="16"/>
        </w:rPr>
      </w:pPr>
      <w:r w:rsidRPr="007C29EE">
        <w:rPr>
          <w:sz w:val="16"/>
        </w:rPr>
        <w:t>“</w:t>
      </w:r>
      <w:r w:rsidRPr="007E501F">
        <w:rPr>
          <w:highlight w:val="cyan"/>
          <w:u w:val="single"/>
        </w:rPr>
        <w:t>We’re</w:t>
      </w:r>
      <w:r w:rsidRPr="007C29EE">
        <w:rPr>
          <w:u w:val="single"/>
        </w:rPr>
        <w:t xml:space="preserve"> really very </w:t>
      </w:r>
      <w:r w:rsidRPr="007E501F">
        <w:rPr>
          <w:rStyle w:val="Emphasis"/>
          <w:highlight w:val="cyan"/>
        </w:rPr>
        <w:t>dependent</w:t>
      </w:r>
      <w:r w:rsidRPr="007C29EE">
        <w:rPr>
          <w:u w:val="single"/>
        </w:rPr>
        <w:t xml:space="preserve"> </w:t>
      </w:r>
      <w:r w:rsidRPr="007E501F">
        <w:rPr>
          <w:highlight w:val="cyan"/>
          <w:u w:val="single"/>
        </w:rPr>
        <w:t>on</w:t>
      </w:r>
      <w:r w:rsidRPr="007C29EE">
        <w:rPr>
          <w:u w:val="single"/>
        </w:rPr>
        <w:t xml:space="preserve"> interest </w:t>
      </w:r>
      <w:r w:rsidRPr="007E501F">
        <w:rPr>
          <w:highlight w:val="cyan"/>
          <w:u w:val="single"/>
        </w:rPr>
        <w:t>rates</w:t>
      </w:r>
      <w:r w:rsidRPr="007C29EE">
        <w:rPr>
          <w:sz w:val="16"/>
        </w:rPr>
        <w:t>” as a result, she said. </w:t>
      </w:r>
    </w:p>
    <w:p w14:paraId="47ED9144" w14:textId="77777777" w:rsidR="00F56656" w:rsidRPr="00694FF2" w:rsidRDefault="00F56656" w:rsidP="00F56656">
      <w:pPr>
        <w:rPr>
          <w:sz w:val="16"/>
        </w:rPr>
      </w:pPr>
      <w:r w:rsidRPr="007E501F">
        <w:rPr>
          <w:highlight w:val="cyan"/>
          <w:u w:val="single"/>
        </w:rPr>
        <w:t>High</w:t>
      </w:r>
      <w:r w:rsidRPr="007C29EE">
        <w:rPr>
          <w:u w:val="single"/>
        </w:rPr>
        <w:t xml:space="preserve"> interest </w:t>
      </w:r>
      <w:r w:rsidRPr="007E501F">
        <w:rPr>
          <w:highlight w:val="cyan"/>
          <w:u w:val="single"/>
        </w:rPr>
        <w:t>rates</w:t>
      </w:r>
      <w:r w:rsidRPr="007C29EE">
        <w:rPr>
          <w:u w:val="single"/>
        </w:rPr>
        <w:t xml:space="preserve"> have </w:t>
      </w:r>
      <w:r w:rsidRPr="007E501F">
        <w:rPr>
          <w:rStyle w:val="Emphasis"/>
          <w:highlight w:val="cyan"/>
        </w:rPr>
        <w:t>slowed</w:t>
      </w:r>
      <w:r w:rsidRPr="007C29EE">
        <w:rPr>
          <w:u w:val="single"/>
        </w:rPr>
        <w:t xml:space="preserve"> </w:t>
      </w:r>
      <w:r w:rsidRPr="007E501F">
        <w:rPr>
          <w:highlight w:val="cyan"/>
          <w:u w:val="single"/>
        </w:rPr>
        <w:t>biotech’s emergence from</w:t>
      </w:r>
      <w:r w:rsidRPr="007C29EE">
        <w:rPr>
          <w:u w:val="single"/>
        </w:rPr>
        <w:t xml:space="preserve"> one of the sector’s </w:t>
      </w:r>
      <w:r w:rsidRPr="007C29EE">
        <w:rPr>
          <w:rStyle w:val="Emphasis"/>
        </w:rPr>
        <w:t>worst</w:t>
      </w:r>
      <w:r w:rsidRPr="007C29EE">
        <w:rPr>
          <w:u w:val="single"/>
        </w:rPr>
        <w:t xml:space="preserve"> </w:t>
      </w:r>
      <w:r w:rsidRPr="007E501F">
        <w:rPr>
          <w:highlight w:val="cyan"/>
          <w:u w:val="single"/>
        </w:rPr>
        <w:t>market</w:t>
      </w:r>
      <w:r w:rsidRPr="007C29EE">
        <w:rPr>
          <w:u w:val="single"/>
        </w:rPr>
        <w:t xml:space="preserve"> </w:t>
      </w:r>
      <w:r w:rsidRPr="007E501F">
        <w:rPr>
          <w:rStyle w:val="Emphasis"/>
          <w:highlight w:val="cyan"/>
        </w:rPr>
        <w:t>downturns</w:t>
      </w:r>
      <w:r w:rsidRPr="007C29EE">
        <w:rPr>
          <w:u w:val="single"/>
        </w:rPr>
        <w:t xml:space="preserve"> in years.</w:t>
      </w:r>
      <w:r w:rsidRPr="007C29EE">
        <w:rPr>
          <w:sz w:val="16"/>
        </w:rPr>
        <w:t xml:space="preserve"> During the Fed’s recent tightening cycle, </w:t>
      </w:r>
      <w:r w:rsidRPr="007E501F">
        <w:rPr>
          <w:highlight w:val="cyan"/>
          <w:u w:val="single"/>
        </w:rPr>
        <w:t>funding</w:t>
      </w:r>
      <w:r w:rsidRPr="007C29EE">
        <w:rPr>
          <w:u w:val="single"/>
        </w:rPr>
        <w:t xml:space="preserve"> </w:t>
      </w:r>
      <w:r w:rsidRPr="007E501F">
        <w:rPr>
          <w:highlight w:val="cyan"/>
          <w:u w:val="single"/>
        </w:rPr>
        <w:t>became</w:t>
      </w:r>
      <w:r w:rsidRPr="007C29EE">
        <w:rPr>
          <w:u w:val="single"/>
        </w:rPr>
        <w:t xml:space="preserve"> </w:t>
      </w:r>
      <w:r w:rsidRPr="007E501F">
        <w:rPr>
          <w:rStyle w:val="Emphasis"/>
          <w:highlight w:val="cyan"/>
        </w:rPr>
        <w:t>harder</w:t>
      </w:r>
      <w:r w:rsidRPr="007C29EE">
        <w:rPr>
          <w:sz w:val="16"/>
        </w:rPr>
        <w:t xml:space="preserve"> for both private and public drug companies </w:t>
      </w:r>
      <w:r w:rsidRPr="007E501F">
        <w:rPr>
          <w:highlight w:val="cyan"/>
          <w:u w:val="single"/>
        </w:rPr>
        <w:t>to raise</w:t>
      </w:r>
      <w:r w:rsidRPr="007E501F">
        <w:rPr>
          <w:sz w:val="16"/>
          <w:highlight w:val="cyan"/>
        </w:rPr>
        <w:t>.</w:t>
      </w:r>
      <w:r w:rsidRPr="007C29EE">
        <w:rPr>
          <w:sz w:val="16"/>
        </w:rPr>
        <w:t xml:space="preserve"> Venture financings and initial public offerings slowed, while a retreating biotech market closed off easy opportunities for secondary stock sales for those companies already public. An industry-wide wave of restructurings and layoffs has followed. </w:t>
      </w:r>
    </w:p>
    <w:p w14:paraId="7FEAC194" w14:textId="77777777" w:rsidR="00F56656" w:rsidRDefault="00F56656" w:rsidP="00F56656"/>
    <w:p w14:paraId="6C114FD6" w14:textId="77777777" w:rsidR="00F56656" w:rsidRPr="00056DA8" w:rsidRDefault="00F56656" w:rsidP="00F56656">
      <w:pPr>
        <w:pStyle w:val="Heading4"/>
      </w:pPr>
      <w:r>
        <w:t>Innovation</w:t>
      </w:r>
      <w:r w:rsidRPr="00056DA8">
        <w:t xml:space="preserve"> </w:t>
      </w:r>
      <w:r>
        <w:t>solves</w:t>
      </w:r>
      <w:r w:rsidRPr="00056DA8">
        <w:t xml:space="preserve"> </w:t>
      </w:r>
      <w:r w:rsidRPr="00056DA8">
        <w:rPr>
          <w:u w:val="single"/>
        </w:rPr>
        <w:t>catastrophic</w:t>
      </w:r>
      <w:r w:rsidRPr="00056DA8">
        <w:t xml:space="preserve"> bio-risks.</w:t>
      </w:r>
    </w:p>
    <w:p w14:paraId="6F30B55B" w14:textId="77777777" w:rsidR="00F56656" w:rsidRPr="00056DA8" w:rsidRDefault="00F56656" w:rsidP="00F56656">
      <w:r>
        <w:rPr>
          <w:rStyle w:val="Style13ptBold"/>
        </w:rPr>
        <w:t xml:space="preserve">Crowley ’24 </w:t>
      </w:r>
      <w:r>
        <w:t>[J</w:t>
      </w:r>
      <w:r w:rsidRPr="00056DA8">
        <w:t>ohn F. Crowley is the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w:t>
      </w:r>
      <w:r>
        <w:t xml:space="preserve"> lr]</w:t>
      </w:r>
    </w:p>
    <w:p w14:paraId="3AAA6490" w14:textId="77777777" w:rsidR="00F56656" w:rsidRPr="00056DA8" w:rsidRDefault="00F56656" w:rsidP="00F56656">
      <w:pPr>
        <w:rPr>
          <w:sz w:val="16"/>
        </w:rPr>
      </w:pPr>
      <w:r w:rsidRPr="00056DA8">
        <w:rPr>
          <w:sz w:val="16"/>
        </w:rPr>
        <w:t xml:space="preserve">For more than a century, </w:t>
      </w:r>
      <w:r w:rsidRPr="00056DA8">
        <w:rPr>
          <w:u w:val="single"/>
        </w:rPr>
        <w:t xml:space="preserve">the United States has been the </w:t>
      </w:r>
      <w:r w:rsidRPr="00056DA8">
        <w:rPr>
          <w:rStyle w:val="Emphasis"/>
        </w:rPr>
        <w:t>undisputed leader</w:t>
      </w:r>
      <w:r w:rsidRPr="00056DA8">
        <w:rPr>
          <w:u w:val="single"/>
        </w:rPr>
        <w:t xml:space="preserve"> in</w:t>
      </w:r>
      <w:r w:rsidRPr="00056DA8">
        <w:rPr>
          <w:sz w:val="16"/>
        </w:rPr>
        <w:t xml:space="preserve"> medical and </w:t>
      </w:r>
      <w:r w:rsidRPr="00056DA8">
        <w:rPr>
          <w:u w:val="single"/>
        </w:rPr>
        <w:t>biotechnology innovation</w:t>
      </w:r>
      <w:r w:rsidRPr="00056DA8">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35E0AF92" w14:textId="77777777" w:rsidR="00F56656" w:rsidRPr="00056DA8" w:rsidRDefault="00F56656" w:rsidP="00F56656">
      <w:pPr>
        <w:rPr>
          <w:u w:val="single"/>
        </w:rPr>
      </w:pPr>
      <w:r w:rsidRPr="00056DA8">
        <w:rPr>
          <w:sz w:val="16"/>
        </w:rPr>
        <w:t xml:space="preserve">Today, </w:t>
      </w:r>
      <w:r w:rsidRPr="007E501F">
        <w:rPr>
          <w:highlight w:val="cyan"/>
          <w:u w:val="single"/>
        </w:rPr>
        <w:t>the U.S. is on the cusp of a</w:t>
      </w:r>
      <w:r w:rsidRPr="00056DA8">
        <w:rPr>
          <w:u w:val="single"/>
        </w:rPr>
        <w:t xml:space="preserve"> </w:t>
      </w:r>
      <w:r w:rsidRPr="007E501F">
        <w:rPr>
          <w:rStyle w:val="Emphasis"/>
          <w:highlight w:val="cyan"/>
        </w:rPr>
        <w:t>golden age</w:t>
      </w:r>
      <w:r w:rsidRPr="00056DA8">
        <w:rPr>
          <w:u w:val="single"/>
        </w:rPr>
        <w:t xml:space="preserve"> of biotechnology. </w:t>
      </w:r>
      <w:r w:rsidRPr="007E501F">
        <w:rPr>
          <w:rStyle w:val="Emphasis"/>
          <w:highlight w:val="cyan"/>
        </w:rPr>
        <w:t>Genome editing</w:t>
      </w:r>
      <w:r w:rsidRPr="00056DA8">
        <w:rPr>
          <w:u w:val="single"/>
        </w:rPr>
        <w:t xml:space="preserve"> </w:t>
      </w:r>
      <w:r w:rsidRPr="007E501F">
        <w:rPr>
          <w:highlight w:val="cyan"/>
          <w:u w:val="single"/>
        </w:rPr>
        <w:t>could</w:t>
      </w:r>
      <w:r w:rsidRPr="00056DA8">
        <w:rPr>
          <w:u w:val="single"/>
        </w:rPr>
        <w:t xml:space="preserve"> soon </w:t>
      </w:r>
      <w:r w:rsidRPr="007E501F">
        <w:rPr>
          <w:rStyle w:val="Emphasis"/>
          <w:highlight w:val="cyan"/>
        </w:rPr>
        <w:t>eradicate</w:t>
      </w:r>
      <w:r w:rsidRPr="00056DA8">
        <w:rPr>
          <w:u w:val="single"/>
        </w:rPr>
        <w:t xml:space="preserve"> </w:t>
      </w:r>
      <w:r w:rsidRPr="007E501F">
        <w:rPr>
          <w:highlight w:val="cyan"/>
          <w:u w:val="single"/>
        </w:rPr>
        <w:t>disease traits</w:t>
      </w:r>
      <w:r w:rsidRPr="00056DA8">
        <w:rPr>
          <w:u w:val="single"/>
        </w:rPr>
        <w:t xml:space="preserve"> passed from parent to child, and gene therapies could eliminate </w:t>
      </w:r>
      <w:r w:rsidRPr="00056DA8">
        <w:rPr>
          <w:rStyle w:val="Emphasis"/>
        </w:rPr>
        <w:t>sickle cell anemia</w:t>
      </w:r>
      <w:r w:rsidRPr="00056DA8">
        <w:rPr>
          <w:u w:val="single"/>
        </w:rPr>
        <w:t xml:space="preserve">, </w:t>
      </w:r>
      <w:r w:rsidRPr="00056DA8">
        <w:rPr>
          <w:rStyle w:val="Emphasis"/>
        </w:rPr>
        <w:t>cystic fibrosis</w:t>
      </w:r>
      <w:r w:rsidRPr="00056DA8">
        <w:rPr>
          <w:u w:val="single"/>
        </w:rPr>
        <w:t xml:space="preserve">, and certain </w:t>
      </w:r>
      <w:r w:rsidRPr="00056DA8">
        <w:rPr>
          <w:rStyle w:val="Emphasis"/>
        </w:rPr>
        <w:t>cancers</w:t>
      </w:r>
      <w:r w:rsidRPr="00056DA8">
        <w:rPr>
          <w:u w:val="single"/>
        </w:rPr>
        <w:t>.</w:t>
      </w:r>
      <w:r w:rsidRPr="00056DA8">
        <w:rPr>
          <w:sz w:val="16"/>
        </w:rPr>
        <w:t xml:space="preserve"> The development of </w:t>
      </w:r>
      <w:r w:rsidRPr="00056DA8">
        <w:rPr>
          <w:u w:val="single"/>
        </w:rPr>
        <w:t xml:space="preserve">new biofuels could transform global politics as </w:t>
      </w:r>
      <w:r w:rsidRPr="007E501F">
        <w:rPr>
          <w:highlight w:val="cyan"/>
          <w:u w:val="single"/>
        </w:rPr>
        <w:t>countries</w:t>
      </w:r>
      <w:r w:rsidRPr="00056DA8">
        <w:rPr>
          <w:u w:val="single"/>
        </w:rPr>
        <w:t xml:space="preserve"> </w:t>
      </w:r>
      <w:r w:rsidRPr="007E501F">
        <w:rPr>
          <w:highlight w:val="cyan"/>
          <w:u w:val="single"/>
        </w:rPr>
        <w:t>grow</w:t>
      </w:r>
      <w:r w:rsidRPr="00056DA8">
        <w:rPr>
          <w:u w:val="single"/>
        </w:rPr>
        <w:t xml:space="preserve"> </w:t>
      </w:r>
      <w:r w:rsidRPr="007E501F">
        <w:rPr>
          <w:rStyle w:val="Emphasis"/>
          <w:highlight w:val="cyan"/>
        </w:rPr>
        <w:t>less reliant</w:t>
      </w:r>
      <w:r w:rsidRPr="00056DA8">
        <w:rPr>
          <w:u w:val="single"/>
        </w:rPr>
        <w:t xml:space="preserve"> </w:t>
      </w:r>
      <w:r w:rsidRPr="007E501F">
        <w:rPr>
          <w:highlight w:val="cyan"/>
          <w:u w:val="single"/>
        </w:rPr>
        <w:t>on oil-rich nations</w:t>
      </w:r>
      <w:r w:rsidRPr="00056DA8">
        <w:rPr>
          <w:u w:val="single"/>
        </w:rPr>
        <w:t>.</w:t>
      </w:r>
      <w:r w:rsidRPr="00056DA8">
        <w:rPr>
          <w:sz w:val="16"/>
        </w:rPr>
        <w:t xml:space="preserve"> And in agriculture, American </w:t>
      </w:r>
      <w:r w:rsidRPr="007E501F">
        <w:rPr>
          <w:highlight w:val="cyan"/>
          <w:u w:val="single"/>
        </w:rPr>
        <w:t>biotech innovations are boosting</w:t>
      </w:r>
      <w:r w:rsidRPr="00056DA8">
        <w:rPr>
          <w:u w:val="single"/>
        </w:rPr>
        <w:t xml:space="preserve"> </w:t>
      </w:r>
      <w:r w:rsidRPr="007E501F">
        <w:rPr>
          <w:rStyle w:val="Emphasis"/>
          <w:highlight w:val="cyan"/>
        </w:rPr>
        <w:t>food</w:t>
      </w:r>
      <w:r w:rsidRPr="00056DA8">
        <w:rPr>
          <w:u w:val="single"/>
        </w:rPr>
        <w:t xml:space="preserve"> </w:t>
      </w:r>
      <w:r w:rsidRPr="007E501F">
        <w:rPr>
          <w:highlight w:val="cyan"/>
          <w:u w:val="single"/>
        </w:rPr>
        <w:t>and</w:t>
      </w:r>
      <w:r w:rsidRPr="00056DA8">
        <w:rPr>
          <w:u w:val="single"/>
        </w:rPr>
        <w:t xml:space="preserve"> </w:t>
      </w:r>
      <w:r w:rsidRPr="007E501F">
        <w:rPr>
          <w:rStyle w:val="Emphasis"/>
          <w:highlight w:val="cyan"/>
        </w:rPr>
        <w:t>crop production</w:t>
      </w:r>
      <w:r w:rsidRPr="00056DA8">
        <w:rPr>
          <w:u w:val="single"/>
        </w:rPr>
        <w:t xml:space="preserve"> across the world, reducing the stresses brought by famine and food insecurity.</w:t>
      </w:r>
    </w:p>
    <w:p w14:paraId="07BC43EB" w14:textId="77777777" w:rsidR="00F56656" w:rsidRPr="00056DA8" w:rsidRDefault="00F56656" w:rsidP="00F56656">
      <w:pPr>
        <w:rPr>
          <w:sz w:val="16"/>
        </w:rPr>
      </w:pPr>
      <w:r w:rsidRPr="00056DA8">
        <w:rPr>
          <w:sz w:val="16"/>
        </w:rPr>
        <w:t>Simply put, the nation’s leadership in extending and enhancing human life has advanced its political and moral authority in global affairs, underpinning its economic prosperity, diplomatic leverage, and national security.</w:t>
      </w:r>
    </w:p>
    <w:p w14:paraId="5C86339C" w14:textId="77777777" w:rsidR="00F56656" w:rsidRPr="00056DA8" w:rsidRDefault="00F56656" w:rsidP="00F56656">
      <w:pPr>
        <w:rPr>
          <w:sz w:val="16"/>
        </w:rPr>
      </w:pPr>
      <w:r w:rsidRPr="00056DA8">
        <w:rPr>
          <w:sz w:val="16"/>
        </w:rPr>
        <w:t xml:space="preserve">Yet </w:t>
      </w:r>
      <w:r w:rsidRPr="00056DA8">
        <w:rPr>
          <w:u w:val="single"/>
        </w:rPr>
        <w:t xml:space="preserve">global competitors are now </w:t>
      </w:r>
      <w:r w:rsidRPr="00056DA8">
        <w:rPr>
          <w:rStyle w:val="Emphasis"/>
        </w:rPr>
        <w:t>threatening</w:t>
      </w:r>
      <w:r w:rsidRPr="00056DA8">
        <w:rPr>
          <w:u w:val="single"/>
        </w:rPr>
        <w:t xml:space="preserve"> America’s biotechnology dominance.</w:t>
      </w:r>
      <w:r w:rsidRPr="00056DA8">
        <w:rPr>
          <w:sz w:val="16"/>
        </w:rPr>
        <w:t xml:space="preserve"> The country’s strategic </w:t>
      </w:r>
      <w:r w:rsidRPr="00056DA8">
        <w:rPr>
          <w:u w:val="single"/>
        </w:rPr>
        <w:t>rivals are aggressively investing in biotechnology</w:t>
      </w:r>
      <w:r w:rsidRPr="00056DA8">
        <w:rPr>
          <w:sz w:val="16"/>
        </w:rPr>
        <w:t xml:space="preserve"> in an effort </w:t>
      </w:r>
      <w:r w:rsidRPr="00056DA8">
        <w:rPr>
          <w:u w:val="single"/>
        </w:rPr>
        <w:t>to surpass and replace U.S. preeminence</w:t>
      </w:r>
      <w:r w:rsidRPr="00056DA8">
        <w:rPr>
          <w:sz w:val="16"/>
        </w:rPr>
        <w:t>. The nation’s future may well depend on how America maintains and extends its current advantage.</w:t>
      </w:r>
    </w:p>
    <w:p w14:paraId="2376CC14" w14:textId="77777777" w:rsidR="00F56656" w:rsidRPr="00056DA8" w:rsidRDefault="00F56656" w:rsidP="00F56656">
      <w:pPr>
        <w:rPr>
          <w:u w:val="single"/>
        </w:rPr>
      </w:pPr>
      <w:r w:rsidRPr="00056DA8">
        <w:rPr>
          <w:sz w:val="16"/>
        </w:rPr>
        <w:t xml:space="preserve">As a former naval intelligence officer and member of the U.S. intelligence community, I understand the threats posed to America’s security. </w:t>
      </w:r>
      <w:r w:rsidRPr="00056DA8">
        <w:rPr>
          <w:u w:val="single"/>
        </w:rPr>
        <w:t xml:space="preserve">The </w:t>
      </w:r>
      <w:r w:rsidRPr="007E501F">
        <w:rPr>
          <w:highlight w:val="cyan"/>
          <w:u w:val="single"/>
        </w:rPr>
        <w:t>U.S.</w:t>
      </w:r>
      <w:r w:rsidRPr="00056DA8">
        <w:rPr>
          <w:u w:val="single"/>
        </w:rPr>
        <w:t xml:space="preserve"> and its allies need a robust and vibrant biotechnology industry, as </w:t>
      </w:r>
      <w:r w:rsidRPr="007E501F">
        <w:rPr>
          <w:highlight w:val="cyan"/>
          <w:u w:val="single"/>
        </w:rPr>
        <w:t>biotech is a vital</w:t>
      </w:r>
      <w:r w:rsidRPr="00056DA8">
        <w:rPr>
          <w:u w:val="single"/>
        </w:rPr>
        <w:t xml:space="preserve"> </w:t>
      </w:r>
      <w:r w:rsidRPr="007E501F">
        <w:rPr>
          <w:rStyle w:val="Emphasis"/>
          <w:highlight w:val="cyan"/>
        </w:rPr>
        <w:t>strategic asset</w:t>
      </w:r>
      <w:r w:rsidRPr="00056DA8">
        <w:rPr>
          <w:u w:val="single"/>
        </w:rPr>
        <w:t xml:space="preserve"> </w:t>
      </w:r>
      <w:r w:rsidRPr="007E501F">
        <w:rPr>
          <w:highlight w:val="cyan"/>
          <w:u w:val="single"/>
        </w:rPr>
        <w:t>that strengthens a country’s role</w:t>
      </w:r>
      <w:r w:rsidRPr="00056DA8">
        <w:rPr>
          <w:u w:val="single"/>
        </w:rPr>
        <w:t xml:space="preserve"> in the world and </w:t>
      </w:r>
      <w:r w:rsidRPr="007E501F">
        <w:rPr>
          <w:highlight w:val="cyan"/>
          <w:u w:val="single"/>
        </w:rPr>
        <w:t>allows it to quickly respond to</w:t>
      </w:r>
      <w:r w:rsidRPr="00056DA8">
        <w:rPr>
          <w:u w:val="single"/>
        </w:rPr>
        <w:t xml:space="preserve"> future </w:t>
      </w:r>
      <w:r w:rsidRPr="007E501F">
        <w:rPr>
          <w:rStyle w:val="Emphasis"/>
          <w:highlight w:val="cyan"/>
        </w:rPr>
        <w:t>bio-health</w:t>
      </w:r>
      <w:r w:rsidRPr="00056DA8">
        <w:rPr>
          <w:u w:val="single"/>
        </w:rPr>
        <w:t xml:space="preserve"> </w:t>
      </w:r>
      <w:r w:rsidRPr="007E501F">
        <w:rPr>
          <w:highlight w:val="cyan"/>
          <w:u w:val="single"/>
        </w:rPr>
        <w:t>threats</w:t>
      </w:r>
      <w:r w:rsidRPr="00056DA8">
        <w:rPr>
          <w:u w:val="single"/>
        </w:rPr>
        <w:t>.</w:t>
      </w:r>
    </w:p>
    <w:p w14:paraId="1F7FDE07" w14:textId="77777777" w:rsidR="00F56656" w:rsidRPr="00056DA8" w:rsidRDefault="00F56656" w:rsidP="00F56656">
      <w:pPr>
        <w:rPr>
          <w:sz w:val="16"/>
        </w:rPr>
      </w:pPr>
      <w:r w:rsidRPr="00056DA8">
        <w:rPr>
          <w:sz w:val="16"/>
        </w:rPr>
        <w:t>Consider China, which is positioned to assert a leading role in biotech.</w:t>
      </w:r>
    </w:p>
    <w:p w14:paraId="07758651" w14:textId="77777777" w:rsidR="00F56656" w:rsidRPr="00056DA8" w:rsidRDefault="00F56656" w:rsidP="00F56656">
      <w:pPr>
        <w:rPr>
          <w:sz w:val="16"/>
        </w:rPr>
      </w:pPr>
      <w:r w:rsidRPr="00056DA8">
        <w:rPr>
          <w:sz w:val="16"/>
        </w:rPr>
        <w:t>Beijing has made biotechnology a centerpiece of its strategic plans,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42AE87C0" w14:textId="77777777" w:rsidR="00F56656" w:rsidRPr="00056DA8" w:rsidRDefault="00F56656" w:rsidP="00F56656">
      <w:pPr>
        <w:rPr>
          <w:sz w:val="16"/>
        </w:rPr>
      </w:pPr>
      <w:r w:rsidRPr="007E501F">
        <w:rPr>
          <w:highlight w:val="cyan"/>
          <w:u w:val="single"/>
        </w:rPr>
        <w:t>If China becomes the world leader</w:t>
      </w:r>
      <w:r w:rsidRPr="00056DA8">
        <w:rPr>
          <w:u w:val="single"/>
        </w:rPr>
        <w:t xml:space="preserve"> in biotechnology</w:t>
      </w:r>
      <w:r w:rsidRPr="00056DA8">
        <w:rPr>
          <w:sz w:val="16"/>
        </w:rPr>
        <w:t xml:space="preserve"> by 2035, as it intends to do, </w:t>
      </w:r>
      <w:r w:rsidRPr="007E501F">
        <w:rPr>
          <w:highlight w:val="cyan"/>
          <w:u w:val="single"/>
        </w:rPr>
        <w:t>it will</w:t>
      </w:r>
      <w:r w:rsidRPr="00056DA8">
        <w:rPr>
          <w:u w:val="single"/>
        </w:rPr>
        <w:t xml:space="preserve"> </w:t>
      </w:r>
      <w:r w:rsidRPr="007E501F">
        <w:rPr>
          <w:rStyle w:val="Emphasis"/>
          <w:highlight w:val="cyan"/>
        </w:rPr>
        <w:t>control</w:t>
      </w:r>
      <w:r w:rsidRPr="00056DA8">
        <w:rPr>
          <w:u w:val="single"/>
        </w:rPr>
        <w:t xml:space="preserve"> the availability of </w:t>
      </w:r>
      <w:r w:rsidRPr="007E501F">
        <w:rPr>
          <w:rStyle w:val="Emphasis"/>
          <w:highlight w:val="cyan"/>
        </w:rPr>
        <w:t>disease treatment</w:t>
      </w:r>
      <w:r w:rsidRPr="00056DA8">
        <w:rPr>
          <w:u w:val="single"/>
        </w:rPr>
        <w:t xml:space="preserve"> </w:t>
      </w:r>
      <w:r w:rsidRPr="007E501F">
        <w:rPr>
          <w:highlight w:val="cyan"/>
          <w:u w:val="single"/>
        </w:rPr>
        <w:t>and</w:t>
      </w:r>
      <w:r w:rsidRPr="00056DA8">
        <w:rPr>
          <w:u w:val="single"/>
        </w:rPr>
        <w:t xml:space="preserve"> </w:t>
      </w:r>
      <w:r w:rsidRPr="007E501F">
        <w:rPr>
          <w:rStyle w:val="Emphasis"/>
          <w:highlight w:val="cyan"/>
        </w:rPr>
        <w:t>genetic info</w:t>
      </w:r>
      <w:r w:rsidRPr="00056DA8">
        <w:rPr>
          <w:rStyle w:val="Emphasis"/>
        </w:rPr>
        <w:t>rmation</w:t>
      </w:r>
      <w:r w:rsidRPr="00056DA8">
        <w:rPr>
          <w:sz w:val="16"/>
        </w:rPr>
        <w:t xml:space="preserve">. This supremacy would expand its global economic influence while reshaping the global order to its interests. And if, as many believe, China has exerted influence through its “Belt and Road Initiative,” </w:t>
      </w:r>
      <w:r w:rsidRPr="00056DA8">
        <w:rPr>
          <w:u w:val="single"/>
        </w:rPr>
        <w:t>imagine its global influence when it controls the world’s supply of state-of-the-art medicines.</w:t>
      </w:r>
    </w:p>
    <w:p w14:paraId="3C9A9EAD" w14:textId="77777777" w:rsidR="00F56656" w:rsidRPr="00056DA8" w:rsidRDefault="00F56656" w:rsidP="00F56656">
      <w:pPr>
        <w:rPr>
          <w:sz w:val="16"/>
        </w:rPr>
      </w:pPr>
      <w:r w:rsidRPr="007E501F">
        <w:rPr>
          <w:highlight w:val="cyan"/>
          <w:u w:val="single"/>
        </w:rPr>
        <w:t>American leadership</w:t>
      </w:r>
      <w:r w:rsidRPr="00056DA8">
        <w:rPr>
          <w:u w:val="single"/>
        </w:rPr>
        <w:t xml:space="preserve"> in biotechnology also </w:t>
      </w:r>
      <w:r w:rsidRPr="007E501F">
        <w:rPr>
          <w:highlight w:val="cyan"/>
          <w:u w:val="single"/>
        </w:rPr>
        <w:t>helps minimize</w:t>
      </w:r>
      <w:r w:rsidRPr="00056DA8">
        <w:rPr>
          <w:u w:val="single"/>
        </w:rPr>
        <w:t xml:space="preserve"> </w:t>
      </w:r>
      <w:r w:rsidRPr="007E501F">
        <w:rPr>
          <w:rStyle w:val="Emphasis"/>
          <w:highlight w:val="cyan"/>
        </w:rPr>
        <w:t>worst-case</w:t>
      </w:r>
      <w:r w:rsidRPr="00056DA8">
        <w:rPr>
          <w:u w:val="single"/>
        </w:rPr>
        <w:t xml:space="preserve"> </w:t>
      </w:r>
      <w:r w:rsidRPr="007E501F">
        <w:rPr>
          <w:highlight w:val="cyan"/>
          <w:u w:val="single"/>
        </w:rPr>
        <w:t>scenarios</w:t>
      </w:r>
      <w:r w:rsidRPr="00056DA8">
        <w:rPr>
          <w:u w:val="single"/>
        </w:rPr>
        <w:t>.</w:t>
      </w:r>
      <w:r w:rsidRPr="00056DA8">
        <w:rPr>
          <w:sz w:val="16"/>
        </w:rPr>
        <w:t xml:space="preserve"> </w:t>
      </w:r>
      <w:r w:rsidRPr="00056DA8">
        <w:rPr>
          <w:rStyle w:val="StyleUnderline"/>
        </w:rPr>
        <w:t xml:space="preserve">Consider </w:t>
      </w:r>
      <w:r w:rsidRPr="007E501F">
        <w:rPr>
          <w:rStyle w:val="Emphasis"/>
          <w:highlight w:val="cyan"/>
        </w:rPr>
        <w:t>synthetic biology</w:t>
      </w:r>
      <w:r w:rsidRPr="00056DA8">
        <w:rPr>
          <w:rStyle w:val="StyleUnderline"/>
        </w:rPr>
        <w:t xml:space="preserve"> </w:t>
      </w:r>
      <w:r w:rsidRPr="007E501F">
        <w:rPr>
          <w:rStyle w:val="StyleUnderline"/>
          <w:highlight w:val="cyan"/>
        </w:rPr>
        <w:t>and</w:t>
      </w:r>
      <w:r w:rsidRPr="00056DA8">
        <w:rPr>
          <w:rStyle w:val="StyleUnderline"/>
        </w:rPr>
        <w:t xml:space="preserve"> </w:t>
      </w:r>
      <w:r w:rsidRPr="007E501F">
        <w:rPr>
          <w:rStyle w:val="Emphasis"/>
          <w:highlight w:val="cyan"/>
        </w:rPr>
        <w:t>gene editing</w:t>
      </w:r>
      <w:r w:rsidRPr="00056DA8">
        <w:rPr>
          <w:rStyle w:val="StyleUnderline"/>
        </w:rPr>
        <w:t xml:space="preserve">. While advances in these fields promise solutions to the most devastating diseases, these technologies </w:t>
      </w:r>
      <w:r w:rsidRPr="007E501F">
        <w:rPr>
          <w:rStyle w:val="StyleUnderline"/>
          <w:highlight w:val="cyan"/>
        </w:rPr>
        <w:t>can</w:t>
      </w:r>
      <w:r w:rsidRPr="00056DA8">
        <w:rPr>
          <w:rStyle w:val="StyleUnderline"/>
        </w:rPr>
        <w:t xml:space="preserve"> be manipulated to </w:t>
      </w:r>
      <w:r w:rsidRPr="007E501F">
        <w:rPr>
          <w:rStyle w:val="StyleUnderline"/>
          <w:highlight w:val="cyan"/>
        </w:rPr>
        <w:t>create</w:t>
      </w:r>
      <w:r w:rsidRPr="00056DA8">
        <w:rPr>
          <w:rStyle w:val="StyleUnderline"/>
        </w:rPr>
        <w:t xml:space="preserve"> </w:t>
      </w:r>
      <w:r w:rsidRPr="007E501F">
        <w:rPr>
          <w:rStyle w:val="Emphasis"/>
          <w:highlight w:val="cyan"/>
        </w:rPr>
        <w:t>deadly pathogens</w:t>
      </w:r>
      <w:r w:rsidRPr="00056DA8">
        <w:rPr>
          <w:sz w:val="16"/>
        </w:rPr>
        <w:t>.</w:t>
      </w:r>
    </w:p>
    <w:p w14:paraId="12C62918" w14:textId="77777777" w:rsidR="00F56656" w:rsidRPr="00056DA8" w:rsidRDefault="00F56656" w:rsidP="00F56656">
      <w:pPr>
        <w:rPr>
          <w:sz w:val="16"/>
        </w:rPr>
      </w:pPr>
      <w:r w:rsidRPr="00056DA8">
        <w:rPr>
          <w:sz w:val="16"/>
        </w:rPr>
        <w:t xml:space="preserve">Covid-19 demonstrated that </w:t>
      </w:r>
      <w:r w:rsidRPr="007E501F">
        <w:rPr>
          <w:highlight w:val="cyan"/>
          <w:u w:val="single"/>
        </w:rPr>
        <w:t>even a moderately</w:t>
      </w:r>
      <w:r w:rsidRPr="00056DA8">
        <w:rPr>
          <w:u w:val="single"/>
        </w:rPr>
        <w:t xml:space="preserve"> </w:t>
      </w:r>
      <w:r w:rsidRPr="007E501F">
        <w:rPr>
          <w:rStyle w:val="Emphasis"/>
          <w:highlight w:val="cyan"/>
        </w:rPr>
        <w:t>lethal virus</w:t>
      </w:r>
      <w:r w:rsidRPr="00056DA8">
        <w:rPr>
          <w:u w:val="single"/>
        </w:rPr>
        <w:t xml:space="preserve"> </w:t>
      </w:r>
      <w:r w:rsidRPr="007E501F">
        <w:rPr>
          <w:highlight w:val="cyan"/>
          <w:u w:val="single"/>
        </w:rPr>
        <w:t>can wreak</w:t>
      </w:r>
      <w:r w:rsidRPr="00056DA8">
        <w:rPr>
          <w:u w:val="single"/>
        </w:rPr>
        <w:t xml:space="preserve"> </w:t>
      </w:r>
      <w:r w:rsidRPr="007E501F">
        <w:rPr>
          <w:rStyle w:val="Emphasis"/>
          <w:highlight w:val="cyan"/>
        </w:rPr>
        <w:t>massive damage</w:t>
      </w:r>
      <w:r w:rsidRPr="00056DA8">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572333D1" w14:textId="77777777" w:rsidR="00F56656" w:rsidRPr="00056DA8" w:rsidRDefault="00F56656" w:rsidP="00F56656">
      <w:pPr>
        <w:rPr>
          <w:sz w:val="16"/>
        </w:rPr>
      </w:pPr>
      <w:r w:rsidRPr="007E501F">
        <w:rPr>
          <w:highlight w:val="cyan"/>
          <w:u w:val="single"/>
        </w:rPr>
        <w:t>The proliferation of biological know-how has made bioweapons more accessible to</w:t>
      </w:r>
      <w:r w:rsidRPr="00056DA8">
        <w:rPr>
          <w:u w:val="single"/>
        </w:rPr>
        <w:t xml:space="preserve"> </w:t>
      </w:r>
      <w:r w:rsidRPr="007E501F">
        <w:rPr>
          <w:rStyle w:val="Emphasis"/>
          <w:highlight w:val="cyan"/>
        </w:rPr>
        <w:t>rogue nations</w:t>
      </w:r>
      <w:r w:rsidRPr="00056DA8">
        <w:rPr>
          <w:u w:val="single"/>
        </w:rPr>
        <w:t xml:space="preserve"> </w:t>
      </w:r>
      <w:r w:rsidRPr="007E501F">
        <w:rPr>
          <w:highlight w:val="cyan"/>
          <w:u w:val="single"/>
        </w:rPr>
        <w:t>and</w:t>
      </w:r>
      <w:r w:rsidRPr="00056DA8">
        <w:rPr>
          <w:u w:val="single"/>
        </w:rPr>
        <w:t xml:space="preserve"> </w:t>
      </w:r>
      <w:r w:rsidRPr="007E501F">
        <w:rPr>
          <w:rStyle w:val="Emphasis"/>
          <w:highlight w:val="cyan"/>
        </w:rPr>
        <w:t>terrorist groups</w:t>
      </w:r>
      <w:r w:rsidRPr="00056DA8">
        <w:rPr>
          <w:u w:val="single"/>
        </w:rPr>
        <w:t>.</w:t>
      </w:r>
    </w:p>
    <w:p w14:paraId="7C87B84E" w14:textId="77777777" w:rsidR="00F56656" w:rsidRPr="00056DA8" w:rsidRDefault="00F56656" w:rsidP="00F56656">
      <w:pPr>
        <w:rPr>
          <w:u w:val="single"/>
        </w:rPr>
      </w:pPr>
      <w:r w:rsidRPr="00056DA8">
        <w:rPr>
          <w:u w:val="single"/>
        </w:rPr>
        <w:t xml:space="preserve">To deter and defend against biological attacks, </w:t>
      </w:r>
      <w:r w:rsidRPr="007E501F">
        <w:rPr>
          <w:highlight w:val="cyan"/>
          <w:u w:val="single"/>
        </w:rPr>
        <w:t>America needs</w:t>
      </w:r>
      <w:r w:rsidRPr="00056DA8">
        <w:rPr>
          <w:u w:val="single"/>
        </w:rPr>
        <w:t xml:space="preserve"> its own </w:t>
      </w:r>
      <w:r w:rsidRPr="007E501F">
        <w:rPr>
          <w:rStyle w:val="Emphasis"/>
          <w:highlight w:val="cyan"/>
        </w:rPr>
        <w:t>biodefense</w:t>
      </w:r>
      <w:r w:rsidRPr="00056DA8">
        <w:rPr>
          <w:u w:val="single"/>
        </w:rPr>
        <w:t xml:space="preserve"> capabilities</w:t>
      </w:r>
      <w:r w:rsidRPr="00056DA8">
        <w:rPr>
          <w:sz w:val="16"/>
        </w:rPr>
        <w:t xml:space="preserve">. U.S. scientists should not have to scramble to catch up. But </w:t>
      </w:r>
      <w:r w:rsidRPr="00056DA8">
        <w:rPr>
          <w:u w:val="single"/>
        </w:rPr>
        <w:t>domestic politics and gamesmanship routinely hold them back as the country’s leaders overlook the complexity and fragility of the nation’s pharmaceutical and biotech ecosystems.</w:t>
      </w:r>
    </w:p>
    <w:bookmarkEnd w:id="1"/>
    <w:p w14:paraId="7DB6914D" w14:textId="77777777" w:rsidR="00F56656" w:rsidRPr="00FF2680" w:rsidRDefault="00F56656" w:rsidP="00F56656"/>
    <w:bookmarkEnd w:id="0"/>
    <w:p w14:paraId="3D729905" w14:textId="77777777" w:rsidR="00F56656" w:rsidRDefault="00F56656" w:rsidP="00F56656">
      <w:pPr>
        <w:pStyle w:val="Heading4"/>
      </w:pPr>
      <w:r>
        <w:rPr>
          <w:u w:val="single"/>
        </w:rPr>
        <w:t>Solves</w:t>
      </w:r>
      <w:r>
        <w:t xml:space="preserve"> and </w:t>
      </w:r>
      <w:r w:rsidRPr="00212AF9">
        <w:rPr>
          <w:u w:val="single"/>
        </w:rPr>
        <w:t>avoids</w:t>
      </w:r>
      <w:r>
        <w:t xml:space="preserve"> </w:t>
      </w:r>
      <w:r w:rsidRPr="00212AF9">
        <w:rPr>
          <w:u w:val="single"/>
        </w:rPr>
        <w:t>preemption</w:t>
      </w:r>
      <w:r>
        <w:t xml:space="preserve">.  </w:t>
      </w:r>
    </w:p>
    <w:p w14:paraId="70652729" w14:textId="77777777" w:rsidR="00F56656" w:rsidRPr="00980E2F" w:rsidRDefault="00F56656" w:rsidP="00F56656">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739C41A2" w14:textId="77777777" w:rsidR="00F56656" w:rsidRPr="006E4F3C" w:rsidRDefault="00F56656" w:rsidP="00F56656">
      <w:pPr>
        <w:rPr>
          <w:sz w:val="12"/>
        </w:rPr>
      </w:pPr>
      <w:r w:rsidRPr="006E4F3C">
        <w:rPr>
          <w:sz w:val="12"/>
        </w:rPr>
        <w:t>III. DESTABILIZING PREEMPTION</w:t>
      </w:r>
    </w:p>
    <w:p w14:paraId="4C8ED9DD" w14:textId="77777777" w:rsidR="00F56656" w:rsidRPr="006E4F3C" w:rsidRDefault="00F56656" w:rsidP="00F56656">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1F48D06C" w14:textId="77777777" w:rsidR="00F56656" w:rsidRPr="006E4F3C" w:rsidRDefault="00F56656" w:rsidP="00F56656">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4770909B" w14:textId="77777777" w:rsidR="00F56656" w:rsidRPr="006E4F3C" w:rsidRDefault="00F56656" w:rsidP="00F56656">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44686E30" w14:textId="77777777" w:rsidR="00F56656" w:rsidRPr="006E4F3C" w:rsidRDefault="00F56656" w:rsidP="00F56656">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75580625" w14:textId="77777777" w:rsidR="00F56656" w:rsidRPr="006E4F3C" w:rsidRDefault="00F56656" w:rsidP="00F56656">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6F87">
        <w:rPr>
          <w:rStyle w:val="StyleUnderline"/>
          <w:highlight w:val="cyan"/>
        </w:rPr>
        <w:t>leav</w:t>
      </w:r>
      <w:r w:rsidRPr="009D09F9">
        <w:rPr>
          <w:rStyle w:val="StyleUnderline"/>
        </w:rPr>
        <w:t xml:space="preserve">ing </w:t>
      </w:r>
      <w:r w:rsidRPr="00D06F87">
        <w:rPr>
          <w:rStyle w:val="StyleUnderline"/>
          <w:highlight w:val="cyan"/>
        </w:rPr>
        <w:t>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4CF0AA0F" w14:textId="77777777" w:rsidR="00F56656" w:rsidRPr="006E4F3C" w:rsidRDefault="00F56656" w:rsidP="00F56656">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47B8DB96" w14:textId="77777777" w:rsidR="00F56656" w:rsidRPr="006E4F3C" w:rsidRDefault="00F56656" w:rsidP="00F56656">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19CCF70A" w14:textId="77777777" w:rsidR="00F56656" w:rsidRPr="006E4F3C" w:rsidRDefault="00F56656" w:rsidP="00F56656">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672E0389" w14:textId="77777777" w:rsidR="00F56656" w:rsidRDefault="00F56656" w:rsidP="00F56656">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6B4A94DB" w14:textId="77777777" w:rsidR="00F56656" w:rsidRPr="002F21AE" w:rsidRDefault="00F56656" w:rsidP="00F56656"/>
    <w:p w14:paraId="273D7997" w14:textId="77777777" w:rsidR="00F56656" w:rsidRDefault="00F56656" w:rsidP="00F56656">
      <w:pPr>
        <w:pStyle w:val="Heading4"/>
      </w:pPr>
      <w:r>
        <w:t xml:space="preserve">Preemption </w:t>
      </w:r>
      <w:r w:rsidRPr="00753485">
        <w:rPr>
          <w:u w:val="single"/>
        </w:rPr>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7C6E5C36" w14:textId="77777777" w:rsidR="00F56656" w:rsidRDefault="00F56656" w:rsidP="00F56656">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30D472F6" w14:textId="77777777" w:rsidR="00F56656" w:rsidRPr="00250C1A" w:rsidRDefault="00F56656" w:rsidP="00F56656">
      <w:pPr>
        <w:rPr>
          <w:sz w:val="12"/>
        </w:rPr>
      </w:pPr>
      <w:r w:rsidRPr="0075348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753485">
        <w:rPr>
          <w:rStyle w:val="Emphasis"/>
          <w:highlight w:val="cyan"/>
        </w:rPr>
        <w:t>key</w:t>
      </w:r>
      <w:r w:rsidRPr="00250C1A">
        <w:rPr>
          <w:rStyle w:val="StyleUnderline"/>
        </w:rPr>
        <w:t xml:space="preserve"> tools </w:t>
      </w:r>
      <w:r w:rsidRPr="0075348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753485">
        <w:rPr>
          <w:rStyle w:val="StyleUnderline"/>
          <w:highlight w:val="cyan"/>
        </w:rPr>
        <w:t xml:space="preserve">timely </w:t>
      </w:r>
      <w:r w:rsidRPr="00753485">
        <w:rPr>
          <w:rStyle w:val="Emphasis"/>
          <w:highlight w:val="cyan"/>
        </w:rPr>
        <w:t>completion</w:t>
      </w:r>
      <w:r w:rsidRPr="00753485">
        <w:rPr>
          <w:rStyle w:val="StyleUnderline"/>
          <w:highlight w:val="cyan"/>
        </w:rPr>
        <w:t xml:space="preserve"> of large-scal</w:t>
      </w:r>
      <w:r w:rsidRPr="00AE6280">
        <w:rPr>
          <w:rStyle w:val="StyleUnderline"/>
          <w:highlight w:val="cyan"/>
        </w:rPr>
        <w:t>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614B1E35" w14:textId="77777777" w:rsidR="00F56656" w:rsidRPr="00250C1A" w:rsidRDefault="00F56656" w:rsidP="00F56656">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753485">
        <w:rPr>
          <w:rStyle w:val="Emphasis"/>
          <w:highlight w:val="cyan"/>
        </w:rPr>
        <w:t>NLRA</w:t>
      </w:r>
      <w:r w:rsidRPr="00250C1A">
        <w:rPr>
          <w:sz w:val="12"/>
        </w:rPr>
        <w:t xml:space="preserve">)11 </w:t>
      </w:r>
      <w:r w:rsidRPr="00753485">
        <w:rPr>
          <w:rStyle w:val="Emphasis"/>
          <w:highlight w:val="cyan"/>
        </w:rPr>
        <w:t>preempts states</w:t>
      </w:r>
      <w:r w:rsidRPr="00250C1A">
        <w:rPr>
          <w:sz w:val="12"/>
        </w:rPr>
        <w:t xml:space="preserve">, localities, and federal executive agencies </w:t>
      </w:r>
      <w:r w:rsidRPr="00753485">
        <w:rPr>
          <w:rStyle w:val="StyleUnderline"/>
          <w:highlight w:val="cyan"/>
        </w:rPr>
        <w:t>from engaging in</w:t>
      </w:r>
      <w:r w:rsidRPr="00250C1A">
        <w:rPr>
          <w:rStyle w:val="StyleUnderline"/>
        </w:rPr>
        <w:t xml:space="preserve"> or requiring </w:t>
      </w:r>
      <w:r w:rsidRPr="0075348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75348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753485">
        <w:rPr>
          <w:rStyle w:val="Emphasis"/>
          <w:highlight w:val="cyan"/>
        </w:rPr>
        <w:t>decreases</w:t>
      </w:r>
      <w:r w:rsidRPr="00AE6280">
        <w:rPr>
          <w:rStyle w:val="Emphasis"/>
        </w:rPr>
        <w:t xml:space="preserve"> the </w:t>
      </w:r>
      <w:r w:rsidRPr="0075348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19D2C51A" w14:textId="77777777" w:rsidR="00F56656" w:rsidRPr="00250C1A" w:rsidRDefault="00F56656" w:rsidP="00F56656">
      <w:r w:rsidRPr="00250C1A">
        <w:t>&lt;&lt;TEXT CONDENSED, NONE OMITTED&gt;&gt;</w:t>
      </w:r>
    </w:p>
    <w:p w14:paraId="45E034DC" w14:textId="77777777" w:rsidR="00F56656" w:rsidRPr="00250C1A" w:rsidRDefault="00F56656" w:rsidP="00F56656">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4558C186" w14:textId="77777777" w:rsidR="00F56656" w:rsidRPr="00250C1A" w:rsidRDefault="00F56656" w:rsidP="00F56656">
      <w:r w:rsidRPr="00250C1A">
        <w:t>&lt;&lt;PARAGRAPH INTEGRITY RESUMES&gt;&gt;</w:t>
      </w:r>
    </w:p>
    <w:p w14:paraId="79051734" w14:textId="77777777" w:rsidR="00F56656" w:rsidRPr="00152912" w:rsidRDefault="00F56656" w:rsidP="00F56656">
      <w:pPr>
        <w:rPr>
          <w:sz w:val="12"/>
          <w:szCs w:val="10"/>
        </w:rPr>
      </w:pPr>
      <w:r w:rsidRPr="006D2FD1">
        <w:rPr>
          <w:rStyle w:val="Emphasis"/>
        </w:rPr>
        <w:t>3. Semiconductors</w:t>
      </w:r>
      <w:r w:rsidRPr="00250C1A">
        <w:rPr>
          <w:sz w:val="12"/>
          <w:szCs w:val="24"/>
        </w:rPr>
        <w:t xml:space="preserve">. - </w:t>
      </w:r>
      <w:r w:rsidRPr="00753485">
        <w:rPr>
          <w:rStyle w:val="Emphasis"/>
          <w:highlight w:val="cyan"/>
        </w:rPr>
        <w:t>Semiconductor</w:t>
      </w:r>
      <w:r w:rsidRPr="0075348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AE6280">
        <w:rPr>
          <w:rStyle w:val="StyleUnderline"/>
          <w:szCs w:val="24"/>
          <w:highlight w:val="cyan"/>
        </w:rPr>
        <w:t xml:space="preserve">are crucial to </w:t>
      </w:r>
      <w:r w:rsidRPr="00753485">
        <w:rPr>
          <w:rStyle w:val="StyleUnderline"/>
          <w:szCs w:val="24"/>
          <w:highlight w:val="cyan"/>
        </w:rPr>
        <w:t>the</w:t>
      </w:r>
      <w:r w:rsidRPr="00C425D4">
        <w:rPr>
          <w:rStyle w:val="StyleUnderline"/>
          <w:szCs w:val="24"/>
        </w:rPr>
        <w:t xml:space="preserve"> modern </w:t>
      </w:r>
      <w:r w:rsidRPr="00753485">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53582AD0" w14:textId="77777777" w:rsidR="00F56656" w:rsidRDefault="00F56656" w:rsidP="00F56656">
      <w:pPr>
        <w:rPr>
          <w:sz w:val="12"/>
          <w:szCs w:val="24"/>
        </w:rPr>
      </w:pPr>
      <w:r w:rsidRPr="0075348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753485">
        <w:rPr>
          <w:rStyle w:val="StyleUnderline"/>
          <w:szCs w:val="24"/>
          <w:highlight w:val="cyan"/>
        </w:rPr>
        <w:t xml:space="preserve">plans to build a $432 million </w:t>
      </w:r>
      <w:r w:rsidRPr="0075348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152912">
        <w:rPr>
          <w:rStyle w:val="StyleUnderline"/>
          <w:szCs w:val="24"/>
          <w:highlight w:val="cyan"/>
        </w:rPr>
        <w:t xml:space="preserve">an </w:t>
      </w:r>
      <w:r w:rsidRPr="00152912">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152912">
        <w:rPr>
          <w:rStyle w:val="StyleUnderline"/>
          <w:szCs w:val="24"/>
          <w:highlight w:val="cyan"/>
        </w:rPr>
        <w:t xml:space="preserve">made Akash's </w:t>
      </w:r>
      <w:r w:rsidRPr="00152912">
        <w:rPr>
          <w:rStyle w:val="Emphasis"/>
          <w:highlight w:val="cyan"/>
        </w:rPr>
        <w:t>application</w:t>
      </w:r>
      <w:r w:rsidRPr="00152912">
        <w:rPr>
          <w:rStyle w:val="StyleUnderline"/>
          <w:szCs w:val="24"/>
          <w:highlight w:val="cyan"/>
        </w:rPr>
        <w:t xml:space="preserve"> for funding </w:t>
      </w:r>
      <w:r w:rsidRPr="00152912">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6D2FD1">
        <w:rPr>
          <w:rStyle w:val="StyleUnderline"/>
          <w:highlight w:val="cyan"/>
        </w:rPr>
        <w:t>press releases suggest</w:t>
      </w:r>
      <w:r w:rsidRPr="00152912">
        <w:rPr>
          <w:rStyle w:val="StyleUnderline"/>
        </w:rPr>
        <w:t xml:space="preserve"> there were</w:t>
      </w:r>
      <w:r w:rsidRPr="00250C1A">
        <w:rPr>
          <w:sz w:val="12"/>
          <w:szCs w:val="24"/>
        </w:rPr>
        <w:t xml:space="preserve"> two </w:t>
      </w:r>
      <w:r w:rsidRPr="00152912">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786F5064" w14:textId="77777777" w:rsidR="00F56656" w:rsidRPr="002F21AE" w:rsidRDefault="00F56656" w:rsidP="00F56656"/>
    <w:p w14:paraId="616BFC92" w14:textId="77777777" w:rsidR="00F56656" w:rsidRDefault="00F56656" w:rsidP="00F56656">
      <w:pPr>
        <w:pStyle w:val="Heading4"/>
      </w:pPr>
      <w:r>
        <w:t xml:space="preserve">Partial re-shoring prevents </w:t>
      </w:r>
      <w:r>
        <w:rPr>
          <w:u w:val="single"/>
        </w:rPr>
        <w:t>Taiwan</w:t>
      </w:r>
      <w:r>
        <w:t xml:space="preserve"> </w:t>
      </w:r>
      <w:r>
        <w:rPr>
          <w:u w:val="single"/>
        </w:rPr>
        <w:t>invasion</w:t>
      </w:r>
      <w:r>
        <w:t xml:space="preserve"> and </w:t>
      </w:r>
      <w:r>
        <w:rPr>
          <w:u w:val="single"/>
        </w:rPr>
        <w:t>US</w:t>
      </w:r>
      <w:r>
        <w:t>-</w:t>
      </w:r>
      <w:r>
        <w:rPr>
          <w:u w:val="single"/>
        </w:rPr>
        <w:t>China</w:t>
      </w:r>
      <w:r>
        <w:t xml:space="preserve"> </w:t>
      </w:r>
      <w:r>
        <w:rPr>
          <w:u w:val="single"/>
        </w:rPr>
        <w:t>war</w:t>
      </w:r>
      <w:r>
        <w:t xml:space="preserve">. </w:t>
      </w:r>
    </w:p>
    <w:p w14:paraId="06C54AC7" w14:textId="77777777" w:rsidR="00F56656" w:rsidRPr="003F069C" w:rsidRDefault="00F56656" w:rsidP="00F56656">
      <w:r w:rsidRPr="003F069C">
        <w:rPr>
          <w:rStyle w:val="Style13ptBold"/>
        </w:rPr>
        <w:t>Wasser, et al., ’22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59D270AF" w14:textId="77777777" w:rsidR="00F56656" w:rsidRPr="006D2FD1" w:rsidRDefault="00F56656" w:rsidP="00F56656">
      <w:pPr>
        <w:rPr>
          <w:sz w:val="12"/>
        </w:rPr>
      </w:pPr>
      <w:r w:rsidRPr="006D2FD1">
        <w:rPr>
          <w:sz w:val="12"/>
        </w:rPr>
        <w:t>An Intertwined Technological and Military Competition</w:t>
      </w:r>
    </w:p>
    <w:p w14:paraId="7939D2D8" w14:textId="77777777" w:rsidR="00F56656" w:rsidRPr="006D2FD1" w:rsidRDefault="00F56656" w:rsidP="00F56656">
      <w:pPr>
        <w:rPr>
          <w:sz w:val="12"/>
        </w:rPr>
      </w:pPr>
      <w:r w:rsidRPr="003F069C">
        <w:rPr>
          <w:rStyle w:val="StyleUnderline"/>
        </w:rPr>
        <w:t xml:space="preserve">The struggle for </w:t>
      </w:r>
      <w:r w:rsidRPr="00635CBA">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635CBA">
        <w:rPr>
          <w:rStyle w:val="StyleUnderline"/>
          <w:highlight w:val="cyan"/>
        </w:rPr>
        <w:t xml:space="preserve">ground zero of </w:t>
      </w:r>
      <w:r w:rsidRPr="00635CBA">
        <w:rPr>
          <w:rStyle w:val="Emphasis"/>
          <w:highlight w:val="cyan"/>
        </w:rPr>
        <w:t>U.S.-China</w:t>
      </w:r>
      <w:r w:rsidRPr="006D2FD1">
        <w:rPr>
          <w:sz w:val="12"/>
        </w:rPr>
        <w:t xml:space="preserve"> technology </w:t>
      </w:r>
      <w:r w:rsidRPr="00635CBA">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635CBA">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635CBA">
        <w:rPr>
          <w:rStyle w:val="StyleUnderline"/>
          <w:highlight w:val="cyan"/>
        </w:rPr>
        <w:t>continue</w:t>
      </w:r>
      <w:r w:rsidRPr="00B35BE5">
        <w:rPr>
          <w:rStyle w:val="StyleUnderline"/>
        </w:rPr>
        <w:t xml:space="preserve"> to press on ambitious </w:t>
      </w:r>
      <w:r w:rsidRPr="00635CBA">
        <w:rPr>
          <w:rStyle w:val="StyleUnderline"/>
          <w:highlight w:val="cyan"/>
        </w:rPr>
        <w:t xml:space="preserve">plans to </w:t>
      </w:r>
      <w:r w:rsidRPr="00635CBA">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635CBA">
        <w:rPr>
          <w:rStyle w:val="StyleUnderline"/>
          <w:highlight w:val="cyan"/>
        </w:rPr>
        <w:t>self-sufficiency</w:t>
      </w:r>
      <w:r w:rsidRPr="00B35BE5">
        <w:rPr>
          <w:rStyle w:val="StyleUnderline"/>
        </w:rPr>
        <w:t xml:space="preserve"> is likely to </w:t>
      </w:r>
      <w:r w:rsidRPr="00635CBA">
        <w:rPr>
          <w:rStyle w:val="StyleUnderline"/>
          <w:highlight w:val="cyan"/>
        </w:rPr>
        <w:t>factor into</w:t>
      </w:r>
      <w:r w:rsidRPr="00B35BE5">
        <w:rPr>
          <w:rStyle w:val="StyleUnderline"/>
        </w:rPr>
        <w:t xml:space="preserve"> Chinese leaders’ </w:t>
      </w:r>
      <w:r w:rsidRPr="00635CBA">
        <w:rPr>
          <w:rStyle w:val="Emphasis"/>
          <w:highlight w:val="cyan"/>
        </w:rPr>
        <w:t>risk calculations</w:t>
      </w:r>
      <w:r w:rsidRPr="00B35BE5">
        <w:rPr>
          <w:rStyle w:val="StyleUnderline"/>
        </w:rPr>
        <w:t xml:space="preserve"> when considering measures </w:t>
      </w:r>
      <w:r w:rsidRPr="00635CBA">
        <w:rPr>
          <w:rStyle w:val="StyleUnderline"/>
          <w:highlight w:val="cyan"/>
        </w:rPr>
        <w:t xml:space="preserve">to </w:t>
      </w:r>
      <w:r w:rsidRPr="00635CBA">
        <w:rPr>
          <w:rStyle w:val="Emphasis"/>
          <w:highlight w:val="cyan"/>
        </w:rPr>
        <w:t>gain control over Taiwan</w:t>
      </w:r>
      <w:r w:rsidRPr="006D2FD1">
        <w:rPr>
          <w:rStyle w:val="Emphasis"/>
        </w:rPr>
        <w:t>’s</w:t>
      </w:r>
      <w:r w:rsidRPr="00B35BE5">
        <w:rPr>
          <w:rStyle w:val="StyleUnderline"/>
        </w:rPr>
        <w:t xml:space="preserve"> semiconductor industry</w:t>
      </w:r>
      <w:r w:rsidRPr="006D2FD1">
        <w:rPr>
          <w:sz w:val="12"/>
        </w:rPr>
        <w:t>.</w:t>
      </w:r>
    </w:p>
    <w:p w14:paraId="3A5AB08A" w14:textId="77777777" w:rsidR="00F56656" w:rsidRPr="006D2FD1" w:rsidRDefault="00F56656" w:rsidP="00F56656">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635CBA">
        <w:rPr>
          <w:rStyle w:val="Emphasis"/>
          <w:highlight w:val="cyan"/>
        </w:rPr>
        <w:t>invasion</w:t>
      </w:r>
      <w:r w:rsidRPr="009D09F9">
        <w:rPr>
          <w:rStyle w:val="StyleUnderline"/>
        </w:rPr>
        <w:t xml:space="preserve"> is </w:t>
      </w:r>
      <w:r w:rsidRPr="00635CBA">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635CBA">
        <w:rPr>
          <w:rStyle w:val="StyleUnderline"/>
          <w:highlight w:val="cyan"/>
        </w:rPr>
        <w:t xml:space="preserve">in the next </w:t>
      </w:r>
      <w:r w:rsidRPr="00635CBA">
        <w:rPr>
          <w:rStyle w:val="Emphasis"/>
          <w:highlight w:val="cyan"/>
        </w:rPr>
        <w:t>five to ten years</w:t>
      </w:r>
      <w:r w:rsidRPr="006D2FD1">
        <w:rPr>
          <w:sz w:val="12"/>
        </w:rPr>
        <w:t>.16</w:t>
      </w:r>
    </w:p>
    <w:p w14:paraId="44337294" w14:textId="77777777" w:rsidR="00F56656" w:rsidRPr="006D2FD1" w:rsidRDefault="00F56656" w:rsidP="00F56656">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04BF6672" w14:textId="77777777" w:rsidR="00F56656" w:rsidRPr="006D2FD1" w:rsidRDefault="00F56656" w:rsidP="00F56656">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635CBA">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635CBA">
        <w:rPr>
          <w:rStyle w:val="StyleUnderline"/>
          <w:highlight w:val="cyan"/>
        </w:rPr>
        <w:t xml:space="preserve">may be the </w:t>
      </w:r>
      <w:r w:rsidRPr="00635CBA">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635CBA">
        <w:rPr>
          <w:rStyle w:val="Emphasis"/>
          <w:highlight w:val="cyan"/>
        </w:rPr>
        <w:t>U.S.-imposed 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635CBA">
        <w:rPr>
          <w:rStyle w:val="Emphasis"/>
          <w:highlight w:val="cyan"/>
        </w:rPr>
        <w:t>undermine</w:t>
      </w:r>
      <w:r w:rsidRPr="006D2FD1">
        <w:rPr>
          <w:sz w:val="12"/>
        </w:rPr>
        <w:t xml:space="preserve"> Taiwan’s </w:t>
      </w:r>
      <w:r w:rsidRPr="00635CBA">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3DC9CC40" w14:textId="77777777" w:rsidR="00F56656" w:rsidRPr="006D2FD1" w:rsidRDefault="00F56656" w:rsidP="00F56656">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01AD8CDE" w14:textId="77777777" w:rsidR="00F56656" w:rsidRPr="006D2FD1" w:rsidRDefault="00F56656" w:rsidP="00F56656">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7A01DD69" w14:textId="77777777" w:rsidR="00F56656" w:rsidRPr="006D2FD1" w:rsidRDefault="00F56656" w:rsidP="00F56656">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34981144" w14:textId="77777777" w:rsidR="00F56656" w:rsidRPr="006D2FD1" w:rsidRDefault="00F56656" w:rsidP="00F56656">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48DB1B85" w14:textId="77777777" w:rsidR="00F56656" w:rsidRPr="006D2FD1" w:rsidRDefault="00F56656" w:rsidP="00F56656">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18BB918A" w14:textId="77777777" w:rsidR="00F56656" w:rsidRPr="006D2FD1" w:rsidRDefault="00F56656" w:rsidP="00F56656">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6ECB14E6" w14:textId="77777777" w:rsidR="00F56656" w:rsidRPr="006D2FD1" w:rsidRDefault="00F56656" w:rsidP="00F56656">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7FEDBD7A" w14:textId="77777777" w:rsidR="00F56656" w:rsidRPr="006D2FD1" w:rsidRDefault="00F56656" w:rsidP="00F56656">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5E8AF052" w14:textId="77777777" w:rsidR="00F56656" w:rsidRPr="006D2FD1" w:rsidRDefault="00F56656" w:rsidP="00F56656">
      <w:pPr>
        <w:rPr>
          <w:sz w:val="12"/>
        </w:rPr>
      </w:pPr>
      <w:r w:rsidRPr="006D2FD1">
        <w:rPr>
          <w:sz w:val="12"/>
        </w:rPr>
        <w:t>Misaligned Interests</w:t>
      </w:r>
    </w:p>
    <w:p w14:paraId="13327580" w14:textId="77777777" w:rsidR="00F56656" w:rsidRPr="006D2FD1" w:rsidRDefault="00F56656" w:rsidP="00F56656">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635CBA">
        <w:rPr>
          <w:rStyle w:val="StyleUnderline"/>
          <w:highlight w:val="cyan"/>
        </w:rPr>
        <w:t>U.S. objective</w:t>
      </w:r>
      <w:r w:rsidRPr="006D2FD1">
        <w:rPr>
          <w:sz w:val="12"/>
        </w:rPr>
        <w:t>—both in the game and in the real world—</w:t>
      </w:r>
      <w:r w:rsidRPr="00635CBA">
        <w:rPr>
          <w:rStyle w:val="StyleUnderline"/>
          <w:highlight w:val="cyan"/>
        </w:rPr>
        <w:t xml:space="preserve">is to </w:t>
      </w:r>
      <w:r w:rsidRPr="00635CBA">
        <w:rPr>
          <w:rStyle w:val="Emphasis"/>
          <w:highlight w:val="cyan"/>
        </w:rPr>
        <w:t>enhance</w:t>
      </w:r>
      <w:r w:rsidRPr="00B35BE5">
        <w:rPr>
          <w:rStyle w:val="StyleUnderline"/>
        </w:rPr>
        <w:t xml:space="preserve"> its </w:t>
      </w:r>
      <w:r w:rsidRPr="00635CBA">
        <w:rPr>
          <w:rStyle w:val="Emphasis"/>
          <w:highlight w:val="cyan"/>
        </w:rPr>
        <w:t>domestic semiconductor industry</w:t>
      </w:r>
      <w:r w:rsidRPr="00635CBA">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635CBA">
        <w:rPr>
          <w:rStyle w:val="Emphasis"/>
          <w:highlight w:val="cyan"/>
        </w:rPr>
        <w:t>reshoring foundries</w:t>
      </w:r>
      <w:r w:rsidRPr="00635CBA">
        <w:rPr>
          <w:rStyle w:val="StyleUnderline"/>
        </w:rPr>
        <w:t xml:space="preserve">, </w:t>
      </w:r>
      <w:r w:rsidRPr="00635CBA">
        <w:rPr>
          <w:rStyle w:val="StyleUnderline"/>
          <w:highlight w:val="cyan"/>
        </w:rPr>
        <w:t>and</w:t>
      </w:r>
      <w:r w:rsidRPr="00B35BE5">
        <w:rPr>
          <w:rStyle w:val="StyleUnderline"/>
        </w:rPr>
        <w:t xml:space="preserve"> making </w:t>
      </w:r>
      <w:r w:rsidRPr="00635CBA">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11D25EB5" w14:textId="77777777" w:rsidR="00F56656" w:rsidRPr="006D2FD1" w:rsidRDefault="00F56656" w:rsidP="00F56656">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4E8809DD" w14:textId="77777777" w:rsidR="00F56656" w:rsidRPr="006D2FD1" w:rsidRDefault="00F56656" w:rsidP="00F56656">
      <w:pPr>
        <w:rPr>
          <w:sz w:val="12"/>
        </w:rPr>
      </w:pPr>
      <w:r w:rsidRPr="006D2FD1">
        <w:rPr>
          <w:sz w:val="12"/>
        </w:rPr>
        <w:t xml:space="preserve">This misalignment extends to U.S. and Taiwanese approaches to China. </w:t>
      </w:r>
      <w:r w:rsidRPr="00635CBA">
        <w:rPr>
          <w:rStyle w:val="StyleUnderline"/>
          <w:highlight w:val="cyan"/>
        </w:rPr>
        <w:t>The U.S.</w:t>
      </w:r>
      <w:r w:rsidRPr="006D2FD1">
        <w:rPr>
          <w:sz w:val="12"/>
        </w:rPr>
        <w:t xml:space="preserve"> approach </w:t>
      </w:r>
      <w:r w:rsidRPr="00635CBA">
        <w:rPr>
          <w:rStyle w:val="StyleUnderline"/>
          <w:highlight w:val="cyan"/>
        </w:rPr>
        <w:t>aims to keep China</w:t>
      </w:r>
      <w:r w:rsidRPr="00B35BE5">
        <w:rPr>
          <w:rStyle w:val="StyleUnderline"/>
        </w:rPr>
        <w:t xml:space="preserve"> a few generations </w:t>
      </w:r>
      <w:r w:rsidRPr="00635CBA">
        <w:rPr>
          <w:rStyle w:val="Emphasis"/>
          <w:highlight w:val="cyan"/>
        </w:rPr>
        <w:t>behind</w:t>
      </w:r>
      <w:r w:rsidRPr="00635CBA">
        <w:rPr>
          <w:rStyle w:val="StyleUnderline"/>
          <w:highlight w:val="cyan"/>
        </w:rPr>
        <w:t xml:space="preserve"> by</w:t>
      </w:r>
      <w:r w:rsidRPr="006D2FD1">
        <w:rPr>
          <w:sz w:val="12"/>
        </w:rPr>
        <w:t xml:space="preserve"> incrementally and at times haphazardly </w:t>
      </w:r>
      <w:r w:rsidRPr="00635CBA">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53EF4165" w14:textId="77777777" w:rsidR="00F56656" w:rsidRPr="006D2FD1" w:rsidRDefault="00F56656" w:rsidP="00F56656">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1CAC9EEE" w14:textId="77777777" w:rsidR="00F56656" w:rsidRPr="006D2FD1" w:rsidRDefault="00F56656" w:rsidP="00F56656">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2559BEC5" w14:textId="77777777" w:rsidR="00F56656" w:rsidRPr="006D2FD1" w:rsidRDefault="00F56656" w:rsidP="00F56656">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7EF848C8" w14:textId="77777777" w:rsidR="00F56656" w:rsidRPr="006D2FD1" w:rsidRDefault="00F56656" w:rsidP="00F56656">
      <w:pPr>
        <w:rPr>
          <w:sz w:val="12"/>
        </w:rPr>
      </w:pPr>
      <w:r w:rsidRPr="006D2FD1">
        <w:rPr>
          <w:sz w:val="12"/>
        </w:rPr>
        <w:t>What Happens in Taiwan Will Not Stay in Taiwan</w:t>
      </w:r>
    </w:p>
    <w:p w14:paraId="160D09DC" w14:textId="77777777" w:rsidR="00F56656" w:rsidRPr="006D2FD1" w:rsidRDefault="00F56656" w:rsidP="00F56656">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0D3FF14D" w14:textId="77777777" w:rsidR="00F56656" w:rsidRPr="006D2FD1" w:rsidRDefault="00F56656" w:rsidP="00F56656">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6918C92C" w14:textId="77777777" w:rsidR="00F56656" w:rsidRPr="006D2FD1" w:rsidRDefault="00F56656" w:rsidP="00F56656">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635CBA">
        <w:rPr>
          <w:rStyle w:val="StyleUnderline"/>
          <w:highlight w:val="cyan"/>
        </w:rPr>
        <w:t>Taiwan</w:t>
      </w:r>
      <w:r w:rsidRPr="00B35BE5">
        <w:rPr>
          <w:rStyle w:val="StyleUnderline"/>
        </w:rPr>
        <w:t xml:space="preserve"> really </w:t>
      </w:r>
      <w:r w:rsidRPr="009D09F9">
        <w:rPr>
          <w:rStyle w:val="StyleUnderline"/>
          <w:highlight w:val="cyan"/>
        </w:rPr>
        <w:t>is a</w:t>
      </w:r>
      <w:r w:rsidRPr="00B35BE5">
        <w:rPr>
          <w:rStyle w:val="StyleUnderline"/>
        </w:rPr>
        <w:t xml:space="preserve"> looming </w:t>
      </w:r>
      <w:r w:rsidRPr="00635CBA">
        <w:rPr>
          <w:rStyle w:val="Emphasis"/>
          <w:highlight w:val="cyan"/>
        </w:rPr>
        <w:t>flashpoint</w:t>
      </w:r>
      <w:r w:rsidRPr="00B35BE5">
        <w:rPr>
          <w:rStyle w:val="StyleUnderline"/>
        </w:rPr>
        <w:t xml:space="preserve">, then </w:t>
      </w:r>
      <w:r w:rsidRPr="00635CBA">
        <w:rPr>
          <w:rStyle w:val="Emphasis"/>
          <w:highlight w:val="cyan"/>
        </w:rPr>
        <w:t>America’s next steps</w:t>
      </w:r>
      <w:r w:rsidRPr="006D2FD1">
        <w:rPr>
          <w:rStyle w:val="Emphasis"/>
        </w:rPr>
        <w:t xml:space="preserve"> will be </w:t>
      </w:r>
      <w:r w:rsidRPr="00635CBA">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76EA91A5" w14:textId="77777777" w:rsidR="00F56656" w:rsidRPr="006D2FD1" w:rsidRDefault="00F56656" w:rsidP="00F56656">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1FE26007" w14:textId="77777777" w:rsidR="00F56656" w:rsidRPr="006D2FD1" w:rsidRDefault="00F56656" w:rsidP="00F56656">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4A8AB466" w14:textId="77777777" w:rsidR="00F56656" w:rsidRPr="006D2FD1" w:rsidRDefault="00F56656" w:rsidP="00F56656">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46378E50" w14:textId="77777777" w:rsidR="00F56656" w:rsidRPr="006D2FD1" w:rsidRDefault="00F56656" w:rsidP="00F56656">
      <w:pPr>
        <w:rPr>
          <w:sz w:val="12"/>
        </w:rPr>
      </w:pPr>
      <w:r w:rsidRPr="006D2FD1">
        <w:rPr>
          <w:sz w:val="12"/>
        </w:rPr>
        <w:t>Securing Semiconductors: Recommendations for the United States</w:t>
      </w:r>
    </w:p>
    <w:p w14:paraId="5C5B640F" w14:textId="77777777" w:rsidR="00F56656" w:rsidRPr="006D2FD1" w:rsidRDefault="00F56656" w:rsidP="00F56656">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391A7ADA" w14:textId="77777777" w:rsidR="00F56656" w:rsidRPr="006D2FD1" w:rsidRDefault="00F56656" w:rsidP="00F56656">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47E7CA26" w14:textId="77777777" w:rsidR="00F56656" w:rsidRPr="006D2FD1" w:rsidRDefault="00F56656" w:rsidP="00F56656">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2242DC30" w14:textId="77777777" w:rsidR="00F56656" w:rsidRPr="006D2FD1" w:rsidRDefault="00F56656" w:rsidP="00F56656">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7A05E2BE" w14:textId="77777777" w:rsidR="00F56656" w:rsidRPr="006D2FD1" w:rsidRDefault="00F56656" w:rsidP="00F56656">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4ED893E6" w14:textId="77777777" w:rsidR="00F56656" w:rsidRPr="006D2FD1" w:rsidRDefault="00F56656" w:rsidP="00F56656">
      <w:pPr>
        <w:rPr>
          <w:sz w:val="12"/>
        </w:rPr>
      </w:pPr>
      <w:r w:rsidRPr="006D2FD1">
        <w:rPr>
          <w:sz w:val="12"/>
        </w:rPr>
        <w:t xml:space="preserve">Such areas include maintaining intellectual property dominance, fostering a semiconductor design ecosystem, and attracting and developing talent. Where possible, </w:t>
      </w:r>
      <w:r w:rsidRPr="00635CBA">
        <w:rPr>
          <w:rStyle w:val="StyleUnderline"/>
          <w:highlight w:val="cyan"/>
        </w:rPr>
        <w:t xml:space="preserve">the </w:t>
      </w:r>
      <w:r w:rsidRPr="00635CBA">
        <w:rPr>
          <w:rStyle w:val="Emphasis"/>
          <w:highlight w:val="cyan"/>
        </w:rPr>
        <w:t>U</w:t>
      </w:r>
      <w:r w:rsidRPr="006D2FD1">
        <w:rPr>
          <w:sz w:val="12"/>
          <w:szCs w:val="10"/>
        </w:rPr>
        <w:t xml:space="preserve">nited </w:t>
      </w:r>
      <w:r w:rsidRPr="00635CBA">
        <w:rPr>
          <w:rStyle w:val="Emphasis"/>
          <w:highlight w:val="cyan"/>
        </w:rPr>
        <w:t>S</w:t>
      </w:r>
      <w:r w:rsidRPr="006D2FD1">
        <w:rPr>
          <w:sz w:val="12"/>
          <w:szCs w:val="10"/>
        </w:rPr>
        <w:t xml:space="preserve">tates </w:t>
      </w:r>
      <w:r w:rsidRPr="00635CBA">
        <w:rPr>
          <w:rStyle w:val="StyleUnderline"/>
          <w:highlight w:val="cyan"/>
        </w:rPr>
        <w:t>and Taiwan should</w:t>
      </w:r>
      <w:r w:rsidRPr="00B35BE5">
        <w:rPr>
          <w:rStyle w:val="StyleUnderline"/>
        </w:rPr>
        <w:t xml:space="preserve"> work to </w:t>
      </w:r>
      <w:r w:rsidRPr="00635CBA">
        <w:rPr>
          <w:rStyle w:val="StyleUnderline"/>
          <w:highlight w:val="cyan"/>
        </w:rPr>
        <w:t>identify</w:t>
      </w:r>
      <w:r w:rsidRPr="00B35BE5">
        <w:rPr>
          <w:rStyle w:val="StyleUnderline"/>
        </w:rPr>
        <w:t xml:space="preserve"> parts of </w:t>
      </w:r>
      <w:r w:rsidRPr="00635CBA">
        <w:rPr>
          <w:rStyle w:val="StyleUnderline"/>
          <w:highlight w:val="cyan"/>
        </w:rPr>
        <w:t xml:space="preserve">the </w:t>
      </w:r>
      <w:r w:rsidRPr="00635CBA">
        <w:rPr>
          <w:rStyle w:val="Emphasis"/>
          <w:highlight w:val="cyan"/>
        </w:rPr>
        <w:t>supply</w:t>
      </w:r>
      <w:r w:rsidRPr="006D2FD1">
        <w:rPr>
          <w:rStyle w:val="Emphasis"/>
        </w:rPr>
        <w:t xml:space="preserve"> ecosystem</w:t>
      </w:r>
      <w:r w:rsidRPr="006D2FD1">
        <w:rPr>
          <w:sz w:val="12"/>
        </w:rPr>
        <w:t>—such as assembly and packaging—</w:t>
      </w:r>
      <w:r w:rsidRPr="00635CBA">
        <w:rPr>
          <w:rStyle w:val="StyleUnderline"/>
          <w:highlight w:val="cyan"/>
        </w:rPr>
        <w:t xml:space="preserve">that could be </w:t>
      </w:r>
      <w:r w:rsidRPr="00635CBA">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635CBA">
        <w:rPr>
          <w:rStyle w:val="StyleUnderline"/>
          <w:highlight w:val="cyan"/>
        </w:rPr>
        <w:t xml:space="preserve">allow Taiwan to </w:t>
      </w:r>
      <w:r w:rsidRPr="00635CBA">
        <w:rPr>
          <w:rStyle w:val="Emphasis"/>
          <w:highlight w:val="cyan"/>
        </w:rPr>
        <w:t>retain</w:t>
      </w:r>
      <w:r w:rsidRPr="00635CBA">
        <w:rPr>
          <w:rStyle w:val="StyleUnderline"/>
          <w:highlight w:val="cyan"/>
        </w:rPr>
        <w:t xml:space="preserve"> its </w:t>
      </w:r>
      <w:r w:rsidRPr="00635CBA">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65AEC894" w14:textId="77777777" w:rsidR="00F56656" w:rsidRPr="006D2FD1" w:rsidRDefault="00F56656" w:rsidP="00F56656">
      <w:pPr>
        <w:rPr>
          <w:sz w:val="12"/>
        </w:rPr>
      </w:pPr>
      <w:r w:rsidRPr="006D2FD1">
        <w:rPr>
          <w:sz w:val="12"/>
        </w:rPr>
        <w:t>Challenge 2: China may leverage gray zone tactics to exert de facto control over Taiwan’s semiconductor industry—and Taiwan.</w:t>
      </w:r>
    </w:p>
    <w:p w14:paraId="7D51B06D" w14:textId="77777777" w:rsidR="00F56656" w:rsidRPr="006D2FD1" w:rsidRDefault="00F56656" w:rsidP="00F56656">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41EA3D8F" w14:textId="77777777" w:rsidR="00F56656" w:rsidRPr="006D2FD1" w:rsidRDefault="00F56656" w:rsidP="00F56656">
      <w:pPr>
        <w:rPr>
          <w:sz w:val="12"/>
        </w:rPr>
      </w:pPr>
      <w:r w:rsidRPr="006D2FD1">
        <w:rPr>
          <w:sz w:val="12"/>
        </w:rPr>
        <w:t>Recommendation 2: The NSC should strengthen interagency planning processes to incorporate China’s gray zone coercion of Taiwan and TSMC to better counter the threat posed by China.</w:t>
      </w:r>
    </w:p>
    <w:p w14:paraId="52486972" w14:textId="77777777" w:rsidR="00F56656" w:rsidRPr="006D2FD1" w:rsidRDefault="00F56656" w:rsidP="00F56656">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3F0213BB" w14:textId="77777777" w:rsidR="00F56656" w:rsidRPr="006D2FD1" w:rsidRDefault="00F56656" w:rsidP="00F56656">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4DBBB431" w14:textId="77777777" w:rsidR="00F56656" w:rsidRPr="006D2FD1" w:rsidRDefault="00F56656" w:rsidP="00F56656">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34FC8BAD" w14:textId="77777777" w:rsidR="00F56656" w:rsidRPr="006D2FD1" w:rsidRDefault="00F56656" w:rsidP="00F56656">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57873773" w14:textId="77777777" w:rsidR="00F56656" w:rsidRPr="006D2FD1" w:rsidRDefault="00F56656" w:rsidP="00F56656">
      <w:pPr>
        <w:rPr>
          <w:sz w:val="12"/>
        </w:rPr>
      </w:pPr>
      <w:r w:rsidRPr="006D2FD1">
        <w:rPr>
          <w:sz w:val="12"/>
        </w:rPr>
        <w:t>Challenge 3: Misaligned U.S. and Taiwan interests and semiconductor objectives create opportunities for Chinese exploitation.</w:t>
      </w:r>
    </w:p>
    <w:p w14:paraId="79671B2E" w14:textId="77777777" w:rsidR="00F56656" w:rsidRPr="006D2FD1" w:rsidRDefault="00F56656" w:rsidP="00F56656">
      <w:pPr>
        <w:rPr>
          <w:sz w:val="12"/>
        </w:rPr>
      </w:pPr>
      <w:r w:rsidRPr="00635CBA">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635CBA">
        <w:rPr>
          <w:rStyle w:val="StyleUnderline"/>
          <w:highlight w:val="cyan"/>
        </w:rPr>
        <w:t xml:space="preserve">creates </w:t>
      </w:r>
      <w:r w:rsidRPr="00635CBA">
        <w:rPr>
          <w:rStyle w:val="Emphasis"/>
          <w:highlight w:val="cyan"/>
        </w:rPr>
        <w:t>gaps</w:t>
      </w:r>
      <w:r w:rsidRPr="00635CBA">
        <w:rPr>
          <w:rStyle w:val="StyleUnderline"/>
          <w:highlight w:val="cyan"/>
        </w:rPr>
        <w:t xml:space="preserve"> that China</w:t>
      </w:r>
      <w:r w:rsidRPr="00B35BE5">
        <w:rPr>
          <w:rStyle w:val="StyleUnderline"/>
        </w:rPr>
        <w:t xml:space="preserve"> has and is likely to continue to </w:t>
      </w:r>
      <w:r w:rsidRPr="00635CBA">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038A9CD7" w14:textId="77777777" w:rsidR="00F56656" w:rsidRDefault="00F56656" w:rsidP="00F56656">
      <w:pPr>
        <w:rPr>
          <w:sz w:val="12"/>
        </w:rPr>
      </w:pPr>
      <w:r w:rsidRPr="006D2FD1">
        <w:rPr>
          <w:sz w:val="12"/>
        </w:rPr>
        <w:t xml:space="preserve">For example, onshoring critical leading-edge fabs and foundries on U.S. soil is a deeply problematic objective from the perspective of Taipei. While </w:t>
      </w:r>
      <w:r w:rsidRPr="00635CBA">
        <w:rPr>
          <w:rStyle w:val="StyleUnderline"/>
          <w:highlight w:val="cyan"/>
        </w:rPr>
        <w:t xml:space="preserve">the </w:t>
      </w:r>
      <w:r w:rsidRPr="00635CBA">
        <w:rPr>
          <w:rStyle w:val="Emphasis"/>
          <w:highlight w:val="cyan"/>
        </w:rPr>
        <w:t>U</w:t>
      </w:r>
      <w:r w:rsidRPr="00635CBA">
        <w:rPr>
          <w:sz w:val="12"/>
          <w:szCs w:val="10"/>
        </w:rPr>
        <w:t xml:space="preserve">nited </w:t>
      </w:r>
      <w:r w:rsidRPr="00635CBA">
        <w:rPr>
          <w:rStyle w:val="Emphasis"/>
          <w:highlight w:val="cyan"/>
        </w:rPr>
        <w:t>S</w:t>
      </w:r>
      <w:r w:rsidRPr="00635CBA">
        <w:rPr>
          <w:sz w:val="12"/>
          <w:szCs w:val="10"/>
        </w:rPr>
        <w:t xml:space="preserve">tates </w:t>
      </w:r>
      <w:r w:rsidRPr="00635CBA">
        <w:rPr>
          <w:rStyle w:val="StyleUnderline"/>
          <w:highlight w:val="cyan"/>
        </w:rPr>
        <w:t>should</w:t>
      </w:r>
      <w:r w:rsidRPr="00B35BE5">
        <w:rPr>
          <w:rStyle w:val="StyleUnderline"/>
        </w:rPr>
        <w:t xml:space="preserve"> continue to </w:t>
      </w:r>
      <w:r w:rsidRPr="00635CBA">
        <w:rPr>
          <w:rStyle w:val="Emphasis"/>
          <w:highlight w:val="cyan"/>
        </w:rPr>
        <w:t>strengthen</w:t>
      </w:r>
      <w:r w:rsidRPr="00635CBA">
        <w:rPr>
          <w:rStyle w:val="StyleUnderline"/>
          <w:highlight w:val="cyan"/>
        </w:rPr>
        <w:t xml:space="preserve"> its </w:t>
      </w:r>
      <w:r w:rsidRPr="00635CBA">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635CBA">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635CBA">
        <w:rPr>
          <w:rStyle w:val="Emphasis"/>
          <w:highlight w:val="cyan"/>
        </w:rPr>
        <w:t>bolster</w:t>
      </w:r>
      <w:r w:rsidRPr="006D2FD1">
        <w:rPr>
          <w:rStyle w:val="Emphasis"/>
        </w:rPr>
        <w:t xml:space="preserve">ing U.S. domestic </w:t>
      </w:r>
      <w:r w:rsidRPr="00635CBA">
        <w:rPr>
          <w:rStyle w:val="Emphasis"/>
          <w:highlight w:val="cyan"/>
        </w:rPr>
        <w:t>production and reduc</w:t>
      </w:r>
      <w:r w:rsidRPr="006D2FD1">
        <w:rPr>
          <w:rStyle w:val="Emphasis"/>
        </w:rPr>
        <w:t xml:space="preserve">ing </w:t>
      </w:r>
      <w:r w:rsidRPr="00635CBA">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77AF9195" w14:textId="77777777" w:rsidR="00F56656" w:rsidRPr="002F21AE" w:rsidRDefault="00F56656" w:rsidP="00F56656"/>
    <w:p w14:paraId="25710B26" w14:textId="77777777" w:rsidR="00F56656" w:rsidRDefault="00F56656" w:rsidP="00F56656">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7CC57AC1" w14:textId="77777777" w:rsidR="00F56656" w:rsidRPr="00704B8F" w:rsidRDefault="00F56656" w:rsidP="00F56656">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3F034908" w14:textId="77777777" w:rsidR="00F56656" w:rsidRPr="00F77004" w:rsidRDefault="00F56656" w:rsidP="00F56656">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7C1588C0" w14:textId="77777777" w:rsidR="00F56656" w:rsidRPr="00F77004" w:rsidRDefault="00F56656" w:rsidP="00F56656">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612C2D93" w14:textId="77777777" w:rsidR="00F56656" w:rsidRPr="00F77004" w:rsidRDefault="00F56656" w:rsidP="00F56656">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76DD5C1B" w14:textId="77777777" w:rsidR="00F56656" w:rsidRPr="00F77004" w:rsidRDefault="00F56656" w:rsidP="00F56656">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252373BE" w14:textId="77777777" w:rsidR="00F56656" w:rsidRPr="00FF15EF" w:rsidRDefault="00F56656" w:rsidP="00F56656">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5C1C0448" w14:textId="77777777" w:rsidR="00F56656" w:rsidRPr="00FF15EF" w:rsidRDefault="00F56656" w:rsidP="00F56656">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39DD2A34" w14:textId="77777777" w:rsidR="00F56656" w:rsidRPr="00FF15EF" w:rsidRDefault="00F56656" w:rsidP="00F56656">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74A8E3E1" w14:textId="77777777" w:rsidR="00F56656" w:rsidRPr="00FF15EF" w:rsidRDefault="00F56656" w:rsidP="00F56656">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0E3B2A86" w14:textId="77777777" w:rsidR="00F56656" w:rsidRPr="00FF15EF" w:rsidRDefault="00F56656" w:rsidP="00F56656">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0EDB0CDB" w14:textId="77777777" w:rsidR="00F56656" w:rsidRPr="00F77004" w:rsidRDefault="00F56656" w:rsidP="00F56656">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0488ED8D" w14:textId="77777777" w:rsidR="00F56656" w:rsidRPr="00F77004" w:rsidRDefault="00F56656" w:rsidP="00F56656">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69DBFAA3" w14:textId="3EB1F738" w:rsidR="00F56656" w:rsidRPr="009219EE" w:rsidRDefault="00F56656" w:rsidP="0012578D">
      <w:pPr>
        <w:rPr>
          <w:b/>
          <w:bCs/>
          <w:sz w:val="26"/>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372B24BE" w14:textId="77777777" w:rsidR="00F56656" w:rsidRPr="004031C0" w:rsidRDefault="00F56656" w:rsidP="00F56656">
      <w:pPr>
        <w:pStyle w:val="Heading4"/>
      </w:pPr>
      <w:r>
        <w:t xml:space="preserve">SHIPS passes now in a tight squeeze – focus and support is </w:t>
      </w:r>
      <w:r>
        <w:rPr>
          <w:u w:val="single"/>
        </w:rPr>
        <w:t>key</w:t>
      </w:r>
      <w:r>
        <w:t xml:space="preserve"> to reviving naval power</w:t>
      </w:r>
    </w:p>
    <w:p w14:paraId="0D2D6B96" w14:textId="77777777" w:rsidR="00F56656" w:rsidRDefault="00F56656" w:rsidP="00F56656">
      <w:r w:rsidRPr="00FB08AF">
        <w:rPr>
          <w:rStyle w:val="Style13ptBold"/>
        </w:rPr>
        <w:t>Margaronis 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228515D0" w14:textId="77777777" w:rsidR="00F56656" w:rsidRPr="00994B37" w:rsidRDefault="00F56656" w:rsidP="00F56656">
      <w:pPr>
        <w:rPr>
          <w:u w:val="single"/>
        </w:rPr>
      </w:pPr>
      <w:r w:rsidRPr="00484723">
        <w:rPr>
          <w:highlight w:val="cyan"/>
          <w:u w:val="single"/>
        </w:rPr>
        <w:t>Enactment of the bi-partisan supported SHIPS Act will be a positive</w:t>
      </w:r>
      <w:r w:rsidRPr="00994B37">
        <w:rPr>
          <w:u w:val="single"/>
        </w:rPr>
        <w:t xml:space="preserve"> next </w:t>
      </w:r>
      <w:r w:rsidRPr="00484723">
        <w:rPr>
          <w:highlight w:val="cyan"/>
          <w:u w:val="single"/>
        </w:rPr>
        <w:t>step</w:t>
      </w:r>
      <w:r w:rsidRPr="00994B37">
        <w:rPr>
          <w:u w:val="single"/>
        </w:rPr>
        <w:t>.</w:t>
      </w:r>
    </w:p>
    <w:p w14:paraId="66A28881" w14:textId="77777777" w:rsidR="00F56656" w:rsidRPr="00994B37" w:rsidRDefault="00F56656" w:rsidP="00F56656">
      <w:pPr>
        <w:rPr>
          <w:u w:val="single"/>
        </w:rPr>
      </w:pPr>
      <w:r w:rsidRPr="00994B37">
        <w:rPr>
          <w:u w:val="single"/>
        </w:rPr>
        <w:t xml:space="preserve">Unfortunately, its </w:t>
      </w:r>
      <w:r w:rsidRPr="00484723">
        <w:rPr>
          <w:highlight w:val="cyan"/>
          <w:u w:val="single"/>
        </w:rPr>
        <w:t xml:space="preserve">enactment is “a </w:t>
      </w:r>
      <w:r w:rsidRPr="00484723">
        <w:rPr>
          <w:rStyle w:val="Emphasis"/>
          <w:highlight w:val="cyan"/>
        </w:rPr>
        <w:t>tight squeeze</w:t>
      </w:r>
      <w:r w:rsidRPr="00484723">
        <w:rPr>
          <w:highlight w:val="cyan"/>
          <w:u w:val="single"/>
        </w:rPr>
        <w:t xml:space="preserve">” for Congress </w:t>
      </w:r>
      <w:r w:rsidRPr="00994B37">
        <w:rPr>
          <w:u w:val="single"/>
        </w:rPr>
        <w:t xml:space="preserve">in 2025, further </w:t>
      </w:r>
      <w:r w:rsidRPr="00484723">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484723">
        <w:rPr>
          <w:highlight w:val="cyan"/>
          <w:u w:val="single"/>
        </w:rPr>
        <w:t>Congress should be making</w:t>
      </w:r>
      <w:r w:rsidRPr="00994B37">
        <w:rPr>
          <w:u w:val="single"/>
        </w:rPr>
        <w:t xml:space="preserve"> the </w:t>
      </w:r>
      <w:r w:rsidRPr="00484723">
        <w:rPr>
          <w:highlight w:val="cyan"/>
          <w:u w:val="single"/>
        </w:rPr>
        <w:t>SHIPS</w:t>
      </w:r>
      <w:r w:rsidRPr="00994B37">
        <w:rPr>
          <w:u w:val="single"/>
        </w:rPr>
        <w:t xml:space="preserve"> Act enactment </w:t>
      </w:r>
      <w:r w:rsidRPr="00484723">
        <w:rPr>
          <w:highlight w:val="cyan"/>
          <w:u w:val="single"/>
        </w:rPr>
        <w:t>a top priority</w:t>
      </w:r>
      <w:r w:rsidRPr="00994B37">
        <w:rPr>
          <w:sz w:val="14"/>
        </w:rPr>
        <w:t>, because it will create a new 250 US flag fleet.</w:t>
      </w:r>
    </w:p>
    <w:p w14:paraId="045BA2B2" w14:textId="77777777" w:rsidR="00F56656" w:rsidRPr="00994B37" w:rsidRDefault="00F56656" w:rsidP="00F56656">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4A7D345F" w14:textId="77777777" w:rsidR="00F56656" w:rsidRPr="00994B37" w:rsidRDefault="00F56656" w:rsidP="00F56656">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404EF2B5" w14:textId="77777777" w:rsidR="00F56656" w:rsidRPr="00994B37" w:rsidRDefault="00F56656" w:rsidP="00F56656">
      <w:pPr>
        <w:rPr>
          <w:sz w:val="14"/>
        </w:rPr>
      </w:pPr>
      <w:r w:rsidRPr="00994B37">
        <w:rPr>
          <w:sz w:val="14"/>
        </w:rPr>
        <w:t>Senators Kelly and Young argue: “</w:t>
      </w:r>
      <w:r w:rsidRPr="00994B37">
        <w:rPr>
          <w:u w:val="single"/>
        </w:rPr>
        <w:t>There are currently</w:t>
      </w:r>
      <w:r w:rsidRPr="006D3EC3">
        <w:rPr>
          <w:u w:val="single"/>
        </w:rPr>
        <w:t xml:space="preserve"> </w:t>
      </w:r>
      <w:r w:rsidRPr="00484723">
        <w:rPr>
          <w:highlight w:val="cyan"/>
          <w:u w:val="single"/>
        </w:rPr>
        <w:t>80 US-flagged vessels</w:t>
      </w:r>
      <w:r w:rsidRPr="00994B37">
        <w:rPr>
          <w:u w:val="single"/>
        </w:rPr>
        <w:t xml:space="preserve"> in international commerce </w:t>
      </w:r>
      <w:r w:rsidRPr="00484723">
        <w:rPr>
          <w:highlight w:val="cyan"/>
          <w:u w:val="single"/>
        </w:rPr>
        <w:t>while China has 5,500</w:t>
      </w:r>
      <w:r w:rsidRPr="00994B37">
        <w:rPr>
          <w:u w:val="single"/>
        </w:rPr>
        <w:t xml:space="preserve">. The </w:t>
      </w:r>
      <w:r w:rsidRPr="00484723">
        <w:rPr>
          <w:highlight w:val="cyan"/>
          <w:u w:val="single"/>
        </w:rPr>
        <w:t>SHIPS</w:t>
      </w:r>
      <w:r w:rsidRPr="00994B37">
        <w:rPr>
          <w:u w:val="single"/>
        </w:rPr>
        <w:t xml:space="preserve"> for America Act aims to </w:t>
      </w:r>
      <w:r w:rsidRPr="00484723">
        <w:rPr>
          <w:highlight w:val="cyan"/>
          <w:u w:val="single"/>
        </w:rPr>
        <w:t>close</w:t>
      </w:r>
      <w:r w:rsidRPr="00994B37">
        <w:rPr>
          <w:u w:val="single"/>
        </w:rPr>
        <w:t xml:space="preserve"> this </w:t>
      </w:r>
      <w:r w:rsidRPr="00484723">
        <w:rPr>
          <w:highlight w:val="cyan"/>
          <w:u w:val="single"/>
        </w:rPr>
        <w:t>gap and boost</w:t>
      </w:r>
      <w:r w:rsidRPr="00994B37">
        <w:rPr>
          <w:u w:val="single"/>
        </w:rPr>
        <w:t xml:space="preserve"> the US Merchant Marine by establishing national </w:t>
      </w:r>
      <w:r w:rsidRPr="00484723">
        <w:rPr>
          <w:highlight w:val="cyan"/>
          <w:u w:val="single"/>
        </w:rPr>
        <w:t xml:space="preserve">oversight and consistent funding </w:t>
      </w:r>
      <w:r w:rsidRPr="00994B37">
        <w:rPr>
          <w:u w:val="single"/>
        </w:rPr>
        <w:t xml:space="preserve">for US </w:t>
      </w:r>
      <w:r w:rsidRPr="00484723">
        <w:rPr>
          <w:highlight w:val="cyan"/>
          <w:u w:val="single"/>
        </w:rPr>
        <w:t>maritime policy</w:t>
      </w:r>
      <w:r w:rsidRPr="00994B37">
        <w:rPr>
          <w:u w:val="single"/>
        </w:rPr>
        <w:t xml:space="preserve">, making US-flagged vessels commercially competitive in international commerce by cutting red tape, </w:t>
      </w:r>
      <w:r w:rsidRPr="00484723">
        <w:rPr>
          <w:highlight w:val="cyan"/>
          <w:u w:val="single"/>
        </w:rPr>
        <w:t>rebuilding</w:t>
      </w:r>
      <w:r w:rsidRPr="00994B37">
        <w:rPr>
          <w:u w:val="single"/>
        </w:rPr>
        <w:t xml:space="preserve"> the US </w:t>
      </w:r>
      <w:r w:rsidRPr="00484723">
        <w:rPr>
          <w:highlight w:val="cyan"/>
          <w:u w:val="single"/>
        </w:rPr>
        <w:t>shipyard industrial base</w:t>
      </w:r>
      <w:r w:rsidRPr="00994B37">
        <w:rPr>
          <w:u w:val="single"/>
        </w:rPr>
        <w:t xml:space="preserve">, and </w:t>
      </w:r>
      <w:r w:rsidRPr="00484723">
        <w:rPr>
          <w:highlight w:val="cyan"/>
          <w:u w:val="single"/>
        </w:rPr>
        <w:t>expanding and strengthening</w:t>
      </w:r>
      <w:r w:rsidRPr="00994B37">
        <w:rPr>
          <w:u w:val="single"/>
        </w:rPr>
        <w:t xml:space="preserve"> mariner and shipyard worker </w:t>
      </w:r>
      <w:r w:rsidRPr="00484723">
        <w:rPr>
          <w:highlight w:val="cyan"/>
          <w:u w:val="single"/>
        </w:rPr>
        <w:t>recruitment</w:t>
      </w:r>
      <w:r w:rsidRPr="00994B37">
        <w:rPr>
          <w:sz w:val="14"/>
        </w:rPr>
        <w:t>, training, and retention.”</w:t>
      </w:r>
    </w:p>
    <w:p w14:paraId="2FC1ED8F" w14:textId="77777777" w:rsidR="00F56656" w:rsidRPr="00994B37" w:rsidRDefault="00F56656" w:rsidP="00F56656">
      <w:pPr>
        <w:rPr>
          <w:sz w:val="14"/>
        </w:rPr>
      </w:pPr>
      <w:r w:rsidRPr="00994B37">
        <w:rPr>
          <w:sz w:val="14"/>
        </w:rPr>
        <w:t>Papavizas notes that the US Maritime Administration’s ship financing program, the Title XI program, “is not likely to be very useful in providing ship financing.”</w:t>
      </w:r>
    </w:p>
    <w:p w14:paraId="3DC35EB1" w14:textId="77777777" w:rsidR="00F56656" w:rsidRPr="00994B37" w:rsidRDefault="00F56656" w:rsidP="00F56656">
      <w:pPr>
        <w:rPr>
          <w:sz w:val="14"/>
        </w:rPr>
      </w:pPr>
      <w:r w:rsidRPr="00994B37">
        <w:rPr>
          <w:u w:val="single"/>
        </w:rPr>
        <w:t xml:space="preserve">Papavizas says that </w:t>
      </w:r>
      <w:r w:rsidRPr="00484723">
        <w:rPr>
          <w:highlight w:val="cyan"/>
          <w:u w:val="single"/>
        </w:rPr>
        <w:t>if</w:t>
      </w:r>
      <w:r w:rsidRPr="00994B37">
        <w:rPr>
          <w:u w:val="single"/>
        </w:rPr>
        <w:t xml:space="preserve"> the SHIPS ACT is </w:t>
      </w:r>
      <w:r w:rsidRPr="00484723">
        <w:rPr>
          <w:highlight w:val="cyan"/>
          <w:u w:val="single"/>
        </w:rPr>
        <w:t>enacted</w:t>
      </w:r>
      <w:r w:rsidRPr="00994B37">
        <w:rPr>
          <w:u w:val="single"/>
        </w:rPr>
        <w:t xml:space="preserve"> and sufficiently funded, </w:t>
      </w:r>
      <w:r w:rsidRPr="00484723">
        <w:rPr>
          <w:highlight w:val="cyan"/>
          <w:u w:val="single"/>
        </w:rPr>
        <w:t>it is proposed to</w:t>
      </w:r>
      <w:r w:rsidRPr="00994B37">
        <w:rPr>
          <w:u w:val="single"/>
        </w:rPr>
        <w:t xml:space="preserve"> acquire and </w:t>
      </w:r>
      <w:r w:rsidRPr="00484723">
        <w:rPr>
          <w:highlight w:val="cyan"/>
          <w:u w:val="single"/>
        </w:rPr>
        <w:t>build 250</w:t>
      </w:r>
      <w:r w:rsidRPr="00994B37">
        <w:rPr>
          <w:u w:val="single"/>
        </w:rPr>
        <w:t xml:space="preserve"> US flag </w:t>
      </w:r>
      <w:r w:rsidRPr="00484723">
        <w:rPr>
          <w:highlight w:val="cyan"/>
          <w:u w:val="single"/>
        </w:rPr>
        <w:t>vessels</w:t>
      </w:r>
      <w:r w:rsidRPr="00994B37">
        <w:rPr>
          <w:sz w:val="14"/>
        </w:rPr>
        <w:t>: “Initially the new shipowners will be able to reflag 10 foreign-built ships of a maximum age of 14 years for the first three years which then goes up to 15 ships in the following years. However, the owners will also need to order a similar number of newly-built ships from U.S. yards and with a goal of 250 ships.”</w:t>
      </w:r>
    </w:p>
    <w:p w14:paraId="0B147AAE" w14:textId="77777777" w:rsidR="00F56656" w:rsidRPr="00994B37" w:rsidRDefault="00F56656" w:rsidP="00F56656">
      <w:pPr>
        <w:rPr>
          <w:sz w:val="14"/>
        </w:rPr>
      </w:pPr>
      <w:r w:rsidRPr="00994B37">
        <w:rPr>
          <w:u w:val="single"/>
        </w:rPr>
        <w:t xml:space="preserve">The </w:t>
      </w:r>
      <w:r w:rsidRPr="00484723">
        <w:rPr>
          <w:highlight w:val="cyan"/>
          <w:u w:val="single"/>
        </w:rPr>
        <w:t>size</w:t>
      </w:r>
      <w:r w:rsidRPr="00994B37">
        <w:rPr>
          <w:u w:val="single"/>
        </w:rPr>
        <w:t xml:space="preserve"> of these orders </w:t>
      </w:r>
      <w:r w:rsidRPr="00484723">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2BB3188A" w14:textId="77777777" w:rsidR="00F56656" w:rsidRPr="00EF789A" w:rsidRDefault="00F56656" w:rsidP="00F56656">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10C129DF" w14:textId="77777777" w:rsidR="00F56656" w:rsidRDefault="00F56656" w:rsidP="00F56656">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5D700B47" w14:textId="77777777" w:rsidR="00F56656" w:rsidRPr="0073634A" w:rsidRDefault="00F56656" w:rsidP="00F56656">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2E6D96A2" w14:textId="77777777" w:rsidR="00F56656" w:rsidRPr="0073634A" w:rsidRDefault="00F56656" w:rsidP="00F56656">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3D3897A6" w14:textId="77777777" w:rsidR="00F56656" w:rsidRPr="0073634A" w:rsidRDefault="00F56656" w:rsidP="00F56656">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3F1E8A21" w14:textId="77777777" w:rsidR="00F56656" w:rsidRPr="0073634A" w:rsidRDefault="00F56656" w:rsidP="00F56656">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11A5F121" w14:textId="77777777" w:rsidR="00F56656" w:rsidRPr="0073634A" w:rsidRDefault="00F56656" w:rsidP="00F56656">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26202A00" w14:textId="77777777" w:rsidR="00F56656" w:rsidRPr="0073634A" w:rsidRDefault="00F56656" w:rsidP="00F56656">
      <w:pPr>
        <w:rPr>
          <w:sz w:val="14"/>
        </w:rPr>
      </w:pPr>
      <w:r w:rsidRPr="0073634A">
        <w:rPr>
          <w:sz w:val="14"/>
        </w:rPr>
        <w:t>Learn to smile you clown.</w:t>
      </w:r>
    </w:p>
    <w:p w14:paraId="3AF7FF84" w14:textId="77777777" w:rsidR="00F56656" w:rsidRPr="0073634A" w:rsidRDefault="00F56656" w:rsidP="00F56656">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571249A9" w14:textId="77777777" w:rsidR="00F56656" w:rsidRPr="0073634A" w:rsidRDefault="00F56656" w:rsidP="00F56656">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73A0C902" w14:textId="77777777" w:rsidR="00F56656" w:rsidRPr="0073634A" w:rsidRDefault="00F56656" w:rsidP="00F56656">
      <w:pPr>
        <w:rPr>
          <w:sz w:val="14"/>
        </w:rPr>
      </w:pPr>
      <w:r w:rsidRPr="0073634A">
        <w:rPr>
          <w:sz w:val="14"/>
        </w:rPr>
        <w:t>Republicans hate unions and by extension hate the working class and when they tell you different they are lying to you. Please internalize this fact.</w:t>
      </w:r>
    </w:p>
    <w:p w14:paraId="7A4C5227" w14:textId="77777777" w:rsidR="00F56656" w:rsidRPr="0073634A" w:rsidRDefault="00F56656" w:rsidP="00F56656">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5CF888E5" w14:textId="77777777" w:rsidR="00F56656" w:rsidRPr="0073634A" w:rsidRDefault="00F56656" w:rsidP="00F56656">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45A8943B" w14:textId="77777777" w:rsidR="00F56656" w:rsidRPr="0073634A" w:rsidRDefault="00F56656" w:rsidP="00F56656">
      <w:pPr>
        <w:rPr>
          <w:sz w:val="14"/>
        </w:rPr>
      </w:pPr>
      <w:r w:rsidRPr="0073634A">
        <w:rPr>
          <w:sz w:val="14"/>
        </w:rPr>
        <w:t>That is not how the world works.</w:t>
      </w:r>
    </w:p>
    <w:p w14:paraId="6F4B6982" w14:textId="77777777" w:rsidR="00F56656" w:rsidRDefault="00F56656" w:rsidP="00F56656">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3B1B8468" w14:textId="77777777" w:rsidR="00F56656" w:rsidRDefault="00F56656" w:rsidP="00F56656">
      <w:pPr>
        <w:pStyle w:val="Heading4"/>
      </w:pPr>
      <w:r w:rsidRPr="00BB083B">
        <w:rPr>
          <w:u w:val="single"/>
        </w:rPr>
        <w:t>Naval power</w:t>
      </w:r>
      <w:r>
        <w:t xml:space="preserve"> is key to stop </w:t>
      </w:r>
      <w:r w:rsidRPr="00BB083B">
        <w:rPr>
          <w:u w:val="single"/>
        </w:rPr>
        <w:t>existential</w:t>
      </w:r>
      <w:r>
        <w:t xml:space="preserve"> global wars.</w:t>
      </w:r>
    </w:p>
    <w:p w14:paraId="29B35E14" w14:textId="77777777" w:rsidR="00F56656" w:rsidRDefault="00F56656" w:rsidP="00F56656">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612CE601" w14:textId="77777777" w:rsidR="00F56656" w:rsidRPr="00BB083B" w:rsidRDefault="00F56656" w:rsidP="00F56656">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12808BCF" w14:textId="77777777" w:rsidR="00F56656" w:rsidRPr="00BB083B" w:rsidRDefault="00F56656" w:rsidP="00F56656">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688036B3" w14:textId="77777777" w:rsidR="00F56656" w:rsidRPr="00BB083B" w:rsidRDefault="00F56656" w:rsidP="00F56656">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19BF5B34" w14:textId="77777777" w:rsidR="00F56656" w:rsidRPr="00BB083B" w:rsidRDefault="00F56656" w:rsidP="00F56656">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5D1A9C20" w14:textId="77777777" w:rsidR="00F56656" w:rsidRPr="00BB083B" w:rsidRDefault="00F56656" w:rsidP="00F56656">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60E46757" w14:textId="77777777" w:rsidR="00F56656" w:rsidRDefault="00F56656" w:rsidP="00F56656">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355D6E24" w14:textId="77777777" w:rsidR="00F56656" w:rsidRPr="009A371E" w:rsidRDefault="00F56656" w:rsidP="00F56656">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5C572661" w14:textId="77777777" w:rsidR="00F56656" w:rsidRPr="009A371E" w:rsidRDefault="00F56656" w:rsidP="00F56656">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16684623" w14:textId="77777777" w:rsidR="00F56656" w:rsidRPr="009A371E" w:rsidRDefault="00F56656" w:rsidP="00F56656">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2EE3A1B5" w14:textId="4C65F583" w:rsidR="003A34A1" w:rsidRDefault="00F56656" w:rsidP="0012578D">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bookmarkStart w:id="2" w:name="_Hlk207793315"/>
    </w:p>
    <w:p w14:paraId="6DBF6A27" w14:textId="77777777" w:rsidR="003A34A1" w:rsidRDefault="003A34A1" w:rsidP="003A34A1">
      <w:pPr>
        <w:pStyle w:val="Heading4"/>
      </w:pPr>
      <w:r>
        <w:t>1. Unions have little effect on inequality---divergent interests and competition swamp any benefits</w:t>
      </w:r>
    </w:p>
    <w:p w14:paraId="63584C5B" w14:textId="77777777" w:rsidR="003A34A1" w:rsidRDefault="003A34A1" w:rsidP="003A34A1">
      <w:r w:rsidRPr="0098782A">
        <w:rPr>
          <w:rStyle w:val="Style13ptBold"/>
        </w:rPr>
        <w:t>Epstein 20</w:t>
      </w:r>
      <w:r>
        <w:t xml:space="preserve"> [Richard A. Epstein (</w:t>
      </w:r>
      <w:r w:rsidRPr="0098782A">
        <w:t>Peter and Kirsten Bedford Senior Fellow</w:t>
      </w:r>
      <w:r>
        <w:t xml:space="preserve"> </w:t>
      </w:r>
      <w:r w:rsidRPr="0098782A">
        <w:t xml:space="preserve">at the Hoover Institution, Laurence A. Tisch Professor of Law, New York University Law School, </w:t>
      </w:r>
      <w:r>
        <w:t>s</w:t>
      </w:r>
      <w:r w:rsidRPr="0098782A">
        <w:t>enior lecturer at the University of Chicago</w:t>
      </w:r>
      <w:r>
        <w:t xml:space="preserve">), 1-27-2020, "The Decline Of Unions Is Good News," </w:t>
      </w:r>
      <w:r w:rsidRPr="002C4507">
        <w:rPr>
          <w:i/>
          <w:iCs/>
        </w:rPr>
        <w:t>Hoover Institution</w:t>
      </w:r>
      <w:r>
        <w:t>, https://www.hoover.org/research/decline-unions-good-news, ashtar]</w:t>
      </w:r>
    </w:p>
    <w:p w14:paraId="4D76385E" w14:textId="77777777" w:rsidR="003A34A1" w:rsidRPr="009F5698" w:rsidRDefault="003A34A1" w:rsidP="003A34A1">
      <w:pPr>
        <w:rPr>
          <w:sz w:val="16"/>
        </w:rPr>
      </w:pPr>
      <w:r w:rsidRPr="009F5698">
        <w:rPr>
          <w:sz w:val="16"/>
        </w:rPr>
        <w:t xml:space="preserve">So what then could justify this inefficient provision? One </w:t>
      </w:r>
      <w:r w:rsidRPr="006A4790">
        <w:rPr>
          <w:rStyle w:val="StyleUnderline"/>
        </w:rPr>
        <w:t xml:space="preserve">common argument is </w:t>
      </w:r>
      <w:r w:rsidRPr="00D75A52">
        <w:rPr>
          <w:rStyle w:val="StyleUnderline"/>
        </w:rPr>
        <w:t xml:space="preserve">that </w:t>
      </w:r>
      <w:r w:rsidRPr="002821EB">
        <w:rPr>
          <w:rStyle w:val="StyleUnderline"/>
          <w:highlight w:val="cyan"/>
        </w:rPr>
        <w:t>unions</w:t>
      </w:r>
      <w:r w:rsidRPr="00D75A52">
        <w:rPr>
          <w:rStyle w:val="StyleUnderline"/>
        </w:rPr>
        <w:t xml:space="preserve"> help </w:t>
      </w:r>
      <w:r w:rsidRPr="002821EB">
        <w:rPr>
          <w:rStyle w:val="StyleUnderline"/>
          <w:highlight w:val="cyan"/>
        </w:rPr>
        <w:t>reduce</w:t>
      </w:r>
      <w:r w:rsidRPr="00D75A52">
        <w:rPr>
          <w:sz w:val="16"/>
        </w:rPr>
        <w:t xml:space="preserve"> the level of </w:t>
      </w:r>
      <w:r w:rsidRPr="00D75A52">
        <w:rPr>
          <w:rStyle w:val="Emphasis"/>
        </w:rPr>
        <w:t xml:space="preserve">income </w:t>
      </w:r>
      <w:r w:rsidRPr="002821EB">
        <w:rPr>
          <w:rStyle w:val="Emphasis"/>
          <w:highlight w:val="cyan"/>
        </w:rPr>
        <w:t>inequality</w:t>
      </w:r>
      <w:r w:rsidRPr="009F5698">
        <w:rPr>
          <w:sz w:val="16"/>
        </w:rPr>
        <w:t xml:space="preserve"> by offering union members a high living wage, as seen in the golden age of the 1950s. But </w:t>
      </w:r>
      <w:r w:rsidRPr="006A4790">
        <w:rPr>
          <w:rStyle w:val="StyleUnderline"/>
        </w:rPr>
        <w:t xml:space="preserve">that argument </w:t>
      </w:r>
      <w:r w:rsidRPr="002821EB">
        <w:rPr>
          <w:rStyle w:val="Emphasis"/>
          <w:highlight w:val="cyan"/>
        </w:rPr>
        <w:t>misfires</w:t>
      </w:r>
      <w:r w:rsidRPr="006A4790">
        <w:rPr>
          <w:rStyle w:val="Emphasis"/>
        </w:rPr>
        <w:t xml:space="preserve"> on several fronts</w:t>
      </w:r>
      <w:r w:rsidRPr="009F5698">
        <w:rPr>
          <w:sz w:val="16"/>
        </w:rPr>
        <w:t xml:space="preserve">. </w:t>
      </w:r>
      <w:r w:rsidRPr="00D75A52">
        <w:rPr>
          <w:sz w:val="16"/>
        </w:rPr>
        <w:t xml:space="preserve">Those </w:t>
      </w:r>
      <w:r w:rsidRPr="002821EB">
        <w:rPr>
          <w:rStyle w:val="StyleUnderline"/>
          <w:highlight w:val="cyan"/>
        </w:rPr>
        <w:t>high</w:t>
      </w:r>
      <w:r w:rsidRPr="00D75A52">
        <w:rPr>
          <w:rStyle w:val="StyleUnderline"/>
        </w:rPr>
        <w:t xml:space="preserve"> union </w:t>
      </w:r>
      <w:r w:rsidRPr="002821EB">
        <w:rPr>
          <w:rStyle w:val="StyleUnderline"/>
          <w:highlight w:val="cyan"/>
        </w:rPr>
        <w:t>wages could not survive</w:t>
      </w:r>
      <w:r w:rsidRPr="00D75A52">
        <w:rPr>
          <w:rStyle w:val="StyleUnderline"/>
        </w:rPr>
        <w:t xml:space="preserve"> in the face of </w:t>
      </w:r>
      <w:r w:rsidRPr="002821EB">
        <w:rPr>
          <w:rStyle w:val="Emphasis"/>
          <w:highlight w:val="cyan"/>
        </w:rPr>
        <w:t>foreign competition</w:t>
      </w:r>
      <w:r w:rsidRPr="002821EB">
        <w:rPr>
          <w:rStyle w:val="StyleUnderline"/>
          <w:highlight w:val="cyan"/>
        </w:rPr>
        <w:t xml:space="preserve"> or new </w:t>
      </w:r>
      <w:r w:rsidRPr="002821EB">
        <w:rPr>
          <w:rStyle w:val="Emphasis"/>
          <w:highlight w:val="cyan"/>
        </w:rPr>
        <w:t>nonunion</w:t>
      </w:r>
      <w:r w:rsidRPr="002821EB">
        <w:rPr>
          <w:rStyle w:val="Emphasis"/>
        </w:rPr>
        <w:t xml:space="preserve">ized </w:t>
      </w:r>
      <w:r w:rsidRPr="002821EB">
        <w:rPr>
          <w:rStyle w:val="Emphasis"/>
          <w:highlight w:val="cyan"/>
        </w:rPr>
        <w:t>firms</w:t>
      </w:r>
      <w:r w:rsidRPr="00D75A52">
        <w:rPr>
          <w:sz w:val="16"/>
        </w:rPr>
        <w:t xml:space="preserve">. The </w:t>
      </w:r>
      <w:r w:rsidRPr="00D75A52">
        <w:rPr>
          <w:rStyle w:val="StyleUnderline"/>
        </w:rPr>
        <w:t>only way a union can provide gains for its members is to extract</w:t>
      </w:r>
      <w:r w:rsidRPr="00D75A52">
        <w:rPr>
          <w:sz w:val="16"/>
        </w:rPr>
        <w:t xml:space="preserve"> some fraction of</w:t>
      </w:r>
      <w:r w:rsidRPr="009F5698">
        <w:rPr>
          <w:sz w:val="16"/>
        </w:rPr>
        <w:t xml:space="preserve"> the </w:t>
      </w:r>
      <w:r w:rsidRPr="009F5698">
        <w:rPr>
          <w:rStyle w:val="StyleUnderline"/>
        </w:rPr>
        <w:t>profits that firms enjoy when they hold monopoly positions</w:t>
      </w:r>
      <w:r w:rsidRPr="009F5698">
        <w:rPr>
          <w:sz w:val="16"/>
        </w:rPr>
        <w:t>.</w:t>
      </w:r>
    </w:p>
    <w:p w14:paraId="4B5D4AE9" w14:textId="77777777" w:rsidR="003A34A1" w:rsidRPr="00F3451B" w:rsidRDefault="003A34A1" w:rsidP="003A34A1">
      <w:pPr>
        <w:rPr>
          <w:sz w:val="16"/>
        </w:rPr>
      </w:pPr>
      <w:r w:rsidRPr="009F5698">
        <w:rPr>
          <w:rStyle w:val="StyleUnderline"/>
        </w:rPr>
        <w:t xml:space="preserve">When </w:t>
      </w:r>
      <w:r w:rsidRPr="009F5698">
        <w:rPr>
          <w:rStyle w:val="Emphasis"/>
        </w:rPr>
        <w:t>tariff barriers</w:t>
      </w:r>
      <w:r w:rsidRPr="009F5698">
        <w:rPr>
          <w:rStyle w:val="StyleUnderline"/>
        </w:rPr>
        <w:t xml:space="preserve"> are </w:t>
      </w:r>
      <w:r w:rsidRPr="009F5698">
        <w:rPr>
          <w:rStyle w:val="Emphasis"/>
        </w:rPr>
        <w:t>lowered</w:t>
      </w:r>
      <w:r w:rsidRPr="009F5698">
        <w:rPr>
          <w:rStyle w:val="StyleUnderline"/>
        </w:rPr>
        <w:t xml:space="preserve"> and domestic markets are </w:t>
      </w:r>
      <w:r w:rsidRPr="009F5698">
        <w:rPr>
          <w:rStyle w:val="Emphasis"/>
        </w:rPr>
        <w:t>deregulated</w:t>
      </w:r>
      <w:r w:rsidRPr="00F3451B">
        <w:rPr>
          <w:sz w:val="16"/>
        </w:rPr>
        <w:t xml:space="preserve">, as with the airlines and telecommunications industries, </w:t>
      </w:r>
      <w:r w:rsidRPr="009F5698">
        <w:rPr>
          <w:rStyle w:val="StyleUnderline"/>
        </w:rPr>
        <w:t xml:space="preserve">the size of union gains </w:t>
      </w:r>
      <w:r w:rsidRPr="009F5698">
        <w:rPr>
          <w:rStyle w:val="Emphasis"/>
        </w:rPr>
        <w:t>go down</w:t>
      </w:r>
      <w:r w:rsidRPr="00F3451B">
        <w:rPr>
          <w:sz w:val="16"/>
        </w:rPr>
        <w:t xml:space="preserve">. Thus </w:t>
      </w:r>
      <w:r w:rsidRPr="009F5698">
        <w:rPr>
          <w:rStyle w:val="StyleUnderline"/>
        </w:rPr>
        <w:t>the</w:t>
      </w:r>
      <w:r w:rsidRPr="00F3451B">
        <w:rPr>
          <w:sz w:val="16"/>
        </w:rPr>
        <w:t xml:space="preserve"> sharp </w:t>
      </w:r>
      <w:r w:rsidRPr="009F5698">
        <w:rPr>
          <w:rStyle w:val="StyleUnderline"/>
        </w:rPr>
        <w:t xml:space="preserve">decline in union membership from </w:t>
      </w:r>
      <w:r w:rsidRPr="009F5698">
        <w:rPr>
          <w:rStyle w:val="Emphasis"/>
        </w:rPr>
        <w:t>35 percent</w:t>
      </w:r>
      <w:r w:rsidRPr="009F5698">
        <w:rPr>
          <w:rStyle w:val="StyleUnderline"/>
        </w:rPr>
        <w:t xml:space="preserve"> in</w:t>
      </w:r>
      <w:r w:rsidRPr="00F3451B">
        <w:rPr>
          <w:sz w:val="16"/>
        </w:rPr>
        <w:t xml:space="preserve"> both </w:t>
      </w:r>
      <w:r w:rsidRPr="009F5698">
        <w:rPr>
          <w:rStyle w:val="StyleUnderline"/>
        </w:rPr>
        <w:t>1945 and 1954 to</w:t>
      </w:r>
      <w:r w:rsidRPr="00F3451B">
        <w:rPr>
          <w:sz w:val="16"/>
        </w:rPr>
        <w:t xml:space="preserve"> about </w:t>
      </w:r>
      <w:r w:rsidRPr="009F5698">
        <w:rPr>
          <w:rStyle w:val="Emphasis"/>
        </w:rPr>
        <w:t>15 percent</w:t>
      </w:r>
      <w:r w:rsidRPr="009F5698">
        <w:rPr>
          <w:rStyle w:val="StyleUnderline"/>
        </w:rPr>
        <w:t xml:space="preserve"> in 1985 led to </w:t>
      </w:r>
      <w:r w:rsidRPr="009F5698">
        <w:rPr>
          <w:rStyle w:val="Emphasis"/>
        </w:rPr>
        <w:t>no</w:t>
      </w:r>
      <w:r w:rsidRPr="00F3451B">
        <w:rPr>
          <w:sz w:val="16"/>
        </w:rPr>
        <w:t xml:space="preserve"> substantial </w:t>
      </w:r>
      <w:r w:rsidRPr="009F5698">
        <w:rPr>
          <w:rStyle w:val="Emphasis"/>
        </w:rPr>
        <w:t>increase</w:t>
      </w:r>
      <w:r w:rsidRPr="009F5698">
        <w:rPr>
          <w:rStyle w:val="StyleUnderline"/>
        </w:rPr>
        <w:t xml:space="preserve"> in the fraction of wealth earned by the top 10 percent</w:t>
      </w:r>
      <w:r w:rsidRPr="00F3451B">
        <w:rPr>
          <w:sz w:val="16"/>
        </w:rPr>
        <w:t xml:space="preserve"> of the economy </w:t>
      </w:r>
      <w:r w:rsidRPr="009F5698">
        <w:rPr>
          <w:rStyle w:val="StyleUnderline"/>
        </w:rPr>
        <w:t>during that period</w:t>
      </w:r>
      <w:r w:rsidRPr="00F3451B">
        <w:rPr>
          <w:sz w:val="16"/>
        </w:rPr>
        <w:t xml:space="preserve">. However, </w:t>
      </w:r>
      <w:r w:rsidRPr="00D451DE">
        <w:rPr>
          <w:rStyle w:val="StyleUnderline"/>
        </w:rPr>
        <w:t>the</w:t>
      </w:r>
      <w:r w:rsidRPr="00F3451B">
        <w:rPr>
          <w:sz w:val="16"/>
        </w:rPr>
        <w:t xml:space="preserve"> income </w:t>
      </w:r>
      <w:r w:rsidRPr="00D451DE">
        <w:rPr>
          <w:rStyle w:val="StyleUnderline"/>
        </w:rPr>
        <w:t>share of the top ten percent rose to</w:t>
      </w:r>
      <w:r w:rsidRPr="00F3451B">
        <w:rPr>
          <w:sz w:val="16"/>
        </w:rPr>
        <w:t xml:space="preserve"> about </w:t>
      </w:r>
      <w:r w:rsidRPr="00D451DE">
        <w:rPr>
          <w:rStyle w:val="StyleUnderline"/>
        </w:rPr>
        <w:t>40 percent</w:t>
      </w:r>
      <w:r w:rsidRPr="00F3451B">
        <w:rPr>
          <w:sz w:val="16"/>
        </w:rPr>
        <w:t xml:space="preserve"> over the next 15 years </w:t>
      </w:r>
      <w:r w:rsidRPr="00D451DE">
        <w:rPr>
          <w:rStyle w:val="StyleUnderline"/>
        </w:rPr>
        <w:t>as</w:t>
      </w:r>
      <w:r w:rsidRPr="00F3451B">
        <w:rPr>
          <w:sz w:val="16"/>
        </w:rPr>
        <w:t xml:space="preserve"> union </w:t>
      </w:r>
      <w:r w:rsidRPr="00D451DE">
        <w:rPr>
          <w:rStyle w:val="StyleUnderline"/>
        </w:rPr>
        <w:t xml:space="preserve">membership fell to below </w:t>
      </w:r>
      <w:r w:rsidRPr="00D451DE">
        <w:rPr>
          <w:rStyle w:val="Emphasis"/>
        </w:rPr>
        <w:t>10 percent</w:t>
      </w:r>
      <w:r w:rsidRPr="00D451DE">
        <w:rPr>
          <w:rStyle w:val="StyleUnderline"/>
        </w:rPr>
        <w:t xml:space="preserve"> by 2000</w:t>
      </w:r>
      <w:r w:rsidRPr="00F3451B">
        <w:rPr>
          <w:sz w:val="16"/>
        </w:rPr>
        <w:t>.</w:t>
      </w:r>
    </w:p>
    <w:p w14:paraId="550FA18A" w14:textId="77777777" w:rsidR="003A34A1" w:rsidRPr="00E966EA" w:rsidRDefault="003A34A1" w:rsidP="003A34A1">
      <w:pPr>
        <w:rPr>
          <w:sz w:val="16"/>
        </w:rPr>
      </w:pPr>
      <w:r w:rsidRPr="00E966EA">
        <w:rPr>
          <w:sz w:val="16"/>
        </w:rPr>
        <w:t>But don’t be fooled—</w:t>
      </w:r>
      <w:r w:rsidRPr="00D451DE">
        <w:rPr>
          <w:rStyle w:val="StyleUnderline"/>
        </w:rPr>
        <w:t xml:space="preserve">that </w:t>
      </w:r>
      <w:r w:rsidRPr="00D451DE">
        <w:rPr>
          <w:rStyle w:val="Emphasis"/>
        </w:rPr>
        <w:t>5 percent change</w:t>
      </w:r>
      <w:r w:rsidRPr="00D451DE">
        <w:rPr>
          <w:rStyle w:val="StyleUnderline"/>
        </w:rPr>
        <w:t xml:space="preserve"> in</w:t>
      </w:r>
      <w:r w:rsidRPr="00E966EA">
        <w:rPr>
          <w:sz w:val="16"/>
        </w:rPr>
        <w:t xml:space="preserve"> union </w:t>
      </w:r>
      <w:r w:rsidRPr="00D451DE">
        <w:rPr>
          <w:rStyle w:val="StyleUnderline"/>
        </w:rPr>
        <w:t xml:space="preserve">membership </w:t>
      </w:r>
      <w:r w:rsidRPr="00D451DE">
        <w:rPr>
          <w:rStyle w:val="Emphasis"/>
        </w:rPr>
        <w:t>cannot drive</w:t>
      </w:r>
      <w:r w:rsidRPr="00D451DE">
        <w:rPr>
          <w:rStyle w:val="StyleUnderline"/>
        </w:rPr>
        <w:t xml:space="preserve"> widespread inequality</w:t>
      </w:r>
      <w:r w:rsidRPr="00E966EA">
        <w:rPr>
          <w:sz w:val="16"/>
        </w:rPr>
        <w:t xml:space="preserve"> for the entire population, </w:t>
      </w:r>
      <w:r w:rsidRPr="00E966EA">
        <w:rPr>
          <w:rStyle w:val="StyleUnderline"/>
        </w:rPr>
        <w:t xml:space="preserve">which is also affected by a </w:t>
      </w:r>
      <w:r w:rsidRPr="00E966EA">
        <w:rPr>
          <w:rStyle w:val="Emphasis"/>
        </w:rPr>
        <w:t>rise</w:t>
      </w:r>
      <w:r w:rsidRPr="00E966EA">
        <w:rPr>
          <w:rStyle w:val="StyleUnderline"/>
        </w:rPr>
        <w:t xml:space="preserve"> in the </w:t>
      </w:r>
      <w:r w:rsidRPr="00E966EA">
        <w:rPr>
          <w:rStyle w:val="Emphasis"/>
        </w:rPr>
        <w:t>knowledge economy</w:t>
      </w:r>
      <w:r w:rsidRPr="00E966EA">
        <w:rPr>
          <w:rStyle w:val="StyleUnderline"/>
        </w:rPr>
        <w:t xml:space="preserve"> as well as a </w:t>
      </w:r>
      <w:r w:rsidRPr="00E966EA">
        <w:rPr>
          <w:rStyle w:val="Emphasis"/>
        </w:rPr>
        <w:t>general aging</w:t>
      </w:r>
      <w:r w:rsidRPr="00E966EA">
        <w:rPr>
          <w:rStyle w:val="StyleUnderline"/>
        </w:rPr>
        <w:t xml:space="preserve"> of the population</w:t>
      </w:r>
      <w:r w:rsidRPr="00E966EA">
        <w:rPr>
          <w:sz w:val="16"/>
        </w:rPr>
        <w:t xml:space="preserve">. The far </w:t>
      </w:r>
      <w:r w:rsidRPr="00E966EA">
        <w:rPr>
          <w:rStyle w:val="Emphasis"/>
        </w:rPr>
        <w:t>more powerful distributive effects</w:t>
      </w:r>
      <w:r w:rsidRPr="00E966EA">
        <w:rPr>
          <w:rStyle w:val="StyleUnderline"/>
        </w:rPr>
        <w:t xml:space="preserve"> are likely to be those from </w:t>
      </w:r>
      <w:r w:rsidRPr="00E966EA">
        <w:rPr>
          <w:rStyle w:val="Emphasis"/>
        </w:rPr>
        <w:t>nonunion workers</w:t>
      </w:r>
      <w:r w:rsidRPr="00E966EA">
        <w:rPr>
          <w:rStyle w:val="StyleUnderline"/>
        </w:rPr>
        <w:t xml:space="preserve"> whose job prospects</w:t>
      </w:r>
      <w:r w:rsidRPr="00E966EA">
        <w:rPr>
          <w:sz w:val="16"/>
        </w:rPr>
        <w:t xml:space="preserve"> within a given firm </w:t>
      </w:r>
      <w:r w:rsidRPr="00E966EA">
        <w:rPr>
          <w:rStyle w:val="StyleUnderline"/>
        </w:rPr>
        <w:t>have been compromised by higher wages to union workers</w:t>
      </w:r>
      <w:r w:rsidRPr="00E966EA">
        <w:rPr>
          <w:sz w:val="16"/>
        </w:rPr>
        <w:t>.</w:t>
      </w:r>
    </w:p>
    <w:p w14:paraId="53B4FD41" w14:textId="77777777" w:rsidR="003A34A1" w:rsidRPr="00BB22E2" w:rsidRDefault="003A34A1" w:rsidP="003A34A1">
      <w:pPr>
        <w:rPr>
          <w:sz w:val="16"/>
        </w:rPr>
      </w:pPr>
      <w:r w:rsidRPr="00BB22E2">
        <w:rPr>
          <w:sz w:val="16"/>
        </w:rPr>
        <w:t xml:space="preserve">It is </w:t>
      </w:r>
      <w:r w:rsidRPr="00BB22E2">
        <w:rPr>
          <w:rStyle w:val="StyleUnderline"/>
        </w:rPr>
        <w:t xml:space="preserve">even </w:t>
      </w:r>
      <w:r w:rsidRPr="00D75A52">
        <w:rPr>
          <w:rStyle w:val="Emphasis"/>
          <w:highlight w:val="cyan"/>
        </w:rPr>
        <w:t>less clear</w:t>
      </w:r>
      <w:r w:rsidRPr="00D75A52">
        <w:rPr>
          <w:rStyle w:val="StyleUnderline"/>
          <w:highlight w:val="cyan"/>
        </w:rPr>
        <w:t xml:space="preserve"> that</w:t>
      </w:r>
      <w:r w:rsidRPr="00BB22E2">
        <w:rPr>
          <w:sz w:val="16"/>
        </w:rPr>
        <w:t xml:space="preserve"> the </w:t>
      </w:r>
      <w:r w:rsidRPr="00BB22E2">
        <w:rPr>
          <w:rStyle w:val="StyleUnderline"/>
        </w:rPr>
        <w:t>proposals</w:t>
      </w:r>
      <w:r w:rsidRPr="00BB22E2">
        <w:rPr>
          <w:sz w:val="16"/>
        </w:rPr>
        <w:t xml:space="preserve"> of progressives like Sanders, Warren, and Buttigieg </w:t>
      </w:r>
      <w:r w:rsidRPr="00BB22E2">
        <w:rPr>
          <w:rStyle w:val="StyleUnderline"/>
        </w:rPr>
        <w:t xml:space="preserve">to </w:t>
      </w:r>
      <w:r w:rsidRPr="00D75A52">
        <w:rPr>
          <w:rStyle w:val="Emphasis"/>
          <w:highlight w:val="cyan"/>
        </w:rPr>
        <w:t>revamp</w:t>
      </w:r>
      <w:r w:rsidRPr="00BB22E2">
        <w:rPr>
          <w:sz w:val="16"/>
        </w:rPr>
        <w:t xml:space="preserve"> the </w:t>
      </w:r>
      <w:r w:rsidRPr="00D75A52">
        <w:rPr>
          <w:rStyle w:val="Emphasis"/>
          <w:highlight w:val="cyan"/>
        </w:rPr>
        <w:t>labor rules</w:t>
      </w:r>
      <w:r w:rsidRPr="00D75A52">
        <w:rPr>
          <w:rStyle w:val="StyleUnderline"/>
          <w:highlight w:val="cyan"/>
        </w:rPr>
        <w:t xml:space="preserve"> would </w:t>
      </w:r>
      <w:r w:rsidRPr="00D75A52">
        <w:rPr>
          <w:rStyle w:val="Emphasis"/>
          <w:highlight w:val="cyan"/>
        </w:rPr>
        <w:t>reverse</w:t>
      </w:r>
      <w:r w:rsidRPr="00BB22E2">
        <w:rPr>
          <w:rStyle w:val="StyleUnderline"/>
        </w:rPr>
        <w:t xml:space="preserve"> the </w:t>
      </w:r>
      <w:r w:rsidRPr="00D75A52">
        <w:rPr>
          <w:rStyle w:val="StyleUnderline"/>
          <w:highlight w:val="cyan"/>
        </w:rPr>
        <w:t>decline</w:t>
      </w:r>
      <w:r w:rsidRPr="00D75A52">
        <w:rPr>
          <w:rStyle w:val="StyleUnderline"/>
        </w:rPr>
        <w:t xml:space="preserve"> of unions</w:t>
      </w:r>
      <w:r w:rsidRPr="00BB22E2">
        <w:rPr>
          <w:sz w:val="16"/>
        </w:rPr>
        <w:t xml:space="preserve">. Not only is the </w:t>
      </w:r>
      <w:r w:rsidRPr="00BB22E2">
        <w:rPr>
          <w:rStyle w:val="StyleUnderline"/>
        </w:rPr>
        <w:t>American labor market more competitive</w:t>
      </w:r>
      <w:r w:rsidRPr="00BB22E2">
        <w:rPr>
          <w:sz w:val="16"/>
        </w:rPr>
        <w:t xml:space="preserve">, but </w:t>
      </w:r>
      <w:r w:rsidRPr="00BB22E2">
        <w:rPr>
          <w:rStyle w:val="StyleUnderline"/>
        </w:rPr>
        <w:t>the work place is no longer dominated by large industrial assembly lines where workers remain in their same position for years</w:t>
      </w:r>
      <w:r w:rsidRPr="00BB22E2">
        <w:rPr>
          <w:sz w:val="16"/>
        </w:rPr>
        <w:t xml:space="preserve">. Today, </w:t>
      </w:r>
      <w:r w:rsidRPr="00BB22E2">
        <w:rPr>
          <w:rStyle w:val="StyleUnderline"/>
        </w:rPr>
        <w:t xml:space="preserve">workforces are far more </w:t>
      </w:r>
      <w:r w:rsidRPr="00BB22E2">
        <w:rPr>
          <w:rStyle w:val="Emphasis"/>
        </w:rPr>
        <w:t>heterogeneous</w:t>
      </w:r>
      <w:r w:rsidRPr="00BB22E2">
        <w:rPr>
          <w:rStyle w:val="StyleUnderline"/>
        </w:rPr>
        <w:t xml:space="preserve"> and labor </w:t>
      </w:r>
      <w:r w:rsidRPr="00BB22E2">
        <w:rPr>
          <w:rStyle w:val="Emphasis"/>
        </w:rPr>
        <w:t>turnover</w:t>
      </w:r>
      <w:r w:rsidRPr="00BB22E2">
        <w:rPr>
          <w:rStyle w:val="StyleUnderline"/>
        </w:rPr>
        <w:t xml:space="preserve"> is far </w:t>
      </w:r>
      <w:r w:rsidRPr="00BB22E2">
        <w:rPr>
          <w:rStyle w:val="Emphasis"/>
        </w:rPr>
        <w:t>higher</w:t>
      </w:r>
      <w:r w:rsidRPr="00BB22E2">
        <w:rPr>
          <w:sz w:val="16"/>
        </w:rPr>
        <w:t xml:space="preserve">. It is therefore </w:t>
      </w:r>
      <w:r w:rsidRPr="00D75A52">
        <w:rPr>
          <w:rStyle w:val="StyleUnderline"/>
        </w:rPr>
        <w:t xml:space="preserve">much more </w:t>
      </w:r>
      <w:r w:rsidRPr="00D75A52">
        <w:rPr>
          <w:rStyle w:val="StyleUnderline"/>
          <w:highlight w:val="cyan"/>
        </w:rPr>
        <w:t>difficult</w:t>
      </w:r>
      <w:r w:rsidRPr="00D75A52">
        <w:rPr>
          <w:rStyle w:val="StyleUnderline"/>
        </w:rPr>
        <w:t xml:space="preserve"> for a union </w:t>
      </w:r>
      <w:r w:rsidRPr="00D75A52">
        <w:rPr>
          <w:rStyle w:val="StyleUnderline"/>
          <w:highlight w:val="cyan"/>
        </w:rPr>
        <w:t>to organize</w:t>
      </w:r>
      <w:r w:rsidRPr="00BB22E2">
        <w:rPr>
          <w:rStyle w:val="StyleUnderline"/>
        </w:rPr>
        <w:t xml:space="preserve"> a common front among </w:t>
      </w:r>
      <w:r w:rsidRPr="00D75A52">
        <w:rPr>
          <w:rStyle w:val="StyleUnderline"/>
          <w:highlight w:val="cyan"/>
        </w:rPr>
        <w:t xml:space="preserve">workers with </w:t>
      </w:r>
      <w:r w:rsidRPr="00D75A52">
        <w:rPr>
          <w:rStyle w:val="Emphasis"/>
          <w:highlight w:val="cyan"/>
        </w:rPr>
        <w:t>divergent interests</w:t>
      </w:r>
      <w:r w:rsidRPr="00BB22E2">
        <w:rPr>
          <w:sz w:val="16"/>
        </w:rPr>
        <w:t>.</w:t>
      </w:r>
    </w:p>
    <w:p w14:paraId="61648373" w14:textId="77777777" w:rsidR="003A34A1" w:rsidRPr="00F01385" w:rsidRDefault="003A34A1" w:rsidP="003A34A1">
      <w:pPr>
        <w:rPr>
          <w:sz w:val="16"/>
        </w:rPr>
      </w:pPr>
      <w:r w:rsidRPr="00D75A52">
        <w:rPr>
          <w:rStyle w:val="StyleUnderline"/>
          <w:highlight w:val="cyan"/>
        </w:rPr>
        <w:t>Employer</w:t>
      </w:r>
      <w:r w:rsidRPr="00B50FAC">
        <w:rPr>
          <w:rStyle w:val="StyleUnderline"/>
        </w:rPr>
        <w:t>s</w:t>
      </w:r>
      <w:r w:rsidRPr="00F01385">
        <w:rPr>
          <w:sz w:val="16"/>
        </w:rPr>
        <w:t xml:space="preserve">, too, </w:t>
      </w:r>
      <w:r w:rsidRPr="00B50FAC">
        <w:rPr>
          <w:rStyle w:val="StyleUnderline"/>
        </w:rPr>
        <w:t xml:space="preserve">have become much </w:t>
      </w:r>
      <w:r w:rsidRPr="00D75A52">
        <w:rPr>
          <w:rStyle w:val="StyleUnderline"/>
          <w:highlight w:val="cyan"/>
        </w:rPr>
        <w:t>more adept at resisting</w:t>
      </w:r>
      <w:r w:rsidRPr="00D75A52">
        <w:rPr>
          <w:rStyle w:val="StyleUnderline"/>
        </w:rPr>
        <w:t xml:space="preserve"> unionization</w:t>
      </w:r>
      <w:r w:rsidRPr="00B50FAC">
        <w:rPr>
          <w:rStyle w:val="StyleUnderline"/>
        </w:rPr>
        <w:t xml:space="preserve"> </w:t>
      </w:r>
      <w:r w:rsidRPr="00D75A52">
        <w:rPr>
          <w:rStyle w:val="StyleUnderline"/>
          <w:highlight w:val="cyan"/>
        </w:rPr>
        <w:t>in ways</w:t>
      </w:r>
      <w:r w:rsidRPr="00B50FAC">
        <w:rPr>
          <w:rStyle w:val="StyleUnderline"/>
        </w:rPr>
        <w:t xml:space="preserve"> that </w:t>
      </w:r>
      <w:r w:rsidRPr="00D75A52">
        <w:rPr>
          <w:rStyle w:val="Emphasis"/>
          <w:highlight w:val="cyan"/>
        </w:rPr>
        <w:t>no</w:t>
      </w:r>
      <w:r w:rsidRPr="00F01385">
        <w:rPr>
          <w:sz w:val="16"/>
        </w:rPr>
        <w:t xml:space="preserve"> set of </w:t>
      </w:r>
      <w:r w:rsidRPr="00D75A52">
        <w:rPr>
          <w:rStyle w:val="Emphasis"/>
          <w:highlight w:val="cyan"/>
        </w:rPr>
        <w:t>labor laws</w:t>
      </w:r>
      <w:r w:rsidRPr="00D75A52">
        <w:rPr>
          <w:rStyle w:val="StyleUnderline"/>
          <w:highlight w:val="cyan"/>
        </w:rPr>
        <w:t xml:space="preserve"> can capture</w:t>
      </w:r>
      <w:r w:rsidRPr="00F01385">
        <w:rPr>
          <w:sz w:val="16"/>
        </w:rPr>
        <w:t xml:space="preserve">. It is </w:t>
      </w:r>
      <w:r w:rsidRPr="00F01385">
        <w:rPr>
          <w:rStyle w:val="StyleUnderline"/>
        </w:rPr>
        <w:t>no accident that</w:t>
      </w:r>
      <w:r w:rsidRPr="00F01385">
        <w:rPr>
          <w:sz w:val="16"/>
        </w:rPr>
        <w:t xml:space="preserve"> plants are built in states like Tennessee and Mississippi, and that </w:t>
      </w:r>
      <w:r w:rsidRPr="00D75A52">
        <w:rPr>
          <w:rStyle w:val="StyleUnderline"/>
          <w:highlight w:val="cyan"/>
        </w:rPr>
        <w:t>facilities are designed</w:t>
      </w:r>
      <w:r w:rsidRPr="00F01385">
        <w:rPr>
          <w:rStyle w:val="StyleUnderline"/>
        </w:rPr>
        <w:t xml:space="preserve"> in ways </w:t>
      </w:r>
      <w:r w:rsidRPr="00D75A52">
        <w:rPr>
          <w:rStyle w:val="StyleUnderline"/>
          <w:highlight w:val="cyan"/>
        </w:rPr>
        <w:t xml:space="preserve">to make it </w:t>
      </w:r>
      <w:r w:rsidRPr="00D75A52">
        <w:rPr>
          <w:rStyle w:val="Emphasis"/>
          <w:highlight w:val="cyan"/>
        </w:rPr>
        <w:t>more difficult to picket</w:t>
      </w:r>
      <w:r w:rsidRPr="00F01385">
        <w:rPr>
          <w:rStyle w:val="StyleUnderline"/>
        </w:rPr>
        <w:t xml:space="preserve"> or shut down</w:t>
      </w:r>
      <w:r w:rsidRPr="00F01385">
        <w:rPr>
          <w:sz w:val="16"/>
        </w:rPr>
        <w:t xml:space="preserve">. </w:t>
      </w:r>
      <w:r w:rsidRPr="00D75A52">
        <w:rPr>
          <w:rStyle w:val="StyleUnderline"/>
          <w:highlight w:val="cyan"/>
        </w:rPr>
        <w:t>No</w:t>
      </w:r>
      <w:r w:rsidRPr="00D75A52">
        <w:rPr>
          <w:rStyle w:val="StyleUnderline"/>
        </w:rPr>
        <w:t>ne of these</w:t>
      </w:r>
      <w:r w:rsidRPr="00F01385">
        <w:rPr>
          <w:rStyle w:val="StyleUnderline"/>
        </w:rPr>
        <w:t xml:space="preserve"> defensive </w:t>
      </w:r>
      <w:r w:rsidRPr="00D75A52">
        <w:rPr>
          <w:rStyle w:val="StyleUnderline"/>
          <w:highlight w:val="cyan"/>
        </w:rPr>
        <w:t>maneuvers</w:t>
      </w:r>
      <w:r w:rsidRPr="00D75A52">
        <w:rPr>
          <w:rStyle w:val="StyleUnderline"/>
        </w:rPr>
        <w:t xml:space="preserve"> would be </w:t>
      </w:r>
      <w:r w:rsidRPr="00D75A52">
        <w:rPr>
          <w:rStyle w:val="StyleUnderline"/>
          <w:highlight w:val="cyan"/>
        </w:rPr>
        <w:t>necessary</w:t>
      </w:r>
      <w:r w:rsidRPr="00D75A52">
        <w:rPr>
          <w:rStyle w:val="StyleUnderline"/>
        </w:rPr>
        <w:t xml:space="preserve"> if</w:t>
      </w:r>
      <w:r w:rsidRPr="00F01385">
        <w:rPr>
          <w:sz w:val="16"/>
        </w:rPr>
        <w:t xml:space="preserve">, as I have long advocated, </w:t>
      </w:r>
      <w:r w:rsidRPr="00F01385">
        <w:rPr>
          <w:rStyle w:val="StyleUnderline"/>
        </w:rPr>
        <w:t>firms could post notices announcing that they will not hire union members</w:t>
      </w:r>
      <w:r w:rsidRPr="00F01385">
        <w:rPr>
          <w:sz w:val="16"/>
        </w:rPr>
        <w:t xml:space="preserve">, </w:t>
      </w:r>
      <w:r w:rsidRPr="00F01385">
        <w:rPr>
          <w:rStyle w:val="StyleUnderline"/>
        </w:rPr>
        <w:t>as they could</w:t>
      </w:r>
      <w:r w:rsidRPr="00F01385">
        <w:rPr>
          <w:sz w:val="16"/>
        </w:rPr>
        <w:t xml:space="preserve"> do </w:t>
      </w:r>
      <w:r w:rsidRPr="00D75A52">
        <w:rPr>
          <w:rStyle w:val="StyleUnderline"/>
          <w:highlight w:val="cyan"/>
        </w:rPr>
        <w:t>before</w:t>
      </w:r>
      <w:r w:rsidRPr="00F01385">
        <w:rPr>
          <w:rStyle w:val="StyleUnderline"/>
        </w:rPr>
        <w:t xml:space="preserve"> the</w:t>
      </w:r>
      <w:r w:rsidRPr="00F01385">
        <w:rPr>
          <w:sz w:val="16"/>
        </w:rPr>
        <w:t xml:space="preserve"> passage of the </w:t>
      </w:r>
      <w:r w:rsidRPr="00D75A52">
        <w:rPr>
          <w:rStyle w:val="Emphasis"/>
          <w:highlight w:val="cyan"/>
        </w:rPr>
        <w:t>NLRA</w:t>
      </w:r>
      <w:r w:rsidRPr="00F01385">
        <w:rPr>
          <w:sz w:val="16"/>
        </w:rPr>
        <w:t>.</w:t>
      </w:r>
    </w:p>
    <w:p w14:paraId="6813AEA3" w14:textId="77777777" w:rsidR="003A34A1" w:rsidRPr="00F01385" w:rsidRDefault="003A34A1" w:rsidP="003A34A1">
      <w:pPr>
        <w:rPr>
          <w:sz w:val="16"/>
        </w:rPr>
      </w:pPr>
      <w:r w:rsidRPr="00F01385">
        <w:rPr>
          <w:sz w:val="16"/>
        </w:rPr>
        <w:t xml:space="preserve">Such changes to further weaken unions won’t happen all at once. But </w:t>
      </w:r>
      <w:r w:rsidRPr="00F01385">
        <w:rPr>
          <w:rStyle w:val="StyleUnderline"/>
        </w:rPr>
        <w:t xml:space="preserve">turning the clock back to </w:t>
      </w:r>
      <w:r w:rsidRPr="00D75A52">
        <w:rPr>
          <w:rStyle w:val="Emphasis"/>
          <w:highlight w:val="cyan"/>
        </w:rPr>
        <w:t>increase union power</w:t>
      </w:r>
      <w:r w:rsidRPr="00D75A52">
        <w:rPr>
          <w:rStyle w:val="StyleUnderline"/>
          <w:highlight w:val="cyan"/>
        </w:rPr>
        <w:t xml:space="preserve"> is </w:t>
      </w:r>
      <w:r w:rsidRPr="00D75A52">
        <w:rPr>
          <w:rStyle w:val="Emphasis"/>
          <w:highlight w:val="cyan"/>
        </w:rPr>
        <w:t>not the answer</w:t>
      </w:r>
      <w:r w:rsidRPr="00F01385">
        <w:rPr>
          <w:sz w:val="16"/>
        </w:rPr>
        <w:t>. It will only cripple the very workers whom those actions are intended to help.</w:t>
      </w:r>
    </w:p>
    <w:bookmarkEnd w:id="2"/>
    <w:p w14:paraId="44B18029" w14:textId="77777777" w:rsidR="003A34A1" w:rsidRDefault="003A34A1" w:rsidP="003A34A1">
      <w:pPr>
        <w:pStyle w:val="Heading4"/>
      </w:pPr>
      <w:r>
        <w:t xml:space="preserve">U.S. inequality is </w:t>
      </w:r>
      <w:r w:rsidRPr="00B47811">
        <w:rPr>
          <w:u w:val="single"/>
        </w:rPr>
        <w:t>falling</w:t>
      </w:r>
      <w:r>
        <w:t xml:space="preserve">, but worker power </w:t>
      </w:r>
      <w:r w:rsidRPr="005D4F96">
        <w:rPr>
          <w:u w:val="single"/>
        </w:rPr>
        <w:t>increases</w:t>
      </w:r>
      <w:r>
        <w:t xml:space="preserve"> populism.</w:t>
      </w:r>
    </w:p>
    <w:p w14:paraId="688E84A7" w14:textId="77777777" w:rsidR="003A34A1" w:rsidRDefault="003A34A1" w:rsidP="003A34A1">
      <w:r w:rsidRPr="00B47811">
        <w:rPr>
          <w:rStyle w:val="Style13ptBold"/>
        </w:rPr>
        <w:t>Levitz 24</w:t>
      </w:r>
      <w:r>
        <w:t xml:space="preserve"> [Eric Levitz (Senior Correspondent, Vox), 1-9-2024, “Are $18 Big Macs the price of falling inequality?” Vox, https://www.vox.com/politics/2024/1/9/24027094/fast-food-prices-wages-mcdonalds, njn]</w:t>
      </w:r>
    </w:p>
    <w:p w14:paraId="3E83D9C1" w14:textId="77777777" w:rsidR="003A34A1" w:rsidRPr="0070759C" w:rsidRDefault="003A34A1" w:rsidP="003A34A1">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634587D8" w14:textId="77777777" w:rsidR="003A34A1" w:rsidRPr="002E4BA1" w:rsidRDefault="003A34A1" w:rsidP="003A34A1">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4A35ED">
        <w:rPr>
          <w:rStyle w:val="Emphasis"/>
          <w:highlight w:val="cyan"/>
        </w:rPr>
        <w:t>wages</w:t>
      </w:r>
      <w:r w:rsidRPr="004A35ED">
        <w:rPr>
          <w:rStyle w:val="StyleUnderline"/>
          <w:highlight w:val="cyan"/>
        </w:rPr>
        <w:t xml:space="preserve"> and </w:t>
      </w:r>
      <w:r w:rsidRPr="004A35ED">
        <w:rPr>
          <w:rStyle w:val="Emphasis"/>
          <w:highlight w:val="cyan"/>
        </w:rPr>
        <w:t>net worths</w:t>
      </w:r>
      <w:r w:rsidRPr="004A35ED">
        <w:rPr>
          <w:rStyle w:val="StyleUnderline"/>
          <w:highlight w:val="cyan"/>
        </w:rPr>
        <w:t xml:space="preserve"> are </w:t>
      </w:r>
      <w:r w:rsidRPr="004A35ED">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4A35ED">
        <w:rPr>
          <w:rStyle w:val="Emphasis"/>
          <w:highlight w:val="cyan"/>
        </w:rPr>
        <w:t>unemployment</w:t>
      </w:r>
      <w:r w:rsidRPr="004A35ED">
        <w:rPr>
          <w:rStyle w:val="StyleUnderline"/>
          <w:highlight w:val="cyan"/>
        </w:rPr>
        <w:t xml:space="preserve"> is near </w:t>
      </w:r>
      <w:r w:rsidRPr="004A35ED">
        <w:rPr>
          <w:rStyle w:val="Emphasis"/>
          <w:highlight w:val="cyan"/>
        </w:rPr>
        <w:t xml:space="preserve">historic </w:t>
      </w:r>
      <w:r w:rsidRPr="00FD488C">
        <w:rPr>
          <w:rStyle w:val="Emphasis"/>
          <w:highlight w:val="cyan"/>
        </w:rPr>
        <w:t>lows</w:t>
      </w:r>
      <w:r w:rsidRPr="00FD488C">
        <w:rPr>
          <w:rStyle w:val="StyleUnderline"/>
          <w:highlight w:val="cyan"/>
        </w:rPr>
        <w:t xml:space="preserve">, paychecks are </w:t>
      </w:r>
      <w:r w:rsidRPr="00FD488C">
        <w:rPr>
          <w:rStyle w:val="Emphasis"/>
          <w:highlight w:val="cyan"/>
        </w:rPr>
        <w:t>rising faster</w:t>
      </w:r>
      <w:r w:rsidRPr="00FD488C">
        <w:rPr>
          <w:rStyle w:val="StyleUnderline"/>
          <w:highlight w:val="cyan"/>
        </w:rPr>
        <w:t xml:space="preserve"> than </w:t>
      </w:r>
      <w:r w:rsidRPr="00FD488C">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7D79554A" w14:textId="77777777" w:rsidR="003A34A1" w:rsidRPr="001543A4" w:rsidRDefault="003A34A1" w:rsidP="003A34A1">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2C9E056" w14:textId="77777777" w:rsidR="003A34A1" w:rsidRPr="002015C2" w:rsidRDefault="003A34A1" w:rsidP="003A34A1">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05AFFED0" w14:textId="77777777" w:rsidR="003A34A1" w:rsidRPr="00B225EE" w:rsidRDefault="003A34A1" w:rsidP="003A34A1">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4BCF348C" w14:textId="77777777" w:rsidR="003A34A1" w:rsidRPr="00B225EE" w:rsidRDefault="003A34A1" w:rsidP="003A34A1">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671FC788" w14:textId="77777777" w:rsidR="003A34A1" w:rsidRPr="00C40C77" w:rsidRDefault="003A34A1" w:rsidP="003A34A1">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4936A318" w14:textId="77777777" w:rsidR="003A34A1" w:rsidRPr="009F7A8B" w:rsidRDefault="003A34A1" w:rsidP="003A34A1">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501B9EC4" w14:textId="77777777" w:rsidR="003A34A1" w:rsidRPr="009F7A8B" w:rsidRDefault="003A34A1" w:rsidP="003A34A1">
      <w:pPr>
        <w:rPr>
          <w:sz w:val="16"/>
        </w:rPr>
      </w:pPr>
      <w:r w:rsidRPr="009F7A8B">
        <w:rPr>
          <w:sz w:val="16"/>
        </w:rPr>
        <w:t xml:space="preserve">In recent years, </w:t>
      </w:r>
      <w:r w:rsidRPr="009F7A8B">
        <w:rPr>
          <w:rStyle w:val="StyleUnderline"/>
          <w:highlight w:val="cyan"/>
        </w:rPr>
        <w:t>the</w:t>
      </w:r>
      <w:r w:rsidRPr="009F7A8B">
        <w:rPr>
          <w:rStyle w:val="StyleUnderline"/>
        </w:rPr>
        <w:t xml:space="preserve"> US </w:t>
      </w:r>
      <w:r w:rsidRPr="009F7A8B">
        <w:rPr>
          <w:rStyle w:val="StyleUnderline"/>
          <w:highlight w:val="cyan"/>
        </w:rPr>
        <w:t xml:space="preserve">economy has grown </w:t>
      </w:r>
      <w:r w:rsidRPr="009F7A8B">
        <w:rPr>
          <w:rStyle w:val="Emphasis"/>
          <w:highlight w:val="cyan"/>
        </w:rPr>
        <w:t>less unequal</w:t>
      </w:r>
      <w:r w:rsidRPr="009F7A8B">
        <w:rPr>
          <w:rStyle w:val="StyleUnderline"/>
          <w:highlight w:val="cyan"/>
        </w:rPr>
        <w:t xml:space="preserve"> and </w:t>
      </w:r>
      <w:r w:rsidRPr="009F7A8B">
        <w:rPr>
          <w:rStyle w:val="Emphasis"/>
          <w:highlight w:val="cyan"/>
        </w:rPr>
        <w:t>more unpopular</w:t>
      </w:r>
      <w:r w:rsidRPr="009F7A8B">
        <w:rPr>
          <w:sz w:val="16"/>
        </w:rPr>
        <w:t>.</w:t>
      </w:r>
    </w:p>
    <w:p w14:paraId="4EA6B73E" w14:textId="77777777" w:rsidR="003A34A1" w:rsidRPr="00B71D18" w:rsidRDefault="003A34A1" w:rsidP="003A34A1">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B71D18">
        <w:rPr>
          <w:rStyle w:val="Emphasis"/>
          <w:highlight w:val="cyan"/>
        </w:rPr>
        <w:t>post-Reagan</w:t>
      </w:r>
      <w:r w:rsidRPr="00B71D18">
        <w:rPr>
          <w:rStyle w:val="StyleUnderline"/>
        </w:rPr>
        <w:t xml:space="preserve"> jump in </w:t>
      </w:r>
      <w:r w:rsidRPr="00B71D18">
        <w:rPr>
          <w:rStyle w:val="StyleUnderline"/>
          <w:highlight w:val="cyan"/>
        </w:rPr>
        <w:t xml:space="preserve">inequality has been </w:t>
      </w:r>
      <w:r w:rsidRPr="00B71D18">
        <w:rPr>
          <w:rStyle w:val="Emphasis"/>
          <w:highlight w:val="cyan"/>
        </w:rPr>
        <w:t>erased</w:t>
      </w:r>
      <w:r w:rsidRPr="00B71D18">
        <w:rPr>
          <w:sz w:val="16"/>
        </w:rPr>
        <w:t>, according to a recent working paper from the economists David Autor, Arindrajit Dube, and Annie McGrew.</w:t>
      </w:r>
    </w:p>
    <w:p w14:paraId="6CD0B0E5" w14:textId="77777777" w:rsidR="003A34A1" w:rsidRPr="008C630E" w:rsidRDefault="003A34A1" w:rsidP="003A34A1">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1D1F2632" w14:textId="77777777" w:rsidR="003A34A1" w:rsidRPr="008C630E" w:rsidRDefault="003A34A1" w:rsidP="003A34A1">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4F09204F" w14:textId="77777777" w:rsidR="003A34A1" w:rsidRPr="003046E6" w:rsidRDefault="003A34A1" w:rsidP="003A34A1">
      <w:pPr>
        <w:rPr>
          <w:sz w:val="16"/>
        </w:rPr>
      </w:pPr>
      <w:r w:rsidRPr="00B94EBD">
        <w:rPr>
          <w:rStyle w:val="StyleUnderline"/>
        </w:rPr>
        <w:t xml:space="preserve">Yet there is some reason to worry that the </w:t>
      </w:r>
      <w:r w:rsidRPr="00B94EBD">
        <w:rPr>
          <w:rStyle w:val="StyleUnderline"/>
          <w:highlight w:val="cyan"/>
        </w:rPr>
        <w:t>newfound</w:t>
      </w:r>
      <w:r w:rsidRPr="009B0E93">
        <w:rPr>
          <w:rStyle w:val="StyleUnderline"/>
        </w:rPr>
        <w:t xml:space="preserve"> </w:t>
      </w:r>
      <w:r w:rsidRPr="009B0E93">
        <w:rPr>
          <w:rStyle w:val="Emphasis"/>
        </w:rPr>
        <w:t xml:space="preserve">bargaining </w:t>
      </w:r>
      <w:r w:rsidRPr="00B94EBD">
        <w:rPr>
          <w:rStyle w:val="Emphasis"/>
          <w:highlight w:val="cyan"/>
        </w:rPr>
        <w:t>power</w:t>
      </w:r>
      <w:r w:rsidRPr="00B94EBD">
        <w:rPr>
          <w:rStyle w:val="StyleUnderline"/>
          <w:highlight w:val="cyan"/>
        </w:rPr>
        <w:t xml:space="preserve"> of low-wage workers is </w:t>
      </w:r>
      <w:r w:rsidRPr="00B94EBD">
        <w:rPr>
          <w:rStyle w:val="Emphasis"/>
          <w:highlight w:val="cyan"/>
        </w:rPr>
        <w:t>contributing</w:t>
      </w:r>
      <w:r w:rsidRPr="00B94EBD">
        <w:rPr>
          <w:rStyle w:val="StyleUnderline"/>
          <w:highlight w:val="cyan"/>
        </w:rPr>
        <w:t xml:space="preserve"> to</w:t>
      </w:r>
      <w:r w:rsidRPr="00B94EBD">
        <w:rPr>
          <w:rStyle w:val="StyleUnderline"/>
        </w:rPr>
        <w:t xml:space="preserve"> the </w:t>
      </w:r>
      <w:r w:rsidRPr="00B94EBD">
        <w:rPr>
          <w:rStyle w:val="StyleUnderline"/>
          <w:highlight w:val="cyan"/>
        </w:rPr>
        <w:t>broader</w:t>
      </w:r>
      <w:r w:rsidRPr="00B94EBD">
        <w:rPr>
          <w:rStyle w:val="StyleUnderline"/>
        </w:rPr>
        <w:t xml:space="preserve"> public’s </w:t>
      </w:r>
      <w:r w:rsidRPr="00B94EBD">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2C294FDE" w14:textId="77777777" w:rsidR="003A34A1" w:rsidRPr="003046E6" w:rsidRDefault="003A34A1" w:rsidP="003A34A1">
      <w:pPr>
        <w:rPr>
          <w:rStyle w:val="StyleUnderline"/>
        </w:rPr>
      </w:pPr>
      <w:r w:rsidRPr="003046E6">
        <w:rPr>
          <w:rStyle w:val="StyleUnderline"/>
          <w:highlight w:val="cyan"/>
        </w:rPr>
        <w:t xml:space="preserve">The </w:t>
      </w:r>
      <w:r w:rsidRPr="003046E6">
        <w:rPr>
          <w:rStyle w:val="Emphasis"/>
          <w:highlight w:val="cyan"/>
        </w:rPr>
        <w:t>Republican Party</w:t>
      </w:r>
      <w:r w:rsidRPr="003046E6">
        <w:rPr>
          <w:rStyle w:val="StyleUnderline"/>
          <w:highlight w:val="cyan"/>
        </w:rPr>
        <w:t xml:space="preserve"> was quick to </w:t>
      </w:r>
      <w:r w:rsidRPr="003E5F44">
        <w:rPr>
          <w:rStyle w:val="Emphasis"/>
          <w:highlight w:val="cyan"/>
        </w:rPr>
        <w:t>politicize</w:t>
      </w:r>
      <w:r w:rsidRPr="00BF54EB">
        <w:rPr>
          <w:rStyle w:val="StyleUnderline"/>
        </w:rPr>
        <w:t xml:space="preserve"> the</w:t>
      </w:r>
      <w:r w:rsidRPr="00B17049">
        <w:rPr>
          <w:rStyle w:val="StyleUnderline"/>
        </w:rPr>
        <w:t xml:space="preserv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3E5F44">
        <w:rPr>
          <w:rStyle w:val="StyleUnderline"/>
        </w:rPr>
        <w:t>the GOP</w:t>
      </w:r>
      <w:r w:rsidRPr="003046E6">
        <w:rPr>
          <w:rStyle w:val="StyleUnderline"/>
        </w:rPr>
        <w:t xml:space="preserve"> effectively </w:t>
      </w:r>
      <w:r w:rsidRPr="003046E6">
        <w:rPr>
          <w:rStyle w:val="Emphasis"/>
          <w:highlight w:val="cyan"/>
        </w:rPr>
        <w:t>bet</w:t>
      </w:r>
      <w:r w:rsidRPr="003046E6">
        <w:rPr>
          <w:rStyle w:val="StyleUnderline"/>
          <w:highlight w:val="cyan"/>
        </w:rPr>
        <w:t xml:space="preserve"> that </w:t>
      </w:r>
      <w:r w:rsidRPr="003046E6">
        <w:rPr>
          <w:rStyle w:val="Emphasis"/>
          <w:highlight w:val="cyan"/>
        </w:rPr>
        <w:t>opposing raises</w:t>
      </w:r>
      <w:r w:rsidRPr="003046E6">
        <w:rPr>
          <w:rStyle w:val="StyleUnderline"/>
        </w:rPr>
        <w:t xml:space="preserve"> for food service workers </w:t>
      </w:r>
      <w:r w:rsidRPr="003046E6">
        <w:rPr>
          <w:rStyle w:val="StyleUnderline"/>
          <w:highlight w:val="cyan"/>
        </w:rPr>
        <w:t xml:space="preserve">was </w:t>
      </w:r>
      <w:r w:rsidRPr="003046E6">
        <w:rPr>
          <w:rStyle w:val="Emphasis"/>
          <w:highlight w:val="cyan"/>
        </w:rPr>
        <w:t>good politics</w:t>
      </w:r>
      <w:r w:rsidRPr="003046E6">
        <w:rPr>
          <w:rStyle w:val="StyleUnderline"/>
        </w:rPr>
        <w:t>.</w:t>
      </w:r>
    </w:p>
    <w:p w14:paraId="47E9B0F8" w14:textId="77777777" w:rsidR="003A34A1" w:rsidRPr="00FD53D6" w:rsidRDefault="003A34A1" w:rsidP="003A34A1">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6B36F235" w14:textId="77777777" w:rsidR="003A34A1" w:rsidRDefault="003A34A1" w:rsidP="003A34A1">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35F6CC79" w14:textId="77777777" w:rsidR="003A34A1" w:rsidRDefault="003A34A1" w:rsidP="003A34A1">
      <w:pPr>
        <w:pStyle w:val="Heading4"/>
      </w:pPr>
      <w:r>
        <w:t xml:space="preserve">No </w:t>
      </w:r>
      <w:r w:rsidRPr="00E22CC9">
        <w:rPr>
          <w:u w:val="single"/>
        </w:rPr>
        <w:t>impact</w:t>
      </w:r>
      <w:r>
        <w:t xml:space="preserve">---best studies. </w:t>
      </w:r>
    </w:p>
    <w:p w14:paraId="580F031D" w14:textId="77777777" w:rsidR="003A34A1" w:rsidRDefault="003A34A1" w:rsidP="003A34A1">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52F76279" w14:textId="77777777" w:rsidR="003A34A1" w:rsidRPr="00087538" w:rsidRDefault="003A34A1" w:rsidP="003A34A1">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7789AE38" w14:textId="77777777" w:rsidR="003A34A1" w:rsidRPr="00087538" w:rsidRDefault="003A34A1" w:rsidP="003A34A1">
      <w:pPr>
        <w:rPr>
          <w:sz w:val="16"/>
        </w:rPr>
      </w:pPr>
      <w:r w:rsidRPr="00087538">
        <w:rPr>
          <w:sz w:val="16"/>
        </w:rPr>
        <w:t>&lt;&lt;TABLE 3 OMITTED&gt;&gt;</w:t>
      </w:r>
    </w:p>
    <w:p w14:paraId="77ED9A9E" w14:textId="77777777" w:rsidR="003A34A1" w:rsidRPr="00087538" w:rsidRDefault="003A34A1" w:rsidP="003A34A1">
      <w:pPr>
        <w:rPr>
          <w:sz w:val="16"/>
        </w:rPr>
      </w:pPr>
      <w:r w:rsidRPr="00087538">
        <w:rPr>
          <w:sz w:val="16"/>
        </w:rPr>
        <w:t>Conclusions</w:t>
      </w:r>
    </w:p>
    <w:p w14:paraId="71519E66" w14:textId="77777777" w:rsidR="003A34A1" w:rsidRPr="00AD4F8E" w:rsidRDefault="003A34A1" w:rsidP="003A34A1">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336AAC2" w14:textId="77777777" w:rsidR="003A34A1" w:rsidRPr="00AD4F8E" w:rsidRDefault="003A34A1" w:rsidP="003A34A1">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341D07C" w14:textId="77777777" w:rsidR="003A34A1" w:rsidRPr="000E462D" w:rsidRDefault="003A34A1" w:rsidP="003A34A1">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EE7F020" w14:textId="77777777" w:rsidR="003A34A1" w:rsidRPr="00DC594E" w:rsidRDefault="003A34A1" w:rsidP="003A34A1">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2F3D59D" w14:textId="77777777" w:rsidR="003A34A1" w:rsidRDefault="003A34A1" w:rsidP="003A34A1">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F35D617" w14:textId="77777777" w:rsidR="006904EF" w:rsidRPr="00387D0F" w:rsidRDefault="006904EF" w:rsidP="006904EF">
      <w:pPr>
        <w:keepNext/>
        <w:keepLines/>
        <w:spacing w:before="200"/>
        <w:outlineLvl w:val="3"/>
        <w:rPr>
          <w:rFonts w:eastAsia="MS Gothic"/>
          <w:b/>
          <w:iCs/>
          <w:sz w:val="26"/>
        </w:rPr>
      </w:pPr>
      <w:bookmarkStart w:id="3" w:name="_Hlk88385964"/>
      <w:r w:rsidRPr="00387D0F">
        <w:rPr>
          <w:rFonts w:eastAsia="MS Gothic"/>
          <w:b/>
          <w:iCs/>
          <w:sz w:val="26"/>
        </w:rPr>
        <w:t>No civil war---decades of research and qualified experts agree.</w:t>
      </w:r>
    </w:p>
    <w:p w14:paraId="5F62FF54" w14:textId="77777777" w:rsidR="006904EF" w:rsidRPr="00387D0F" w:rsidRDefault="006904EF" w:rsidP="006904EF">
      <w:pPr>
        <w:rPr>
          <w:rFonts w:eastAsia="Cambria"/>
        </w:rPr>
      </w:pPr>
      <w:r w:rsidRPr="00387D0F">
        <w:rPr>
          <w:rFonts w:eastAsia="Cambria"/>
          <w:b/>
          <w:bCs/>
          <w:sz w:val="26"/>
          <w:u w:val="single"/>
        </w:rPr>
        <w:t>Ulfelder 22</w:t>
      </w:r>
      <w:r w:rsidRPr="00387D0F">
        <w:rPr>
          <w:rFonts w:eastAsia="Cambria"/>
        </w:rPr>
        <w:t xml:space="preserve"> [Jay; Political Science Professor and Researcher, Harvard University. “We don’t need a civil war to be in serious trouble”, Harvard Gazette, </w:t>
      </w:r>
      <w:hyperlink r:id="rId5" w:history="1">
        <w:r w:rsidRPr="00387D0F">
          <w:rPr>
            <w:rFonts w:eastAsia="Cambria"/>
          </w:rPr>
          <w:t>https://news.harvard.edu/gazette/story/2022/01/harvard-political-scientist-says-u-s-civil-war-unlikely/</w:t>
        </w:r>
      </w:hyperlink>
      <w:r w:rsidRPr="00387D0F">
        <w:rPr>
          <w:rFonts w:eastAsia="Cambria"/>
        </w:rPr>
        <w:t>, pbr]</w:t>
      </w:r>
    </w:p>
    <w:p w14:paraId="73EA2496" w14:textId="77777777" w:rsidR="006904EF" w:rsidRPr="00387D0F" w:rsidRDefault="006904EF" w:rsidP="006904EF">
      <w:pPr>
        <w:rPr>
          <w:rFonts w:eastAsia="Cambria"/>
          <w:sz w:val="16"/>
        </w:rPr>
      </w:pPr>
      <w:r w:rsidRPr="00387D0F">
        <w:rPr>
          <w:rFonts w:eastAsia="Cambria"/>
          <w:sz w:val="16"/>
        </w:rPr>
        <w:t>ULFELDER: I’m glad you asked the definitional question. When anybody asks “Is it going to happen?” my first response is, “</w:t>
      </w:r>
      <w:r w:rsidRPr="00387D0F">
        <w:rPr>
          <w:rFonts w:eastAsia="Cambria"/>
          <w:b/>
          <w:iCs/>
          <w:u w:val="single"/>
          <w:bdr w:val="single" w:sz="8" w:space="0" w:color="auto"/>
        </w:rPr>
        <w:t>What</w:t>
      </w:r>
      <w:r w:rsidRPr="00387D0F">
        <w:rPr>
          <w:rFonts w:eastAsia="Cambria"/>
          <w:u w:val="single"/>
        </w:rPr>
        <w:t xml:space="preserve"> do you mean by </w:t>
      </w:r>
      <w:r w:rsidRPr="00387D0F">
        <w:rPr>
          <w:rFonts w:eastAsia="Cambria"/>
          <w:b/>
          <w:iCs/>
          <w:u w:val="single"/>
          <w:bdr w:val="single" w:sz="8" w:space="0" w:color="auto"/>
        </w:rPr>
        <w:t>civil war?</w:t>
      </w:r>
      <w:r w:rsidRPr="00387D0F">
        <w:rPr>
          <w:rFonts w:eastAsia="Cambria"/>
          <w:sz w:val="16"/>
        </w:rPr>
        <w:t>” The answer depends tremendously on that.</w:t>
      </w:r>
    </w:p>
    <w:p w14:paraId="788A7DFB" w14:textId="77777777" w:rsidR="006904EF" w:rsidRPr="00387D0F" w:rsidRDefault="006904EF" w:rsidP="006904EF">
      <w:pPr>
        <w:rPr>
          <w:rFonts w:eastAsia="Cambria"/>
          <w:sz w:val="16"/>
        </w:rPr>
      </w:pPr>
      <w:r w:rsidRPr="00387D0F">
        <w:rPr>
          <w:rFonts w:eastAsia="Cambria"/>
          <w:sz w:val="16"/>
        </w:rPr>
        <w:t xml:space="preserve">In academic work, </w:t>
      </w:r>
      <w:r w:rsidRPr="00387D0F">
        <w:rPr>
          <w:rFonts w:eastAsia="Cambria"/>
          <w:highlight w:val="cyan"/>
          <w:u w:val="single"/>
        </w:rPr>
        <w:t>civil war is</w:t>
      </w:r>
      <w:r w:rsidRPr="00387D0F">
        <w:rPr>
          <w:rFonts w:eastAsia="Cambria"/>
          <w:u w:val="single"/>
        </w:rPr>
        <w:t xml:space="preserve"> </w:t>
      </w:r>
      <w:r w:rsidRPr="00387D0F">
        <w:rPr>
          <w:rFonts w:eastAsia="Cambria"/>
          <w:b/>
          <w:iCs/>
          <w:u w:val="single"/>
          <w:bdr w:val="single" w:sz="8" w:space="0" w:color="auto"/>
        </w:rPr>
        <w:t>generally defined</w:t>
      </w:r>
      <w:r w:rsidRPr="00387D0F">
        <w:rPr>
          <w:rFonts w:eastAsia="Cambria"/>
          <w:u w:val="single"/>
        </w:rPr>
        <w:t xml:space="preserve"> as a </w:t>
      </w:r>
      <w:r w:rsidRPr="00387D0F">
        <w:rPr>
          <w:rFonts w:eastAsia="Cambria"/>
          <w:b/>
          <w:iCs/>
          <w:highlight w:val="cyan"/>
          <w:u w:val="single"/>
          <w:bdr w:val="single" w:sz="8" w:space="0" w:color="auto"/>
        </w:rPr>
        <w:t>violent conflict</w:t>
      </w:r>
      <w:r w:rsidRPr="00387D0F">
        <w:rPr>
          <w:rFonts w:eastAsia="Cambria"/>
          <w:sz w:val="16"/>
        </w:rPr>
        <w:t xml:space="preserve"> between two organized, </w:t>
      </w:r>
      <w:r w:rsidRPr="00387D0F">
        <w:rPr>
          <w:rFonts w:eastAsia="Cambria"/>
          <w:u w:val="single"/>
        </w:rPr>
        <w:t>armed groups within a country</w:t>
      </w:r>
      <w:r w:rsidRPr="00387D0F">
        <w:rPr>
          <w:rFonts w:eastAsia="Cambria"/>
          <w:sz w:val="16"/>
        </w:rPr>
        <w:t xml:space="preserve"> that kills at least 1,000 people. </w:t>
      </w:r>
      <w:r w:rsidRPr="00387D0F">
        <w:rPr>
          <w:rFonts w:eastAsia="Cambria"/>
          <w:u w:val="single"/>
        </w:rPr>
        <w:t>Sometimes it’s a certain number of people</w:t>
      </w:r>
      <w:r w:rsidRPr="00387D0F">
        <w:rPr>
          <w:rFonts w:eastAsia="Cambria"/>
          <w:sz w:val="16"/>
        </w:rPr>
        <w:t xml:space="preserve"> per year — usually, in the hundreds — and where those people are killed directly by violent clashes between those armed organized factions. So </w:t>
      </w:r>
      <w:r w:rsidRPr="00387D0F">
        <w:rPr>
          <w:rFonts w:eastAsia="Cambria"/>
          <w:u w:val="single"/>
        </w:rPr>
        <w:t xml:space="preserve">it matters that </w:t>
      </w:r>
      <w:r w:rsidRPr="00387D0F">
        <w:rPr>
          <w:rFonts w:eastAsia="Cambria"/>
          <w:b/>
          <w:iCs/>
          <w:u w:val="single"/>
          <w:bdr w:val="single" w:sz="8" w:space="0" w:color="auto"/>
        </w:rPr>
        <w:t>we’re not talking about</w:t>
      </w:r>
      <w:r w:rsidRPr="00387D0F">
        <w:rPr>
          <w:rFonts w:eastAsia="Cambria"/>
          <w:u w:val="single"/>
        </w:rPr>
        <w:t xml:space="preserve"> armed </w:t>
      </w:r>
      <w:r w:rsidRPr="00387D0F">
        <w:rPr>
          <w:rFonts w:eastAsia="Cambria"/>
          <w:b/>
          <w:iCs/>
          <w:u w:val="single"/>
          <w:bdr w:val="single" w:sz="8" w:space="0" w:color="auto"/>
        </w:rPr>
        <w:t>troops</w:t>
      </w:r>
      <w:r w:rsidRPr="00387D0F">
        <w:rPr>
          <w:rFonts w:eastAsia="Cambria"/>
          <w:u w:val="single"/>
        </w:rPr>
        <w:t xml:space="preserve"> or </w:t>
      </w:r>
      <w:r w:rsidRPr="00387D0F">
        <w:rPr>
          <w:rFonts w:eastAsia="Cambria"/>
          <w:b/>
          <w:iCs/>
          <w:u w:val="single"/>
          <w:bdr w:val="single" w:sz="8" w:space="0" w:color="auto"/>
        </w:rPr>
        <w:t>police</w:t>
      </w:r>
      <w:r w:rsidRPr="00387D0F">
        <w:rPr>
          <w:rFonts w:eastAsia="Cambria"/>
          <w:sz w:val="16"/>
        </w:rPr>
        <w:t xml:space="preserve"> </w:t>
      </w:r>
      <w:r w:rsidRPr="00387D0F">
        <w:rPr>
          <w:rFonts w:eastAsia="Cambria"/>
          <w:u w:val="single"/>
        </w:rPr>
        <w:t>massacring</w:t>
      </w:r>
      <w:r w:rsidRPr="00387D0F">
        <w:rPr>
          <w:rFonts w:eastAsia="Cambria"/>
          <w:sz w:val="16"/>
        </w:rPr>
        <w:t xml:space="preserve"> unarmed </w:t>
      </w:r>
      <w:r w:rsidRPr="00387D0F">
        <w:rPr>
          <w:rFonts w:eastAsia="Cambria"/>
          <w:u w:val="single"/>
        </w:rPr>
        <w:t>civilians</w:t>
      </w:r>
      <w:r w:rsidRPr="00387D0F">
        <w:rPr>
          <w:rFonts w:eastAsia="Cambria"/>
          <w:sz w:val="16"/>
        </w:rPr>
        <w:t>.</w:t>
      </w:r>
    </w:p>
    <w:p w14:paraId="7410112C" w14:textId="77777777" w:rsidR="006904EF" w:rsidRPr="00387D0F" w:rsidRDefault="006904EF" w:rsidP="006904EF">
      <w:pPr>
        <w:rPr>
          <w:rFonts w:eastAsia="Cambria"/>
          <w:sz w:val="16"/>
        </w:rPr>
      </w:pPr>
      <w:r w:rsidRPr="00387D0F">
        <w:rPr>
          <w:rFonts w:eastAsia="Cambria"/>
          <w:u w:val="single"/>
        </w:rPr>
        <w:t>One</w:t>
      </w:r>
      <w:r w:rsidRPr="00387D0F">
        <w:rPr>
          <w:rFonts w:eastAsia="Cambria"/>
          <w:sz w:val="16"/>
        </w:rPr>
        <w:t xml:space="preserve"> important </w:t>
      </w:r>
      <w:r w:rsidRPr="00387D0F">
        <w:rPr>
          <w:rFonts w:eastAsia="Cambria"/>
          <w:u w:val="single"/>
        </w:rPr>
        <w:t xml:space="preserve">thing to know </w:t>
      </w:r>
      <w:r w:rsidRPr="00387D0F">
        <w:rPr>
          <w:rFonts w:eastAsia="Cambria"/>
          <w:b/>
          <w:iCs/>
          <w:u w:val="single"/>
          <w:bdr w:val="single" w:sz="8" w:space="0" w:color="auto"/>
        </w:rPr>
        <w:t>about civil war</w:t>
      </w:r>
      <w:r w:rsidRPr="00387D0F">
        <w:rPr>
          <w:rFonts w:eastAsia="Cambria"/>
          <w:u w:val="single"/>
        </w:rPr>
        <w:t xml:space="preserve"> is that </w:t>
      </w:r>
      <w:r w:rsidRPr="00387D0F">
        <w:rPr>
          <w:rFonts w:eastAsia="Cambria"/>
          <w:highlight w:val="cyan"/>
          <w:u w:val="single"/>
        </w:rPr>
        <w:t xml:space="preserve">it’s </w:t>
      </w:r>
      <w:r w:rsidRPr="00387D0F">
        <w:rPr>
          <w:rFonts w:eastAsia="Cambria"/>
          <w:b/>
          <w:iCs/>
          <w:highlight w:val="cyan"/>
          <w:u w:val="single"/>
          <w:bdr w:val="single" w:sz="8" w:space="0" w:color="auto"/>
        </w:rPr>
        <w:t>very rare</w:t>
      </w:r>
      <w:r w:rsidRPr="00387D0F">
        <w:rPr>
          <w:rFonts w:eastAsia="Cambria"/>
          <w:sz w:val="16"/>
        </w:rPr>
        <w:t xml:space="preserve">. There are civil wars that last a long time, but </w:t>
      </w:r>
      <w:r w:rsidRPr="00387D0F">
        <w:rPr>
          <w:rFonts w:eastAsia="Cambria"/>
          <w:highlight w:val="cyan"/>
          <w:u w:val="single"/>
        </w:rPr>
        <w:t>onsets</w:t>
      </w:r>
      <w:r w:rsidRPr="00387D0F">
        <w:rPr>
          <w:rFonts w:eastAsia="Cambria"/>
          <w:u w:val="single"/>
        </w:rPr>
        <w:t xml:space="preserve"> of new civil wars </w:t>
      </w:r>
      <w:r w:rsidRPr="00387D0F">
        <w:rPr>
          <w:rFonts w:eastAsia="Cambria"/>
          <w:highlight w:val="cyan"/>
          <w:u w:val="single"/>
        </w:rPr>
        <w:t xml:space="preserve">are </w:t>
      </w:r>
      <w:r w:rsidRPr="00387D0F">
        <w:rPr>
          <w:rFonts w:eastAsia="Cambria"/>
          <w:b/>
          <w:iCs/>
          <w:highlight w:val="cyan"/>
          <w:u w:val="single"/>
          <w:bdr w:val="single" w:sz="8" w:space="0" w:color="auto"/>
        </w:rPr>
        <w:t>quite rare</w:t>
      </w:r>
      <w:r w:rsidRPr="00387D0F">
        <w:rPr>
          <w:rFonts w:eastAsia="Cambria"/>
          <w:sz w:val="16"/>
        </w:rPr>
        <w:t xml:space="preserve">, </w:t>
      </w:r>
      <w:r w:rsidRPr="00387D0F">
        <w:rPr>
          <w:rFonts w:eastAsia="Cambria"/>
          <w:highlight w:val="cyan"/>
          <w:u w:val="single"/>
        </w:rPr>
        <w:t>especially in</w:t>
      </w:r>
      <w:r w:rsidRPr="00387D0F">
        <w:rPr>
          <w:rFonts w:eastAsia="Cambria"/>
          <w:u w:val="single"/>
        </w:rPr>
        <w:t xml:space="preserve"> the </w:t>
      </w:r>
      <w:r w:rsidRPr="00387D0F">
        <w:rPr>
          <w:rFonts w:eastAsia="Cambria"/>
          <w:highlight w:val="cyan"/>
          <w:u w:val="single"/>
        </w:rPr>
        <w:t>last</w:t>
      </w:r>
      <w:r w:rsidRPr="00387D0F">
        <w:rPr>
          <w:rFonts w:eastAsia="Cambria"/>
          <w:u w:val="single"/>
        </w:rPr>
        <w:t xml:space="preserve"> </w:t>
      </w:r>
      <w:r w:rsidRPr="00387D0F">
        <w:rPr>
          <w:rFonts w:eastAsia="Cambria"/>
          <w:b/>
          <w:iCs/>
          <w:u w:val="single"/>
          <w:bdr w:val="single" w:sz="8" w:space="0" w:color="auto"/>
        </w:rPr>
        <w:t xml:space="preserve">several </w:t>
      </w:r>
      <w:r w:rsidRPr="00387D0F">
        <w:rPr>
          <w:rFonts w:eastAsia="Cambria"/>
          <w:b/>
          <w:iCs/>
          <w:highlight w:val="cyan"/>
          <w:u w:val="single"/>
          <w:bdr w:val="single" w:sz="8" w:space="0" w:color="auto"/>
        </w:rPr>
        <w:t>decades</w:t>
      </w:r>
      <w:r w:rsidRPr="00387D0F">
        <w:rPr>
          <w:rFonts w:eastAsia="Cambria"/>
          <w:sz w:val="16"/>
        </w:rPr>
        <w:t xml:space="preserve">. We’re usually talking not more than a few around the world in any given year. And, </w:t>
      </w:r>
      <w:r w:rsidRPr="00387D0F">
        <w:rPr>
          <w:rFonts w:eastAsia="Cambria"/>
          <w:u w:val="single"/>
        </w:rPr>
        <w:t>very importantly</w:t>
      </w:r>
      <w:r w:rsidRPr="00387D0F">
        <w:rPr>
          <w:rFonts w:eastAsia="Cambria"/>
          <w:sz w:val="16"/>
        </w:rPr>
        <w:t xml:space="preserve">, </w:t>
      </w:r>
      <w:r w:rsidRPr="00387D0F">
        <w:rPr>
          <w:rFonts w:eastAsia="Cambria"/>
          <w:highlight w:val="cyan"/>
          <w:u w:val="single"/>
        </w:rPr>
        <w:t xml:space="preserve">almost </w:t>
      </w:r>
      <w:r w:rsidRPr="00387D0F">
        <w:rPr>
          <w:rFonts w:eastAsia="Cambria"/>
          <w:b/>
          <w:iCs/>
          <w:highlight w:val="cyan"/>
          <w:u w:val="single"/>
          <w:bdr w:val="single" w:sz="8" w:space="0" w:color="auto"/>
        </w:rPr>
        <w:t>never in</w:t>
      </w:r>
      <w:r w:rsidRPr="00387D0F">
        <w:rPr>
          <w:rFonts w:eastAsia="Cambria"/>
          <w:b/>
          <w:iCs/>
          <w:u w:val="single"/>
          <w:bdr w:val="single" w:sz="8" w:space="0" w:color="auto"/>
        </w:rPr>
        <w:t xml:space="preserve"> very </w:t>
      </w:r>
      <w:r w:rsidRPr="00387D0F">
        <w:rPr>
          <w:rFonts w:eastAsia="Cambria"/>
          <w:b/>
          <w:iCs/>
          <w:highlight w:val="cyan"/>
          <w:u w:val="single"/>
          <w:bdr w:val="single" w:sz="8" w:space="0" w:color="auto"/>
        </w:rPr>
        <w:t>wealthy countries</w:t>
      </w:r>
      <w:r w:rsidRPr="00387D0F">
        <w:rPr>
          <w:rFonts w:eastAsia="Cambria"/>
          <w:sz w:val="16"/>
        </w:rPr>
        <w:t xml:space="preserve">, </w:t>
      </w:r>
      <w:r w:rsidRPr="00387D0F">
        <w:rPr>
          <w:rFonts w:eastAsia="Cambria"/>
          <w:highlight w:val="cyan"/>
          <w:u w:val="single"/>
        </w:rPr>
        <w:t>and certainly not in</w:t>
      </w:r>
      <w:r w:rsidRPr="00387D0F">
        <w:rPr>
          <w:rFonts w:eastAsia="Cambria"/>
          <w:u w:val="single"/>
        </w:rPr>
        <w:t xml:space="preserve"> very </w:t>
      </w:r>
      <w:r w:rsidRPr="00387D0F">
        <w:rPr>
          <w:rFonts w:eastAsia="Cambria"/>
          <w:b/>
          <w:iCs/>
          <w:u w:val="single"/>
          <w:bdr w:val="single" w:sz="8" w:space="0" w:color="auto"/>
        </w:rPr>
        <w:t xml:space="preserve">wealthy </w:t>
      </w:r>
      <w:r w:rsidRPr="00387D0F">
        <w:rPr>
          <w:rFonts w:eastAsia="Cambria"/>
          <w:b/>
          <w:iCs/>
          <w:highlight w:val="cyan"/>
          <w:u w:val="single"/>
          <w:bdr w:val="single" w:sz="8" w:space="0" w:color="auto"/>
        </w:rPr>
        <w:t>democracies</w:t>
      </w:r>
      <w:r w:rsidRPr="00387D0F">
        <w:rPr>
          <w:rFonts w:eastAsia="Cambria"/>
          <w:sz w:val="16"/>
        </w:rPr>
        <w:t xml:space="preserve"> — </w:t>
      </w:r>
      <w:r w:rsidRPr="00387D0F">
        <w:rPr>
          <w:rFonts w:eastAsia="Cambria"/>
          <w:highlight w:val="cyan"/>
          <w:u w:val="single"/>
        </w:rPr>
        <w:t>that</w:t>
      </w:r>
      <w:r w:rsidRPr="00387D0F">
        <w:rPr>
          <w:rFonts w:eastAsia="Cambria"/>
          <w:u w:val="single"/>
        </w:rPr>
        <w:t xml:space="preserve"> almost </w:t>
      </w:r>
      <w:r w:rsidRPr="00387D0F">
        <w:rPr>
          <w:rFonts w:eastAsia="Cambria"/>
          <w:b/>
          <w:iCs/>
          <w:highlight w:val="cyan"/>
          <w:u w:val="single"/>
          <w:bdr w:val="single" w:sz="8" w:space="0" w:color="auto"/>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276FC317" w14:textId="77777777" w:rsidR="006904EF" w:rsidRPr="00387D0F" w:rsidRDefault="006904EF" w:rsidP="006904EF">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059C17CF" w14:textId="77777777" w:rsidR="006904EF" w:rsidRPr="00387D0F" w:rsidRDefault="006904EF" w:rsidP="006904EF">
      <w:pPr>
        <w:rPr>
          <w:rFonts w:eastAsia="Cambria"/>
          <w:u w:val="single"/>
        </w:rPr>
      </w:pPr>
      <w:r w:rsidRPr="00387D0F">
        <w:rPr>
          <w:rFonts w:eastAsia="Cambria"/>
          <w:highlight w:val="cyan"/>
          <w:u w:val="single"/>
        </w:rPr>
        <w:t>My</w:t>
      </w:r>
      <w:r w:rsidRPr="00387D0F">
        <w:rPr>
          <w:rFonts w:eastAsia="Cambria"/>
          <w:u w:val="single"/>
        </w:rPr>
        <w:t xml:space="preserve"> </w:t>
      </w:r>
      <w:r w:rsidRPr="00387D0F">
        <w:rPr>
          <w:rFonts w:eastAsia="Cambria"/>
          <w:b/>
          <w:iCs/>
          <w:u w:val="single"/>
          <w:bdr w:val="single" w:sz="8" w:space="0" w:color="auto"/>
        </w:rPr>
        <w:t xml:space="preserve">knee-jerk </w:t>
      </w:r>
      <w:r w:rsidRPr="00387D0F">
        <w:rPr>
          <w:rFonts w:eastAsia="Cambria"/>
          <w:b/>
          <w:iCs/>
          <w:highlight w:val="cyan"/>
          <w:u w:val="single"/>
          <w:bdr w:val="single" w:sz="8" w:space="0" w:color="auto"/>
        </w:rPr>
        <w:t>reaction</w:t>
      </w:r>
      <w:r w:rsidRPr="00387D0F">
        <w:rPr>
          <w:rFonts w:eastAsia="Cambria"/>
          <w:sz w:val="16"/>
          <w:highlight w:val="cyan"/>
        </w:rPr>
        <w:t xml:space="preserve"> </w:t>
      </w:r>
      <w:r w:rsidRPr="00387D0F">
        <w:rPr>
          <w:rFonts w:eastAsia="Cambria"/>
          <w:highlight w:val="cyan"/>
          <w:u w:val="single"/>
        </w:rPr>
        <w:t>is that it’s</w:t>
      </w:r>
      <w:r w:rsidRPr="00387D0F">
        <w:rPr>
          <w:rFonts w:eastAsia="Cambria"/>
          <w:u w:val="single"/>
        </w:rPr>
        <w:t xml:space="preserve"> </w:t>
      </w:r>
      <w:r w:rsidRPr="00387D0F">
        <w:rPr>
          <w:rFonts w:eastAsia="Cambria"/>
          <w:b/>
          <w:iCs/>
          <w:u w:val="single"/>
          <w:bdr w:val="single" w:sz="8" w:space="0" w:color="auto"/>
        </w:rPr>
        <w:t xml:space="preserve">really </w:t>
      </w:r>
      <w:r w:rsidRPr="00387D0F">
        <w:rPr>
          <w:rFonts w:eastAsia="Cambria"/>
          <w:b/>
          <w:iCs/>
          <w:highlight w:val="cyan"/>
          <w:u w:val="single"/>
          <w:bdr w:val="single" w:sz="8" w:space="0" w:color="auto"/>
        </w:rPr>
        <w:t>unlikely</w:t>
      </w:r>
      <w:r w:rsidRPr="00387D0F">
        <w:rPr>
          <w:rFonts w:eastAsia="Cambria"/>
          <w:highlight w:val="cyan"/>
          <w:u w:val="single"/>
        </w:rPr>
        <w:t xml:space="preserve"> to happen</w:t>
      </w:r>
      <w:r w:rsidRPr="00387D0F">
        <w:rPr>
          <w:rFonts w:eastAsia="Cambria"/>
          <w:u w:val="single"/>
        </w:rPr>
        <w:t xml:space="preserve"> here</w:t>
      </w:r>
      <w:r w:rsidRPr="00387D0F">
        <w:rPr>
          <w:rFonts w:eastAsia="Cambria"/>
          <w:sz w:val="16"/>
        </w:rPr>
        <w:t xml:space="preserve">. </w:t>
      </w:r>
      <w:r w:rsidRPr="00387D0F">
        <w:rPr>
          <w:rFonts w:eastAsia="Cambria"/>
          <w:highlight w:val="cyan"/>
          <w:u w:val="single"/>
        </w:rPr>
        <w:t xml:space="preserve">Last year was </w:t>
      </w:r>
      <w:r w:rsidRPr="00387D0F">
        <w:rPr>
          <w:rFonts w:eastAsia="Cambria"/>
          <w:b/>
          <w:iCs/>
          <w:highlight w:val="cyan"/>
          <w:u w:val="single"/>
          <w:bdr w:val="single" w:sz="8" w:space="0" w:color="auto"/>
        </w:rPr>
        <w:t>extraordinary</w:t>
      </w:r>
      <w:r w:rsidRPr="00387D0F">
        <w:rPr>
          <w:rFonts w:eastAsia="Cambria"/>
          <w:sz w:val="16"/>
          <w:highlight w:val="cyan"/>
        </w:rPr>
        <w:t xml:space="preserve"> </w:t>
      </w:r>
      <w:r w:rsidRPr="00387D0F">
        <w:rPr>
          <w:rFonts w:eastAsia="Cambria"/>
          <w:highlight w:val="cyan"/>
          <w:u w:val="single"/>
        </w:rPr>
        <w:t>in</w:t>
      </w:r>
      <w:r w:rsidRPr="00387D0F">
        <w:rPr>
          <w:rFonts w:eastAsia="Cambria"/>
          <w:u w:val="single"/>
        </w:rPr>
        <w:t xml:space="preserve"> recent U.S. history in </w:t>
      </w:r>
      <w:r w:rsidRPr="00387D0F">
        <w:rPr>
          <w:rFonts w:eastAsia="Cambria"/>
          <w:highlight w:val="cyan"/>
          <w:u w:val="single"/>
        </w:rPr>
        <w:t>terms of how</w:t>
      </w:r>
      <w:r w:rsidRPr="00387D0F">
        <w:rPr>
          <w:rFonts w:eastAsia="Cambria"/>
          <w:u w:val="single"/>
        </w:rPr>
        <w:t xml:space="preserve"> </w:t>
      </w:r>
      <w:r w:rsidRPr="00387D0F">
        <w:rPr>
          <w:rFonts w:eastAsia="Cambria"/>
          <w:b/>
          <w:iCs/>
          <w:u w:val="single"/>
          <w:bdr w:val="single" w:sz="8" w:space="0" w:color="auto"/>
        </w:rPr>
        <w:t xml:space="preserve">politically </w:t>
      </w:r>
      <w:r w:rsidRPr="00387D0F">
        <w:rPr>
          <w:rFonts w:eastAsia="Cambria"/>
          <w:b/>
          <w:iCs/>
          <w:highlight w:val="cyan"/>
          <w:u w:val="single"/>
          <w:bdr w:val="single" w:sz="8" w:space="0" w:color="auto"/>
        </w:rPr>
        <w:t>divided</w:t>
      </w:r>
      <w:r w:rsidRPr="00387D0F">
        <w:rPr>
          <w:rFonts w:eastAsia="Cambria"/>
          <w:highlight w:val="cyan"/>
          <w:u w:val="single"/>
        </w:rPr>
        <w:t xml:space="preserve"> the country is</w:t>
      </w:r>
      <w:r w:rsidRPr="00387D0F">
        <w:rPr>
          <w:rFonts w:eastAsia="Cambria"/>
          <w:sz w:val="16"/>
        </w:rPr>
        <w:t xml:space="preserve">, </w:t>
      </w:r>
      <w:r w:rsidRPr="00387D0F">
        <w:rPr>
          <w:rFonts w:eastAsia="Cambria"/>
          <w:highlight w:val="cyan"/>
          <w:u w:val="single"/>
        </w:rPr>
        <w:t xml:space="preserve">how </w:t>
      </w:r>
      <w:r w:rsidRPr="00387D0F">
        <w:rPr>
          <w:rFonts w:eastAsia="Cambria"/>
          <w:b/>
          <w:iCs/>
          <w:highlight w:val="cyan"/>
          <w:u w:val="single"/>
          <w:bdr w:val="single" w:sz="8" w:space="0" w:color="auto"/>
        </w:rPr>
        <w:t>violent things</w:t>
      </w:r>
      <w:r w:rsidRPr="00387D0F">
        <w:rPr>
          <w:rFonts w:eastAsia="Cambria"/>
          <w:highlight w:val="cyan"/>
          <w:u w:val="single"/>
        </w:rPr>
        <w:t xml:space="preserve"> got</w:t>
      </w:r>
      <w:r w:rsidRPr="00387D0F">
        <w:rPr>
          <w:rFonts w:eastAsia="Cambria"/>
          <w:sz w:val="16"/>
        </w:rPr>
        <w:t xml:space="preserve">, how tense they were — and you still had a number of deaths that was not anywhere close to civil war. </w:t>
      </w:r>
      <w:r w:rsidRPr="00387D0F">
        <w:rPr>
          <w:rFonts w:eastAsia="Cambria"/>
          <w:highlight w:val="cyan"/>
          <w:u w:val="single"/>
        </w:rPr>
        <w:t>You’d have to see</w:t>
      </w:r>
      <w:r w:rsidRPr="00387D0F">
        <w:rPr>
          <w:rFonts w:eastAsia="Cambria"/>
          <w:u w:val="single"/>
        </w:rPr>
        <w:t xml:space="preserve"> a </w:t>
      </w:r>
      <w:r w:rsidRPr="00387D0F">
        <w:rPr>
          <w:rFonts w:eastAsia="Cambria"/>
          <w:b/>
          <w:iCs/>
          <w:u w:val="single"/>
          <w:bdr w:val="single" w:sz="8" w:space="0" w:color="auto"/>
        </w:rPr>
        <w:t xml:space="preserve">tremendous </w:t>
      </w:r>
      <w:r w:rsidRPr="00387D0F">
        <w:rPr>
          <w:rFonts w:eastAsia="Cambria"/>
          <w:b/>
          <w:iCs/>
          <w:highlight w:val="cyan"/>
          <w:u w:val="single"/>
          <w:bdr w:val="single" w:sz="8" w:space="0" w:color="auto"/>
        </w:rPr>
        <w:t>escalation</w:t>
      </w:r>
      <w:r w:rsidRPr="00387D0F">
        <w:rPr>
          <w:rFonts w:eastAsia="Cambria"/>
          <w:u w:val="single"/>
        </w:rPr>
        <w:t xml:space="preserve"> of violence </w:t>
      </w:r>
      <w:r w:rsidRPr="00387D0F">
        <w:rPr>
          <w:rFonts w:eastAsia="Cambria"/>
          <w:highlight w:val="cyan"/>
          <w:u w:val="single"/>
        </w:rPr>
        <w:t>from where we are now to get to</w:t>
      </w:r>
      <w:r w:rsidRPr="00387D0F">
        <w:rPr>
          <w:rFonts w:eastAsia="Cambria"/>
          <w:u w:val="single"/>
        </w:rPr>
        <w:t xml:space="preserve"> what political scientists usually think of as </w:t>
      </w:r>
      <w:r w:rsidRPr="00387D0F">
        <w:rPr>
          <w:rFonts w:eastAsia="Cambria"/>
          <w:b/>
          <w:iCs/>
          <w:highlight w:val="cyan"/>
          <w:u w:val="single"/>
          <w:bdr w:val="single" w:sz="8" w:space="0" w:color="auto"/>
        </w:rPr>
        <w:t>civil war</w:t>
      </w:r>
      <w:r w:rsidRPr="00387D0F">
        <w:rPr>
          <w:rFonts w:eastAsia="Cambria"/>
          <w:u w:val="single"/>
        </w:rPr>
        <w:t>.</w:t>
      </w:r>
    </w:p>
    <w:p w14:paraId="504A1A7E" w14:textId="77777777" w:rsidR="006904EF" w:rsidRPr="00387D0F" w:rsidRDefault="006904EF" w:rsidP="006904EF">
      <w:pPr>
        <w:rPr>
          <w:rFonts w:eastAsia="Cambria"/>
          <w:sz w:val="20"/>
          <w:szCs w:val="20"/>
        </w:rPr>
      </w:pPr>
    </w:p>
    <w:p w14:paraId="0628A59A" w14:textId="77777777" w:rsidR="003A34A1" w:rsidRPr="001B01CF" w:rsidRDefault="003A34A1" w:rsidP="003A34A1">
      <w:pPr>
        <w:pStyle w:val="Heading4"/>
        <w:rPr>
          <w:rFonts w:cs="Arial"/>
        </w:rPr>
      </w:pPr>
      <w:bookmarkStart w:id="4" w:name="Level_2_69"/>
      <w:bookmarkEnd w:id="3"/>
      <w:r>
        <w:rPr>
          <w:rFonts w:cs="Arial"/>
        </w:rPr>
        <w:t xml:space="preserve">4. Data </w:t>
      </w:r>
      <w:r w:rsidRPr="00964364">
        <w:rPr>
          <w:rFonts w:cs="Arial"/>
          <w:u w:val="single"/>
        </w:rPr>
        <w:t>shows</w:t>
      </w:r>
      <w:r>
        <w:rPr>
          <w:rFonts w:cs="Arial"/>
        </w:rPr>
        <w:t xml:space="preserve"> backsliding is </w:t>
      </w:r>
      <w:r>
        <w:rPr>
          <w:rFonts w:cs="Arial"/>
          <w:u w:val="single"/>
        </w:rPr>
        <w:t>false</w:t>
      </w:r>
      <w:r w:rsidRPr="001B01CF">
        <w:rPr>
          <w:rFonts w:cs="Arial"/>
        </w:rPr>
        <w:t>.</w:t>
      </w:r>
    </w:p>
    <w:p w14:paraId="6065CBD3" w14:textId="77777777" w:rsidR="003A34A1" w:rsidRPr="001B01CF" w:rsidRDefault="003A34A1" w:rsidP="003A34A1">
      <w:r w:rsidRPr="004032BC">
        <w:rPr>
          <w:rStyle w:val="Style13ptBold"/>
        </w:rPr>
        <w:t xml:space="preserve">Willick 23’ </w:t>
      </w:r>
      <w:r>
        <w:t xml:space="preserve">– Jason, </w:t>
      </w:r>
      <w:r w:rsidRPr="001B01CF">
        <w:t>Washington Post Columnist, Editorial Writer for the Wall Street Journal and American Interest</w:t>
      </w:r>
      <w:r>
        <w:t>.  “</w:t>
      </w:r>
      <w:r w:rsidRPr="001B01CF">
        <w:t>What if the crisis of democracy is (mostly) in our heads?</w:t>
      </w:r>
      <w:r>
        <w:t xml:space="preserve">”, The Washington Post, </w:t>
      </w:r>
      <w:r w:rsidRPr="001B01CF">
        <w:t>https://www.washingtonpost.com/opinions/2023/01/30/democratic-more-resilient-than-expected/</w:t>
      </w:r>
      <w:r>
        <w:t>, 01-30-2023</w:t>
      </w:r>
    </w:p>
    <w:p w14:paraId="3C495769" w14:textId="77777777" w:rsidR="003A34A1" w:rsidRPr="001B01CF" w:rsidRDefault="003A34A1" w:rsidP="003A34A1">
      <w:pPr>
        <w:rPr>
          <w:sz w:val="16"/>
        </w:rPr>
      </w:pPr>
      <w:r w:rsidRPr="001B01CF">
        <w:rPr>
          <w:sz w:val="16"/>
        </w:rPr>
        <w:t xml:space="preserve">In “Subjective and </w:t>
      </w:r>
      <w:r w:rsidRPr="00F41FBF">
        <w:rPr>
          <w:rStyle w:val="Emphasis"/>
          <w:highlight w:val="cyan"/>
        </w:rPr>
        <w:t>Objective Measures</w:t>
      </w:r>
      <w:r w:rsidRPr="001B01CF">
        <w:rPr>
          <w:rStyle w:val="StyleUnderline"/>
        </w:rPr>
        <w:t xml:space="preserve"> of Democratic Backsliding</w:t>
      </w:r>
      <w:r w:rsidRPr="001B01CF">
        <w:rPr>
          <w:sz w:val="16"/>
        </w:rPr>
        <w:t xml:space="preserve">,” the political scientists Andrew Little of the University of California at Berkeley and Anne Meng of the University of Virginia </w:t>
      </w:r>
      <w:r w:rsidRPr="00F41FBF">
        <w:rPr>
          <w:rStyle w:val="StyleUnderline"/>
          <w:highlight w:val="cyan"/>
        </w:rPr>
        <w:t>find</w:t>
      </w:r>
      <w:r w:rsidRPr="001B01CF">
        <w:rPr>
          <w:rStyle w:val="StyleUnderline"/>
        </w:rPr>
        <w:t xml:space="preserve"> that</w:t>
      </w:r>
      <w:r w:rsidRPr="001B01CF">
        <w:rPr>
          <w:sz w:val="16"/>
        </w:rPr>
        <w:t xml:space="preserve"> the post-Cold War expansion of democracy in nations around the world has, on average, held. “Recent studies that find </w:t>
      </w:r>
      <w:r w:rsidRPr="00F41FBF">
        <w:rPr>
          <w:rStyle w:val="StyleUnderline"/>
          <w:highlight w:val="cyan"/>
        </w:rPr>
        <w:t>evi</w:t>
      </w:r>
      <w:r w:rsidRPr="001B01CF">
        <w:rPr>
          <w:rStyle w:val="StyleUnderline"/>
        </w:rPr>
        <w:t xml:space="preserve">dence </w:t>
      </w:r>
      <w:r w:rsidRPr="00F41FBF">
        <w:rPr>
          <w:rStyle w:val="StyleUnderline"/>
          <w:highlight w:val="cyan"/>
        </w:rPr>
        <w:t>of</w:t>
      </w:r>
      <w:r w:rsidRPr="001B01CF">
        <w:rPr>
          <w:rStyle w:val="StyleUnderline"/>
        </w:rPr>
        <w:t xml:space="preserve"> global </w:t>
      </w:r>
      <w:r w:rsidRPr="00F41FBF">
        <w:rPr>
          <w:rStyle w:val="StyleUnderline"/>
          <w:highlight w:val="cyan"/>
        </w:rPr>
        <w:t>backsliding</w:t>
      </w:r>
      <w:r w:rsidRPr="001B01CF">
        <w:rPr>
          <w:sz w:val="16"/>
        </w:rPr>
        <w:t>,” they observe, “</w:t>
      </w:r>
      <w:r w:rsidRPr="001B01CF">
        <w:rPr>
          <w:rStyle w:val="StyleUnderline"/>
        </w:rPr>
        <w:t>rely</w:t>
      </w:r>
      <w:r w:rsidRPr="001B01CF">
        <w:rPr>
          <w:sz w:val="16"/>
        </w:rPr>
        <w:t xml:space="preserve"> heavily if not </w:t>
      </w:r>
      <w:r w:rsidRPr="00F41FBF">
        <w:rPr>
          <w:rStyle w:val="Emphasis"/>
          <w:highlight w:val="cyan"/>
        </w:rPr>
        <w:t>entirely</w:t>
      </w:r>
      <w:r w:rsidRPr="001B01CF">
        <w:rPr>
          <w:rStyle w:val="StyleUnderline"/>
        </w:rPr>
        <w:t xml:space="preserve"> on </w:t>
      </w:r>
      <w:r w:rsidRPr="00F41FBF">
        <w:rPr>
          <w:rStyle w:val="Emphasis"/>
          <w:highlight w:val="cyan"/>
        </w:rPr>
        <w:t>subjective</w:t>
      </w:r>
      <w:r w:rsidRPr="001B01CF">
        <w:rPr>
          <w:rStyle w:val="Emphasis"/>
        </w:rPr>
        <w:t xml:space="preserve"> indicators</w:t>
      </w:r>
      <w:r w:rsidRPr="001B01CF">
        <w:rPr>
          <w:rStyle w:val="StyleUnderline"/>
        </w:rPr>
        <w:t>”</w:t>
      </w:r>
      <w:r w:rsidRPr="001B01CF">
        <w:rPr>
          <w:sz w:val="16"/>
        </w:rPr>
        <w:t xml:space="preserve"> — such as asking experts to rate, </w:t>
      </w:r>
      <w:r w:rsidRPr="001B01CF">
        <w:rPr>
          <w:rStyle w:val="StyleUnderline"/>
        </w:rPr>
        <w:t xml:space="preserve">based on their </w:t>
      </w:r>
      <w:r w:rsidRPr="001B01CF">
        <w:rPr>
          <w:rStyle w:val="Emphasis"/>
        </w:rPr>
        <w:t>own judgment</w:t>
      </w:r>
      <w:r w:rsidRPr="001B01CF">
        <w:rPr>
          <w:sz w:val="16"/>
        </w:rPr>
        <w:t>, the extent to which an election was “free and fair.”</w:t>
      </w:r>
    </w:p>
    <w:p w14:paraId="64AB375A" w14:textId="77777777" w:rsidR="003A34A1" w:rsidRPr="001B01CF" w:rsidRDefault="003A34A1" w:rsidP="003A34A1">
      <w:pPr>
        <w:rPr>
          <w:sz w:val="16"/>
        </w:rPr>
      </w:pPr>
      <w:r w:rsidRPr="001B01CF">
        <w:rPr>
          <w:rStyle w:val="StyleUnderline"/>
        </w:rPr>
        <w:t>Little and Meng</w:t>
      </w:r>
      <w:r w:rsidRPr="001B01CF">
        <w:rPr>
          <w:sz w:val="16"/>
        </w:rPr>
        <w:t xml:space="preserve"> instead </w:t>
      </w:r>
      <w:r w:rsidRPr="001B01CF">
        <w:rPr>
          <w:rStyle w:val="StyleUnderline"/>
        </w:rPr>
        <w:t xml:space="preserve">measure democracy based on </w:t>
      </w:r>
      <w:r w:rsidRPr="00F41FBF">
        <w:rPr>
          <w:rStyle w:val="Emphasis"/>
          <w:highlight w:val="cyan"/>
        </w:rPr>
        <w:t>quantifiable factors</w:t>
      </w:r>
      <w:r w:rsidRPr="001B01CF">
        <w:rPr>
          <w:sz w:val="16"/>
        </w:rPr>
        <w:t xml:space="preserve"> less susceptible to individual bias. They </w:t>
      </w:r>
      <w:r w:rsidRPr="00F41FBF">
        <w:rPr>
          <w:rStyle w:val="StyleUnderline"/>
          <w:highlight w:val="cyan"/>
        </w:rPr>
        <w:t>find</w:t>
      </w:r>
      <w:r w:rsidRPr="001B01CF">
        <w:rPr>
          <w:sz w:val="16"/>
        </w:rPr>
        <w:t xml:space="preserve">, for example, </w:t>
      </w:r>
      <w:r w:rsidRPr="00F41FBF">
        <w:rPr>
          <w:rStyle w:val="Emphasis"/>
          <w:highlight w:val="cyan"/>
        </w:rPr>
        <w:t>no</w:t>
      </w:r>
      <w:r w:rsidRPr="001B01CF">
        <w:rPr>
          <w:rStyle w:val="Emphasis"/>
        </w:rPr>
        <w:t xml:space="preserve"> overall </w:t>
      </w:r>
      <w:r w:rsidRPr="00F41FBF">
        <w:rPr>
          <w:rStyle w:val="Emphasis"/>
          <w:highlight w:val="cyan"/>
        </w:rPr>
        <w:t>decline</w:t>
      </w:r>
      <w:r w:rsidRPr="001B01CF">
        <w:rPr>
          <w:rStyle w:val="StyleUnderline"/>
        </w:rPr>
        <w:t xml:space="preserve"> in </w:t>
      </w:r>
      <w:r w:rsidRPr="001B01CF">
        <w:rPr>
          <w:rStyle w:val="Emphasis"/>
        </w:rPr>
        <w:t>electoral competition</w:t>
      </w:r>
      <w:r w:rsidRPr="001B01CF">
        <w:rPr>
          <w:sz w:val="16"/>
        </w:rPr>
        <w:t xml:space="preserve">. Across the world, </w:t>
      </w:r>
      <w:r w:rsidRPr="001B01CF">
        <w:rPr>
          <w:rStyle w:val="StyleUnderline"/>
        </w:rPr>
        <w:t xml:space="preserve">“The </w:t>
      </w:r>
      <w:r w:rsidRPr="00F41FBF">
        <w:rPr>
          <w:rStyle w:val="Emphasis"/>
          <w:highlight w:val="cyan"/>
        </w:rPr>
        <w:t>rate</w:t>
      </w:r>
      <w:r w:rsidRPr="00F41FBF">
        <w:rPr>
          <w:rStyle w:val="StyleUnderline"/>
          <w:highlight w:val="cyan"/>
        </w:rPr>
        <w:t xml:space="preserve"> of</w:t>
      </w:r>
      <w:r w:rsidRPr="001B01CF">
        <w:rPr>
          <w:rStyle w:val="StyleUnderline"/>
        </w:rPr>
        <w:t xml:space="preserve"> leader</w:t>
      </w:r>
      <w:r w:rsidRPr="001B01CF">
        <w:rPr>
          <w:sz w:val="16"/>
        </w:rPr>
        <w:t xml:space="preserve"> and ruling party </w:t>
      </w:r>
      <w:r w:rsidRPr="00F41FBF">
        <w:rPr>
          <w:rStyle w:val="StyleUnderline"/>
          <w:highlight w:val="cyan"/>
        </w:rPr>
        <w:t>turnover</w:t>
      </w:r>
      <w:r w:rsidRPr="001B01CF">
        <w:rPr>
          <w:rStyle w:val="StyleUnderline"/>
        </w:rPr>
        <w:t xml:space="preserve"> has remained</w:t>
      </w:r>
      <w:r w:rsidRPr="001B01CF">
        <w:rPr>
          <w:sz w:val="16"/>
        </w:rPr>
        <w:t xml:space="preserve"> fairly </w:t>
      </w:r>
      <w:r w:rsidRPr="00F41FBF">
        <w:rPr>
          <w:rStyle w:val="Emphasis"/>
          <w:highlight w:val="cyan"/>
        </w:rPr>
        <w:t>constant</w:t>
      </w:r>
      <w:r w:rsidRPr="001B01CF">
        <w:rPr>
          <w:sz w:val="16"/>
        </w:rPr>
        <w:t xml:space="preserve"> since the late 1990s,” the paper says. “</w:t>
      </w:r>
      <w:r w:rsidRPr="001B01CF">
        <w:rPr>
          <w:rStyle w:val="StyleUnderline"/>
        </w:rPr>
        <w:t xml:space="preserve">If anything, the </w:t>
      </w:r>
      <w:r w:rsidRPr="00F41FBF">
        <w:rPr>
          <w:rStyle w:val="StyleUnderline"/>
          <w:highlight w:val="cyan"/>
        </w:rPr>
        <w:t>vote shares</w:t>
      </w:r>
      <w:r w:rsidRPr="001B01CF">
        <w:rPr>
          <w:rStyle w:val="StyleUnderline"/>
        </w:rPr>
        <w:t xml:space="preserve"> of incumbent leaders</w:t>
      </w:r>
      <w:r w:rsidRPr="001B01CF">
        <w:rPr>
          <w:sz w:val="16"/>
        </w:rPr>
        <w:t xml:space="preserve"> in executive elections and incumbent parties in legislatures </w:t>
      </w:r>
      <w:r w:rsidRPr="001B01CF">
        <w:rPr>
          <w:rStyle w:val="StyleUnderline"/>
        </w:rPr>
        <w:t xml:space="preserve">have </w:t>
      </w:r>
      <w:r w:rsidRPr="00F41FBF">
        <w:rPr>
          <w:rStyle w:val="Emphasis"/>
          <w:highlight w:val="cyan"/>
        </w:rPr>
        <w:t>decreased</w:t>
      </w:r>
      <w:r w:rsidRPr="001B01CF">
        <w:rPr>
          <w:sz w:val="16"/>
        </w:rPr>
        <w:t xml:space="preserve"> in recent years.”</w:t>
      </w:r>
    </w:p>
    <w:p w14:paraId="17775A3B" w14:textId="77777777" w:rsidR="003A34A1" w:rsidRPr="001B01CF" w:rsidRDefault="003A34A1" w:rsidP="003A34A1">
      <w:pPr>
        <w:rPr>
          <w:sz w:val="16"/>
        </w:rPr>
      </w:pPr>
      <w:r w:rsidRPr="001B01CF">
        <w:rPr>
          <w:sz w:val="16"/>
        </w:rPr>
        <w:t>They also measured the prevalence of constraints on national leaders, such as term limits. From 2000 to 2018, according to the paper, 60 leaders sought to evade term limits, and 34 succeeded, but the rate was “fairly constant” over time.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58CD3770" w14:textId="77777777" w:rsidR="003A34A1" w:rsidRPr="001B01CF" w:rsidRDefault="003A34A1" w:rsidP="003A34A1">
      <w:pPr>
        <w:rPr>
          <w:sz w:val="16"/>
        </w:rPr>
      </w:pPr>
      <w:r w:rsidRPr="001B01CF">
        <w:rPr>
          <w:rStyle w:val="StyleUnderline"/>
        </w:rPr>
        <w:t xml:space="preserve">The authors created their own democracy </w:t>
      </w:r>
      <w:r w:rsidRPr="00F41FBF">
        <w:rPr>
          <w:rStyle w:val="StyleUnderline"/>
          <w:highlight w:val="cyan"/>
        </w:rPr>
        <w:t>index</w:t>
      </w:r>
      <w:r w:rsidRPr="001B01CF">
        <w:rPr>
          <w:sz w:val="16"/>
        </w:rPr>
        <w:t xml:space="preserve"> reaching back to 1980, </w:t>
      </w:r>
      <w:r w:rsidRPr="00F41FBF">
        <w:rPr>
          <w:rStyle w:val="StyleUnderline"/>
          <w:highlight w:val="cyan"/>
        </w:rPr>
        <w:t xml:space="preserve">relying on </w:t>
      </w:r>
      <w:r w:rsidRPr="00F41FBF">
        <w:rPr>
          <w:rStyle w:val="Emphasis"/>
          <w:highlight w:val="cyan"/>
        </w:rPr>
        <w:t>hard inputs</w:t>
      </w:r>
      <w:r w:rsidRPr="001B01CF">
        <w:rPr>
          <w:sz w:val="16"/>
        </w:rPr>
        <w:t xml:space="preserve"> such as the share of a population eligible to vote, </w:t>
      </w:r>
      <w:r w:rsidRPr="001B01CF">
        <w:rPr>
          <w:rStyle w:val="StyleUnderline"/>
        </w:rPr>
        <w:t xml:space="preserve">rather than </w:t>
      </w:r>
      <w:r w:rsidRPr="001B01CF">
        <w:rPr>
          <w:rStyle w:val="Emphasis"/>
        </w:rPr>
        <w:t>subjective interpretation</w:t>
      </w:r>
      <w:r w:rsidRPr="001B01CF">
        <w:rPr>
          <w:sz w:val="16"/>
        </w:rPr>
        <w:t xml:space="preserve"> by experts. “The index in 2020 </w:t>
      </w:r>
      <w:r w:rsidRPr="00F41FBF">
        <w:rPr>
          <w:rStyle w:val="StyleUnderline"/>
          <w:highlight w:val="cyan"/>
        </w:rPr>
        <w:t>is</w:t>
      </w:r>
      <w:r w:rsidRPr="001B01CF">
        <w:rPr>
          <w:sz w:val="16"/>
        </w:rPr>
        <w:t xml:space="preserve"> nearly </w:t>
      </w:r>
      <w:r w:rsidRPr="001B01CF">
        <w:rPr>
          <w:rStyle w:val="StyleUnderline"/>
        </w:rPr>
        <w:t xml:space="preserve">as </w:t>
      </w:r>
      <w:r w:rsidRPr="00F41FBF">
        <w:rPr>
          <w:rStyle w:val="Emphasis"/>
          <w:highlight w:val="cyan"/>
        </w:rPr>
        <w:t>high</w:t>
      </w:r>
      <w:r w:rsidRPr="00F41FBF">
        <w:rPr>
          <w:rStyle w:val="StyleUnderline"/>
          <w:highlight w:val="cyan"/>
        </w:rPr>
        <w:t xml:space="preserve"> as</w:t>
      </w:r>
      <w:r w:rsidRPr="001B01CF">
        <w:rPr>
          <w:rStyle w:val="StyleUnderline"/>
        </w:rPr>
        <w:t xml:space="preserve"> it has </w:t>
      </w:r>
      <w:r w:rsidRPr="00F41FBF">
        <w:rPr>
          <w:rStyle w:val="Emphasis"/>
          <w:highlight w:val="cyan"/>
        </w:rPr>
        <w:t>ever</w:t>
      </w:r>
      <w:r w:rsidRPr="001B01CF">
        <w:rPr>
          <w:rStyle w:val="Emphasis"/>
        </w:rPr>
        <w:t xml:space="preserve"> been</w:t>
      </w:r>
      <w:r w:rsidRPr="001B01CF">
        <w:rPr>
          <w:sz w:val="16"/>
        </w:rPr>
        <w:t>,” they conclude.</w:t>
      </w:r>
    </w:p>
    <w:p w14:paraId="53D4B1C2" w14:textId="77777777" w:rsidR="003A34A1" w:rsidRPr="001B01CF" w:rsidRDefault="003A34A1" w:rsidP="003A34A1">
      <w:pPr>
        <w:rPr>
          <w:sz w:val="16"/>
        </w:rPr>
      </w:pPr>
      <w:r w:rsidRPr="001B01CF">
        <w:rPr>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21B432CD" w14:textId="77777777" w:rsidR="003A34A1" w:rsidRPr="001B01CF" w:rsidRDefault="003A34A1" w:rsidP="003A34A1">
      <w:pPr>
        <w:rPr>
          <w:sz w:val="16"/>
        </w:rPr>
      </w:pPr>
      <w:r w:rsidRPr="00F41FBF">
        <w:rPr>
          <w:rStyle w:val="StyleUnderline"/>
          <w:highlight w:val="cyan"/>
        </w:rPr>
        <w:t>Reports</w:t>
      </w:r>
      <w:r w:rsidRPr="001B01CF">
        <w:rPr>
          <w:rStyle w:val="StyleUnderline"/>
        </w:rPr>
        <w:t xml:space="preserve"> of</w:t>
      </w:r>
      <w:r w:rsidRPr="001B01CF">
        <w:rPr>
          <w:sz w:val="16"/>
        </w:rPr>
        <w:t xml:space="preserve"> a global </w:t>
      </w:r>
      <w:r w:rsidRPr="001B01CF">
        <w:rPr>
          <w:rStyle w:val="StyleUnderline"/>
        </w:rPr>
        <w:t>democratic retreat</w:t>
      </w:r>
      <w:r w:rsidRPr="001B01CF">
        <w:rPr>
          <w:sz w:val="16"/>
        </w:rPr>
        <w:t xml:space="preserve"> might partly be </w:t>
      </w:r>
      <w:r w:rsidRPr="00F41FBF">
        <w:rPr>
          <w:rStyle w:val="StyleUnderline"/>
          <w:highlight w:val="cyan"/>
        </w:rPr>
        <w:t>driven by</w:t>
      </w:r>
      <w:r w:rsidRPr="001B01CF">
        <w:rPr>
          <w:rStyle w:val="StyleUnderline"/>
        </w:rPr>
        <w:t xml:space="preserve"> a </w:t>
      </w:r>
      <w:r w:rsidRPr="00F41FBF">
        <w:rPr>
          <w:rStyle w:val="Emphasis"/>
          <w:highlight w:val="cyan"/>
        </w:rPr>
        <w:t>feedback loop</w:t>
      </w:r>
      <w:r w:rsidRPr="00F41FBF">
        <w:rPr>
          <w:rStyle w:val="StyleUnderline"/>
          <w:highlight w:val="cyan"/>
        </w:rPr>
        <w:t xml:space="preserve"> between </w:t>
      </w:r>
      <w:r w:rsidRPr="00F41FBF">
        <w:rPr>
          <w:rStyle w:val="Emphasis"/>
          <w:highlight w:val="cyan"/>
        </w:rPr>
        <w:t>media</w:t>
      </w:r>
      <w:r w:rsidRPr="00F41FBF">
        <w:rPr>
          <w:rStyle w:val="StyleUnderline"/>
          <w:highlight w:val="cyan"/>
        </w:rPr>
        <w:t xml:space="preserve"> and </w:t>
      </w:r>
      <w:r w:rsidRPr="00F41FBF">
        <w:rPr>
          <w:rStyle w:val="Emphasis"/>
          <w:highlight w:val="cyan"/>
        </w:rPr>
        <w:t>experts</w:t>
      </w:r>
      <w:r w:rsidRPr="001B01CF">
        <w:rPr>
          <w:sz w:val="16"/>
        </w:rPr>
        <w:t xml:space="preserve">, </w:t>
      </w:r>
      <w:r w:rsidRPr="001B01CF">
        <w:rPr>
          <w:rStyle w:val="StyleUnderline"/>
        </w:rPr>
        <w:t>where</w:t>
      </w:r>
      <w:r w:rsidRPr="001B01CF">
        <w:rPr>
          <w:sz w:val="16"/>
        </w:rPr>
        <w:t xml:space="preserve"> Donald </w:t>
      </w:r>
      <w:r w:rsidRPr="001B01CF">
        <w:rPr>
          <w:rStyle w:val="StyleUnderline"/>
        </w:rPr>
        <w:t>Trump’s</w:t>
      </w:r>
      <w:r w:rsidRPr="001B01CF">
        <w:rPr>
          <w:sz w:val="16"/>
        </w:rPr>
        <w:t xml:space="preserve"> candidacy and </w:t>
      </w:r>
      <w:r w:rsidRPr="001B01CF">
        <w:rPr>
          <w:rStyle w:val="StyleUnderline"/>
        </w:rPr>
        <w:t xml:space="preserve">presidency prompted </w:t>
      </w:r>
      <w:r w:rsidRPr="001B01CF">
        <w:rPr>
          <w:rStyle w:val="Emphasis"/>
        </w:rPr>
        <w:t>greater attention</w:t>
      </w:r>
      <w:r w:rsidRPr="001B01CF">
        <w:rPr>
          <w:rStyle w:val="StyleUnderline"/>
        </w:rPr>
        <w:t xml:space="preserve"> to democratic health</w:t>
      </w:r>
      <w:r w:rsidRPr="001B01CF">
        <w:rPr>
          <w:sz w:val="16"/>
        </w:rPr>
        <w:t xml:space="preserve"> in the press, a focus that prompted experts to rate political systems more stringently in surveys. Those surveys, in turn, generated more media coverage.</w:t>
      </w:r>
    </w:p>
    <w:p w14:paraId="190D955A" w14:textId="77777777" w:rsidR="003A34A1" w:rsidRDefault="003A34A1" w:rsidP="003A34A1">
      <w:pPr>
        <w:rPr>
          <w:sz w:val="16"/>
        </w:rPr>
      </w:pPr>
      <w:r w:rsidRPr="001B01CF">
        <w:rPr>
          <w:rStyle w:val="StyleUnderline"/>
        </w:rPr>
        <w:t>Another study</w:t>
      </w:r>
      <w:r w:rsidRPr="001B01CF">
        <w:rPr>
          <w:sz w:val="16"/>
        </w:rPr>
        <w:t xml:space="preserve"> out this month </w:t>
      </w:r>
      <w:r w:rsidRPr="001B01CF">
        <w:rPr>
          <w:rStyle w:val="StyleUnderline"/>
        </w:rPr>
        <w:t>helps explain the divergence between</w:t>
      </w:r>
      <w:r w:rsidRPr="001B01CF">
        <w:rPr>
          <w:sz w:val="16"/>
        </w:rPr>
        <w:t xml:space="preserve"> democratic </w:t>
      </w:r>
      <w:r w:rsidRPr="001B01CF">
        <w:rPr>
          <w:rStyle w:val="StyleUnderline"/>
        </w:rPr>
        <w:t>perceptions and realities</w:t>
      </w:r>
      <w:r w:rsidRPr="001B01CF">
        <w:rPr>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1B01CF">
        <w:rPr>
          <w:rStyle w:val="StyleUnderline"/>
        </w:rPr>
        <w:t xml:space="preserve">findings suggest </w:t>
      </w:r>
      <w:r w:rsidRPr="00F41FBF">
        <w:rPr>
          <w:rStyle w:val="StyleUnderline"/>
          <w:highlight w:val="cyan"/>
        </w:rPr>
        <w:t>one’s conception</w:t>
      </w:r>
      <w:r w:rsidRPr="001B01CF">
        <w:rPr>
          <w:sz w:val="16"/>
        </w:rPr>
        <w:t xml:space="preserve"> of democracy </w:t>
      </w:r>
      <w:r w:rsidRPr="001B01CF">
        <w:rPr>
          <w:rStyle w:val="StyleUnderline"/>
        </w:rPr>
        <w:t xml:space="preserve">can be a </w:t>
      </w:r>
      <w:r w:rsidRPr="00F41FBF">
        <w:rPr>
          <w:rStyle w:val="Emphasis"/>
          <w:highlight w:val="cyan"/>
        </w:rPr>
        <w:t>fluid attitude</w:t>
      </w:r>
      <w:r w:rsidRPr="001B01CF">
        <w:rPr>
          <w:rStyle w:val="StyleUnderline"/>
        </w:rPr>
        <w:t xml:space="preserve"> that </w:t>
      </w:r>
      <w:r w:rsidRPr="00F41FBF">
        <w:rPr>
          <w:rStyle w:val="StyleUnderline"/>
          <w:highlight w:val="cyan"/>
        </w:rPr>
        <w:t>citizens mold to match</w:t>
      </w:r>
      <w:r w:rsidRPr="001B01CF">
        <w:rPr>
          <w:rStyle w:val="StyleUnderline"/>
        </w:rPr>
        <w:t xml:space="preserve"> their </w:t>
      </w:r>
      <w:r w:rsidRPr="00F41FBF">
        <w:rPr>
          <w:rStyle w:val="Emphasis"/>
          <w:highlight w:val="cyan"/>
        </w:rPr>
        <w:t>partisan self-interest</w:t>
      </w:r>
      <w:r w:rsidRPr="001B01CF">
        <w:rPr>
          <w:sz w:val="16"/>
        </w:rPr>
        <w:t>.”</w:t>
      </w:r>
    </w:p>
    <w:p w14:paraId="364D608B" w14:textId="77777777" w:rsidR="003A34A1" w:rsidRPr="006134DE" w:rsidRDefault="003A34A1" w:rsidP="003A34A1">
      <w:pPr>
        <w:pStyle w:val="Heading4"/>
      </w:pPr>
      <w:r>
        <w:t xml:space="preserve">1. </w:t>
      </w:r>
      <w:r w:rsidRPr="006134DE">
        <w:t xml:space="preserve">No </w:t>
      </w:r>
      <w:r w:rsidRPr="00F5043B">
        <w:rPr>
          <w:u w:val="single"/>
        </w:rPr>
        <w:t>miscalc</w:t>
      </w:r>
      <w:r>
        <w:t>.</w:t>
      </w:r>
    </w:p>
    <w:p w14:paraId="517D7FB9" w14:textId="77777777" w:rsidR="003A34A1" w:rsidRPr="001B01CF" w:rsidRDefault="003A34A1" w:rsidP="003A34A1">
      <w:r w:rsidRPr="006134DE">
        <w:rPr>
          <w:rStyle w:val="Style13ptBold"/>
        </w:rPr>
        <w:t>Quackenbush 23’</w:t>
      </w:r>
      <w:r>
        <w:t xml:space="preserve"> – Dr. Stephen L, </w:t>
      </w:r>
      <w:r w:rsidRPr="001B01CF">
        <w:t>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w:t>
      </w:r>
      <w:r>
        <w:t>.  “</w:t>
      </w:r>
      <w:r w:rsidRPr="001B01CF">
        <w:t>The Problem with Accidental War</w:t>
      </w:r>
      <w:r>
        <w:t xml:space="preserve">”, Conflict Management and Peace Science, pg. 10-11, </w:t>
      </w:r>
      <w:r w:rsidRPr="006134DE">
        <w:t>https://doi.org/10.1177/073889422211496</w:t>
      </w:r>
      <w:r>
        <w:t>, 02-02-2023</w:t>
      </w:r>
    </w:p>
    <w:p w14:paraId="5699C422" w14:textId="77777777" w:rsidR="003A34A1" w:rsidRPr="001B01CF" w:rsidRDefault="003A34A1" w:rsidP="003A34A1">
      <w:pPr>
        <w:rPr>
          <w:i/>
          <w:iCs/>
          <w:sz w:val="16"/>
          <w:szCs w:val="16"/>
        </w:rPr>
      </w:pPr>
      <w:r w:rsidRPr="001B01CF">
        <w:rPr>
          <w:i/>
          <w:iCs/>
          <w:sz w:val="16"/>
          <w:szCs w:val="16"/>
        </w:rPr>
        <w:t>The process of accidental war</w:t>
      </w:r>
    </w:p>
    <w:p w14:paraId="640623B7" w14:textId="77777777" w:rsidR="003A34A1" w:rsidRPr="001B01CF" w:rsidRDefault="003A34A1" w:rsidP="003A34A1">
      <w:pPr>
        <w:rPr>
          <w:sz w:val="16"/>
        </w:rPr>
      </w:pPr>
      <w:r w:rsidRPr="00F41FBF">
        <w:rPr>
          <w:rStyle w:val="StyleUnderline"/>
          <w:highlight w:val="cyan"/>
        </w:rPr>
        <w:t>There is a</w:t>
      </w:r>
      <w:r w:rsidRPr="00F41FBF">
        <w:rPr>
          <w:sz w:val="16"/>
          <w:highlight w:val="cyan"/>
        </w:rPr>
        <w:t xml:space="preserve"> </w:t>
      </w:r>
      <w:r w:rsidRPr="00F41FBF">
        <w:rPr>
          <w:rStyle w:val="Emphasis"/>
          <w:highlight w:val="cyan"/>
        </w:rPr>
        <w:t>divide</w:t>
      </w:r>
      <w:r w:rsidRPr="00F41FBF">
        <w:rPr>
          <w:sz w:val="16"/>
          <w:highlight w:val="cyan"/>
        </w:rPr>
        <w:t xml:space="preserve"> </w:t>
      </w:r>
      <w:r w:rsidRPr="00F41FBF">
        <w:rPr>
          <w:rStyle w:val="StyleUnderline"/>
          <w:highlight w:val="cyan"/>
        </w:rPr>
        <w:t>between</w:t>
      </w:r>
      <w:r w:rsidRPr="001B01CF">
        <w:rPr>
          <w:sz w:val="16"/>
        </w:rPr>
        <w:t xml:space="preserve"> the process of </w:t>
      </w:r>
      <w:r w:rsidRPr="00F41FBF">
        <w:rPr>
          <w:rStyle w:val="StyleUnderline"/>
          <w:highlight w:val="cyan"/>
        </w:rPr>
        <w:t>accidental war</w:t>
      </w:r>
      <w:r w:rsidRPr="001B01CF">
        <w:rPr>
          <w:rStyle w:val="StyleUnderline"/>
        </w:rPr>
        <w:t xml:space="preserve"> assumed </w:t>
      </w:r>
      <w:r w:rsidRPr="00F41FBF">
        <w:rPr>
          <w:rStyle w:val="StyleUnderline"/>
          <w:highlight w:val="cyan"/>
        </w:rPr>
        <w:t>in</w:t>
      </w:r>
      <w:r w:rsidRPr="001B01CF">
        <w:rPr>
          <w:sz w:val="16"/>
        </w:rPr>
        <w:t xml:space="preserve"> game-theoretic </w:t>
      </w:r>
      <w:r w:rsidRPr="00F41FBF">
        <w:rPr>
          <w:rStyle w:val="Emphasis"/>
          <w:highlight w:val="cyan"/>
        </w:rPr>
        <w:t>models</w:t>
      </w:r>
      <w:r w:rsidRPr="00F41FBF">
        <w:rPr>
          <w:sz w:val="16"/>
          <w:highlight w:val="cyan"/>
        </w:rPr>
        <w:t xml:space="preserve"> </w:t>
      </w:r>
      <w:r w:rsidRPr="00F41FBF">
        <w:rPr>
          <w:rStyle w:val="StyleUnderline"/>
          <w:highlight w:val="cyan"/>
        </w:rPr>
        <w:t>and</w:t>
      </w:r>
      <w:r w:rsidRPr="001B01CF">
        <w:rPr>
          <w:rStyle w:val="StyleUnderline"/>
        </w:rPr>
        <w:t xml:space="preserve"> the process</w:t>
      </w:r>
      <w:r w:rsidRPr="001B01CF">
        <w:rPr>
          <w:sz w:val="16"/>
        </w:rPr>
        <w:t xml:space="preserve"> of accidental war as </w:t>
      </w:r>
      <w:r w:rsidRPr="001B01CF">
        <w:rPr>
          <w:rStyle w:val="StyleUnderline"/>
        </w:rPr>
        <w:t>discussed in</w:t>
      </w:r>
      <w:r w:rsidRPr="001B01CF">
        <w:rPr>
          <w:sz w:val="16"/>
        </w:rPr>
        <w:t xml:space="preserve"> much of the </w:t>
      </w:r>
      <w:r w:rsidRPr="00F41FBF">
        <w:rPr>
          <w:rStyle w:val="Emphasis"/>
          <w:highlight w:val="cyan"/>
        </w:rPr>
        <w:t>lit</w:t>
      </w:r>
      <w:r w:rsidRPr="001B01CF">
        <w:rPr>
          <w:rStyle w:val="Emphasis"/>
        </w:rPr>
        <w:t>erature</w:t>
      </w:r>
      <w:r w:rsidRPr="001B01CF">
        <w:rPr>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1B01CF">
        <w:rPr>
          <w:rStyle w:val="StyleUnderline"/>
        </w:rPr>
        <w:t>The</w:t>
      </w:r>
      <w:r w:rsidRPr="001B01CF">
        <w:rPr>
          <w:sz w:val="16"/>
        </w:rPr>
        <w:t xml:space="preserve"> </w:t>
      </w:r>
      <w:r w:rsidRPr="00F41FBF">
        <w:rPr>
          <w:rStyle w:val="Emphasis"/>
          <w:highlight w:val="cyan"/>
        </w:rPr>
        <w:t>central</w:t>
      </w:r>
      <w:r w:rsidRPr="001B01CF">
        <w:rPr>
          <w:rStyle w:val="Emphasis"/>
        </w:rPr>
        <w:t xml:space="preserve"> element</w:t>
      </w:r>
      <w:r w:rsidRPr="001B01CF">
        <w:rPr>
          <w:sz w:val="16"/>
        </w:rPr>
        <w:t xml:space="preserve"> </w:t>
      </w:r>
      <w:r w:rsidRPr="00F41FBF">
        <w:rPr>
          <w:rStyle w:val="StyleUnderline"/>
          <w:highlight w:val="cyan"/>
        </w:rPr>
        <w:t>is that something</w:t>
      </w:r>
      <w:r w:rsidRPr="00F41FBF">
        <w:rPr>
          <w:sz w:val="16"/>
          <w:highlight w:val="cyan"/>
        </w:rPr>
        <w:t xml:space="preserve"> </w:t>
      </w:r>
      <w:r w:rsidRPr="00F41FBF">
        <w:rPr>
          <w:rStyle w:val="Emphasis"/>
          <w:highlight w:val="cyan"/>
        </w:rPr>
        <w:t>inadvertent</w:t>
      </w:r>
      <w:r w:rsidRPr="001B01CF">
        <w:rPr>
          <w:sz w:val="16"/>
        </w:rPr>
        <w:t>—an accident, mistaken warning, or some unauthorized action—</w:t>
      </w:r>
      <w:r w:rsidRPr="001B01CF">
        <w:rPr>
          <w:rStyle w:val="StyleUnderline"/>
        </w:rPr>
        <w:t>happens</w:t>
      </w:r>
      <w:r w:rsidRPr="001B01CF">
        <w:rPr>
          <w:sz w:val="16"/>
        </w:rPr>
        <w:t xml:space="preserve">, </w:t>
      </w:r>
      <w:r w:rsidRPr="001B01CF">
        <w:rPr>
          <w:rStyle w:val="StyleUnderline"/>
        </w:rPr>
        <w:t xml:space="preserve">which </w:t>
      </w:r>
      <w:r w:rsidRPr="00F41FBF">
        <w:rPr>
          <w:rStyle w:val="StyleUnderline"/>
          <w:highlight w:val="cyan"/>
        </w:rPr>
        <w:t>results in</w:t>
      </w:r>
      <w:r w:rsidRPr="00F41FBF">
        <w:rPr>
          <w:sz w:val="16"/>
          <w:highlight w:val="cyan"/>
        </w:rPr>
        <w:t xml:space="preserve"> </w:t>
      </w:r>
      <w:r w:rsidRPr="00F41FBF">
        <w:rPr>
          <w:rStyle w:val="Emphasis"/>
          <w:highlight w:val="cyan"/>
        </w:rPr>
        <w:t>war</w:t>
      </w:r>
      <w:r w:rsidRPr="001B01CF">
        <w:rPr>
          <w:sz w:val="16"/>
        </w:rPr>
        <w:t xml:space="preserve">. </w:t>
      </w:r>
      <w:r w:rsidRPr="001B01CF">
        <w:rPr>
          <w:rStyle w:val="StyleUnderline"/>
        </w:rPr>
        <w:t>This happens</w:t>
      </w:r>
      <w:r w:rsidRPr="001B01CF">
        <w:rPr>
          <w:sz w:val="16"/>
        </w:rPr>
        <w:t xml:space="preserve"> </w:t>
      </w:r>
      <w:r w:rsidRPr="00F41FBF">
        <w:rPr>
          <w:rStyle w:val="Emphasis"/>
          <w:highlight w:val="cyan"/>
        </w:rPr>
        <w:t>purely</w:t>
      </w:r>
      <w:r w:rsidRPr="00F41FBF">
        <w:rPr>
          <w:sz w:val="16"/>
          <w:highlight w:val="cyan"/>
        </w:rPr>
        <w:t xml:space="preserve"> </w:t>
      </w:r>
      <w:r w:rsidRPr="00F41FBF">
        <w:rPr>
          <w:rStyle w:val="StyleUnderline"/>
          <w:highlight w:val="cyan"/>
        </w:rPr>
        <w:t>by</w:t>
      </w:r>
      <w:r w:rsidRPr="00F41FBF">
        <w:rPr>
          <w:sz w:val="16"/>
          <w:highlight w:val="cyan"/>
        </w:rPr>
        <w:t xml:space="preserve"> </w:t>
      </w:r>
      <w:r w:rsidRPr="00F41FBF">
        <w:rPr>
          <w:rStyle w:val="Emphasis"/>
          <w:highlight w:val="cyan"/>
        </w:rPr>
        <w:t>chance</w:t>
      </w:r>
      <w:r w:rsidRPr="00F41FBF">
        <w:rPr>
          <w:sz w:val="16"/>
          <w:highlight w:val="cyan"/>
        </w:rPr>
        <w:t xml:space="preserve">, </w:t>
      </w:r>
      <w:r w:rsidRPr="00F41FBF">
        <w:rPr>
          <w:rStyle w:val="Emphasis"/>
          <w:highlight w:val="cyan"/>
        </w:rPr>
        <w:t>without</w:t>
      </w:r>
      <w:r w:rsidRPr="001B01CF">
        <w:rPr>
          <w:sz w:val="16"/>
        </w:rPr>
        <w:t xml:space="preserve"> any </w:t>
      </w:r>
      <w:r w:rsidRPr="00F41FBF">
        <w:rPr>
          <w:rStyle w:val="Emphasis"/>
          <w:highlight w:val="cyan"/>
        </w:rPr>
        <w:t>choice</w:t>
      </w:r>
      <w:r w:rsidRPr="001B01CF">
        <w:rPr>
          <w:sz w:val="16"/>
        </w:rPr>
        <w:t xml:space="preserve"> </w:t>
      </w:r>
      <w:r w:rsidRPr="001B01CF">
        <w:rPr>
          <w:rStyle w:val="StyleUnderline"/>
        </w:rPr>
        <w:t>on the part of decision makers</w:t>
      </w:r>
      <w:r w:rsidRPr="001B01CF">
        <w:rPr>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F41FBF">
        <w:rPr>
          <w:rStyle w:val="Emphasis"/>
          <w:highlight w:val="cyan"/>
        </w:rPr>
        <w:t>No war</w:t>
      </w:r>
      <w:r w:rsidRPr="001B01CF">
        <w:rPr>
          <w:sz w:val="16"/>
        </w:rPr>
        <w:t xml:space="preserve"> </w:t>
      </w:r>
      <w:r w:rsidRPr="001B01CF">
        <w:rPr>
          <w:rStyle w:val="StyleUnderline"/>
        </w:rPr>
        <w:t xml:space="preserve">has </w:t>
      </w:r>
      <w:r w:rsidRPr="00F41FBF">
        <w:rPr>
          <w:rStyle w:val="StyleUnderline"/>
          <w:highlight w:val="cyan"/>
        </w:rPr>
        <w:t>occurred in this manner</w:t>
      </w:r>
      <w:r w:rsidRPr="00F41FBF">
        <w:rPr>
          <w:sz w:val="16"/>
          <w:highlight w:val="cyan"/>
        </w:rPr>
        <w:t xml:space="preserve">, </w:t>
      </w:r>
      <w:r w:rsidRPr="00F41FBF">
        <w:rPr>
          <w:rStyle w:val="StyleUnderline"/>
          <w:highlight w:val="cyan"/>
        </w:rPr>
        <w:t>so</w:t>
      </w:r>
      <w:r w:rsidRPr="001B01CF">
        <w:rPr>
          <w:rStyle w:val="StyleUnderline"/>
        </w:rPr>
        <w:t xml:space="preserve"> there are</w:t>
      </w:r>
      <w:r w:rsidRPr="001B01CF">
        <w:rPr>
          <w:sz w:val="16"/>
        </w:rPr>
        <w:t xml:space="preserve"> </w:t>
      </w:r>
      <w:r w:rsidRPr="00F41FBF">
        <w:rPr>
          <w:rStyle w:val="Emphasis"/>
          <w:highlight w:val="cyan"/>
        </w:rPr>
        <w:t>no</w:t>
      </w:r>
      <w:r w:rsidRPr="001B01CF">
        <w:rPr>
          <w:sz w:val="16"/>
        </w:rPr>
        <w:t xml:space="preserve"> empirical </w:t>
      </w:r>
      <w:r w:rsidRPr="00F41FBF">
        <w:rPr>
          <w:rStyle w:val="Emphasis"/>
          <w:highlight w:val="cyan"/>
        </w:rPr>
        <w:t>cases</w:t>
      </w:r>
      <w:r w:rsidRPr="001B01CF">
        <w:rPr>
          <w:sz w:val="16"/>
        </w:rPr>
        <w:t xml:space="preserve"> </w:t>
      </w:r>
      <w:r w:rsidRPr="001B01CF">
        <w:rPr>
          <w:rStyle w:val="StyleUnderline"/>
        </w:rPr>
        <w:t xml:space="preserve">that </w:t>
      </w:r>
      <w:r w:rsidRPr="00F41FBF">
        <w:rPr>
          <w:rStyle w:val="StyleUnderline"/>
          <w:highlight w:val="cyan"/>
        </w:rPr>
        <w:t>correspond</w:t>
      </w:r>
      <w:r w:rsidRPr="001B01CF">
        <w:rPr>
          <w:rStyle w:val="StyleUnderline"/>
        </w:rPr>
        <w:t xml:space="preserve"> to this model</w:t>
      </w:r>
      <w:r w:rsidRPr="001B01CF">
        <w:rPr>
          <w:sz w:val="16"/>
        </w:rPr>
        <w:t>.</w:t>
      </w:r>
    </w:p>
    <w:p w14:paraId="5A951BBD" w14:textId="77777777" w:rsidR="003A34A1" w:rsidRPr="001B01CF" w:rsidRDefault="003A34A1" w:rsidP="003A34A1">
      <w:pPr>
        <w:rPr>
          <w:sz w:val="16"/>
        </w:rPr>
      </w:pPr>
      <w:r w:rsidRPr="001B01CF">
        <w:rPr>
          <w:rStyle w:val="StyleUnderline"/>
        </w:rPr>
        <w:t xml:space="preserve">This stands </w:t>
      </w:r>
      <w:r w:rsidRPr="00F41FBF">
        <w:rPr>
          <w:rStyle w:val="StyleUnderline"/>
          <w:highlight w:val="cyan"/>
        </w:rPr>
        <w:t>in</w:t>
      </w:r>
      <w:r w:rsidRPr="00F41FBF">
        <w:rPr>
          <w:sz w:val="16"/>
          <w:highlight w:val="cyan"/>
        </w:rPr>
        <w:t xml:space="preserve"> </w:t>
      </w:r>
      <w:r w:rsidRPr="00F41FBF">
        <w:rPr>
          <w:rStyle w:val="Emphasis"/>
          <w:highlight w:val="cyan"/>
        </w:rPr>
        <w:t>stark contrast</w:t>
      </w:r>
      <w:r w:rsidRPr="00F41FBF">
        <w:rPr>
          <w:sz w:val="16"/>
          <w:highlight w:val="cyan"/>
        </w:rPr>
        <w:t xml:space="preserve"> </w:t>
      </w:r>
      <w:r w:rsidRPr="00F41FBF">
        <w:rPr>
          <w:rStyle w:val="StyleUnderline"/>
          <w:highlight w:val="cyan"/>
        </w:rPr>
        <w:t>to</w:t>
      </w:r>
      <w:r w:rsidRPr="001B01CF">
        <w:rPr>
          <w:rStyle w:val="StyleUnderline"/>
        </w:rPr>
        <w:t xml:space="preserve"> the process</w:t>
      </w:r>
      <w:r w:rsidRPr="001B01CF">
        <w:rPr>
          <w:sz w:val="16"/>
        </w:rPr>
        <w:t xml:space="preserve"> of accidental war usually </w:t>
      </w:r>
      <w:r w:rsidRPr="001B01CF">
        <w:rPr>
          <w:rStyle w:val="StyleUnderline"/>
        </w:rPr>
        <w:t xml:space="preserve">laid out in </w:t>
      </w:r>
      <w:r w:rsidRPr="00F41FBF">
        <w:rPr>
          <w:rStyle w:val="StyleUnderline"/>
          <w:highlight w:val="cyan"/>
        </w:rPr>
        <w:t>discussions</w:t>
      </w:r>
      <w:r w:rsidRPr="001B01CF">
        <w:rPr>
          <w:sz w:val="16"/>
        </w:rPr>
        <w:t xml:space="preserve"> of crisis management, as illustrated in Figure 4. </w:t>
      </w:r>
      <w:r w:rsidRPr="00F41FBF">
        <w:rPr>
          <w:rStyle w:val="StyleUnderline"/>
          <w:highlight w:val="cyan"/>
        </w:rPr>
        <w:t>This</w:t>
      </w:r>
      <w:r w:rsidRPr="001B01CF">
        <w:rPr>
          <w:sz w:val="16"/>
        </w:rPr>
        <w:t xml:space="preserve"> process </w:t>
      </w:r>
      <w:r w:rsidRPr="00F41FBF">
        <w:rPr>
          <w:rStyle w:val="Emphasis"/>
          <w:highlight w:val="cyan"/>
        </w:rPr>
        <w:t>adds</w:t>
      </w:r>
      <w:r w:rsidRPr="001B01CF">
        <w:rPr>
          <w:sz w:val="16"/>
        </w:rPr>
        <w:t xml:space="preserve"> </w:t>
      </w:r>
      <w:r w:rsidRPr="001B01CF">
        <w:rPr>
          <w:rStyle w:val="StyleUnderline"/>
        </w:rPr>
        <w:t>a step between the</w:t>
      </w:r>
      <w:r w:rsidRPr="001B01CF">
        <w:rPr>
          <w:sz w:val="16"/>
        </w:rPr>
        <w:t xml:space="preserve"> inadvertent </w:t>
      </w:r>
      <w:r w:rsidRPr="001B01CF">
        <w:rPr>
          <w:rStyle w:val="StyleUnderline"/>
        </w:rPr>
        <w:t>event and war</w:t>
      </w:r>
      <w:r w:rsidRPr="001B01CF">
        <w:rPr>
          <w:sz w:val="16"/>
        </w:rPr>
        <w:t xml:space="preserve">: </w:t>
      </w:r>
      <w:r w:rsidRPr="00F41FBF">
        <w:rPr>
          <w:rStyle w:val="StyleUnderline"/>
          <w:highlight w:val="cyan"/>
        </w:rPr>
        <w:t>the</w:t>
      </w:r>
      <w:r w:rsidRPr="00F41FBF">
        <w:rPr>
          <w:sz w:val="16"/>
          <w:highlight w:val="cyan"/>
        </w:rPr>
        <w:t xml:space="preserve"> </w:t>
      </w:r>
      <w:r w:rsidRPr="00F41FBF">
        <w:rPr>
          <w:rStyle w:val="Emphasis"/>
          <w:highlight w:val="cyan"/>
        </w:rPr>
        <w:t>leader’s choice</w:t>
      </w:r>
      <w:r w:rsidRPr="001B01CF">
        <w:rPr>
          <w:sz w:val="16"/>
        </w:rPr>
        <w:t xml:space="preserve"> </w:t>
      </w:r>
      <w:r w:rsidRPr="001B01CF">
        <w:rPr>
          <w:rStyle w:val="StyleUnderline"/>
        </w:rPr>
        <w:t>to go to war</w:t>
      </w:r>
      <w:r w:rsidRPr="001B01CF">
        <w:rPr>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1B01CF">
        <w:rPr>
          <w:i/>
          <w:iCs/>
          <w:sz w:val="16"/>
        </w:rPr>
        <w:t>Maine</w:t>
      </w:r>
      <w:r w:rsidRPr="001B01CF">
        <w:rPr>
          <w:sz w:val="16"/>
        </w:rPr>
        <w:t xml:space="preserve"> providing the accidental trigger to the crisis that resulted in the decisions by the United States and Spain to go to war.</w:t>
      </w:r>
    </w:p>
    <w:p w14:paraId="25560FF5" w14:textId="77777777" w:rsidR="003A34A1" w:rsidRPr="001B01CF" w:rsidRDefault="003A34A1" w:rsidP="003A34A1">
      <w:pPr>
        <w:rPr>
          <w:sz w:val="16"/>
          <w:szCs w:val="16"/>
        </w:rPr>
      </w:pPr>
      <w:r w:rsidRPr="001B01CF">
        <w:rPr>
          <w:sz w:val="16"/>
          <w:szCs w:val="16"/>
        </w:rPr>
        <w:t>[FIGURE EXCLUDED]</w:t>
      </w:r>
    </w:p>
    <w:p w14:paraId="71AEEBDD" w14:textId="77777777" w:rsidR="003A34A1" w:rsidRPr="001B01CF" w:rsidRDefault="003A34A1" w:rsidP="003A34A1">
      <w:pPr>
        <w:rPr>
          <w:sz w:val="16"/>
        </w:rPr>
      </w:pPr>
      <w:r w:rsidRPr="001B01CF">
        <w:rPr>
          <w:rStyle w:val="StyleUnderline"/>
        </w:rPr>
        <w:t>The fact that war results</w:t>
      </w:r>
      <w:r w:rsidRPr="001B01CF">
        <w:rPr>
          <w:sz w:val="16"/>
        </w:rPr>
        <w:t xml:space="preserve"> here </w:t>
      </w:r>
      <w:r w:rsidRPr="001B01CF">
        <w:rPr>
          <w:rStyle w:val="StyleUnderline"/>
        </w:rPr>
        <w:t>from leaders’ choices would</w:t>
      </w:r>
      <w:r w:rsidRPr="001B01CF">
        <w:rPr>
          <w:sz w:val="16"/>
        </w:rPr>
        <w:t xml:space="preserve"> seem to </w:t>
      </w:r>
      <w:r w:rsidRPr="001B01CF">
        <w:rPr>
          <w:rStyle w:val="StyleUnderline"/>
        </w:rPr>
        <w:t>indicate that</w:t>
      </w:r>
      <w:r w:rsidRPr="001B01CF">
        <w:rPr>
          <w:sz w:val="16"/>
        </w:rPr>
        <w:t xml:space="preserve"> </w:t>
      </w:r>
      <w:r w:rsidRPr="00F41FBF">
        <w:rPr>
          <w:rStyle w:val="Emphasis"/>
          <w:highlight w:val="cyan"/>
        </w:rPr>
        <w:t>no</w:t>
      </w:r>
      <w:r w:rsidRPr="00F41FBF">
        <w:rPr>
          <w:sz w:val="16"/>
          <w:highlight w:val="cyan"/>
        </w:rPr>
        <w:t xml:space="preserve"> </w:t>
      </w:r>
      <w:r w:rsidRPr="00F41FBF">
        <w:rPr>
          <w:rStyle w:val="StyleUnderline"/>
          <w:highlight w:val="cyan"/>
        </w:rPr>
        <w:t>war is</w:t>
      </w:r>
      <w:r w:rsidRPr="001B01CF">
        <w:rPr>
          <w:sz w:val="16"/>
        </w:rPr>
        <w:t xml:space="preserve"> </w:t>
      </w:r>
      <w:r w:rsidRPr="001B01CF">
        <w:rPr>
          <w:rStyle w:val="Emphasis"/>
        </w:rPr>
        <w:t xml:space="preserve">truly </w:t>
      </w:r>
      <w:r w:rsidRPr="00F41FBF">
        <w:rPr>
          <w:rStyle w:val="Emphasis"/>
          <w:highlight w:val="cyan"/>
        </w:rPr>
        <w:t>accidental</w:t>
      </w:r>
      <w:r w:rsidRPr="001B01CF">
        <w:rPr>
          <w:sz w:val="16"/>
        </w:rPr>
        <w:t xml:space="preserve"> or inadvertent, even from accidental war advocates’ own perspective. After all, if war results from choices, not from chance, then it isn’t accidental or inadvertent, as discussed earlier. Further, </w:t>
      </w:r>
      <w:r w:rsidRPr="00F41FBF">
        <w:rPr>
          <w:rStyle w:val="Emphasis"/>
          <w:highlight w:val="cyan"/>
        </w:rPr>
        <w:t>mistaken warning</w:t>
      </w:r>
      <w:r w:rsidRPr="001B01CF">
        <w:rPr>
          <w:sz w:val="16"/>
        </w:rPr>
        <w:t xml:space="preserve"> </w:t>
      </w:r>
      <w:r w:rsidRPr="001B01CF">
        <w:rPr>
          <w:rStyle w:val="StyleUnderline"/>
        </w:rPr>
        <w:t>seems to be at the</w:t>
      </w:r>
      <w:r w:rsidRPr="001B01CF">
        <w:rPr>
          <w:sz w:val="16"/>
        </w:rPr>
        <w:t xml:space="preserve"> </w:t>
      </w:r>
      <w:r w:rsidRPr="001B01CF">
        <w:rPr>
          <w:rStyle w:val="Emphasis"/>
        </w:rPr>
        <w:t>core</w:t>
      </w:r>
      <w:r w:rsidRPr="001B01CF">
        <w:rPr>
          <w:sz w:val="16"/>
        </w:rPr>
        <w:t xml:space="preserve"> </w:t>
      </w:r>
      <w:r w:rsidRPr="001B01CF">
        <w:rPr>
          <w:rStyle w:val="StyleUnderline"/>
        </w:rPr>
        <w:t>of</w:t>
      </w:r>
      <w:r w:rsidRPr="001B01CF">
        <w:rPr>
          <w:sz w:val="16"/>
        </w:rPr>
        <w:t xml:space="preserve"> many </w:t>
      </w:r>
      <w:r w:rsidRPr="001B01CF">
        <w:rPr>
          <w:rStyle w:val="StyleUnderline"/>
        </w:rPr>
        <w:t>concerns</w:t>
      </w:r>
      <w:r w:rsidRPr="001B01CF">
        <w:rPr>
          <w:sz w:val="16"/>
        </w:rPr>
        <w:t xml:space="preserve"> about accidental nuclear war (Blair, 1993, 1994; Feaver, 1992, 1994; Sagan, 1993, 1994; Thayer, 1994), </w:t>
      </w:r>
      <w:r w:rsidRPr="001B01CF">
        <w:rPr>
          <w:rStyle w:val="StyleUnderline"/>
        </w:rPr>
        <w:t>but this</w:t>
      </w:r>
      <w:r w:rsidRPr="001B01CF">
        <w:rPr>
          <w:sz w:val="16"/>
        </w:rPr>
        <w:t xml:space="preserve"> really </w:t>
      </w:r>
      <w:r w:rsidRPr="00F41FBF">
        <w:rPr>
          <w:rStyle w:val="StyleUnderline"/>
          <w:highlight w:val="cyan"/>
        </w:rPr>
        <w:t>seems to be</w:t>
      </w:r>
      <w:r w:rsidRPr="001B01CF">
        <w:rPr>
          <w:rStyle w:val="StyleUnderline"/>
        </w:rPr>
        <w:t xml:space="preserve"> an argument </w:t>
      </w:r>
      <w:r w:rsidRPr="00F41FBF">
        <w:rPr>
          <w:rStyle w:val="StyleUnderline"/>
          <w:highlight w:val="cyan"/>
        </w:rPr>
        <w:t>about</w:t>
      </w:r>
      <w:r w:rsidRPr="001B01CF">
        <w:rPr>
          <w:sz w:val="16"/>
        </w:rPr>
        <w:t xml:space="preserve"> the danger created by </w:t>
      </w:r>
      <w:r w:rsidRPr="00F41FBF">
        <w:rPr>
          <w:rStyle w:val="Emphasis"/>
          <w:highlight w:val="cyan"/>
        </w:rPr>
        <w:t>incomplete info</w:t>
      </w:r>
      <w:r w:rsidRPr="001B01CF">
        <w:rPr>
          <w:rStyle w:val="Emphasis"/>
        </w:rPr>
        <w:t>rmation</w:t>
      </w:r>
      <w:r w:rsidRPr="001B01CF">
        <w:rPr>
          <w:sz w:val="16"/>
        </w:rPr>
        <w:t xml:space="preserve">. For example, </w:t>
      </w:r>
      <w:r w:rsidRPr="001B01CF">
        <w:rPr>
          <w:rStyle w:val="StyleUnderline"/>
        </w:rPr>
        <w:t>Utgoff</w:t>
      </w:r>
      <w:r w:rsidRPr="001B01CF">
        <w:rPr>
          <w:sz w:val="16"/>
        </w:rPr>
        <w:t xml:space="preserve"> (1985: 126) </w:t>
      </w:r>
      <w:r w:rsidRPr="001B01CF">
        <w:rPr>
          <w:rStyle w:val="StyleUnderline"/>
        </w:rPr>
        <w:t>suggests</w:t>
      </w:r>
      <w:r w:rsidRPr="001B01CF">
        <w:rPr>
          <w:sz w:val="16"/>
        </w:rPr>
        <w:t xml:space="preserve"> on-site </w:t>
      </w:r>
      <w:r w:rsidRPr="001B01CF">
        <w:rPr>
          <w:rStyle w:val="Emphasis"/>
        </w:rPr>
        <w:t>monitoring</w:t>
      </w:r>
      <w:r w:rsidRPr="001B01CF">
        <w:rPr>
          <w:sz w:val="16"/>
        </w:rPr>
        <w:t xml:space="preserve"> </w:t>
      </w:r>
      <w:r w:rsidRPr="001B01CF">
        <w:rPr>
          <w:rStyle w:val="StyleUnderline"/>
        </w:rPr>
        <w:t>as a way</w:t>
      </w:r>
      <w:r w:rsidRPr="001B01CF">
        <w:rPr>
          <w:sz w:val="16"/>
        </w:rPr>
        <w:t xml:space="preserve"> “</w:t>
      </w:r>
      <w:r w:rsidRPr="001B01CF">
        <w:rPr>
          <w:rStyle w:val="StyleUnderline"/>
        </w:rPr>
        <w:t>for</w:t>
      </w:r>
      <w:r w:rsidRPr="001B01CF">
        <w:rPr>
          <w:sz w:val="16"/>
        </w:rPr>
        <w:t xml:space="preserve"> </w:t>
      </w:r>
      <w:r w:rsidRPr="001B01CF">
        <w:rPr>
          <w:rStyle w:val="Emphasis"/>
        </w:rPr>
        <w:t>reducing</w:t>
      </w:r>
      <w:r w:rsidRPr="001B01CF">
        <w:rPr>
          <w:sz w:val="16"/>
        </w:rPr>
        <w:t xml:space="preserve"> </w:t>
      </w:r>
      <w:r w:rsidRPr="001B01CF">
        <w:rPr>
          <w:rStyle w:val="StyleUnderline"/>
        </w:rPr>
        <w:t>the probability</w:t>
      </w:r>
      <w:r w:rsidRPr="001B01CF">
        <w:rPr>
          <w:sz w:val="16"/>
        </w:rPr>
        <w:t xml:space="preserve"> of accidental nuclear war.” </w:t>
      </w:r>
      <w:r w:rsidRPr="00F41FBF">
        <w:rPr>
          <w:rStyle w:val="StyleUnderline"/>
          <w:highlight w:val="cyan"/>
        </w:rPr>
        <w:t>The</w:t>
      </w:r>
      <w:r w:rsidRPr="00F41FBF">
        <w:rPr>
          <w:sz w:val="16"/>
          <w:highlight w:val="cyan"/>
        </w:rPr>
        <w:t xml:space="preserve"> </w:t>
      </w:r>
      <w:r w:rsidRPr="00F41FBF">
        <w:rPr>
          <w:rStyle w:val="Emphasis"/>
          <w:highlight w:val="cyan"/>
        </w:rPr>
        <w:t>only way</w:t>
      </w:r>
      <w:r w:rsidRPr="00F41FBF">
        <w:rPr>
          <w:sz w:val="16"/>
          <w:highlight w:val="cyan"/>
        </w:rPr>
        <w:t xml:space="preserve"> </w:t>
      </w:r>
      <w:r w:rsidRPr="00F41FBF">
        <w:rPr>
          <w:rStyle w:val="StyleUnderline"/>
          <w:highlight w:val="cyan"/>
        </w:rPr>
        <w:t>for monitoring to affect</w:t>
      </w:r>
      <w:r w:rsidRPr="001B01CF">
        <w:rPr>
          <w:sz w:val="16"/>
        </w:rPr>
        <w:t xml:space="preserve"> the </w:t>
      </w:r>
      <w:r w:rsidRPr="00F41FBF">
        <w:rPr>
          <w:rStyle w:val="StyleUnderline"/>
          <w:highlight w:val="cyan"/>
        </w:rPr>
        <w:t>likelihood</w:t>
      </w:r>
      <w:r w:rsidRPr="001B01CF">
        <w:rPr>
          <w:sz w:val="16"/>
        </w:rPr>
        <w:t xml:space="preserve"> of war </w:t>
      </w:r>
      <w:r w:rsidRPr="00F41FBF">
        <w:rPr>
          <w:rStyle w:val="StyleUnderline"/>
          <w:highlight w:val="cyan"/>
        </w:rPr>
        <w:t>is</w:t>
      </w:r>
      <w:r w:rsidRPr="001B01CF">
        <w:rPr>
          <w:rStyle w:val="StyleUnderline"/>
        </w:rPr>
        <w:t xml:space="preserve"> through </w:t>
      </w:r>
      <w:r w:rsidRPr="00F41FBF">
        <w:rPr>
          <w:rStyle w:val="StyleUnderline"/>
          <w:highlight w:val="cyan"/>
        </w:rPr>
        <w:t>making</w:t>
      </w:r>
      <w:r w:rsidRPr="001B01CF">
        <w:rPr>
          <w:sz w:val="16"/>
        </w:rPr>
        <w:t xml:space="preserve"> the </w:t>
      </w:r>
      <w:r w:rsidRPr="00F41FBF">
        <w:rPr>
          <w:rStyle w:val="StyleUnderline"/>
          <w:highlight w:val="cyan"/>
        </w:rPr>
        <w:t>info</w:t>
      </w:r>
      <w:r w:rsidRPr="001B01CF">
        <w:rPr>
          <w:rStyle w:val="StyleUnderline"/>
        </w:rPr>
        <w:t>rmation</w:t>
      </w:r>
      <w:r w:rsidRPr="001B01CF">
        <w:rPr>
          <w:sz w:val="16"/>
        </w:rPr>
        <w:t xml:space="preserve"> available to decision makers </w:t>
      </w:r>
      <w:r w:rsidRPr="001B01CF">
        <w:rPr>
          <w:rStyle w:val="Emphasis"/>
        </w:rPr>
        <w:t xml:space="preserve">more </w:t>
      </w:r>
      <w:r w:rsidRPr="00F41FBF">
        <w:rPr>
          <w:rStyle w:val="Emphasis"/>
          <w:highlight w:val="cyan"/>
        </w:rPr>
        <w:t>complete</w:t>
      </w:r>
      <w:r w:rsidRPr="001B01CF">
        <w:rPr>
          <w:sz w:val="16"/>
        </w:rPr>
        <w:t xml:space="preserve">. </w:t>
      </w:r>
      <w:r w:rsidRPr="00F41FBF">
        <w:rPr>
          <w:rStyle w:val="StyleUnderline"/>
          <w:highlight w:val="cyan"/>
        </w:rPr>
        <w:t>Info</w:t>
      </w:r>
      <w:r w:rsidRPr="001B01CF">
        <w:rPr>
          <w:rStyle w:val="StyleUnderline"/>
        </w:rPr>
        <w:t xml:space="preserve">rmation revelation </w:t>
      </w:r>
      <w:r w:rsidRPr="00F41FBF">
        <w:rPr>
          <w:rStyle w:val="StyleUnderline"/>
          <w:highlight w:val="cyan"/>
        </w:rPr>
        <w:t>can affect the likelihood</w:t>
      </w:r>
      <w:r w:rsidRPr="001B01CF">
        <w:rPr>
          <w:sz w:val="16"/>
        </w:rPr>
        <w:t xml:space="preserve"> that </w:t>
      </w:r>
      <w:r w:rsidRPr="00F41FBF">
        <w:rPr>
          <w:rStyle w:val="StyleUnderline"/>
          <w:highlight w:val="cyan"/>
        </w:rPr>
        <w:t>leaders</w:t>
      </w:r>
      <w:r w:rsidRPr="001B01CF">
        <w:rPr>
          <w:sz w:val="16"/>
        </w:rPr>
        <w:t xml:space="preserve"> will </w:t>
      </w:r>
      <w:r w:rsidRPr="00F41FBF">
        <w:rPr>
          <w:rStyle w:val="StyleUnderline"/>
          <w:highlight w:val="cyan"/>
        </w:rPr>
        <w:t>choose</w:t>
      </w:r>
      <w:r w:rsidRPr="001B01CF">
        <w:rPr>
          <w:rStyle w:val="StyleUnderline"/>
        </w:rPr>
        <w:t xml:space="preserve"> to go to </w:t>
      </w:r>
      <w:r w:rsidRPr="00F41FBF">
        <w:rPr>
          <w:rStyle w:val="StyleUnderline"/>
          <w:highlight w:val="cyan"/>
        </w:rPr>
        <w:t>war</w:t>
      </w:r>
      <w:r w:rsidRPr="00F41FBF">
        <w:rPr>
          <w:sz w:val="16"/>
          <w:highlight w:val="cyan"/>
        </w:rPr>
        <w:t xml:space="preserve">, </w:t>
      </w:r>
      <w:r w:rsidRPr="00F41FBF">
        <w:rPr>
          <w:rStyle w:val="StyleUnderline"/>
          <w:highlight w:val="cyan"/>
        </w:rPr>
        <w:t>but</w:t>
      </w:r>
      <w:r w:rsidRPr="001B01CF">
        <w:rPr>
          <w:sz w:val="16"/>
        </w:rPr>
        <w:t xml:space="preserve"> it </w:t>
      </w:r>
      <w:r w:rsidRPr="00F41FBF">
        <w:rPr>
          <w:rStyle w:val="Emphasis"/>
          <w:highlight w:val="cyan"/>
        </w:rPr>
        <w:t>will not</w:t>
      </w:r>
      <w:r w:rsidRPr="00F41FBF">
        <w:rPr>
          <w:sz w:val="16"/>
          <w:highlight w:val="cyan"/>
        </w:rPr>
        <w:t xml:space="preserve"> </w:t>
      </w:r>
      <w:r w:rsidRPr="00F41FBF">
        <w:rPr>
          <w:rStyle w:val="StyleUnderline"/>
          <w:highlight w:val="cyan"/>
        </w:rPr>
        <w:t>affect</w:t>
      </w:r>
      <w:r w:rsidRPr="001B01CF">
        <w:rPr>
          <w:rStyle w:val="StyleUnderline"/>
        </w:rPr>
        <w:t xml:space="preserve"> the probability that</w:t>
      </w:r>
      <w:r w:rsidRPr="001B01CF">
        <w:rPr>
          <w:sz w:val="16"/>
        </w:rPr>
        <w:t xml:space="preserve"> a </w:t>
      </w:r>
      <w:r w:rsidRPr="00F41FBF">
        <w:rPr>
          <w:rStyle w:val="StyleUnderline"/>
          <w:highlight w:val="cyan"/>
        </w:rPr>
        <w:t>war</w:t>
      </w:r>
      <w:r w:rsidRPr="001B01CF">
        <w:rPr>
          <w:rStyle w:val="StyleUnderline"/>
        </w:rPr>
        <w:t xml:space="preserve"> results </w:t>
      </w:r>
      <w:r w:rsidRPr="00F41FBF">
        <w:rPr>
          <w:rStyle w:val="StyleUnderline"/>
          <w:highlight w:val="cyan"/>
        </w:rPr>
        <w:t>from</w:t>
      </w:r>
      <w:r w:rsidRPr="00F41FBF">
        <w:rPr>
          <w:sz w:val="16"/>
          <w:highlight w:val="cyan"/>
        </w:rPr>
        <w:t xml:space="preserve"> </w:t>
      </w:r>
      <w:r w:rsidRPr="00F41FBF">
        <w:rPr>
          <w:rStyle w:val="Emphasis"/>
          <w:highlight w:val="cyan"/>
        </w:rPr>
        <w:t>chance</w:t>
      </w:r>
      <w:r w:rsidRPr="001B01CF">
        <w:rPr>
          <w:sz w:val="16"/>
        </w:rPr>
        <w:t xml:space="preserve"> rather than choice.</w:t>
      </w:r>
    </w:p>
    <w:p w14:paraId="5E9B7086" w14:textId="77777777" w:rsidR="003A34A1" w:rsidRPr="001B01CF" w:rsidRDefault="003A34A1" w:rsidP="003A34A1">
      <w:pPr>
        <w:rPr>
          <w:sz w:val="16"/>
        </w:rPr>
      </w:pPr>
      <w:r w:rsidRPr="00F41FBF">
        <w:rPr>
          <w:rStyle w:val="StyleUnderline"/>
          <w:highlight w:val="cyan"/>
        </w:rPr>
        <w:t>Incomplete info</w:t>
      </w:r>
      <w:r w:rsidRPr="001B01CF">
        <w:rPr>
          <w:rStyle w:val="StyleUnderline"/>
        </w:rPr>
        <w:t xml:space="preserve">rmation </w:t>
      </w:r>
      <w:r w:rsidRPr="00F41FBF">
        <w:rPr>
          <w:rStyle w:val="StyleUnderline"/>
          <w:highlight w:val="cyan"/>
        </w:rPr>
        <w:t>is</w:t>
      </w:r>
      <w:r w:rsidRPr="001B01CF">
        <w:rPr>
          <w:sz w:val="16"/>
        </w:rPr>
        <w:t xml:space="preserve"> </w:t>
      </w:r>
      <w:r w:rsidRPr="001B01CF">
        <w:rPr>
          <w:rStyle w:val="Emphasis"/>
        </w:rPr>
        <w:t>well known</w:t>
      </w:r>
      <w:r w:rsidRPr="001B01CF">
        <w:rPr>
          <w:sz w:val="16"/>
        </w:rPr>
        <w:t xml:space="preserve"> as a cause of war (Fearon, 1995), </w:t>
      </w:r>
      <w:r w:rsidRPr="001B01CF">
        <w:rPr>
          <w:rStyle w:val="StyleUnderline"/>
        </w:rPr>
        <w:t>and</w:t>
      </w:r>
      <w:r w:rsidRPr="001B01CF">
        <w:rPr>
          <w:sz w:val="16"/>
        </w:rPr>
        <w:t xml:space="preserve"> it is </w:t>
      </w:r>
      <w:r w:rsidRPr="00F41FBF">
        <w:rPr>
          <w:rStyle w:val="Emphasis"/>
          <w:highlight w:val="cyan"/>
        </w:rPr>
        <w:t>already</w:t>
      </w:r>
      <w:r w:rsidRPr="00F41FBF">
        <w:rPr>
          <w:sz w:val="16"/>
          <w:highlight w:val="cyan"/>
        </w:rPr>
        <w:t xml:space="preserve"> </w:t>
      </w:r>
      <w:r w:rsidRPr="00F41FBF">
        <w:rPr>
          <w:rStyle w:val="StyleUnderline"/>
          <w:highlight w:val="cyan"/>
        </w:rPr>
        <w:t>accounted for</w:t>
      </w:r>
      <w:r w:rsidRPr="001B01CF">
        <w:rPr>
          <w:rStyle w:val="StyleUnderline"/>
        </w:rPr>
        <w:t xml:space="preserve"> in</w:t>
      </w:r>
      <w:r w:rsidRPr="001B01CF">
        <w:rPr>
          <w:sz w:val="16"/>
        </w:rPr>
        <w:t xml:space="preserve"> game-theoretic models of deterrence, including ones that feature accidental war as a mechanism (e.g. Powell, 1990) and </w:t>
      </w:r>
      <w:r w:rsidRPr="001B01CF">
        <w:rPr>
          <w:rStyle w:val="StyleUnderline"/>
        </w:rPr>
        <w:t>models that</w:t>
      </w:r>
      <w:r w:rsidRPr="001B01CF">
        <w:rPr>
          <w:sz w:val="16"/>
        </w:rPr>
        <w:t xml:space="preserve"> </w:t>
      </w:r>
      <w:r w:rsidRPr="001B01CF">
        <w:rPr>
          <w:rStyle w:val="Emphasis"/>
        </w:rPr>
        <w:t>do not allow</w:t>
      </w:r>
      <w:r w:rsidRPr="001B01CF">
        <w:rPr>
          <w:sz w:val="16"/>
        </w:rPr>
        <w:t xml:space="preserve"> </w:t>
      </w:r>
      <w:r w:rsidRPr="001B01CF">
        <w:rPr>
          <w:rStyle w:val="StyleUnderline"/>
        </w:rPr>
        <w:t>accidental war</w:t>
      </w:r>
      <w:r w:rsidRPr="001B01CF">
        <w:rPr>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1B01CF">
        <w:rPr>
          <w:rStyle w:val="StyleUnderline"/>
        </w:rPr>
        <w:t>Thus</w:t>
      </w:r>
      <w:r w:rsidRPr="001B01CF">
        <w:rPr>
          <w:sz w:val="16"/>
        </w:rPr>
        <w:t xml:space="preserve">, </w:t>
      </w:r>
      <w:r w:rsidRPr="00F41FBF">
        <w:rPr>
          <w:rStyle w:val="StyleUnderline"/>
          <w:highlight w:val="cyan"/>
        </w:rPr>
        <w:t>both</w:t>
      </w:r>
      <w:r w:rsidRPr="00F41FBF">
        <w:rPr>
          <w:sz w:val="16"/>
          <w:highlight w:val="cyan"/>
        </w:rPr>
        <w:t xml:space="preserve"> </w:t>
      </w:r>
      <w:r w:rsidRPr="00F41FBF">
        <w:rPr>
          <w:rStyle w:val="Emphasis"/>
          <w:highlight w:val="cyan"/>
        </w:rPr>
        <w:t>logic</w:t>
      </w:r>
      <w:r w:rsidRPr="00F41FBF">
        <w:rPr>
          <w:sz w:val="16"/>
          <w:highlight w:val="cyan"/>
        </w:rPr>
        <w:t xml:space="preserve"> </w:t>
      </w:r>
      <w:r w:rsidRPr="00F41FBF">
        <w:rPr>
          <w:rStyle w:val="StyleUnderline"/>
          <w:highlight w:val="cyan"/>
        </w:rPr>
        <w:t>and</w:t>
      </w:r>
      <w:r w:rsidRPr="00F41FBF">
        <w:rPr>
          <w:sz w:val="16"/>
          <w:highlight w:val="cyan"/>
        </w:rPr>
        <w:t xml:space="preserve"> </w:t>
      </w:r>
      <w:r w:rsidRPr="00F41FBF">
        <w:rPr>
          <w:rStyle w:val="Emphasis"/>
          <w:highlight w:val="cyan"/>
        </w:rPr>
        <w:t>evidence contradict</w:t>
      </w:r>
      <w:r w:rsidRPr="001B01CF">
        <w:rPr>
          <w:sz w:val="16"/>
        </w:rPr>
        <w:t xml:space="preserve"> </w:t>
      </w:r>
      <w:r w:rsidRPr="001B01CF">
        <w:rPr>
          <w:sz w:val="16"/>
          <w:szCs w:val="16"/>
        </w:rPr>
        <w:t xml:space="preserve">the notion of </w:t>
      </w:r>
      <w:r w:rsidRPr="00F41FBF">
        <w:rPr>
          <w:rStyle w:val="StyleUnderline"/>
          <w:highlight w:val="cyan"/>
        </w:rPr>
        <w:t>accidental war</w:t>
      </w:r>
      <w:r w:rsidRPr="001B01CF">
        <w:rPr>
          <w:sz w:val="16"/>
        </w:rPr>
        <w:t>.</w:t>
      </w:r>
    </w:p>
    <w:p w14:paraId="0C38AC9C" w14:textId="77777777" w:rsidR="003A34A1" w:rsidRPr="001B01CF" w:rsidRDefault="003A34A1" w:rsidP="003A34A1">
      <w:pPr>
        <w:rPr>
          <w:sz w:val="16"/>
          <w:szCs w:val="16"/>
        </w:rPr>
      </w:pPr>
      <w:r w:rsidRPr="001B01CF">
        <w:rPr>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75428DAC" w14:textId="77777777" w:rsidR="003A34A1" w:rsidRPr="001B01CF" w:rsidRDefault="003A34A1" w:rsidP="003A34A1">
      <w:pPr>
        <w:rPr>
          <w:i/>
          <w:iCs/>
          <w:sz w:val="16"/>
          <w:szCs w:val="16"/>
        </w:rPr>
      </w:pPr>
      <w:r w:rsidRPr="001B01CF">
        <w:rPr>
          <w:i/>
          <w:iCs/>
          <w:sz w:val="16"/>
          <w:szCs w:val="16"/>
        </w:rPr>
        <w:t>Why the focus on accidental war?</w:t>
      </w:r>
    </w:p>
    <w:p w14:paraId="1541F7BF" w14:textId="77777777" w:rsidR="003A34A1" w:rsidRPr="001B01CF" w:rsidRDefault="003A34A1" w:rsidP="003A34A1">
      <w:pPr>
        <w:rPr>
          <w:sz w:val="16"/>
        </w:rPr>
      </w:pPr>
      <w:r w:rsidRPr="001B01CF">
        <w:rPr>
          <w:sz w:val="16"/>
        </w:rPr>
        <w:t xml:space="preserve">So why do </w:t>
      </w:r>
      <w:r w:rsidRPr="00F41FBF">
        <w:rPr>
          <w:rStyle w:val="StyleUnderline"/>
          <w:highlight w:val="cyan"/>
        </w:rPr>
        <w:t>scholars</w:t>
      </w:r>
      <w:r w:rsidRPr="001B01CF">
        <w:rPr>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F41FBF">
        <w:rPr>
          <w:rStyle w:val="Emphasis"/>
          <w:highlight w:val="cyan"/>
        </w:rPr>
        <w:t>want</w:t>
      </w:r>
      <w:r w:rsidRPr="00F41FBF">
        <w:rPr>
          <w:sz w:val="16"/>
          <w:highlight w:val="cyan"/>
        </w:rPr>
        <w:t xml:space="preserve"> </w:t>
      </w:r>
      <w:r w:rsidRPr="00F41FBF">
        <w:rPr>
          <w:rStyle w:val="StyleUnderline"/>
          <w:highlight w:val="cyan"/>
        </w:rPr>
        <w:t>to believe</w:t>
      </w:r>
      <w:r w:rsidRPr="001B01CF">
        <w:rPr>
          <w:rStyle w:val="StyleUnderline"/>
        </w:rPr>
        <w:t xml:space="preserve"> that </w:t>
      </w:r>
      <w:r w:rsidRPr="00F41FBF">
        <w:rPr>
          <w:rStyle w:val="StyleUnderline"/>
          <w:highlight w:val="cyan"/>
        </w:rPr>
        <w:t>the military</w:t>
      </w:r>
      <w:r w:rsidRPr="001B01CF">
        <w:rPr>
          <w:sz w:val="16"/>
        </w:rPr>
        <w:t xml:space="preserve"> system </w:t>
      </w:r>
      <w:r w:rsidRPr="00F41FBF">
        <w:rPr>
          <w:rStyle w:val="StyleUnderline"/>
          <w:highlight w:val="cyan"/>
        </w:rPr>
        <w:t>can</w:t>
      </w:r>
      <w:r w:rsidRPr="001B01CF">
        <w:rPr>
          <w:rStyle w:val="StyleUnderline"/>
        </w:rPr>
        <w:t xml:space="preserve"> be a</w:t>
      </w:r>
      <w:r w:rsidRPr="001B01CF">
        <w:rPr>
          <w:sz w:val="16"/>
        </w:rPr>
        <w:t xml:space="preserve"> </w:t>
      </w:r>
      <w:r w:rsidRPr="001B01CF">
        <w:rPr>
          <w:rStyle w:val="Emphasis"/>
        </w:rPr>
        <w:t xml:space="preserve">major </w:t>
      </w:r>
      <w:r w:rsidRPr="00F41FBF">
        <w:rPr>
          <w:rStyle w:val="Emphasis"/>
          <w:highlight w:val="cyan"/>
        </w:rPr>
        <w:t>cause</w:t>
      </w:r>
      <w:r w:rsidRPr="001B01CF">
        <w:rPr>
          <w:sz w:val="16"/>
        </w:rPr>
        <w:t xml:space="preserve"> </w:t>
      </w:r>
      <w:r w:rsidRPr="001B01CF">
        <w:rPr>
          <w:rStyle w:val="StyleUnderline"/>
        </w:rPr>
        <w:t xml:space="preserve">for </w:t>
      </w:r>
      <w:r w:rsidRPr="00F41FBF">
        <w:rPr>
          <w:rStyle w:val="StyleUnderline"/>
          <w:highlight w:val="cyan"/>
        </w:rPr>
        <w:t>war</w:t>
      </w:r>
      <w:r w:rsidRPr="001B01CF">
        <w:rPr>
          <w:sz w:val="16"/>
        </w:rPr>
        <w:t>.” They want to believe that rigid war plans, renegade military officers, and/or the reciprocal fear of surprise attack all pose serious threats to the prospects for peace.</w:t>
      </w:r>
    </w:p>
    <w:bookmarkEnd w:id="4"/>
    <w:p w14:paraId="1ECA2265" w14:textId="77777777" w:rsidR="003A34A1" w:rsidRDefault="003A34A1" w:rsidP="003A34A1"/>
    <w:p w14:paraId="5EF5EE6F" w14:textId="77777777" w:rsidR="003A34A1" w:rsidRDefault="003A34A1" w:rsidP="003A34A1">
      <w:pPr>
        <w:pStyle w:val="Heading4"/>
      </w:pPr>
      <w:r>
        <w:t xml:space="preserve">No prolif </w:t>
      </w:r>
      <w:r w:rsidRPr="00442ABD">
        <w:rPr>
          <w:u w:val="single"/>
        </w:rPr>
        <w:t>cascade</w:t>
      </w:r>
      <w:r>
        <w:t xml:space="preserve"> or </w:t>
      </w:r>
      <w:r>
        <w:rPr>
          <w:u w:val="single"/>
        </w:rPr>
        <w:t>escalation</w:t>
      </w:r>
      <w:r>
        <w:t>.</w:t>
      </w:r>
    </w:p>
    <w:p w14:paraId="1BC9007A" w14:textId="77777777" w:rsidR="003A34A1" w:rsidRDefault="003A34A1" w:rsidP="003A34A1">
      <w:r w:rsidRPr="00442ABD">
        <w:rPr>
          <w:rStyle w:val="Style13ptBold"/>
        </w:rPr>
        <w:t>Mueller 21</w:t>
      </w:r>
      <w:r>
        <w:t xml:space="preserve"> [John Mueller (Woody Hayes Senior Research Scientist, Mershon Center for International Security Studies; adjunct professor of political science, Ohio State University), 2021, “7. </w:t>
      </w:r>
      <w:r w:rsidRPr="007312F0">
        <w:t>Proliferation, Terrorism, Humanitarian Intervention, and Other Problems</w:t>
      </w:r>
      <w:r>
        <w:t>” in The Stupidity of War: American Foreign Policy and the Case for Complacency, Cambridge University Press, njn]</w:t>
      </w:r>
    </w:p>
    <w:p w14:paraId="09240E3B" w14:textId="77777777" w:rsidR="003A34A1" w:rsidRPr="007A3009" w:rsidRDefault="003A34A1" w:rsidP="003A34A1">
      <w:pPr>
        <w:rPr>
          <w:sz w:val="16"/>
        </w:rPr>
      </w:pPr>
      <w:r w:rsidRPr="007A3009">
        <w:rPr>
          <w:sz w:val="16"/>
        </w:rPr>
        <w:t xml:space="preserve">Although we have now suffered through three-quarters of a century characterized by alarmism about the disasters inherent in nuclear proliferation, </w:t>
      </w:r>
      <w:r w:rsidRPr="007A3009">
        <w:rPr>
          <w:rStyle w:val="StyleUnderline"/>
        </w:rPr>
        <w:t xml:space="preserve">the substantive </w:t>
      </w:r>
      <w:r w:rsidRPr="007A3009">
        <w:rPr>
          <w:rStyle w:val="StyleUnderline"/>
          <w:highlight w:val="cyan"/>
        </w:rPr>
        <w:t xml:space="preserve">consequences of </w:t>
      </w:r>
      <w:r w:rsidRPr="007A3009">
        <w:rPr>
          <w:rStyle w:val="Emphasis"/>
          <w:highlight w:val="cyan"/>
        </w:rPr>
        <w:t>prolif</w:t>
      </w:r>
      <w:r w:rsidRPr="007A3009">
        <w:rPr>
          <w:sz w:val="16"/>
        </w:rPr>
        <w:t xml:space="preserve">eration </w:t>
      </w:r>
      <w:r w:rsidRPr="007A3009">
        <w:rPr>
          <w:rStyle w:val="StyleUnderline"/>
          <w:highlight w:val="cyan"/>
        </w:rPr>
        <w:t>have been</w:t>
      </w:r>
      <w:r w:rsidRPr="007A3009">
        <w:rPr>
          <w:rStyle w:val="StyleUnderline"/>
        </w:rPr>
        <w:t xml:space="preserve"> quite </w:t>
      </w:r>
      <w:r w:rsidRPr="007A3009">
        <w:rPr>
          <w:rStyle w:val="Emphasis"/>
          <w:highlight w:val="cyan"/>
        </w:rPr>
        <w:t>limited</w:t>
      </w:r>
      <w:r w:rsidRPr="007A3009">
        <w:rPr>
          <w:sz w:val="16"/>
        </w:rPr>
        <w:t xml:space="preserve">. The weapons have certainly generated obsession, and they have greatly affected military spending, diplomatic posturing, and ingenious theorizing. However, </w:t>
      </w:r>
      <w:r w:rsidRPr="007A3009">
        <w:rPr>
          <w:rStyle w:val="StyleUnderline"/>
        </w:rPr>
        <w:t xml:space="preserve">the </w:t>
      </w:r>
      <w:r w:rsidRPr="007A3009">
        <w:rPr>
          <w:rStyle w:val="Emphasis"/>
        </w:rPr>
        <w:t>few countries</w:t>
      </w:r>
      <w:r w:rsidRPr="007A3009">
        <w:rPr>
          <w:rStyle w:val="StyleUnderline"/>
        </w:rPr>
        <w:t xml:space="preserve"> to which the weapons have proliferated</w:t>
      </w:r>
      <w:r w:rsidRPr="007A3009">
        <w:rPr>
          <w:sz w:val="16"/>
        </w:rPr>
        <w:t xml:space="preserve"> have for the most part found them a notable waste of time, money, effort, and scientific talent. They have </w:t>
      </w:r>
      <w:r w:rsidRPr="007A3009">
        <w:rPr>
          <w:rStyle w:val="StyleUnderline"/>
        </w:rPr>
        <w:t xml:space="preserve">quietly kept them in </w:t>
      </w:r>
      <w:r w:rsidRPr="007A3009">
        <w:rPr>
          <w:rStyle w:val="Emphasis"/>
        </w:rPr>
        <w:t>storage</w:t>
      </w:r>
      <w:r w:rsidRPr="007A3009">
        <w:rPr>
          <w:rStyle w:val="StyleUnderline"/>
        </w:rPr>
        <w:t xml:space="preserve"> and have not even found much benefit in rattling them</w:t>
      </w:r>
      <w:r w:rsidRPr="007A3009">
        <w:rPr>
          <w:sz w:val="16"/>
        </w:rPr>
        <w:t xml:space="preserve"> from time to time. Insofar as the weapons have been “used,” it has been to stoke the national ego and to deter real or imagined threats.</w:t>
      </w:r>
    </w:p>
    <w:p w14:paraId="4742B2F8" w14:textId="77777777" w:rsidR="003A34A1" w:rsidRPr="001174FE" w:rsidRDefault="003A34A1" w:rsidP="003A34A1">
      <w:pPr>
        <w:rPr>
          <w:sz w:val="16"/>
        </w:rPr>
      </w:pPr>
      <w:r w:rsidRPr="001174FE">
        <w:rPr>
          <w:sz w:val="16"/>
        </w:rPr>
        <w:t xml:space="preserve">It is sometimes said, or implied, that proliferation has had little consequence because the only countries to possess nuclear weapons have had rational leaders. But </w:t>
      </w:r>
      <w:r w:rsidRPr="001174FE">
        <w:rPr>
          <w:rStyle w:val="Emphasis"/>
          <w:highlight w:val="cyan"/>
        </w:rPr>
        <w:t>nuc</w:t>
      </w:r>
      <w:r w:rsidRPr="002D095A">
        <w:rPr>
          <w:rStyle w:val="Emphasis"/>
        </w:rPr>
        <w:t>lear weapon</w:t>
      </w:r>
      <w:r w:rsidRPr="001174FE">
        <w:rPr>
          <w:rStyle w:val="Emphasis"/>
          <w:highlight w:val="cyan"/>
        </w:rPr>
        <w:t>s</w:t>
      </w:r>
      <w:r w:rsidRPr="002D095A">
        <w:rPr>
          <w:rStyle w:val="StyleUnderline"/>
        </w:rPr>
        <w:t xml:space="preserve"> have </w:t>
      </w:r>
      <w:r w:rsidRPr="001174FE">
        <w:rPr>
          <w:rStyle w:val="Emphasis"/>
          <w:highlight w:val="cyan"/>
        </w:rPr>
        <w:t>proliferated</w:t>
      </w:r>
      <w:r w:rsidRPr="001174FE">
        <w:rPr>
          <w:rStyle w:val="StyleUnderline"/>
          <w:highlight w:val="cyan"/>
        </w:rPr>
        <w:t xml:space="preserve"> to</w:t>
      </w:r>
      <w:r w:rsidRPr="002D095A">
        <w:rPr>
          <w:rStyle w:val="StyleUnderline"/>
        </w:rPr>
        <w:t xml:space="preserve"> large, important countries run by unchallenged </w:t>
      </w:r>
      <w:r w:rsidRPr="001174FE">
        <w:rPr>
          <w:rStyle w:val="Emphasis"/>
          <w:highlight w:val="cyan"/>
        </w:rPr>
        <w:t>monsters</w:t>
      </w:r>
      <w:r w:rsidRPr="001174FE">
        <w:rPr>
          <w:sz w:val="16"/>
        </w:rPr>
        <w:t xml:space="preserve"> who, at the time they acquired the bombs, were certifiably deranged: Josef </w:t>
      </w:r>
      <w:r w:rsidRPr="002D095A">
        <w:rPr>
          <w:rStyle w:val="StyleUnderline"/>
        </w:rPr>
        <w:t>Stalin</w:t>
      </w:r>
      <w:r w:rsidRPr="001174FE">
        <w:rPr>
          <w:sz w:val="16"/>
        </w:rPr>
        <w:t xml:space="preserve">, who in 1949 was planning to change the climate of the Soviet Union by planting a lot of trees, </w:t>
      </w:r>
      <w:r w:rsidRPr="002D095A">
        <w:rPr>
          <w:rStyle w:val="StyleUnderline"/>
        </w:rPr>
        <w:t>and Mao</w:t>
      </w:r>
      <w:r w:rsidRPr="001174FE">
        <w:rPr>
          <w:sz w:val="16"/>
        </w:rPr>
        <w:t xml:space="preserve"> Zedong, who in 1964 had just carried out a bizarre social experiment that resulted in an artificial famine in which tens of millions of Chinese perished.6 </w:t>
      </w:r>
      <w:r w:rsidRPr="001174FE">
        <w:rPr>
          <w:rStyle w:val="StyleUnderline"/>
          <w:highlight w:val="cyan"/>
        </w:rPr>
        <w:t xml:space="preserve">Yet </w:t>
      </w:r>
      <w:r w:rsidRPr="001174FE">
        <w:rPr>
          <w:rStyle w:val="Emphasis"/>
          <w:highlight w:val="cyan"/>
        </w:rPr>
        <w:t>neither</w:t>
      </w:r>
      <w:r w:rsidRPr="001174FE">
        <w:rPr>
          <w:sz w:val="16"/>
        </w:rPr>
        <w:t xml:space="preserve"> country </w:t>
      </w:r>
      <w:r w:rsidRPr="001174FE">
        <w:rPr>
          <w:rStyle w:val="StyleUnderline"/>
          <w:highlight w:val="cyan"/>
        </w:rPr>
        <w:t>used</w:t>
      </w:r>
      <w:r w:rsidRPr="001174FE">
        <w:rPr>
          <w:rStyle w:val="StyleUnderline"/>
        </w:rPr>
        <w:t xml:space="preserve"> its nuclear weapons </w:t>
      </w:r>
      <w:r w:rsidRPr="001174FE">
        <w:rPr>
          <w:rStyle w:val="StyleUnderline"/>
          <w:highlight w:val="cyan"/>
        </w:rPr>
        <w:t xml:space="preserve">for anything other than </w:t>
      </w:r>
      <w:r w:rsidRPr="001174FE">
        <w:rPr>
          <w:rStyle w:val="Emphasis"/>
          <w:highlight w:val="cyan"/>
        </w:rPr>
        <w:t>deterrence</w:t>
      </w:r>
      <w:r w:rsidRPr="001174FE">
        <w:rPr>
          <w:sz w:val="16"/>
        </w:rPr>
        <w:t xml:space="preserve"> and ego-boosting.7</w:t>
      </w:r>
    </w:p>
    <w:p w14:paraId="64D89D26" w14:textId="77777777" w:rsidR="003A34A1" w:rsidRPr="00C63089" w:rsidRDefault="003A34A1" w:rsidP="003A34A1">
      <w:pPr>
        <w:rPr>
          <w:sz w:val="16"/>
        </w:rPr>
      </w:pPr>
      <w:r w:rsidRPr="003D2807">
        <w:rPr>
          <w:rStyle w:val="StyleUnderline"/>
        </w:rPr>
        <w:t xml:space="preserve">There has never been a militarily </w:t>
      </w:r>
      <w:r w:rsidRPr="003D2807">
        <w:rPr>
          <w:rStyle w:val="Emphasis"/>
        </w:rPr>
        <w:t>compelling</w:t>
      </w:r>
      <w:r w:rsidRPr="00C63089">
        <w:rPr>
          <w:sz w:val="16"/>
        </w:rPr>
        <w:t xml:space="preserve"> – or even minimally sensible – </w:t>
      </w:r>
      <w:r w:rsidRPr="003D2807">
        <w:rPr>
          <w:rStyle w:val="StyleUnderline"/>
        </w:rPr>
        <w:t xml:space="preserve">reason to use nuclear weapons, particularly due to an </w:t>
      </w:r>
      <w:r w:rsidRPr="003D2807">
        <w:rPr>
          <w:rStyle w:val="Emphasis"/>
        </w:rPr>
        <w:t>inability</w:t>
      </w:r>
      <w:r w:rsidRPr="003D2807">
        <w:rPr>
          <w:rStyle w:val="StyleUnderline"/>
        </w:rPr>
        <w:t xml:space="preserve"> to identify </w:t>
      </w:r>
      <w:r w:rsidRPr="003D2807">
        <w:rPr>
          <w:rStyle w:val="Emphasis"/>
        </w:rPr>
        <w:t>suitable targets</w:t>
      </w:r>
      <w:r w:rsidRPr="00C63089">
        <w:rPr>
          <w:sz w:val="16"/>
        </w:rPr>
        <w:t xml:space="preserve"> or ones </w:t>
      </w:r>
      <w:r w:rsidRPr="003D2807">
        <w:rPr>
          <w:rStyle w:val="StyleUnderline"/>
        </w:rPr>
        <w:t xml:space="preserve">that could not be attacked about </w:t>
      </w:r>
      <w:r w:rsidRPr="003D2807">
        <w:rPr>
          <w:rStyle w:val="Emphasis"/>
        </w:rPr>
        <w:t>as effectively</w:t>
      </w:r>
      <w:r w:rsidRPr="003D2807">
        <w:rPr>
          <w:rStyle w:val="StyleUnderline"/>
        </w:rPr>
        <w:t xml:space="preserve"> by </w:t>
      </w:r>
      <w:r w:rsidRPr="003D2807">
        <w:rPr>
          <w:rStyle w:val="Emphasis"/>
        </w:rPr>
        <w:t>conventional</w:t>
      </w:r>
      <w:r w:rsidRPr="003D2807">
        <w:rPr>
          <w:rStyle w:val="StyleUnderline"/>
        </w:rPr>
        <w:t xml:space="preserve"> munitions</w:t>
      </w:r>
      <w:r w:rsidRPr="00C63089">
        <w:rPr>
          <w:sz w:val="16"/>
        </w:rPr>
        <w:t xml:space="preserve">. And </w:t>
      </w:r>
      <w:r w:rsidRPr="00C63089">
        <w:rPr>
          <w:rStyle w:val="StyleUnderline"/>
        </w:rPr>
        <w:t xml:space="preserve">it is </w:t>
      </w:r>
      <w:r w:rsidRPr="00C63089">
        <w:rPr>
          <w:rStyle w:val="Emphasis"/>
        </w:rPr>
        <w:t>difficult to see</w:t>
      </w:r>
      <w:r w:rsidRPr="00C63089">
        <w:rPr>
          <w:rStyle w:val="StyleUnderline"/>
        </w:rPr>
        <w:t xml:space="preserve"> how nuclear weapons </w:t>
      </w:r>
      <w:r w:rsidRPr="00C63089">
        <w:rPr>
          <w:rStyle w:val="Emphasis"/>
        </w:rPr>
        <w:t>benefited</w:t>
      </w:r>
      <w:r w:rsidRPr="00C63089">
        <w:rPr>
          <w:rStyle w:val="StyleUnderline"/>
        </w:rPr>
        <w:t xml:space="preserve"> their possessors</w:t>
      </w:r>
      <w:r w:rsidRPr="00C63089">
        <w:rPr>
          <w:sz w:val="16"/>
        </w:rPr>
        <w:t xml:space="preserve">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Afghanistan.8</w:t>
      </w:r>
    </w:p>
    <w:p w14:paraId="65119877" w14:textId="77777777" w:rsidR="003A34A1" w:rsidRPr="00452DBB" w:rsidRDefault="003A34A1" w:rsidP="003A34A1">
      <w:pPr>
        <w:rPr>
          <w:sz w:val="16"/>
        </w:rPr>
      </w:pPr>
      <w:r w:rsidRPr="00452DBB">
        <w:rPr>
          <w:sz w:val="16"/>
        </w:rPr>
        <w:t>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before 2003 for the dangers supposedly posed by Saddam Hussein as discussed in Chapter 4, and it is now being applied to Iran.</w:t>
      </w:r>
    </w:p>
    <w:p w14:paraId="6F12E904" w14:textId="77777777" w:rsidR="003A34A1" w:rsidRPr="00A15403" w:rsidRDefault="003A34A1" w:rsidP="003A34A1">
      <w:pPr>
        <w:rPr>
          <w:sz w:val="16"/>
        </w:rPr>
      </w:pPr>
      <w:r w:rsidRPr="00A15403">
        <w:rPr>
          <w:sz w:val="16"/>
        </w:rPr>
        <w:t xml:space="preserve">Exactly how that domination business is to be carried out is never made clear. 9 But the notion, apparently, is that should an atomic Iraq (in earlier fantasies) or North Korea or Iran (in present ones) rattle the occasional rocket, other countries in the area, suitably intimidated, would supinely bow to its demands. It seems far more likely that </w:t>
      </w:r>
      <w:r w:rsidRPr="008A3D69">
        <w:rPr>
          <w:rStyle w:val="StyleUnderline"/>
          <w:highlight w:val="cyan"/>
        </w:rPr>
        <w:t>if a</w:t>
      </w:r>
      <w:r w:rsidRPr="00A15403">
        <w:rPr>
          <w:rStyle w:val="StyleUnderline"/>
        </w:rPr>
        <w:t xml:space="preserve"> nuclear </w:t>
      </w:r>
      <w:r w:rsidRPr="00582D00">
        <w:rPr>
          <w:rStyle w:val="StyleUnderline"/>
          <w:highlight w:val="cyan"/>
        </w:rPr>
        <w:t xml:space="preserve">country </w:t>
      </w:r>
      <w:r w:rsidRPr="00582D00">
        <w:rPr>
          <w:rStyle w:val="Emphasis"/>
          <w:highlight w:val="cyan"/>
        </w:rPr>
        <w:t>brandishes</w:t>
      </w:r>
      <w:r w:rsidRPr="00A15403">
        <w:rPr>
          <w:rStyle w:val="StyleUnderline"/>
        </w:rPr>
        <w:t xml:space="preserve"> its weapons </w:t>
      </w:r>
      <w:r w:rsidRPr="008A3D69">
        <w:rPr>
          <w:rStyle w:val="StyleUnderline"/>
          <w:highlight w:val="cyan"/>
        </w:rPr>
        <w:t xml:space="preserve">to </w:t>
      </w:r>
      <w:r w:rsidRPr="008A3D69">
        <w:rPr>
          <w:rStyle w:val="Emphasis"/>
          <w:highlight w:val="cyan"/>
        </w:rPr>
        <w:t>intimidate</w:t>
      </w:r>
      <w:r w:rsidRPr="00A15403">
        <w:rPr>
          <w:rStyle w:val="Emphasis"/>
        </w:rPr>
        <w:t xml:space="preserve"> others</w:t>
      </w:r>
      <w:r w:rsidRPr="00A15403">
        <w:rPr>
          <w:rStyle w:val="StyleUnderline"/>
        </w:rPr>
        <w:t xml:space="preserve"> or to get its way</w:t>
      </w:r>
      <w:r w:rsidRPr="00A15403">
        <w:rPr>
          <w:sz w:val="16"/>
        </w:rPr>
        <w:t xml:space="preserve">, it will find that </w:t>
      </w:r>
      <w:r w:rsidRPr="008A3D69">
        <w:rPr>
          <w:rStyle w:val="StyleUnderline"/>
          <w:highlight w:val="cyan"/>
        </w:rPr>
        <w:t>those threatened</w:t>
      </w:r>
      <w:r w:rsidRPr="00A15403">
        <w:rPr>
          <w:rStyle w:val="StyleUnderline"/>
        </w:rPr>
        <w:t xml:space="preserve">, rather than </w:t>
      </w:r>
      <w:r w:rsidRPr="00A15403">
        <w:rPr>
          <w:rStyle w:val="Emphasis"/>
        </w:rPr>
        <w:t>capitulating</w:t>
      </w:r>
      <w:r w:rsidRPr="00A15403">
        <w:rPr>
          <w:sz w:val="16"/>
        </w:rPr>
        <w:t xml:space="preserve"> to its blandishments </w:t>
      </w:r>
      <w:r w:rsidRPr="00A15403">
        <w:rPr>
          <w:rStyle w:val="StyleUnderline"/>
        </w:rPr>
        <w:t xml:space="preserve">or rushing off to build a </w:t>
      </w:r>
      <w:r w:rsidRPr="00A15403">
        <w:rPr>
          <w:rStyle w:val="Emphasis"/>
        </w:rPr>
        <w:t>compensating arsenal</w:t>
      </w:r>
      <w:r w:rsidRPr="00A15403">
        <w:rPr>
          <w:sz w:val="16"/>
        </w:rPr>
        <w:t xml:space="preserve"> of their own, </w:t>
      </w:r>
      <w:r w:rsidRPr="008A3D69">
        <w:rPr>
          <w:rStyle w:val="StyleUnderline"/>
          <w:highlight w:val="cyan"/>
        </w:rPr>
        <w:t>will</w:t>
      </w:r>
      <w:r w:rsidRPr="00A15403">
        <w:rPr>
          <w:rStyle w:val="StyleUnderline"/>
        </w:rPr>
        <w:t xml:space="preserve"> </w:t>
      </w:r>
      <w:r w:rsidRPr="00A15403">
        <w:rPr>
          <w:rStyle w:val="Emphasis"/>
        </w:rPr>
        <w:t>ally</w:t>
      </w:r>
      <w:r w:rsidRPr="00A15403">
        <w:rPr>
          <w:rStyle w:val="StyleUnderline"/>
        </w:rPr>
        <w:t xml:space="preserve"> </w:t>
      </w:r>
      <w:r w:rsidRPr="008A3D69">
        <w:rPr>
          <w:rStyle w:val="StyleUnderline"/>
        </w:rPr>
        <w:t>with</w:t>
      </w:r>
      <w:r w:rsidRPr="00A15403">
        <w:rPr>
          <w:rStyle w:val="StyleUnderline"/>
        </w:rPr>
        <w:t xml:space="preserve"> others to </w:t>
      </w:r>
      <w:r w:rsidRPr="008A3D69">
        <w:rPr>
          <w:rStyle w:val="Emphasis"/>
          <w:highlight w:val="cyan"/>
        </w:rPr>
        <w:t>stand up</w:t>
      </w:r>
      <w:r w:rsidRPr="00A15403">
        <w:rPr>
          <w:rStyle w:val="StyleUnderline"/>
        </w:rPr>
        <w:t xml:space="preserve"> to the intimidation</w:t>
      </w:r>
      <w:r w:rsidRPr="00A15403">
        <w:rPr>
          <w:sz w:val="16"/>
        </w:rPr>
        <w:t xml:space="preserve"> – rather in the way they coalesced into an alliance of convenience to oppose Iraq’s invasion of Kuwait in 1990.</w:t>
      </w:r>
    </w:p>
    <w:p w14:paraId="43822BD9" w14:textId="77777777" w:rsidR="003A34A1" w:rsidRPr="00A15403" w:rsidRDefault="003A34A1" w:rsidP="003A34A1">
      <w:pPr>
        <w:rPr>
          <w:sz w:val="16"/>
        </w:rPr>
      </w:pPr>
      <w:r w:rsidRPr="00A15403">
        <w:rPr>
          <w:rStyle w:val="StyleUnderline"/>
        </w:rPr>
        <w:t xml:space="preserve">It is also argued that nuclear weapons </w:t>
      </w:r>
      <w:r w:rsidRPr="00A15403">
        <w:rPr>
          <w:rStyle w:val="Emphasis"/>
        </w:rPr>
        <w:t>embolden</w:t>
      </w:r>
      <w:r w:rsidRPr="00A15403">
        <w:rPr>
          <w:rStyle w:val="StyleUnderline"/>
        </w:rPr>
        <w:t xml:space="preserve"> a country to do mischief</w:t>
      </w:r>
      <w:r w:rsidRPr="00A15403">
        <w:rPr>
          <w:sz w:val="16"/>
        </w:rPr>
        <w:t xml:space="preserve"> with less fear of punishing consequences. However, countries like Iran already seem about as free as they need to be to do mischief (from the US standpoint) in the Middle East and </w:t>
      </w:r>
      <w:r w:rsidRPr="00A15403">
        <w:rPr>
          <w:rStyle w:val="StyleUnderline"/>
          <w:highlight w:val="cyan"/>
        </w:rPr>
        <w:t>rogue states</w:t>
      </w:r>
      <w:r w:rsidRPr="00A15403">
        <w:rPr>
          <w:sz w:val="16"/>
        </w:rPr>
        <w:t xml:space="preserve"> like the USSR, China, and North Korea </w:t>
      </w:r>
      <w:r w:rsidRPr="00A15403">
        <w:rPr>
          <w:rStyle w:val="StyleUnderline"/>
          <w:highlight w:val="cyan"/>
        </w:rPr>
        <w:t>do not</w:t>
      </w:r>
      <w:r w:rsidRPr="00A15403">
        <w:rPr>
          <w:sz w:val="16"/>
        </w:rPr>
        <w:t xml:space="preserve"> seem to have </w:t>
      </w:r>
      <w:r w:rsidRPr="00A15403">
        <w:rPr>
          <w:rStyle w:val="Emphasis"/>
          <w:highlight w:val="cyan"/>
        </w:rPr>
        <w:t>step</w:t>
      </w:r>
      <w:r w:rsidRPr="00A15403">
        <w:rPr>
          <w:sz w:val="16"/>
        </w:rPr>
        <w:t xml:space="preserve">ped </w:t>
      </w:r>
      <w:r w:rsidRPr="00A15403">
        <w:rPr>
          <w:rStyle w:val="StyleUnderline"/>
          <w:highlight w:val="cyan"/>
        </w:rPr>
        <w:t>up</w:t>
      </w:r>
      <w:r w:rsidRPr="00A15403">
        <w:rPr>
          <w:rStyle w:val="StyleUnderline"/>
        </w:rPr>
        <w:t xml:space="preserve"> their </w:t>
      </w:r>
      <w:r w:rsidRPr="00A15403">
        <w:rPr>
          <w:rStyle w:val="StyleUnderline"/>
          <w:highlight w:val="cyan"/>
        </w:rPr>
        <w:t>mischief after</w:t>
      </w:r>
      <w:r w:rsidRPr="00A15403">
        <w:rPr>
          <w:rStyle w:val="StyleUnderline"/>
        </w:rPr>
        <w:t xml:space="preserve"> gaining </w:t>
      </w:r>
      <w:r w:rsidRPr="00A15403">
        <w:rPr>
          <w:rStyle w:val="Emphasis"/>
          <w:highlight w:val="cyan"/>
        </w:rPr>
        <w:t>nuc</w:t>
      </w:r>
      <w:r w:rsidRPr="00A15403">
        <w:rPr>
          <w:rStyle w:val="Emphasis"/>
        </w:rPr>
        <w:t>lear weapon</w:t>
      </w:r>
      <w:r w:rsidRPr="00A15403">
        <w:rPr>
          <w:rStyle w:val="Emphasis"/>
          <w:highlight w:val="cyan"/>
        </w:rPr>
        <w:t>s</w:t>
      </w:r>
      <w:r w:rsidRPr="00A15403">
        <w:rPr>
          <w:sz w:val="16"/>
        </w:rPr>
        <w:t>.</w:t>
      </w:r>
    </w:p>
    <w:p w14:paraId="73D90529" w14:textId="77777777" w:rsidR="003A34A1" w:rsidRPr="00785213" w:rsidRDefault="003A34A1" w:rsidP="003A34A1">
      <w:pPr>
        <w:rPr>
          <w:sz w:val="16"/>
        </w:rPr>
      </w:pPr>
      <w:r w:rsidRPr="00785213">
        <w:rPr>
          <w:sz w:val="16"/>
        </w:rPr>
        <w:t>There are conceivable situations under which nuclear weapons could serve a deterrent function: perhaps if Iran had had them in 1980 or Kuwait had had them in 1990, Iraq would not have invaded. However, under the conditions in which we have actually lived, it is questionable whether they have yet ever done so. In particular, as discussed in Chapter 1, it is far from clear that a deterrence policy centered around nuclear weapons is what kept the Cold War from becoming a hot one. To expect countries that experienced World War III somehow to allow themselves to tumble into anything resembling a repetition – whether embellished with nuclear weapons or not – seems almost bizarre.</w:t>
      </w:r>
    </w:p>
    <w:p w14:paraId="67A7F439" w14:textId="77777777" w:rsidR="003A34A1" w:rsidRPr="00691B46" w:rsidRDefault="003A34A1" w:rsidP="003A34A1">
      <w:pPr>
        <w:rPr>
          <w:sz w:val="16"/>
        </w:rPr>
      </w:pPr>
      <w:r w:rsidRPr="00691B46">
        <w:rPr>
          <w:sz w:val="16"/>
        </w:rPr>
        <w:t xml:space="preserve">Moreover, </w:t>
      </w:r>
      <w:r w:rsidRPr="003F0E9C">
        <w:rPr>
          <w:rStyle w:val="StyleUnderline"/>
        </w:rPr>
        <w:t xml:space="preserve">the </w:t>
      </w:r>
      <w:r w:rsidRPr="009C0694">
        <w:rPr>
          <w:rStyle w:val="StyleUnderline"/>
          <w:highlight w:val="cyan"/>
        </w:rPr>
        <w:t xml:space="preserve">weapons have </w:t>
      </w:r>
      <w:r w:rsidRPr="009C0694">
        <w:rPr>
          <w:rStyle w:val="Emphasis"/>
          <w:highlight w:val="cyan"/>
        </w:rPr>
        <w:t>not proved</w:t>
      </w:r>
      <w:r w:rsidRPr="003F0E9C">
        <w:rPr>
          <w:rStyle w:val="StyleUnderline"/>
        </w:rPr>
        <w:t xml:space="preserve"> to be </w:t>
      </w:r>
      <w:r w:rsidRPr="009C0694">
        <w:rPr>
          <w:rStyle w:val="StyleUnderline"/>
          <w:highlight w:val="cyan"/>
        </w:rPr>
        <w:t xml:space="preserve">crucial </w:t>
      </w:r>
      <w:r w:rsidRPr="009C0694">
        <w:rPr>
          <w:rStyle w:val="Emphasis"/>
          <w:highlight w:val="cyan"/>
        </w:rPr>
        <w:t>status</w:t>
      </w:r>
      <w:r w:rsidRPr="00691B46">
        <w:rPr>
          <w:sz w:val="16"/>
        </w:rPr>
        <w:t xml:space="preserve"> – </w:t>
      </w:r>
      <w:r w:rsidRPr="003F0E9C">
        <w:rPr>
          <w:rStyle w:val="StyleUnderline"/>
        </w:rPr>
        <w:t>or virility</w:t>
      </w:r>
      <w:r w:rsidRPr="00691B46">
        <w:rPr>
          <w:sz w:val="16"/>
        </w:rPr>
        <w:t xml:space="preserve"> – </w:t>
      </w:r>
      <w:r w:rsidRPr="009C0694">
        <w:rPr>
          <w:rStyle w:val="Emphasis"/>
          <w:highlight w:val="cyan"/>
        </w:rPr>
        <w:t>symbols</w:t>
      </w:r>
      <w:r w:rsidRPr="00691B46">
        <w:rPr>
          <w:sz w:val="16"/>
        </w:rPr>
        <w:t>. French President Charles de Gaulle did opine in 1965 that “no country without an atom bomb could properly consider itself independent,” and Robert Gilpin concluded that “the possession of nuclear weapons largely determines a nation’s rank in the hierarchy of international prestige.” 10 In that tradition, some analysts who describe themselves as “realists” have insisted for years that Germany and Japan must soon come to their senses and quest after nuclear weapons.11</w:t>
      </w:r>
    </w:p>
    <w:p w14:paraId="31511223" w14:textId="77777777" w:rsidR="003A34A1" w:rsidRPr="00691B46" w:rsidRDefault="003A34A1" w:rsidP="003A34A1">
      <w:pPr>
        <w:rPr>
          <w:sz w:val="16"/>
        </w:rPr>
      </w:pPr>
      <w:r w:rsidRPr="00691B46">
        <w:rPr>
          <w:sz w:val="16"/>
        </w:rPr>
        <w:t>But, as Robert Jervis has observed, “</w:t>
      </w:r>
      <w:r w:rsidRPr="00691B46">
        <w:rPr>
          <w:rStyle w:val="StyleUnderline"/>
        </w:rPr>
        <w:t xml:space="preserve">India, China, and Israel may have </w:t>
      </w:r>
      <w:r w:rsidRPr="00691B46">
        <w:rPr>
          <w:rStyle w:val="Emphasis"/>
        </w:rPr>
        <w:t>decreased</w:t>
      </w:r>
      <w:r w:rsidRPr="00691B46">
        <w:rPr>
          <w:rStyle w:val="StyleUnderline"/>
        </w:rPr>
        <w:t xml:space="preserve"> the chance of </w:t>
      </w:r>
      <w:r w:rsidRPr="00691B46">
        <w:rPr>
          <w:rStyle w:val="Emphasis"/>
        </w:rPr>
        <w:t>direct attack</w:t>
      </w:r>
      <w:r w:rsidRPr="00691B46">
        <w:rPr>
          <w:sz w:val="16"/>
        </w:rPr>
        <w:t xml:space="preserve"> by developing nuclear weapons, </w:t>
      </w:r>
      <w:r w:rsidRPr="00691B46">
        <w:rPr>
          <w:rStyle w:val="StyleUnderline"/>
        </w:rPr>
        <w:t xml:space="preserve">but it is </w:t>
      </w:r>
      <w:r w:rsidRPr="00691B46">
        <w:rPr>
          <w:rStyle w:val="Emphasis"/>
        </w:rPr>
        <w:t>hard to argue</w:t>
      </w:r>
      <w:r w:rsidRPr="00691B46">
        <w:rPr>
          <w:rStyle w:val="StyleUnderline"/>
        </w:rPr>
        <w:t xml:space="preserve"> that they have increased their general </w:t>
      </w:r>
      <w:r w:rsidRPr="00691B46">
        <w:rPr>
          <w:rStyle w:val="Emphasis"/>
        </w:rPr>
        <w:t>prestige</w:t>
      </w:r>
      <w:r w:rsidRPr="00691B46">
        <w:rPr>
          <w:sz w:val="16"/>
        </w:rPr>
        <w:t xml:space="preserve"> or influence.” 12 And, as Jenifer Mackby and Walter Slocombe note:</w:t>
      </w:r>
    </w:p>
    <w:p w14:paraId="0E31A3FB" w14:textId="77777777" w:rsidR="003A34A1" w:rsidRPr="00E87510" w:rsidRDefault="003A34A1" w:rsidP="003A34A1">
      <w:pPr>
        <w:rPr>
          <w:sz w:val="16"/>
        </w:rPr>
      </w:pPr>
      <w:r w:rsidRPr="00E87510">
        <w:rPr>
          <w:sz w:val="16"/>
        </w:rPr>
        <w:t xml:space="preserve">Undoubtedly some countries have pursued nuclear weapons more for status than for security. However, </w:t>
      </w:r>
      <w:r w:rsidRPr="00E87510">
        <w:rPr>
          <w:rStyle w:val="Emphasis"/>
        </w:rPr>
        <w:t>Germany</w:t>
      </w:r>
      <w:r w:rsidRPr="00E87510">
        <w:rPr>
          <w:rStyle w:val="StyleUnderline"/>
        </w:rPr>
        <w:t>, like</w:t>
      </w:r>
      <w:r w:rsidRPr="00E87510">
        <w:rPr>
          <w:sz w:val="16"/>
        </w:rPr>
        <w:t xml:space="preserve"> its erstwhile Axis ally, </w:t>
      </w:r>
      <w:r w:rsidRPr="00E87510">
        <w:rPr>
          <w:rStyle w:val="Emphasis"/>
        </w:rPr>
        <w:t>Japan</w:t>
      </w:r>
      <w:r w:rsidRPr="00E87510">
        <w:rPr>
          <w:sz w:val="16"/>
        </w:rPr>
        <w:t xml:space="preserve">, has </w:t>
      </w:r>
      <w:r w:rsidRPr="00E87510">
        <w:rPr>
          <w:rStyle w:val="StyleUnderline"/>
        </w:rPr>
        <w:t>become powerful because of</w:t>
      </w:r>
      <w:r w:rsidRPr="00E87510">
        <w:rPr>
          <w:sz w:val="16"/>
        </w:rPr>
        <w:t xml:space="preserve"> its </w:t>
      </w:r>
      <w:r w:rsidRPr="00E87510">
        <w:rPr>
          <w:rStyle w:val="Emphasis"/>
        </w:rPr>
        <w:t>economic</w:t>
      </w:r>
      <w:r w:rsidRPr="00E87510">
        <w:rPr>
          <w:rStyle w:val="StyleUnderline"/>
        </w:rPr>
        <w:t xml:space="preserve"> might rather than its </w:t>
      </w:r>
      <w:r w:rsidRPr="00E87510">
        <w:rPr>
          <w:rStyle w:val="Emphasis"/>
        </w:rPr>
        <w:t>military</w:t>
      </w:r>
      <w:r w:rsidRPr="00E87510">
        <w:rPr>
          <w:sz w:val="16"/>
        </w:rPr>
        <w:t xml:space="preserve"> might, </w:t>
      </w:r>
      <w:r w:rsidRPr="00E87510">
        <w:rPr>
          <w:rStyle w:val="StyleUnderline"/>
        </w:rPr>
        <w:t xml:space="preserve">and its </w:t>
      </w:r>
      <w:r w:rsidRPr="00E87510">
        <w:rPr>
          <w:rStyle w:val="Emphasis"/>
        </w:rPr>
        <w:t>renunciation</w:t>
      </w:r>
      <w:r w:rsidRPr="00E87510">
        <w:rPr>
          <w:rStyle w:val="StyleUnderline"/>
        </w:rPr>
        <w:t xml:space="preserve"> of nuclear weapons may even have </w:t>
      </w:r>
      <w:r w:rsidRPr="00E87510">
        <w:rPr>
          <w:rStyle w:val="Emphasis"/>
        </w:rPr>
        <w:t>reinforced its prestige</w:t>
      </w:r>
      <w:r w:rsidRPr="00E87510">
        <w:rPr>
          <w:sz w:val="16"/>
        </w:rPr>
        <w:t>. It has even managed to achieve its principal international objective – reunification – without becoming a nuclear state.13</w:t>
      </w:r>
    </w:p>
    <w:p w14:paraId="216C90CE" w14:textId="77777777" w:rsidR="003A34A1" w:rsidRPr="00A00357" w:rsidRDefault="003A34A1" w:rsidP="003A34A1">
      <w:pPr>
        <w:rPr>
          <w:sz w:val="16"/>
        </w:rPr>
      </w:pPr>
      <w:r w:rsidRPr="00A00357">
        <w:rPr>
          <w:sz w:val="16"/>
        </w:rPr>
        <w:t>Pakistan and Russia may garner more attention today than they would without nukes, but would Japan’s prestige be increased if it became nuclear? Would anybody have more or less interest in Britain or France if their arsenals held 5,000 nuclear weapons, or would anybody pay much less if they had none? Did China need nuclear weapons to impress the world with its economic growth? Or with its Olympics?</w:t>
      </w:r>
    </w:p>
    <w:p w14:paraId="5CFBE04A" w14:textId="77777777" w:rsidR="003A34A1" w:rsidRPr="008A3D69" w:rsidRDefault="003A34A1" w:rsidP="003A34A1">
      <w:pPr>
        <w:rPr>
          <w:sz w:val="16"/>
        </w:rPr>
      </w:pPr>
      <w:r w:rsidRPr="008A3D69">
        <w:rPr>
          <w:sz w:val="16"/>
        </w:rPr>
        <w:t xml:space="preserve">In addition, the </w:t>
      </w:r>
      <w:r w:rsidRPr="00A00357">
        <w:rPr>
          <w:rStyle w:val="Emphasis"/>
          <w:highlight w:val="cyan"/>
        </w:rPr>
        <w:t>prolif</w:t>
      </w:r>
      <w:r w:rsidRPr="00A00357">
        <w:rPr>
          <w:rStyle w:val="StyleUnderline"/>
        </w:rPr>
        <w:t xml:space="preserve">eration of nuclear weapons </w:t>
      </w:r>
      <w:r w:rsidRPr="00A00357">
        <w:rPr>
          <w:rStyle w:val="StyleUnderline"/>
          <w:highlight w:val="cyan"/>
        </w:rPr>
        <w:t xml:space="preserve">has been </w:t>
      </w:r>
      <w:r w:rsidRPr="00A00357">
        <w:rPr>
          <w:rStyle w:val="Emphasis"/>
          <w:highlight w:val="cyan"/>
        </w:rPr>
        <w:t>far slower</w:t>
      </w:r>
      <w:r w:rsidRPr="00A00357">
        <w:rPr>
          <w:rStyle w:val="StyleUnderline"/>
          <w:highlight w:val="cyan"/>
        </w:rPr>
        <w:t xml:space="preserve"> than</w:t>
      </w:r>
      <w:r w:rsidRPr="008A3D69">
        <w:rPr>
          <w:sz w:val="16"/>
        </w:rPr>
        <w:t xml:space="preserve"> has been </w:t>
      </w:r>
      <w:r w:rsidRPr="00A00357">
        <w:rPr>
          <w:rStyle w:val="StyleUnderline"/>
        </w:rPr>
        <w:t xml:space="preserve">commonly </w:t>
      </w:r>
      <w:r w:rsidRPr="00A00357">
        <w:rPr>
          <w:rStyle w:val="Emphasis"/>
          <w:highlight w:val="cyan"/>
        </w:rPr>
        <w:t>predicted</w:t>
      </w:r>
      <w:r w:rsidRPr="00A00357">
        <w:rPr>
          <w:rStyle w:val="StyleUnderline"/>
        </w:rPr>
        <w:t xml:space="preserve"> primarily because the weapons do not generally convey much advantage</w:t>
      </w:r>
      <w:r w:rsidRPr="008A3D69">
        <w:rPr>
          <w:sz w:val="16"/>
        </w:rPr>
        <w:t xml:space="preserve"> to their possessor. </w:t>
      </w:r>
      <w:r w:rsidRPr="00C82C28">
        <w:rPr>
          <w:rStyle w:val="Emphasis"/>
        </w:rPr>
        <w:t>Dozens</w:t>
      </w:r>
      <w:r w:rsidRPr="00C82C28">
        <w:rPr>
          <w:rStyle w:val="StyleUnderline"/>
        </w:rPr>
        <w:t xml:space="preserve"> of technologically </w:t>
      </w:r>
      <w:r w:rsidRPr="00C82C28">
        <w:rPr>
          <w:rStyle w:val="Emphasis"/>
        </w:rPr>
        <w:t>capable</w:t>
      </w:r>
      <w:r w:rsidRPr="00C82C28">
        <w:rPr>
          <w:rStyle w:val="StyleUnderline"/>
        </w:rPr>
        <w:t xml:space="preserve"> countries have </w:t>
      </w:r>
      <w:r w:rsidRPr="00C82C28">
        <w:rPr>
          <w:rStyle w:val="Emphasis"/>
        </w:rPr>
        <w:t>considered</w:t>
      </w:r>
      <w:r w:rsidRPr="00C82C28">
        <w:rPr>
          <w:rStyle w:val="StyleUnderline"/>
        </w:rPr>
        <w:t xml:space="preserve"> obtaining nuclear arsenals, but </w:t>
      </w:r>
      <w:r w:rsidRPr="00C82C28">
        <w:rPr>
          <w:rStyle w:val="Emphasis"/>
        </w:rPr>
        <w:t>very few have</w:t>
      </w:r>
      <w:r w:rsidRPr="008A3D69">
        <w:rPr>
          <w:sz w:val="16"/>
        </w:rPr>
        <w:t xml:space="preserve"> done so. Indeed, as Jacques Hymans has pointed out, </w:t>
      </w:r>
      <w:r w:rsidRPr="00C82C28">
        <w:rPr>
          <w:rStyle w:val="StyleUnderline"/>
        </w:rPr>
        <w:t xml:space="preserve">even </w:t>
      </w:r>
      <w:r w:rsidRPr="00C82C28">
        <w:rPr>
          <w:rStyle w:val="Emphasis"/>
        </w:rPr>
        <w:t>supposedly optimistic</w:t>
      </w:r>
      <w:r w:rsidRPr="00C82C28">
        <w:rPr>
          <w:rStyle w:val="StyleUnderline"/>
        </w:rPr>
        <w:t xml:space="preserve"> forecasts about nuclear dispersion have </w:t>
      </w:r>
      <w:r w:rsidRPr="00C82C28">
        <w:rPr>
          <w:rStyle w:val="Emphasis"/>
        </w:rPr>
        <w:t>proved</w:t>
      </w:r>
      <w:r w:rsidRPr="00C82C28">
        <w:rPr>
          <w:rStyle w:val="StyleUnderline"/>
        </w:rPr>
        <w:t xml:space="preserve"> to be </w:t>
      </w:r>
      <w:r w:rsidRPr="00C82C28">
        <w:rPr>
          <w:rStyle w:val="Emphasis"/>
        </w:rPr>
        <w:t>too pessimistic</w:t>
      </w:r>
      <w:r w:rsidRPr="00C82C28">
        <w:rPr>
          <w:rStyle w:val="StyleUnderline"/>
        </w:rPr>
        <w:t>.</w:t>
      </w:r>
      <w:r w:rsidRPr="008A3D69">
        <w:rPr>
          <w:sz w:val="16"/>
        </w:rPr>
        <w:t xml:space="preserve">14 In fact, over the decades, </w:t>
      </w:r>
      <w:r w:rsidRPr="00A2361A">
        <w:rPr>
          <w:rStyle w:val="StyleUnderline"/>
          <w:highlight w:val="cyan"/>
        </w:rPr>
        <w:t xml:space="preserve">a </w:t>
      </w:r>
      <w:r w:rsidRPr="00A2361A">
        <w:rPr>
          <w:rStyle w:val="Emphasis"/>
          <w:highlight w:val="cyan"/>
        </w:rPr>
        <w:t>huge number</w:t>
      </w:r>
      <w:r w:rsidRPr="00A2361A">
        <w:rPr>
          <w:rStyle w:val="StyleUnderline"/>
          <w:highlight w:val="cyan"/>
        </w:rPr>
        <w:t xml:space="preserve"> of countries</w:t>
      </w:r>
      <w:r w:rsidRPr="00A2361A">
        <w:rPr>
          <w:rStyle w:val="StyleUnderline"/>
        </w:rPr>
        <w:t xml:space="preserve"> </w:t>
      </w:r>
      <w:r w:rsidRPr="00A2361A">
        <w:rPr>
          <w:rStyle w:val="Emphasis"/>
        </w:rPr>
        <w:t>capable</w:t>
      </w:r>
      <w:r w:rsidRPr="00A2361A">
        <w:rPr>
          <w:rStyle w:val="StyleUnderline"/>
        </w:rPr>
        <w:t xml:space="preserve"> of developing nuclear weapons have </w:t>
      </w:r>
      <w:r w:rsidRPr="00A2361A">
        <w:rPr>
          <w:rStyle w:val="Emphasis"/>
          <w:highlight w:val="cyan"/>
        </w:rPr>
        <w:t>neglected</w:t>
      </w:r>
      <w:r w:rsidRPr="00A2361A">
        <w:rPr>
          <w:rStyle w:val="StyleUnderline"/>
        </w:rPr>
        <w:t xml:space="preserve"> even to </w:t>
      </w:r>
      <w:r w:rsidRPr="00A2361A">
        <w:rPr>
          <w:rStyle w:val="Emphasis"/>
        </w:rPr>
        <w:t>consider</w:t>
      </w:r>
      <w:r w:rsidRPr="008A3D69">
        <w:rPr>
          <w:sz w:val="16"/>
        </w:rPr>
        <w:t xml:space="preserve"> the opportunity – for example, Canada, Italy, and Norway – even as Argentina, Brazil, Libya, South Korea, and Taiwan </w:t>
      </w:r>
      <w:r w:rsidRPr="00A2361A">
        <w:rPr>
          <w:rStyle w:val="StyleUnderline"/>
        </w:rPr>
        <w:t xml:space="preserve">have backed away from </w:t>
      </w:r>
      <w:r w:rsidRPr="00A2361A">
        <w:rPr>
          <w:rStyle w:val="StyleUnderline"/>
          <w:highlight w:val="cyan"/>
        </w:rPr>
        <w:t xml:space="preserve">or </w:t>
      </w:r>
      <w:r w:rsidRPr="00A2361A">
        <w:rPr>
          <w:rStyle w:val="Emphasis"/>
          <w:highlight w:val="cyan"/>
        </w:rPr>
        <w:t>reversed</w:t>
      </w:r>
      <w:r w:rsidRPr="00A2361A">
        <w:rPr>
          <w:rStyle w:val="StyleUnderline"/>
        </w:rPr>
        <w:t xml:space="preserve"> nuclear weapons </w:t>
      </w:r>
      <w:r w:rsidRPr="00A2361A">
        <w:rPr>
          <w:rStyle w:val="StyleUnderline"/>
          <w:highlight w:val="cyan"/>
        </w:rPr>
        <w:t>programs</w:t>
      </w:r>
      <w:r w:rsidRPr="008A3D69">
        <w:rPr>
          <w:sz w:val="16"/>
        </w:rPr>
        <w:t xml:space="preserve">, and Belarus, Kazakhstan, South Africa, and Ukraine have actually </w:t>
      </w:r>
      <w:r w:rsidRPr="008A3D69">
        <w:rPr>
          <w:rStyle w:val="StyleUnderline"/>
        </w:rPr>
        <w:t xml:space="preserve">surrendered or </w:t>
      </w:r>
      <w:r w:rsidRPr="008A3D69">
        <w:rPr>
          <w:rStyle w:val="Emphasis"/>
        </w:rPr>
        <w:t>dismantled</w:t>
      </w:r>
      <w:r w:rsidRPr="008A3D69">
        <w:rPr>
          <w:rStyle w:val="StyleUnderline"/>
        </w:rPr>
        <w:t xml:space="preserve"> an existing </w:t>
      </w:r>
      <w:r w:rsidRPr="008A3D69">
        <w:rPr>
          <w:rStyle w:val="Emphasis"/>
        </w:rPr>
        <w:t>nuclear arsenal</w:t>
      </w:r>
      <w:r w:rsidRPr="008A3D69">
        <w:rPr>
          <w:sz w:val="16"/>
        </w:rPr>
        <w:t xml:space="preserve">.15 Some of that reduction is no doubt due to the hostility (and in some cases the bribery) of the nuclear nations, but experience certainly suggests, as Stephen Meyer has shown, </w:t>
      </w:r>
      <w:r w:rsidRPr="008A3D69">
        <w:rPr>
          <w:rStyle w:val="StyleUnderline"/>
          <w:highlight w:val="cyan"/>
        </w:rPr>
        <w:t>there is no “</w:t>
      </w:r>
      <w:r w:rsidRPr="008A3D69">
        <w:rPr>
          <w:rStyle w:val="Emphasis"/>
          <w:highlight w:val="cyan"/>
        </w:rPr>
        <w:t>technological imperative</w:t>
      </w:r>
      <w:r w:rsidRPr="008A3D69">
        <w:rPr>
          <w:rStyle w:val="StyleUnderline"/>
        </w:rPr>
        <w:t xml:space="preserve">” for countries </w:t>
      </w:r>
      <w:r w:rsidRPr="008A3D69">
        <w:rPr>
          <w:rStyle w:val="StyleUnderline"/>
          <w:highlight w:val="cyan"/>
        </w:rPr>
        <w:t xml:space="preserve">to obtain </w:t>
      </w:r>
      <w:r w:rsidRPr="008A3D69">
        <w:rPr>
          <w:rStyle w:val="Emphasis"/>
          <w:highlight w:val="cyan"/>
        </w:rPr>
        <w:t>nuc</w:t>
      </w:r>
      <w:r w:rsidRPr="008A3D69">
        <w:rPr>
          <w:rStyle w:val="Emphasis"/>
        </w:rPr>
        <w:t>lear weapon</w:t>
      </w:r>
      <w:r w:rsidRPr="008A3D69">
        <w:rPr>
          <w:rStyle w:val="Emphasis"/>
          <w:highlight w:val="cyan"/>
        </w:rPr>
        <w:t>s</w:t>
      </w:r>
      <w:r w:rsidRPr="008A3D69">
        <w:rPr>
          <w:rStyle w:val="StyleUnderline"/>
        </w:rPr>
        <w:t xml:space="preserve"> once they have achieved the technical capacity</w:t>
      </w:r>
      <w:r w:rsidRPr="008A3D69">
        <w:rPr>
          <w:sz w:val="16"/>
        </w:rPr>
        <w:t xml:space="preserve"> to do so.16</w:t>
      </w:r>
    </w:p>
    <w:p w14:paraId="45D84C3A" w14:textId="77777777" w:rsidR="003A34A1" w:rsidRPr="0089412C" w:rsidRDefault="003A34A1" w:rsidP="003A34A1">
      <w:pPr>
        <w:rPr>
          <w:sz w:val="16"/>
        </w:rPr>
      </w:pPr>
      <w:r w:rsidRPr="0089412C">
        <w:rPr>
          <w:sz w:val="16"/>
        </w:rPr>
        <w:t xml:space="preserve">In consequence, </w:t>
      </w:r>
      <w:r w:rsidRPr="00A865FC">
        <w:rPr>
          <w:rStyle w:val="Emphasis"/>
          <w:highlight w:val="cyan"/>
        </w:rPr>
        <w:t>alarmist predictions</w:t>
      </w:r>
      <w:r w:rsidRPr="00A865FC">
        <w:rPr>
          <w:rStyle w:val="StyleUnderline"/>
          <w:highlight w:val="cyan"/>
        </w:rPr>
        <w:t xml:space="preserve"> about </w:t>
      </w:r>
      <w:r w:rsidRPr="00A865FC">
        <w:rPr>
          <w:rStyle w:val="Emphasis"/>
          <w:highlight w:val="cyan"/>
        </w:rPr>
        <w:t>prolif</w:t>
      </w:r>
      <w:r w:rsidRPr="00A865FC">
        <w:rPr>
          <w:rStyle w:val="StyleUnderline"/>
        </w:rPr>
        <w:t xml:space="preserve">eration chains, </w:t>
      </w:r>
      <w:r w:rsidRPr="00A865FC">
        <w:rPr>
          <w:rStyle w:val="Emphasis"/>
          <w:highlight w:val="cyan"/>
        </w:rPr>
        <w:t>cascades</w:t>
      </w:r>
      <w:r w:rsidRPr="00A865FC">
        <w:rPr>
          <w:rStyle w:val="StyleUnderline"/>
        </w:rPr>
        <w:t xml:space="preserve">, dominoes, waves, avalanches, epidemics, </w:t>
      </w:r>
      <w:r w:rsidRPr="00A865FC">
        <w:rPr>
          <w:rStyle w:val="StyleUnderline"/>
          <w:highlight w:val="cyan"/>
        </w:rPr>
        <w:t>and</w:t>
      </w:r>
      <w:r w:rsidRPr="00A865FC">
        <w:rPr>
          <w:rStyle w:val="StyleUnderline"/>
        </w:rPr>
        <w:t xml:space="preserve"> </w:t>
      </w:r>
      <w:r w:rsidRPr="00A865FC">
        <w:rPr>
          <w:rStyle w:val="Emphasis"/>
        </w:rPr>
        <w:t xml:space="preserve">points of </w:t>
      </w:r>
      <w:r w:rsidRPr="00A865FC">
        <w:rPr>
          <w:rStyle w:val="Emphasis"/>
          <w:highlight w:val="cyan"/>
        </w:rPr>
        <w:t>no return</w:t>
      </w:r>
      <w:r w:rsidRPr="00A865FC">
        <w:rPr>
          <w:rStyle w:val="StyleUnderline"/>
        </w:rPr>
        <w:t xml:space="preserve"> have </w:t>
      </w:r>
      <w:r w:rsidRPr="00A865FC">
        <w:rPr>
          <w:rStyle w:val="StyleUnderline"/>
          <w:highlight w:val="cyan"/>
        </w:rPr>
        <w:t>proved</w:t>
      </w:r>
      <w:r w:rsidRPr="00A865FC">
        <w:rPr>
          <w:rStyle w:val="StyleUnderline"/>
        </w:rPr>
        <w:t xml:space="preserve"> to be </w:t>
      </w:r>
      <w:r w:rsidRPr="00A865FC">
        <w:rPr>
          <w:rStyle w:val="Emphasis"/>
          <w:highlight w:val="cyan"/>
        </w:rPr>
        <w:t>faulty</w:t>
      </w:r>
      <w:r w:rsidRPr="0089412C">
        <w:rPr>
          <w:sz w:val="16"/>
        </w:rPr>
        <w:t xml:space="preserve">. Insofar as most </w:t>
      </w:r>
      <w:r w:rsidRPr="009972AF">
        <w:rPr>
          <w:rStyle w:val="StyleUnderline"/>
          <w:highlight w:val="cyan"/>
        </w:rPr>
        <w:t>leaders</w:t>
      </w:r>
      <w:r w:rsidRPr="00DE3306">
        <w:rPr>
          <w:rStyle w:val="StyleUnderline"/>
        </w:rPr>
        <w:t xml:space="preserve"> of </w:t>
      </w:r>
      <w:r w:rsidRPr="00DE3306">
        <w:rPr>
          <w:rStyle w:val="Emphasis"/>
        </w:rPr>
        <w:t>most countries</w:t>
      </w:r>
      <w:r w:rsidRPr="0089412C">
        <w:rPr>
          <w:sz w:val="16"/>
        </w:rPr>
        <w:t xml:space="preserve"> (even rogue ones) have considered acquiring the weapons, they </w:t>
      </w:r>
      <w:r w:rsidRPr="00DE3306">
        <w:rPr>
          <w:rStyle w:val="StyleUnderline"/>
        </w:rPr>
        <w:t xml:space="preserve">have come to </w:t>
      </w:r>
      <w:r w:rsidRPr="009972AF">
        <w:rPr>
          <w:rStyle w:val="StyleUnderline"/>
          <w:highlight w:val="cyan"/>
        </w:rPr>
        <w:t>appreciate</w:t>
      </w:r>
      <w:r w:rsidRPr="00DE3306">
        <w:rPr>
          <w:rStyle w:val="StyleUnderline"/>
        </w:rPr>
        <w:t xml:space="preserve"> </w:t>
      </w:r>
      <w:r w:rsidRPr="00DE3306">
        <w:rPr>
          <w:rStyle w:val="Emphasis"/>
        </w:rPr>
        <w:t xml:space="preserve">several </w:t>
      </w:r>
      <w:r w:rsidRPr="009972AF">
        <w:rPr>
          <w:rStyle w:val="Emphasis"/>
          <w:highlight w:val="cyan"/>
        </w:rPr>
        <w:t>defects:</w:t>
      </w:r>
      <w:r w:rsidRPr="00DE3306">
        <w:rPr>
          <w:rStyle w:val="StyleUnderline"/>
        </w:rPr>
        <w:t xml:space="preserve"> nuclear weapons are </w:t>
      </w:r>
      <w:r w:rsidRPr="009972AF">
        <w:rPr>
          <w:rStyle w:val="Emphasis"/>
          <w:highlight w:val="cyan"/>
        </w:rPr>
        <w:t>dangerous</w:t>
      </w:r>
      <w:r w:rsidRPr="00DE3306">
        <w:rPr>
          <w:rStyle w:val="StyleUnderline"/>
        </w:rPr>
        <w:t xml:space="preserve">, distasteful, </w:t>
      </w:r>
      <w:r w:rsidRPr="009972AF">
        <w:rPr>
          <w:rStyle w:val="Emphasis"/>
          <w:highlight w:val="cyan"/>
        </w:rPr>
        <w:t>costly</w:t>
      </w:r>
      <w:r w:rsidRPr="00DE3306">
        <w:rPr>
          <w:rStyle w:val="StyleUnderline"/>
        </w:rPr>
        <w:t xml:space="preserve">, and likely to </w:t>
      </w:r>
      <w:r w:rsidRPr="009972AF">
        <w:rPr>
          <w:rStyle w:val="Emphasis"/>
          <w:highlight w:val="cyan"/>
        </w:rPr>
        <w:t>rile</w:t>
      </w:r>
      <w:r w:rsidRPr="00DE3306">
        <w:rPr>
          <w:rStyle w:val="Emphasis"/>
        </w:rPr>
        <w:t xml:space="preserve"> the </w:t>
      </w:r>
      <w:r w:rsidRPr="009972AF">
        <w:rPr>
          <w:rStyle w:val="Emphasis"/>
          <w:highlight w:val="cyan"/>
        </w:rPr>
        <w:t>neighbors</w:t>
      </w:r>
      <w:r w:rsidRPr="0089412C">
        <w:rPr>
          <w:sz w:val="16"/>
        </w:rPr>
        <w:t xml:space="preserve">. Moreover, as Hymans has demonstrated, </w:t>
      </w:r>
      <w:r w:rsidRPr="00DE3306">
        <w:rPr>
          <w:rStyle w:val="StyleUnderline"/>
        </w:rPr>
        <w:t xml:space="preserve">the weapons have </w:t>
      </w:r>
      <w:r w:rsidRPr="009972AF">
        <w:rPr>
          <w:rStyle w:val="StyleUnderline"/>
          <w:highlight w:val="cyan"/>
        </w:rPr>
        <w:t>also</w:t>
      </w:r>
      <w:r w:rsidRPr="00DE3306">
        <w:rPr>
          <w:rStyle w:val="StyleUnderline"/>
        </w:rPr>
        <w:t xml:space="preserve"> been </w:t>
      </w:r>
      <w:r w:rsidRPr="0089412C">
        <w:rPr>
          <w:rStyle w:val="Emphasis"/>
        </w:rPr>
        <w:t xml:space="preserve">exceedingly </w:t>
      </w:r>
      <w:r w:rsidRPr="009972AF">
        <w:rPr>
          <w:rStyle w:val="Emphasis"/>
          <w:highlight w:val="cyan"/>
        </w:rPr>
        <w:t>difficult</w:t>
      </w:r>
      <w:r w:rsidRPr="009972AF">
        <w:rPr>
          <w:rStyle w:val="StyleUnderline"/>
          <w:highlight w:val="cyan"/>
        </w:rPr>
        <w:t xml:space="preserve"> to obtain</w:t>
      </w:r>
      <w:r w:rsidRPr="00DE3306">
        <w:rPr>
          <w:rStyle w:val="StyleUnderline"/>
        </w:rPr>
        <w:t xml:space="preserve"> for administratively </w:t>
      </w:r>
      <w:r w:rsidRPr="00DE3306">
        <w:rPr>
          <w:rStyle w:val="Emphasis"/>
        </w:rPr>
        <w:t>dysfunctional</w:t>
      </w:r>
      <w:r w:rsidRPr="00DE3306">
        <w:rPr>
          <w:rStyle w:val="StyleUnderline"/>
        </w:rPr>
        <w:t xml:space="preserve"> countries like Iran</w:t>
      </w:r>
      <w:r w:rsidRPr="0089412C">
        <w:rPr>
          <w:sz w:val="16"/>
        </w:rPr>
        <w:t>.17</w:t>
      </w:r>
    </w:p>
    <w:p w14:paraId="5ECAB1B0" w14:textId="77777777" w:rsidR="003A34A1" w:rsidRPr="00F9044F" w:rsidRDefault="003A34A1" w:rsidP="003A34A1">
      <w:pPr>
        <w:keepNext/>
        <w:keepLines/>
        <w:spacing w:before="40" w:after="0"/>
        <w:outlineLvl w:val="3"/>
        <w:rPr>
          <w:rFonts w:eastAsia="Times New Roman"/>
          <w:b/>
          <w:iCs/>
          <w:sz w:val="26"/>
        </w:rPr>
      </w:pPr>
      <w:r w:rsidRPr="00F9044F">
        <w:rPr>
          <w:rFonts w:eastAsia="Times New Roman"/>
          <w:b/>
          <w:iCs/>
          <w:sz w:val="26"/>
        </w:rPr>
        <w:t xml:space="preserve">Warming </w:t>
      </w:r>
      <w:r w:rsidRPr="00F9044F">
        <w:rPr>
          <w:rFonts w:eastAsia="Times New Roman"/>
          <w:b/>
          <w:iCs/>
          <w:sz w:val="26"/>
          <w:u w:val="single"/>
        </w:rPr>
        <w:t>won’t</w:t>
      </w:r>
      <w:r w:rsidRPr="00F9044F">
        <w:rPr>
          <w:rFonts w:eastAsia="Times New Roman"/>
          <w:b/>
          <w:iCs/>
          <w:sz w:val="26"/>
        </w:rPr>
        <w:t xml:space="preserve"> be catastrophic.</w:t>
      </w:r>
    </w:p>
    <w:p w14:paraId="210F8B0D" w14:textId="77777777" w:rsidR="003A34A1" w:rsidRPr="00F9044F" w:rsidRDefault="003A34A1" w:rsidP="003A34A1">
      <w:pPr>
        <w:rPr>
          <w:rFonts w:eastAsia="Calibri"/>
        </w:rPr>
      </w:pPr>
      <w:r w:rsidRPr="00F9044F">
        <w:rPr>
          <w:rFonts w:eastAsia="Calibri"/>
          <w:b/>
          <w:bCs/>
          <w:sz w:val="26"/>
        </w:rPr>
        <w:t>Zycher 21</w:t>
      </w:r>
      <w:r w:rsidRPr="00F9044F">
        <w:rPr>
          <w:rFonts w:eastAsia="Calibr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https://www.aei.org/articles/the-case-for-climate-change-realism/, 06-21-2021</w:t>
      </w:r>
    </w:p>
    <w:p w14:paraId="6C562A97" w14:textId="77777777" w:rsidR="003A34A1" w:rsidRPr="00F9044F" w:rsidRDefault="003A34A1" w:rsidP="003A34A1">
      <w:pPr>
        <w:rPr>
          <w:rFonts w:eastAsia="Calibri"/>
          <w:sz w:val="16"/>
        </w:rPr>
      </w:pPr>
      <w:r w:rsidRPr="00F9044F">
        <w:rPr>
          <w:rFonts w:eastAsia="Calibri"/>
          <w:sz w:val="16"/>
        </w:rPr>
        <w:t>Unable to demonstrate that observed climate trends are due to anthropogenic climate change — or even that these events are particularly unusual or concerning — </w:t>
      </w:r>
      <w:r w:rsidRPr="00F9044F">
        <w:rPr>
          <w:rFonts w:eastAsia="Calibri"/>
          <w:b/>
          <w:u w:val="single"/>
        </w:rPr>
        <w:t>climate catastrophists</w:t>
      </w:r>
      <w:r w:rsidRPr="00F9044F">
        <w:rPr>
          <w:rFonts w:eastAsia="Calibri"/>
          <w:sz w:val="16"/>
        </w:rPr>
        <w:t xml:space="preserve"> will often </w:t>
      </w:r>
      <w:r w:rsidRPr="00F9044F">
        <w:rPr>
          <w:rFonts w:eastAsia="Calibri"/>
          <w:b/>
          <w:u w:val="single"/>
        </w:rPr>
        <w:t xml:space="preserve">turn to </w:t>
      </w:r>
      <w:r w:rsidRPr="00F9044F">
        <w:rPr>
          <w:rFonts w:eastAsia="Calibri"/>
          <w:b/>
          <w:iCs/>
          <w:highlight w:val="cyan"/>
          <w:u w:val="single"/>
          <w:bdr w:val="single" w:sz="8" w:space="0" w:color="auto" w:frame="1"/>
        </w:rPr>
        <w:t>dire predictions</w:t>
      </w:r>
      <w:r w:rsidRPr="00F9044F">
        <w:rPr>
          <w:rFonts w:eastAsia="Calibri"/>
          <w:sz w:val="16"/>
        </w:rPr>
        <w:t xml:space="preserve"> about prospective climate phenomena. </w:t>
      </w:r>
      <w:r w:rsidRPr="00F9044F">
        <w:rPr>
          <w:rFonts w:eastAsia="Calibri"/>
          <w:b/>
          <w:u w:val="single"/>
        </w:rPr>
        <w:t>The problem</w:t>
      </w:r>
      <w:r w:rsidRPr="00F9044F">
        <w:rPr>
          <w:rFonts w:eastAsia="Calibri"/>
          <w:sz w:val="16"/>
        </w:rPr>
        <w:t xml:space="preserve"> with such predictions </w:t>
      </w:r>
      <w:r w:rsidRPr="00F9044F">
        <w:rPr>
          <w:rFonts w:eastAsia="Calibri"/>
          <w:b/>
          <w:u w:val="single"/>
        </w:rPr>
        <w:t>is</w:t>
      </w:r>
      <w:r w:rsidRPr="00F9044F">
        <w:rPr>
          <w:rFonts w:eastAsia="Calibri"/>
          <w:sz w:val="16"/>
        </w:rPr>
        <w:t xml:space="preserve"> that </w:t>
      </w:r>
      <w:r w:rsidRPr="00F9044F">
        <w:rPr>
          <w:rFonts w:eastAsia="Calibri"/>
          <w:b/>
          <w:u w:val="single"/>
        </w:rPr>
        <w:t xml:space="preserve">they </w:t>
      </w:r>
      <w:r w:rsidRPr="00F9044F">
        <w:rPr>
          <w:rFonts w:eastAsia="Calibri"/>
          <w:b/>
          <w:highlight w:val="cyan"/>
          <w:u w:val="single"/>
        </w:rPr>
        <w:t>are</w:t>
      </w:r>
      <w:r w:rsidRPr="00F9044F">
        <w:rPr>
          <w:rFonts w:eastAsia="Calibri"/>
          <w:b/>
          <w:u w:val="single"/>
        </w:rPr>
        <w:t xml:space="preserve"> almost always </w:t>
      </w:r>
      <w:r w:rsidRPr="00F9044F">
        <w:rPr>
          <w:rFonts w:eastAsia="Calibri"/>
          <w:b/>
          <w:highlight w:val="cyan"/>
          <w:u w:val="single"/>
        </w:rPr>
        <w:t>generated by</w:t>
      </w:r>
      <w:r w:rsidRPr="00F9044F">
        <w:rPr>
          <w:rFonts w:eastAsia="Calibri"/>
          <w:b/>
          <w:u w:val="single"/>
        </w:rPr>
        <w:t xml:space="preserve"> climate </w:t>
      </w:r>
      <w:r w:rsidRPr="00F9044F">
        <w:rPr>
          <w:rFonts w:eastAsia="Calibri"/>
          <w:b/>
          <w:highlight w:val="cyan"/>
          <w:u w:val="single"/>
        </w:rPr>
        <w:t xml:space="preserve">models driven by </w:t>
      </w:r>
      <w:r w:rsidRPr="00F9044F">
        <w:rPr>
          <w:rFonts w:eastAsia="Calibri"/>
          <w:b/>
          <w:iCs/>
          <w:highlight w:val="cyan"/>
          <w:u w:val="single"/>
          <w:bdr w:val="single" w:sz="8" w:space="0" w:color="auto" w:frame="1"/>
        </w:rPr>
        <w:t>highly complex</w:t>
      </w:r>
      <w:r w:rsidRPr="00F9044F">
        <w:rPr>
          <w:rFonts w:eastAsia="Calibri"/>
          <w:b/>
          <w:iCs/>
          <w:u w:val="single"/>
          <w:bdr w:val="single" w:sz="8" w:space="0" w:color="auto" w:frame="1"/>
        </w:rPr>
        <w:t xml:space="preserve"> sets of </w:t>
      </w:r>
      <w:r w:rsidRPr="00F9044F">
        <w:rPr>
          <w:rFonts w:eastAsia="Calibri"/>
          <w:b/>
          <w:iCs/>
          <w:highlight w:val="cyan"/>
          <w:u w:val="single"/>
          <w:bdr w:val="single" w:sz="8" w:space="0" w:color="auto" w:frame="1"/>
        </w:rPr>
        <w:t>assumptions</w:t>
      </w:r>
      <w:r w:rsidRPr="00F9044F">
        <w:rPr>
          <w:rFonts w:eastAsia="Calibri"/>
          <w:b/>
          <w:u w:val="single"/>
        </w:rPr>
        <w:t xml:space="preserve"> about which there is </w:t>
      </w:r>
      <w:r w:rsidRPr="00F9044F">
        <w:rPr>
          <w:rFonts w:eastAsia="Calibri"/>
          <w:b/>
          <w:iCs/>
          <w:u w:val="single"/>
          <w:bdr w:val="single" w:sz="8" w:space="0" w:color="auto" w:frame="1"/>
        </w:rPr>
        <w:t>significant dispute</w:t>
      </w:r>
      <w:r w:rsidRPr="00F9044F">
        <w:rPr>
          <w:rFonts w:eastAsia="Calibri"/>
          <w:b/>
          <w:u w:val="single"/>
        </w:rPr>
        <w:t xml:space="preserve">. Worse, these models are </w:t>
      </w:r>
      <w:r w:rsidRPr="00F9044F">
        <w:rPr>
          <w:rFonts w:eastAsia="Calibri"/>
          <w:b/>
          <w:iCs/>
          <w:highlight w:val="cyan"/>
          <w:u w:val="single"/>
          <w:bdr w:val="single" w:sz="8" w:space="0" w:color="auto" w:frame="1"/>
        </w:rPr>
        <w:t>notorious</w:t>
      </w:r>
      <w:r w:rsidRPr="00F9044F">
        <w:rPr>
          <w:rFonts w:eastAsia="Calibri"/>
          <w:b/>
          <w:highlight w:val="cyan"/>
          <w:u w:val="single"/>
        </w:rPr>
        <w:t xml:space="preserve"> for </w:t>
      </w:r>
      <w:r w:rsidRPr="00F9044F">
        <w:rPr>
          <w:rFonts w:eastAsia="Calibri"/>
          <w:b/>
          <w:iCs/>
          <w:highlight w:val="cyan"/>
          <w:u w:val="single"/>
          <w:bdr w:val="single" w:sz="8" w:space="0" w:color="auto" w:frame="1"/>
        </w:rPr>
        <w:t>failing</w:t>
      </w:r>
      <w:r w:rsidRPr="00F9044F">
        <w:rPr>
          <w:rFonts w:eastAsia="Calibri"/>
          <w:b/>
          <w:u w:val="single"/>
        </w:rPr>
        <w:t xml:space="preserve"> to accurately predict already documented changes in climate</w:t>
      </w:r>
      <w:r w:rsidRPr="00F9044F">
        <w:rPr>
          <w:rFonts w:eastAsia="Calibri"/>
          <w:sz w:val="16"/>
        </w:rPr>
        <w:t>. As climatologist Patrick Michaels of the Competitive Enterprise Institute notes:</w:t>
      </w:r>
    </w:p>
    <w:p w14:paraId="40ACDDE3" w14:textId="77777777" w:rsidR="003A34A1" w:rsidRPr="00F9044F" w:rsidRDefault="003A34A1" w:rsidP="003A34A1">
      <w:pPr>
        <w:rPr>
          <w:rFonts w:eastAsia="Calibri"/>
          <w:sz w:val="16"/>
        </w:rPr>
      </w:pPr>
      <w:r w:rsidRPr="00F9044F">
        <w:rPr>
          <w:rFonts w:eastAsia="Calibri"/>
          <w:b/>
          <w:highlight w:val="cyan"/>
          <w:u w:val="single"/>
        </w:rPr>
        <w:t xml:space="preserve">During </w:t>
      </w:r>
      <w:r w:rsidRPr="00F9044F">
        <w:rPr>
          <w:rFonts w:eastAsia="Calibri"/>
          <w:b/>
          <w:iCs/>
          <w:highlight w:val="cyan"/>
          <w:u w:val="single"/>
          <w:bdr w:val="single" w:sz="8" w:space="0" w:color="auto" w:frame="1"/>
        </w:rPr>
        <w:t>all periods</w:t>
      </w:r>
      <w:r w:rsidRPr="00F9044F">
        <w:rPr>
          <w:rFonts w:eastAsia="Calibri"/>
          <w:sz w:val="16"/>
        </w:rPr>
        <w:t xml:space="preserve"> from 10 years (2006-2015) to 65 (1951-2015) years in length, </w:t>
      </w:r>
      <w:r w:rsidRPr="00F9044F">
        <w:rPr>
          <w:rFonts w:eastAsia="Calibri"/>
          <w:b/>
          <w:u w:val="single"/>
        </w:rPr>
        <w:t xml:space="preserve">the </w:t>
      </w:r>
      <w:r w:rsidRPr="00F9044F">
        <w:rPr>
          <w:rFonts w:eastAsia="Calibri"/>
          <w:b/>
          <w:highlight w:val="cyan"/>
          <w:u w:val="single"/>
        </w:rPr>
        <w:t xml:space="preserve">observed </w:t>
      </w:r>
      <w:r w:rsidRPr="00F9044F">
        <w:rPr>
          <w:rFonts w:eastAsia="Calibri"/>
          <w:b/>
          <w:iCs/>
          <w:highlight w:val="cyan"/>
          <w:u w:val="single"/>
          <w:bdr w:val="single" w:sz="8" w:space="0" w:color="auto" w:frame="1"/>
        </w:rPr>
        <w:t>temp</w:t>
      </w:r>
      <w:r w:rsidRPr="00F9044F">
        <w:rPr>
          <w:rFonts w:eastAsia="Calibri"/>
          <w:b/>
          <w:u w:val="single"/>
        </w:rPr>
        <w:t xml:space="preserve">erature trend </w:t>
      </w:r>
      <w:r w:rsidRPr="00F9044F">
        <w:rPr>
          <w:rFonts w:eastAsia="Calibri"/>
          <w:b/>
          <w:highlight w:val="cyan"/>
          <w:u w:val="single"/>
        </w:rPr>
        <w:t>lies in the</w:t>
      </w:r>
      <w:r w:rsidRPr="00F9044F">
        <w:rPr>
          <w:rFonts w:eastAsia="Calibri"/>
          <w:b/>
          <w:u w:val="single"/>
        </w:rPr>
        <w:t xml:space="preserve"> </w:t>
      </w:r>
      <w:r w:rsidRPr="00F9044F">
        <w:rPr>
          <w:rFonts w:eastAsia="Calibri"/>
          <w:b/>
          <w:iCs/>
          <w:u w:val="single"/>
          <w:bdr w:val="single" w:sz="8" w:space="0" w:color="auto" w:frame="1"/>
        </w:rPr>
        <w:t>lower half</w:t>
      </w:r>
      <w:r w:rsidRPr="00F9044F">
        <w:rPr>
          <w:rFonts w:eastAsia="Calibri"/>
          <w:b/>
          <w:u w:val="single"/>
        </w:rPr>
        <w:t xml:space="preserve"> of</w:t>
      </w:r>
      <w:r w:rsidRPr="00F9044F">
        <w:rPr>
          <w:rFonts w:eastAsia="Calibri"/>
          <w:sz w:val="16"/>
        </w:rPr>
        <w:t xml:space="preserve"> the collection of </w:t>
      </w:r>
      <w:r w:rsidRPr="00F9044F">
        <w:rPr>
          <w:rFonts w:eastAsia="Calibri"/>
          <w:b/>
          <w:u w:val="single"/>
        </w:rPr>
        <w:t>climate model simulations, and for several periods it lies very close</w:t>
      </w:r>
      <w:r w:rsidRPr="00F9044F">
        <w:rPr>
          <w:rFonts w:eastAsia="Calibri"/>
          <w:sz w:val="16"/>
        </w:rPr>
        <w:t xml:space="preserve"> (or even below) </w:t>
      </w:r>
      <w:r w:rsidRPr="00F9044F">
        <w:rPr>
          <w:rFonts w:eastAsia="Calibri"/>
          <w:b/>
          <w:u w:val="single"/>
        </w:rPr>
        <w:t xml:space="preserve">the </w:t>
      </w:r>
      <w:r w:rsidRPr="00F9044F">
        <w:rPr>
          <w:rFonts w:eastAsia="Calibri"/>
          <w:b/>
          <w:iCs/>
          <w:highlight w:val="cyan"/>
          <w:u w:val="single"/>
          <w:bdr w:val="single" w:sz="8" w:space="0" w:color="auto" w:frame="1"/>
        </w:rPr>
        <w:t>2.5th percentile</w:t>
      </w:r>
      <w:r w:rsidRPr="00F9044F">
        <w:rPr>
          <w:rFonts w:eastAsia="Calibri"/>
          <w:b/>
          <w:u w:val="single"/>
        </w:rPr>
        <w:t xml:space="preserve"> of all the model runs</w:t>
      </w:r>
      <w:r w:rsidRPr="00F9044F">
        <w:rPr>
          <w:rFonts w:eastAsia="Calibri"/>
          <w:sz w:val="16"/>
        </w:rPr>
        <w:t>. Over shorter periods, such as the last two decades, a plethora of mechanisms have been put forth to explain the observed/modeled divergence, but none do so completely and many of the explanations are inconsistent with each other.</w:t>
      </w:r>
    </w:p>
    <w:p w14:paraId="42C93132" w14:textId="77777777" w:rsidR="003A34A1" w:rsidRPr="00F9044F" w:rsidRDefault="003A34A1" w:rsidP="003A34A1">
      <w:pPr>
        <w:rPr>
          <w:rFonts w:eastAsia="Calibri"/>
          <w:sz w:val="16"/>
        </w:rPr>
      </w:pPr>
      <w:r w:rsidRPr="00F9044F">
        <w:rPr>
          <w:rFonts w:eastAsia="Calibri"/>
          <w:sz w:val="16"/>
        </w:rPr>
        <w:t xml:space="preserve">Similarly, climatologist John Christy of the University of Alabama in Huntsville observes that </w:t>
      </w:r>
      <w:r w:rsidRPr="00F9044F">
        <w:rPr>
          <w:rFonts w:eastAsia="Calibri"/>
          <w:b/>
          <w:u w:val="single"/>
        </w:rPr>
        <w:t xml:space="preserve">almost </w:t>
      </w:r>
      <w:r w:rsidRPr="00F9044F">
        <w:rPr>
          <w:rFonts w:eastAsia="Calibri"/>
          <w:b/>
          <w:highlight w:val="cyan"/>
          <w:u w:val="single"/>
        </w:rPr>
        <w:t>all</w:t>
      </w:r>
      <w:r w:rsidRPr="00F9044F">
        <w:rPr>
          <w:rFonts w:eastAsia="Calibri"/>
          <w:b/>
          <w:u w:val="single"/>
        </w:rPr>
        <w:t xml:space="preserve"> of the 102 climate </w:t>
      </w:r>
      <w:r w:rsidRPr="00F9044F">
        <w:rPr>
          <w:rFonts w:eastAsia="Calibri"/>
          <w:b/>
          <w:highlight w:val="cyan"/>
          <w:u w:val="single"/>
        </w:rPr>
        <w:t>models</w:t>
      </w:r>
      <w:r w:rsidRPr="00F9044F">
        <w:rPr>
          <w:rFonts w:eastAsia="Calibri"/>
          <w:sz w:val="16"/>
        </w:rPr>
        <w:t xml:space="preserve"> incorporated into the Coupled Model Intercomparison Project (CMIP) — a tracking effort conducted by the Lawrence Livermore National Laboratory — </w:t>
      </w:r>
      <w:r w:rsidRPr="00F9044F">
        <w:rPr>
          <w:rFonts w:eastAsia="Calibri"/>
          <w:b/>
          <w:iCs/>
          <w:highlight w:val="cyan"/>
          <w:u w:val="single"/>
          <w:bdr w:val="single" w:sz="8" w:space="0" w:color="auto" w:frame="1"/>
        </w:rPr>
        <w:t>overstate</w:t>
      </w:r>
      <w:r w:rsidRPr="00F9044F">
        <w:rPr>
          <w:rFonts w:eastAsia="Calibri"/>
          <w:b/>
          <w:u w:val="single"/>
        </w:rPr>
        <w:t xml:space="preserve"> past and current temperature </w:t>
      </w:r>
      <w:r w:rsidRPr="00F9044F">
        <w:rPr>
          <w:rFonts w:eastAsia="Calibri"/>
          <w:b/>
          <w:highlight w:val="cyan"/>
          <w:u w:val="single"/>
        </w:rPr>
        <w:t xml:space="preserve">trends by a </w:t>
      </w:r>
      <w:r w:rsidRPr="00F9044F">
        <w:rPr>
          <w:rFonts w:eastAsia="Calibri"/>
          <w:b/>
          <w:iCs/>
          <w:highlight w:val="cyan"/>
          <w:u w:val="single"/>
          <w:bdr w:val="single" w:sz="8" w:space="0" w:color="auto" w:frame="1"/>
        </w:rPr>
        <w:t>factor of</w:t>
      </w:r>
      <w:r w:rsidRPr="00F9044F">
        <w:rPr>
          <w:rFonts w:eastAsia="Calibri"/>
          <w:b/>
          <w:iCs/>
          <w:u w:val="single"/>
          <w:bdr w:val="single" w:sz="8" w:space="0" w:color="auto" w:frame="1"/>
        </w:rPr>
        <w:t xml:space="preserve"> two to </w:t>
      </w:r>
      <w:r w:rsidRPr="00F9044F">
        <w:rPr>
          <w:rFonts w:eastAsia="Calibri"/>
          <w:b/>
          <w:iCs/>
          <w:highlight w:val="cyan"/>
          <w:u w:val="single"/>
          <w:bdr w:val="single" w:sz="8" w:space="0" w:color="auto" w:frame="1"/>
        </w:rPr>
        <w:t>three</w:t>
      </w:r>
      <w:r w:rsidRPr="00F9044F">
        <w:rPr>
          <w:rFonts w:eastAsia="Calibri"/>
          <w:b/>
          <w:u w:val="single"/>
        </w:rPr>
        <w:t xml:space="preserve">, and at times </w:t>
      </w:r>
      <w:r w:rsidRPr="00F9044F">
        <w:rPr>
          <w:rFonts w:eastAsia="Calibri"/>
          <w:b/>
          <w:iCs/>
          <w:u w:val="single"/>
          <w:bdr w:val="single" w:sz="8" w:space="0" w:color="auto" w:frame="1"/>
        </w:rPr>
        <w:t>even more</w:t>
      </w:r>
      <w:r w:rsidRPr="00F9044F">
        <w:rPr>
          <w:rFonts w:eastAsia="Calibri"/>
          <w:sz w:val="16"/>
        </w:rPr>
        <w:t xml:space="preserve">. It seems axiomatic to say </w:t>
      </w:r>
      <w:r w:rsidRPr="00F9044F">
        <w:rPr>
          <w:rFonts w:eastAsia="Calibri"/>
          <w:b/>
          <w:iCs/>
          <w:u w:val="single"/>
          <w:bdr w:val="single" w:sz="8" w:space="0" w:color="auto" w:frame="1"/>
        </w:rPr>
        <w:t>we should not rely on climate models</w:t>
      </w:r>
      <w:r w:rsidRPr="00F9044F">
        <w:rPr>
          <w:rFonts w:eastAsia="Calibri"/>
          <w:sz w:val="16"/>
        </w:rPr>
        <w:t xml:space="preserve"> that are unable to predict the past or the present to make predictions about the distant future.</w:t>
      </w:r>
    </w:p>
    <w:p w14:paraId="3B711BF0" w14:textId="77777777" w:rsidR="003A34A1" w:rsidRPr="00F9044F" w:rsidRDefault="003A34A1" w:rsidP="003A34A1">
      <w:pPr>
        <w:rPr>
          <w:rFonts w:eastAsia="Calibri"/>
          <w:sz w:val="16"/>
        </w:rPr>
      </w:pPr>
      <w:r w:rsidRPr="00F9044F">
        <w:rPr>
          <w:rFonts w:eastAsia="Calibri"/>
          <w:sz w:val="16"/>
        </w:rPr>
        <w:t xml:space="preserve">The overall temperature trend is not the only parameter the models predict poorly. As an example, </w:t>
      </w:r>
      <w:r w:rsidRPr="00F9044F">
        <w:rPr>
          <w:rFonts w:eastAsia="Calibri"/>
          <w:b/>
          <w:u w:val="single"/>
        </w:rPr>
        <w:t>every</w:t>
      </w:r>
      <w:r w:rsidRPr="00F9044F">
        <w:rPr>
          <w:rFonts w:eastAsia="Calibri"/>
          <w:sz w:val="16"/>
        </w:rPr>
        <w:t xml:space="preserve"> CMIP </w:t>
      </w:r>
      <w:r w:rsidRPr="00F9044F">
        <w:rPr>
          <w:rFonts w:eastAsia="Calibri"/>
          <w:b/>
          <w:u w:val="single"/>
        </w:rPr>
        <w:t>climate model predicts that increases in atmospheric concentrations of greenhouse gas should create an enhanced heating effect in</w:t>
      </w:r>
      <w:r w:rsidRPr="00F9044F">
        <w:rPr>
          <w:rFonts w:eastAsia="Calibri"/>
          <w:sz w:val="16"/>
        </w:rPr>
        <w:t xml:space="preserve"> the mid-troposphere </w:t>
      </w:r>
      <w:r w:rsidRPr="00F9044F">
        <w:rPr>
          <w:rFonts w:eastAsia="Calibri"/>
          <w:b/>
          <w:u w:val="single"/>
        </w:rPr>
        <w:t>over the tropics</w:t>
      </w:r>
      <w:r w:rsidRPr="00F9044F">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F9044F">
        <w:rPr>
          <w:rFonts w:eastAsia="Calibri"/>
          <w:b/>
          <w:u w:val="single"/>
        </w:rPr>
        <w:t>yet</w:t>
      </w:r>
      <w:r w:rsidRPr="00F9044F">
        <w:rPr>
          <w:rFonts w:eastAsia="Calibri"/>
          <w:sz w:val="16"/>
        </w:rPr>
        <w:t xml:space="preserve"> the </w:t>
      </w:r>
      <w:r w:rsidRPr="00F9044F">
        <w:rPr>
          <w:rFonts w:eastAsia="Calibri"/>
          <w:b/>
          <w:u w:val="single"/>
        </w:rPr>
        <w:t xml:space="preserve">satellites cannot find this heating effect — a reality suggesting that our understanding of climate and atmospheric phenomena is </w:t>
      </w:r>
      <w:r w:rsidRPr="00F9044F">
        <w:rPr>
          <w:rFonts w:eastAsia="Calibri"/>
          <w:b/>
          <w:iCs/>
          <w:u w:val="single"/>
          <w:bdr w:val="single" w:sz="8" w:space="0" w:color="auto" w:frame="1"/>
        </w:rPr>
        <w:t>not as robust</w:t>
      </w:r>
      <w:r w:rsidRPr="00F9044F">
        <w:rPr>
          <w:rFonts w:eastAsia="Calibri"/>
          <w:b/>
          <w:u w:val="single"/>
        </w:rPr>
        <w:t xml:space="preserve"> as many seem to assume</w:t>
      </w:r>
      <w:r w:rsidRPr="00F9044F">
        <w:rPr>
          <w:rFonts w:eastAsia="Calibri"/>
          <w:sz w:val="16"/>
        </w:rPr>
        <w:t>.</w:t>
      </w:r>
    </w:p>
    <w:p w14:paraId="7D4998AE" w14:textId="77777777" w:rsidR="003A34A1" w:rsidRPr="00F9044F" w:rsidRDefault="003A34A1" w:rsidP="003A34A1">
      <w:pPr>
        <w:rPr>
          <w:rFonts w:eastAsia="Calibri"/>
          <w:sz w:val="16"/>
        </w:rPr>
      </w:pPr>
      <w:r w:rsidRPr="00F9044F">
        <w:rPr>
          <w:rFonts w:eastAsia="Calibri"/>
          <w:b/>
          <w:u w:val="single"/>
        </w:rPr>
        <w:t xml:space="preserve">The </w:t>
      </w:r>
      <w:r w:rsidRPr="00F9044F">
        <w:rPr>
          <w:rFonts w:eastAsia="Calibri"/>
          <w:b/>
          <w:iCs/>
          <w:highlight w:val="cyan"/>
          <w:u w:val="single"/>
          <w:bdr w:val="single" w:sz="8" w:space="0" w:color="auto" w:frame="1"/>
        </w:rPr>
        <w:t>poor</w:t>
      </w:r>
      <w:r w:rsidRPr="00F9044F">
        <w:rPr>
          <w:rFonts w:eastAsia="Calibri"/>
          <w:b/>
          <w:iCs/>
          <w:u w:val="single"/>
          <w:bdr w:val="single" w:sz="8" w:space="0" w:color="auto" w:frame="1"/>
        </w:rPr>
        <w:t xml:space="preserve"> predictive </w:t>
      </w:r>
      <w:r w:rsidRPr="00F9044F">
        <w:rPr>
          <w:rFonts w:eastAsia="Calibri"/>
          <w:b/>
          <w:iCs/>
          <w:highlight w:val="cyan"/>
          <w:u w:val="single"/>
          <w:bdr w:val="single" w:sz="8" w:space="0" w:color="auto" w:frame="1"/>
        </w:rPr>
        <w:t>record</w:t>
      </w:r>
      <w:r w:rsidRPr="00F9044F">
        <w:rPr>
          <w:rFonts w:eastAsia="Calibri"/>
          <w:b/>
          <w:u w:val="single"/>
        </w:rPr>
        <w:t xml:space="preserve"> of mainstream climate models </w:t>
      </w:r>
      <w:r w:rsidRPr="00F9044F">
        <w:rPr>
          <w:rFonts w:eastAsia="Calibri"/>
          <w:b/>
          <w:highlight w:val="cyan"/>
          <w:u w:val="single"/>
        </w:rPr>
        <w:t xml:space="preserve">is </w:t>
      </w:r>
      <w:r w:rsidRPr="00F9044F">
        <w:rPr>
          <w:rFonts w:eastAsia="Calibri"/>
          <w:b/>
          <w:iCs/>
          <w:highlight w:val="cyan"/>
          <w:u w:val="single"/>
          <w:bdr w:val="single" w:sz="8" w:space="0" w:color="auto" w:frame="1"/>
        </w:rPr>
        <w:t>exacerbated</w:t>
      </w:r>
      <w:r w:rsidRPr="00F9044F">
        <w:rPr>
          <w:rFonts w:eastAsia="Calibri"/>
          <w:b/>
          <w:highlight w:val="cyan"/>
          <w:u w:val="single"/>
        </w:rPr>
        <w:t xml:space="preserve"> by</w:t>
      </w:r>
      <w:r w:rsidRPr="00F9044F">
        <w:rPr>
          <w:rFonts w:eastAsia="Calibri"/>
          <w:b/>
          <w:u w:val="single"/>
        </w:rPr>
        <w:t xml:space="preserve"> the </w:t>
      </w:r>
      <w:r w:rsidRPr="00F9044F">
        <w:rPr>
          <w:rFonts w:eastAsia="Calibri"/>
          <w:b/>
          <w:highlight w:val="cyan"/>
          <w:u w:val="single"/>
        </w:rPr>
        <w:t>tendency</w:t>
      </w:r>
      <w:r w:rsidRPr="00F9044F">
        <w:rPr>
          <w:rFonts w:eastAsia="Calibri"/>
          <w:b/>
          <w:u w:val="single"/>
        </w:rPr>
        <w:t xml:space="preserve"> of the IPCC and U.S. government agencies </w:t>
      </w:r>
      <w:r w:rsidRPr="00F9044F">
        <w:rPr>
          <w:rFonts w:eastAsia="Calibri"/>
          <w:b/>
          <w:highlight w:val="cyan"/>
          <w:u w:val="single"/>
        </w:rPr>
        <w:t>to assume</w:t>
      </w:r>
      <w:r w:rsidRPr="00F9044F">
        <w:rPr>
          <w:rFonts w:eastAsia="Calibri"/>
          <w:b/>
          <w:u w:val="single"/>
        </w:rPr>
        <w:t xml:space="preserve"> </w:t>
      </w:r>
      <w:r w:rsidRPr="00F9044F">
        <w:rPr>
          <w:rFonts w:eastAsia="Calibri"/>
          <w:b/>
          <w:iCs/>
          <w:u w:val="single"/>
          <w:bdr w:val="single" w:sz="8" w:space="0" w:color="auto" w:frame="1"/>
        </w:rPr>
        <w:t xml:space="preserve">highly </w:t>
      </w:r>
      <w:r w:rsidRPr="00F9044F">
        <w:rPr>
          <w:rFonts w:eastAsia="Calibri"/>
          <w:b/>
          <w:iCs/>
          <w:highlight w:val="cyan"/>
          <w:u w:val="single"/>
          <w:bdr w:val="single" w:sz="8" w:space="0" w:color="auto" w:frame="1"/>
        </w:rPr>
        <w:t>unrealistic</w:t>
      </w:r>
      <w:r w:rsidRPr="00F9044F">
        <w:rPr>
          <w:rFonts w:eastAsia="Calibri"/>
          <w:b/>
          <w:iCs/>
          <w:u w:val="single"/>
          <w:bdr w:val="single" w:sz="8" w:space="0" w:color="auto" w:frame="1"/>
        </w:rPr>
        <w:t xml:space="preserve"> future </w:t>
      </w:r>
      <w:r w:rsidRPr="00F9044F">
        <w:rPr>
          <w:rFonts w:eastAsia="Calibri"/>
          <w:b/>
          <w:iCs/>
          <w:highlight w:val="cyan"/>
          <w:u w:val="single"/>
          <w:bdr w:val="single" w:sz="8" w:space="0" w:color="auto" w:frame="1"/>
        </w:rPr>
        <w:t>increases</w:t>
      </w:r>
      <w:r w:rsidRPr="00F9044F">
        <w:rPr>
          <w:rFonts w:eastAsia="Calibri"/>
          <w:b/>
          <w:u w:val="single"/>
        </w:rPr>
        <w:t xml:space="preserve"> in greenhouse-gas concentrations</w:t>
      </w:r>
      <w:r w:rsidRPr="00F9044F">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0B734AE4" w14:textId="77777777" w:rsidR="003A34A1" w:rsidRPr="00F9044F" w:rsidRDefault="003A34A1" w:rsidP="003A34A1">
      <w:pPr>
        <w:rPr>
          <w:rFonts w:eastAsia="Calibri"/>
          <w:b/>
          <w:iCs/>
          <w:u w:val="single"/>
          <w:bdr w:val="single" w:sz="8" w:space="0" w:color="auto" w:frame="1"/>
        </w:rPr>
      </w:pPr>
      <w:r w:rsidRPr="00F9044F">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F9044F">
        <w:rPr>
          <w:rFonts w:eastAsia="Calibri"/>
          <w:b/>
          <w:u w:val="single"/>
        </w:rPr>
        <w:t xml:space="preserve">The </w:t>
      </w:r>
      <w:r w:rsidRPr="00F9044F">
        <w:rPr>
          <w:rFonts w:eastAsia="Calibri"/>
          <w:b/>
          <w:highlight w:val="cyan"/>
          <w:u w:val="single"/>
        </w:rPr>
        <w:t>average</w:t>
      </w:r>
      <w:r w:rsidRPr="00F9044F">
        <w:rPr>
          <w:rFonts w:eastAsia="Calibri"/>
          <w:sz w:val="16"/>
        </w:rPr>
        <w:t xml:space="preserve"> annual </w:t>
      </w:r>
      <w:r w:rsidRPr="00F9044F">
        <w:rPr>
          <w:rFonts w:eastAsia="Calibri"/>
          <w:b/>
          <w:iCs/>
          <w:u w:val="single"/>
          <w:bdr w:val="single" w:sz="8" w:space="0" w:color="auto" w:frame="1"/>
        </w:rPr>
        <w:t>g</w:t>
      </w:r>
      <w:r w:rsidRPr="00F9044F">
        <w:rPr>
          <w:rFonts w:eastAsia="Calibri"/>
          <w:sz w:val="16"/>
        </w:rPr>
        <w:t>reen</w:t>
      </w:r>
      <w:r w:rsidRPr="00F9044F">
        <w:rPr>
          <w:rFonts w:eastAsia="Calibri"/>
          <w:b/>
          <w:iCs/>
          <w:u w:val="single"/>
          <w:bdr w:val="single" w:sz="8" w:space="0" w:color="auto" w:frame="1"/>
        </w:rPr>
        <w:t>h</w:t>
      </w:r>
      <w:r w:rsidRPr="00F9044F">
        <w:rPr>
          <w:rFonts w:eastAsia="Calibri"/>
          <w:sz w:val="16"/>
        </w:rPr>
        <w:t>ouse-</w:t>
      </w:r>
      <w:r w:rsidRPr="00F9044F">
        <w:rPr>
          <w:rFonts w:eastAsia="Calibri"/>
          <w:b/>
          <w:iCs/>
          <w:u w:val="single"/>
          <w:bdr w:val="single" w:sz="8" w:space="0" w:color="auto" w:frame="1"/>
        </w:rPr>
        <w:t>g</w:t>
      </w:r>
      <w:r w:rsidRPr="00F9044F">
        <w:rPr>
          <w:rFonts w:eastAsia="Calibri"/>
          <w:sz w:val="16"/>
        </w:rPr>
        <w:t xml:space="preserve">as </w:t>
      </w:r>
      <w:r w:rsidRPr="00F9044F">
        <w:rPr>
          <w:rFonts w:eastAsia="Calibri"/>
          <w:b/>
          <w:highlight w:val="cyan"/>
          <w:u w:val="single"/>
        </w:rPr>
        <w:t>increase</w:t>
      </w:r>
      <w:r w:rsidRPr="00F9044F">
        <w:rPr>
          <w:rFonts w:eastAsia="Calibri"/>
          <w:sz w:val="16"/>
        </w:rPr>
        <w:t xml:space="preserve"> under RCP8.5 </w:t>
      </w:r>
      <w:r w:rsidRPr="00F9044F">
        <w:rPr>
          <w:rFonts w:eastAsia="Calibri"/>
          <w:b/>
          <w:highlight w:val="cyan"/>
          <w:u w:val="single"/>
        </w:rPr>
        <w:t>is</w:t>
      </w:r>
      <w:r w:rsidRPr="00F9044F">
        <w:rPr>
          <w:rFonts w:eastAsia="Calibri"/>
          <w:b/>
          <w:u w:val="single"/>
        </w:rPr>
        <w:t xml:space="preserve"> over </w:t>
      </w:r>
      <w:r w:rsidRPr="00F9044F">
        <w:rPr>
          <w:rFonts w:eastAsia="Calibri"/>
          <w:b/>
          <w:highlight w:val="cyan"/>
          <w:u w:val="single"/>
        </w:rPr>
        <w:t>five times</w:t>
      </w:r>
      <w:r w:rsidRPr="00F9044F">
        <w:rPr>
          <w:rFonts w:eastAsia="Calibri"/>
          <w:b/>
          <w:u w:val="single"/>
        </w:rPr>
        <w:t xml:space="preserve"> the </w:t>
      </w:r>
      <w:r w:rsidRPr="00F9044F">
        <w:rPr>
          <w:rFonts w:eastAsia="Calibri"/>
          <w:b/>
          <w:highlight w:val="cyan"/>
          <w:u w:val="single"/>
        </w:rPr>
        <w:t>annual</w:t>
      </w:r>
      <w:r w:rsidRPr="00F9044F">
        <w:rPr>
          <w:rFonts w:eastAsia="Calibri"/>
          <w:b/>
          <w:u w:val="single"/>
        </w:rPr>
        <w:t xml:space="preserve"> average</w:t>
      </w:r>
      <w:r w:rsidRPr="00F9044F">
        <w:rPr>
          <w:rFonts w:eastAsia="Calibri"/>
          <w:sz w:val="16"/>
        </w:rPr>
        <w:t xml:space="preserve"> for 2000-2019 </w:t>
      </w:r>
      <w:r w:rsidRPr="00F9044F">
        <w:rPr>
          <w:rFonts w:eastAsia="Calibri"/>
          <w:b/>
          <w:u w:val="single"/>
        </w:rPr>
        <w:t>and almost four times the single biggest increase on record</w:t>
      </w:r>
      <w:r w:rsidRPr="00F9044F">
        <w:rPr>
          <w:rFonts w:eastAsia="Calibri"/>
          <w:sz w:val="16"/>
        </w:rPr>
        <w:t xml:space="preserve">. Climatologist Judith Curry, formerly of the Georgia Institute of Technology, describes such a scenario as </w:t>
      </w:r>
      <w:r w:rsidRPr="00F9044F">
        <w:rPr>
          <w:rFonts w:eastAsia="Calibri"/>
          <w:b/>
          <w:iCs/>
          <w:highlight w:val="cyan"/>
          <w:u w:val="single"/>
          <w:bdr w:val="single" w:sz="8" w:space="0" w:color="auto" w:frame="1"/>
        </w:rPr>
        <w:t>“borderline impossible.”</w:t>
      </w:r>
    </w:p>
    <w:p w14:paraId="44311FDE" w14:textId="77777777" w:rsidR="006904EF" w:rsidRPr="006904EF" w:rsidRDefault="006904EF" w:rsidP="006904EF">
      <w:pPr>
        <w:keepNext/>
        <w:keepLines/>
        <w:spacing w:before="40" w:after="0"/>
        <w:outlineLvl w:val="3"/>
        <w:rPr>
          <w:rFonts w:eastAsia="MS Gothic" w:cs="Times New Roman"/>
          <w:b/>
          <w:iCs/>
          <w:sz w:val="26"/>
        </w:rPr>
      </w:pPr>
      <w:r w:rsidRPr="006904EF">
        <w:rPr>
          <w:rFonts w:eastAsia="MS Gothic" w:cs="Times New Roman"/>
          <w:b/>
          <w:iCs/>
          <w:sz w:val="26"/>
        </w:rPr>
        <w:t xml:space="preserve">Even if </w:t>
      </w:r>
      <w:r w:rsidRPr="006904EF">
        <w:rPr>
          <w:rFonts w:eastAsia="MS Gothic" w:cs="Times New Roman"/>
          <w:b/>
          <w:iCs/>
          <w:sz w:val="26"/>
          <w:u w:val="single"/>
        </w:rPr>
        <w:t>everyone</w:t>
      </w:r>
      <w:r w:rsidRPr="006904EF">
        <w:rPr>
          <w:rFonts w:eastAsia="MS Gothic" w:cs="Times New Roman"/>
          <w:b/>
          <w:iCs/>
          <w:sz w:val="26"/>
        </w:rPr>
        <w:t xml:space="preserve"> stopped all </w:t>
      </w:r>
      <w:r w:rsidRPr="006904EF">
        <w:rPr>
          <w:rFonts w:eastAsia="MS Gothic" w:cs="Times New Roman"/>
          <w:b/>
          <w:iCs/>
          <w:sz w:val="26"/>
          <w:u w:val="single"/>
        </w:rPr>
        <w:t>emissions</w:t>
      </w:r>
      <w:r w:rsidRPr="006904EF">
        <w:rPr>
          <w:rFonts w:eastAsia="MS Gothic" w:cs="Times New Roman"/>
          <w:b/>
          <w:iCs/>
          <w:sz w:val="26"/>
        </w:rPr>
        <w:t xml:space="preserve">---today it wouldn’t solve </w:t>
      </w:r>
      <w:r w:rsidRPr="006904EF">
        <w:rPr>
          <w:rFonts w:eastAsia="MS Gothic" w:cs="Times New Roman"/>
          <w:b/>
          <w:iCs/>
          <w:sz w:val="26"/>
          <w:u w:val="single"/>
        </w:rPr>
        <w:t>warming</w:t>
      </w:r>
      <w:r w:rsidRPr="006904EF">
        <w:rPr>
          <w:rFonts w:eastAsia="MS Gothic" w:cs="Times New Roman"/>
          <w:b/>
          <w:iCs/>
          <w:sz w:val="26"/>
        </w:rPr>
        <w:t>.</w:t>
      </w:r>
    </w:p>
    <w:p w14:paraId="2BA05341" w14:textId="77777777" w:rsidR="006904EF" w:rsidRPr="006904EF" w:rsidRDefault="006904EF" w:rsidP="006904EF">
      <w:pPr>
        <w:rPr>
          <w:rFonts w:eastAsia="Cambria"/>
        </w:rPr>
      </w:pPr>
      <w:r w:rsidRPr="006904EF">
        <w:rPr>
          <w:rFonts w:eastAsia="Aptos"/>
          <w:b/>
          <w:bCs/>
          <w:sz w:val="26"/>
        </w:rPr>
        <w:t>Cascio 19</w:t>
      </w:r>
      <w:r w:rsidRPr="006904EF">
        <w:rPr>
          <w:rFonts w:eastAsia="Cambria"/>
        </w:rPr>
        <w:t xml:space="preserve"> [Jamais;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w:t>
      </w:r>
      <w:hyperlink r:id="rId6" w:history="1">
        <w:r w:rsidRPr="006904EF">
          <w:rPr>
            <w:rFonts w:eastAsia="Cambria"/>
          </w:rPr>
          <w:t>https://www.tandfonline.com/doi/abs/10.1080/00963402.2019.1680047?journalCode=rbul20</w:t>
        </w:r>
      </w:hyperlink>
      <w:r w:rsidRPr="006904EF">
        <w:rPr>
          <w:rFonts w:eastAsia="Cambria"/>
        </w:rPr>
        <w:t>, pbr]</w:t>
      </w:r>
    </w:p>
    <w:p w14:paraId="40A6A2A7" w14:textId="77777777" w:rsidR="006904EF" w:rsidRPr="006904EF" w:rsidRDefault="006904EF" w:rsidP="006904EF">
      <w:pPr>
        <w:rPr>
          <w:rFonts w:eastAsia="Cambria"/>
          <w:u w:val="single"/>
        </w:rPr>
      </w:pPr>
      <w:r w:rsidRPr="006904EF">
        <w:rPr>
          <w:rFonts w:eastAsia="Cambria"/>
          <w:highlight w:val="cyan"/>
          <w:u w:val="single"/>
        </w:rPr>
        <w:t>There’s a</w:t>
      </w:r>
      <w:r w:rsidRPr="006904EF">
        <w:rPr>
          <w:rFonts w:eastAsia="Cambria"/>
          <w:u w:val="single"/>
        </w:rPr>
        <w:t xml:space="preserve"> 25- to </w:t>
      </w:r>
      <w:r w:rsidRPr="006904EF">
        <w:rPr>
          <w:rFonts w:eastAsia="Cambria"/>
          <w:b/>
          <w:iCs/>
          <w:highlight w:val="cyan"/>
          <w:u w:val="single"/>
          <w:bdr w:val="single" w:sz="8" w:space="0" w:color="auto"/>
        </w:rPr>
        <w:t>50-year lag</w:t>
      </w:r>
      <w:r w:rsidRPr="006904EF">
        <w:rPr>
          <w:rFonts w:eastAsia="Cambria"/>
          <w:highlight w:val="cyan"/>
          <w:u w:val="single"/>
        </w:rPr>
        <w:t xml:space="preserve"> between</w:t>
      </w:r>
      <w:r w:rsidRPr="006904EF">
        <w:rPr>
          <w:rFonts w:eastAsia="Cambria"/>
          <w:u w:val="single"/>
        </w:rPr>
        <w:t xml:space="preserve"> the </w:t>
      </w:r>
      <w:r w:rsidRPr="006904EF">
        <w:rPr>
          <w:rFonts w:eastAsia="Cambria"/>
          <w:b/>
          <w:iCs/>
          <w:highlight w:val="cyan"/>
          <w:u w:val="single"/>
          <w:bdr w:val="single" w:sz="8" w:space="0" w:color="auto"/>
        </w:rPr>
        <w:t>emission</w:t>
      </w:r>
      <w:r w:rsidRPr="006904EF">
        <w:rPr>
          <w:rFonts w:eastAsia="Cambria"/>
          <w:highlight w:val="cyan"/>
          <w:u w:val="single"/>
        </w:rPr>
        <w:t xml:space="preserve"> of</w:t>
      </w:r>
      <w:r w:rsidRPr="006904EF">
        <w:rPr>
          <w:rFonts w:eastAsia="Cambria"/>
          <w:u w:val="single"/>
        </w:rPr>
        <w:t xml:space="preserve"> atmospheric </w:t>
      </w:r>
      <w:r w:rsidRPr="006904EF">
        <w:rPr>
          <w:rFonts w:eastAsia="Cambria"/>
          <w:b/>
          <w:iCs/>
          <w:highlight w:val="cyan"/>
          <w:u w:val="single"/>
          <w:bdr w:val="single" w:sz="8" w:space="0" w:color="auto"/>
        </w:rPr>
        <w:t>carbon</w:t>
      </w:r>
      <w:r w:rsidRPr="006904EF">
        <w:rPr>
          <w:rFonts w:eastAsia="Cambria"/>
          <w:highlight w:val="cyan"/>
          <w:u w:val="single"/>
        </w:rPr>
        <w:t xml:space="preserve"> and its</w:t>
      </w:r>
      <w:r w:rsidRPr="006904EF">
        <w:rPr>
          <w:rFonts w:eastAsia="Cambria"/>
          <w:u w:val="single"/>
        </w:rPr>
        <w:t xml:space="preserve"> persistent </w:t>
      </w:r>
      <w:r w:rsidRPr="006904EF">
        <w:rPr>
          <w:rFonts w:eastAsia="Cambria"/>
          <w:highlight w:val="cyan"/>
          <w:u w:val="single"/>
        </w:rPr>
        <w:t>impact on temperature</w:t>
      </w:r>
      <w:r w:rsidRPr="006904EF">
        <w:rPr>
          <w:rFonts w:eastAsia="Cambria"/>
          <w:sz w:val="16"/>
        </w:rPr>
        <w:t xml:space="preserve">. This means the </w:t>
      </w:r>
      <w:r w:rsidRPr="006904EF">
        <w:rPr>
          <w:rFonts w:eastAsia="Cambria"/>
          <w:highlight w:val="cyan"/>
          <w:u w:val="single"/>
        </w:rPr>
        <w:t xml:space="preserve">environmental </w:t>
      </w:r>
      <w:r w:rsidRPr="006904EF">
        <w:rPr>
          <w:rFonts w:eastAsia="Cambria"/>
          <w:b/>
          <w:iCs/>
          <w:highlight w:val="cyan"/>
          <w:u w:val="single"/>
          <w:bdr w:val="single" w:sz="8" w:space="0" w:color="auto"/>
        </w:rPr>
        <w:t>disruption</w:t>
      </w:r>
      <w:r w:rsidRPr="006904EF">
        <w:rPr>
          <w:rFonts w:eastAsia="Cambria"/>
          <w:u w:val="single"/>
        </w:rPr>
        <w:t xml:space="preserve"> attributable to global warming </w:t>
      </w:r>
      <w:r w:rsidRPr="006904EF">
        <w:rPr>
          <w:rFonts w:eastAsia="Cambria"/>
          <w:highlight w:val="cyan"/>
          <w:u w:val="single"/>
        </w:rPr>
        <w:t>we’re seeing now is the result of</w:t>
      </w:r>
      <w:r w:rsidRPr="006904EF">
        <w:rPr>
          <w:rFonts w:eastAsia="Cambria"/>
          <w:u w:val="single"/>
        </w:rPr>
        <w:t xml:space="preserve"> carbon </w:t>
      </w:r>
      <w:r w:rsidRPr="006904EF">
        <w:rPr>
          <w:rFonts w:eastAsia="Cambria"/>
          <w:highlight w:val="cyan"/>
          <w:u w:val="single"/>
        </w:rPr>
        <w:t>emissions up through the</w:t>
      </w:r>
      <w:r w:rsidRPr="006904EF">
        <w:rPr>
          <w:rFonts w:eastAsia="Cambria"/>
          <w:u w:val="single"/>
        </w:rPr>
        <w:t xml:space="preserve"> 19</w:t>
      </w:r>
      <w:r w:rsidRPr="006904EF">
        <w:rPr>
          <w:rFonts w:eastAsia="Cambria"/>
          <w:b/>
          <w:iCs/>
          <w:highlight w:val="cyan"/>
          <w:u w:val="single"/>
          <w:bdr w:val="single" w:sz="8" w:space="0" w:color="auto"/>
        </w:rPr>
        <w:t>80s</w:t>
      </w:r>
      <w:r w:rsidRPr="006904EF">
        <w:rPr>
          <w:rFonts w:eastAsia="Cambria"/>
          <w:u w:val="single"/>
        </w:rPr>
        <w:t xml:space="preserve">. It also means </w:t>
      </w:r>
      <w:r w:rsidRPr="006904EF">
        <w:rPr>
          <w:rFonts w:eastAsia="Cambria"/>
          <w:highlight w:val="cyan"/>
          <w:u w:val="single"/>
        </w:rPr>
        <w:t xml:space="preserve">we </w:t>
      </w:r>
      <w:r w:rsidRPr="006904EF">
        <w:rPr>
          <w:rFonts w:eastAsia="Cambria"/>
          <w:b/>
          <w:iCs/>
          <w:highlight w:val="cyan"/>
          <w:u w:val="single"/>
          <w:bdr w:val="single" w:sz="8" w:space="0" w:color="auto"/>
        </w:rPr>
        <w:t>could</w:t>
      </w:r>
      <w:r w:rsidRPr="006904EF">
        <w:rPr>
          <w:rFonts w:eastAsia="Cambria"/>
          <w:highlight w:val="cyan"/>
          <w:u w:val="single"/>
        </w:rPr>
        <w:t xml:space="preserve"> cut off all </w:t>
      </w:r>
      <w:r w:rsidRPr="006904EF">
        <w:rPr>
          <w:rFonts w:eastAsia="Cambria"/>
          <w:b/>
          <w:iCs/>
          <w:highlight w:val="cyan"/>
          <w:u w:val="single"/>
          <w:bdr w:val="single" w:sz="8" w:space="0" w:color="auto"/>
        </w:rPr>
        <w:t>carbon emissions</w:t>
      </w:r>
      <w:r w:rsidRPr="006904EF">
        <w:rPr>
          <w:rFonts w:eastAsia="Cambria"/>
          <w:highlight w:val="cyan"/>
          <w:u w:val="single"/>
        </w:rPr>
        <w:t xml:space="preserve"> today, globally, and still</w:t>
      </w:r>
      <w:r w:rsidRPr="006904EF">
        <w:rPr>
          <w:rFonts w:eastAsia="Cambria"/>
          <w:u w:val="single"/>
        </w:rPr>
        <w:t xml:space="preserve"> </w:t>
      </w:r>
      <w:r w:rsidRPr="006904EF">
        <w:rPr>
          <w:rFonts w:eastAsia="Cambria"/>
          <w:highlight w:val="cyan"/>
          <w:u w:val="single"/>
        </w:rPr>
        <w:t xml:space="preserve">see another generation of </w:t>
      </w:r>
      <w:r w:rsidRPr="006904EF">
        <w:rPr>
          <w:rFonts w:eastAsia="Cambria"/>
          <w:b/>
          <w:iCs/>
          <w:highlight w:val="cyan"/>
          <w:u w:val="single"/>
          <w:bdr w:val="single" w:sz="8" w:space="0" w:color="auto"/>
        </w:rPr>
        <w:t>warming</w:t>
      </w:r>
      <w:r w:rsidRPr="006904EF">
        <w:rPr>
          <w:rFonts w:eastAsia="Cambria"/>
          <w:u w:val="single"/>
        </w:rPr>
        <w:t xml:space="preserve">. </w:t>
      </w:r>
      <w:r w:rsidRPr="006904EF">
        <w:rPr>
          <w:rFonts w:eastAsia="Cambria"/>
          <w:sz w:val="16"/>
        </w:rPr>
        <w:t xml:space="preserve">Beyond the environmental, economic, and human consequences, imagine the political impact of </w:t>
      </w:r>
      <w:r w:rsidRPr="006904EF">
        <w:rPr>
          <w:rFonts w:eastAsia="Cambria"/>
          <w:u w:val="single"/>
        </w:rPr>
        <w:t xml:space="preserve">taking bold action that </w:t>
      </w:r>
      <w:r w:rsidRPr="006904EF">
        <w:rPr>
          <w:rFonts w:eastAsia="Cambria"/>
          <w:b/>
          <w:iCs/>
          <w:highlight w:val="cyan"/>
          <w:u w:val="single"/>
          <w:bdr w:val="single" w:sz="8" w:space="0" w:color="auto"/>
        </w:rPr>
        <w:t>produces no</w:t>
      </w:r>
      <w:r w:rsidRPr="006904EF">
        <w:rPr>
          <w:rFonts w:eastAsia="Cambria"/>
          <w:u w:val="single"/>
        </w:rPr>
        <w:t xml:space="preserve"> observable </w:t>
      </w:r>
      <w:r w:rsidRPr="006904EF">
        <w:rPr>
          <w:rFonts w:eastAsia="Cambria"/>
          <w:highlight w:val="cyan"/>
          <w:u w:val="single"/>
        </w:rPr>
        <w:t xml:space="preserve">benefits for </w:t>
      </w:r>
      <w:r w:rsidRPr="006904EF">
        <w:rPr>
          <w:rFonts w:eastAsia="Cambria"/>
          <w:b/>
          <w:iCs/>
          <w:highlight w:val="cyan"/>
          <w:u w:val="single"/>
          <w:bdr w:val="single" w:sz="8" w:space="0" w:color="auto"/>
        </w:rPr>
        <w:t>20 years</w:t>
      </w:r>
      <w:r w:rsidRPr="006904EF">
        <w:rPr>
          <w:rFonts w:eastAsia="Cambria"/>
          <w:highlight w:val="cyan"/>
          <w:u w:val="single"/>
        </w:rPr>
        <w:t xml:space="preserve">, or even </w:t>
      </w:r>
      <w:r w:rsidRPr="006904EF">
        <w:rPr>
          <w:rFonts w:eastAsia="Cambria"/>
          <w:b/>
          <w:iCs/>
          <w:highlight w:val="cyan"/>
          <w:u w:val="single"/>
          <w:bdr w:val="single" w:sz="8" w:space="0" w:color="auto"/>
        </w:rPr>
        <w:t>longer</w:t>
      </w:r>
      <w:r w:rsidRPr="006904EF">
        <w:rPr>
          <w:rFonts w:eastAsia="Cambria"/>
          <w:u w:val="single"/>
        </w:rPr>
        <w:t>.</w:t>
      </w:r>
    </w:p>
    <w:p w14:paraId="53BAC9CB" w14:textId="77777777" w:rsidR="006904EF" w:rsidRPr="006904EF" w:rsidRDefault="006904EF" w:rsidP="006904EF">
      <w:pPr>
        <w:keepNext/>
        <w:keepLines/>
        <w:spacing w:before="200"/>
        <w:outlineLvl w:val="3"/>
        <w:rPr>
          <w:rFonts w:eastAsia="MS Gothic" w:cs="Times New Roman"/>
          <w:b/>
          <w:iCs/>
          <w:sz w:val="26"/>
        </w:rPr>
      </w:pPr>
      <w:r w:rsidRPr="006904EF">
        <w:rPr>
          <w:rFonts w:eastAsia="MS Gothic" w:cs="Times New Roman"/>
          <w:b/>
          <w:iCs/>
          <w:sz w:val="26"/>
        </w:rPr>
        <w:t xml:space="preserve">Waste alone overwhelms. </w:t>
      </w:r>
    </w:p>
    <w:p w14:paraId="3FDC4484" w14:textId="77777777" w:rsidR="006904EF" w:rsidRPr="006904EF" w:rsidRDefault="006904EF" w:rsidP="006904EF">
      <w:pPr>
        <w:rPr>
          <w:rFonts w:eastAsia="Calibri"/>
          <w:sz w:val="24"/>
          <w:u w:val="single"/>
        </w:rPr>
      </w:pPr>
      <w:r w:rsidRPr="006904EF">
        <w:rPr>
          <w:rFonts w:eastAsia="Cambria"/>
          <w:b/>
          <w:bCs/>
          <w:sz w:val="26"/>
          <w:u w:val="single"/>
        </w:rPr>
        <w:t>Blair, et al. 21</w:t>
      </w:r>
      <w:r w:rsidRPr="006904EF">
        <w:rPr>
          <w:rFonts w:eastAsia="Calibri"/>
        </w:rPr>
        <w:t xml:space="preserve"> [John Blair; Arts, Design &amp; Architecture, University of New South Wales, Sydney. Dr. Sarath Mataraarachchi, Bachelor of Science Hons, University of Colombo. Graduate diplomate in Urban and Regional planning, Queensland University of Technology. Master of sustainable built environment, university of New South Wales. Doctor of philosophy and architecture, university of Queensland.  “A Review of Landfills, Waste and the Nearly Forgotten Nexus with Climate Change” https://www.mdpi.com/2076-3298/8/8/73, pbr]</w:t>
      </w:r>
    </w:p>
    <w:p w14:paraId="003D58A5" w14:textId="77777777" w:rsidR="006904EF" w:rsidRPr="006904EF" w:rsidRDefault="006904EF" w:rsidP="006904EF">
      <w:pPr>
        <w:rPr>
          <w:rFonts w:eastAsia="Calibri"/>
          <w:sz w:val="16"/>
        </w:rPr>
      </w:pPr>
      <w:r w:rsidRPr="006904EF">
        <w:rPr>
          <w:rFonts w:eastAsia="Calibri"/>
          <w:sz w:val="24"/>
          <w:u w:val="single"/>
        </w:rPr>
        <w:t xml:space="preserve">The </w:t>
      </w:r>
      <w:r w:rsidRPr="006904EF">
        <w:rPr>
          <w:rFonts w:eastAsia="Calibri"/>
          <w:sz w:val="24"/>
          <w:highlight w:val="cyan"/>
          <w:u w:val="single"/>
        </w:rPr>
        <w:t>growing</w:t>
      </w:r>
      <w:r w:rsidRPr="006904EF">
        <w:rPr>
          <w:rFonts w:eastAsia="Calibri"/>
          <w:sz w:val="24"/>
          <w:u w:val="single"/>
        </w:rPr>
        <w:t xml:space="preserve"> </w:t>
      </w:r>
      <w:r w:rsidRPr="006904EF">
        <w:rPr>
          <w:rFonts w:eastAsia="Calibri"/>
          <w:b/>
          <w:iCs/>
          <w:sz w:val="28"/>
          <w:u w:val="single"/>
          <w:bdr w:val="single" w:sz="8" w:space="0" w:color="auto"/>
        </w:rPr>
        <w:t xml:space="preserve">urban </w:t>
      </w:r>
      <w:r w:rsidRPr="006904EF">
        <w:rPr>
          <w:rFonts w:eastAsia="Calibri"/>
          <w:b/>
          <w:iCs/>
          <w:sz w:val="28"/>
          <w:highlight w:val="cyan"/>
          <w:u w:val="single"/>
          <w:bdr w:val="single" w:sz="8" w:space="0" w:color="auto"/>
        </w:rPr>
        <w:t>pop</w:t>
      </w:r>
      <w:r w:rsidRPr="006904EF">
        <w:rPr>
          <w:rFonts w:eastAsia="Calibri"/>
          <w:b/>
          <w:iCs/>
          <w:sz w:val="28"/>
          <w:u w:val="single"/>
          <w:bdr w:val="single" w:sz="8" w:space="0" w:color="auto"/>
        </w:rPr>
        <w:t>ulation</w:t>
      </w:r>
      <w:r w:rsidRPr="006904EF">
        <w:rPr>
          <w:rFonts w:eastAsia="Calibri"/>
          <w:sz w:val="24"/>
          <w:u w:val="single"/>
        </w:rPr>
        <w:t xml:space="preserve"> and the</w:t>
      </w:r>
      <w:r w:rsidRPr="006904EF">
        <w:rPr>
          <w:rFonts w:eastAsia="Calibri"/>
          <w:sz w:val="16"/>
        </w:rPr>
        <w:t xml:space="preserve"> </w:t>
      </w:r>
      <w:r w:rsidRPr="006904EF">
        <w:rPr>
          <w:rFonts w:eastAsia="Calibri"/>
          <w:b/>
          <w:iCs/>
          <w:sz w:val="28"/>
          <w:u w:val="single"/>
          <w:bdr w:val="single" w:sz="8" w:space="0" w:color="auto"/>
        </w:rPr>
        <w:t>strong correlation</w:t>
      </w:r>
      <w:r w:rsidRPr="006904EF">
        <w:rPr>
          <w:rFonts w:eastAsia="Calibri"/>
          <w:sz w:val="16"/>
        </w:rPr>
        <w:t xml:space="preserve"> </w:t>
      </w:r>
      <w:r w:rsidRPr="006904EF">
        <w:rPr>
          <w:rFonts w:eastAsia="Calibri"/>
          <w:sz w:val="24"/>
          <w:u w:val="single"/>
        </w:rPr>
        <w:t xml:space="preserve">between </w:t>
      </w:r>
      <w:r w:rsidRPr="006904EF">
        <w:rPr>
          <w:rFonts w:eastAsia="Calibri"/>
          <w:sz w:val="24"/>
          <w:highlight w:val="cyan"/>
          <w:u w:val="single"/>
        </w:rPr>
        <w:t>greatly increased</w:t>
      </w:r>
      <w:r w:rsidRPr="006904EF">
        <w:rPr>
          <w:rFonts w:eastAsia="Calibri"/>
          <w:sz w:val="24"/>
          <w:u w:val="single"/>
        </w:rPr>
        <w:t xml:space="preserve"> per</w:t>
      </w:r>
      <w:r w:rsidRPr="006904EF">
        <w:rPr>
          <w:rFonts w:eastAsia="Calibri"/>
          <w:sz w:val="16"/>
        </w:rPr>
        <w:t xml:space="preserve"> </w:t>
      </w:r>
      <w:r w:rsidRPr="006904EF">
        <w:rPr>
          <w:rFonts w:eastAsia="Calibri"/>
          <w:sz w:val="24"/>
          <w:u w:val="single"/>
        </w:rPr>
        <w:t xml:space="preserve">capita wealth since World War II and </w:t>
      </w:r>
      <w:r w:rsidRPr="006904EF">
        <w:rPr>
          <w:rFonts w:eastAsia="Calibri"/>
          <w:b/>
          <w:iCs/>
          <w:sz w:val="28"/>
          <w:highlight w:val="cyan"/>
          <w:u w:val="single"/>
          <w:bdr w:val="single" w:sz="8" w:space="0" w:color="auto"/>
        </w:rPr>
        <w:t>waste generation</w:t>
      </w:r>
      <w:r w:rsidRPr="006904EF">
        <w:rPr>
          <w:rFonts w:eastAsia="Calibri"/>
          <w:sz w:val="16"/>
        </w:rPr>
        <w:t xml:space="preserve"> </w:t>
      </w:r>
      <w:r w:rsidRPr="006904EF">
        <w:rPr>
          <w:rFonts w:eastAsia="Calibri"/>
          <w:sz w:val="24"/>
          <w:u w:val="single"/>
        </w:rPr>
        <w:t>have globally produced immense</w:t>
      </w:r>
      <w:r w:rsidRPr="006904EF">
        <w:rPr>
          <w:rFonts w:eastAsia="Calibri"/>
          <w:sz w:val="16"/>
        </w:rPr>
        <w:t xml:space="preserve"> </w:t>
      </w:r>
      <w:r w:rsidRPr="006904EF">
        <w:rPr>
          <w:rFonts w:eastAsia="Calibri"/>
          <w:sz w:val="24"/>
          <w:u w:val="single"/>
        </w:rPr>
        <w:t>amounts of waste</w:t>
      </w:r>
      <w:r w:rsidRPr="006904EF">
        <w:rPr>
          <w:rFonts w:eastAsia="Calibri"/>
          <w:sz w:val="16"/>
        </w:rPr>
        <w:t xml:space="preserve">. It was reported that </w:t>
      </w:r>
      <w:r w:rsidRPr="006904EF">
        <w:rPr>
          <w:rFonts w:eastAsia="Calibri"/>
          <w:sz w:val="24"/>
          <w:u w:val="single"/>
        </w:rPr>
        <w:t xml:space="preserve">global waste generation is </w:t>
      </w:r>
      <w:r w:rsidRPr="006904EF">
        <w:rPr>
          <w:rFonts w:eastAsia="Calibri"/>
          <w:sz w:val="24"/>
          <w:highlight w:val="cyan"/>
          <w:u w:val="single"/>
        </w:rPr>
        <w:t>on</w:t>
      </w:r>
      <w:r w:rsidRPr="006904EF">
        <w:rPr>
          <w:rFonts w:eastAsia="Calibri"/>
          <w:sz w:val="24"/>
          <w:u w:val="single"/>
        </w:rPr>
        <w:t xml:space="preserve"> a </w:t>
      </w:r>
      <w:r w:rsidRPr="006904EF">
        <w:rPr>
          <w:rFonts w:eastAsia="Calibri"/>
          <w:sz w:val="24"/>
          <w:highlight w:val="cyan"/>
          <w:u w:val="single"/>
        </w:rPr>
        <w:t>trajectory</w:t>
      </w:r>
      <w:r w:rsidRPr="006904EF">
        <w:rPr>
          <w:rFonts w:eastAsia="Calibri"/>
          <w:sz w:val="24"/>
          <w:u w:val="single"/>
        </w:rPr>
        <w:t xml:space="preserve"> that would</w:t>
      </w:r>
      <w:r w:rsidRPr="006904EF">
        <w:rPr>
          <w:rFonts w:eastAsia="Calibri"/>
          <w:sz w:val="16"/>
        </w:rPr>
        <w:t xml:space="preserve"> </w:t>
      </w:r>
      <w:r w:rsidRPr="006904EF">
        <w:rPr>
          <w:rFonts w:eastAsia="Calibri"/>
          <w:sz w:val="24"/>
          <w:highlight w:val="cyan"/>
          <w:u w:val="single"/>
        </w:rPr>
        <w:t>surpass</w:t>
      </w:r>
      <w:r w:rsidRPr="006904EF">
        <w:rPr>
          <w:rFonts w:eastAsia="Calibri"/>
          <w:sz w:val="24"/>
          <w:u w:val="single"/>
        </w:rPr>
        <w:t xml:space="preserve"> a total of</w:t>
      </w:r>
      <w:r w:rsidRPr="006904EF">
        <w:rPr>
          <w:rFonts w:eastAsia="Calibri"/>
          <w:sz w:val="16"/>
        </w:rPr>
        <w:t xml:space="preserve"> </w:t>
      </w:r>
      <w:r w:rsidRPr="006904EF">
        <w:rPr>
          <w:rFonts w:eastAsia="Calibri"/>
          <w:b/>
          <w:iCs/>
          <w:sz w:val="28"/>
          <w:highlight w:val="cyan"/>
          <w:u w:val="single"/>
          <w:bdr w:val="single" w:sz="8" w:space="0" w:color="auto"/>
        </w:rPr>
        <w:t>11 million tonnes a day</w:t>
      </w:r>
      <w:r w:rsidRPr="006904EF">
        <w:rPr>
          <w:rFonts w:eastAsia="Calibri"/>
          <w:sz w:val="16"/>
        </w:rPr>
        <w:t xml:space="preserve"> </w:t>
      </w:r>
      <w:r w:rsidRPr="006904EF">
        <w:rPr>
          <w:rFonts w:eastAsia="Calibri"/>
          <w:sz w:val="24"/>
          <w:u w:val="single"/>
        </w:rPr>
        <w:t>by 2100</w:t>
      </w:r>
      <w:r w:rsidRPr="006904EF">
        <w:rPr>
          <w:rFonts w:eastAsia="Calibri"/>
          <w:sz w:val="16"/>
        </w:rPr>
        <w:t xml:space="preserve"> [1]. In 1960, Americans produced 1.22 kg/person/day of municipal solid waste (MSW), but by 2015, that had increased to 2.03kg/person/day and with population growth, a total of 238 million tonnes (Mt) of waste annually [1]. </w:t>
      </w:r>
      <w:r w:rsidRPr="006904EF">
        <w:rPr>
          <w:rFonts w:eastAsia="Calibri"/>
          <w:sz w:val="24"/>
          <w:highlight w:val="cyan"/>
          <w:u w:val="single"/>
        </w:rPr>
        <w:t>Around</w:t>
      </w:r>
      <w:r w:rsidRPr="006904EF">
        <w:rPr>
          <w:rFonts w:eastAsia="Calibri"/>
          <w:sz w:val="16"/>
          <w:highlight w:val="cyan"/>
        </w:rPr>
        <w:t xml:space="preserve"> </w:t>
      </w:r>
      <w:r w:rsidRPr="006904EF">
        <w:rPr>
          <w:rFonts w:eastAsia="Calibri"/>
          <w:b/>
          <w:iCs/>
          <w:sz w:val="28"/>
          <w:highlight w:val="cyan"/>
          <w:u w:val="single"/>
          <w:bdr w:val="single" w:sz="8" w:space="0" w:color="auto"/>
        </w:rPr>
        <w:t>90 per cent</w:t>
      </w:r>
      <w:r w:rsidRPr="006904EF">
        <w:rPr>
          <w:rFonts w:eastAsia="Calibri"/>
          <w:sz w:val="16"/>
        </w:rPr>
        <w:t xml:space="preserve"> </w:t>
      </w:r>
      <w:r w:rsidRPr="006904EF">
        <w:rPr>
          <w:rFonts w:eastAsia="Calibri"/>
          <w:sz w:val="24"/>
          <w:u w:val="single"/>
        </w:rPr>
        <w:t xml:space="preserve">of this waste </w:t>
      </w:r>
      <w:r w:rsidRPr="006904EF">
        <w:rPr>
          <w:rFonts w:eastAsia="Calibri"/>
          <w:sz w:val="24"/>
          <w:highlight w:val="cyan"/>
          <w:u w:val="single"/>
        </w:rPr>
        <w:t>could be reused,</w:t>
      </w:r>
      <w:r w:rsidRPr="006904EF">
        <w:rPr>
          <w:rFonts w:eastAsia="Calibri"/>
          <w:sz w:val="24"/>
          <w:u w:val="single"/>
        </w:rPr>
        <w:t xml:space="preserve"> </w:t>
      </w:r>
      <w:r w:rsidRPr="006904EF">
        <w:rPr>
          <w:rFonts w:eastAsia="Calibri"/>
          <w:b/>
          <w:iCs/>
          <w:sz w:val="28"/>
          <w:u w:val="single"/>
          <w:bdr w:val="single" w:sz="8" w:space="0" w:color="auto"/>
        </w:rPr>
        <w:t>recycled</w:t>
      </w:r>
      <w:r w:rsidRPr="006904EF">
        <w:rPr>
          <w:rFonts w:eastAsia="Calibri"/>
          <w:sz w:val="24"/>
          <w:u w:val="single"/>
        </w:rPr>
        <w:t xml:space="preserve"> or composted</w:t>
      </w:r>
      <w:r w:rsidRPr="006904EF">
        <w:rPr>
          <w:rFonts w:eastAsia="Calibri"/>
          <w:sz w:val="16"/>
        </w:rPr>
        <w:t xml:space="preserve"> </w:t>
      </w:r>
      <w:r w:rsidRPr="006904EF">
        <w:rPr>
          <w:rFonts w:eastAsia="Calibri"/>
          <w:sz w:val="24"/>
          <w:highlight w:val="cyan"/>
          <w:u w:val="single"/>
        </w:rPr>
        <w:t xml:space="preserve">instead of </w:t>
      </w:r>
      <w:r w:rsidRPr="006904EF">
        <w:rPr>
          <w:rFonts w:eastAsia="Calibri"/>
          <w:b/>
          <w:iCs/>
          <w:sz w:val="28"/>
          <w:highlight w:val="cyan"/>
          <w:u w:val="single"/>
          <w:bdr w:val="single" w:sz="8" w:space="0" w:color="auto"/>
        </w:rPr>
        <w:t>landfilled</w:t>
      </w:r>
      <w:r w:rsidRPr="006904EF">
        <w:rPr>
          <w:rFonts w:eastAsia="Calibri"/>
          <w:sz w:val="24"/>
          <w:u w:val="single"/>
        </w:rPr>
        <w:t xml:space="preserve"> or burned</w:t>
      </w:r>
      <w:r w:rsidRPr="006904EF">
        <w:rPr>
          <w:rFonts w:eastAsia="Calibri"/>
          <w:sz w:val="16"/>
        </w:rPr>
        <w:t xml:space="preserve">, but the United States (US) landfills 52% of the MSW generated, incinerates 13% with energy recovery, recycles 26 per cent and composts 9% [2]. </w:t>
      </w:r>
    </w:p>
    <w:p w14:paraId="4C7E5981" w14:textId="77777777" w:rsidR="006904EF" w:rsidRPr="006904EF" w:rsidRDefault="006904EF" w:rsidP="006904EF">
      <w:pPr>
        <w:rPr>
          <w:rFonts w:eastAsia="Calibri"/>
          <w:sz w:val="16"/>
        </w:rPr>
      </w:pPr>
      <w:r w:rsidRPr="006904EF">
        <w:rPr>
          <w:rFonts w:eastAsia="Calibri"/>
          <w:sz w:val="16"/>
        </w:rPr>
        <w:t>In comparison, during 2016–2017, Australia generated a total of 67 Mt of waste, 57 Mt of which is regarded as core waste [3]. Within the core waste category, 13.8 Mt of MSW, or 20.6% of the total, represents 1.6kg/person/day. Some 40% of the MSW is landfilled, while incineration with energy recovery accounts for 0.03%. Recycling represents 58% of the total MSW in 2014/2015, which remained the same up to 2018. During this period, Australia’s adjusted MSW recycling rate was about 45% [3,4].</w:t>
      </w:r>
    </w:p>
    <w:p w14:paraId="263C801C" w14:textId="77777777" w:rsidR="006904EF" w:rsidRPr="006904EF" w:rsidRDefault="006904EF" w:rsidP="006904EF">
      <w:pPr>
        <w:rPr>
          <w:rFonts w:eastAsia="Calibri"/>
          <w:sz w:val="16"/>
        </w:rPr>
      </w:pPr>
      <w:r w:rsidRPr="006904EF">
        <w:rPr>
          <w:rFonts w:eastAsia="Calibri"/>
          <w:sz w:val="24"/>
          <w:u w:val="single"/>
        </w:rPr>
        <w:t>Landfilling waste</w:t>
      </w:r>
      <w:r w:rsidRPr="006904EF">
        <w:rPr>
          <w:rFonts w:eastAsia="Calibri"/>
          <w:sz w:val="16"/>
        </w:rPr>
        <w:t xml:space="preserve"> has been an automatic </w:t>
      </w:r>
      <w:r w:rsidRPr="006904EF">
        <w:rPr>
          <w:rFonts w:eastAsia="Calibri"/>
          <w:sz w:val="24"/>
          <w:u w:val="single"/>
        </w:rPr>
        <w:t>choice for dealing with large quantities of MSW—</w:t>
      </w:r>
      <w:r w:rsidRPr="006904EF">
        <w:rPr>
          <w:rFonts w:eastAsia="Calibri"/>
          <w:sz w:val="16"/>
        </w:rPr>
        <w:t xml:space="preserve">indeed waste of all types—from time immemorial. However, </w:t>
      </w:r>
      <w:r w:rsidRPr="006904EF">
        <w:rPr>
          <w:rFonts w:eastAsia="Calibri"/>
          <w:sz w:val="24"/>
          <w:u w:val="single"/>
        </w:rPr>
        <w:t>the potential of the</w:t>
      </w:r>
      <w:r w:rsidRPr="006904EF">
        <w:rPr>
          <w:rFonts w:eastAsia="Calibri"/>
          <w:sz w:val="16"/>
        </w:rPr>
        <w:t xml:space="preserve"> </w:t>
      </w:r>
      <w:r w:rsidRPr="006904EF">
        <w:rPr>
          <w:rFonts w:eastAsia="Calibri"/>
          <w:b/>
          <w:iCs/>
          <w:sz w:val="28"/>
          <w:highlight w:val="cyan"/>
          <w:u w:val="single"/>
          <w:bdr w:val="single" w:sz="8" w:space="0" w:color="auto"/>
        </w:rPr>
        <w:t>decomposing fraction</w:t>
      </w:r>
      <w:r w:rsidRPr="006904EF">
        <w:rPr>
          <w:rFonts w:eastAsia="Calibri"/>
          <w:sz w:val="16"/>
        </w:rPr>
        <w:t xml:space="preserve"> </w:t>
      </w:r>
      <w:r w:rsidRPr="006904EF">
        <w:rPr>
          <w:rFonts w:eastAsia="Calibri"/>
          <w:sz w:val="24"/>
          <w:u w:val="single"/>
        </w:rPr>
        <w:t xml:space="preserve">of landfill waste to </w:t>
      </w:r>
      <w:r w:rsidRPr="006904EF">
        <w:rPr>
          <w:rFonts w:eastAsia="Calibri"/>
          <w:b/>
          <w:iCs/>
          <w:sz w:val="28"/>
          <w:highlight w:val="cyan"/>
          <w:u w:val="single"/>
          <w:bdr w:val="single" w:sz="8" w:space="0" w:color="auto"/>
        </w:rPr>
        <w:t>generate harmful landfill gases</w:t>
      </w:r>
      <w:r w:rsidRPr="006904EF">
        <w:rPr>
          <w:rFonts w:eastAsia="Calibri"/>
          <w:sz w:val="16"/>
        </w:rPr>
        <w:t xml:space="preserve"> </w:t>
      </w:r>
      <w:r w:rsidRPr="006904EF">
        <w:rPr>
          <w:rFonts w:eastAsia="Calibri"/>
          <w:sz w:val="24"/>
          <w:u w:val="single"/>
        </w:rPr>
        <w:t>is a</w:t>
      </w:r>
      <w:r w:rsidRPr="006904EF">
        <w:rPr>
          <w:rFonts w:eastAsia="Calibri"/>
          <w:sz w:val="16"/>
        </w:rPr>
        <w:t xml:space="preserve">n </w:t>
      </w:r>
      <w:r w:rsidRPr="006904EF">
        <w:rPr>
          <w:rFonts w:eastAsia="Calibri"/>
          <w:sz w:val="24"/>
          <w:highlight w:val="cyan"/>
          <w:u w:val="single"/>
        </w:rPr>
        <w:t>important</w:t>
      </w:r>
      <w:r w:rsidRPr="006904EF">
        <w:rPr>
          <w:rFonts w:eastAsia="Calibri"/>
          <w:sz w:val="24"/>
          <w:u w:val="single"/>
        </w:rPr>
        <w:t xml:space="preserve"> factor in our effort </w:t>
      </w:r>
      <w:r w:rsidRPr="006904EF">
        <w:rPr>
          <w:rFonts w:eastAsia="Calibri"/>
          <w:sz w:val="24"/>
          <w:highlight w:val="cyan"/>
          <w:u w:val="single"/>
        </w:rPr>
        <w:t>to restrict</w:t>
      </w:r>
      <w:r w:rsidRPr="006904EF">
        <w:rPr>
          <w:rFonts w:eastAsia="Calibri"/>
          <w:sz w:val="16"/>
        </w:rPr>
        <w:t xml:space="preserve"> </w:t>
      </w:r>
      <w:r w:rsidRPr="006904EF">
        <w:rPr>
          <w:rFonts w:eastAsia="Calibri"/>
          <w:b/>
          <w:iCs/>
          <w:sz w:val="28"/>
          <w:u w:val="single"/>
          <w:bdr w:val="single" w:sz="8" w:space="0" w:color="auto"/>
        </w:rPr>
        <w:t xml:space="preserve">global </w:t>
      </w:r>
      <w:r w:rsidRPr="006904EF">
        <w:rPr>
          <w:rFonts w:eastAsia="Calibri"/>
          <w:b/>
          <w:iCs/>
          <w:sz w:val="28"/>
          <w:highlight w:val="cyan"/>
          <w:u w:val="single"/>
          <w:bdr w:val="single" w:sz="8" w:space="0" w:color="auto"/>
        </w:rPr>
        <w:t>warming</w:t>
      </w:r>
      <w:r w:rsidRPr="006904EF">
        <w:rPr>
          <w:rFonts w:eastAsia="Calibri"/>
          <w:sz w:val="16"/>
        </w:rPr>
        <w:t xml:space="preserve"> </w:t>
      </w:r>
      <w:r w:rsidRPr="006904EF">
        <w:rPr>
          <w:rFonts w:eastAsia="Calibri"/>
          <w:sz w:val="24"/>
          <w:highlight w:val="cyan"/>
          <w:u w:val="single"/>
        </w:rPr>
        <w:t xml:space="preserve">and </w:t>
      </w:r>
      <w:r w:rsidRPr="006904EF">
        <w:rPr>
          <w:rFonts w:eastAsia="Calibri"/>
          <w:b/>
          <w:iCs/>
          <w:sz w:val="28"/>
          <w:highlight w:val="cyan"/>
          <w:u w:val="single"/>
          <w:bdr w:val="single" w:sz="8" w:space="0" w:color="auto"/>
        </w:rPr>
        <w:t>limit</w:t>
      </w:r>
      <w:r w:rsidRPr="006904EF">
        <w:rPr>
          <w:rFonts w:eastAsia="Calibri"/>
          <w:sz w:val="24"/>
          <w:u w:val="single"/>
        </w:rPr>
        <w:t xml:space="preserve"> the atmospheric temperature </w:t>
      </w:r>
      <w:r w:rsidRPr="006904EF">
        <w:rPr>
          <w:rFonts w:eastAsia="Calibri"/>
          <w:b/>
          <w:iCs/>
          <w:sz w:val="28"/>
          <w:highlight w:val="cyan"/>
          <w:u w:val="single"/>
          <w:bdr w:val="single" w:sz="8" w:space="0" w:color="auto"/>
        </w:rPr>
        <w:t>increase to 1.5 °C</w:t>
      </w:r>
      <w:r w:rsidRPr="006904EF">
        <w:rPr>
          <w:rFonts w:eastAsia="Calibri"/>
          <w:sz w:val="16"/>
        </w:rPr>
        <w:t xml:space="preserve"> </w:t>
      </w:r>
      <w:r w:rsidRPr="006904EF">
        <w:rPr>
          <w:rFonts w:eastAsia="Calibri"/>
          <w:sz w:val="24"/>
          <w:u w:val="single"/>
        </w:rPr>
        <w:t>above pre-industrial levels</w:t>
      </w:r>
      <w:r w:rsidRPr="006904EF">
        <w:rPr>
          <w:rFonts w:eastAsia="Calibri"/>
          <w:sz w:val="16"/>
        </w:rPr>
        <w:t xml:space="preserve"> [5]. Global temperature rise has resulted from </w:t>
      </w:r>
      <w:r w:rsidRPr="006904EF">
        <w:rPr>
          <w:rFonts w:eastAsia="Calibri"/>
          <w:sz w:val="24"/>
          <w:highlight w:val="cyan"/>
          <w:u w:val="single"/>
        </w:rPr>
        <w:t>radiative forcing caused by</w:t>
      </w:r>
      <w:r w:rsidRPr="006904EF">
        <w:rPr>
          <w:rFonts w:eastAsia="Calibri"/>
          <w:sz w:val="24"/>
          <w:u w:val="single"/>
        </w:rPr>
        <w:t xml:space="preserve"> carbon dioxide </w:t>
      </w:r>
      <w:r w:rsidRPr="006904EF">
        <w:rPr>
          <w:rFonts w:eastAsia="Calibri"/>
          <w:sz w:val="24"/>
          <w:highlight w:val="cyan"/>
          <w:u w:val="single"/>
        </w:rPr>
        <w:t>(CO2)</w:t>
      </w:r>
      <w:r w:rsidRPr="006904EF">
        <w:rPr>
          <w:rFonts w:eastAsia="Calibri"/>
          <w:sz w:val="24"/>
          <w:u w:val="single"/>
        </w:rPr>
        <w:t xml:space="preserve">, methane </w:t>
      </w:r>
      <w:r w:rsidRPr="006904EF">
        <w:rPr>
          <w:rFonts w:eastAsia="Calibri"/>
          <w:sz w:val="24"/>
          <w:highlight w:val="cyan"/>
          <w:u w:val="single"/>
        </w:rPr>
        <w:t>(CH4)</w:t>
      </w:r>
      <w:r w:rsidRPr="006904EF">
        <w:rPr>
          <w:rFonts w:eastAsia="Calibri"/>
          <w:sz w:val="24"/>
          <w:u w:val="single"/>
        </w:rPr>
        <w:t>, nitrous</w:t>
      </w:r>
      <w:r w:rsidRPr="006904EF">
        <w:rPr>
          <w:rFonts w:eastAsia="Calibri"/>
          <w:sz w:val="16"/>
        </w:rPr>
        <w:t xml:space="preserve"> </w:t>
      </w:r>
      <w:r w:rsidRPr="006904EF">
        <w:rPr>
          <w:rFonts w:eastAsia="Calibri"/>
          <w:sz w:val="24"/>
          <w:u w:val="single"/>
        </w:rPr>
        <w:t xml:space="preserve">oxide </w:t>
      </w:r>
      <w:r w:rsidRPr="006904EF">
        <w:rPr>
          <w:rFonts w:eastAsia="Calibri"/>
          <w:sz w:val="24"/>
          <w:highlight w:val="cyan"/>
          <w:u w:val="single"/>
        </w:rPr>
        <w:t>(N2O)</w:t>
      </w:r>
      <w:r w:rsidRPr="006904EF">
        <w:rPr>
          <w:rFonts w:eastAsia="Calibri"/>
          <w:sz w:val="24"/>
          <w:u w:val="single"/>
        </w:rPr>
        <w:t xml:space="preserve"> and other anthropogenic forcing agents</w:t>
      </w:r>
      <w:r w:rsidRPr="006904EF">
        <w:rPr>
          <w:rFonts w:eastAsia="Calibri"/>
          <w:sz w:val="16"/>
        </w:rPr>
        <w:t xml:space="preserve">, some of which can be derived from landfills [5] and in the case of N2O, are </w:t>
      </w:r>
      <w:r w:rsidRPr="006904EF">
        <w:rPr>
          <w:rFonts w:eastAsia="Calibri"/>
          <w:b/>
          <w:iCs/>
          <w:sz w:val="28"/>
          <w:highlight w:val="cyan"/>
          <w:u w:val="single"/>
          <w:bdr w:val="single" w:sz="8" w:space="0" w:color="auto"/>
        </w:rPr>
        <w:t>significantly</w:t>
      </w:r>
      <w:r w:rsidRPr="006904EF">
        <w:rPr>
          <w:rFonts w:eastAsia="Calibri"/>
          <w:b/>
          <w:iCs/>
          <w:sz w:val="28"/>
          <w:u w:val="single"/>
          <w:bdr w:val="single" w:sz="8" w:space="0" w:color="auto"/>
        </w:rPr>
        <w:t xml:space="preserve"> more potent</w:t>
      </w:r>
      <w:r w:rsidRPr="006904EF">
        <w:rPr>
          <w:rFonts w:eastAsia="Calibri"/>
          <w:sz w:val="16"/>
        </w:rPr>
        <w:t xml:space="preserve"> </w:t>
      </w:r>
      <w:r w:rsidRPr="006904EF">
        <w:rPr>
          <w:rFonts w:eastAsia="Calibri"/>
          <w:sz w:val="24"/>
          <w:u w:val="single"/>
        </w:rPr>
        <w:t xml:space="preserve">in </w:t>
      </w:r>
      <w:r w:rsidRPr="006904EF">
        <w:rPr>
          <w:rFonts w:eastAsia="Calibri"/>
          <w:sz w:val="24"/>
          <w:highlight w:val="cyan"/>
          <w:u w:val="single"/>
        </w:rPr>
        <w:t>warming the planet</w:t>
      </w:r>
      <w:r w:rsidRPr="006904EF">
        <w:rPr>
          <w:rFonts w:eastAsia="Calibri"/>
          <w:sz w:val="16"/>
        </w:rPr>
        <w:t xml:space="preserve"> than methane. Figure 1 demonstrates that </w:t>
      </w:r>
      <w:r w:rsidRPr="006904EF">
        <w:rPr>
          <w:rFonts w:eastAsia="Calibri"/>
          <w:sz w:val="24"/>
          <w:highlight w:val="cyan"/>
          <w:u w:val="single"/>
        </w:rPr>
        <w:t>if there is no reduction</w:t>
      </w:r>
      <w:r w:rsidRPr="006904EF">
        <w:rPr>
          <w:rFonts w:eastAsia="Calibri"/>
          <w:sz w:val="24"/>
          <w:u w:val="single"/>
        </w:rPr>
        <w:t xml:space="preserve"> of non-CO2 radiative</w:t>
      </w:r>
      <w:r w:rsidRPr="006904EF">
        <w:rPr>
          <w:rFonts w:eastAsia="Calibri"/>
          <w:sz w:val="16"/>
        </w:rPr>
        <w:t xml:space="preserve"> </w:t>
      </w:r>
      <w:r w:rsidRPr="006904EF">
        <w:rPr>
          <w:rFonts w:eastAsia="Calibri"/>
          <w:sz w:val="24"/>
          <w:u w:val="single"/>
        </w:rPr>
        <w:t>forcing by 2030</w:t>
      </w:r>
      <w:r w:rsidRPr="006904EF">
        <w:rPr>
          <w:rFonts w:eastAsia="Calibri"/>
          <w:sz w:val="16"/>
        </w:rPr>
        <w:t xml:space="preserve">, </w:t>
      </w:r>
      <w:r w:rsidRPr="006904EF">
        <w:rPr>
          <w:rFonts w:eastAsia="Calibri"/>
          <w:sz w:val="24"/>
          <w:u w:val="single"/>
        </w:rPr>
        <w:t xml:space="preserve">there would be a </w:t>
      </w:r>
      <w:r w:rsidRPr="006904EF">
        <w:rPr>
          <w:rFonts w:eastAsia="Calibri"/>
          <w:b/>
          <w:iCs/>
          <w:sz w:val="28"/>
          <w:highlight w:val="cyan"/>
          <w:u w:val="single"/>
          <w:bdr w:val="single" w:sz="8" w:space="0" w:color="auto"/>
        </w:rPr>
        <w:t>very limited chance</w:t>
      </w:r>
      <w:r w:rsidRPr="006904EF">
        <w:rPr>
          <w:rFonts w:eastAsia="Calibri"/>
          <w:sz w:val="16"/>
          <w:highlight w:val="cyan"/>
        </w:rPr>
        <w:t xml:space="preserve"> </w:t>
      </w:r>
      <w:r w:rsidRPr="006904EF">
        <w:rPr>
          <w:rFonts w:eastAsia="Calibri"/>
          <w:sz w:val="24"/>
          <w:highlight w:val="cyan"/>
          <w:u w:val="single"/>
        </w:rPr>
        <w:t xml:space="preserve">of </w:t>
      </w:r>
      <w:r w:rsidRPr="006904EF">
        <w:rPr>
          <w:rFonts w:eastAsia="Calibri"/>
          <w:b/>
          <w:iCs/>
          <w:sz w:val="28"/>
          <w:highlight w:val="cyan"/>
          <w:u w:val="single"/>
          <w:bdr w:val="single" w:sz="8" w:space="0" w:color="auto"/>
        </w:rPr>
        <w:t>restricting</w:t>
      </w:r>
      <w:r w:rsidRPr="006904EF">
        <w:rPr>
          <w:rFonts w:eastAsia="Calibri"/>
          <w:sz w:val="24"/>
          <w:u w:val="single"/>
        </w:rPr>
        <w:t xml:space="preserve"> atmospheric</w:t>
      </w:r>
      <w:r w:rsidRPr="006904EF">
        <w:rPr>
          <w:rFonts w:eastAsia="Calibri"/>
          <w:sz w:val="16"/>
        </w:rPr>
        <w:t xml:space="preserve"> </w:t>
      </w:r>
      <w:r w:rsidRPr="006904EF">
        <w:rPr>
          <w:rFonts w:eastAsia="Calibri"/>
          <w:b/>
          <w:iCs/>
          <w:sz w:val="28"/>
          <w:highlight w:val="cyan"/>
          <w:u w:val="single"/>
          <w:bdr w:val="single" w:sz="8" w:space="0" w:color="auto"/>
        </w:rPr>
        <w:t>temperature increase</w:t>
      </w:r>
      <w:r w:rsidRPr="006904EF">
        <w:rPr>
          <w:rFonts w:eastAsia="Calibri"/>
          <w:sz w:val="24"/>
          <w:u w:val="single"/>
        </w:rPr>
        <w:t xml:space="preserve"> to 1.5 °C</w:t>
      </w:r>
      <w:r w:rsidRPr="006904EF">
        <w:rPr>
          <w:rFonts w:eastAsia="Calibri"/>
          <w:sz w:val="16"/>
        </w:rPr>
        <w:t xml:space="preserve">. Landfills contribute significantly to non-CO2 GHGs, thus leaving the world more vulnerable to quicker temperature rise. IPCC’s warning that </w:t>
      </w:r>
      <w:r w:rsidRPr="006904EF">
        <w:rPr>
          <w:rFonts w:eastAsia="Calibri"/>
          <w:sz w:val="24"/>
          <w:highlight w:val="cyan"/>
          <w:u w:val="single"/>
        </w:rPr>
        <w:t>this</w:t>
      </w:r>
      <w:r w:rsidRPr="006904EF">
        <w:rPr>
          <w:rFonts w:eastAsia="Calibri"/>
          <w:sz w:val="24"/>
          <w:u w:val="single"/>
        </w:rPr>
        <w:t xml:space="preserve"> could be the </w:t>
      </w:r>
      <w:r w:rsidRPr="006904EF">
        <w:rPr>
          <w:rFonts w:eastAsia="Calibri"/>
          <w:b/>
          <w:iCs/>
          <w:sz w:val="32"/>
          <w:szCs w:val="32"/>
          <w:highlight w:val="cyan"/>
          <w:u w:val="single"/>
          <w:bdr w:val="single" w:sz="8" w:space="0" w:color="auto"/>
        </w:rPr>
        <w:t>straw</w:t>
      </w:r>
      <w:r w:rsidRPr="006904EF">
        <w:rPr>
          <w:rFonts w:eastAsia="Calibri"/>
          <w:b/>
          <w:iCs/>
          <w:sz w:val="32"/>
          <w:szCs w:val="32"/>
          <w:u w:val="single"/>
          <w:bdr w:val="single" w:sz="8" w:space="0" w:color="auto"/>
        </w:rPr>
        <w:t xml:space="preserve"> that </w:t>
      </w:r>
      <w:r w:rsidRPr="006904EF">
        <w:rPr>
          <w:rFonts w:eastAsia="Calibri"/>
          <w:b/>
          <w:iCs/>
          <w:sz w:val="32"/>
          <w:szCs w:val="32"/>
          <w:highlight w:val="cyan"/>
          <w:u w:val="single"/>
          <w:bdr w:val="single" w:sz="8" w:space="0" w:color="auto"/>
        </w:rPr>
        <w:t>breaks the camel’s back</w:t>
      </w:r>
      <w:r w:rsidRPr="006904EF">
        <w:rPr>
          <w:rFonts w:eastAsia="Calibri"/>
          <w:sz w:val="16"/>
        </w:rPr>
        <w:t xml:space="preserve"> is well justified [5].</w:t>
      </w:r>
    </w:p>
    <w:p w14:paraId="7A0B76A7" w14:textId="77777777" w:rsidR="006904EF" w:rsidRPr="006904EF" w:rsidRDefault="006904EF" w:rsidP="006904EF">
      <w:pPr>
        <w:keepNext/>
        <w:keepLines/>
        <w:spacing w:before="40" w:after="0"/>
        <w:outlineLvl w:val="3"/>
        <w:rPr>
          <w:rFonts w:eastAsia="Times New Roman" w:cs="Times New Roman"/>
          <w:b/>
          <w:iCs/>
          <w:sz w:val="26"/>
        </w:rPr>
      </w:pPr>
      <w:r w:rsidRPr="006904EF">
        <w:rPr>
          <w:rFonts w:eastAsia="Times New Roman" w:cs="Times New Roman"/>
          <w:b/>
          <w:iCs/>
          <w:sz w:val="26"/>
        </w:rPr>
        <w:t xml:space="preserve">Catastrophic pathways are </w:t>
      </w:r>
      <w:r w:rsidRPr="006904EF">
        <w:rPr>
          <w:rFonts w:eastAsia="Times New Roman" w:cs="Times New Roman"/>
          <w:b/>
          <w:iCs/>
          <w:sz w:val="26"/>
          <w:u w:val="single"/>
        </w:rPr>
        <w:t>unlikely</w:t>
      </w:r>
      <w:r w:rsidRPr="006904EF">
        <w:rPr>
          <w:rFonts w:eastAsia="Times New Roman" w:cs="Times New Roman"/>
          <w:b/>
          <w:iCs/>
          <w:sz w:val="26"/>
        </w:rPr>
        <w:t xml:space="preserve">, and ‘every degree matters’ is </w:t>
      </w:r>
      <w:r w:rsidRPr="006904EF">
        <w:rPr>
          <w:rFonts w:eastAsia="Times New Roman" w:cs="Times New Roman"/>
          <w:b/>
          <w:iCs/>
          <w:sz w:val="26"/>
          <w:u w:val="single"/>
        </w:rPr>
        <w:t>incoherent</w:t>
      </w:r>
      <w:r w:rsidRPr="006904EF">
        <w:rPr>
          <w:rFonts w:eastAsia="Times New Roman" w:cs="Times New Roman"/>
          <w:b/>
          <w:iCs/>
          <w:sz w:val="26"/>
        </w:rPr>
        <w:t>.</w:t>
      </w:r>
    </w:p>
    <w:p w14:paraId="24D3E59F" w14:textId="77777777" w:rsidR="006904EF" w:rsidRPr="006904EF" w:rsidRDefault="006904EF" w:rsidP="006904EF">
      <w:pPr>
        <w:rPr>
          <w:rFonts w:eastAsia="Calibri"/>
        </w:rPr>
      </w:pPr>
      <w:r w:rsidRPr="006904EF">
        <w:rPr>
          <w:rFonts w:eastAsia="Aptos"/>
          <w:b/>
          <w:bCs/>
          <w:sz w:val="26"/>
        </w:rPr>
        <w:t>Pethokoukis 25</w:t>
      </w:r>
      <w:r w:rsidRPr="006904EF">
        <w:rPr>
          <w:rFonts w:eastAsia="Calibri"/>
        </w:rPr>
        <w:t xml:space="preserve"> [James; Senior fellow and the DeWitt Wallace Chair at the American Enterprise Institute. Citing Toby Ord, PhD and Senior Researcher at Oxford University. “My chat (+transcript) with researcher Toby Ord on existential risk.”, https://fasterplease.substack.com/p/my-chat-transcript-with-researcher, pbr]</w:t>
      </w:r>
    </w:p>
    <w:p w14:paraId="701CCF76" w14:textId="77777777" w:rsidR="006904EF" w:rsidRPr="006904EF" w:rsidRDefault="006904EF" w:rsidP="006904EF">
      <w:pPr>
        <w:rPr>
          <w:rFonts w:eastAsia="Calibri"/>
          <w:sz w:val="16"/>
        </w:rPr>
      </w:pPr>
      <w:r w:rsidRPr="006904EF">
        <w:rPr>
          <w:rFonts w:eastAsia="Calibri"/>
          <w:sz w:val="16"/>
        </w:rPr>
        <w:t xml:space="preserve">Pethokoukis: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6904EF">
        <w:rPr>
          <w:rFonts w:eastAsia="Calibri"/>
          <w:highlight w:val="cyan"/>
          <w:u w:val="single"/>
        </w:rPr>
        <w:t>climate change</w:t>
      </w:r>
      <w:r w:rsidRPr="006904EF">
        <w:rPr>
          <w:rFonts w:eastAsia="Calibri"/>
          <w:sz w:val="16"/>
        </w:rPr>
        <w:t>.</w:t>
      </w:r>
    </w:p>
    <w:p w14:paraId="1C4FE5BE" w14:textId="77777777" w:rsidR="006904EF" w:rsidRPr="006904EF" w:rsidRDefault="006904EF" w:rsidP="006904EF">
      <w:pPr>
        <w:rPr>
          <w:rFonts w:eastAsia="Calibri"/>
          <w:sz w:val="16"/>
        </w:rPr>
      </w:pPr>
      <w:r w:rsidRPr="006904EF">
        <w:rPr>
          <w:rFonts w:eastAsia="Calibri"/>
          <w:sz w:val="16"/>
        </w:rPr>
        <w:t xml:space="preserve">My sense is, not just you, but many </w:t>
      </w:r>
      <w:r w:rsidRPr="006904EF">
        <w:rPr>
          <w:rFonts w:eastAsia="Calibri"/>
          <w:u w:val="single"/>
        </w:rPr>
        <w:t>people are somewhat less worried than they were five years ago</w:t>
      </w:r>
      <w:r w:rsidRPr="006904EF">
        <w:rPr>
          <w:rFonts w:eastAsia="Calibri"/>
          <w:sz w:val="16"/>
        </w:rPr>
        <w:t xml:space="preserve">, 10 years ago. Perhaps they see at least the </w:t>
      </w:r>
      <w:r w:rsidRPr="006904EF">
        <w:rPr>
          <w:rFonts w:eastAsia="Calibri"/>
          <w:b/>
          <w:iCs/>
          <w:highlight w:val="cyan"/>
          <w:u w:val="single"/>
          <w:bdr w:val="single" w:sz="8" w:space="0" w:color="auto"/>
        </w:rPr>
        <w:t>most</w:t>
      </w:r>
      <w:r w:rsidRPr="006904EF">
        <w:rPr>
          <w:rFonts w:eastAsia="Calibri"/>
          <w:highlight w:val="cyan"/>
          <w:u w:val="single"/>
        </w:rPr>
        <w:t xml:space="preserve"> extreme outcomes </w:t>
      </w:r>
      <w:r w:rsidRPr="006904EF">
        <w:rPr>
          <w:rFonts w:eastAsia="Calibri"/>
          <w:b/>
          <w:iCs/>
          <w:highlight w:val="cyan"/>
          <w:u w:val="single"/>
          <w:bdr w:val="single" w:sz="8" w:space="0" w:color="auto"/>
        </w:rPr>
        <w:t>less likely</w:t>
      </w:r>
      <w:r w:rsidRPr="006904EF">
        <w:rPr>
          <w:rFonts w:eastAsia="Calibri"/>
          <w:sz w:val="16"/>
        </w:rPr>
        <w:t>. How do you see it?</w:t>
      </w:r>
    </w:p>
    <w:p w14:paraId="402D77E0" w14:textId="77777777" w:rsidR="006904EF" w:rsidRPr="006904EF" w:rsidRDefault="006904EF" w:rsidP="006904EF">
      <w:pPr>
        <w:rPr>
          <w:rFonts w:eastAsia="Calibri"/>
          <w:sz w:val="16"/>
        </w:rPr>
      </w:pPr>
      <w:r w:rsidRPr="006904EF">
        <w:rPr>
          <w:rFonts w:eastAsia="Calibri"/>
          <w:sz w:val="16"/>
        </w:rPr>
        <w:t xml:space="preserve">Ord: I would agree with that. I'm not sure that everyone sees it that way, but there were </w:t>
      </w:r>
      <w:r w:rsidRPr="006904EF">
        <w:rPr>
          <w:rFonts w:eastAsia="Calibri"/>
          <w:highlight w:val="cyan"/>
          <w:u w:val="single"/>
        </w:rPr>
        <w:t>two really big</w:t>
      </w:r>
      <w:r w:rsidRPr="006904EF">
        <w:rPr>
          <w:rFonts w:eastAsia="Calibri"/>
          <w:u w:val="single"/>
        </w:rPr>
        <w:t xml:space="preserve"> and good </w:t>
      </w:r>
      <w:r w:rsidRPr="006904EF">
        <w:rPr>
          <w:rFonts w:eastAsia="Calibri"/>
          <w:highlight w:val="cyan"/>
          <w:u w:val="single"/>
        </w:rPr>
        <w:t>pieces of news</w:t>
      </w:r>
      <w:r w:rsidRPr="006904EF">
        <w:rPr>
          <w:rFonts w:eastAsia="Calibri"/>
          <w:u w:val="single"/>
        </w:rPr>
        <w:t xml:space="preserve"> on climate that were </w:t>
      </w:r>
      <w:r w:rsidRPr="006904EF">
        <w:rPr>
          <w:rFonts w:eastAsia="Calibri"/>
          <w:highlight w:val="cyan"/>
          <w:u w:val="single"/>
        </w:rPr>
        <w:t>rarely reported</w:t>
      </w:r>
      <w:r w:rsidRPr="006904EF">
        <w:rPr>
          <w:rFonts w:eastAsia="Calibri"/>
          <w:u w:val="single"/>
        </w:rPr>
        <w:t xml:space="preserve"> in the media</w:t>
      </w:r>
      <w:r w:rsidRPr="006904EF">
        <w:rPr>
          <w:rFonts w:eastAsia="Calibri"/>
          <w:sz w:val="16"/>
        </w:rPr>
        <w:t xml:space="preserve">. One of them is that there's the </w:t>
      </w:r>
      <w:r w:rsidRPr="006904EF">
        <w:rPr>
          <w:rFonts w:eastAsia="Calibri"/>
          <w:u w:val="single"/>
        </w:rPr>
        <w:t>question about how many emissions there'll be</w:t>
      </w:r>
      <w:r w:rsidRPr="006904EF">
        <w:rPr>
          <w:rFonts w:eastAsia="Calibri"/>
          <w:sz w:val="16"/>
        </w:rPr>
        <w:t>. We don't know how much carbon humanity will emit into the atmosphere before we get it under control, and there are these different emissions pathways, these RCP 4.5 and things like this you'll have heard of. And often, whe</w:t>
      </w:r>
      <w:r w:rsidRPr="006904EF">
        <w:rPr>
          <w:rFonts w:eastAsia="Calibri"/>
          <w:u w:val="single"/>
        </w:rPr>
        <w:t xml:space="preserve">n people would give a sketch of how bad things could be, they would talk about </w:t>
      </w:r>
      <w:r w:rsidRPr="006904EF">
        <w:rPr>
          <w:rFonts w:eastAsia="Calibri"/>
          <w:highlight w:val="cyan"/>
          <w:u w:val="single"/>
        </w:rPr>
        <w:t>RCP 8.5</w:t>
      </w:r>
      <w:r w:rsidRPr="006904EF">
        <w:rPr>
          <w:rFonts w:eastAsia="Calibri"/>
          <w:u w:val="single"/>
        </w:rPr>
        <w:t>,</w:t>
      </w:r>
      <w:r w:rsidRPr="006904EF">
        <w:rPr>
          <w:rFonts w:eastAsia="Calibri"/>
          <w:sz w:val="16"/>
        </w:rPr>
        <w:t xml:space="preserve"> which is the </w:t>
      </w:r>
      <w:r w:rsidRPr="006904EF">
        <w:rPr>
          <w:rFonts w:eastAsia="Calibri"/>
          <w:highlight w:val="cyan"/>
          <w:u w:val="single"/>
        </w:rPr>
        <w:t>worst</w:t>
      </w:r>
      <w:r w:rsidRPr="006904EF">
        <w:rPr>
          <w:rFonts w:eastAsia="Calibri"/>
          <w:u w:val="single"/>
        </w:rPr>
        <w:t xml:space="preserve"> of these </w:t>
      </w:r>
      <w:r w:rsidRPr="006904EF">
        <w:rPr>
          <w:rFonts w:eastAsia="Calibri"/>
          <w:highlight w:val="cyan"/>
          <w:u w:val="single"/>
        </w:rPr>
        <w:t>pathways</w:t>
      </w:r>
      <w:r w:rsidRPr="006904EF">
        <w:rPr>
          <w:rFonts w:eastAsia="Calibri"/>
          <w:u w:val="single"/>
        </w:rPr>
        <w:t xml:space="preserve">, and we're </w:t>
      </w:r>
      <w:r w:rsidRPr="006904EF">
        <w:rPr>
          <w:rFonts w:eastAsia="Calibri"/>
          <w:highlight w:val="cyan"/>
          <w:u w:val="single"/>
        </w:rPr>
        <w:t xml:space="preserve">very </w:t>
      </w:r>
      <w:r w:rsidRPr="006904EF">
        <w:rPr>
          <w:rFonts w:eastAsia="Calibri"/>
          <w:b/>
          <w:iCs/>
          <w:highlight w:val="cyan"/>
          <w:u w:val="single"/>
          <w:bdr w:val="single" w:sz="8" w:space="0" w:color="auto"/>
        </w:rPr>
        <w:t>clearly</w:t>
      </w:r>
      <w:r w:rsidRPr="006904EF">
        <w:rPr>
          <w:rFonts w:eastAsia="Calibri"/>
          <w:highlight w:val="cyan"/>
          <w:u w:val="single"/>
        </w:rPr>
        <w:t xml:space="preserve"> not on that</w:t>
      </w:r>
      <w:r w:rsidRPr="006904EF">
        <w:rPr>
          <w:rFonts w:eastAsia="Calibri"/>
          <w:u w:val="single"/>
        </w:rPr>
        <w:t>, and we're also</w:t>
      </w:r>
      <w:r w:rsidRPr="006904EF">
        <w:rPr>
          <w:rFonts w:eastAsia="Calibri"/>
          <w:sz w:val="16"/>
        </w:rPr>
        <w:t xml:space="preserve">, I think pretty clearly now, not on RCP 6, either. So </w:t>
      </w:r>
      <w:r w:rsidRPr="006904EF">
        <w:rPr>
          <w:rFonts w:eastAsia="Calibri"/>
          <w:u w:val="single"/>
        </w:rPr>
        <w:t xml:space="preserve">the </w:t>
      </w:r>
      <w:r w:rsidRPr="006904EF">
        <w:rPr>
          <w:rFonts w:eastAsia="Calibri"/>
          <w:highlight w:val="cyan"/>
          <w:u w:val="single"/>
        </w:rPr>
        <w:t xml:space="preserve">two </w:t>
      </w:r>
      <w:r w:rsidRPr="006904EF">
        <w:rPr>
          <w:rFonts w:eastAsia="Calibri"/>
          <w:b/>
          <w:iCs/>
          <w:highlight w:val="cyan"/>
          <w:u w:val="single"/>
          <w:bdr w:val="single" w:sz="8" w:space="0" w:color="auto"/>
        </w:rPr>
        <w:t>worst pathways</w:t>
      </w:r>
      <w:r w:rsidRPr="006904EF">
        <w:rPr>
          <w:rFonts w:eastAsia="Calibri"/>
          <w:sz w:val="16"/>
        </w:rPr>
        <w:t xml:space="preserve">, we're </w:t>
      </w:r>
      <w:r w:rsidRPr="006904EF">
        <w:rPr>
          <w:rFonts w:eastAsia="Calibri"/>
          <w:u w:val="single"/>
        </w:rPr>
        <w:t xml:space="preserve">pretty clearly </w:t>
      </w:r>
      <w:r w:rsidRPr="006904EF">
        <w:rPr>
          <w:rFonts w:eastAsia="Calibri"/>
          <w:highlight w:val="cyan"/>
          <w:u w:val="single"/>
        </w:rPr>
        <w:t>not o</w:t>
      </w:r>
      <w:r w:rsidRPr="006904EF">
        <w:rPr>
          <w:rFonts w:eastAsia="Calibri"/>
          <w:u w:val="single"/>
        </w:rPr>
        <w:t>n</w:t>
      </w:r>
      <w:r w:rsidRPr="006904EF">
        <w:rPr>
          <w:rFonts w:eastAsia="Calibri"/>
          <w:sz w:val="16"/>
        </w:rPr>
        <w:t xml:space="preserve">, and so that's pretty good news that we're kind of </w:t>
      </w:r>
      <w:r w:rsidRPr="006904EF">
        <w:rPr>
          <w:rFonts w:eastAsia="Calibri"/>
          <w:highlight w:val="cyan"/>
          <w:u w:val="single"/>
        </w:rPr>
        <w:t>headed</w:t>
      </w:r>
      <w:r w:rsidRPr="006904EF">
        <w:rPr>
          <w:rFonts w:eastAsia="Calibri"/>
          <w:u w:val="single"/>
        </w:rPr>
        <w:t xml:space="preserve"> more </w:t>
      </w:r>
      <w:r w:rsidRPr="006904EF">
        <w:rPr>
          <w:rFonts w:eastAsia="Calibri"/>
          <w:highlight w:val="cyan"/>
          <w:u w:val="single"/>
        </w:rPr>
        <w:t xml:space="preserve">towards one of the </w:t>
      </w:r>
      <w:r w:rsidRPr="006904EF">
        <w:rPr>
          <w:rFonts w:eastAsia="Calibri"/>
          <w:b/>
          <w:iCs/>
          <w:highlight w:val="cyan"/>
          <w:u w:val="single"/>
          <w:bdr w:val="single" w:sz="8" w:space="0" w:color="auto"/>
        </w:rPr>
        <w:t>better</w:t>
      </w:r>
      <w:r w:rsidRPr="006904EF">
        <w:rPr>
          <w:rFonts w:eastAsia="Calibri"/>
          <w:highlight w:val="cyan"/>
          <w:u w:val="single"/>
        </w:rPr>
        <w:t xml:space="preserve"> pathways</w:t>
      </w:r>
      <w:r w:rsidRPr="006904EF">
        <w:rPr>
          <w:rFonts w:eastAsia="Calibri"/>
          <w:u w:val="single"/>
        </w:rPr>
        <w:t xml:space="preserve"> in terms of the emissions</w:t>
      </w:r>
      <w:r w:rsidRPr="006904EF">
        <w:rPr>
          <w:rFonts w:eastAsia="Calibri"/>
          <w:sz w:val="16"/>
        </w:rPr>
        <w:t xml:space="preserve"> that we'll put out there.</w:t>
      </w:r>
    </w:p>
    <w:p w14:paraId="2B5C9BA7" w14:textId="77777777" w:rsidR="006904EF" w:rsidRPr="006904EF" w:rsidRDefault="006904EF" w:rsidP="006904EF">
      <w:pPr>
        <w:rPr>
          <w:rFonts w:eastAsia="Calibri"/>
          <w:sz w:val="16"/>
        </w:rPr>
      </w:pPr>
      <w:r w:rsidRPr="006904EF">
        <w:rPr>
          <w:rFonts w:eastAsia="Calibri"/>
          <w:sz w:val="16"/>
        </w:rPr>
        <w:t>What are we doing right?</w:t>
      </w:r>
    </w:p>
    <w:p w14:paraId="1ACC0FE4" w14:textId="77777777" w:rsidR="006904EF" w:rsidRPr="006904EF" w:rsidRDefault="006904EF" w:rsidP="006904EF">
      <w:pPr>
        <w:rPr>
          <w:rFonts w:eastAsia="Calibri"/>
          <w:sz w:val="16"/>
        </w:rPr>
      </w:pPr>
      <w:r w:rsidRPr="006904EF">
        <w:rPr>
          <w:rFonts w:eastAsia="Calibri"/>
          <w:sz w:val="16"/>
        </w:rPr>
        <w:t xml:space="preserve">Ultimately, some of those pathways were based on business-as-usual ideas that there wouldn't be climate change as one of the biggest issues in the international political sphere over decades. So ultimately, </w:t>
      </w:r>
      <w:r w:rsidRPr="006904EF">
        <w:rPr>
          <w:rFonts w:eastAsia="Calibri"/>
          <w:highlight w:val="cyan"/>
          <w:u w:val="single"/>
        </w:rPr>
        <w:t xml:space="preserve">nations have been </w:t>
      </w:r>
      <w:r w:rsidRPr="006904EF">
        <w:rPr>
          <w:rFonts w:eastAsia="Calibri"/>
          <w:b/>
          <w:iCs/>
          <w:highlight w:val="cyan"/>
          <w:u w:val="single"/>
          <w:bdr w:val="single" w:sz="8" w:space="0" w:color="auto"/>
        </w:rPr>
        <w:t>switching</w:t>
      </w:r>
      <w:r w:rsidRPr="006904EF">
        <w:rPr>
          <w:rFonts w:eastAsia="Calibri"/>
          <w:u w:val="single"/>
        </w:rPr>
        <w:t xml:space="preserve"> over </w:t>
      </w:r>
      <w:r w:rsidRPr="006904EF">
        <w:rPr>
          <w:rFonts w:eastAsia="Calibri"/>
          <w:highlight w:val="cyan"/>
          <w:u w:val="single"/>
        </w:rPr>
        <w:t>to</w:t>
      </w:r>
      <w:r w:rsidRPr="006904EF">
        <w:rPr>
          <w:rFonts w:eastAsia="Calibri"/>
          <w:u w:val="single"/>
        </w:rPr>
        <w:t xml:space="preserve"> renewables and </w:t>
      </w:r>
      <w:r w:rsidRPr="006904EF">
        <w:rPr>
          <w:rFonts w:eastAsia="Calibri"/>
          <w:b/>
          <w:iCs/>
          <w:highlight w:val="cyan"/>
          <w:u w:val="single"/>
          <w:bdr w:val="single" w:sz="8" w:space="0" w:color="auto"/>
        </w:rPr>
        <w:t>low-carbon</w:t>
      </w:r>
      <w:r w:rsidRPr="006904EF">
        <w:rPr>
          <w:rFonts w:eastAsia="Calibri"/>
          <w:highlight w:val="cyan"/>
          <w:u w:val="single"/>
        </w:rPr>
        <w:t xml:space="preserve"> forms of power</w:t>
      </w:r>
      <w:r w:rsidRPr="006904EF">
        <w:rPr>
          <w:rFonts w:eastAsia="Calibri"/>
          <w:sz w:val="16"/>
        </w:rPr>
        <w:t>,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14:paraId="218A567A" w14:textId="77777777" w:rsidR="006904EF" w:rsidRPr="006904EF" w:rsidRDefault="006904EF" w:rsidP="006904EF">
      <w:pPr>
        <w:rPr>
          <w:rFonts w:eastAsia="Calibri"/>
          <w:sz w:val="16"/>
        </w:rPr>
      </w:pPr>
      <w:r w:rsidRPr="006904EF">
        <w:rPr>
          <w:rFonts w:eastAsia="Calibri"/>
          <w:sz w:val="16"/>
        </w:rPr>
        <w:t xml:space="preserve">The other big one is that, as well as how much we'll admit, </w:t>
      </w:r>
      <w:r w:rsidRPr="006904EF">
        <w:rPr>
          <w:rFonts w:eastAsia="Calibri"/>
          <w:u w:val="single"/>
        </w:rPr>
        <w:t xml:space="preserve">there's the </w:t>
      </w:r>
      <w:r w:rsidRPr="006904EF">
        <w:rPr>
          <w:rFonts w:eastAsia="Calibri"/>
          <w:highlight w:val="cyan"/>
          <w:u w:val="single"/>
        </w:rPr>
        <w:t xml:space="preserve">question of </w:t>
      </w:r>
      <w:r w:rsidRPr="006904EF">
        <w:rPr>
          <w:rFonts w:eastAsia="Calibri"/>
          <w:b/>
          <w:iCs/>
          <w:highlight w:val="cyan"/>
          <w:u w:val="single"/>
          <w:bdr w:val="single" w:sz="8" w:space="0" w:color="auto"/>
        </w:rPr>
        <w:t>how bad</w:t>
      </w:r>
      <w:r w:rsidRPr="006904EF">
        <w:rPr>
          <w:rFonts w:eastAsia="Calibri"/>
          <w:highlight w:val="cyan"/>
          <w:u w:val="single"/>
        </w:rPr>
        <w:t xml:space="preserve"> is it to have</w:t>
      </w:r>
      <w:r w:rsidRPr="006904EF">
        <w:rPr>
          <w:rFonts w:eastAsia="Calibri"/>
          <w:u w:val="single"/>
        </w:rPr>
        <w:t xml:space="preserve"> a certain amount of </w:t>
      </w:r>
      <w:r w:rsidRPr="006904EF">
        <w:rPr>
          <w:rFonts w:eastAsia="Calibri"/>
          <w:b/>
          <w:iCs/>
          <w:highlight w:val="cyan"/>
          <w:u w:val="single"/>
          <w:bdr w:val="single" w:sz="8" w:space="0" w:color="auto"/>
        </w:rPr>
        <w:t>carbon</w:t>
      </w:r>
      <w:r w:rsidRPr="006904EF">
        <w:rPr>
          <w:rFonts w:eastAsia="Calibri"/>
          <w:u w:val="single"/>
        </w:rPr>
        <w:t xml:space="preserve"> in the atmosphere</w:t>
      </w:r>
      <w:r w:rsidRPr="006904EF">
        <w:rPr>
          <w:rFonts w:eastAsia="Calibri"/>
          <w:sz w:val="16"/>
        </w:rPr>
        <w:t xml:space="preserve">? In particular, how much warming does it produce? And this is something of which there's been </w:t>
      </w:r>
      <w:r w:rsidRPr="006904EF">
        <w:rPr>
          <w:rFonts w:eastAsia="Calibri"/>
          <w:u w:val="single"/>
        </w:rPr>
        <w:t>massive uncertainty</w:t>
      </w:r>
      <w:r w:rsidRPr="006904EF">
        <w:rPr>
          <w:rFonts w:eastAsia="Calibri"/>
          <w:sz w:val="16"/>
        </w:rPr>
        <w:t xml:space="preserve">. The general idea is that we're trying to predict, if we were to </w:t>
      </w:r>
      <w:r w:rsidRPr="006904EF">
        <w:rPr>
          <w:rFonts w:eastAsia="Calibri"/>
          <w:highlight w:val="cyan"/>
          <w:u w:val="single"/>
        </w:rPr>
        <w:t>double the amount</w:t>
      </w:r>
      <w:r w:rsidRPr="006904EF">
        <w:rPr>
          <w:rFonts w:eastAsia="Calibri"/>
          <w:u w:val="single"/>
        </w:rPr>
        <w:t xml:space="preserve"> of carbon in the atmosphere </w:t>
      </w:r>
      <w:r w:rsidRPr="006904EF">
        <w:rPr>
          <w:rFonts w:eastAsia="Calibri"/>
          <w:highlight w:val="cyan"/>
          <w:u w:val="single"/>
        </w:rPr>
        <w:t>compared to pre-industrial</w:t>
      </w:r>
      <w:r w:rsidRPr="006904EF">
        <w:rPr>
          <w:rFonts w:eastAsia="Calibri"/>
          <w:u w:val="single"/>
        </w:rPr>
        <w:t xml:space="preserve"> times</w:t>
      </w:r>
      <w:r w:rsidRPr="006904EF">
        <w:rPr>
          <w:rFonts w:eastAsia="Calibri"/>
          <w:sz w:val="16"/>
        </w:rPr>
        <w:t xml:space="preserve">, how many degrees of warming would there be? The best guess since the year I was born, 1979, has been three degrees of warming, but the </w:t>
      </w:r>
      <w:r w:rsidRPr="006904EF">
        <w:rPr>
          <w:rFonts w:eastAsia="Calibri"/>
          <w:u w:val="single"/>
        </w:rPr>
        <w:t>uncertainty has been somewhere between one and a half degrees and four and a hal</w:t>
      </w:r>
      <w:r w:rsidRPr="006904EF">
        <w:rPr>
          <w:rFonts w:eastAsia="Calibri"/>
          <w:sz w:val="16"/>
        </w:rPr>
        <w:t>f.</w:t>
      </w:r>
    </w:p>
    <w:p w14:paraId="53244615" w14:textId="77777777" w:rsidR="006904EF" w:rsidRPr="006904EF" w:rsidRDefault="006904EF" w:rsidP="006904EF">
      <w:pPr>
        <w:rPr>
          <w:rFonts w:eastAsia="Calibri"/>
          <w:sz w:val="16"/>
        </w:rPr>
      </w:pPr>
      <w:r w:rsidRPr="006904EF">
        <w:rPr>
          <w:rFonts w:eastAsia="Calibri"/>
          <w:sz w:val="16"/>
        </w:rPr>
        <w:t>Is that Celsius or Fahrenheit, by the way?</w:t>
      </w:r>
    </w:p>
    <w:p w14:paraId="31A18393" w14:textId="77777777" w:rsidR="006904EF" w:rsidRPr="006904EF" w:rsidRDefault="006904EF" w:rsidP="006904EF">
      <w:pPr>
        <w:rPr>
          <w:rFonts w:eastAsia="Calibri"/>
          <w:sz w:val="16"/>
        </w:rPr>
      </w:pPr>
      <w:r w:rsidRPr="006904EF">
        <w:rPr>
          <w:rFonts w:eastAsia="Calibri"/>
          <w:sz w:val="16"/>
        </w:rPr>
        <w:t xml:space="preserve">This is all Celsius. The </w:t>
      </w:r>
      <w:r w:rsidRPr="006904EF">
        <w:rPr>
          <w:rFonts w:eastAsia="Calibri"/>
          <w:highlight w:val="cyan"/>
          <w:u w:val="single"/>
        </w:rPr>
        <w:t>climate community has kept</w:t>
      </w:r>
      <w:r w:rsidRPr="006904EF">
        <w:rPr>
          <w:rFonts w:eastAsia="Calibri"/>
          <w:u w:val="single"/>
        </w:rPr>
        <w:t xml:space="preserve"> the same uncertainty</w:t>
      </w:r>
      <w:r w:rsidRPr="006904EF">
        <w:rPr>
          <w:rFonts w:eastAsia="Calibri"/>
          <w:sz w:val="16"/>
        </w:rPr>
        <w:t xml:space="preserve"> from 1979 all the way up to 2020, and it’s a wild level of uncertainty: Four and a half degrees of warming is three times one and a half degrees of warming, so the range is up to triple these levels of degrees of warming based on this amount of carbon. So </w:t>
      </w:r>
      <w:r w:rsidRPr="006904EF">
        <w:rPr>
          <w:rFonts w:eastAsia="Calibri"/>
          <w:b/>
          <w:iCs/>
          <w:highlight w:val="cyan"/>
          <w:u w:val="single"/>
          <w:bdr w:val="single" w:sz="8" w:space="0" w:color="auto"/>
        </w:rPr>
        <w:t>massive uncertainty</w:t>
      </w:r>
      <w:r w:rsidRPr="006904EF">
        <w:rPr>
          <w:rFonts w:eastAsia="Calibri"/>
          <w:u w:val="single"/>
        </w:rPr>
        <w:t xml:space="preserve"> that hadn't changed over many decades</w:t>
      </w:r>
      <w:r w:rsidRPr="006904EF">
        <w:rPr>
          <w:rFonts w:eastAsia="Calibri"/>
          <w:sz w:val="16"/>
        </w:rPr>
        <w:t>.</w:t>
      </w:r>
    </w:p>
    <w:p w14:paraId="1C41601E" w14:textId="77777777" w:rsidR="006904EF" w:rsidRPr="006904EF" w:rsidRDefault="006904EF" w:rsidP="006904EF">
      <w:pPr>
        <w:rPr>
          <w:rFonts w:eastAsia="Calibri"/>
          <w:sz w:val="16"/>
        </w:rPr>
      </w:pPr>
      <w:r w:rsidRPr="006904EF">
        <w:rPr>
          <w:rFonts w:eastAsia="Calibri"/>
          <w:sz w:val="16"/>
        </w:rPr>
        <w:t xml:space="preserve">Now they've actually revised that and have actually brought in the </w:t>
      </w:r>
      <w:r w:rsidRPr="006904EF">
        <w:rPr>
          <w:rFonts w:eastAsia="Calibri"/>
          <w:u w:val="single"/>
        </w:rPr>
        <w:t>range of uncertainty</w:t>
      </w:r>
      <w:r w:rsidRPr="006904EF">
        <w:rPr>
          <w:rFonts w:eastAsia="Calibri"/>
          <w:sz w:val="16"/>
        </w:rPr>
        <w:t xml:space="preserve">. Now they're pretty sure that it's somewhere </w:t>
      </w:r>
      <w:r w:rsidRPr="006904EF">
        <w:rPr>
          <w:rFonts w:eastAsia="Calibri"/>
          <w:u w:val="single"/>
        </w:rPr>
        <w:t>between two and a half and four degrees</w:t>
      </w:r>
      <w:r w:rsidRPr="006904EF">
        <w:rPr>
          <w:rFonts w:eastAsia="Calibri"/>
          <w:sz w:val="16"/>
        </w:rPr>
        <w:t xml:space="preserve">, and this is based on better understanding of climate feedbacks. </w:t>
      </w:r>
      <w:r w:rsidRPr="006904EF">
        <w:rPr>
          <w:rFonts w:eastAsia="Calibri"/>
          <w:u w:val="single"/>
        </w:rPr>
        <w:t>This is good news if you're concerned about worst-case climate change</w:t>
      </w:r>
      <w:r w:rsidRPr="006904EF">
        <w:rPr>
          <w:rFonts w:eastAsia="Calibri"/>
          <w:sz w:val="16"/>
        </w:rPr>
        <w:t>. It's saying it's closer to the central estimate than we'd previously thought, whereas previously we thought that there was a pretty high chance that it could even be higher than four and a half degrees of warming.</w:t>
      </w:r>
    </w:p>
    <w:p w14:paraId="13111DD7" w14:textId="77777777" w:rsidR="006904EF" w:rsidRPr="006904EF" w:rsidRDefault="006904EF" w:rsidP="006904EF">
      <w:pPr>
        <w:rPr>
          <w:rFonts w:eastAsia="Calibri"/>
          <w:sz w:val="16"/>
        </w:rPr>
      </w:pPr>
      <w:r w:rsidRPr="006904EF">
        <w:rPr>
          <w:rFonts w:eastAsia="Calibri"/>
          <w:sz w:val="16"/>
        </w:rPr>
        <w:t xml:space="preserve">When </w:t>
      </w:r>
      <w:r w:rsidRPr="006904EF">
        <w:rPr>
          <w:rFonts w:eastAsia="Calibri"/>
          <w:u w:val="single"/>
        </w:rPr>
        <w:t xml:space="preserve">you hear </w:t>
      </w:r>
      <w:r w:rsidRPr="006904EF">
        <w:rPr>
          <w:rFonts w:eastAsia="Calibri"/>
          <w:highlight w:val="cyan"/>
          <w:u w:val="single"/>
        </w:rPr>
        <w:t>these targets of one and a half</w:t>
      </w:r>
      <w:r w:rsidRPr="006904EF">
        <w:rPr>
          <w:rFonts w:eastAsia="Calibri"/>
          <w:u w:val="single"/>
        </w:rPr>
        <w:t xml:space="preserve"> degrees</w:t>
      </w:r>
      <w:r w:rsidRPr="006904EF">
        <w:rPr>
          <w:rFonts w:eastAsia="Calibri"/>
          <w:sz w:val="16"/>
        </w:rPr>
        <w:t xml:space="preserve"> of warming or two degrees of warming, </w:t>
      </w:r>
      <w:r w:rsidRPr="006904EF">
        <w:rPr>
          <w:rFonts w:eastAsia="Calibri"/>
          <w:u w:val="single"/>
        </w:rPr>
        <w:t xml:space="preserve">they </w:t>
      </w:r>
      <w:r w:rsidRPr="006904EF">
        <w:rPr>
          <w:rFonts w:eastAsia="Calibri"/>
          <w:highlight w:val="cyan"/>
          <w:u w:val="single"/>
        </w:rPr>
        <w:t xml:space="preserve">sound </w:t>
      </w:r>
      <w:r w:rsidRPr="006904EF">
        <w:rPr>
          <w:rFonts w:eastAsia="Calibri"/>
          <w:b/>
          <w:iCs/>
          <w:highlight w:val="cyan"/>
          <w:u w:val="single"/>
          <w:bdr w:val="single" w:sz="8" w:space="0" w:color="auto"/>
        </w:rPr>
        <w:t>quite precise</w:t>
      </w:r>
      <w:r w:rsidRPr="006904EF">
        <w:rPr>
          <w:rFonts w:eastAsia="Calibri"/>
          <w:sz w:val="16"/>
        </w:rPr>
        <w:t xml:space="preserve">, but in reality, we were just so uncertain of how much warming would follow from any particular amount of emissions that it was very hard to know. And that could mean that things are better than we'd thought, but it could also mean things could be much worse. And if you are concerned about existential risks from climate change, </w:t>
      </w:r>
      <w:r w:rsidRPr="006904EF">
        <w:rPr>
          <w:rFonts w:eastAsia="Calibri"/>
          <w:u w:val="single"/>
        </w:rPr>
        <w:t xml:space="preserve">then </w:t>
      </w:r>
      <w:r w:rsidRPr="006904EF">
        <w:rPr>
          <w:rFonts w:eastAsia="Calibri"/>
          <w:highlight w:val="cyan"/>
          <w:u w:val="single"/>
        </w:rPr>
        <w:t>those</w:t>
      </w:r>
      <w:r w:rsidRPr="006904EF">
        <w:rPr>
          <w:rFonts w:eastAsia="Calibri"/>
          <w:u w:val="single"/>
        </w:rPr>
        <w:t xml:space="preserve"> kind of </w:t>
      </w:r>
      <w:r w:rsidRPr="006904EF">
        <w:rPr>
          <w:rFonts w:eastAsia="Calibri"/>
          <w:b/>
          <w:iCs/>
          <w:highlight w:val="cyan"/>
          <w:u w:val="single"/>
          <w:bdr w:val="single" w:sz="8" w:space="0" w:color="auto"/>
        </w:rPr>
        <w:t>tail events</w:t>
      </w:r>
      <w:r w:rsidRPr="006904EF">
        <w:rPr>
          <w:rFonts w:eastAsia="Calibri"/>
          <w:u w:val="single"/>
        </w:rPr>
        <w:t xml:space="preserve"> where it's much worse than we would've thought the things would really get</w:t>
      </w:r>
      <w:r w:rsidRPr="006904EF">
        <w:rPr>
          <w:rFonts w:eastAsia="Calibri"/>
          <w:sz w:val="16"/>
        </w:rPr>
        <w:t xml:space="preserve">, and we're now pretty </w:t>
      </w:r>
      <w:r w:rsidRPr="006904EF">
        <w:rPr>
          <w:rFonts w:eastAsia="Calibri"/>
          <w:u w:val="single"/>
        </w:rPr>
        <w:t xml:space="preserve">sure that </w:t>
      </w:r>
      <w:r w:rsidRPr="006904EF">
        <w:rPr>
          <w:rFonts w:eastAsia="Calibri"/>
          <w:highlight w:val="cyan"/>
          <w:u w:val="single"/>
        </w:rPr>
        <w:t>we're not on one of those</w:t>
      </w:r>
      <w:r w:rsidRPr="006904EF">
        <w:rPr>
          <w:rFonts w:eastAsia="Calibri"/>
          <w:u w:val="single"/>
        </w:rPr>
        <w:t xml:space="preserve"> extreme emissions </w:t>
      </w:r>
      <w:r w:rsidRPr="006904EF">
        <w:rPr>
          <w:rFonts w:eastAsia="Calibri"/>
          <w:highlight w:val="cyan"/>
          <w:u w:val="single"/>
        </w:rPr>
        <w:t>pathways</w:t>
      </w:r>
      <w:r w:rsidRPr="006904EF">
        <w:rPr>
          <w:rFonts w:eastAsia="Calibri"/>
          <w:u w:val="single"/>
        </w:rPr>
        <w:t xml:space="preserve"> and </w:t>
      </w:r>
      <w:r w:rsidRPr="006904EF">
        <w:rPr>
          <w:rFonts w:eastAsia="Calibri"/>
          <w:highlight w:val="cyan"/>
          <w:u w:val="single"/>
        </w:rPr>
        <w:t>also that we're not in a world where</w:t>
      </w:r>
      <w:r w:rsidRPr="006904EF">
        <w:rPr>
          <w:rFonts w:eastAsia="Calibri"/>
          <w:u w:val="single"/>
        </w:rPr>
        <w:t xml:space="preserve"> the </w:t>
      </w:r>
      <w:r w:rsidRPr="006904EF">
        <w:rPr>
          <w:rFonts w:eastAsia="Calibri"/>
          <w:highlight w:val="cyan"/>
          <w:u w:val="single"/>
        </w:rPr>
        <w:t xml:space="preserve">temperature is </w:t>
      </w:r>
      <w:r w:rsidRPr="006904EF">
        <w:rPr>
          <w:rFonts w:eastAsia="Calibri"/>
          <w:b/>
          <w:iCs/>
          <w:highlight w:val="cyan"/>
          <w:u w:val="single"/>
          <w:bdr w:val="single" w:sz="8" w:space="0" w:color="auto"/>
        </w:rPr>
        <w:t>extremely sensitive</w:t>
      </w:r>
      <w:r w:rsidRPr="006904EF">
        <w:rPr>
          <w:rFonts w:eastAsia="Calibri"/>
          <w:highlight w:val="cyan"/>
          <w:u w:val="single"/>
        </w:rPr>
        <w:t xml:space="preserve"> to</w:t>
      </w:r>
      <w:r w:rsidRPr="006904EF">
        <w:rPr>
          <w:rFonts w:eastAsia="Calibri"/>
          <w:u w:val="single"/>
        </w:rPr>
        <w:t xml:space="preserve"> those </w:t>
      </w:r>
      <w:r w:rsidRPr="006904EF">
        <w:rPr>
          <w:rFonts w:eastAsia="Calibri"/>
          <w:highlight w:val="cyan"/>
          <w:u w:val="single"/>
        </w:rPr>
        <w:t>emissions</w:t>
      </w:r>
      <w:r w:rsidRPr="006904EF">
        <w:rPr>
          <w:rFonts w:eastAsia="Calibri"/>
          <w:sz w:val="16"/>
        </w:rPr>
        <w:t>.</w:t>
      </w:r>
    </w:p>
    <w:p w14:paraId="12B28AC3" w14:textId="77777777" w:rsidR="006904EF" w:rsidRPr="006904EF" w:rsidRDefault="006904EF" w:rsidP="006904EF">
      <w:pPr>
        <w:keepNext/>
        <w:keepLines/>
        <w:spacing w:before="40" w:after="0"/>
        <w:outlineLvl w:val="3"/>
        <w:rPr>
          <w:rFonts w:eastAsia="Times New Roman" w:cs="Times New Roman"/>
          <w:b/>
          <w:iCs/>
          <w:sz w:val="26"/>
        </w:rPr>
      </w:pPr>
      <w:r w:rsidRPr="006904EF">
        <w:rPr>
          <w:rFonts w:eastAsia="Times New Roman" w:cs="Times New Roman"/>
          <w:b/>
          <w:iCs/>
          <w:sz w:val="26"/>
          <w:u w:val="single"/>
        </w:rPr>
        <w:t>Objective</w:t>
      </w:r>
      <w:r w:rsidRPr="006904EF">
        <w:rPr>
          <w:rFonts w:eastAsia="Times New Roman" w:cs="Times New Roman"/>
          <w:b/>
          <w:iCs/>
          <w:sz w:val="26"/>
        </w:rPr>
        <w:t xml:space="preserve"> consensus trends towards </w:t>
      </w:r>
      <w:r w:rsidRPr="006904EF">
        <w:rPr>
          <w:rFonts w:eastAsia="Times New Roman" w:cs="Times New Roman"/>
          <w:b/>
          <w:iCs/>
          <w:sz w:val="26"/>
          <w:u w:val="single"/>
        </w:rPr>
        <w:t>mild</w:t>
      </w:r>
      <w:r w:rsidRPr="006904EF">
        <w:rPr>
          <w:rFonts w:eastAsia="Times New Roman" w:cs="Times New Roman"/>
          <w:b/>
          <w:iCs/>
          <w:sz w:val="26"/>
        </w:rPr>
        <w:t xml:space="preserve"> impacts.</w:t>
      </w:r>
    </w:p>
    <w:p w14:paraId="66822385" w14:textId="77777777" w:rsidR="006904EF" w:rsidRPr="006904EF" w:rsidRDefault="006904EF" w:rsidP="006904EF">
      <w:pPr>
        <w:rPr>
          <w:rFonts w:eastAsia="Calibri"/>
        </w:rPr>
      </w:pPr>
      <w:r w:rsidRPr="006904EF">
        <w:rPr>
          <w:rFonts w:eastAsia="Aptos"/>
          <w:b/>
          <w:bCs/>
          <w:sz w:val="26"/>
        </w:rPr>
        <w:t>Lyons 22</w:t>
      </w:r>
      <w:r w:rsidRPr="006904EF">
        <w:rPr>
          <w:rFonts w:eastAsia="Calibri"/>
        </w:rPr>
        <w:t xml:space="preserve"> [Glen; Member of the Electric Reliability Council of Texas Board of Directors, former Chairman of the Texas Industrial Energy Consumers, former Member of NERC’s (North American Electric Reliability Corporation) Electric Gas Working Group, MBA from Carnegie Mellon. “Climate Change Deman ds Free Markets.” Universidad Francisco Marroquin,</w:t>
      </w:r>
      <w:r w:rsidRPr="006904EF">
        <w:rPr>
          <w:rFonts w:eastAsia="Aptos"/>
        </w:rPr>
        <w:t xml:space="preserve"> </w:t>
      </w:r>
      <w:r w:rsidRPr="006904EF">
        <w:rPr>
          <w:rFonts w:eastAsia="Calibri"/>
        </w:rPr>
        <w:t>https://jnf.ufm.edu/journal/vol3/iss3/2/, pbr]</w:t>
      </w:r>
    </w:p>
    <w:p w14:paraId="29998680" w14:textId="77777777" w:rsidR="006904EF" w:rsidRPr="006904EF" w:rsidRDefault="006904EF" w:rsidP="006904EF">
      <w:pPr>
        <w:rPr>
          <w:rFonts w:eastAsia="Calibri"/>
          <w:sz w:val="16"/>
        </w:rPr>
      </w:pPr>
      <w:r w:rsidRPr="006904EF">
        <w:rPr>
          <w:rFonts w:eastAsia="Calibri"/>
          <w:sz w:val="16"/>
        </w:rPr>
        <w:t xml:space="preserve">Moreover, having an </w:t>
      </w:r>
      <w:r w:rsidRPr="006904EF">
        <w:rPr>
          <w:rFonts w:eastAsia="Calibri"/>
          <w:b/>
          <w:iCs/>
          <w:highlight w:val="cyan"/>
          <w:u w:val="single"/>
          <w:bdr w:val="single" w:sz="8" w:space="0" w:color="auto"/>
        </w:rPr>
        <w:t>important</w:t>
      </w:r>
      <w:r w:rsidRPr="006904EF">
        <w:rPr>
          <w:rFonts w:eastAsia="Calibri"/>
          <w:highlight w:val="cyan"/>
          <w:u w:val="single"/>
        </w:rPr>
        <w:t xml:space="preserve"> cause like </w:t>
      </w:r>
      <w:r w:rsidRPr="006904EF">
        <w:rPr>
          <w:rFonts w:eastAsia="Calibri"/>
          <w:b/>
          <w:iCs/>
          <w:highlight w:val="cyan"/>
          <w:u w:val="single"/>
          <w:bdr w:val="single" w:sz="8" w:space="0" w:color="auto"/>
        </w:rPr>
        <w:t>climate</w:t>
      </w:r>
      <w:r w:rsidRPr="006904EF">
        <w:rPr>
          <w:rFonts w:eastAsia="Calibri"/>
          <w:u w:val="single"/>
        </w:rPr>
        <w:t xml:space="preserve"> change</w:t>
      </w:r>
      <w:r w:rsidRPr="006904EF">
        <w:rPr>
          <w:rFonts w:eastAsia="Calibri"/>
          <w:sz w:val="16"/>
        </w:rPr>
        <w:t xml:space="preserve"> motivating the IPCC’s work can </w:t>
      </w:r>
      <w:r w:rsidRPr="006904EF">
        <w:rPr>
          <w:rFonts w:eastAsia="Calibri"/>
          <w:u w:val="single"/>
        </w:rPr>
        <w:t xml:space="preserve">inadvertently </w:t>
      </w:r>
      <w:r w:rsidRPr="006904EF">
        <w:rPr>
          <w:rFonts w:eastAsia="Calibri"/>
          <w:highlight w:val="cyan"/>
          <w:u w:val="single"/>
        </w:rPr>
        <w:t>lead to</w:t>
      </w:r>
      <w:r w:rsidRPr="006904EF">
        <w:rPr>
          <w:rFonts w:eastAsia="Calibri"/>
          <w:u w:val="single"/>
        </w:rPr>
        <w:t xml:space="preserve"> a zealousness and </w:t>
      </w:r>
      <w:r w:rsidRPr="006904EF">
        <w:rPr>
          <w:rFonts w:eastAsia="Calibri"/>
          <w:b/>
          <w:iCs/>
          <w:highlight w:val="cyan"/>
          <w:u w:val="single"/>
          <w:bdr w:val="single" w:sz="8" w:space="0" w:color="auto"/>
        </w:rPr>
        <w:t>emotional</w:t>
      </w:r>
      <w:r w:rsidRPr="006904EF">
        <w:rPr>
          <w:rFonts w:eastAsia="Calibri"/>
          <w:highlight w:val="cyan"/>
          <w:u w:val="single"/>
        </w:rPr>
        <w:t xml:space="preserve"> drive that overwhelms</w:t>
      </w:r>
      <w:r w:rsidRPr="006904EF">
        <w:rPr>
          <w:rFonts w:eastAsia="Calibri"/>
          <w:u w:val="single"/>
        </w:rPr>
        <w:t xml:space="preserve"> the needed </w:t>
      </w:r>
      <w:r w:rsidRPr="006904EF">
        <w:rPr>
          <w:rFonts w:eastAsia="Calibri"/>
          <w:highlight w:val="cyan"/>
          <w:u w:val="single"/>
        </w:rPr>
        <w:t>dispassionate reason</w:t>
      </w:r>
      <w:r w:rsidRPr="006904EF">
        <w:rPr>
          <w:rFonts w:eastAsia="Calibri"/>
          <w:sz w:val="16"/>
        </w:rPr>
        <w:t xml:space="preserve"> needed to continue moving the science forward.  “The demonization of some things and sanctification of others, though perhaps helpful in spurring social action, may be </w:t>
      </w:r>
      <w:r w:rsidRPr="006904EF">
        <w:rPr>
          <w:rFonts w:eastAsia="Calibri"/>
          <w:u w:val="single"/>
        </w:rPr>
        <w:t xml:space="preserve">more harmful to us in the long run by giving unconscious permission to breach that code and thereby </w:t>
      </w:r>
      <w:r w:rsidRPr="006904EF">
        <w:rPr>
          <w:rFonts w:eastAsia="Calibri"/>
          <w:highlight w:val="cyan"/>
          <w:u w:val="single"/>
        </w:rPr>
        <w:t>eroding</w:t>
      </w:r>
      <w:r w:rsidRPr="006904EF">
        <w:rPr>
          <w:rFonts w:eastAsia="Calibri"/>
          <w:u w:val="single"/>
        </w:rPr>
        <w:t xml:space="preserve"> the foundation of the </w:t>
      </w:r>
      <w:r w:rsidRPr="006904EF">
        <w:rPr>
          <w:rFonts w:eastAsia="Calibri"/>
          <w:b/>
          <w:iCs/>
          <w:highlight w:val="cyan"/>
          <w:u w:val="single"/>
          <w:bdr w:val="single" w:sz="8" w:space="0" w:color="auto"/>
        </w:rPr>
        <w:t>scientific discipline</w:t>
      </w:r>
      <w:r w:rsidRPr="006904EF">
        <w:rPr>
          <w:rFonts w:eastAsia="Calibri"/>
          <w:sz w:val="16"/>
        </w:rPr>
        <w:t xml:space="preserve">.  …while many papers point out what appear to be biases resulting from industry funding, we have identified here, perhaps for the first time, clear evidence that </w:t>
      </w:r>
      <w:r w:rsidRPr="006904EF">
        <w:rPr>
          <w:rFonts w:eastAsia="Calibri"/>
          <w:u w:val="single"/>
        </w:rPr>
        <w:t>white-hat biases can also exist in opposition to industry interests</w:t>
      </w:r>
      <w:r w:rsidRPr="006904EF">
        <w:rPr>
          <w:rFonts w:eastAsia="Calibri"/>
          <w:sz w:val="16"/>
        </w:rPr>
        <w:t>.”  (Cope and Allison 2010)</w:t>
      </w:r>
    </w:p>
    <w:p w14:paraId="01C9A689" w14:textId="77777777" w:rsidR="006904EF" w:rsidRPr="006904EF" w:rsidRDefault="006904EF" w:rsidP="006904EF">
      <w:pPr>
        <w:rPr>
          <w:rFonts w:eastAsia="Calibri"/>
          <w:sz w:val="16"/>
        </w:rPr>
      </w:pPr>
      <w:r w:rsidRPr="006904EF">
        <w:rPr>
          <w:rFonts w:eastAsia="Calibri"/>
          <w:sz w:val="16"/>
        </w:rPr>
        <w:t xml:space="preserve">Most </w:t>
      </w:r>
      <w:r w:rsidRPr="006904EF">
        <w:rPr>
          <w:rFonts w:eastAsia="Calibri"/>
          <w:u w:val="single"/>
        </w:rPr>
        <w:t xml:space="preserve">climate </w:t>
      </w:r>
      <w:r w:rsidRPr="006904EF">
        <w:rPr>
          <w:rFonts w:eastAsia="Calibri"/>
          <w:highlight w:val="cyan"/>
          <w:u w:val="single"/>
        </w:rPr>
        <w:t>forecasts</w:t>
      </w:r>
      <w:r w:rsidRPr="006904EF">
        <w:rPr>
          <w:rFonts w:eastAsia="Calibri"/>
          <w:u w:val="single"/>
        </w:rPr>
        <w:t xml:space="preserve"> seem to </w:t>
      </w:r>
      <w:r w:rsidRPr="006904EF">
        <w:rPr>
          <w:rFonts w:eastAsia="Calibri"/>
          <w:highlight w:val="cyan"/>
          <w:u w:val="single"/>
        </w:rPr>
        <w:t>originate from</w:t>
      </w:r>
      <w:r w:rsidRPr="006904EF">
        <w:rPr>
          <w:rFonts w:eastAsia="Calibri"/>
          <w:u w:val="single"/>
        </w:rPr>
        <w:t xml:space="preserve"> a group with at least some </w:t>
      </w:r>
      <w:r w:rsidRPr="006904EF">
        <w:rPr>
          <w:rFonts w:eastAsia="Calibri"/>
          <w:b/>
          <w:iCs/>
          <w:highlight w:val="cyan"/>
          <w:u w:val="single"/>
          <w:bdr w:val="single" w:sz="8" w:space="0" w:color="auto"/>
        </w:rPr>
        <w:t>bias</w:t>
      </w:r>
      <w:r w:rsidRPr="006904EF">
        <w:rPr>
          <w:rFonts w:eastAsia="Calibri"/>
          <w:sz w:val="16"/>
        </w:rPr>
        <w:t xml:space="preserve">.   One </w:t>
      </w:r>
      <w:r w:rsidRPr="006904EF">
        <w:rPr>
          <w:rFonts w:eastAsia="Calibri"/>
          <w:u w:val="single"/>
        </w:rPr>
        <w:t xml:space="preserve">group of </w:t>
      </w:r>
      <w:r w:rsidRPr="006904EF">
        <w:rPr>
          <w:rFonts w:eastAsia="Calibri"/>
          <w:b/>
          <w:iCs/>
          <w:highlight w:val="cyan"/>
          <w:u w:val="single"/>
          <w:bdr w:val="single" w:sz="8" w:space="0" w:color="auto"/>
        </w:rPr>
        <w:t>objective</w:t>
      </w:r>
      <w:r w:rsidRPr="006904EF">
        <w:rPr>
          <w:rFonts w:eastAsia="Calibri"/>
          <w:highlight w:val="cyan"/>
          <w:u w:val="single"/>
        </w:rPr>
        <w:t xml:space="preserve"> forecasters</w:t>
      </w:r>
      <w:r w:rsidRPr="006904EF">
        <w:rPr>
          <w:rFonts w:eastAsia="Calibri"/>
          <w:sz w:val="16"/>
        </w:rPr>
        <w:t xml:space="preserve">, objective because their interest is in forecasting rather than climate science, was gathered by the Good Judgment Inc.  Good Judgment created the Superforecasters and has </w:t>
      </w:r>
      <w:r w:rsidRPr="006904EF">
        <w:rPr>
          <w:rFonts w:eastAsia="Calibri"/>
          <w:highlight w:val="cyan"/>
          <w:u w:val="single"/>
        </w:rPr>
        <w:t>put out their own climate report</w:t>
      </w:r>
      <w:r w:rsidRPr="006904EF">
        <w:rPr>
          <w:rFonts w:eastAsia="Calibri"/>
          <w:sz w:val="16"/>
        </w:rPr>
        <w:t xml:space="preserve">.  Superforecasters aren’t experts in climate change but are experts in forecasting.  Broadly speaking the </w:t>
      </w:r>
      <w:r w:rsidRPr="006904EF">
        <w:rPr>
          <w:rFonts w:eastAsia="Calibri"/>
          <w:b/>
          <w:iCs/>
          <w:highlight w:val="cyan"/>
          <w:u w:val="single"/>
          <w:bdr w:val="single" w:sz="8" w:space="0" w:color="auto"/>
        </w:rPr>
        <w:t>consensus</w:t>
      </w:r>
      <w:r w:rsidRPr="006904EF">
        <w:rPr>
          <w:rFonts w:eastAsia="Calibri"/>
          <w:highlight w:val="cyan"/>
          <w:u w:val="single"/>
        </w:rPr>
        <w:t xml:space="preserve"> expectations</w:t>
      </w:r>
      <w:r w:rsidRPr="006904EF">
        <w:rPr>
          <w:rFonts w:eastAsia="Calibri"/>
          <w:u w:val="single"/>
        </w:rPr>
        <w:t xml:space="preserve"> from the Superforecasters are </w:t>
      </w:r>
      <w:r w:rsidRPr="006904EF">
        <w:rPr>
          <w:rFonts w:eastAsia="Calibri"/>
          <w:highlight w:val="cyan"/>
          <w:u w:val="single"/>
        </w:rPr>
        <w:t xml:space="preserve">for </w:t>
      </w:r>
      <w:r w:rsidRPr="006904EF">
        <w:rPr>
          <w:rFonts w:eastAsia="Calibri"/>
          <w:b/>
          <w:iCs/>
          <w:highlight w:val="cyan"/>
          <w:u w:val="single"/>
          <w:bdr w:val="single" w:sz="8" w:space="0" w:color="auto"/>
        </w:rPr>
        <w:t>mild impacts</w:t>
      </w:r>
      <w:r w:rsidRPr="006904EF">
        <w:rPr>
          <w:rFonts w:eastAsia="Calibri"/>
          <w:sz w:val="16"/>
        </w:rPr>
        <w:t xml:space="preserve">.  (Good Judgment Inc. 2022)  </w:t>
      </w:r>
    </w:p>
    <w:p w14:paraId="30067491" w14:textId="77777777" w:rsidR="003A34A1" w:rsidRPr="003A34A1" w:rsidRDefault="003A34A1" w:rsidP="003A34A1"/>
    <w:p w14:paraId="69A0222A" w14:textId="77777777" w:rsidR="003A34A1" w:rsidRPr="003A34A1" w:rsidRDefault="003A34A1" w:rsidP="003A34A1">
      <w:pPr>
        <w:keepNext/>
        <w:keepLines/>
        <w:numPr>
          <w:ilvl w:val="0"/>
          <w:numId w:val="16"/>
        </w:numPr>
        <w:spacing w:before="40" w:after="0"/>
        <w:outlineLvl w:val="3"/>
        <w:rPr>
          <w:rFonts w:eastAsia="Times New Roman" w:cs="Times New Roman"/>
          <w:b/>
          <w:iCs/>
          <w:sz w:val="26"/>
        </w:rPr>
      </w:pPr>
      <w:r w:rsidRPr="003A34A1">
        <w:rPr>
          <w:rFonts w:eastAsia="Times New Roman" w:cs="Times New Roman"/>
          <w:b/>
          <w:iCs/>
          <w:sz w:val="26"/>
        </w:rPr>
        <w:t>Compromise – unions do not fully stand up for workers.</w:t>
      </w:r>
    </w:p>
    <w:p w14:paraId="3F4B95BA" w14:textId="77777777" w:rsidR="003A34A1" w:rsidRPr="003A34A1" w:rsidRDefault="003A34A1" w:rsidP="003A34A1">
      <w:pPr>
        <w:rPr>
          <w:rFonts w:eastAsia="Calibri"/>
          <w:szCs w:val="32"/>
        </w:rPr>
      </w:pPr>
      <w:r w:rsidRPr="003A34A1">
        <w:rPr>
          <w:rFonts w:eastAsia="Calibri"/>
          <w:b/>
          <w:bCs/>
          <w:sz w:val="24"/>
          <w:szCs w:val="36"/>
        </w:rPr>
        <w:t>Adelman 23</w:t>
      </w:r>
      <w:r w:rsidRPr="003A34A1">
        <w:rPr>
          <w:rFonts w:eastAsia="Calibri"/>
          <w:sz w:val="24"/>
          <w:szCs w:val="36"/>
        </w:rPr>
        <w:t xml:space="preserve"> </w:t>
      </w:r>
      <w:r w:rsidRPr="003A34A1">
        <w:rPr>
          <w:rFonts w:eastAsia="Calibri"/>
          <w:szCs w:val="32"/>
        </w:rPr>
        <w:t xml:space="preserve">(Ariel Adelman is a disability rights advocate and policy analyst with a focus on the intersections between health, housing, and climate in the urban sphere, 02-17-2023, "The Labor Movement is Incomplete Without Disability Justice", Century Foundation, </w:t>
      </w:r>
      <w:hyperlink r:id="rId7" w:history="1">
        <w:r w:rsidRPr="003A34A1">
          <w:rPr>
            <w:rFonts w:eastAsia="Calibri"/>
            <w:color w:val="0563C1"/>
            <w:szCs w:val="32"/>
            <w:u w:val="single"/>
          </w:rPr>
          <w:t>https://tcf.org/content/commentary/the-labor-movement-is-incomplete-without-disability-justice/</w:t>
        </w:r>
      </w:hyperlink>
      <w:r w:rsidRPr="003A34A1">
        <w:rPr>
          <w:rFonts w:eastAsia="Calibri"/>
          <w:szCs w:val="32"/>
        </w:rPr>
        <w:t xml:space="preserve"> )</w:t>
      </w:r>
    </w:p>
    <w:p w14:paraId="51BBCCB2" w14:textId="77777777" w:rsidR="003A34A1" w:rsidRPr="003A34A1" w:rsidRDefault="003A34A1" w:rsidP="003A34A1">
      <w:pPr>
        <w:rPr>
          <w:rFonts w:eastAsia="Calibri"/>
          <w:sz w:val="16"/>
          <w:szCs w:val="32"/>
        </w:rPr>
      </w:pPr>
      <w:r w:rsidRPr="003A34A1">
        <w:rPr>
          <w:rFonts w:eastAsia="Calibri"/>
          <w:sz w:val="16"/>
          <w:szCs w:val="32"/>
        </w:rPr>
        <w:t>Many view disability as a rarity or exception in the workplace</w:t>
      </w:r>
      <w:r w:rsidRPr="003A34A1">
        <w:rPr>
          <w:rFonts w:eastAsia="Calibri"/>
          <w:szCs w:val="32"/>
          <w:u w:val="single"/>
        </w:rPr>
        <w:t xml:space="preserve">. In reality, </w:t>
      </w:r>
      <w:r w:rsidRPr="003A34A1">
        <w:rPr>
          <w:rFonts w:eastAsia="Calibri"/>
          <w:szCs w:val="32"/>
          <w:highlight w:val="green"/>
          <w:u w:val="single"/>
        </w:rPr>
        <w:t>8.6 million</w:t>
      </w:r>
      <w:r w:rsidRPr="003A34A1">
        <w:rPr>
          <w:rFonts w:eastAsia="Calibri"/>
          <w:szCs w:val="32"/>
          <w:u w:val="single"/>
        </w:rPr>
        <w:t xml:space="preserve"> adult </w:t>
      </w:r>
      <w:r w:rsidRPr="003A34A1">
        <w:rPr>
          <w:rFonts w:eastAsia="Calibri"/>
          <w:szCs w:val="32"/>
          <w:highlight w:val="green"/>
          <w:u w:val="single"/>
        </w:rPr>
        <w:t>workers are disabled</w:t>
      </w:r>
      <w:r w:rsidRPr="003A34A1">
        <w:rPr>
          <w:rFonts w:eastAsia="Calibri"/>
          <w:szCs w:val="32"/>
          <w:u w:val="single"/>
        </w:rPr>
        <w:t>—that’s 6 percent of the adult employed workforce, or about 1 in 16 workers.</w:t>
      </w:r>
      <w:r w:rsidRPr="003A34A1">
        <w:rPr>
          <w:rFonts w:eastAsia="Calibri"/>
          <w:sz w:val="16"/>
          <w:szCs w:val="32"/>
        </w:rPr>
        <w:t xml:space="preserve"> Workforce participation could be even higher if workplaces were accessible to disabled workers. We saw disabled workforce participation balloon thanks to remote work in certain industries; </w:t>
      </w:r>
      <w:r w:rsidRPr="003A34A1">
        <w:rPr>
          <w:rFonts w:eastAsia="Calibri"/>
          <w:szCs w:val="32"/>
          <w:u w:val="single"/>
        </w:rPr>
        <w:t>but when we try to expand those accessible conditions, all too often, our would-be comrades ignore or even repress our efforts, despite a rise in diversity, equity, and inclusion campaigns</w:t>
      </w:r>
      <w:r w:rsidRPr="003A34A1">
        <w:rPr>
          <w:rFonts w:eastAsia="Calibri"/>
          <w:sz w:val="16"/>
          <w:szCs w:val="32"/>
        </w:rPr>
        <w:t xml:space="preserve">. The United States is still the only country in the world without guaranteed sick leave for short-term illness, and it is also the only wealthy country without guaranteed paid sick leave. </w:t>
      </w:r>
      <w:r w:rsidRPr="003A34A1">
        <w:rPr>
          <w:rFonts w:eastAsia="Calibri"/>
          <w:szCs w:val="32"/>
          <w:u w:val="single"/>
        </w:rPr>
        <w:t xml:space="preserve">Despite an ongoing pandemic and the deeply intertwined nature of labor and disability, recent </w:t>
      </w:r>
      <w:r w:rsidRPr="003A34A1">
        <w:rPr>
          <w:rFonts w:eastAsia="Calibri"/>
          <w:szCs w:val="32"/>
          <w:highlight w:val="green"/>
          <w:u w:val="single"/>
        </w:rPr>
        <w:t>labor movements</w:t>
      </w:r>
      <w:r w:rsidRPr="003A34A1">
        <w:rPr>
          <w:rFonts w:eastAsia="Calibri"/>
          <w:szCs w:val="32"/>
          <w:u w:val="single"/>
        </w:rPr>
        <w:t xml:space="preserve"> have </w:t>
      </w:r>
      <w:r w:rsidRPr="003A34A1">
        <w:rPr>
          <w:rFonts w:eastAsia="Calibri"/>
          <w:szCs w:val="32"/>
          <w:highlight w:val="green"/>
          <w:u w:val="single"/>
        </w:rPr>
        <w:t>fail</w:t>
      </w:r>
      <w:r w:rsidRPr="003A34A1">
        <w:rPr>
          <w:rFonts w:eastAsia="Calibri"/>
          <w:szCs w:val="32"/>
          <w:u w:val="single"/>
        </w:rPr>
        <w:t xml:space="preserve">ed </w:t>
      </w:r>
      <w:r w:rsidRPr="003A34A1">
        <w:rPr>
          <w:rFonts w:eastAsia="Calibri"/>
          <w:szCs w:val="32"/>
          <w:highlight w:val="green"/>
          <w:u w:val="single"/>
        </w:rPr>
        <w:t>to incorporate disability justice</w:t>
      </w:r>
      <w:r w:rsidRPr="003A34A1">
        <w:rPr>
          <w:rFonts w:eastAsia="Calibri"/>
          <w:szCs w:val="32"/>
          <w:u w:val="single"/>
        </w:rPr>
        <w:t xml:space="preserve"> principles, leaving disabled workers without a voice in contract negotiations.</w:t>
      </w:r>
      <w:r w:rsidRPr="003A34A1">
        <w:rPr>
          <w:rFonts w:eastAsia="Calibri"/>
          <w:sz w:val="16"/>
          <w:szCs w:val="32"/>
        </w:rPr>
        <w:t xml:space="preserve"> Everyone wins, including those without disabilities, if this trend gets reversed.</w:t>
      </w:r>
    </w:p>
    <w:p w14:paraId="2CA8B77C" w14:textId="77777777" w:rsidR="003A34A1" w:rsidRPr="003A34A1" w:rsidRDefault="003A34A1" w:rsidP="003A34A1">
      <w:pPr>
        <w:rPr>
          <w:rFonts w:eastAsia="Calibri"/>
          <w:sz w:val="16"/>
          <w:szCs w:val="32"/>
        </w:rPr>
      </w:pPr>
      <w:r w:rsidRPr="003A34A1">
        <w:rPr>
          <w:rFonts w:eastAsia="Calibri"/>
          <w:sz w:val="16"/>
          <w:szCs w:val="32"/>
        </w:rPr>
        <w:t>Strike-Out</w:t>
      </w:r>
    </w:p>
    <w:p w14:paraId="5F93DC53" w14:textId="77777777" w:rsidR="003A34A1" w:rsidRPr="003A34A1" w:rsidRDefault="003A34A1" w:rsidP="003A34A1">
      <w:pPr>
        <w:rPr>
          <w:rFonts w:eastAsia="Calibri"/>
          <w:szCs w:val="32"/>
          <w:u w:val="single"/>
        </w:rPr>
      </w:pPr>
      <w:r w:rsidRPr="003A34A1">
        <w:rPr>
          <w:rFonts w:eastAsia="Calibri"/>
          <w:szCs w:val="32"/>
          <w:u w:val="single"/>
        </w:rPr>
        <w:t xml:space="preserve">A historic set of strikes from University of California (SRU/UAW), U.S. Starbucks workers (SBWU), rail workers (multiple unions), and more have made waves, but the </w:t>
      </w:r>
      <w:r w:rsidRPr="003A34A1">
        <w:rPr>
          <w:rFonts w:eastAsia="Calibri"/>
          <w:szCs w:val="32"/>
          <w:highlight w:val="green"/>
          <w:u w:val="single"/>
        </w:rPr>
        <w:t>strikes</w:t>
      </w:r>
      <w:r w:rsidRPr="003A34A1">
        <w:rPr>
          <w:rFonts w:eastAsia="Calibri"/>
          <w:szCs w:val="32"/>
          <w:u w:val="single"/>
        </w:rPr>
        <w:t xml:space="preserve"> have </w:t>
      </w:r>
      <w:r w:rsidRPr="003A34A1">
        <w:rPr>
          <w:rFonts w:eastAsia="Calibri"/>
          <w:szCs w:val="32"/>
          <w:highlight w:val="green"/>
          <w:u w:val="single"/>
        </w:rPr>
        <w:t>fallen short of their own ideological goals</w:t>
      </w:r>
      <w:r w:rsidRPr="003A34A1">
        <w:rPr>
          <w:rFonts w:eastAsia="Calibri"/>
          <w:szCs w:val="32"/>
          <w:u w:val="single"/>
        </w:rPr>
        <w:t>, leaving the ill and the disabled behind in particular</w:t>
      </w:r>
      <w:r w:rsidRPr="003A34A1">
        <w:rPr>
          <w:rFonts w:eastAsia="Calibri"/>
          <w:sz w:val="16"/>
          <w:szCs w:val="32"/>
        </w:rPr>
        <w:t xml:space="preserve">. While SBWU included pandemic protections in its demands and rail unions demanded sick leave, none enforced a minimum safety standard for their strikes. </w:t>
      </w:r>
      <w:r w:rsidRPr="003A34A1">
        <w:rPr>
          <w:rFonts w:eastAsia="Calibri"/>
          <w:szCs w:val="32"/>
          <w:u w:val="single"/>
        </w:rPr>
        <w:t>All three labor movements are represented by photos with crowds of unmasked strikers; if it weren’t for the occasional masked person, you would never know these strikes took place post-2020.</w:t>
      </w:r>
    </w:p>
    <w:p w14:paraId="4678328B" w14:textId="77777777" w:rsidR="003A34A1" w:rsidRPr="003A34A1" w:rsidRDefault="003A34A1" w:rsidP="003A34A1">
      <w:pPr>
        <w:rPr>
          <w:rFonts w:eastAsia="Calibri"/>
          <w:sz w:val="16"/>
          <w:szCs w:val="32"/>
        </w:rPr>
      </w:pPr>
      <w:r w:rsidRPr="003A34A1">
        <w:rPr>
          <w:rFonts w:eastAsia="Calibri"/>
          <w:sz w:val="16"/>
          <w:szCs w:val="32"/>
        </w:rPr>
        <w:t xml:space="preserve">Frustrated and excluded by the academic labor movement, a coalition of disabled University of California graduate student workers and UAW members wrote in Peste Magazine to demand the inclusion of COVID-19 safety precautions in their contracts. </w:t>
      </w:r>
      <w:r w:rsidRPr="003A34A1">
        <w:rPr>
          <w:rFonts w:eastAsia="Calibri"/>
          <w:szCs w:val="32"/>
          <w:u w:val="single"/>
        </w:rPr>
        <w:t xml:space="preserve">Thus far, </w:t>
      </w:r>
      <w:r w:rsidRPr="003A34A1">
        <w:rPr>
          <w:rFonts w:eastAsia="Calibri"/>
          <w:szCs w:val="32"/>
          <w:highlight w:val="green"/>
          <w:u w:val="single"/>
        </w:rPr>
        <w:t>UAW/SRU</w:t>
      </w:r>
      <w:r w:rsidRPr="003A34A1">
        <w:rPr>
          <w:rFonts w:eastAsia="Calibri"/>
          <w:szCs w:val="32"/>
          <w:u w:val="single"/>
        </w:rPr>
        <w:t xml:space="preserve"> leadership has </w:t>
      </w:r>
      <w:r w:rsidRPr="003A34A1">
        <w:rPr>
          <w:rFonts w:eastAsia="Calibri"/>
          <w:szCs w:val="32"/>
          <w:highlight w:val="green"/>
          <w:u w:val="single"/>
        </w:rPr>
        <w:t>failed to include disability-related demands</w:t>
      </w:r>
      <w:r w:rsidRPr="003A34A1">
        <w:rPr>
          <w:rFonts w:eastAsia="Calibri"/>
          <w:szCs w:val="32"/>
          <w:u w:val="single"/>
        </w:rPr>
        <w:t>, and has not acknowledged this letter and petition.</w:t>
      </w:r>
      <w:r w:rsidRPr="003A34A1">
        <w:rPr>
          <w:rFonts w:eastAsia="Calibri"/>
          <w:sz w:val="16"/>
          <w:szCs w:val="32"/>
        </w:rPr>
        <w:t xml:space="preserve"> Some rank-and-file members have tweeted in frustration about union leadership promoting a contract that leaves behind marginalized graduate student workers.</w:t>
      </w:r>
    </w:p>
    <w:p w14:paraId="0C37E8E6" w14:textId="77777777" w:rsidR="003A34A1" w:rsidRPr="003A34A1" w:rsidRDefault="003A34A1" w:rsidP="003A34A1">
      <w:pPr>
        <w:rPr>
          <w:rFonts w:eastAsia="Calibri"/>
          <w:szCs w:val="32"/>
          <w:u w:val="single"/>
        </w:rPr>
      </w:pPr>
      <w:r w:rsidRPr="003A34A1">
        <w:rPr>
          <w:rFonts w:eastAsia="Calibri"/>
          <w:szCs w:val="32"/>
          <w:u w:val="single"/>
        </w:rPr>
        <w:t>Meanwhile, rail workers of various unions had considered a national strike for pay and sick leave, the latter being a sticking point for the hundreds of thousands of striking rail workers</w:t>
      </w:r>
      <w:r w:rsidRPr="003A34A1">
        <w:rPr>
          <w:rFonts w:eastAsia="Calibri"/>
          <w:sz w:val="16"/>
          <w:szCs w:val="32"/>
        </w:rPr>
        <w:t xml:space="preserve">. Earlier on, union leadership acknowledged that they had failed to deliver sick days to their members following negotiations with the government and corporate executives. The rail worker issue is more complicated thanks to laws that allow the government to break rail strikes. </w:t>
      </w:r>
      <w:r w:rsidRPr="003A34A1">
        <w:rPr>
          <w:rFonts w:eastAsia="Calibri"/>
          <w:szCs w:val="32"/>
          <w:u w:val="single"/>
        </w:rPr>
        <w:t xml:space="preserve">Still, with some </w:t>
      </w:r>
      <w:r w:rsidRPr="003A34A1">
        <w:rPr>
          <w:rFonts w:eastAsia="Calibri"/>
          <w:szCs w:val="32"/>
          <w:highlight w:val="green"/>
          <w:u w:val="single"/>
        </w:rPr>
        <w:t>unions ratifying deals excluding sick leave, union leadership</w:t>
      </w:r>
      <w:r w:rsidRPr="003A34A1">
        <w:rPr>
          <w:rFonts w:eastAsia="Calibri"/>
          <w:szCs w:val="32"/>
          <w:u w:val="single"/>
        </w:rPr>
        <w:t xml:space="preserve"> compromised the movement and </w:t>
      </w:r>
      <w:r w:rsidRPr="003A34A1">
        <w:rPr>
          <w:rFonts w:eastAsia="Calibri"/>
          <w:szCs w:val="32"/>
          <w:highlight w:val="green"/>
          <w:u w:val="single"/>
        </w:rPr>
        <w:t>abandoned disabled workers</w:t>
      </w:r>
      <w:r w:rsidRPr="003A34A1">
        <w:rPr>
          <w:rFonts w:eastAsia="Calibri"/>
          <w:szCs w:val="32"/>
          <w:u w:val="single"/>
        </w:rPr>
        <w:t>.</w:t>
      </w:r>
    </w:p>
    <w:p w14:paraId="57EE7055" w14:textId="77777777" w:rsidR="003A34A1" w:rsidRPr="003A34A1" w:rsidRDefault="003A34A1" w:rsidP="003A34A1">
      <w:pPr>
        <w:keepNext/>
        <w:keepLines/>
        <w:numPr>
          <w:ilvl w:val="0"/>
          <w:numId w:val="16"/>
        </w:numPr>
        <w:spacing w:before="40" w:after="0"/>
        <w:outlineLvl w:val="3"/>
        <w:rPr>
          <w:rFonts w:eastAsia="Times New Roman" w:cs="Times New Roman"/>
          <w:b/>
          <w:iCs/>
          <w:sz w:val="26"/>
        </w:rPr>
      </w:pPr>
      <w:r w:rsidRPr="003A34A1">
        <w:rPr>
          <w:rFonts w:eastAsia="Times New Roman" w:cs="Times New Roman"/>
          <w:b/>
          <w:iCs/>
          <w:sz w:val="26"/>
        </w:rPr>
        <w:t xml:space="preserve">SCOTUS </w:t>
      </w:r>
    </w:p>
    <w:p w14:paraId="7158503B" w14:textId="77777777" w:rsidR="003A34A1" w:rsidRPr="003A34A1" w:rsidRDefault="003A34A1" w:rsidP="003A34A1">
      <w:pPr>
        <w:rPr>
          <w:rFonts w:eastAsia="Calibri"/>
        </w:rPr>
      </w:pPr>
      <w:r w:rsidRPr="003A34A1">
        <w:rPr>
          <w:rFonts w:eastAsia="Calibri"/>
          <w:b/>
          <w:bCs/>
          <w:sz w:val="26"/>
        </w:rPr>
        <w:t>Stuart et al 2023</w:t>
      </w:r>
      <w:r w:rsidRPr="003A34A1">
        <w:rPr>
          <w:rFonts w:eastAsia="Calibri"/>
        </w:rPr>
        <w:t xml:space="preserve"> (Eric C., Daniel A. Adlong, and Zachary V. Zagger, “Supreme Court Holds NLRA Does Not Preempt Claims for Intentional Property Damage Committed by Strikers.” June 2. https://ogletree.com/insights-resources/blog-posts/supreme-court-holds-nlra-does-not-preempt-claims-for-intentional-property-damage-committed-by-strikers/#:~:text=On%20June%201%2C%202023%2C%20the%20Supreme%20Court,destroyed%20the%20employer%27s%20property%20during%20a%20strike.) [nagel]</w:t>
      </w:r>
    </w:p>
    <w:p w14:paraId="640AE217" w14:textId="77777777" w:rsidR="003A34A1" w:rsidRPr="003A34A1" w:rsidRDefault="003A34A1" w:rsidP="003A34A1">
      <w:pPr>
        <w:rPr>
          <w:rFonts w:eastAsia="Calibri"/>
          <w:sz w:val="12"/>
        </w:rPr>
      </w:pPr>
      <w:r w:rsidRPr="003A34A1">
        <w:rPr>
          <w:rFonts w:eastAsia="Calibri"/>
          <w:sz w:val="12"/>
        </w:rPr>
        <w:t xml:space="preserve">On June 1, 2023, the </w:t>
      </w:r>
      <w:r w:rsidRPr="003A34A1">
        <w:rPr>
          <w:rFonts w:eastAsia="Calibri"/>
          <w:highlight w:val="green"/>
          <w:u w:val="single"/>
        </w:rPr>
        <w:t>Supreme Court</w:t>
      </w:r>
      <w:r w:rsidRPr="003A34A1">
        <w:rPr>
          <w:rFonts w:eastAsia="Calibri"/>
          <w:u w:val="single"/>
        </w:rPr>
        <w:t xml:space="preserve"> of the United States </w:t>
      </w:r>
      <w:r w:rsidRPr="003A34A1">
        <w:rPr>
          <w:rFonts w:eastAsia="Calibri"/>
          <w:highlight w:val="green"/>
          <w:u w:val="single"/>
        </w:rPr>
        <w:t>ruled that the</w:t>
      </w:r>
      <w:r w:rsidRPr="003A34A1">
        <w:rPr>
          <w:rFonts w:eastAsia="Calibri"/>
          <w:u w:val="single"/>
        </w:rPr>
        <w:t xml:space="preserve"> National Labor Relations Act (</w:t>
      </w:r>
      <w:r w:rsidRPr="003A34A1">
        <w:rPr>
          <w:rFonts w:eastAsia="Calibri"/>
          <w:highlight w:val="green"/>
          <w:u w:val="single"/>
        </w:rPr>
        <w:t>NLRA</w:t>
      </w:r>
      <w:r w:rsidRPr="003A34A1">
        <w:rPr>
          <w:rFonts w:eastAsia="Calibri"/>
          <w:u w:val="single"/>
        </w:rPr>
        <w:t>) does not preempt an employer’s state court tort claims alleging a union intentionally destroyed the employer’s property during a strike</w:t>
      </w:r>
      <w:r w:rsidRPr="003A34A1">
        <w:rPr>
          <w:rFonts w:eastAsia="Calibri"/>
          <w:sz w:val="12"/>
        </w:rPr>
        <w:t xml:space="preserve">. The </w:t>
      </w:r>
      <w:r w:rsidRPr="003A34A1">
        <w:rPr>
          <w:rFonts w:eastAsia="Calibri"/>
          <w:b/>
          <w:iCs/>
          <w:u w:val="single"/>
        </w:rPr>
        <w:t xml:space="preserve">ruling is significant for employers in that it </w:t>
      </w:r>
      <w:r w:rsidRPr="003A34A1">
        <w:rPr>
          <w:rFonts w:eastAsia="Calibri"/>
          <w:b/>
          <w:iCs/>
          <w:highlight w:val="green"/>
          <w:u w:val="single"/>
        </w:rPr>
        <w:t>could open the door for lawsuits against unions to protect their interests and recover the value of property</w:t>
      </w:r>
      <w:r w:rsidRPr="003A34A1">
        <w:rPr>
          <w:rFonts w:eastAsia="Calibri"/>
          <w:b/>
          <w:iCs/>
          <w:u w:val="single"/>
        </w:rPr>
        <w:t xml:space="preserve"> destroyed during increasingly contentious labor disputes</w:t>
      </w:r>
      <w:r w:rsidRPr="003A34A1">
        <w:rPr>
          <w:rFonts w:eastAsia="Calibri"/>
          <w:sz w:val="12"/>
        </w:rPr>
        <w:t>.</w:t>
      </w:r>
    </w:p>
    <w:p w14:paraId="10907389" w14:textId="77777777" w:rsidR="003A34A1" w:rsidRPr="003A34A1" w:rsidRDefault="003A34A1" w:rsidP="003A34A1">
      <w:pPr>
        <w:rPr>
          <w:rFonts w:eastAsia="Calibri"/>
          <w:sz w:val="12"/>
        </w:rPr>
      </w:pPr>
      <w:r w:rsidRPr="003A34A1">
        <w:rPr>
          <w:rFonts w:eastAsia="Calibri"/>
          <w:sz w:val="12"/>
        </w:rPr>
        <w:t>Quick Hits</w:t>
      </w:r>
    </w:p>
    <w:p w14:paraId="10AD06D2" w14:textId="77777777" w:rsidR="003A34A1" w:rsidRPr="003A34A1" w:rsidRDefault="003A34A1" w:rsidP="003A34A1">
      <w:pPr>
        <w:numPr>
          <w:ilvl w:val="0"/>
          <w:numId w:val="15"/>
        </w:numPr>
        <w:rPr>
          <w:rFonts w:eastAsia="Calibri"/>
          <w:sz w:val="12"/>
        </w:rPr>
      </w:pPr>
      <w:r w:rsidRPr="003A34A1">
        <w:rPr>
          <w:rFonts w:eastAsia="Calibri"/>
          <w:sz w:val="12"/>
        </w:rPr>
        <w:t>In a near unanimous decision, the Supreme Court holds that the NLRA does not preempt state tort claims against unions for intentional property damage during labor disputes.</w:t>
      </w:r>
    </w:p>
    <w:p w14:paraId="58EB54AB" w14:textId="77777777" w:rsidR="003A34A1" w:rsidRPr="003A34A1" w:rsidRDefault="003A34A1" w:rsidP="003A34A1">
      <w:pPr>
        <w:numPr>
          <w:ilvl w:val="0"/>
          <w:numId w:val="15"/>
        </w:numPr>
        <w:rPr>
          <w:rFonts w:eastAsia="Calibri"/>
          <w:sz w:val="12"/>
        </w:rPr>
      </w:pPr>
      <w:r w:rsidRPr="003A34A1">
        <w:rPr>
          <w:rFonts w:eastAsia="Calibri"/>
          <w:sz w:val="12"/>
        </w:rPr>
        <w:t>The majority opinion states that strikers’ actions are not protected if they fail to take reasonable precautions to protect an employer’s property from “foreseeable, aggravated, and imminent harm.”</w:t>
      </w:r>
    </w:p>
    <w:p w14:paraId="571C0EAB" w14:textId="77777777" w:rsidR="003A34A1" w:rsidRPr="003A34A1" w:rsidRDefault="003A34A1" w:rsidP="003A34A1">
      <w:pPr>
        <w:numPr>
          <w:ilvl w:val="0"/>
          <w:numId w:val="15"/>
        </w:numPr>
        <w:rPr>
          <w:rFonts w:eastAsia="Calibri"/>
          <w:sz w:val="12"/>
        </w:rPr>
      </w:pPr>
      <w:r w:rsidRPr="003A34A1">
        <w:rPr>
          <w:rFonts w:eastAsia="Calibri"/>
          <w:sz w:val="12"/>
        </w:rPr>
        <w:t>The employer’s claim against the union for damages was returned to Washington State court for further proceedings.</w:t>
      </w:r>
    </w:p>
    <w:p w14:paraId="6A6B9B32" w14:textId="77777777" w:rsidR="003A34A1" w:rsidRPr="003A34A1" w:rsidRDefault="003A34A1" w:rsidP="003A34A1">
      <w:pPr>
        <w:rPr>
          <w:rFonts w:eastAsia="Calibri"/>
          <w:sz w:val="12"/>
        </w:rPr>
      </w:pPr>
      <w:r w:rsidRPr="003A34A1">
        <w:rPr>
          <w:rFonts w:eastAsia="Calibri"/>
          <w:i/>
          <w:iCs/>
          <w:sz w:val="12"/>
        </w:rPr>
        <w:t>Garmon</w:t>
      </w:r>
      <w:r w:rsidRPr="003A34A1">
        <w:rPr>
          <w:rFonts w:eastAsia="Calibri"/>
          <w:sz w:val="12"/>
        </w:rPr>
        <w:t> Preemption</w:t>
      </w:r>
    </w:p>
    <w:p w14:paraId="3D2DCEA4" w14:textId="77777777" w:rsidR="003A34A1" w:rsidRPr="003A34A1" w:rsidRDefault="003A34A1" w:rsidP="003A34A1">
      <w:pPr>
        <w:rPr>
          <w:rFonts w:eastAsia="Calibri"/>
          <w:sz w:val="12"/>
        </w:rPr>
      </w:pPr>
      <w:r w:rsidRPr="003A34A1">
        <w:rPr>
          <w:rFonts w:eastAsia="Calibri"/>
          <w:u w:val="single"/>
        </w:rPr>
        <w:t>Ruling 8-1 in Glacier Northwest, Inc. v. International Brotherhood of Teamsters Local Union No. 174, the high court sided with a ready-mix concrete company, allowing it to pursue a state court lawsuit against the Teamsters</w:t>
      </w:r>
      <w:r w:rsidRPr="003A34A1">
        <w:rPr>
          <w:rFonts w:eastAsia="Calibri"/>
          <w:sz w:val="12"/>
        </w:rPr>
        <w:t>, the union for its cement truck drivers. The suit alleged the union “deliberately” staged a strike after trucks had been fully loaded with wet concrete, leaving the concrete to harden and potentially damage the trucks.</w:t>
      </w:r>
    </w:p>
    <w:p w14:paraId="215D3EA0" w14:textId="77777777" w:rsidR="003A34A1" w:rsidRPr="003A34A1" w:rsidRDefault="003A34A1" w:rsidP="003A34A1">
      <w:pPr>
        <w:rPr>
          <w:rFonts w:eastAsia="Calibri"/>
          <w:sz w:val="12"/>
        </w:rPr>
      </w:pPr>
      <w:r w:rsidRPr="003A34A1">
        <w:rPr>
          <w:rFonts w:eastAsia="Calibri"/>
          <w:sz w:val="12"/>
        </w:rPr>
        <w:t>According to facts alleged by Glacier Northwest, wet concrete lasts for only a limited time and will even eventually harden in a rotating mixing drum, which can cause significant damage to the mixing truck. The company alleged that at least sixteen drivers who set out for deliveries returned with fully loaded trucks and at least nine abandoned their trucks without notifying the company or taking any actions to protect their trucks. The company was able to take emergency measures to prevent damages to its trucks, but the concrete hardened and was lost.</w:t>
      </w:r>
    </w:p>
    <w:p w14:paraId="113839D3" w14:textId="77777777" w:rsidR="003A34A1" w:rsidRPr="003A34A1" w:rsidRDefault="003A34A1" w:rsidP="003A34A1">
      <w:pPr>
        <w:rPr>
          <w:rFonts w:eastAsia="Calibri"/>
          <w:sz w:val="12"/>
        </w:rPr>
      </w:pPr>
      <w:r w:rsidRPr="003A34A1">
        <w:rPr>
          <w:rFonts w:eastAsia="Calibri"/>
          <w:sz w:val="12"/>
        </w:rPr>
        <w:t>The Washington Supreme Court dismissed the case, finding the state tort claims were “impliedly” preempted by the NLRA because the loss of concrete was “incidental to a strike arguably protected by federal law.” The issue turned on the so-called </w:t>
      </w:r>
      <w:r w:rsidRPr="003A34A1">
        <w:rPr>
          <w:rFonts w:eastAsia="Calibri"/>
          <w:i/>
          <w:iCs/>
          <w:sz w:val="12"/>
        </w:rPr>
        <w:t>Garmon</w:t>
      </w:r>
      <w:r w:rsidRPr="003A34A1">
        <w:rPr>
          <w:rFonts w:eastAsia="Calibri"/>
          <w:sz w:val="12"/>
        </w:rPr>
        <w:t> preemption standard from the U.S. Supreme Court’s 1959 decision</w:t>
      </w:r>
      <w:r w:rsidRPr="003A34A1">
        <w:rPr>
          <w:rFonts w:eastAsia="Calibri"/>
          <w:i/>
          <w:iCs/>
          <w:sz w:val="12"/>
        </w:rPr>
        <w:t> San Diego Building Trades Council v. Garmon</w:t>
      </w:r>
      <w:r w:rsidRPr="003A34A1">
        <w:rPr>
          <w:rFonts w:eastAsia="Calibri"/>
          <w:sz w:val="12"/>
        </w:rPr>
        <w:t>, in which the high court held that claims are preempted when they are “arguably subject” to Sections 7 or 8 of the NLRA.</w:t>
      </w:r>
    </w:p>
    <w:p w14:paraId="350F01E2" w14:textId="77777777" w:rsidR="003A34A1" w:rsidRPr="003A34A1" w:rsidRDefault="003A34A1" w:rsidP="003A34A1">
      <w:pPr>
        <w:rPr>
          <w:rFonts w:eastAsia="Calibri"/>
          <w:sz w:val="12"/>
        </w:rPr>
      </w:pPr>
      <w:r w:rsidRPr="003A34A1">
        <w:rPr>
          <w:rFonts w:eastAsia="Calibri"/>
          <w:sz w:val="12"/>
        </w:rPr>
        <w:t>Reasonable Precautions</w:t>
      </w:r>
    </w:p>
    <w:p w14:paraId="1BC817B7" w14:textId="77777777" w:rsidR="003A34A1" w:rsidRPr="003A34A1" w:rsidRDefault="003A34A1" w:rsidP="003A34A1">
      <w:pPr>
        <w:rPr>
          <w:rFonts w:eastAsia="Calibri"/>
          <w:sz w:val="12"/>
        </w:rPr>
      </w:pPr>
      <w:r w:rsidRPr="003A34A1">
        <w:rPr>
          <w:rFonts w:eastAsia="Calibri"/>
          <w:u w:val="single"/>
        </w:rPr>
        <w:t xml:space="preserve">In the majority decision, </w:t>
      </w:r>
      <w:r w:rsidRPr="003A34A1">
        <w:rPr>
          <w:rFonts w:eastAsia="Calibri"/>
          <w:highlight w:val="green"/>
          <w:u w:val="single"/>
        </w:rPr>
        <w:t>the Supreme Court</w:t>
      </w:r>
      <w:r w:rsidRPr="003A34A1">
        <w:rPr>
          <w:rFonts w:eastAsia="Calibri"/>
          <w:u w:val="single"/>
        </w:rPr>
        <w:t xml:space="preserve"> of the United States </w:t>
      </w:r>
      <w:r w:rsidRPr="003A34A1">
        <w:rPr>
          <w:rFonts w:eastAsia="Calibri"/>
          <w:highlight w:val="green"/>
          <w:u w:val="single"/>
        </w:rPr>
        <w:t>observed that the right to strike</w:t>
      </w:r>
      <w:r w:rsidRPr="003A34A1">
        <w:rPr>
          <w:rFonts w:eastAsia="Calibri"/>
          <w:u w:val="single"/>
        </w:rPr>
        <w:t xml:space="preserve"> contained </w:t>
      </w:r>
      <w:r w:rsidRPr="003A34A1">
        <w:rPr>
          <w:rFonts w:eastAsia="Calibri"/>
          <w:highlight w:val="green"/>
          <w:u w:val="single"/>
        </w:rPr>
        <w:t>in the NLRA is “not absolute”</w:t>
      </w:r>
      <w:r w:rsidRPr="003A34A1">
        <w:rPr>
          <w:rFonts w:eastAsia="Calibri"/>
          <w:u w:val="single"/>
        </w:rPr>
        <w:t xml:space="preserve"> and Garmon preemption analysis must examine “whether the strike exceeded the limits” of the NLRA</w:t>
      </w:r>
      <w:r w:rsidRPr="003A34A1">
        <w:rPr>
          <w:rFonts w:eastAsia="Calibri"/>
          <w:sz w:val="12"/>
        </w:rPr>
        <w:t>. In particular, the National Labor Relations Board (</w:t>
      </w:r>
      <w:r w:rsidRPr="003A34A1">
        <w:rPr>
          <w:rFonts w:eastAsia="Calibri"/>
          <w:u w:val="single"/>
        </w:rPr>
        <w:t xml:space="preserve">NLRB) has held that </w:t>
      </w:r>
      <w:r w:rsidRPr="003A34A1">
        <w:rPr>
          <w:rFonts w:eastAsia="Calibri"/>
          <w:highlight w:val="green"/>
          <w:u w:val="single"/>
        </w:rPr>
        <w:t>strikers are not protected if they “fail to take reasonable precautions to protect their employer’s property</w:t>
      </w:r>
      <w:r w:rsidRPr="003A34A1">
        <w:rPr>
          <w:rFonts w:eastAsia="Calibri"/>
          <w:u w:val="single"/>
        </w:rPr>
        <w:t xml:space="preserve"> </w:t>
      </w:r>
      <w:r w:rsidRPr="003A34A1">
        <w:rPr>
          <w:rFonts w:eastAsia="Calibri"/>
          <w:sz w:val="12"/>
        </w:rPr>
        <w:t>from foreseeable, aggravated, and imminent danger due to the sudden cessation of work.”</w:t>
      </w:r>
    </w:p>
    <w:p w14:paraId="66428E70" w14:textId="77777777" w:rsidR="003A34A1" w:rsidRPr="003A34A1" w:rsidRDefault="003A34A1" w:rsidP="003A34A1">
      <w:pPr>
        <w:rPr>
          <w:rFonts w:eastAsia="Calibri"/>
          <w:sz w:val="12"/>
        </w:rPr>
      </w:pPr>
      <w:r w:rsidRPr="003A34A1">
        <w:rPr>
          <w:rFonts w:eastAsia="Calibri"/>
          <w:sz w:val="12"/>
        </w:rPr>
        <w:t>Writing for the majority of the court, Justice Amy Coney Barrett stated that “far from taking reasonable precautions to mitigate foreseeable danger” to the company’s property, the Teamsters “executed the strike in a manner designed to compromise the safety of [the company’s] trucks and destroy its concrete.”</w:t>
      </w:r>
    </w:p>
    <w:p w14:paraId="225F390E" w14:textId="77777777" w:rsidR="003A34A1" w:rsidRPr="003A34A1" w:rsidRDefault="003A34A1" w:rsidP="003A34A1">
      <w:pPr>
        <w:rPr>
          <w:rFonts w:eastAsia="Calibri"/>
          <w:sz w:val="12"/>
        </w:rPr>
      </w:pPr>
      <w:r w:rsidRPr="003A34A1">
        <w:rPr>
          <w:rFonts w:eastAsia="Calibri"/>
          <w:sz w:val="12"/>
        </w:rPr>
        <w:t xml:space="preserve">Based on the facts alleged by the company, the union knew that the concrete was “highly perishable” but waited until the truck drivers had reported to work and after wet concrete was loaded onto the mixing trucks before it called the strike. </w:t>
      </w:r>
      <w:r w:rsidRPr="003A34A1">
        <w:rPr>
          <w:rFonts w:eastAsia="Calibri"/>
          <w:highlight w:val="green"/>
          <w:u w:val="single"/>
        </w:rPr>
        <w:t>Even if the timing of the strike and the company’s lack of notice did not</w:t>
      </w:r>
      <w:r w:rsidRPr="003A34A1">
        <w:rPr>
          <w:rFonts w:eastAsia="Calibri"/>
          <w:u w:val="single"/>
        </w:rPr>
        <w:t xml:space="preserve"> alone </w:t>
      </w:r>
      <w:r w:rsidRPr="003A34A1">
        <w:rPr>
          <w:rFonts w:eastAsia="Calibri"/>
          <w:highlight w:val="green"/>
          <w:u w:val="single"/>
        </w:rPr>
        <w:t>render the</w:t>
      </w:r>
      <w:r w:rsidRPr="003A34A1">
        <w:rPr>
          <w:rFonts w:eastAsia="Calibri"/>
          <w:u w:val="single"/>
        </w:rPr>
        <w:t xml:space="preserve"> drivers’ </w:t>
      </w:r>
      <w:r w:rsidRPr="003A34A1">
        <w:rPr>
          <w:rFonts w:eastAsia="Calibri"/>
          <w:highlight w:val="green"/>
          <w:u w:val="single"/>
        </w:rPr>
        <w:t>conduct unprotected</w:t>
      </w:r>
      <w:r w:rsidRPr="003A34A1">
        <w:rPr>
          <w:rFonts w:eastAsia="Calibri"/>
          <w:u w:val="single"/>
        </w:rPr>
        <w:t xml:space="preserve">, Justice Barrett noted that </w:t>
      </w:r>
      <w:r w:rsidRPr="003A34A1">
        <w:rPr>
          <w:rFonts w:eastAsia="Calibri"/>
          <w:highlight w:val="green"/>
          <w:u w:val="single"/>
        </w:rPr>
        <w:t>the union’s “choice to call a strike after its drivers had loaded a large amount of wet concrete</w:t>
      </w:r>
      <w:r w:rsidRPr="003A34A1">
        <w:rPr>
          <w:rFonts w:eastAsia="Calibri"/>
          <w:u w:val="single"/>
        </w:rPr>
        <w:t xml:space="preserve">” onto the trucks “strongly </w:t>
      </w:r>
      <w:r w:rsidRPr="003A34A1">
        <w:rPr>
          <w:rFonts w:eastAsia="Calibri"/>
          <w:highlight w:val="green"/>
          <w:u w:val="single"/>
        </w:rPr>
        <w:t>suggests that it failed to take reasonable precautions to avoid</w:t>
      </w:r>
      <w:r w:rsidRPr="003A34A1">
        <w:rPr>
          <w:rFonts w:eastAsia="Calibri"/>
          <w:u w:val="single"/>
        </w:rPr>
        <w:t xml:space="preserve"> foreseeable, aggravated, and imminent </w:t>
      </w:r>
      <w:r w:rsidRPr="003A34A1">
        <w:rPr>
          <w:rFonts w:eastAsia="Calibri"/>
          <w:highlight w:val="green"/>
          <w:u w:val="single"/>
        </w:rPr>
        <w:t>harm</w:t>
      </w:r>
      <w:r w:rsidRPr="003A34A1">
        <w:rPr>
          <w:rFonts w:eastAsia="Calibri"/>
          <w:u w:val="single"/>
        </w:rPr>
        <w:t>” to the company’s property</w:t>
      </w:r>
      <w:r w:rsidRPr="003A34A1">
        <w:rPr>
          <w:rFonts w:eastAsia="Calibri"/>
          <w:sz w:val="12"/>
        </w:rPr>
        <w:t>.</w:t>
      </w:r>
    </w:p>
    <w:p w14:paraId="3A1C83CF" w14:textId="77777777" w:rsidR="003A34A1" w:rsidRPr="003A34A1" w:rsidRDefault="003A34A1" w:rsidP="003A34A1">
      <w:pPr>
        <w:rPr>
          <w:rFonts w:eastAsia="Calibri"/>
          <w:sz w:val="12"/>
        </w:rPr>
      </w:pPr>
      <w:r w:rsidRPr="003A34A1">
        <w:rPr>
          <w:rFonts w:eastAsia="Calibri"/>
          <w:sz w:val="12"/>
        </w:rPr>
        <w:t>Further, Justice Barrett rejected the union’s argument that the drivers had taken reasonable precautions by returning the trucks, noting that the company disputed that assertion. Regardless, she stated that the fact remains that the concrete would eventually harden and damage the trucks and the union conceded that “the NLRA does not arguably protect its actions if they posed a material risk of harm to the trucks.”</w:t>
      </w:r>
    </w:p>
    <w:p w14:paraId="72F97F1A" w14:textId="77777777" w:rsidR="003A34A1" w:rsidRPr="003A34A1" w:rsidRDefault="003A34A1" w:rsidP="003A34A1">
      <w:pPr>
        <w:rPr>
          <w:rFonts w:eastAsia="Calibri"/>
          <w:sz w:val="12"/>
        </w:rPr>
      </w:pPr>
      <w:r w:rsidRPr="003A34A1">
        <w:rPr>
          <w:rFonts w:eastAsia="Calibri"/>
          <w:u w:val="single"/>
        </w:rPr>
        <w:t>Justice Clarence Thomas wrote a concurring opinion, which was joined by Justice Neil Gorsuch, suggesting he is open to a reexamination of “the oddity of Garmon’s broad pre-emption regime” in which a state court’s power to adjudicate a state court claim depends on what the NLRB says about the bounds of the NLRA</w:t>
      </w:r>
      <w:r w:rsidRPr="003A34A1">
        <w:rPr>
          <w:rFonts w:eastAsia="Calibri"/>
          <w:sz w:val="12"/>
        </w:rPr>
        <w:t>.</w:t>
      </w:r>
    </w:p>
    <w:p w14:paraId="688DFFA7" w14:textId="77777777" w:rsidR="003A34A1" w:rsidRPr="003A34A1" w:rsidRDefault="003A34A1" w:rsidP="003A34A1">
      <w:pPr>
        <w:rPr>
          <w:rFonts w:eastAsia="Calibri"/>
          <w:sz w:val="12"/>
        </w:rPr>
      </w:pPr>
      <w:r w:rsidRPr="003A34A1">
        <w:rPr>
          <w:rFonts w:eastAsia="Calibri"/>
          <w:sz w:val="12"/>
        </w:rPr>
        <w:t>Justice Samuel Alito filed a separate concurring opinion, which was also joined by Justices Thomas and Gorsuch, stating that the analysis should begin and end with the conclusion that “</w:t>
      </w:r>
      <w:r w:rsidRPr="003A34A1">
        <w:rPr>
          <w:rFonts w:eastAsia="Calibri"/>
          <w:u w:val="single"/>
        </w:rPr>
        <w:t>Garmon preemption does not prevent States from imposing liability on employees who intentionally destroy their employer’s property</w:t>
      </w:r>
      <w:r w:rsidRPr="003A34A1">
        <w:rPr>
          <w:rFonts w:eastAsia="Calibri"/>
          <w:sz w:val="12"/>
        </w:rPr>
        <w:t>.”</w:t>
      </w:r>
    </w:p>
    <w:p w14:paraId="2A95A992" w14:textId="77777777" w:rsidR="003A34A1" w:rsidRPr="003A34A1" w:rsidRDefault="003A34A1" w:rsidP="003A34A1">
      <w:pPr>
        <w:rPr>
          <w:rFonts w:eastAsia="Calibri"/>
          <w:sz w:val="12"/>
        </w:rPr>
      </w:pPr>
      <w:r w:rsidRPr="003A34A1">
        <w:rPr>
          <w:rFonts w:eastAsia="Calibri"/>
          <w:sz w:val="12"/>
        </w:rPr>
        <w:t>Justice Ketanji Brown Jackson, the sole justice dissenting, argued in a relatively lengthy opinion that the high court should have deferred to the NLRB instead of inserting “itself into this conflict, and suggested that upon remand, the state court should dismiss the case again or stay the proceedings.</w:t>
      </w:r>
    </w:p>
    <w:p w14:paraId="4A972233" w14:textId="77777777" w:rsidR="003A34A1" w:rsidRPr="003A34A1" w:rsidRDefault="003A34A1" w:rsidP="003A34A1">
      <w:pPr>
        <w:rPr>
          <w:rFonts w:eastAsia="Calibri"/>
          <w:sz w:val="12"/>
        </w:rPr>
      </w:pPr>
      <w:r w:rsidRPr="003A34A1">
        <w:rPr>
          <w:rFonts w:eastAsia="Calibri"/>
          <w:sz w:val="12"/>
        </w:rPr>
        <w:t>Next Steps</w:t>
      </w:r>
    </w:p>
    <w:p w14:paraId="2307E867" w14:textId="77777777" w:rsidR="003A34A1" w:rsidRPr="003A34A1" w:rsidRDefault="003A34A1" w:rsidP="003A34A1">
      <w:pPr>
        <w:rPr>
          <w:rFonts w:eastAsia="Calibri"/>
          <w:sz w:val="12"/>
        </w:rPr>
      </w:pPr>
      <w:r w:rsidRPr="003A34A1">
        <w:rPr>
          <w:rFonts w:eastAsia="Calibri"/>
          <w:sz w:val="12"/>
        </w:rPr>
        <w:t xml:space="preserve">The </w:t>
      </w:r>
      <w:r w:rsidRPr="003A34A1">
        <w:rPr>
          <w:rFonts w:eastAsia="Calibri"/>
          <w:u w:val="single"/>
        </w:rPr>
        <w:t xml:space="preserve">Supreme Court’s ruling clarifies that </w:t>
      </w:r>
      <w:r w:rsidRPr="003A34A1">
        <w:rPr>
          <w:rFonts w:eastAsia="Calibri"/>
          <w:highlight w:val="green"/>
          <w:u w:val="single"/>
        </w:rPr>
        <w:t>claims alleging the intentional destruction of property</w:t>
      </w:r>
      <w:r w:rsidRPr="003A34A1">
        <w:rPr>
          <w:rFonts w:eastAsia="Calibri"/>
          <w:u w:val="single"/>
        </w:rPr>
        <w:t xml:space="preserve"> by unions during labor disputes </w:t>
      </w:r>
      <w:r w:rsidRPr="003A34A1">
        <w:rPr>
          <w:rFonts w:eastAsia="Calibri"/>
          <w:highlight w:val="green"/>
          <w:u w:val="single"/>
        </w:rPr>
        <w:t>is not</w:t>
      </w:r>
      <w:r w:rsidRPr="003A34A1">
        <w:rPr>
          <w:rFonts w:eastAsia="Calibri"/>
          <w:u w:val="single"/>
        </w:rPr>
        <w:t xml:space="preserve"> “arguably </w:t>
      </w:r>
      <w:r w:rsidRPr="003A34A1">
        <w:rPr>
          <w:rFonts w:eastAsia="Calibri"/>
          <w:highlight w:val="green"/>
          <w:u w:val="single"/>
        </w:rPr>
        <w:t>protected” by the NLRA</w:t>
      </w:r>
      <w:r w:rsidRPr="003A34A1">
        <w:rPr>
          <w:rFonts w:eastAsia="Calibri"/>
          <w:u w:val="single"/>
        </w:rPr>
        <w:t xml:space="preserve"> and allows employers to recover the value of property destroyed by such union member activity</w:t>
      </w:r>
      <w:r w:rsidRPr="003A34A1">
        <w:rPr>
          <w:rFonts w:eastAsia="Calibri"/>
          <w:sz w:val="12"/>
        </w:rPr>
        <w:t xml:space="preserve">. </w:t>
      </w:r>
      <w:r w:rsidRPr="003A34A1">
        <w:rPr>
          <w:rFonts w:eastAsia="Calibri"/>
          <w:b/>
          <w:iCs/>
          <w:u w:val="single"/>
        </w:rPr>
        <w:t xml:space="preserve">This is significant for employers as </w:t>
      </w:r>
      <w:r w:rsidRPr="003A34A1">
        <w:rPr>
          <w:rFonts w:eastAsia="Calibri"/>
          <w:b/>
          <w:iCs/>
          <w:highlight w:val="green"/>
          <w:u w:val="single"/>
        </w:rPr>
        <w:t>it may deter intentional sabotage and other destructive union actions</w:t>
      </w:r>
      <w:r w:rsidRPr="003A34A1">
        <w:rPr>
          <w:rFonts w:eastAsia="Calibri"/>
          <w:b/>
          <w:iCs/>
          <w:u w:val="single"/>
        </w:rPr>
        <w:t xml:space="preserve"> during what are becoming increasingly contentious labor disputes.</w:t>
      </w:r>
      <w:r w:rsidRPr="003A34A1">
        <w:rPr>
          <w:rFonts w:eastAsia="Calibri"/>
          <w:sz w:val="12"/>
        </w:rPr>
        <w:t xml:space="preserve"> </w:t>
      </w:r>
      <w:r w:rsidRPr="003A34A1">
        <w:rPr>
          <w:rFonts w:eastAsia="Calibri"/>
          <w:u w:val="single"/>
        </w:rPr>
        <w:t>It could also further limit the labor-friendly NLRB from issuing a ruling that the NLRA protects such deliberate actions to destroy perishable property as alleged in the case</w:t>
      </w:r>
      <w:r w:rsidRPr="003A34A1">
        <w:rPr>
          <w:rFonts w:eastAsia="Calibri"/>
          <w:sz w:val="12"/>
        </w:rPr>
        <w:t>. Nevertheless, this case did avoid labor’s most feared outcome: destruction of </w:t>
      </w:r>
      <w:r w:rsidRPr="003A34A1">
        <w:rPr>
          <w:rFonts w:eastAsia="Calibri"/>
          <w:i/>
          <w:iCs/>
          <w:sz w:val="12"/>
        </w:rPr>
        <w:t>Garmon </w:t>
      </w:r>
      <w:r w:rsidRPr="003A34A1">
        <w:rPr>
          <w:rFonts w:eastAsia="Calibri"/>
          <w:sz w:val="12"/>
        </w:rPr>
        <w:t>preemption. While Justices Alito, Thomas, and Gorsuch expressed a willingness to reconsider or dispense with </w:t>
      </w:r>
      <w:r w:rsidRPr="003A34A1">
        <w:rPr>
          <w:rFonts w:eastAsia="Calibri"/>
          <w:i/>
          <w:iCs/>
          <w:sz w:val="12"/>
        </w:rPr>
        <w:t>Garmon </w:t>
      </w:r>
      <w:r w:rsidRPr="003A34A1">
        <w:rPr>
          <w:rFonts w:eastAsia="Calibri"/>
          <w:sz w:val="12"/>
        </w:rPr>
        <w:t>preemption in a future case, that doctrine persists.</w:t>
      </w:r>
    </w:p>
    <w:p w14:paraId="016B8426" w14:textId="77777777" w:rsidR="003A34A1" w:rsidRPr="003A34A1" w:rsidRDefault="003A34A1" w:rsidP="003A34A1">
      <w:pPr>
        <w:rPr>
          <w:rFonts w:eastAsia="Times New Roman" w:cs="Times New Roman"/>
          <w:b/>
          <w:iCs/>
          <w:sz w:val="26"/>
        </w:rPr>
      </w:pPr>
      <w:r w:rsidRPr="003A34A1">
        <w:rPr>
          <w:rFonts w:eastAsia="Calibri"/>
        </w:rPr>
        <w:br w:type="page"/>
      </w:r>
    </w:p>
    <w:p w14:paraId="14B95949" w14:textId="77777777" w:rsidR="003A34A1" w:rsidRPr="003A34A1" w:rsidRDefault="003A34A1" w:rsidP="003A34A1">
      <w:pPr>
        <w:keepNext/>
        <w:keepLines/>
        <w:numPr>
          <w:ilvl w:val="0"/>
          <w:numId w:val="16"/>
        </w:numPr>
        <w:spacing w:before="40" w:after="0"/>
        <w:outlineLvl w:val="3"/>
        <w:rPr>
          <w:rFonts w:eastAsia="Times New Roman" w:cs="Times New Roman"/>
          <w:b/>
          <w:iCs/>
          <w:sz w:val="26"/>
        </w:rPr>
      </w:pPr>
      <w:r w:rsidRPr="003A34A1">
        <w:rPr>
          <w:rFonts w:eastAsia="Times New Roman" w:cs="Times New Roman"/>
          <w:b/>
          <w:iCs/>
          <w:sz w:val="26"/>
        </w:rPr>
        <w:t>Unions – they’ll actively work against strikes.</w:t>
      </w:r>
    </w:p>
    <w:p w14:paraId="25A2F0D5" w14:textId="77777777" w:rsidR="003A34A1" w:rsidRPr="003A34A1" w:rsidRDefault="003A34A1" w:rsidP="003A34A1">
      <w:pPr>
        <w:rPr>
          <w:rFonts w:eastAsia="Calibri"/>
          <w:szCs w:val="56"/>
        </w:rPr>
      </w:pPr>
      <w:r w:rsidRPr="003A34A1">
        <w:rPr>
          <w:rFonts w:eastAsia="Calibri"/>
          <w:b/>
          <w:bCs/>
          <w:sz w:val="26"/>
        </w:rPr>
        <w:t>Hall 2025</w:t>
      </w:r>
      <w:r w:rsidRPr="003A34A1">
        <w:rPr>
          <w:rFonts w:eastAsia="Calibri"/>
          <w:sz w:val="24"/>
          <w:szCs w:val="72"/>
        </w:rPr>
        <w:t xml:space="preserve"> </w:t>
      </w:r>
      <w:r w:rsidRPr="003A34A1">
        <w:rPr>
          <w:rFonts w:eastAsia="Calibri"/>
          <w:szCs w:val="56"/>
        </w:rPr>
        <w:t>(Tom Hall is a writer for the WSWS, 7-6-2025, "Sabotage of Philadelphia strike shows need for rank-and-file rebellion against union apparatus", https://www.wsws.org/en/articles/2025/07/11/pers-j11.html</w:t>
      </w:r>
      <w:r w:rsidRPr="003A34A1">
        <w:rPr>
          <w:rFonts w:eastAsia="Calibri"/>
          <w:szCs w:val="56"/>
          <w:u w:val="single"/>
        </w:rPr>
        <w:t xml:space="preserve"> )</w:t>
      </w:r>
    </w:p>
    <w:p w14:paraId="76FDD9E7" w14:textId="77777777" w:rsidR="003A34A1" w:rsidRPr="003A34A1" w:rsidRDefault="003A34A1" w:rsidP="003A34A1">
      <w:pPr>
        <w:rPr>
          <w:rFonts w:eastAsia="Calibri"/>
          <w:sz w:val="16"/>
          <w:szCs w:val="56"/>
        </w:rPr>
      </w:pPr>
      <w:r w:rsidRPr="003A34A1">
        <w:rPr>
          <w:rFonts w:eastAsia="Calibri"/>
          <w:szCs w:val="56"/>
          <w:highlight w:val="green"/>
          <w:u w:val="single"/>
        </w:rPr>
        <w:t>AFSCME’s betrayal of</w:t>
      </w:r>
      <w:r w:rsidRPr="003A34A1">
        <w:rPr>
          <w:rFonts w:eastAsia="Calibri"/>
          <w:szCs w:val="56"/>
          <w:u w:val="single"/>
        </w:rPr>
        <w:t xml:space="preserve"> the eight-day Philadelphia </w:t>
      </w:r>
      <w:r w:rsidRPr="003A34A1">
        <w:rPr>
          <w:rFonts w:eastAsia="Calibri"/>
          <w:szCs w:val="56"/>
          <w:highlight w:val="green"/>
          <w:u w:val="single"/>
        </w:rPr>
        <w:t>city workers’ strike</w:t>
      </w:r>
      <w:r w:rsidRPr="003A34A1">
        <w:rPr>
          <w:rFonts w:eastAsia="Calibri"/>
          <w:szCs w:val="56"/>
          <w:u w:val="single"/>
        </w:rPr>
        <w:t xml:space="preserve"> once again </w:t>
      </w:r>
      <w:r w:rsidRPr="003A34A1">
        <w:rPr>
          <w:rFonts w:eastAsia="Calibri"/>
          <w:szCs w:val="56"/>
          <w:highlight w:val="green"/>
          <w:u w:val="single"/>
        </w:rPr>
        <w:t>exposes</w:t>
      </w:r>
      <w:r w:rsidRPr="003A34A1">
        <w:rPr>
          <w:rFonts w:eastAsia="Calibri"/>
          <w:szCs w:val="56"/>
          <w:u w:val="single"/>
        </w:rPr>
        <w:t xml:space="preserve"> the </w:t>
      </w:r>
      <w:r w:rsidRPr="003A34A1">
        <w:rPr>
          <w:rFonts w:eastAsia="Calibri"/>
          <w:szCs w:val="56"/>
          <w:highlight w:val="green"/>
          <w:u w:val="single"/>
        </w:rPr>
        <w:t>union bureaucracy as an industrial police force for cap</w:t>
      </w:r>
      <w:r w:rsidRPr="003A34A1">
        <w:rPr>
          <w:rFonts w:eastAsia="Calibri"/>
          <w:szCs w:val="56"/>
          <w:u w:val="single"/>
        </w:rPr>
        <w:t>italism and its two political parties</w:t>
      </w:r>
      <w:r w:rsidRPr="003A34A1">
        <w:rPr>
          <w:rFonts w:eastAsia="Calibri"/>
          <w:sz w:val="16"/>
          <w:szCs w:val="56"/>
        </w:rPr>
        <w:t xml:space="preserve">. It confirms an iron rule, with no exceptions: </w:t>
      </w:r>
      <w:r w:rsidRPr="003A34A1">
        <w:rPr>
          <w:rFonts w:eastAsia="Calibri"/>
          <w:szCs w:val="56"/>
          <w:highlight w:val="green"/>
          <w:u w:val="single"/>
        </w:rPr>
        <w:t>So long as workers remain under control</w:t>
      </w:r>
      <w:r w:rsidRPr="003A34A1">
        <w:rPr>
          <w:rFonts w:eastAsia="Calibri"/>
          <w:szCs w:val="56"/>
          <w:u w:val="single"/>
        </w:rPr>
        <w:t xml:space="preserve"> of the apparatus, the </w:t>
      </w:r>
      <w:r w:rsidRPr="003A34A1">
        <w:rPr>
          <w:rFonts w:eastAsia="Calibri"/>
          <w:szCs w:val="56"/>
          <w:highlight w:val="green"/>
          <w:u w:val="single"/>
        </w:rPr>
        <w:t>only</w:t>
      </w:r>
      <w:r w:rsidRPr="003A34A1">
        <w:rPr>
          <w:rFonts w:eastAsia="Calibri"/>
          <w:szCs w:val="56"/>
          <w:u w:val="single"/>
        </w:rPr>
        <w:t xml:space="preserve"> possible </w:t>
      </w:r>
      <w:r w:rsidRPr="003A34A1">
        <w:rPr>
          <w:rFonts w:eastAsia="Calibri"/>
          <w:szCs w:val="56"/>
          <w:highlight w:val="green"/>
          <w:u w:val="single"/>
        </w:rPr>
        <w:t>outcome is a sellout.</w:t>
      </w:r>
    </w:p>
    <w:p w14:paraId="039D7629" w14:textId="77777777" w:rsidR="003A34A1" w:rsidRPr="003A34A1" w:rsidRDefault="003A34A1" w:rsidP="003A34A1">
      <w:pPr>
        <w:rPr>
          <w:rFonts w:eastAsia="Calibri"/>
          <w:sz w:val="16"/>
          <w:szCs w:val="56"/>
        </w:rPr>
      </w:pPr>
      <w:r w:rsidRPr="003A34A1">
        <w:rPr>
          <w:rFonts w:eastAsia="Calibri"/>
          <w:sz w:val="16"/>
          <w:szCs w:val="56"/>
        </w:rPr>
        <w:t>The strike was a powerful expression of growing social opposition, pointing to an emerging confrontation between the working class and the Trump administration, which governs in the interests of the corporate oligarchy. It also demonstrated that building this movement is inseparable from the fight to overthrow the corrupt union apparatus and return control to the rank and file, where it belongs.</w:t>
      </w:r>
    </w:p>
    <w:p w14:paraId="4ACAA8BC" w14:textId="77777777" w:rsidR="003A34A1" w:rsidRPr="003A34A1" w:rsidRDefault="003A34A1" w:rsidP="003A34A1">
      <w:pPr>
        <w:rPr>
          <w:rFonts w:eastAsia="Calibri"/>
          <w:sz w:val="16"/>
          <w:szCs w:val="56"/>
        </w:rPr>
      </w:pPr>
      <w:r w:rsidRPr="003A34A1">
        <w:rPr>
          <w:rFonts w:eastAsia="Calibri"/>
          <w:sz w:val="16"/>
          <w:szCs w:val="56"/>
        </w:rPr>
        <w:t xml:space="preserve">An important step forward in this was taken Wednesday by the founding of </w:t>
      </w:r>
      <w:r w:rsidRPr="003A34A1">
        <w:rPr>
          <w:rFonts w:eastAsia="Calibri"/>
          <w:szCs w:val="56"/>
          <w:u w:val="single"/>
        </w:rPr>
        <w:t>the </w:t>
      </w:r>
      <w:r w:rsidRPr="003A34A1">
        <w:rPr>
          <w:rFonts w:eastAsia="Calibri"/>
          <w:szCs w:val="56"/>
        </w:rPr>
        <w:t>Philadelphia Workers Rank-and-File Strike Committee</w:t>
      </w:r>
      <w:r w:rsidRPr="003A34A1">
        <w:rPr>
          <w:rFonts w:eastAsia="Calibri"/>
          <w:szCs w:val="56"/>
          <w:u w:val="single"/>
        </w:rPr>
        <w:t>, which calls on workers to reject the agreement, “override the decision to end the strike, which was taken in direct violation of the clear will of the rank and file and without any vote”</w:t>
      </w:r>
      <w:r w:rsidRPr="003A34A1">
        <w:rPr>
          <w:rFonts w:eastAsia="Calibri"/>
          <w:sz w:val="16"/>
          <w:szCs w:val="56"/>
        </w:rPr>
        <w:t xml:space="preserve"> and renew the strike “immediately … expanded to include transit workers, white-collar employees and all other sections of the working class in Philadelphia.”</w:t>
      </w:r>
    </w:p>
    <w:p w14:paraId="5BB803B8" w14:textId="77777777" w:rsidR="003A34A1" w:rsidRPr="003A34A1" w:rsidRDefault="003A34A1" w:rsidP="003A34A1">
      <w:pPr>
        <w:rPr>
          <w:rFonts w:eastAsia="Calibri"/>
          <w:sz w:val="16"/>
          <w:szCs w:val="56"/>
        </w:rPr>
      </w:pPr>
      <w:r w:rsidRPr="003A34A1">
        <w:rPr>
          <w:rFonts w:eastAsia="Calibri"/>
          <w:szCs w:val="56"/>
          <w:u w:val="single"/>
        </w:rPr>
        <w:t xml:space="preserve">The </w:t>
      </w:r>
      <w:r w:rsidRPr="003A34A1">
        <w:rPr>
          <w:rFonts w:eastAsia="Calibri"/>
          <w:szCs w:val="56"/>
          <w:highlight w:val="green"/>
          <w:u w:val="single"/>
        </w:rPr>
        <w:t>“agreement” to end the strike is a complete betrayal</w:t>
      </w:r>
      <w:r w:rsidRPr="003A34A1">
        <w:rPr>
          <w:rFonts w:eastAsia="Calibri"/>
          <w:szCs w:val="56"/>
          <w:u w:val="single"/>
        </w:rPr>
        <w:t>.</w:t>
      </w:r>
      <w:r w:rsidRPr="003A34A1">
        <w:rPr>
          <w:rFonts w:eastAsia="Calibri"/>
          <w:sz w:val="16"/>
          <w:szCs w:val="56"/>
        </w:rPr>
        <w:t xml:space="preserve"> It includes a mere 9 percent wage increase over three years—just one percentage point higher than Democratic Mayor Cherelle Parker’s initial offer. It makes no change to the residency requirement, forcing workers to remain in a city with a significantly higher cost of living. Worst of all, it paves the way for major cuts to welfare and healthcare funding, allowing the city to skip an estimated $13.5 million in payments to the health fund and committing AFSCME (American Federation of State, County and Municipal Employees) to collaborate on cost-cutting measures.</w:t>
      </w:r>
    </w:p>
    <w:p w14:paraId="3D73985D" w14:textId="77777777" w:rsidR="003A34A1" w:rsidRPr="003A34A1" w:rsidRDefault="003A34A1" w:rsidP="003A34A1">
      <w:pPr>
        <w:rPr>
          <w:rFonts w:eastAsia="Calibri"/>
          <w:sz w:val="16"/>
          <w:szCs w:val="56"/>
        </w:rPr>
      </w:pPr>
      <w:r w:rsidRPr="003A34A1">
        <w:rPr>
          <w:rFonts w:eastAsia="Calibri"/>
          <w:szCs w:val="56"/>
          <w:u w:val="single"/>
        </w:rPr>
        <w:t xml:space="preserve">The </w:t>
      </w:r>
      <w:r w:rsidRPr="003A34A1">
        <w:rPr>
          <w:rFonts w:eastAsia="Calibri"/>
          <w:szCs w:val="56"/>
          <w:highlight w:val="green"/>
          <w:u w:val="single"/>
        </w:rPr>
        <w:t>AFSCME bureaucracy shut down</w:t>
      </w:r>
      <w:r w:rsidRPr="003A34A1">
        <w:rPr>
          <w:rFonts w:eastAsia="Calibri"/>
          <w:szCs w:val="56"/>
          <w:u w:val="single"/>
        </w:rPr>
        <w:t xml:space="preserve"> the </w:t>
      </w:r>
      <w:r w:rsidRPr="003A34A1">
        <w:rPr>
          <w:rFonts w:eastAsia="Calibri"/>
          <w:szCs w:val="56"/>
          <w:highlight w:val="green"/>
          <w:u w:val="single"/>
        </w:rPr>
        <w:t>strike</w:t>
      </w:r>
      <w:r w:rsidRPr="003A34A1">
        <w:rPr>
          <w:rFonts w:eastAsia="Calibri"/>
          <w:szCs w:val="56"/>
          <w:u w:val="single"/>
        </w:rPr>
        <w:t xml:space="preserve"> in the middle of the night precisely </w:t>
      </w:r>
      <w:r w:rsidRPr="003A34A1">
        <w:rPr>
          <w:rFonts w:eastAsia="Calibri"/>
          <w:szCs w:val="56"/>
          <w:highlight w:val="green"/>
          <w:u w:val="single"/>
        </w:rPr>
        <w:t>because</w:t>
      </w:r>
      <w:r w:rsidRPr="003A34A1">
        <w:rPr>
          <w:rFonts w:eastAsia="Calibri"/>
          <w:szCs w:val="56"/>
          <w:u w:val="single"/>
        </w:rPr>
        <w:t xml:space="preserve"> the </w:t>
      </w:r>
      <w:r w:rsidRPr="003A34A1">
        <w:rPr>
          <w:rFonts w:eastAsia="Calibri"/>
          <w:szCs w:val="56"/>
          <w:highlight w:val="green"/>
          <w:u w:val="single"/>
        </w:rPr>
        <w:t>strike was gaining momentum and strength</w:t>
      </w:r>
      <w:r w:rsidRPr="003A34A1">
        <w:rPr>
          <w:rFonts w:eastAsia="Calibri"/>
          <w:szCs w:val="56"/>
          <w:u w:val="single"/>
        </w:rPr>
        <w:t>.</w:t>
      </w:r>
      <w:r w:rsidRPr="003A34A1">
        <w:rPr>
          <w:rFonts w:eastAsia="Calibri"/>
          <w:sz w:val="16"/>
          <w:szCs w:val="56"/>
        </w:rPr>
        <w:t xml:space="preserve"> It had widespread support among the city’s working class, while uncollected garbage continued to pile up in the streets. The strike disrupted the city’s July 4 concert after top performers refused to cross the picket line. And on Thursday, 3,000 white-collar workers were set to vote on strike action, threatening AFSCME’s efforts to block a united struggle.</w:t>
      </w:r>
    </w:p>
    <w:p w14:paraId="16A8FE8E" w14:textId="77777777" w:rsidR="003A34A1" w:rsidRPr="003A34A1" w:rsidRDefault="003A34A1" w:rsidP="003A34A1">
      <w:pPr>
        <w:rPr>
          <w:rFonts w:eastAsia="Calibri"/>
          <w:sz w:val="16"/>
          <w:szCs w:val="56"/>
        </w:rPr>
      </w:pPr>
      <w:r w:rsidRPr="003A34A1">
        <w:rPr>
          <w:rFonts w:eastAsia="Calibri"/>
          <w:szCs w:val="56"/>
          <w:u w:val="single"/>
        </w:rPr>
        <w:t>AFSCME is not even attempting to justify its position, but is instead trying to sow an atmosphere of defeat and frustration</w:t>
      </w:r>
      <w:r w:rsidRPr="003A34A1">
        <w:rPr>
          <w:rFonts w:eastAsia="Calibri"/>
          <w:sz w:val="16"/>
          <w:szCs w:val="56"/>
        </w:rPr>
        <w:t>. District Council 33 President Greg Boulware told the press he ended the strike because “we felt our clock was running out.”</w:t>
      </w:r>
    </w:p>
    <w:p w14:paraId="6C3A4E19" w14:textId="77777777" w:rsidR="003A34A1" w:rsidRPr="003A34A1" w:rsidRDefault="003A34A1" w:rsidP="003A34A1">
      <w:pPr>
        <w:rPr>
          <w:rFonts w:eastAsia="Calibri"/>
          <w:sz w:val="16"/>
          <w:szCs w:val="56"/>
        </w:rPr>
      </w:pPr>
      <w:r w:rsidRPr="003A34A1">
        <w:rPr>
          <w:rFonts w:eastAsia="Calibri"/>
          <w:szCs w:val="56"/>
          <w:u w:val="single"/>
        </w:rPr>
        <w:t>By “we,” Boulware means the bureaucracy, which was running out of time to prevent the strike from spreading to white-collar workers and other sections of the working class.</w:t>
      </w:r>
      <w:r w:rsidRPr="003A34A1">
        <w:rPr>
          <w:rFonts w:eastAsia="Calibri"/>
          <w:sz w:val="16"/>
          <w:szCs w:val="56"/>
        </w:rPr>
        <w:t xml:space="preserve"> Throughout the strike, Mayor Parker slandered workers as “vandals,” used the courts to force sections of the strike back to work and deployed police to the picket lines. As the strike continued, conditions were emerging for workers to defy injunctions, pitting them in direct conflict with the Democratic Party. </w:t>
      </w:r>
    </w:p>
    <w:p w14:paraId="13D2FDFC" w14:textId="77777777" w:rsidR="003A34A1" w:rsidRPr="003A34A1" w:rsidRDefault="003A34A1" w:rsidP="003A34A1">
      <w:pPr>
        <w:rPr>
          <w:rFonts w:eastAsia="Calibri"/>
          <w:sz w:val="16"/>
          <w:szCs w:val="56"/>
        </w:rPr>
      </w:pPr>
      <w:r w:rsidRPr="003A34A1">
        <w:rPr>
          <w:rFonts w:eastAsia="Calibri"/>
          <w:sz w:val="16"/>
          <w:szCs w:val="56"/>
        </w:rPr>
        <w:t>AFSCME President Lee Saunders—whose annual income is $400,000 and who was until recently a member of the Democratic National Committee—came to Philadelphia on Monday to deliver marching orders to the local union officials. His widely publicized resignation from the DNC last month—alongside American Federation of Teachers President Randi Weingarten—was presented as a protest over the party’s refusal to allow younger, more left-leaning candidates to run in the primaries.</w:t>
      </w:r>
    </w:p>
    <w:p w14:paraId="20666B6A" w14:textId="77777777" w:rsidR="003A34A1" w:rsidRPr="003A34A1" w:rsidRDefault="003A34A1" w:rsidP="003A34A1">
      <w:pPr>
        <w:rPr>
          <w:rFonts w:eastAsia="Calibri"/>
          <w:sz w:val="16"/>
          <w:szCs w:val="56"/>
        </w:rPr>
      </w:pPr>
      <w:r w:rsidRPr="003A34A1">
        <w:rPr>
          <w:rFonts w:eastAsia="Calibri"/>
          <w:sz w:val="16"/>
          <w:szCs w:val="56"/>
        </w:rPr>
        <w:t>But Saunders’ role in sabotaging the Philadelphia strike makes clear that his central concern is how to contain and suppress the growing and entirely justified anger toward the Democratic Party, a party of Wall Street and imperialism.</w:t>
      </w:r>
    </w:p>
    <w:p w14:paraId="14338432" w14:textId="77777777" w:rsidR="003A34A1" w:rsidRPr="003A34A1" w:rsidRDefault="003A34A1" w:rsidP="003A34A1">
      <w:pPr>
        <w:rPr>
          <w:rFonts w:eastAsia="Calibri"/>
          <w:sz w:val="16"/>
          <w:szCs w:val="56"/>
        </w:rPr>
      </w:pPr>
      <w:r w:rsidRPr="003A34A1">
        <w:rPr>
          <w:rFonts w:eastAsia="Calibri"/>
          <w:sz w:val="16"/>
          <w:szCs w:val="56"/>
        </w:rPr>
        <w:t>The struggle in Philadelphia is taking place amidst a bipartisan social counter-revolution.</w:t>
      </w:r>
      <w:r w:rsidRPr="003A34A1">
        <w:rPr>
          <w:rFonts w:eastAsia="Calibri"/>
          <w:szCs w:val="56"/>
          <w:u w:val="single"/>
        </w:rPr>
        <w:t xml:space="preserve"> At the federal level, Trump and the Republicans passed historic cuts to Medicaid and other social programs to partially fund trillions of dollars in tax cuts. </w:t>
      </w:r>
      <w:r w:rsidRPr="003A34A1">
        <w:rPr>
          <w:rFonts w:eastAsia="Calibri"/>
          <w:sz w:val="16"/>
          <w:szCs w:val="56"/>
        </w:rPr>
        <w:t>The Democrats put up no real fight in Congress because they support the basic aim of his “Big Beautiful Bill.”</w:t>
      </w:r>
    </w:p>
    <w:p w14:paraId="17633EF8" w14:textId="77777777" w:rsidR="003A34A1" w:rsidRPr="003A34A1" w:rsidRDefault="003A34A1" w:rsidP="003A34A1">
      <w:pPr>
        <w:rPr>
          <w:rFonts w:eastAsia="Calibri"/>
          <w:sz w:val="16"/>
          <w:szCs w:val="56"/>
        </w:rPr>
      </w:pPr>
      <w:r w:rsidRPr="003A34A1">
        <w:rPr>
          <w:rFonts w:eastAsia="Calibri"/>
          <w:sz w:val="16"/>
          <w:szCs w:val="56"/>
        </w:rPr>
        <w:t>In Philadelphia and every major city across America, the Democrats are preparing massive cuts to school systems, transit networks and other core functions which go far beyond another round of austerity. They represent the permanent dismantling of social infrastructure on which millions of workers rely.</w:t>
      </w:r>
    </w:p>
    <w:p w14:paraId="55736A89" w14:textId="77777777" w:rsidR="003A34A1" w:rsidRPr="003A34A1" w:rsidRDefault="003A34A1" w:rsidP="003A34A1">
      <w:pPr>
        <w:rPr>
          <w:rFonts w:eastAsia="Calibri"/>
          <w:sz w:val="16"/>
          <w:szCs w:val="56"/>
        </w:rPr>
      </w:pPr>
      <w:r w:rsidRPr="003A34A1">
        <w:rPr>
          <w:rFonts w:eastAsia="Calibri"/>
          <w:szCs w:val="56"/>
          <w:u w:val="single"/>
        </w:rPr>
        <w:t xml:space="preserve">The </w:t>
      </w:r>
      <w:r w:rsidRPr="003A34A1">
        <w:rPr>
          <w:rFonts w:eastAsia="Calibri"/>
          <w:szCs w:val="56"/>
          <w:highlight w:val="green"/>
          <w:u w:val="single"/>
        </w:rPr>
        <w:t>working class</w:t>
      </w:r>
      <w:r w:rsidRPr="003A34A1">
        <w:rPr>
          <w:rFonts w:eastAsia="Calibri"/>
          <w:szCs w:val="56"/>
          <w:u w:val="single"/>
        </w:rPr>
        <w:t xml:space="preserve"> is </w:t>
      </w:r>
      <w:r w:rsidRPr="003A34A1">
        <w:rPr>
          <w:rFonts w:eastAsia="Calibri"/>
          <w:szCs w:val="56"/>
          <w:highlight w:val="green"/>
          <w:u w:val="single"/>
        </w:rPr>
        <w:t>being bled</w:t>
      </w:r>
      <w:r w:rsidRPr="003A34A1">
        <w:rPr>
          <w:rFonts w:eastAsia="Calibri"/>
          <w:szCs w:val="56"/>
          <w:u w:val="single"/>
        </w:rPr>
        <w:t xml:space="preserve"> white </w:t>
      </w:r>
      <w:r w:rsidRPr="003A34A1">
        <w:rPr>
          <w:rFonts w:eastAsia="Calibri"/>
          <w:szCs w:val="56"/>
          <w:highlight w:val="green"/>
          <w:u w:val="single"/>
        </w:rPr>
        <w:t>because</w:t>
      </w:r>
      <w:r w:rsidRPr="003A34A1">
        <w:rPr>
          <w:rFonts w:eastAsia="Calibri"/>
          <w:szCs w:val="56"/>
          <w:u w:val="single"/>
        </w:rPr>
        <w:t xml:space="preserve"> American </w:t>
      </w:r>
      <w:r w:rsidRPr="003A34A1">
        <w:rPr>
          <w:rFonts w:eastAsia="Calibri"/>
          <w:szCs w:val="56"/>
          <w:highlight w:val="green"/>
          <w:u w:val="single"/>
        </w:rPr>
        <w:t>cap</w:t>
      </w:r>
      <w:r w:rsidRPr="003A34A1">
        <w:rPr>
          <w:rFonts w:eastAsia="Calibri"/>
          <w:szCs w:val="56"/>
          <w:u w:val="single"/>
        </w:rPr>
        <w:t>italism, wracked by terminal crisis, is lashing out to find new sources of wealth, which can only come through robbery and violence on a massive scale</w:t>
      </w:r>
      <w:r w:rsidRPr="003A34A1">
        <w:rPr>
          <w:rFonts w:eastAsia="Calibri"/>
          <w:sz w:val="16"/>
          <w:szCs w:val="56"/>
        </w:rPr>
        <w:t>. The lurch towards dictatorship expressed by Trump, and the expanding drive towards World War III, are the inevitable political expressions of this process.</w:t>
      </w:r>
    </w:p>
    <w:p w14:paraId="47CAFDAF" w14:textId="77777777" w:rsidR="003A34A1" w:rsidRPr="003A34A1" w:rsidRDefault="003A34A1" w:rsidP="003A34A1">
      <w:pPr>
        <w:rPr>
          <w:rFonts w:eastAsia="Calibri"/>
          <w:szCs w:val="56"/>
          <w:u w:val="single"/>
        </w:rPr>
      </w:pPr>
      <w:r w:rsidRPr="003A34A1">
        <w:rPr>
          <w:rFonts w:eastAsia="Calibri"/>
          <w:sz w:val="16"/>
          <w:szCs w:val="56"/>
        </w:rPr>
        <w:t xml:space="preserve">The conditions for a mass eruption of working class struggle are not only ripe, they are overripe. </w:t>
      </w:r>
      <w:r w:rsidRPr="003A34A1">
        <w:rPr>
          <w:rFonts w:eastAsia="Calibri"/>
          <w:szCs w:val="56"/>
          <w:u w:val="single"/>
        </w:rPr>
        <w:t xml:space="preserve">In the midst of the greatest attacks on the working class in living memory, however, the </w:t>
      </w:r>
      <w:r w:rsidRPr="003A34A1">
        <w:rPr>
          <w:rFonts w:eastAsia="Calibri"/>
          <w:szCs w:val="56"/>
          <w:highlight w:val="green"/>
          <w:u w:val="single"/>
        </w:rPr>
        <w:t>apparatus of the unions has only called 19</w:t>
      </w:r>
      <w:r w:rsidRPr="003A34A1">
        <w:rPr>
          <w:rFonts w:eastAsia="Calibri"/>
          <w:szCs w:val="56"/>
          <w:u w:val="single"/>
        </w:rPr>
        <w:t xml:space="preserve"> major </w:t>
      </w:r>
      <w:r w:rsidRPr="003A34A1">
        <w:rPr>
          <w:rFonts w:eastAsia="Calibri"/>
          <w:szCs w:val="56"/>
          <w:highlight w:val="green"/>
          <w:u w:val="single"/>
        </w:rPr>
        <w:t>strikes</w:t>
      </w:r>
      <w:r w:rsidRPr="003A34A1">
        <w:rPr>
          <w:rFonts w:eastAsia="Calibri"/>
          <w:szCs w:val="56"/>
          <w:u w:val="single"/>
        </w:rPr>
        <w:t xml:space="preserve"> so far </w:t>
      </w:r>
      <w:r w:rsidRPr="003A34A1">
        <w:rPr>
          <w:rFonts w:eastAsia="Calibri"/>
          <w:szCs w:val="56"/>
          <w:highlight w:val="green"/>
          <w:u w:val="single"/>
        </w:rPr>
        <w:t>this year</w:t>
      </w:r>
      <w:r w:rsidRPr="003A34A1">
        <w:rPr>
          <w:rFonts w:eastAsia="Calibri"/>
          <w:szCs w:val="56"/>
          <w:u w:val="single"/>
        </w:rPr>
        <w:t xml:space="preserve">—that is, </w:t>
      </w:r>
      <w:r w:rsidRPr="003A34A1">
        <w:rPr>
          <w:rFonts w:eastAsia="Calibri"/>
          <w:szCs w:val="56"/>
          <w:highlight w:val="green"/>
          <w:u w:val="single"/>
        </w:rPr>
        <w:t>only when they did not think they could block a struggle outright</w:t>
      </w:r>
      <w:r w:rsidRPr="003A34A1">
        <w:rPr>
          <w:rFonts w:eastAsia="Calibri"/>
          <w:szCs w:val="56"/>
          <w:u w:val="single"/>
        </w:rPr>
        <w:t>.</w:t>
      </w:r>
    </w:p>
    <w:p w14:paraId="4347604F" w14:textId="77777777" w:rsidR="003A34A1" w:rsidRPr="003A34A1" w:rsidRDefault="003A34A1" w:rsidP="003A34A1">
      <w:pPr>
        <w:keepNext/>
        <w:keepLines/>
        <w:spacing w:before="40" w:after="0"/>
        <w:outlineLvl w:val="3"/>
        <w:rPr>
          <w:rFonts w:eastAsia="Times New Roman" w:cs="Times New Roman"/>
          <w:b/>
          <w:iCs/>
          <w:sz w:val="26"/>
        </w:rPr>
      </w:pPr>
      <w:r w:rsidRPr="003A34A1">
        <w:rPr>
          <w:rFonts w:eastAsia="Times New Roman" w:cs="Times New Roman"/>
          <w:b/>
          <w:iCs/>
          <w:sz w:val="26"/>
        </w:rPr>
        <w:t>The plan gets rolled back – employer lobbying</w:t>
      </w:r>
    </w:p>
    <w:p w14:paraId="24469436" w14:textId="77777777" w:rsidR="003A34A1" w:rsidRPr="003A34A1" w:rsidRDefault="003A34A1" w:rsidP="003A34A1">
      <w:pPr>
        <w:rPr>
          <w:rFonts w:eastAsia="Calibri"/>
        </w:rPr>
      </w:pPr>
      <w:r w:rsidRPr="003A34A1">
        <w:rPr>
          <w:rFonts w:eastAsia="Calibri"/>
          <w:b/>
          <w:bCs/>
          <w:sz w:val="26"/>
        </w:rPr>
        <w:t>Estlund 2007</w:t>
      </w:r>
      <w:r w:rsidRPr="003A34A1">
        <w:rPr>
          <w:rFonts w:eastAsia="Calibri"/>
        </w:rPr>
        <w:t xml:space="preserve"> (Cynthia, Professor at NYU School of Law, “The Ossification of American Labor Law</w:t>
      </w:r>
      <w:r w:rsidRPr="003A34A1">
        <w:rPr>
          <w:rFonts w:eastAsia="Calibri"/>
        </w:rPr>
        <w:br/>
        <w:t>and the Decline of Self-governance in the Workplace.” SYMPOSIUM PUBLIC POLICY: CHOICE, INFLUENCE, EVALUATION. J Labor Res (2007) 28:591–608 DOI 10.1007/s12122-007-9012-3. https://link.springer.com/article/10.1007/s12122-007-9012-3) [nagel]</w:t>
      </w:r>
    </w:p>
    <w:p w14:paraId="42B0A978" w14:textId="77777777" w:rsidR="003A34A1" w:rsidRPr="003A34A1" w:rsidRDefault="003A34A1" w:rsidP="003A34A1">
      <w:pPr>
        <w:rPr>
          <w:rFonts w:eastAsia="Calibri"/>
          <w:sz w:val="14"/>
        </w:rPr>
      </w:pPr>
      <w:r w:rsidRPr="003A34A1">
        <w:rPr>
          <w:rFonts w:eastAsia="Calibri"/>
          <w:sz w:val="14"/>
        </w:rPr>
        <w:t xml:space="preserve">The </w:t>
      </w:r>
      <w:r w:rsidRPr="003A34A1">
        <w:rPr>
          <w:rFonts w:eastAsia="Calibri"/>
          <w:highlight w:val="green"/>
          <w:u w:val="single"/>
        </w:rPr>
        <w:t>Board faces political</w:t>
      </w:r>
      <w:r w:rsidRPr="003A34A1">
        <w:rPr>
          <w:rFonts w:eastAsia="Calibri"/>
          <w:u w:val="single"/>
        </w:rPr>
        <w:t xml:space="preserve"> as well as </w:t>
      </w:r>
      <w:r w:rsidRPr="003A34A1">
        <w:rPr>
          <w:rFonts w:eastAsia="Calibri"/>
          <w:highlight w:val="green"/>
          <w:u w:val="single"/>
        </w:rPr>
        <w:t>judicial constraints</w:t>
      </w:r>
      <w:r w:rsidRPr="003A34A1">
        <w:rPr>
          <w:rFonts w:eastAsia="Calibri"/>
          <w:sz w:val="14"/>
        </w:rPr>
        <w:t xml:space="preserve">. </w:t>
      </w:r>
      <w:r w:rsidRPr="003A34A1">
        <w:rPr>
          <w:rFonts w:eastAsia="Calibri"/>
          <w:highlight w:val="green"/>
          <w:u w:val="single"/>
        </w:rPr>
        <w:t>Congressional oversight</w:t>
      </w:r>
      <w:r w:rsidRPr="003A34A1">
        <w:rPr>
          <w:rFonts w:eastAsia="Calibri"/>
          <w:u w:val="single"/>
        </w:rPr>
        <w:t xml:space="preserve"> of the NLRB, maintained through appropriations and confirmation proceedings, has at times been perfunctory, </w:t>
      </w:r>
      <w:r w:rsidRPr="003A34A1">
        <w:rPr>
          <w:rFonts w:eastAsia="Calibri"/>
          <w:highlight w:val="green"/>
          <w:u w:val="single"/>
        </w:rPr>
        <w:t>bordering on neglect</w:t>
      </w:r>
      <w:r w:rsidRPr="003A34A1">
        <w:rPr>
          <w:rFonts w:eastAsia="Calibri"/>
          <w:sz w:val="14"/>
        </w:rPr>
        <w:t xml:space="preserve">. But </w:t>
      </w:r>
      <w:r w:rsidRPr="003A34A1">
        <w:rPr>
          <w:rFonts w:eastAsia="Calibri"/>
          <w:b/>
          <w:iCs/>
          <w:highlight w:val="green"/>
          <w:u w:val="single"/>
        </w:rPr>
        <w:t>employers’ allies in Congress are easily roused to action by departures from</w:t>
      </w:r>
      <w:r w:rsidRPr="003A34A1">
        <w:rPr>
          <w:rFonts w:eastAsia="Calibri"/>
          <w:b/>
          <w:iCs/>
          <w:u w:val="single"/>
        </w:rPr>
        <w:t xml:space="preserve"> the laconic </w:t>
      </w:r>
      <w:r w:rsidRPr="003A34A1">
        <w:rPr>
          <w:rFonts w:eastAsia="Calibri"/>
          <w:b/>
          <w:iCs/>
          <w:highlight w:val="green"/>
          <w:u w:val="single"/>
        </w:rPr>
        <w:t>pace of “business as usual</w:t>
      </w:r>
      <w:r w:rsidRPr="003A34A1">
        <w:rPr>
          <w:rFonts w:eastAsia="Calibri"/>
          <w:b/>
          <w:iCs/>
          <w:u w:val="single"/>
        </w:rPr>
        <w:t>.”</w:t>
      </w:r>
      <w:r w:rsidRPr="003A34A1">
        <w:rPr>
          <w:rFonts w:eastAsia="Calibri"/>
          <w:sz w:val="14"/>
        </w:rPr>
        <w:t xml:space="preserve"> For example, </w:t>
      </w:r>
      <w:r w:rsidRPr="003A34A1">
        <w:rPr>
          <w:rFonts w:eastAsia="Calibri"/>
          <w:u w:val="single"/>
        </w:rPr>
        <w:t>when an energetic General Counsel began to make frequent use of preliminary injunctions as the only effective remedy against aggressive employer interference in union organizing campaigns, employer allies refused to reconfirm him and held up Board appropriations over the issue</w:t>
      </w:r>
      <w:r w:rsidRPr="003A34A1">
        <w:rPr>
          <w:rFonts w:eastAsia="Calibri"/>
          <w:sz w:val="14"/>
        </w:rPr>
        <w:t xml:space="preserve"> (Brudney 1996a). </w:t>
      </w:r>
    </w:p>
    <w:p w14:paraId="0E622FDF" w14:textId="77777777" w:rsidR="003A34A1" w:rsidRPr="003A34A1" w:rsidRDefault="003A34A1" w:rsidP="003A34A1">
      <w:pPr>
        <w:rPr>
          <w:rFonts w:eastAsia="Calibri"/>
          <w:sz w:val="14"/>
        </w:rPr>
      </w:pPr>
      <w:r w:rsidRPr="003A34A1">
        <w:rPr>
          <w:rFonts w:eastAsia="Calibri"/>
          <w:sz w:val="14"/>
        </w:rPr>
        <w:t xml:space="preserve">In spite of the constraints it faces, the Board in the past has successfully put forward some innovative doctrines aimed at addressing contemporary workplace realities. One example, unanimously approved by the Supreme Court in 1995, is the Board’s “salting” doctrine, holding that individuals who are employed by a union to organize a workplace, and who seek or gain employment at that workplace, are “employees” protected against employer discrimination in hiring or firing.12 Another innovation was Levitz Furniture Co.,13 which raised the bar for employers’ unilateral withdrawal of recognition from an existing union: A “reasonable doubt” about the union’s majority status is no longer enough; the employer must now show that the union has actually lost majority support. The decision puts a much-needed speed bump in the path of employers’ de-unionization plans. But </w:t>
      </w:r>
      <w:r w:rsidRPr="003A34A1">
        <w:rPr>
          <w:rFonts w:eastAsia="Calibri"/>
          <w:u w:val="single"/>
        </w:rPr>
        <w:t>the fact that this cautious and incremental decision is touted as evidence of the Board’s vitality and willingness to innovate speaks volumes: The standard deviation must be small indeed if this decision was cause for excitement</w:t>
      </w:r>
      <w:r w:rsidRPr="003A34A1">
        <w:rPr>
          <w:rFonts w:eastAsia="Calibri"/>
          <w:sz w:val="14"/>
        </w:rPr>
        <w:t xml:space="preserve">. </w:t>
      </w:r>
    </w:p>
    <w:p w14:paraId="67D3383B" w14:textId="77777777" w:rsidR="003A34A1" w:rsidRPr="003A34A1" w:rsidRDefault="003A34A1" w:rsidP="003A34A1">
      <w:pPr>
        <w:rPr>
          <w:rFonts w:eastAsia="Calibri"/>
          <w:sz w:val="14"/>
        </w:rPr>
      </w:pPr>
      <w:r w:rsidRPr="003A34A1">
        <w:rPr>
          <w:rFonts w:eastAsia="Calibri"/>
          <w:b/>
          <w:iCs/>
          <w:highlight w:val="green"/>
          <w:u w:val="single"/>
        </w:rPr>
        <w:t>More recent “innovations” by the current Board have consistently narrowed the Act’s coverage</w:t>
      </w:r>
      <w:r w:rsidRPr="003A34A1">
        <w:rPr>
          <w:rFonts w:eastAsia="Calibri"/>
          <w:b/>
          <w:iCs/>
          <w:u w:val="single"/>
        </w:rPr>
        <w:t xml:space="preserve">, </w:t>
      </w:r>
      <w:r w:rsidRPr="003A34A1">
        <w:rPr>
          <w:rFonts w:eastAsia="Calibri"/>
          <w:b/>
          <w:iCs/>
          <w:highlight w:val="green"/>
          <w:u w:val="single"/>
        </w:rPr>
        <w:t>cut back on Section 7 rights, and loosened constraints on employer conduct</w:t>
      </w:r>
      <w:r w:rsidRPr="003A34A1">
        <w:rPr>
          <w:rFonts w:eastAsia="Calibri"/>
          <w:sz w:val="14"/>
        </w:rPr>
        <w:t xml:space="preserve"> (Hiatt and Becker 2006). These are not insignificant changes, but </w:t>
      </w:r>
      <w:r w:rsidRPr="003A34A1">
        <w:rPr>
          <w:rFonts w:eastAsia="Calibri"/>
          <w:u w:val="single"/>
        </w:rPr>
        <w:t xml:space="preserve">they are </w:t>
      </w:r>
      <w:r w:rsidRPr="003A34A1">
        <w:rPr>
          <w:rFonts w:eastAsia="Calibri"/>
          <w:highlight w:val="green"/>
          <w:u w:val="single"/>
        </w:rPr>
        <w:t>hardly evidence of vitality</w:t>
      </w:r>
      <w:r w:rsidRPr="003A34A1">
        <w:rPr>
          <w:rFonts w:eastAsia="Calibri"/>
          <w:u w:val="single"/>
        </w:rPr>
        <w:t>, for they further constrict the Act rather than adapting it to the needs of 21st century workers and workplaces</w:t>
      </w:r>
      <w:r w:rsidRPr="003A34A1">
        <w:rPr>
          <w:rFonts w:eastAsia="Calibri"/>
          <w:sz w:val="14"/>
        </w:rPr>
        <w:t xml:space="preserve">. </w:t>
      </w:r>
    </w:p>
    <w:p w14:paraId="2D210E72" w14:textId="77777777" w:rsidR="003A34A1" w:rsidRPr="003A34A1" w:rsidRDefault="003A34A1" w:rsidP="003A34A1">
      <w:pPr>
        <w:rPr>
          <w:rFonts w:eastAsia="Calibri"/>
          <w:sz w:val="14"/>
        </w:rPr>
      </w:pPr>
      <w:r w:rsidRPr="003A34A1">
        <w:rPr>
          <w:rFonts w:eastAsia="Calibri"/>
          <w:sz w:val="14"/>
        </w:rPr>
        <w:br w:type="page"/>
      </w:r>
    </w:p>
    <w:p w14:paraId="6833EB2D" w14:textId="77777777" w:rsidR="003A34A1" w:rsidRPr="003A34A1" w:rsidRDefault="003A34A1" w:rsidP="003A34A1">
      <w:pPr>
        <w:keepNext/>
        <w:keepLines/>
        <w:spacing w:before="40" w:after="0"/>
        <w:outlineLvl w:val="3"/>
        <w:rPr>
          <w:rFonts w:eastAsia="Times New Roman" w:cs="Times New Roman"/>
          <w:b/>
          <w:iCs/>
          <w:sz w:val="26"/>
        </w:rPr>
      </w:pPr>
      <w:r w:rsidRPr="003A34A1">
        <w:rPr>
          <w:rFonts w:eastAsia="Times New Roman" w:cs="Times New Roman"/>
          <w:b/>
          <w:iCs/>
          <w:sz w:val="26"/>
        </w:rPr>
        <w:t>SCOTUS ensures rollback</w:t>
      </w:r>
    </w:p>
    <w:p w14:paraId="2AD20D4B" w14:textId="77777777" w:rsidR="003A34A1" w:rsidRPr="003A34A1" w:rsidRDefault="003A34A1" w:rsidP="003A34A1">
      <w:pPr>
        <w:rPr>
          <w:rFonts w:eastAsia="Calibri"/>
        </w:rPr>
      </w:pPr>
      <w:r w:rsidRPr="003A34A1">
        <w:rPr>
          <w:rFonts w:eastAsia="Calibri"/>
          <w:b/>
          <w:bCs/>
          <w:sz w:val="26"/>
        </w:rPr>
        <w:t>Stuart et al 2023</w:t>
      </w:r>
      <w:r w:rsidRPr="003A34A1">
        <w:rPr>
          <w:rFonts w:eastAsia="Calibri"/>
        </w:rPr>
        <w:t xml:space="preserve"> (Eric C., Daniel A. Adlong, and Zachary V. Zagger, “Supreme Court Holds NLRA Does Not Preempt Claims for Intentional Property Damage Committed by Strikers.” June 2. https://ogletree.com/insights-resources/blog-posts/supreme-court-holds-nlra-does-not-preempt-claims-for-intentional-property-damage-committed-by-strikers/#:~:text=On%20June%201%2C%202023%2C%20the%20Supreme%20Court,destroyed%20the%20employer%27s%20property%20during%20a%20strike.) [nagel]</w:t>
      </w:r>
    </w:p>
    <w:p w14:paraId="5754B7F5" w14:textId="77777777" w:rsidR="003A34A1" w:rsidRPr="003A34A1" w:rsidRDefault="003A34A1" w:rsidP="003A34A1">
      <w:pPr>
        <w:rPr>
          <w:rFonts w:eastAsia="Calibri"/>
          <w:sz w:val="12"/>
        </w:rPr>
      </w:pPr>
      <w:r w:rsidRPr="003A34A1">
        <w:rPr>
          <w:rFonts w:eastAsia="Calibri"/>
          <w:sz w:val="12"/>
        </w:rPr>
        <w:t xml:space="preserve">On June 1, 2023, the </w:t>
      </w:r>
      <w:r w:rsidRPr="003A34A1">
        <w:rPr>
          <w:rFonts w:eastAsia="Calibri"/>
          <w:u w:val="single"/>
        </w:rPr>
        <w:t xml:space="preserve">Supreme Court of the United States ruled that </w:t>
      </w:r>
      <w:r w:rsidRPr="003A34A1">
        <w:rPr>
          <w:rFonts w:eastAsia="Calibri"/>
          <w:highlight w:val="green"/>
          <w:u w:val="single"/>
        </w:rPr>
        <w:t>the</w:t>
      </w:r>
      <w:r w:rsidRPr="003A34A1">
        <w:rPr>
          <w:rFonts w:eastAsia="Calibri"/>
          <w:u w:val="single"/>
        </w:rPr>
        <w:t xml:space="preserve"> National Labor Relations Act (</w:t>
      </w:r>
      <w:r w:rsidRPr="003A34A1">
        <w:rPr>
          <w:rFonts w:eastAsia="Calibri"/>
          <w:b/>
          <w:iCs/>
          <w:highlight w:val="green"/>
          <w:u w:val="single"/>
        </w:rPr>
        <w:t>NLRA</w:t>
      </w:r>
      <w:r w:rsidRPr="003A34A1">
        <w:rPr>
          <w:rFonts w:eastAsia="Calibri"/>
          <w:b/>
          <w:iCs/>
          <w:u w:val="single"/>
        </w:rPr>
        <w:t xml:space="preserve">) </w:t>
      </w:r>
      <w:r w:rsidRPr="003A34A1">
        <w:rPr>
          <w:rFonts w:eastAsia="Calibri"/>
          <w:b/>
          <w:iCs/>
          <w:highlight w:val="green"/>
          <w:u w:val="single"/>
        </w:rPr>
        <w:t>does not preempt</w:t>
      </w:r>
      <w:r w:rsidRPr="003A34A1">
        <w:rPr>
          <w:rFonts w:eastAsia="Calibri"/>
          <w:b/>
          <w:iCs/>
          <w:u w:val="single"/>
        </w:rPr>
        <w:t xml:space="preserve"> an employer’s </w:t>
      </w:r>
      <w:r w:rsidRPr="003A34A1">
        <w:rPr>
          <w:rFonts w:eastAsia="Calibri"/>
          <w:b/>
          <w:iCs/>
          <w:highlight w:val="green"/>
          <w:u w:val="single"/>
        </w:rPr>
        <w:t>state court tort claims</w:t>
      </w:r>
      <w:r w:rsidRPr="003A34A1">
        <w:rPr>
          <w:rFonts w:eastAsia="Calibri"/>
          <w:b/>
          <w:iCs/>
          <w:u w:val="single"/>
        </w:rPr>
        <w:t xml:space="preserve"> </w:t>
      </w:r>
      <w:r w:rsidRPr="003A34A1">
        <w:rPr>
          <w:rFonts w:eastAsia="Calibri"/>
          <w:highlight w:val="green"/>
          <w:u w:val="single"/>
        </w:rPr>
        <w:t>alleging a union</w:t>
      </w:r>
      <w:r w:rsidRPr="003A34A1">
        <w:rPr>
          <w:rFonts w:eastAsia="Calibri"/>
          <w:u w:val="single"/>
        </w:rPr>
        <w:t xml:space="preserve"> intentionally </w:t>
      </w:r>
      <w:r w:rsidRPr="003A34A1">
        <w:rPr>
          <w:rFonts w:eastAsia="Calibri"/>
          <w:highlight w:val="green"/>
          <w:u w:val="single"/>
        </w:rPr>
        <w:t>destroyed the employer’s property during a strike</w:t>
      </w:r>
      <w:r w:rsidRPr="003A34A1">
        <w:rPr>
          <w:rFonts w:eastAsia="Calibri"/>
          <w:sz w:val="12"/>
        </w:rPr>
        <w:t xml:space="preserve">. The </w:t>
      </w:r>
      <w:r w:rsidRPr="003A34A1">
        <w:rPr>
          <w:rFonts w:eastAsia="Calibri"/>
          <w:b/>
          <w:iCs/>
          <w:highlight w:val="green"/>
          <w:u w:val="single"/>
        </w:rPr>
        <w:t>ruling</w:t>
      </w:r>
      <w:r w:rsidRPr="003A34A1">
        <w:rPr>
          <w:rFonts w:eastAsia="Calibri"/>
          <w:b/>
          <w:iCs/>
          <w:u w:val="single"/>
        </w:rPr>
        <w:t xml:space="preserve"> is significant for employers in that it </w:t>
      </w:r>
      <w:r w:rsidRPr="003A34A1">
        <w:rPr>
          <w:rFonts w:eastAsia="Calibri"/>
          <w:b/>
          <w:iCs/>
          <w:highlight w:val="green"/>
          <w:u w:val="single"/>
        </w:rPr>
        <w:t>could open the door for lawsuits against unions</w:t>
      </w:r>
      <w:r w:rsidRPr="003A34A1">
        <w:rPr>
          <w:rFonts w:eastAsia="Calibri"/>
          <w:b/>
          <w:iCs/>
          <w:u w:val="single"/>
        </w:rPr>
        <w:t xml:space="preserve"> to protect their interests and recover the value of property destroyed </w:t>
      </w:r>
      <w:r w:rsidRPr="003A34A1">
        <w:rPr>
          <w:rFonts w:eastAsia="Calibri"/>
          <w:b/>
          <w:iCs/>
          <w:highlight w:val="green"/>
          <w:u w:val="single"/>
        </w:rPr>
        <w:t>during increasingly contentious labor disputes</w:t>
      </w:r>
      <w:r w:rsidRPr="003A34A1">
        <w:rPr>
          <w:rFonts w:eastAsia="Calibri"/>
          <w:sz w:val="12"/>
        </w:rPr>
        <w:t>.</w:t>
      </w:r>
    </w:p>
    <w:p w14:paraId="6822174E" w14:textId="77777777" w:rsidR="003A34A1" w:rsidRPr="003A34A1" w:rsidRDefault="003A34A1" w:rsidP="003A34A1">
      <w:pPr>
        <w:rPr>
          <w:rFonts w:eastAsia="Calibri"/>
          <w:sz w:val="12"/>
        </w:rPr>
      </w:pPr>
      <w:r w:rsidRPr="003A34A1">
        <w:rPr>
          <w:rFonts w:eastAsia="Calibri"/>
          <w:sz w:val="12"/>
        </w:rPr>
        <w:t>Quick Hits</w:t>
      </w:r>
    </w:p>
    <w:p w14:paraId="7EE4FB5A" w14:textId="77777777" w:rsidR="003A34A1" w:rsidRPr="003A34A1" w:rsidRDefault="003A34A1" w:rsidP="003A34A1">
      <w:pPr>
        <w:numPr>
          <w:ilvl w:val="0"/>
          <w:numId w:val="15"/>
        </w:numPr>
        <w:rPr>
          <w:rFonts w:eastAsia="Calibri"/>
          <w:sz w:val="12"/>
        </w:rPr>
      </w:pPr>
      <w:r w:rsidRPr="003A34A1">
        <w:rPr>
          <w:rFonts w:eastAsia="Calibri"/>
          <w:sz w:val="12"/>
        </w:rPr>
        <w:t>In a near unanimous decision, the Supreme Court holds that the NLRA does not preempt state tort claims against unions for intentional property damage during labor disputes.</w:t>
      </w:r>
    </w:p>
    <w:p w14:paraId="318B9ABE" w14:textId="77777777" w:rsidR="003A34A1" w:rsidRPr="003A34A1" w:rsidRDefault="003A34A1" w:rsidP="003A34A1">
      <w:pPr>
        <w:numPr>
          <w:ilvl w:val="0"/>
          <w:numId w:val="15"/>
        </w:numPr>
        <w:rPr>
          <w:rFonts w:eastAsia="Calibri"/>
          <w:sz w:val="12"/>
        </w:rPr>
      </w:pPr>
      <w:r w:rsidRPr="003A34A1">
        <w:rPr>
          <w:rFonts w:eastAsia="Calibri"/>
          <w:sz w:val="12"/>
        </w:rPr>
        <w:t>The majority opinion states that strikers’ actions are not protected if they fail to take reasonable precautions to protect an employer’s property from “foreseeable, aggravated, and imminent harm.”</w:t>
      </w:r>
    </w:p>
    <w:p w14:paraId="53BC25FE" w14:textId="77777777" w:rsidR="003A34A1" w:rsidRPr="003A34A1" w:rsidRDefault="003A34A1" w:rsidP="003A34A1">
      <w:pPr>
        <w:numPr>
          <w:ilvl w:val="0"/>
          <w:numId w:val="15"/>
        </w:numPr>
        <w:rPr>
          <w:rFonts w:eastAsia="Calibri"/>
          <w:sz w:val="12"/>
        </w:rPr>
      </w:pPr>
      <w:r w:rsidRPr="003A34A1">
        <w:rPr>
          <w:rFonts w:eastAsia="Calibri"/>
          <w:sz w:val="12"/>
        </w:rPr>
        <w:t>The employer’s claim against the union for damages was returned to Washington State court for further proceedings.</w:t>
      </w:r>
    </w:p>
    <w:p w14:paraId="740A593D" w14:textId="77777777" w:rsidR="003A34A1" w:rsidRPr="003A34A1" w:rsidRDefault="003A34A1" w:rsidP="003A34A1">
      <w:pPr>
        <w:rPr>
          <w:rFonts w:eastAsia="Calibri"/>
          <w:sz w:val="12"/>
        </w:rPr>
      </w:pPr>
      <w:r w:rsidRPr="003A34A1">
        <w:rPr>
          <w:rFonts w:eastAsia="Calibri"/>
          <w:i/>
          <w:iCs/>
          <w:sz w:val="12"/>
        </w:rPr>
        <w:t>Garmon</w:t>
      </w:r>
      <w:r w:rsidRPr="003A34A1">
        <w:rPr>
          <w:rFonts w:eastAsia="Calibri"/>
          <w:sz w:val="12"/>
        </w:rPr>
        <w:t> Preemption</w:t>
      </w:r>
    </w:p>
    <w:p w14:paraId="4C0E5C71" w14:textId="77777777" w:rsidR="003A34A1" w:rsidRPr="003A34A1" w:rsidRDefault="003A34A1" w:rsidP="003A34A1">
      <w:pPr>
        <w:rPr>
          <w:rFonts w:eastAsia="Calibri"/>
          <w:sz w:val="12"/>
        </w:rPr>
      </w:pPr>
      <w:r w:rsidRPr="003A34A1">
        <w:rPr>
          <w:rFonts w:eastAsia="Calibri"/>
          <w:u w:val="single"/>
        </w:rPr>
        <w:t>Ruling 8-1 in Glacier Northwest, Inc. v. International Brotherhood of Teamsters Local Union No. 174, the high court sided with a ready-mix concrete company, allowing it to pursue a state court lawsuit against the Teamsters</w:t>
      </w:r>
      <w:r w:rsidRPr="003A34A1">
        <w:rPr>
          <w:rFonts w:eastAsia="Calibri"/>
          <w:sz w:val="12"/>
        </w:rPr>
        <w:t>, the union for its cement truck drivers. The suit alleged the union “deliberately” staged a strike after trucks had been fully loaded with wet concrete, leaving the concrete to harden and potentially damage the trucks.</w:t>
      </w:r>
    </w:p>
    <w:p w14:paraId="5DFD2873" w14:textId="77777777" w:rsidR="003A34A1" w:rsidRPr="003A34A1" w:rsidRDefault="003A34A1" w:rsidP="003A34A1">
      <w:pPr>
        <w:rPr>
          <w:rFonts w:eastAsia="Calibri"/>
          <w:sz w:val="12"/>
        </w:rPr>
      </w:pPr>
      <w:r w:rsidRPr="003A34A1">
        <w:rPr>
          <w:rFonts w:eastAsia="Calibri"/>
          <w:sz w:val="12"/>
        </w:rPr>
        <w:t>According to facts alleged by Glacier Northwest, wet concrete lasts for only a limited time and will even eventually harden in a rotating mixing drum, which can cause significant damage to the mixing truck. The company alleged that at least sixteen drivers who set out for deliveries returned with fully loaded trucks and at least nine abandoned their trucks without notifying the company or taking any actions to protect their trucks. The company was able to take emergency measures to prevent damages to its trucks, but the concrete hardened and was lost.</w:t>
      </w:r>
    </w:p>
    <w:p w14:paraId="5405B5F8" w14:textId="77777777" w:rsidR="003A34A1" w:rsidRPr="003A34A1" w:rsidRDefault="003A34A1" w:rsidP="003A34A1">
      <w:pPr>
        <w:rPr>
          <w:rFonts w:eastAsia="Calibri"/>
          <w:sz w:val="12"/>
        </w:rPr>
      </w:pPr>
      <w:r w:rsidRPr="003A34A1">
        <w:rPr>
          <w:rFonts w:eastAsia="Calibri"/>
          <w:sz w:val="12"/>
        </w:rPr>
        <w:t>The Washington Supreme Court dismissed the case, finding the state tort claims were “impliedly” preempted by the NLRA because the loss of concrete was “incidental to a strike arguably protected by federal law.” The issue turned on the so-called </w:t>
      </w:r>
      <w:r w:rsidRPr="003A34A1">
        <w:rPr>
          <w:rFonts w:eastAsia="Calibri"/>
          <w:i/>
          <w:iCs/>
          <w:sz w:val="12"/>
        </w:rPr>
        <w:t>Garmon</w:t>
      </w:r>
      <w:r w:rsidRPr="003A34A1">
        <w:rPr>
          <w:rFonts w:eastAsia="Calibri"/>
          <w:sz w:val="12"/>
        </w:rPr>
        <w:t> preemption standard from the U.S. Supreme Court’s 1959 decision</w:t>
      </w:r>
      <w:r w:rsidRPr="003A34A1">
        <w:rPr>
          <w:rFonts w:eastAsia="Calibri"/>
          <w:i/>
          <w:iCs/>
          <w:sz w:val="12"/>
        </w:rPr>
        <w:t> San Diego Building Trades Council v. Garmon</w:t>
      </w:r>
      <w:r w:rsidRPr="003A34A1">
        <w:rPr>
          <w:rFonts w:eastAsia="Calibri"/>
          <w:sz w:val="12"/>
        </w:rPr>
        <w:t>, in which the high court held that claims are preempted when they are “arguably subject” to Sections 7 or 8 of the NLRA.</w:t>
      </w:r>
    </w:p>
    <w:p w14:paraId="7A22BE09" w14:textId="77777777" w:rsidR="003A34A1" w:rsidRPr="003A34A1" w:rsidRDefault="003A34A1" w:rsidP="003A34A1">
      <w:pPr>
        <w:rPr>
          <w:rFonts w:eastAsia="Calibri"/>
          <w:sz w:val="12"/>
        </w:rPr>
      </w:pPr>
      <w:r w:rsidRPr="003A34A1">
        <w:rPr>
          <w:rFonts w:eastAsia="Calibri"/>
          <w:sz w:val="12"/>
        </w:rPr>
        <w:t>Reasonable Precautions</w:t>
      </w:r>
    </w:p>
    <w:p w14:paraId="21E16265" w14:textId="77777777" w:rsidR="003A34A1" w:rsidRPr="003A34A1" w:rsidRDefault="003A34A1" w:rsidP="003A34A1">
      <w:pPr>
        <w:rPr>
          <w:rFonts w:eastAsia="Calibri"/>
          <w:sz w:val="12"/>
        </w:rPr>
      </w:pPr>
      <w:r w:rsidRPr="003A34A1">
        <w:rPr>
          <w:rFonts w:eastAsia="Calibri"/>
          <w:u w:val="single"/>
        </w:rPr>
        <w:t xml:space="preserve">In the majority decision, </w:t>
      </w:r>
      <w:r w:rsidRPr="003A34A1">
        <w:rPr>
          <w:rFonts w:eastAsia="Calibri"/>
          <w:highlight w:val="green"/>
          <w:u w:val="single"/>
        </w:rPr>
        <w:t>the</w:t>
      </w:r>
      <w:r w:rsidRPr="003A34A1">
        <w:rPr>
          <w:rFonts w:eastAsia="Calibri"/>
          <w:u w:val="single"/>
        </w:rPr>
        <w:t xml:space="preserve"> </w:t>
      </w:r>
      <w:r w:rsidRPr="003A34A1">
        <w:rPr>
          <w:rFonts w:eastAsia="Calibri"/>
          <w:highlight w:val="green"/>
          <w:u w:val="single"/>
        </w:rPr>
        <w:t>Supreme Court</w:t>
      </w:r>
      <w:r w:rsidRPr="003A34A1">
        <w:rPr>
          <w:rFonts w:eastAsia="Calibri"/>
          <w:u w:val="single"/>
        </w:rPr>
        <w:t xml:space="preserve"> of the United States </w:t>
      </w:r>
      <w:r w:rsidRPr="003A34A1">
        <w:rPr>
          <w:rFonts w:eastAsia="Calibri"/>
          <w:highlight w:val="green"/>
          <w:u w:val="single"/>
        </w:rPr>
        <w:t>observed</w:t>
      </w:r>
      <w:r w:rsidRPr="003A34A1">
        <w:rPr>
          <w:rFonts w:eastAsia="Calibri"/>
          <w:u w:val="single"/>
        </w:rPr>
        <w:t xml:space="preserve"> </w:t>
      </w:r>
      <w:r w:rsidRPr="003A34A1">
        <w:rPr>
          <w:rFonts w:eastAsia="Calibri"/>
          <w:highlight w:val="green"/>
          <w:u w:val="single"/>
        </w:rPr>
        <w:t>that the right to strike</w:t>
      </w:r>
      <w:r w:rsidRPr="003A34A1">
        <w:rPr>
          <w:rFonts w:eastAsia="Calibri"/>
          <w:u w:val="single"/>
        </w:rPr>
        <w:t xml:space="preserve"> contained in the NLRA </w:t>
      </w:r>
      <w:r w:rsidRPr="003A34A1">
        <w:rPr>
          <w:rFonts w:eastAsia="Calibri"/>
          <w:highlight w:val="green"/>
          <w:u w:val="single"/>
        </w:rPr>
        <w:t>is</w:t>
      </w:r>
      <w:r w:rsidRPr="003A34A1">
        <w:rPr>
          <w:rFonts w:eastAsia="Calibri"/>
          <w:u w:val="single"/>
        </w:rPr>
        <w:t xml:space="preserve"> “</w:t>
      </w:r>
      <w:r w:rsidRPr="003A34A1">
        <w:rPr>
          <w:rFonts w:eastAsia="Calibri"/>
          <w:highlight w:val="green"/>
          <w:u w:val="single"/>
        </w:rPr>
        <w:t>not absolute</w:t>
      </w:r>
      <w:r w:rsidRPr="003A34A1">
        <w:rPr>
          <w:rFonts w:eastAsia="Calibri"/>
          <w:u w:val="single"/>
        </w:rPr>
        <w:t xml:space="preserve">” </w:t>
      </w:r>
      <w:r w:rsidRPr="003A34A1">
        <w:rPr>
          <w:rFonts w:eastAsia="Calibri"/>
          <w:highlight w:val="green"/>
          <w:u w:val="single"/>
        </w:rPr>
        <w:t>and</w:t>
      </w:r>
      <w:r w:rsidRPr="003A34A1">
        <w:rPr>
          <w:rFonts w:eastAsia="Calibri"/>
          <w:u w:val="single"/>
        </w:rPr>
        <w:t xml:space="preserve"> Garmon preemption </w:t>
      </w:r>
      <w:r w:rsidRPr="003A34A1">
        <w:rPr>
          <w:rFonts w:eastAsia="Calibri"/>
          <w:highlight w:val="green"/>
          <w:u w:val="single"/>
        </w:rPr>
        <w:t>analysis must examine</w:t>
      </w:r>
      <w:r w:rsidRPr="003A34A1">
        <w:rPr>
          <w:rFonts w:eastAsia="Calibri"/>
          <w:u w:val="single"/>
        </w:rPr>
        <w:t xml:space="preserve"> “</w:t>
      </w:r>
      <w:r w:rsidRPr="003A34A1">
        <w:rPr>
          <w:rFonts w:eastAsia="Calibri"/>
          <w:highlight w:val="green"/>
          <w:u w:val="single"/>
        </w:rPr>
        <w:t>whether the strike exceeded the limits</w:t>
      </w:r>
      <w:r w:rsidRPr="003A34A1">
        <w:rPr>
          <w:rFonts w:eastAsia="Calibri"/>
          <w:u w:val="single"/>
        </w:rPr>
        <w:t>” of the NLRA</w:t>
      </w:r>
      <w:r w:rsidRPr="003A34A1">
        <w:rPr>
          <w:rFonts w:eastAsia="Calibri"/>
          <w:sz w:val="12"/>
        </w:rPr>
        <w:t>. In particular, the National Labor Relations Board (</w:t>
      </w:r>
      <w:r w:rsidRPr="003A34A1">
        <w:rPr>
          <w:rFonts w:eastAsia="Calibri"/>
          <w:highlight w:val="green"/>
          <w:u w:val="single"/>
        </w:rPr>
        <w:t>NLRB</w:t>
      </w:r>
      <w:r w:rsidRPr="003A34A1">
        <w:rPr>
          <w:rFonts w:eastAsia="Calibri"/>
          <w:u w:val="single"/>
        </w:rPr>
        <w:t xml:space="preserve">) </w:t>
      </w:r>
      <w:r w:rsidRPr="003A34A1">
        <w:rPr>
          <w:rFonts w:eastAsia="Calibri"/>
          <w:highlight w:val="green"/>
          <w:u w:val="single"/>
        </w:rPr>
        <w:t>has held that strikers are not protected if they</w:t>
      </w:r>
      <w:r w:rsidRPr="003A34A1">
        <w:rPr>
          <w:rFonts w:eastAsia="Calibri"/>
          <w:u w:val="single"/>
        </w:rPr>
        <w:t xml:space="preserve"> “</w:t>
      </w:r>
      <w:r w:rsidRPr="003A34A1">
        <w:rPr>
          <w:rFonts w:eastAsia="Calibri"/>
          <w:highlight w:val="green"/>
          <w:u w:val="single"/>
        </w:rPr>
        <w:t>fail to</w:t>
      </w:r>
      <w:r w:rsidRPr="003A34A1">
        <w:rPr>
          <w:rFonts w:eastAsia="Calibri"/>
          <w:u w:val="single"/>
        </w:rPr>
        <w:t xml:space="preserve"> take reasonable precautions to </w:t>
      </w:r>
      <w:r w:rsidRPr="003A34A1">
        <w:rPr>
          <w:rFonts w:eastAsia="Calibri"/>
          <w:highlight w:val="green"/>
          <w:u w:val="single"/>
        </w:rPr>
        <w:t>protect their employer’s property</w:t>
      </w:r>
      <w:r w:rsidRPr="003A34A1">
        <w:rPr>
          <w:rFonts w:eastAsia="Calibri"/>
          <w:u w:val="single"/>
        </w:rPr>
        <w:t xml:space="preserve"> </w:t>
      </w:r>
      <w:r w:rsidRPr="003A34A1">
        <w:rPr>
          <w:rFonts w:eastAsia="Calibri"/>
          <w:sz w:val="12"/>
        </w:rPr>
        <w:t>from foreseeable, aggravated, and imminent danger due to the sudden cessation of work.”</w:t>
      </w:r>
    </w:p>
    <w:p w14:paraId="5E8891BC" w14:textId="77777777" w:rsidR="003A34A1" w:rsidRPr="003A34A1" w:rsidRDefault="003A34A1" w:rsidP="003A34A1">
      <w:pPr>
        <w:rPr>
          <w:rFonts w:eastAsia="Calibri"/>
          <w:sz w:val="12"/>
        </w:rPr>
      </w:pPr>
      <w:r w:rsidRPr="003A34A1">
        <w:rPr>
          <w:rFonts w:eastAsia="Calibri"/>
          <w:sz w:val="12"/>
        </w:rPr>
        <w:t>Writing for the majority of the court, Justice Amy Coney Barrett stated that “far from taking reasonable precautions to mitigate foreseeable danger” to the company’s property, the Teamsters “executed the strike in a manner designed to compromise the safety of [the company’s] trucks and destroy its concrete.”</w:t>
      </w:r>
    </w:p>
    <w:p w14:paraId="384BB95B" w14:textId="77777777" w:rsidR="003A34A1" w:rsidRPr="003A34A1" w:rsidRDefault="003A34A1" w:rsidP="003A34A1">
      <w:pPr>
        <w:rPr>
          <w:rFonts w:eastAsia="Calibri"/>
          <w:sz w:val="12"/>
        </w:rPr>
      </w:pPr>
      <w:r w:rsidRPr="003A34A1">
        <w:rPr>
          <w:rFonts w:eastAsia="Calibri"/>
          <w:sz w:val="12"/>
        </w:rPr>
        <w:t xml:space="preserve">Based on the facts alleged by the company, the union knew that the concrete was “highly perishable” but waited until the truck drivers had reported to work and after wet concrete was loaded onto the mixing trucks before it called the strike. </w:t>
      </w:r>
      <w:r w:rsidRPr="003A34A1">
        <w:rPr>
          <w:rFonts w:eastAsia="Calibri"/>
          <w:u w:val="single"/>
        </w:rPr>
        <w:t>Even if the timing of the strike and the company’s lack of notice did not alone render the drivers’ conduct unprotected, Justice Barrett noted that the union’s “choice to call a strike after its drivers had loaded a large amount of wet concrete” onto the trucks “strongly suggests that it failed to take reasonable precautions to avoid foreseeable, aggravated, and imminent harm” to the company’s property</w:t>
      </w:r>
      <w:r w:rsidRPr="003A34A1">
        <w:rPr>
          <w:rFonts w:eastAsia="Calibri"/>
          <w:sz w:val="12"/>
        </w:rPr>
        <w:t>.</w:t>
      </w:r>
    </w:p>
    <w:p w14:paraId="4C12ACA7" w14:textId="77777777" w:rsidR="003A34A1" w:rsidRPr="003A34A1" w:rsidRDefault="003A34A1" w:rsidP="003A34A1">
      <w:pPr>
        <w:rPr>
          <w:rFonts w:eastAsia="Calibri"/>
          <w:sz w:val="12"/>
        </w:rPr>
      </w:pPr>
      <w:r w:rsidRPr="003A34A1">
        <w:rPr>
          <w:rFonts w:eastAsia="Calibri"/>
          <w:sz w:val="12"/>
        </w:rPr>
        <w:t>Further, Justice Barrett rejected the union’s argument that the drivers had taken reasonable precautions by returning the trucks, noting that the company disputed that assertion. Regardless, she stated that the fact remains that the concrete would eventually harden and damage the trucks and the union conceded that “the NLRA does not arguably protect its actions if they posed a material risk of harm to the trucks.”</w:t>
      </w:r>
    </w:p>
    <w:p w14:paraId="03765F49" w14:textId="77777777" w:rsidR="003A34A1" w:rsidRPr="003A34A1" w:rsidRDefault="003A34A1" w:rsidP="003A34A1">
      <w:pPr>
        <w:rPr>
          <w:rFonts w:eastAsia="Calibri"/>
          <w:sz w:val="12"/>
        </w:rPr>
      </w:pPr>
      <w:r w:rsidRPr="003A34A1">
        <w:rPr>
          <w:rFonts w:eastAsia="Calibri"/>
          <w:highlight w:val="green"/>
          <w:u w:val="single"/>
        </w:rPr>
        <w:t>Justice</w:t>
      </w:r>
      <w:r w:rsidRPr="003A34A1">
        <w:rPr>
          <w:rFonts w:eastAsia="Calibri"/>
          <w:u w:val="single"/>
        </w:rPr>
        <w:t xml:space="preserve"> Clarence </w:t>
      </w:r>
      <w:r w:rsidRPr="003A34A1">
        <w:rPr>
          <w:rFonts w:eastAsia="Calibri"/>
          <w:highlight w:val="green"/>
          <w:u w:val="single"/>
        </w:rPr>
        <w:t>Thomas</w:t>
      </w:r>
      <w:r w:rsidRPr="003A34A1">
        <w:rPr>
          <w:rFonts w:eastAsia="Calibri"/>
          <w:u w:val="single"/>
        </w:rPr>
        <w:t xml:space="preserve"> wrote a concurring opinion, which was joined by Justice Neil Gorsuch, </w:t>
      </w:r>
      <w:r w:rsidRPr="003A34A1">
        <w:rPr>
          <w:rFonts w:eastAsia="Calibri"/>
          <w:highlight w:val="green"/>
          <w:u w:val="single"/>
        </w:rPr>
        <w:t>suggest</w:t>
      </w:r>
      <w:r w:rsidRPr="003A34A1">
        <w:rPr>
          <w:rFonts w:eastAsia="Calibri"/>
          <w:u w:val="single"/>
        </w:rPr>
        <w:t xml:space="preserve">ing he is open to a </w:t>
      </w:r>
      <w:r w:rsidRPr="003A34A1">
        <w:rPr>
          <w:rFonts w:eastAsia="Calibri"/>
          <w:highlight w:val="green"/>
          <w:u w:val="single"/>
        </w:rPr>
        <w:t>reexamination of</w:t>
      </w:r>
      <w:r w:rsidRPr="003A34A1">
        <w:rPr>
          <w:rFonts w:eastAsia="Calibri"/>
          <w:u w:val="single"/>
        </w:rPr>
        <w:t xml:space="preserve"> “the oddity of </w:t>
      </w:r>
      <w:r w:rsidRPr="003A34A1">
        <w:rPr>
          <w:rFonts w:eastAsia="Calibri"/>
          <w:highlight w:val="green"/>
          <w:u w:val="single"/>
        </w:rPr>
        <w:t>Garmon’s</w:t>
      </w:r>
      <w:r w:rsidRPr="003A34A1">
        <w:rPr>
          <w:rFonts w:eastAsia="Calibri"/>
          <w:u w:val="single"/>
        </w:rPr>
        <w:t xml:space="preserve"> broad </w:t>
      </w:r>
      <w:r w:rsidRPr="003A34A1">
        <w:rPr>
          <w:rFonts w:eastAsia="Calibri"/>
          <w:highlight w:val="green"/>
          <w:u w:val="single"/>
        </w:rPr>
        <w:t>pre-emption regime</w:t>
      </w:r>
      <w:r w:rsidRPr="003A34A1">
        <w:rPr>
          <w:rFonts w:eastAsia="Calibri"/>
          <w:u w:val="single"/>
        </w:rPr>
        <w:t>” in which a state court’s power to adjudicate a state court claim depends on what the NLRB says about the bounds of the NLRA</w:t>
      </w:r>
      <w:r w:rsidRPr="003A34A1">
        <w:rPr>
          <w:rFonts w:eastAsia="Calibri"/>
          <w:sz w:val="12"/>
        </w:rPr>
        <w:t>.</w:t>
      </w:r>
    </w:p>
    <w:p w14:paraId="6F32141C" w14:textId="77777777" w:rsidR="003A34A1" w:rsidRPr="003A34A1" w:rsidRDefault="003A34A1" w:rsidP="003A34A1">
      <w:pPr>
        <w:rPr>
          <w:rFonts w:eastAsia="Calibri"/>
          <w:sz w:val="12"/>
        </w:rPr>
      </w:pPr>
      <w:r w:rsidRPr="003A34A1">
        <w:rPr>
          <w:rFonts w:eastAsia="Calibri"/>
          <w:sz w:val="12"/>
        </w:rPr>
        <w:t>Justice Samuel Alito filed a separate concurring opinion, which was also joined by Justices Thomas and Gorsuch, stating that the analysis should begin and end with the conclusion that “</w:t>
      </w:r>
      <w:r w:rsidRPr="003A34A1">
        <w:rPr>
          <w:rFonts w:eastAsia="Calibri"/>
          <w:highlight w:val="green"/>
          <w:u w:val="single"/>
        </w:rPr>
        <w:t>Garmon preemption does not prevent States from imposing liability on employees</w:t>
      </w:r>
      <w:r w:rsidRPr="003A34A1">
        <w:rPr>
          <w:rFonts w:eastAsia="Calibri"/>
          <w:u w:val="single"/>
        </w:rPr>
        <w:t xml:space="preserve"> who intentionally destroy their employer’s property</w:t>
      </w:r>
      <w:r w:rsidRPr="003A34A1">
        <w:rPr>
          <w:rFonts w:eastAsia="Calibri"/>
          <w:sz w:val="12"/>
        </w:rPr>
        <w:t>.”</w:t>
      </w:r>
    </w:p>
    <w:p w14:paraId="6F3A76E5" w14:textId="77777777" w:rsidR="003A34A1" w:rsidRPr="003A34A1" w:rsidRDefault="003A34A1" w:rsidP="003A34A1">
      <w:pPr>
        <w:rPr>
          <w:rFonts w:eastAsia="Calibri"/>
          <w:sz w:val="12"/>
        </w:rPr>
      </w:pPr>
      <w:r w:rsidRPr="003A34A1">
        <w:rPr>
          <w:rFonts w:eastAsia="Calibri"/>
          <w:sz w:val="12"/>
        </w:rPr>
        <w:t>Justice Ketanji Brown Jackson, the sole justice dissenting, argued in a relatively lengthy opinion that the high court should have deferred to the NLRB instead of inserting “itself into this conflict, and suggested that upon remand, the state court should dismiss the case again or stay the proceedings.</w:t>
      </w:r>
    </w:p>
    <w:p w14:paraId="30F031CB" w14:textId="77777777" w:rsidR="003A34A1" w:rsidRPr="003A34A1" w:rsidRDefault="003A34A1" w:rsidP="003A34A1">
      <w:pPr>
        <w:rPr>
          <w:rFonts w:eastAsia="Calibri"/>
          <w:sz w:val="12"/>
        </w:rPr>
      </w:pPr>
      <w:r w:rsidRPr="003A34A1">
        <w:rPr>
          <w:rFonts w:eastAsia="Calibri"/>
          <w:sz w:val="12"/>
        </w:rPr>
        <w:t>Next Steps</w:t>
      </w:r>
    </w:p>
    <w:p w14:paraId="09B3034E" w14:textId="77777777" w:rsidR="003A34A1" w:rsidRPr="003A34A1" w:rsidRDefault="003A34A1" w:rsidP="003A34A1">
      <w:pPr>
        <w:rPr>
          <w:rFonts w:eastAsia="Calibri"/>
          <w:sz w:val="12"/>
        </w:rPr>
      </w:pPr>
      <w:r w:rsidRPr="003A34A1">
        <w:rPr>
          <w:rFonts w:eastAsia="Calibri"/>
          <w:sz w:val="12"/>
        </w:rPr>
        <w:t xml:space="preserve">The </w:t>
      </w:r>
      <w:r w:rsidRPr="003A34A1">
        <w:rPr>
          <w:rFonts w:eastAsia="Calibri"/>
          <w:highlight w:val="green"/>
          <w:u w:val="single"/>
        </w:rPr>
        <w:t>Supreme Court’s ruling</w:t>
      </w:r>
      <w:r w:rsidRPr="003A34A1">
        <w:rPr>
          <w:rFonts w:eastAsia="Calibri"/>
          <w:u w:val="single"/>
        </w:rPr>
        <w:t xml:space="preserve"> clarifies that claims alleging the intentional destruction of property by unions during labor disputes is not “arguably protected” by the NLRA and </w:t>
      </w:r>
      <w:r w:rsidRPr="003A34A1">
        <w:rPr>
          <w:rFonts w:eastAsia="Calibri"/>
          <w:b/>
          <w:iCs/>
          <w:highlight w:val="green"/>
          <w:u w:val="single"/>
        </w:rPr>
        <w:t>allows employers to recover the value of property destroyed</w:t>
      </w:r>
      <w:r w:rsidRPr="003A34A1">
        <w:rPr>
          <w:rFonts w:eastAsia="Calibri"/>
          <w:u w:val="single"/>
        </w:rPr>
        <w:t xml:space="preserve"> by such union member activity</w:t>
      </w:r>
      <w:r w:rsidRPr="003A34A1">
        <w:rPr>
          <w:rFonts w:eastAsia="Calibri"/>
          <w:sz w:val="12"/>
        </w:rPr>
        <w:t xml:space="preserve">. </w:t>
      </w:r>
      <w:r w:rsidRPr="003A34A1">
        <w:rPr>
          <w:rFonts w:eastAsia="Calibri"/>
          <w:b/>
          <w:iCs/>
          <w:u w:val="single"/>
        </w:rPr>
        <w:t xml:space="preserve">This is significant for employers as </w:t>
      </w:r>
      <w:r w:rsidRPr="003A34A1">
        <w:rPr>
          <w:rFonts w:eastAsia="Calibri"/>
          <w:b/>
          <w:iCs/>
          <w:highlight w:val="green"/>
          <w:u w:val="single"/>
        </w:rPr>
        <w:t>it may deter intentional sabotage and other</w:t>
      </w:r>
      <w:r w:rsidRPr="003A34A1">
        <w:rPr>
          <w:rFonts w:eastAsia="Calibri"/>
          <w:b/>
          <w:iCs/>
          <w:u w:val="single"/>
        </w:rPr>
        <w:t xml:space="preserve"> destructive union </w:t>
      </w:r>
      <w:r w:rsidRPr="003A34A1">
        <w:rPr>
          <w:rFonts w:eastAsia="Calibri"/>
          <w:b/>
          <w:iCs/>
          <w:highlight w:val="green"/>
          <w:u w:val="single"/>
        </w:rPr>
        <w:t>actions</w:t>
      </w:r>
      <w:r w:rsidRPr="003A34A1">
        <w:rPr>
          <w:rFonts w:eastAsia="Calibri"/>
          <w:b/>
          <w:iCs/>
          <w:u w:val="single"/>
        </w:rPr>
        <w:t xml:space="preserve"> during what are becoming increasingly contentious labor disputes.</w:t>
      </w:r>
      <w:r w:rsidRPr="003A34A1">
        <w:rPr>
          <w:rFonts w:eastAsia="Calibri"/>
          <w:sz w:val="12"/>
        </w:rPr>
        <w:t xml:space="preserve"> </w:t>
      </w:r>
      <w:r w:rsidRPr="003A34A1">
        <w:rPr>
          <w:rFonts w:eastAsia="Calibri"/>
          <w:u w:val="single"/>
        </w:rPr>
        <w:t>It could also further limit the labor-friendly NLRB from issuing a ruling that the NLRA protects such deliberate actions to destroy perishable property as alleged in the case</w:t>
      </w:r>
      <w:r w:rsidRPr="003A34A1">
        <w:rPr>
          <w:rFonts w:eastAsia="Calibri"/>
          <w:sz w:val="12"/>
        </w:rPr>
        <w:t>. Nevertheless, this case did avoid labor’s most feared outcome: destruction of </w:t>
      </w:r>
      <w:r w:rsidRPr="003A34A1">
        <w:rPr>
          <w:rFonts w:eastAsia="Calibri"/>
          <w:i/>
          <w:iCs/>
          <w:sz w:val="12"/>
        </w:rPr>
        <w:t>Garmon </w:t>
      </w:r>
      <w:r w:rsidRPr="003A34A1">
        <w:rPr>
          <w:rFonts w:eastAsia="Calibri"/>
          <w:sz w:val="12"/>
        </w:rPr>
        <w:t>preemption. While Justices Alito, Thomas, and Gorsuch expressed a willingness to reconsider or dispense with </w:t>
      </w:r>
      <w:r w:rsidRPr="003A34A1">
        <w:rPr>
          <w:rFonts w:eastAsia="Calibri"/>
          <w:i/>
          <w:iCs/>
          <w:sz w:val="12"/>
        </w:rPr>
        <w:t>Garmon </w:t>
      </w:r>
      <w:r w:rsidRPr="003A34A1">
        <w:rPr>
          <w:rFonts w:eastAsia="Calibri"/>
          <w:sz w:val="12"/>
        </w:rPr>
        <w:t>preemption in a future case, that doctrine persists.</w:t>
      </w:r>
    </w:p>
    <w:p w14:paraId="3392708C" w14:textId="77777777" w:rsidR="003A34A1" w:rsidRPr="003A34A1" w:rsidRDefault="003A34A1" w:rsidP="003A34A1">
      <w:pPr>
        <w:rPr>
          <w:rFonts w:eastAsia="Calibri"/>
          <w:sz w:val="12"/>
        </w:rPr>
      </w:pPr>
      <w:r w:rsidRPr="003A34A1">
        <w:rPr>
          <w:rFonts w:eastAsia="Calibri"/>
          <w:sz w:val="12"/>
        </w:rPr>
        <w:br w:type="page"/>
      </w:r>
    </w:p>
    <w:p w14:paraId="13F480F4" w14:textId="77777777" w:rsidR="003A34A1" w:rsidRPr="003A34A1" w:rsidRDefault="003A34A1" w:rsidP="003A34A1">
      <w:pPr>
        <w:keepNext/>
        <w:keepLines/>
        <w:spacing w:before="40" w:after="0"/>
        <w:outlineLvl w:val="3"/>
        <w:rPr>
          <w:rFonts w:eastAsia="Times New Roman" w:cs="Times New Roman"/>
          <w:b/>
          <w:iCs/>
          <w:sz w:val="26"/>
        </w:rPr>
      </w:pPr>
      <w:r w:rsidRPr="003A34A1">
        <w:rPr>
          <w:rFonts w:eastAsia="Times New Roman" w:cs="Times New Roman"/>
          <w:b/>
          <w:iCs/>
          <w:sz w:val="26"/>
        </w:rPr>
        <w:t>Rollback inevitable – legalistic focus and SCOTUS</w:t>
      </w:r>
    </w:p>
    <w:p w14:paraId="2603DF2B" w14:textId="77777777" w:rsidR="003A34A1" w:rsidRPr="003A34A1" w:rsidRDefault="003A34A1" w:rsidP="003A34A1">
      <w:pPr>
        <w:rPr>
          <w:rFonts w:eastAsia="Calibri"/>
        </w:rPr>
      </w:pPr>
      <w:r w:rsidRPr="003A34A1">
        <w:rPr>
          <w:rFonts w:eastAsia="Calibri"/>
          <w:b/>
          <w:bCs/>
          <w:sz w:val="26"/>
        </w:rPr>
        <w:t>Getman 2015</w:t>
      </w:r>
      <w:r w:rsidRPr="003A34A1">
        <w:rPr>
          <w:rFonts w:eastAsia="Calibri"/>
        </w:rPr>
        <w:t xml:space="preserve"> (Julius G., “The NLRB: What Went Wrong and Should We Try to Fix It?” Emory Law Journal, Vol. 64, Iss. 0. Symposium – The National Labor Relations Board After Eighty Years. https://scholarlycommons.law.emory.edu/cgi/viewcontent.cgi?article=1159&amp;context=elj) [nagel]</w:t>
      </w:r>
    </w:p>
    <w:p w14:paraId="7D9535E1" w14:textId="77777777" w:rsidR="003A34A1" w:rsidRPr="003A34A1" w:rsidRDefault="003A34A1" w:rsidP="003A34A1">
      <w:pPr>
        <w:rPr>
          <w:rFonts w:eastAsia="Calibri"/>
          <w:sz w:val="12"/>
        </w:rPr>
      </w:pPr>
      <w:r w:rsidRPr="003A34A1">
        <w:rPr>
          <w:rFonts w:eastAsia="Calibri"/>
          <w:sz w:val="12"/>
        </w:rPr>
        <w:t xml:space="preserve">When the law was first enacted, its </w:t>
      </w:r>
      <w:r w:rsidRPr="003A34A1">
        <w:rPr>
          <w:rFonts w:eastAsia="Calibri"/>
          <w:u w:val="single"/>
        </w:rPr>
        <w:t xml:space="preserve">drafters probably assumed that the Court would be instructed in the realities of labor relations by the newly established NLRB and its presumed expertise. That has failed to happen, in part because the </w:t>
      </w:r>
      <w:r w:rsidRPr="003A34A1">
        <w:rPr>
          <w:rFonts w:eastAsia="Calibri"/>
          <w:b/>
          <w:iCs/>
          <w:highlight w:val="green"/>
          <w:u w:val="single"/>
        </w:rPr>
        <w:t>expertise of the Board</w:t>
      </w:r>
      <w:r w:rsidRPr="003A34A1">
        <w:rPr>
          <w:rFonts w:eastAsia="Calibri"/>
          <w:b/>
          <w:iCs/>
          <w:u w:val="single"/>
        </w:rPr>
        <w:t xml:space="preserve"> is </w:t>
      </w:r>
      <w:r w:rsidRPr="003A34A1">
        <w:rPr>
          <w:rFonts w:eastAsia="Calibri"/>
          <w:b/>
          <w:iCs/>
          <w:highlight w:val="green"/>
          <w:u w:val="single"/>
        </w:rPr>
        <w:t>largely fictional</w:t>
      </w:r>
      <w:r w:rsidRPr="003A34A1">
        <w:rPr>
          <w:rFonts w:eastAsia="Calibri"/>
          <w:u w:val="single"/>
        </w:rPr>
        <w:t xml:space="preserve"> and because </w:t>
      </w:r>
      <w:r w:rsidRPr="003A34A1">
        <w:rPr>
          <w:rFonts w:eastAsia="Calibri"/>
          <w:highlight w:val="green"/>
          <w:u w:val="single"/>
        </w:rPr>
        <w:t xml:space="preserve">the </w:t>
      </w:r>
      <w:r w:rsidRPr="003A34A1">
        <w:rPr>
          <w:rFonts w:eastAsia="Calibri"/>
          <w:b/>
          <w:iCs/>
          <w:highlight w:val="green"/>
          <w:u w:val="single"/>
        </w:rPr>
        <w:t>Court regularly ignores and overrides</w:t>
      </w:r>
      <w:r w:rsidRPr="003A34A1">
        <w:rPr>
          <w:rFonts w:eastAsia="Calibri"/>
          <w:b/>
          <w:iCs/>
          <w:u w:val="single"/>
        </w:rPr>
        <w:t xml:space="preserve"> </w:t>
      </w:r>
      <w:r w:rsidRPr="003A34A1">
        <w:rPr>
          <w:rFonts w:eastAsia="Calibri"/>
          <w:b/>
          <w:iCs/>
          <w:highlight w:val="green"/>
          <w:u w:val="single"/>
        </w:rPr>
        <w:t>even sensible Board opinions</w:t>
      </w:r>
      <w:r w:rsidRPr="003A34A1">
        <w:rPr>
          <w:rFonts w:eastAsia="Calibri"/>
          <w:u w:val="single"/>
        </w:rPr>
        <w:t>.</w:t>
      </w:r>
    </w:p>
    <w:p w14:paraId="604100F5" w14:textId="77777777" w:rsidR="003A34A1" w:rsidRPr="003A34A1" w:rsidRDefault="003A34A1" w:rsidP="003A34A1">
      <w:pPr>
        <w:rPr>
          <w:rFonts w:eastAsia="Calibri"/>
          <w:sz w:val="12"/>
        </w:rPr>
      </w:pPr>
      <w:r w:rsidRPr="003A34A1">
        <w:rPr>
          <w:rFonts w:eastAsia="Calibri"/>
          <w:sz w:val="12"/>
        </w:rPr>
        <w:t xml:space="preserve">This positive vision of an expert Board and a supportive Court has been supplanted by </w:t>
      </w:r>
      <w:r w:rsidRPr="003A34A1">
        <w:rPr>
          <w:rFonts w:eastAsia="Calibri"/>
          <w:u w:val="single"/>
        </w:rPr>
        <w:t xml:space="preserve">the reality of </w:t>
      </w:r>
      <w:r w:rsidRPr="003A34A1">
        <w:rPr>
          <w:rFonts w:eastAsia="Calibri"/>
          <w:highlight w:val="green"/>
          <w:u w:val="single"/>
        </w:rPr>
        <w:t>an activist Court</w:t>
      </w:r>
      <w:r w:rsidRPr="003A34A1">
        <w:rPr>
          <w:rFonts w:eastAsia="Calibri"/>
          <w:u w:val="single"/>
        </w:rPr>
        <w:t xml:space="preserve">, ignorant of labor relations, </w:t>
      </w:r>
      <w:r w:rsidRPr="003A34A1">
        <w:rPr>
          <w:rFonts w:eastAsia="Calibri"/>
          <w:highlight w:val="green"/>
          <w:u w:val="single"/>
        </w:rPr>
        <w:t>making key policy decisions</w:t>
      </w:r>
      <w:r w:rsidRPr="003A34A1">
        <w:rPr>
          <w:rFonts w:eastAsia="Calibri"/>
          <w:u w:val="single"/>
        </w:rPr>
        <w:t xml:space="preserve">, many in </w:t>
      </w:r>
      <w:r w:rsidRPr="003A34A1">
        <w:rPr>
          <w:rFonts w:eastAsia="Calibri"/>
          <w:highlight w:val="green"/>
          <w:u w:val="single"/>
        </w:rPr>
        <w:t>conflict</w:t>
      </w:r>
      <w:r w:rsidRPr="003A34A1">
        <w:rPr>
          <w:rFonts w:eastAsia="Calibri"/>
          <w:u w:val="single"/>
        </w:rPr>
        <w:t xml:space="preserve"> </w:t>
      </w:r>
      <w:r w:rsidRPr="003A34A1">
        <w:rPr>
          <w:rFonts w:eastAsia="Calibri"/>
          <w:highlight w:val="green"/>
          <w:u w:val="single"/>
        </w:rPr>
        <w:t>with</w:t>
      </w:r>
      <w:r w:rsidRPr="003A34A1">
        <w:rPr>
          <w:rFonts w:eastAsia="Calibri"/>
          <w:u w:val="single"/>
        </w:rPr>
        <w:t xml:space="preserve"> the </w:t>
      </w:r>
      <w:r w:rsidRPr="003A34A1">
        <w:rPr>
          <w:rFonts w:eastAsia="Calibri"/>
          <w:highlight w:val="green"/>
          <w:u w:val="single"/>
        </w:rPr>
        <w:t>basic concepts of the NLRA</w:t>
      </w:r>
      <w:r w:rsidRPr="003A34A1">
        <w:rPr>
          <w:rFonts w:eastAsia="Calibri"/>
          <w:u w:val="single"/>
        </w:rPr>
        <w:t xml:space="preserve">. </w:t>
      </w:r>
      <w:r w:rsidRPr="003A34A1">
        <w:rPr>
          <w:rFonts w:eastAsia="Calibri"/>
          <w:highlight w:val="green"/>
          <w:u w:val="single"/>
        </w:rPr>
        <w:t>The Board</w:t>
      </w:r>
      <w:r w:rsidRPr="003A34A1">
        <w:rPr>
          <w:rFonts w:eastAsia="Calibri"/>
          <w:u w:val="single"/>
        </w:rPr>
        <w:t xml:space="preserve"> has become a controversial, often politicized, agency whose best efforts are denounced by politicians and </w:t>
      </w:r>
      <w:r w:rsidRPr="003A34A1">
        <w:rPr>
          <w:rFonts w:eastAsia="Calibri"/>
          <w:highlight w:val="green"/>
          <w:u w:val="single"/>
        </w:rPr>
        <w:t>often overruled by the Supreme Court</w:t>
      </w:r>
      <w:r w:rsidRPr="003A34A1">
        <w:rPr>
          <w:rFonts w:eastAsia="Calibri"/>
          <w:sz w:val="12"/>
        </w:rPr>
        <w:t>.</w:t>
      </w:r>
    </w:p>
    <w:p w14:paraId="38CE9989" w14:textId="77777777" w:rsidR="003A34A1" w:rsidRPr="003A34A1" w:rsidRDefault="003A34A1" w:rsidP="003A34A1">
      <w:pPr>
        <w:rPr>
          <w:rFonts w:eastAsia="Calibri"/>
          <w:sz w:val="12"/>
        </w:rPr>
      </w:pPr>
      <w:r w:rsidRPr="003A34A1">
        <w:rPr>
          <w:rFonts w:eastAsia="Calibri"/>
          <w:u w:val="single"/>
        </w:rPr>
        <w:t xml:space="preserve">The </w:t>
      </w:r>
      <w:r w:rsidRPr="003A34A1">
        <w:rPr>
          <w:rFonts w:eastAsia="Calibri"/>
          <w:highlight w:val="green"/>
          <w:u w:val="single"/>
        </w:rPr>
        <w:t>greatest problem for unions today is organizing</w:t>
      </w:r>
      <w:r w:rsidRPr="003A34A1">
        <w:rPr>
          <w:rFonts w:eastAsia="Calibri"/>
          <w:u w:val="single"/>
        </w:rPr>
        <w:t xml:space="preserve">. </w:t>
      </w:r>
      <w:r w:rsidRPr="003A34A1">
        <w:rPr>
          <w:rFonts w:eastAsia="Calibri"/>
          <w:highlight w:val="green"/>
          <w:u w:val="single"/>
        </w:rPr>
        <w:t>The Supreme Court</w:t>
      </w:r>
      <w:r w:rsidRPr="003A34A1">
        <w:rPr>
          <w:rFonts w:eastAsia="Calibri"/>
          <w:u w:val="single"/>
        </w:rPr>
        <w:t xml:space="preserve"> has </w:t>
      </w:r>
      <w:r w:rsidRPr="003A34A1">
        <w:rPr>
          <w:rFonts w:eastAsia="Calibri"/>
          <w:highlight w:val="green"/>
          <w:u w:val="single"/>
        </w:rPr>
        <w:t>played a major role</w:t>
      </w:r>
      <w:r w:rsidRPr="003A34A1">
        <w:rPr>
          <w:rFonts w:eastAsia="Calibri"/>
          <w:u w:val="single"/>
        </w:rPr>
        <w:t xml:space="preserve"> in constructing the current system under which employers have immediate and constant opportunity </w:t>
      </w:r>
      <w:r w:rsidRPr="003A34A1">
        <w:rPr>
          <w:rFonts w:eastAsia="Calibri"/>
          <w:highlight w:val="green"/>
          <w:u w:val="single"/>
        </w:rPr>
        <w:t>to make the case against unions</w:t>
      </w:r>
      <w:r w:rsidRPr="003A34A1">
        <w:rPr>
          <w:rFonts w:eastAsia="Calibri"/>
          <w:u w:val="single"/>
        </w:rPr>
        <w:t xml:space="preserve"> to its employees, and the NLRB is forbidden to grant union organizers the right to come on an employer’s parking lot to speak to employees</w:t>
      </w:r>
      <w:r w:rsidRPr="003A34A1">
        <w:rPr>
          <w:rFonts w:eastAsia="Calibri"/>
          <w:sz w:val="12"/>
        </w:rPr>
        <w:t xml:space="preserve">. In its Jean Country decision, the Board attempted a sensible and modest effort to balance Section 7 rights of employees with property rights of employers.2 In its key ruling on access, Lechmere, Inc. v. NLRB, the Supreme Court rejected the Board’s effort to balance “the degree of impairment of the Section 7 right [to organize] if access should be denied” against “the degree of impairment of the private property right if access should be granted.”3 </w:t>
      </w:r>
      <w:r w:rsidRPr="003A34A1">
        <w:rPr>
          <w:rFonts w:eastAsia="Calibri"/>
          <w:u w:val="single"/>
        </w:rPr>
        <w:t>The Supreme Court denied the Board the ability to employ such a balancing test primarily on the ground that “[b]y its plain terms . . . the NLRA confers rights only on employees, not on unions or their nonemployee organizers</w:t>
      </w:r>
      <w:r w:rsidRPr="003A34A1">
        <w:rPr>
          <w:rFonts w:eastAsia="Calibri"/>
          <w:sz w:val="12"/>
        </w:rPr>
        <w:t>.”4 The value to the employees of learning the union’s arguments in favor of organization is barely mentioned. Indeed, paying almost no respect to the concept of informed choice, the Court said that it would be enough if the employees knew that there was a campaign. In the study that I did with Professors Goldberg and Brett, we were able to measure campaign familiarity and, not surprisingly, discovered a major employer advantage based on attendance at meetings.5</w:t>
      </w:r>
    </w:p>
    <w:p w14:paraId="68E4F123" w14:textId="77777777" w:rsidR="003A34A1" w:rsidRPr="003A34A1" w:rsidRDefault="003A34A1" w:rsidP="003A34A1">
      <w:pPr>
        <w:rPr>
          <w:rFonts w:eastAsia="Calibri"/>
          <w:sz w:val="12"/>
        </w:rPr>
      </w:pPr>
      <w:r w:rsidRPr="003A34A1">
        <w:rPr>
          <w:rFonts w:eastAsia="Calibri"/>
          <w:sz w:val="12"/>
        </w:rPr>
        <w:t xml:space="preserve">In the early days of the Wagner Act, the Court, by way of dictum, declared that employers could not only hire replacement workers to do the work of strikers but were entitled to give them employment rights superior to strikers, without regard to seniority or business needs.6 The Court has regularly reaffirmed this dictum without examining either the need for it or how it can be reconciled with the oft stated policy of insulating job rights from union activity. Thus, Justice O’Connor was able to state accurately that employees who strike in support of union bargaining positions “gamble” their jobs.7 And </w:t>
      </w:r>
      <w:r w:rsidRPr="003A34A1">
        <w:rPr>
          <w:rFonts w:eastAsia="Calibri"/>
          <w:u w:val="single"/>
        </w:rPr>
        <w:t xml:space="preserve">despite ample precedent for treating picketing as a form of free speech in other contexts, </w:t>
      </w:r>
      <w:r w:rsidRPr="003A34A1">
        <w:rPr>
          <w:rFonts w:eastAsia="Calibri"/>
          <w:highlight w:val="green"/>
          <w:u w:val="single"/>
        </w:rPr>
        <w:t xml:space="preserve">the Court </w:t>
      </w:r>
      <w:r w:rsidRPr="003A34A1">
        <w:rPr>
          <w:rFonts w:eastAsia="Calibri"/>
          <w:u w:val="single"/>
        </w:rPr>
        <w:t xml:space="preserve">has </w:t>
      </w:r>
      <w:r w:rsidRPr="003A34A1">
        <w:rPr>
          <w:rFonts w:eastAsia="Calibri"/>
          <w:highlight w:val="green"/>
          <w:u w:val="single"/>
        </w:rPr>
        <w:t>continued to enforce restrictions on peaceful picketing</w:t>
      </w:r>
      <w:r w:rsidRPr="003A34A1">
        <w:rPr>
          <w:rFonts w:eastAsia="Calibri"/>
          <w:u w:val="single"/>
        </w:rPr>
        <w:t xml:space="preserve"> when undertaken by unions. The Court has regularly upheld provisions of the law </w:t>
      </w:r>
      <w:r w:rsidRPr="003A34A1">
        <w:rPr>
          <w:rFonts w:eastAsia="Calibri"/>
          <w:highlight w:val="green"/>
          <w:u w:val="single"/>
        </w:rPr>
        <w:t xml:space="preserve">denying workers </w:t>
      </w:r>
      <w:r w:rsidRPr="003A34A1">
        <w:rPr>
          <w:rFonts w:eastAsia="Calibri"/>
          <w:u w:val="single"/>
        </w:rPr>
        <w:t xml:space="preserve">the </w:t>
      </w:r>
      <w:r w:rsidRPr="003A34A1">
        <w:rPr>
          <w:rFonts w:eastAsia="Calibri"/>
          <w:highlight w:val="green"/>
          <w:u w:val="single"/>
        </w:rPr>
        <w:t>right to appeal</w:t>
      </w:r>
      <w:r w:rsidRPr="003A34A1">
        <w:rPr>
          <w:rFonts w:eastAsia="Calibri"/>
          <w:u w:val="single"/>
        </w:rPr>
        <w:t>, either to customers or other workers, for support</w:t>
      </w:r>
      <w:r w:rsidRPr="003A34A1">
        <w:rPr>
          <w:rFonts w:eastAsia="Calibri"/>
          <w:sz w:val="12"/>
        </w:rPr>
        <w:t xml:space="preserve">.8 </w:t>
      </w:r>
      <w:r w:rsidRPr="003A34A1">
        <w:rPr>
          <w:rFonts w:eastAsia="Calibri"/>
          <w:u w:val="single"/>
        </w:rPr>
        <w:t>To further limit union economic power, the Court has narrowed the broad language of Section 7 by excluding from its coverage tactics that the Court, with no basis in the statutory language, decides are “disloyal” or “indefensible</w:t>
      </w:r>
      <w:r w:rsidRPr="003A34A1">
        <w:rPr>
          <w:rFonts w:eastAsia="Calibri"/>
          <w:sz w:val="12"/>
        </w:rPr>
        <w:t>.”9</w:t>
      </w:r>
    </w:p>
    <w:p w14:paraId="3203B9C9" w14:textId="77777777" w:rsidR="003A34A1" w:rsidRPr="003A34A1" w:rsidRDefault="003A34A1" w:rsidP="003A34A1">
      <w:pPr>
        <w:rPr>
          <w:rFonts w:eastAsia="Calibri"/>
          <w:sz w:val="12"/>
        </w:rPr>
      </w:pPr>
      <w:r w:rsidRPr="003A34A1">
        <w:rPr>
          <w:rFonts w:eastAsia="Calibri"/>
          <w:b/>
          <w:iCs/>
          <w:highlight w:val="green"/>
          <w:u w:val="single"/>
        </w:rPr>
        <w:t>Nor has the Court supported</w:t>
      </w:r>
      <w:r w:rsidRPr="003A34A1">
        <w:rPr>
          <w:rFonts w:eastAsia="Calibri"/>
          <w:b/>
          <w:iCs/>
          <w:u w:val="single"/>
        </w:rPr>
        <w:t xml:space="preserve"> the process of </w:t>
      </w:r>
      <w:r w:rsidRPr="003A34A1">
        <w:rPr>
          <w:rFonts w:eastAsia="Calibri"/>
          <w:b/>
          <w:iCs/>
          <w:highlight w:val="green"/>
          <w:u w:val="single"/>
        </w:rPr>
        <w:t>collective bargaining</w:t>
      </w:r>
      <w:r w:rsidRPr="003A34A1">
        <w:rPr>
          <w:rFonts w:eastAsia="Calibri"/>
          <w:sz w:val="12"/>
        </w:rPr>
        <w:t xml:space="preserve">. </w:t>
      </w:r>
      <w:r w:rsidRPr="003A34A1">
        <w:rPr>
          <w:rFonts w:eastAsia="Calibri"/>
          <w:u w:val="single"/>
        </w:rPr>
        <w:t>By its decision in H.K. Porter, denying to the Board the power to effectively remedy employer failures to bargain in good faith, the Court has given encouragement to the widespread practice by employers of refusing to come to agreement with newly certified unions</w:t>
      </w:r>
      <w:r w:rsidRPr="003A34A1">
        <w:rPr>
          <w:rFonts w:eastAsia="Calibri"/>
          <w:sz w:val="12"/>
        </w:rPr>
        <w:t>.10</w:t>
      </w:r>
    </w:p>
    <w:p w14:paraId="53FB2757" w14:textId="77777777" w:rsidR="003A34A1" w:rsidRPr="003A34A1" w:rsidRDefault="003A34A1" w:rsidP="003A34A1">
      <w:pPr>
        <w:rPr>
          <w:rFonts w:eastAsia="Calibri"/>
          <w:sz w:val="12"/>
        </w:rPr>
      </w:pPr>
      <w:r w:rsidRPr="003A34A1">
        <w:rPr>
          <w:rFonts w:eastAsia="Calibri"/>
          <w:sz w:val="12"/>
        </w:rPr>
        <w:t xml:space="preserve">The </w:t>
      </w:r>
      <w:r w:rsidRPr="003A34A1">
        <w:rPr>
          <w:rFonts w:eastAsia="Calibri"/>
          <w:b/>
          <w:iCs/>
          <w:highlight w:val="green"/>
          <w:u w:val="single"/>
        </w:rPr>
        <w:t>Court’s decisions</w:t>
      </w:r>
      <w:r w:rsidRPr="003A34A1">
        <w:rPr>
          <w:rFonts w:eastAsia="Calibri"/>
          <w:b/>
          <w:iCs/>
          <w:u w:val="single"/>
        </w:rPr>
        <w:t xml:space="preserve"> have been </w:t>
      </w:r>
      <w:r w:rsidRPr="003A34A1">
        <w:rPr>
          <w:rFonts w:eastAsia="Calibri"/>
          <w:b/>
          <w:iCs/>
          <w:highlight w:val="green"/>
          <w:u w:val="single"/>
        </w:rPr>
        <w:t>marked by bias</w:t>
      </w:r>
      <w:r w:rsidRPr="003A34A1">
        <w:rPr>
          <w:rFonts w:eastAsia="Calibri"/>
          <w:b/>
          <w:iCs/>
          <w:u w:val="single"/>
        </w:rPr>
        <w:t xml:space="preserve"> </w:t>
      </w:r>
      <w:r w:rsidRPr="003A34A1">
        <w:rPr>
          <w:rFonts w:eastAsia="Calibri"/>
          <w:b/>
          <w:iCs/>
          <w:highlight w:val="green"/>
          <w:u w:val="single"/>
        </w:rPr>
        <w:t>combined with ignorance</w:t>
      </w:r>
      <w:r w:rsidRPr="003A34A1">
        <w:rPr>
          <w:rFonts w:eastAsia="Calibri"/>
          <w:b/>
          <w:iCs/>
          <w:u w:val="single"/>
        </w:rPr>
        <w:t xml:space="preserve"> of labor relations realities and a consistent willingness to assume critical facts</w:t>
      </w:r>
      <w:r w:rsidRPr="003A34A1">
        <w:rPr>
          <w:rFonts w:eastAsia="Calibri"/>
          <w:sz w:val="12"/>
        </w:rPr>
        <w:t xml:space="preserve">. </w:t>
      </w:r>
      <w:r w:rsidRPr="003A34A1">
        <w:rPr>
          <w:rFonts w:eastAsia="Calibri"/>
          <w:u w:val="single"/>
        </w:rPr>
        <w:t>Nowhere is this more apparent than in its opinions structuring the law’s relationship to arbitration.</w:t>
      </w:r>
      <w:r w:rsidRPr="003A34A1">
        <w:rPr>
          <w:rFonts w:eastAsia="Calibri"/>
          <w:sz w:val="12"/>
        </w:rPr>
        <w:t xml:space="preserve"> The </w:t>
      </w:r>
      <w:r w:rsidRPr="003A34A1">
        <w:rPr>
          <w:rFonts w:eastAsia="Calibri"/>
          <w:u w:val="single"/>
        </w:rPr>
        <w:t xml:space="preserve">Court’s initial effort to put the law behind the successful system of dispute resolution, developed through collective bargaining, seemed a positive development. </w:t>
      </w:r>
      <w:r w:rsidRPr="003A34A1">
        <w:rPr>
          <w:rFonts w:eastAsia="Calibri"/>
          <w:b/>
          <w:iCs/>
          <w:u w:val="single"/>
        </w:rPr>
        <w:t>But it was apparent</w:t>
      </w:r>
      <w:r w:rsidRPr="003A34A1">
        <w:rPr>
          <w:rFonts w:eastAsia="Calibri"/>
          <w:u w:val="single"/>
        </w:rPr>
        <w:t xml:space="preserve"> from the first opinions that the Court </w:t>
      </w:r>
      <w:r w:rsidRPr="003A34A1">
        <w:rPr>
          <w:rFonts w:eastAsia="Calibri"/>
          <w:b/>
          <w:iCs/>
          <w:u w:val="single"/>
        </w:rPr>
        <w:t>misunderstood</w:t>
      </w:r>
      <w:r w:rsidRPr="003A34A1">
        <w:rPr>
          <w:rFonts w:eastAsia="Calibri"/>
          <w:u w:val="single"/>
        </w:rPr>
        <w:t xml:space="preserve"> the nature of the process, the expertise of arbitrators, and the goals and understandings of the parties</w:t>
      </w:r>
      <w:r w:rsidRPr="003A34A1">
        <w:rPr>
          <w:rFonts w:eastAsia="Calibri"/>
          <w:sz w:val="12"/>
        </w:rPr>
        <w:t xml:space="preserve">.11 The </w:t>
      </w:r>
      <w:r w:rsidRPr="003A34A1">
        <w:rPr>
          <w:rFonts w:eastAsia="Calibri"/>
          <w:u w:val="single"/>
        </w:rPr>
        <w:t xml:space="preserve">Court’s untutored enthusiasm for the process inevitably led to its </w:t>
      </w:r>
      <w:r w:rsidRPr="003A34A1">
        <w:rPr>
          <w:rFonts w:eastAsia="Calibri"/>
          <w:b/>
          <w:iCs/>
          <w:u w:val="single"/>
        </w:rPr>
        <w:t>transformation</w:t>
      </w:r>
      <w:r w:rsidRPr="003A34A1">
        <w:rPr>
          <w:rFonts w:eastAsia="Calibri"/>
          <w:u w:val="single"/>
        </w:rPr>
        <w:t xml:space="preserve"> from a system of private ordering to a system by which basic </w:t>
      </w:r>
      <w:r w:rsidRPr="003A34A1">
        <w:rPr>
          <w:rFonts w:eastAsia="Calibri"/>
          <w:b/>
          <w:iCs/>
          <w:u w:val="single"/>
        </w:rPr>
        <w:t>rights were adjudicated through an inferior process</w:t>
      </w:r>
      <w:r w:rsidRPr="003A34A1">
        <w:rPr>
          <w:rFonts w:eastAsia="Calibri"/>
          <w:u w:val="single"/>
        </w:rPr>
        <w:t>.</w:t>
      </w:r>
      <w:r w:rsidRPr="003A34A1">
        <w:rPr>
          <w:rFonts w:eastAsia="Calibri"/>
          <w:sz w:val="12"/>
        </w:rPr>
        <w:t xml:space="preserve"> And the Court soon turned its support for the process into a reason for limiting the right to strike.12 Most worrisome has been the Court’s unquestioning support of private agreements under the Federal Arbitration Act (FAA).13 The Court has plainly suggested that, under its misguided interpretation of the FAA, employers will be permitted to use standard form contracts to limit employee rights and access to courts and agencies.14</w:t>
      </w:r>
    </w:p>
    <w:p w14:paraId="65210DD8" w14:textId="77777777" w:rsidR="003A34A1" w:rsidRPr="003A34A1" w:rsidRDefault="003A34A1" w:rsidP="003A34A1">
      <w:pPr>
        <w:rPr>
          <w:rFonts w:eastAsia="Calibri"/>
          <w:sz w:val="12"/>
        </w:rPr>
      </w:pPr>
      <w:r w:rsidRPr="003A34A1">
        <w:rPr>
          <w:rFonts w:eastAsia="Calibri"/>
          <w:sz w:val="12"/>
        </w:rPr>
        <w:t xml:space="preserve">In sum, </w:t>
      </w:r>
      <w:r w:rsidRPr="003A34A1">
        <w:rPr>
          <w:rFonts w:eastAsia="Calibri"/>
          <w:b/>
          <w:iCs/>
          <w:highlight w:val="green"/>
          <w:u w:val="single"/>
        </w:rPr>
        <w:t>the</w:t>
      </w:r>
      <w:r w:rsidRPr="003A34A1">
        <w:rPr>
          <w:rFonts w:eastAsia="Calibri"/>
          <w:b/>
          <w:iCs/>
          <w:u w:val="single"/>
        </w:rPr>
        <w:t xml:space="preserve"> Supreme </w:t>
      </w:r>
      <w:r w:rsidRPr="003A34A1">
        <w:rPr>
          <w:rFonts w:eastAsia="Calibri"/>
          <w:b/>
          <w:iCs/>
          <w:highlight w:val="green"/>
          <w:u w:val="single"/>
        </w:rPr>
        <w:t>Court</w:t>
      </w:r>
      <w:r w:rsidRPr="003A34A1">
        <w:rPr>
          <w:rFonts w:eastAsia="Calibri"/>
          <w:b/>
          <w:iCs/>
          <w:u w:val="single"/>
        </w:rPr>
        <w:t xml:space="preserve"> has </w:t>
      </w:r>
      <w:r w:rsidRPr="003A34A1">
        <w:rPr>
          <w:rFonts w:eastAsia="Calibri"/>
          <w:b/>
          <w:iCs/>
          <w:highlight w:val="green"/>
          <w:u w:val="single"/>
        </w:rPr>
        <w:t>played a major role in transforming the NLRA</w:t>
      </w:r>
      <w:r w:rsidRPr="003A34A1">
        <w:rPr>
          <w:rFonts w:eastAsia="Calibri"/>
          <w:b/>
          <w:iCs/>
          <w:u w:val="single"/>
        </w:rPr>
        <w:t xml:space="preserve"> from a law meant to empower workers </w:t>
      </w:r>
      <w:r w:rsidRPr="003A34A1">
        <w:rPr>
          <w:rFonts w:eastAsia="Calibri"/>
          <w:b/>
          <w:iCs/>
          <w:highlight w:val="green"/>
          <w:u w:val="single"/>
        </w:rPr>
        <w:t>to a law that helps to sustain the power of employers</w:t>
      </w:r>
      <w:r w:rsidRPr="003A34A1">
        <w:rPr>
          <w:rFonts w:eastAsia="Calibri"/>
          <w:sz w:val="12"/>
        </w:rPr>
        <w:t>. What went wrong?</w:t>
      </w:r>
    </w:p>
    <w:p w14:paraId="401CFE1F" w14:textId="77777777" w:rsidR="003A34A1" w:rsidRPr="003A34A1" w:rsidRDefault="003A34A1" w:rsidP="003A34A1">
      <w:pPr>
        <w:rPr>
          <w:rFonts w:eastAsia="Calibri"/>
          <w:sz w:val="12"/>
        </w:rPr>
      </w:pPr>
      <w:r w:rsidRPr="003A34A1">
        <w:rPr>
          <w:rFonts w:eastAsia="Calibri"/>
          <w:b/>
          <w:iCs/>
          <w:u w:val="single"/>
        </w:rPr>
        <w:t>First</w:t>
      </w:r>
      <w:r w:rsidRPr="003A34A1">
        <w:rPr>
          <w:rFonts w:eastAsia="Calibri"/>
          <w:u w:val="single"/>
        </w:rPr>
        <w:t xml:space="preserve">, it was unrealistic to expect any meaningful deference from the Supreme Court to the Board. </w:t>
      </w:r>
      <w:r w:rsidRPr="003A34A1">
        <w:rPr>
          <w:rFonts w:eastAsia="Calibri"/>
          <w:b/>
          <w:iCs/>
          <w:u w:val="single"/>
        </w:rPr>
        <w:t>Second</w:t>
      </w:r>
      <w:r w:rsidRPr="003A34A1">
        <w:rPr>
          <w:rFonts w:eastAsia="Calibri"/>
          <w:u w:val="single"/>
        </w:rPr>
        <w:t>, the Board has played a major role in its demise and is not blameless in the failure of the Act to achieve the goals of its drafters</w:t>
      </w:r>
      <w:r w:rsidRPr="003A34A1">
        <w:rPr>
          <w:rFonts w:eastAsia="Calibri"/>
          <w:sz w:val="12"/>
        </w:rPr>
        <w:t>. The Board has done little to acquire significant understanding of labor relations—</w:t>
      </w:r>
      <w:r w:rsidRPr="003A34A1">
        <w:rPr>
          <w:rFonts w:eastAsia="Calibri"/>
          <w:u w:val="single"/>
        </w:rPr>
        <w:t>its doctrines have been relentlessly legalistic and its vision of employee behavior patronizing. It has devoted an enormous amount of time and energy in an effort to regulate the contents of employer speech.</w:t>
      </w:r>
      <w:r w:rsidRPr="003A34A1">
        <w:rPr>
          <w:rFonts w:eastAsia="Calibri"/>
          <w:sz w:val="12"/>
        </w:rPr>
        <w:t xml:space="preserve"> I believe based on considerable amount of data and interviews with hundreds of employee voters that this effort is futile. Employee perception of threats does not vary significantly, if at all, with content, and those who perceive threats are most likely to vote in favor of unionization.</w:t>
      </w:r>
    </w:p>
    <w:p w14:paraId="334DBF42" w14:textId="56B68602" w:rsidR="003A34A1" w:rsidRDefault="0012578D" w:rsidP="0012578D">
      <w:pPr>
        <w:pStyle w:val="Heading1"/>
      </w:pPr>
      <w:r>
        <w:t>2NC</w:t>
      </w:r>
    </w:p>
    <w:p w14:paraId="0F71DA93" w14:textId="77777777" w:rsidR="0012578D" w:rsidRDefault="0012578D" w:rsidP="0012578D">
      <w:pPr>
        <w:pStyle w:val="Heading4"/>
      </w:pPr>
      <w:r>
        <w:t xml:space="preserve">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14:paraId="1DDAE4DD" w14:textId="77777777" w:rsidR="0012578D" w:rsidRPr="002242FC" w:rsidRDefault="0012578D" w:rsidP="0012578D">
      <w:pPr>
        <w:pStyle w:val="Undertag"/>
      </w:pPr>
      <w:r>
        <w:t xml:space="preserve">Great Power Competition is the </w:t>
      </w:r>
      <w:r w:rsidRPr="002242FC">
        <w:rPr>
          <w:u w:val="single"/>
        </w:rPr>
        <w:t>single greatest risk</w:t>
      </w:r>
      <w:r>
        <w:t xml:space="preserve"> of nuclear war---that’s Hardy</w:t>
      </w:r>
    </w:p>
    <w:p w14:paraId="718AB33F" w14:textId="77777777" w:rsidR="0012578D" w:rsidRDefault="0012578D" w:rsidP="0012578D">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14:paraId="710B643B" w14:textId="77777777" w:rsidR="0012578D" w:rsidRPr="00472A1B" w:rsidRDefault="0012578D" w:rsidP="0012578D">
      <w:pPr>
        <w:rPr>
          <w:sz w:val="14"/>
        </w:rPr>
      </w:pPr>
      <w:r w:rsidRPr="00472A1B">
        <w:rPr>
          <w:sz w:val="14"/>
        </w:rPr>
        <w:t>In his monthly column, Alfredo Toro Hardy explains why the risk of nuclear war looks more ominous today than it did during the Cold War.</w:t>
      </w:r>
    </w:p>
    <w:p w14:paraId="5D111E72" w14:textId="77777777" w:rsidR="0012578D" w:rsidRPr="00472A1B" w:rsidRDefault="0012578D" w:rsidP="0012578D">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484723">
        <w:rPr>
          <w:b/>
          <w:bCs/>
          <w:highlight w:val="cyan"/>
          <w:u w:val="single"/>
        </w:rPr>
        <w:t>parity</w:t>
      </w:r>
      <w:r w:rsidRPr="00472A1B">
        <w:rPr>
          <w:u w:val="single"/>
        </w:rPr>
        <w:t xml:space="preserve"> between two fundamental actors </w:t>
      </w:r>
      <w:r w:rsidRPr="00484723">
        <w:rPr>
          <w:highlight w:val="cyan"/>
          <w:u w:val="single"/>
        </w:rPr>
        <w:t xml:space="preserve">is </w:t>
      </w:r>
      <w:r w:rsidRPr="00484723">
        <w:rPr>
          <w:b/>
          <w:bCs/>
          <w:highlight w:val="cyan"/>
          <w:u w:val="single"/>
        </w:rPr>
        <w:t>gone</w:t>
      </w:r>
      <w:r w:rsidRPr="00472A1B">
        <w:rPr>
          <w:sz w:val="14"/>
        </w:rPr>
        <w:t xml:space="preserve">. Second, needed nuclear arms </w:t>
      </w:r>
      <w:r w:rsidRPr="00484723">
        <w:rPr>
          <w:b/>
          <w:bCs/>
          <w:highlight w:val="cyan"/>
          <w:u w:val="single"/>
        </w:rPr>
        <w:t>treaties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484723">
        <w:rPr>
          <w:b/>
          <w:bCs/>
          <w:highlight w:val="cyan"/>
          <w:u w:val="single"/>
        </w:rPr>
        <w:t>laxer</w:t>
      </w:r>
      <w:r w:rsidRPr="00472A1B">
        <w:rPr>
          <w:sz w:val="14"/>
        </w:rPr>
        <w:t xml:space="preserve">. Fourth, current </w:t>
      </w:r>
      <w:r w:rsidRPr="00484723">
        <w:rPr>
          <w:b/>
          <w:bCs/>
          <w:highlight w:val="cyan"/>
          <w:u w:val="single"/>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484723">
        <w:rPr>
          <w:b/>
          <w:bCs/>
          <w:highlight w:val="cyan"/>
          <w:u w:val="single"/>
        </w:rPr>
        <w:t>geostrategic areas</w:t>
      </w:r>
      <w:r w:rsidRPr="00472A1B">
        <w:rPr>
          <w:u w:val="single"/>
        </w:rPr>
        <w:t>.</w:t>
      </w:r>
    </w:p>
    <w:p w14:paraId="74C9F4B8" w14:textId="77777777" w:rsidR="0012578D" w:rsidRPr="00472A1B" w:rsidRDefault="0012578D" w:rsidP="0012578D">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5C74">
        <w:rPr>
          <w:b/>
          <w:bCs/>
          <w:u w:val="single"/>
        </w:rPr>
        <w:t>double</w:t>
      </w:r>
      <w:r w:rsidRPr="00BC5C74">
        <w:rPr>
          <w:u w:val="single"/>
        </w:rPr>
        <w:t xml:space="preserve"> that amount by 2030</w:t>
      </w:r>
      <w:r w:rsidRPr="00472A1B">
        <w:rPr>
          <w:u w:val="single"/>
        </w:rPr>
        <w:t xml:space="preserve"> and to </w:t>
      </w:r>
      <w:r w:rsidRPr="00484723">
        <w:rPr>
          <w:b/>
          <w:bCs/>
          <w:highlight w:val="cyan"/>
          <w:u w:val="single"/>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484723">
        <w:rPr>
          <w:b/>
          <w:bCs/>
          <w:highlight w:val="cyan"/>
          <w:u w:val="single"/>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14:paraId="02BE39F9" w14:textId="77777777" w:rsidR="0012578D" w:rsidRPr="00472A1B" w:rsidRDefault="0012578D" w:rsidP="0012578D">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484723">
        <w:rPr>
          <w:b/>
          <w:bCs/>
          <w:highlight w:val="cyan"/>
          <w:u w:val="single"/>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west’s gunfighters. (Fontaine, 2024</w:t>
      </w:r>
      <w:r w:rsidRPr="00472A1B">
        <w:rPr>
          <w:u w:val="single"/>
        </w:rPr>
        <w:t>). Uncle Sam, however, might have to simultaneously confront two gunfighters, each matching his own skills and fire power.</w:t>
      </w:r>
    </w:p>
    <w:p w14:paraId="56C2B423" w14:textId="77777777" w:rsidR="0012578D" w:rsidRPr="00472A1B" w:rsidRDefault="0012578D" w:rsidP="0012578D">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14:paraId="068582C7" w14:textId="77777777" w:rsidR="0012578D" w:rsidRPr="00472A1B" w:rsidRDefault="0012578D" w:rsidP="0012578D">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Needless to say, without the New START agreement transparency disappears and each side is left to speculate and fear about the intentions of the other.</w:t>
      </w:r>
    </w:p>
    <w:p w14:paraId="4AF6D187" w14:textId="77777777" w:rsidR="0012578D" w:rsidRPr="00472A1B" w:rsidRDefault="0012578D" w:rsidP="0012578D">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As a result, all the big arms control treaties negotiated during the Cold War, or in its succeeding years, have elapsed, vanished or suspended.</w:t>
      </w:r>
      <w:r w:rsidRPr="00472A1B">
        <w:rPr>
          <w:sz w:val="14"/>
        </w:rPr>
        <w:t xml:space="preserve"> (Sciutto, 2024, p. 2014).</w:t>
      </w:r>
    </w:p>
    <w:p w14:paraId="79D0FB96" w14:textId="77777777" w:rsidR="0012578D" w:rsidRPr="00472A1B" w:rsidRDefault="0012578D" w:rsidP="0012578D">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484723">
        <w:rPr>
          <w:b/>
          <w:bCs/>
          <w:highlight w:val="cyan"/>
          <w:u w:val="single"/>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James M. Acton: “The danger of spaced-based nuclear weapons isn’t just that Moscow might actually use them. It’s that Washington knows Moscow might actually use them. As a result, the United States might attack Putin’s space nukes before he can push the button – which in turn might incentivize Putin to jab his finger as fast as he can”. (Acton, 2024).</w:t>
      </w:r>
    </w:p>
    <w:p w14:paraId="615097A3" w14:textId="77777777" w:rsidR="0012578D" w:rsidRPr="00472A1B" w:rsidRDefault="0012578D" w:rsidP="0012578D">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14:paraId="6BD622A7" w14:textId="77777777" w:rsidR="0012578D" w:rsidRPr="00472A1B" w:rsidRDefault="0012578D" w:rsidP="0012578D">
      <w:pPr>
        <w:rPr>
          <w:sz w:val="14"/>
        </w:rPr>
      </w:pPr>
      <w:r w:rsidRPr="00472A1B">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14:paraId="10FC43BA" w14:textId="77777777" w:rsidR="0012578D" w:rsidRPr="00472A1B" w:rsidRDefault="0012578D" w:rsidP="0012578D">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484723">
        <w:rPr>
          <w:b/>
          <w:bCs/>
          <w:highlight w:val="cyan"/>
          <w:u w:val="single"/>
        </w:rPr>
        <w:t>doctrine</w:t>
      </w:r>
      <w:r w:rsidRPr="00BC5C74">
        <w:rPr>
          <w:b/>
          <w:bCs/>
          <w:u w:val="single"/>
        </w:rPr>
        <w:t xml:space="preserve"> has </w:t>
      </w:r>
      <w:r w:rsidRPr="00484723">
        <w:rPr>
          <w:b/>
          <w:bCs/>
          <w:highlight w:val="cyan"/>
          <w:u w:val="single"/>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484723">
        <w:rPr>
          <w:b/>
          <w:bCs/>
          <w:highlight w:val="cyan"/>
          <w:u w:val="single"/>
        </w:rPr>
        <w:t>reliance on nuc</w:t>
      </w:r>
      <w:r w:rsidRPr="00BC5C74">
        <w:rPr>
          <w:b/>
          <w:bCs/>
          <w:u w:val="single"/>
        </w:rPr>
        <w:t>lear weapon</w:t>
      </w:r>
      <w:r w:rsidRPr="00484723">
        <w:rPr>
          <w:b/>
          <w:bCs/>
          <w:highlight w:val="cyan"/>
          <w:u w:val="single"/>
        </w:rPr>
        <w:t>s</w:t>
      </w:r>
      <w:r w:rsidRPr="00472A1B">
        <w:rPr>
          <w:u w:val="single"/>
        </w:rPr>
        <w:t xml:space="preserve"> and may threaten to use them during regional conflicts”. (Sciutto, 2024, p. 199).</w:t>
      </w:r>
    </w:p>
    <w:p w14:paraId="38BEEF24" w14:textId="77777777" w:rsidR="0012578D" w:rsidRPr="00472A1B" w:rsidRDefault="0012578D" w:rsidP="0012578D">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484723">
        <w:rPr>
          <w:b/>
          <w:bCs/>
          <w:highlight w:val="cyan"/>
          <w:u w:val="single"/>
        </w:rPr>
        <w:t>lowering the threshold</w:t>
      </w:r>
      <w:r w:rsidRPr="00484723">
        <w:rPr>
          <w:highlight w:val="cyan"/>
          <w:u w:val="single"/>
        </w:rPr>
        <w:t xml:space="preserve"> for use</w:t>
      </w:r>
      <w:r w:rsidRPr="00472A1B">
        <w:rPr>
          <w:u w:val="single"/>
        </w:rPr>
        <w:t xml:space="preserve"> of nuclear weapons</w:t>
      </w:r>
      <w:r w:rsidRPr="00472A1B">
        <w:rPr>
          <w:sz w:val="14"/>
        </w:rPr>
        <w:t>. (United24 Media, 2024; AlJazeera, 2024).</w:t>
      </w:r>
    </w:p>
    <w:p w14:paraId="0FE9173E" w14:textId="77777777" w:rsidR="0012578D" w:rsidRPr="00472A1B" w:rsidRDefault="0012578D" w:rsidP="0012578D">
      <w:pPr>
        <w:rPr>
          <w:sz w:val="14"/>
        </w:rPr>
      </w:pPr>
      <w:r w:rsidRPr="00472A1B">
        <w:rPr>
          <w:sz w:val="14"/>
        </w:rPr>
        <w:t>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in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14:paraId="7C2D4CDC" w14:textId="77777777" w:rsidR="0012578D" w:rsidRPr="00472A1B" w:rsidRDefault="0012578D" w:rsidP="0012578D">
      <w:pPr>
        <w:rPr>
          <w:u w:val="single"/>
        </w:rPr>
      </w:pPr>
      <w:r w:rsidRPr="00472A1B">
        <w:rPr>
          <w:sz w:val="14"/>
        </w:rPr>
        <w:t xml:space="preserve">Fourthly, </w:t>
      </w:r>
      <w:r w:rsidRPr="00472A1B">
        <w:rPr>
          <w:u w:val="single"/>
        </w:rPr>
        <w:t xml:space="preserve">current rivalries between great powers materialize in their core geostrategic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even higher with</w:t>
      </w:r>
      <w:r w:rsidRPr="00472A1B">
        <w:rPr>
          <w:u w:val="single"/>
        </w:rPr>
        <w:t xml:space="preserve"> regard to </w:t>
      </w:r>
      <w:r w:rsidRPr="00484723">
        <w:rPr>
          <w:highlight w:val="cyan"/>
          <w:u w:val="single"/>
        </w:rPr>
        <w:t>China</w:t>
      </w:r>
      <w:r w:rsidRPr="00472A1B">
        <w:rPr>
          <w:u w:val="single"/>
        </w:rPr>
        <w:t>.</w:t>
      </w:r>
    </w:p>
    <w:p w14:paraId="70EA7B9F" w14:textId="77777777" w:rsidR="0012578D" w:rsidRPr="00472A1B" w:rsidRDefault="0012578D" w:rsidP="0012578D">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484723">
        <w:rPr>
          <w:b/>
          <w:bCs/>
          <w:highlight w:val="cyan"/>
          <w:u w:val="single"/>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484723">
        <w:rPr>
          <w:b/>
          <w:bCs/>
          <w:highlight w:val="cyan"/>
          <w:u w:val="single"/>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484723">
        <w:rPr>
          <w:b/>
          <w:bCs/>
          <w:highlight w:val="cyan"/>
          <w:u w:val="single"/>
        </w:rPr>
        <w:t>freedom of navigation</w:t>
      </w:r>
      <w:r w:rsidRPr="00472A1B">
        <w:rPr>
          <w:u w:val="single"/>
        </w:rPr>
        <w:t xml:space="preserve"> in the South China Sea, a key principle within the rules based liberal international order. </w:t>
      </w:r>
    </w:p>
    <w:p w14:paraId="6E956B95" w14:textId="77777777" w:rsidR="0012578D" w:rsidRPr="00472A1B" w:rsidRDefault="0012578D" w:rsidP="0012578D">
      <w:pPr>
        <w:rPr>
          <w:sz w:val="14"/>
        </w:rPr>
      </w:pPr>
      <w:r w:rsidRPr="00472A1B">
        <w:rPr>
          <w:sz w:val="14"/>
        </w:rPr>
        <w:t>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as the perfect moment for the U.S. to intervene. However, Eisenhower decided to respect the Iron Curtain’s boundary, and abstained from meddling in. Hence, both parties respected the red lines of the other, greatly reducing the risk of a direct confrontation. The only exception  came by the adventurous positioning of Soviet nuclear missiles in Cuba, 70 miles’ away from American mainland. This almost led to a nuclear confrontation in 1963 (Dailey, 2018, pp. 243, 244).</w:t>
      </w:r>
    </w:p>
    <w:p w14:paraId="754D37D3" w14:textId="77777777" w:rsidR="0012578D" w:rsidRPr="00472A1B" w:rsidRDefault="0012578D" w:rsidP="0012578D">
      <w:pPr>
        <w:rPr>
          <w:sz w:val="14"/>
        </w:rPr>
      </w:pPr>
      <w:r w:rsidRPr="00472A1B">
        <w:rPr>
          <w:sz w:val="14"/>
        </w:rPr>
        <w:t>In sum, the risk of nuclear war seems greater today than it did during the decades of the Cold War between Soviets and Americans.</w:t>
      </w:r>
    </w:p>
    <w:p w14:paraId="2E638DDE" w14:textId="77777777" w:rsidR="0012578D" w:rsidRDefault="0012578D" w:rsidP="0012578D">
      <w:pPr>
        <w:pStyle w:val="Heading4"/>
      </w:pPr>
      <w:r>
        <w:t xml:space="preserve">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14:paraId="3C464D00" w14:textId="77777777" w:rsidR="0012578D" w:rsidRDefault="0012578D" w:rsidP="0012578D">
      <w:pPr>
        <w:pStyle w:val="Undertag"/>
      </w:pPr>
      <w:r>
        <w:t xml:space="preserve">Naval power controls </w:t>
      </w:r>
      <w:r w:rsidRPr="00A737AA">
        <w:rPr>
          <w:u w:val="single"/>
        </w:rPr>
        <w:t>every</w:t>
      </w:r>
      <w:r>
        <w:rPr>
          <w:u w:val="single"/>
        </w:rPr>
        <w:t xml:space="preserve"> impact</w:t>
      </w:r>
      <w:r>
        <w:t>---</w:t>
      </w:r>
    </w:p>
    <w:p w14:paraId="7004BA2F" w14:textId="77777777" w:rsidR="0012578D" w:rsidRDefault="0012578D" w:rsidP="0012578D">
      <w:pPr>
        <w:pStyle w:val="Undertag"/>
      </w:pPr>
      <w:r>
        <w:t xml:space="preserve">---port congestion ignited </w:t>
      </w:r>
      <w:r w:rsidRPr="0076287C">
        <w:rPr>
          <w:u w:val="single"/>
        </w:rPr>
        <w:t>inflation</w:t>
      </w:r>
    </w:p>
    <w:p w14:paraId="00679E54" w14:textId="77777777" w:rsidR="0012578D" w:rsidRDefault="0012578D" w:rsidP="0012578D">
      <w:pPr>
        <w:pStyle w:val="Undertag"/>
      </w:pPr>
      <w:r>
        <w:t xml:space="preserve">---maritime sabotage ignited Europe’s </w:t>
      </w:r>
      <w:r w:rsidRPr="0076287C">
        <w:rPr>
          <w:u w:val="single"/>
        </w:rPr>
        <w:t>energy crunch</w:t>
      </w:r>
    </w:p>
    <w:p w14:paraId="2231BCBB" w14:textId="77777777" w:rsidR="0012578D" w:rsidRDefault="0012578D" w:rsidP="0012578D">
      <w:pPr>
        <w:pStyle w:val="Undertag"/>
      </w:pPr>
      <w:r>
        <w:t xml:space="preserve">---Black Sea mines threaten </w:t>
      </w:r>
      <w:r w:rsidRPr="0076287C">
        <w:rPr>
          <w:u w:val="single"/>
        </w:rPr>
        <w:t>world hunger</w:t>
      </w:r>
    </w:p>
    <w:p w14:paraId="69221EF6" w14:textId="77777777" w:rsidR="0012578D" w:rsidRDefault="0012578D" w:rsidP="0012578D">
      <w:pPr>
        <w:pStyle w:val="Undertag"/>
        <w:rPr>
          <w:u w:val="single"/>
        </w:rPr>
      </w:pPr>
      <w:r>
        <w:t xml:space="preserve">---Chinese naval blockade of Taiwan and tanker seizures threaten </w:t>
      </w:r>
      <w:r w:rsidRPr="0076287C">
        <w:rPr>
          <w:u w:val="single"/>
        </w:rPr>
        <w:t>free trade</w:t>
      </w:r>
    </w:p>
    <w:p w14:paraId="5D0AA11A" w14:textId="77777777" w:rsidR="0012578D" w:rsidRDefault="0012578D" w:rsidP="0012578D">
      <w:pPr>
        <w:pStyle w:val="Undertag"/>
      </w:pPr>
      <w:r>
        <w:t xml:space="preserve">---maritime dominance is key to </w:t>
      </w:r>
      <w:r w:rsidRPr="00037A6D">
        <w:rPr>
          <w:u w:val="single"/>
        </w:rPr>
        <w:t>economic</w:t>
      </w:r>
      <w:r>
        <w:t xml:space="preserve"> and </w:t>
      </w:r>
      <w:r w:rsidRPr="00037A6D">
        <w:rPr>
          <w:u w:val="single"/>
        </w:rPr>
        <w:t>military competition</w:t>
      </w:r>
      <w:r>
        <w:t xml:space="preserve"> with adversaries</w:t>
      </w:r>
    </w:p>
    <w:p w14:paraId="7BD34533" w14:textId="77777777" w:rsidR="0012578D" w:rsidRPr="00037A6D" w:rsidRDefault="0012578D" w:rsidP="0012578D">
      <w:pPr>
        <w:pStyle w:val="Undertag"/>
      </w:pPr>
      <w:r>
        <w:t>---That’s Konrad</w:t>
      </w:r>
    </w:p>
    <w:p w14:paraId="73129ECC" w14:textId="77777777" w:rsidR="0012578D" w:rsidRDefault="0012578D" w:rsidP="0012578D">
      <w:r w:rsidRPr="00CB07C8">
        <w:rPr>
          <w:rStyle w:val="Style13ptBold"/>
        </w:rPr>
        <w:t>Konrad 24</w:t>
      </w:r>
      <w:r>
        <w:t xml:space="preserve"> [John Konrad (Distinguished alumnus, New York Maritime College; founder and CEO, gCaptain), 1-15-2024, “Beyond G7 Gunboats: The Case for Naval Diplomacy to Secure the Red Sea,” gCaptain, https://gcaptain.com/g7-gunboat-naval-diplomacy-red-sea/, njn]</w:t>
      </w:r>
    </w:p>
    <w:p w14:paraId="2C630041" w14:textId="77777777" w:rsidR="0012578D" w:rsidRDefault="0012578D" w:rsidP="0012578D">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to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14:paraId="6D0D9919" w14:textId="77777777" w:rsidR="0012578D" w:rsidRDefault="0012578D" w:rsidP="0012578D">
      <w:pPr>
        <w:rPr>
          <w:sz w:val="16"/>
        </w:rPr>
      </w:pPr>
      <w:r>
        <w:rPr>
          <w:sz w:val="16"/>
        </w:rPr>
        <w:t>Oceans Encompass Today’s Largest Problems</w:t>
      </w:r>
    </w:p>
    <w:p w14:paraId="3DB74BF8" w14:textId="77777777" w:rsidR="0012578D" w:rsidRDefault="0012578D" w:rsidP="0012578D">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14:paraId="3BEA348C" w14:textId="77777777" w:rsidR="0012578D" w:rsidRDefault="0012578D" w:rsidP="0012578D">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14:paraId="22EEB554" w14:textId="77777777" w:rsidR="0012578D" w:rsidRDefault="0012578D" w:rsidP="0012578D">
      <w:pPr>
        <w:rPr>
          <w:sz w:val="16"/>
        </w:rPr>
      </w:pPr>
      <w:r>
        <w:rPr>
          <w:sz w:val="16"/>
        </w:rPr>
        <w:t>How did we get here?</w:t>
      </w:r>
    </w:p>
    <w:p w14:paraId="3AAF2285" w14:textId="77777777" w:rsidR="0012578D" w:rsidRDefault="0012578D" w:rsidP="0012578D">
      <w:pPr>
        <w:rPr>
          <w:sz w:val="16"/>
        </w:rPr>
      </w:pPr>
      <w:r>
        <w:rPr>
          <w:sz w:val="16"/>
        </w:rPr>
        <w:t>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companies post-resolution (In the case of piracy, via armed private security).</w:t>
      </w:r>
    </w:p>
    <w:p w14:paraId="6BCC1B56" w14:textId="77777777" w:rsidR="0012578D" w:rsidRDefault="0012578D" w:rsidP="0012578D">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14:paraId="104195FA" w14:textId="77777777" w:rsidR="0012578D" w:rsidRDefault="0012578D" w:rsidP="0012578D">
      <w:pPr>
        <w:rPr>
          <w:sz w:val="16"/>
        </w:rPr>
      </w:pPr>
      <w:r>
        <w:rPr>
          <w:sz w:val="16"/>
        </w:rPr>
        <w:t xml:space="preserve">“A </w:t>
      </w:r>
      <w:r>
        <w:rPr>
          <w:u w:val="single"/>
        </w:rPr>
        <w:t xml:space="preserve">maritime presence can yield </w:t>
      </w:r>
      <w:r w:rsidRPr="00FF44BA">
        <w:rPr>
          <w:rStyle w:val="Emphasis"/>
        </w:rPr>
        <w:t>tremendous economic benefits</w:t>
      </w:r>
      <w:r>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14:paraId="3F23424E" w14:textId="77777777" w:rsidR="0012578D" w:rsidRDefault="0012578D" w:rsidP="0012578D">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14:paraId="46B383CD" w14:textId="77777777" w:rsidR="0012578D" w:rsidRDefault="0012578D" w:rsidP="0012578D">
      <w:pPr>
        <w:rPr>
          <w:sz w:val="16"/>
        </w:rPr>
      </w:pPr>
      <w:r>
        <w:rPr>
          <w:sz w:val="16"/>
        </w:rPr>
        <w:t>Maritime Policy Today</w:t>
      </w:r>
    </w:p>
    <w:p w14:paraId="6FD424AA" w14:textId="77777777" w:rsidR="0012578D" w:rsidRDefault="0012578D" w:rsidP="0012578D">
      <w:pPr>
        <w:rPr>
          <w:sz w:val="16"/>
        </w:rPr>
      </w:pPr>
      <w:r>
        <w:rPr>
          <w:sz w:val="16"/>
        </w:rPr>
        <w:t>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limitations and remains configured to handle tactical regulatory issues rather than strategic global trade matters. China continues to usurp influence within UN agencies, including the IMO, which regulates global shipping rules.</w:t>
      </w:r>
    </w:p>
    <w:p w14:paraId="388F7BC1" w14:textId="77777777" w:rsidR="0012578D" w:rsidRDefault="0012578D" w:rsidP="0012578D">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14:paraId="738B6776" w14:textId="77777777" w:rsidR="0012578D" w:rsidRDefault="0012578D" w:rsidP="0012578D">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14:paraId="460D1D97" w14:textId="77777777" w:rsidR="0012578D" w:rsidRDefault="0012578D" w:rsidP="0012578D">
      <w:pPr>
        <w:rPr>
          <w:sz w:val="16"/>
        </w:rPr>
      </w:pPr>
      <w:r>
        <w:rPr>
          <w:sz w:val="16"/>
        </w:rPr>
        <w:t>United States Diplomatic Seablindess</w:t>
      </w:r>
    </w:p>
    <w:p w14:paraId="00351049" w14:textId="77777777" w:rsidR="0012578D" w:rsidRDefault="0012578D" w:rsidP="0012578D">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14:paraId="0EBE7F9D" w14:textId="77777777" w:rsidR="0012578D" w:rsidRDefault="0012578D" w:rsidP="0012578D">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14:paraId="3D325B44" w14:textId="77777777" w:rsidR="0012578D" w:rsidRDefault="0012578D" w:rsidP="0012578D">
      <w:pPr>
        <w:rPr>
          <w:sz w:val="16"/>
        </w:rPr>
      </w:pPr>
      <w:r>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14:paraId="4FE40E82" w14:textId="77777777" w:rsidR="0012578D" w:rsidRDefault="0012578D" w:rsidP="0012578D">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r>
        <w:rPr>
          <w:sz w:val="16"/>
        </w:rPr>
        <w:t>. ”</w:t>
      </w:r>
    </w:p>
    <w:p w14:paraId="6CA9FB49" w14:textId="77777777" w:rsidR="0012578D" w:rsidRDefault="0012578D" w:rsidP="0012578D">
      <w:pPr>
        <w:pStyle w:val="Heading4"/>
      </w:pPr>
      <w:bookmarkStart w:id="5" w:name="Level_3_130"/>
      <w:r>
        <w:t xml:space="preserve">The US is </w:t>
      </w:r>
      <w:r w:rsidRPr="00767DC5">
        <w:rPr>
          <w:u w:val="single"/>
        </w:rPr>
        <w:t>leading</w:t>
      </w:r>
      <w:r>
        <w:t xml:space="preserve"> the charge in biotech innovation now, but it isn’t </w:t>
      </w:r>
      <w:r w:rsidRPr="00767DC5">
        <w:rPr>
          <w:u w:val="single"/>
        </w:rPr>
        <w:t>locked in</w:t>
      </w:r>
      <w:r>
        <w:t xml:space="preserve">. Only </w:t>
      </w:r>
      <w:r w:rsidRPr="00767DC5">
        <w:rPr>
          <w:u w:val="single"/>
        </w:rPr>
        <w:t>continued</w:t>
      </w:r>
      <w:r>
        <w:t xml:space="preserve"> investments prevent a Chinese </w:t>
      </w:r>
      <w:r w:rsidRPr="00767DC5">
        <w:rPr>
          <w:u w:val="single"/>
        </w:rPr>
        <w:t>monopoly</w:t>
      </w:r>
      <w:r>
        <w:t xml:space="preserve"> on the sector.</w:t>
      </w:r>
    </w:p>
    <w:p w14:paraId="501A1D40" w14:textId="77777777" w:rsidR="0012578D" w:rsidRPr="00767DC5" w:rsidRDefault="0012578D" w:rsidP="0012578D">
      <w:r>
        <w:rPr>
          <w:rStyle w:val="Style13ptBold"/>
        </w:rPr>
        <w:t xml:space="preserve">Grogan ’25 </w:t>
      </w:r>
      <w:r>
        <w:t>[J</w:t>
      </w:r>
      <w:r w:rsidRPr="00767DC5">
        <w:t>oseph Grogan is a nonresident senior scholar at the USC Schaeffer Institute for Public Policy &amp; Government Service. He served as assistant to President Trump and director of the Domestic Policy Council, 2019-2020</w:t>
      </w:r>
      <w:r>
        <w:t>.</w:t>
      </w:r>
      <w:r w:rsidRPr="00767DC5">
        <w:t xml:space="preserve"> 5-7-2025, "The Biotech Industry Needs to Make Its Case for Bold Change to the White House," USC Schaeffer, https://schaeffer.usc.edu/research/the-biotech-industry-needs-to-make-its-case-for-bold-change-to-the-white-house</w:t>
      </w:r>
      <w:r>
        <w:t xml:space="preserve"> lr]</w:t>
      </w:r>
    </w:p>
    <w:p w14:paraId="14E0F24D" w14:textId="77777777" w:rsidR="0012578D" w:rsidRPr="00767DC5" w:rsidRDefault="0012578D" w:rsidP="0012578D">
      <w:pPr>
        <w:rPr>
          <w:sz w:val="16"/>
        </w:rPr>
      </w:pPr>
      <w:r w:rsidRPr="00767DC5">
        <w:rPr>
          <w:sz w:val="16"/>
        </w:rPr>
        <w:t xml:space="preserve">On April 15, President </w:t>
      </w:r>
      <w:r w:rsidRPr="00767DC5">
        <w:rPr>
          <w:u w:val="single"/>
        </w:rPr>
        <w:t>Trump issued an awaited executive order on drug pricing</w:t>
      </w:r>
      <w:r w:rsidRPr="00767DC5">
        <w:rPr>
          <w:sz w:val="16"/>
        </w:rPr>
        <w:t>, kicking off a new frenzy among lobbyists and consultants. That frenzy has gone into overdrive with the latest proposal from the White House to examine cuts to Medicaid drug reimbursement, slashing prices to extortionate levels foreign governments demand.</w:t>
      </w:r>
    </w:p>
    <w:p w14:paraId="14BC237B" w14:textId="77777777" w:rsidR="0012578D" w:rsidRPr="00767DC5" w:rsidRDefault="0012578D" w:rsidP="0012578D">
      <w:pPr>
        <w:rPr>
          <w:sz w:val="16"/>
        </w:rPr>
      </w:pPr>
      <w:r w:rsidRPr="00767DC5">
        <w:rPr>
          <w:sz w:val="16"/>
        </w:rPr>
        <w:t xml:space="preserve">Unlike Trump’s first term, </w:t>
      </w:r>
      <w:r w:rsidRPr="00767DC5">
        <w:rPr>
          <w:highlight w:val="cyan"/>
          <w:u w:val="single"/>
        </w:rPr>
        <w:t>the pharma</w:t>
      </w:r>
      <w:r w:rsidRPr="00767DC5">
        <w:rPr>
          <w:u w:val="single"/>
        </w:rPr>
        <w:t xml:space="preserve">ceutical </w:t>
      </w:r>
      <w:r w:rsidRPr="00767DC5">
        <w:rPr>
          <w:highlight w:val="cyan"/>
          <w:u w:val="single"/>
        </w:rPr>
        <w:t>industry is in</w:t>
      </w:r>
      <w:r w:rsidRPr="00767DC5">
        <w:rPr>
          <w:u w:val="single"/>
        </w:rPr>
        <w:t xml:space="preserve"> far more </w:t>
      </w:r>
      <w:r w:rsidRPr="00767DC5">
        <w:rPr>
          <w:rStyle w:val="Emphasis"/>
          <w:highlight w:val="cyan"/>
        </w:rPr>
        <w:t>peril</w:t>
      </w:r>
      <w:r w:rsidRPr="00767DC5">
        <w:rPr>
          <w:u w:val="single"/>
        </w:rPr>
        <w:t xml:space="preserve"> than it has ever been in, and the biotech industry needs to ask itself an important question: Where does it fit in Trump’s vision for a new American </w:t>
      </w:r>
      <w:r w:rsidRPr="00767DC5">
        <w:rPr>
          <w:rStyle w:val="Emphasis"/>
        </w:rPr>
        <w:t>Golden Age</w:t>
      </w:r>
      <w:r w:rsidRPr="00767DC5">
        <w:rPr>
          <w:u w:val="single"/>
        </w:rPr>
        <w:t>?</w:t>
      </w:r>
      <w:r w:rsidRPr="00767DC5">
        <w:rPr>
          <w:sz w:val="16"/>
        </w:rPr>
        <w:t>    </w:t>
      </w:r>
    </w:p>
    <w:p w14:paraId="10A9DF4F" w14:textId="77777777" w:rsidR="0012578D" w:rsidRPr="00767DC5" w:rsidRDefault="0012578D" w:rsidP="0012578D">
      <w:pPr>
        <w:rPr>
          <w:u w:val="single"/>
        </w:rPr>
      </w:pPr>
      <w:r w:rsidRPr="00767DC5">
        <w:rPr>
          <w:sz w:val="16"/>
        </w:rPr>
        <w:t xml:space="preserve">The opportunity is there to lay out a compelling case that </w:t>
      </w:r>
      <w:r w:rsidRPr="00767DC5">
        <w:rPr>
          <w:highlight w:val="cyan"/>
          <w:u w:val="single"/>
        </w:rPr>
        <w:t>biotech should sit beside</w:t>
      </w:r>
      <w:r w:rsidRPr="00767DC5">
        <w:rPr>
          <w:u w:val="single"/>
        </w:rPr>
        <w:t xml:space="preserve"> </w:t>
      </w:r>
      <w:r w:rsidRPr="00767DC5">
        <w:rPr>
          <w:rStyle w:val="Emphasis"/>
          <w:highlight w:val="cyan"/>
        </w:rPr>
        <w:t>space commercialization</w:t>
      </w:r>
      <w:r w:rsidRPr="00767DC5">
        <w:rPr>
          <w:u w:val="single"/>
        </w:rPr>
        <w:t xml:space="preserve">, </w:t>
      </w:r>
      <w:r w:rsidRPr="00767DC5">
        <w:rPr>
          <w:rStyle w:val="Emphasis"/>
          <w:highlight w:val="cyan"/>
        </w:rPr>
        <w:t>energy production</w:t>
      </w:r>
      <w:r w:rsidRPr="00767DC5">
        <w:rPr>
          <w:u w:val="single"/>
        </w:rPr>
        <w:t xml:space="preserve">, </w:t>
      </w:r>
      <w:r w:rsidRPr="00767DC5">
        <w:rPr>
          <w:highlight w:val="cyan"/>
          <w:u w:val="single"/>
        </w:rPr>
        <w:t>and</w:t>
      </w:r>
      <w:r w:rsidRPr="00767DC5">
        <w:rPr>
          <w:u w:val="single"/>
        </w:rPr>
        <w:t xml:space="preserve"> </w:t>
      </w:r>
      <w:r w:rsidRPr="00767DC5">
        <w:rPr>
          <w:rStyle w:val="Emphasis"/>
          <w:highlight w:val="cyan"/>
        </w:rPr>
        <w:t>technology</w:t>
      </w:r>
      <w:r w:rsidRPr="00767DC5">
        <w:rPr>
          <w:u w:val="single"/>
        </w:rPr>
        <w:t xml:space="preserve"> as partners </w:t>
      </w:r>
      <w:r w:rsidRPr="00767DC5">
        <w:rPr>
          <w:highlight w:val="cyan"/>
          <w:u w:val="single"/>
        </w:rPr>
        <w:t>in Trump’s</w:t>
      </w:r>
      <w:r w:rsidRPr="00767DC5">
        <w:rPr>
          <w:u w:val="single"/>
        </w:rPr>
        <w:t xml:space="preserve"> grand </w:t>
      </w:r>
      <w:r w:rsidRPr="00767DC5">
        <w:rPr>
          <w:highlight w:val="cyan"/>
          <w:u w:val="single"/>
        </w:rPr>
        <w:t>ambitions</w:t>
      </w:r>
      <w:r w:rsidRPr="00767DC5">
        <w:rPr>
          <w:u w:val="single"/>
        </w:rPr>
        <w:t>. If biotech misses the moment, it will be</w:t>
      </w:r>
      <w:r w:rsidRPr="00767DC5">
        <w:rPr>
          <w:sz w:val="16"/>
        </w:rPr>
        <w:t xml:space="preserve"> just </w:t>
      </w:r>
      <w:r w:rsidRPr="00767DC5">
        <w:rPr>
          <w:u w:val="single"/>
        </w:rPr>
        <w:t>another industry</w:t>
      </w:r>
      <w:r w:rsidRPr="00767DC5">
        <w:rPr>
          <w:sz w:val="16"/>
        </w:rPr>
        <w:t xml:space="preserve"> staggering about the rubble of decaying factories, wondering how it </w:t>
      </w:r>
      <w:r w:rsidRPr="00767DC5">
        <w:rPr>
          <w:rStyle w:val="Emphasis"/>
        </w:rPr>
        <w:t>lost out</w:t>
      </w:r>
      <w:r w:rsidRPr="00767DC5">
        <w:rPr>
          <w:u w:val="single"/>
        </w:rPr>
        <w:t xml:space="preserve"> to China.</w:t>
      </w:r>
    </w:p>
    <w:p w14:paraId="5FE880F6" w14:textId="77777777" w:rsidR="0012578D" w:rsidRPr="00767DC5" w:rsidRDefault="0012578D" w:rsidP="0012578D">
      <w:pPr>
        <w:rPr>
          <w:u w:val="single"/>
        </w:rPr>
      </w:pPr>
      <w:r w:rsidRPr="00767DC5">
        <w:rPr>
          <w:highlight w:val="cyan"/>
          <w:u w:val="single"/>
        </w:rPr>
        <w:t>The U.S.</w:t>
      </w:r>
      <w:r w:rsidRPr="00767DC5">
        <w:rPr>
          <w:u w:val="single"/>
        </w:rPr>
        <w:t xml:space="preserve"> </w:t>
      </w:r>
      <w:r w:rsidRPr="00767DC5">
        <w:rPr>
          <w:rStyle w:val="Emphasis"/>
          <w:highlight w:val="cyan"/>
        </w:rPr>
        <w:t>leads</w:t>
      </w:r>
      <w:r w:rsidRPr="00767DC5">
        <w:rPr>
          <w:u w:val="single"/>
        </w:rPr>
        <w:t xml:space="preserve"> the world </w:t>
      </w:r>
      <w:r w:rsidRPr="00767DC5">
        <w:rPr>
          <w:highlight w:val="cyan"/>
          <w:u w:val="single"/>
        </w:rPr>
        <w:t>in biotech</w:t>
      </w:r>
      <w:r w:rsidRPr="00767DC5">
        <w:rPr>
          <w:u w:val="single"/>
        </w:rPr>
        <w:t xml:space="preserve">nology </w:t>
      </w:r>
      <w:r w:rsidRPr="00767DC5">
        <w:rPr>
          <w:highlight w:val="cyan"/>
          <w:u w:val="single"/>
        </w:rPr>
        <w:t>innovation, generating</w:t>
      </w:r>
      <w:r w:rsidRPr="00767DC5">
        <w:rPr>
          <w:u w:val="single"/>
        </w:rPr>
        <w:t xml:space="preserve"> </w:t>
      </w:r>
      <w:r w:rsidRPr="00767DC5">
        <w:rPr>
          <w:rStyle w:val="Emphasis"/>
          <w:highlight w:val="cyan"/>
        </w:rPr>
        <w:t>more breakthroughs</w:t>
      </w:r>
      <w:r w:rsidRPr="00767DC5">
        <w:rPr>
          <w:u w:val="single"/>
        </w:rPr>
        <w:t xml:space="preserve"> </w:t>
      </w:r>
      <w:r w:rsidRPr="00767DC5">
        <w:rPr>
          <w:highlight w:val="cyan"/>
          <w:u w:val="single"/>
        </w:rPr>
        <w:t>than any other nation.</w:t>
      </w:r>
      <w:r w:rsidRPr="00767DC5">
        <w:rPr>
          <w:u w:val="single"/>
        </w:rPr>
        <w:t xml:space="preserve"> But </w:t>
      </w:r>
      <w:r w:rsidRPr="00767DC5">
        <w:rPr>
          <w:highlight w:val="cyan"/>
          <w:u w:val="single"/>
        </w:rPr>
        <w:t>our position is</w:t>
      </w:r>
      <w:r w:rsidRPr="00767DC5">
        <w:rPr>
          <w:u w:val="single"/>
        </w:rPr>
        <w:t xml:space="preserve"> increasingly </w:t>
      </w:r>
      <w:r w:rsidRPr="00767DC5">
        <w:rPr>
          <w:rStyle w:val="Emphasis"/>
          <w:highlight w:val="cyan"/>
        </w:rPr>
        <w:t>under threat</w:t>
      </w:r>
      <w:r w:rsidRPr="00767DC5">
        <w:rPr>
          <w:u w:val="single"/>
        </w:rPr>
        <w:t xml:space="preserve">. China’s biotech sector is backed by </w:t>
      </w:r>
      <w:r w:rsidRPr="00767DC5">
        <w:rPr>
          <w:rStyle w:val="Emphasis"/>
        </w:rPr>
        <w:t>billions</w:t>
      </w:r>
      <w:r w:rsidRPr="00767DC5">
        <w:rPr>
          <w:u w:val="single"/>
        </w:rPr>
        <w:t xml:space="preserve"> in government investment and a rapidly evolving research ecosystem.  </w:t>
      </w:r>
    </w:p>
    <w:p w14:paraId="75A83E19" w14:textId="77777777" w:rsidR="0012578D" w:rsidRDefault="0012578D" w:rsidP="0012578D">
      <w:pPr>
        <w:rPr>
          <w:sz w:val="16"/>
        </w:rPr>
      </w:pPr>
      <w:r w:rsidRPr="00767DC5">
        <w:rPr>
          <w:highlight w:val="cyan"/>
          <w:u w:val="single"/>
        </w:rPr>
        <w:t>Chinese</w:t>
      </w:r>
      <w:r w:rsidRPr="00767DC5">
        <w:rPr>
          <w:sz w:val="16"/>
        </w:rPr>
        <w:t xml:space="preserve"> biotech </w:t>
      </w:r>
      <w:r w:rsidRPr="00767DC5">
        <w:rPr>
          <w:highlight w:val="cyan"/>
          <w:u w:val="single"/>
        </w:rPr>
        <w:t>firms raised</w:t>
      </w:r>
      <w:r w:rsidRPr="00767DC5">
        <w:rPr>
          <w:sz w:val="16"/>
        </w:rPr>
        <w:t xml:space="preserve"> over </w:t>
      </w:r>
      <w:r w:rsidRPr="00767DC5">
        <w:rPr>
          <w:rStyle w:val="Emphasis"/>
          <w:highlight w:val="cyan"/>
        </w:rPr>
        <w:t>$20.6 billion</w:t>
      </w:r>
      <w:r w:rsidRPr="00767DC5">
        <w:rPr>
          <w:u w:val="single"/>
        </w:rPr>
        <w:t xml:space="preserve"> in 2023</w:t>
      </w:r>
      <w:r w:rsidRPr="00767DC5">
        <w:rPr>
          <w:sz w:val="16"/>
        </w:rPr>
        <w:t xml:space="preserve">. While </w:t>
      </w:r>
      <w:r w:rsidRPr="00767DC5">
        <w:rPr>
          <w:highlight w:val="cyan"/>
          <w:u w:val="single"/>
        </w:rPr>
        <w:t>the U.S. raised</w:t>
      </w:r>
      <w:r w:rsidRPr="00767DC5">
        <w:rPr>
          <w:sz w:val="16"/>
        </w:rPr>
        <w:t xml:space="preserve"> more (nearly </w:t>
      </w:r>
      <w:r w:rsidRPr="00767DC5">
        <w:rPr>
          <w:rStyle w:val="Emphasis"/>
          <w:highlight w:val="cyan"/>
        </w:rPr>
        <w:t>$56.8</w:t>
      </w:r>
      <w:r w:rsidRPr="00767DC5">
        <w:rPr>
          <w:rStyle w:val="Emphasis"/>
        </w:rPr>
        <w:t xml:space="preserve"> billion</w:t>
      </w:r>
      <w:r w:rsidRPr="00767DC5">
        <w:rPr>
          <w:sz w:val="16"/>
        </w:rPr>
        <w:t xml:space="preserve">), this private capital comparison tells only part of the story. </w:t>
      </w:r>
      <w:r w:rsidRPr="00767DC5">
        <w:rPr>
          <w:u w:val="single"/>
        </w:rPr>
        <w:t>China’s biotech sector is growing faster</w:t>
      </w:r>
      <w:r w:rsidRPr="00767DC5">
        <w:rPr>
          <w:sz w:val="16"/>
        </w:rPr>
        <w:t xml:space="preserve"> and attracting new funding and talent from around the world, while it grows its own deep bench of home-grown scientists.</w:t>
      </w:r>
    </w:p>
    <w:p w14:paraId="52633207" w14:textId="77777777" w:rsidR="0012578D" w:rsidRPr="00767DC5" w:rsidRDefault="0012578D" w:rsidP="0012578D">
      <w:pPr>
        <w:rPr>
          <w:sz w:val="16"/>
        </w:rPr>
      </w:pPr>
    </w:p>
    <w:p w14:paraId="42831494" w14:textId="77777777" w:rsidR="0012578D" w:rsidRDefault="0012578D" w:rsidP="0012578D">
      <w:pPr>
        <w:pStyle w:val="Heading4"/>
      </w:pPr>
      <w:r>
        <w:t xml:space="preserve">Biotech will </w:t>
      </w:r>
      <w:r w:rsidRPr="007851B8">
        <w:rPr>
          <w:u w:val="single"/>
        </w:rPr>
        <w:t>solve</w:t>
      </w:r>
      <w:r>
        <w:t xml:space="preserve"> bioweapon risks now, but </w:t>
      </w:r>
      <w:r w:rsidRPr="007851B8">
        <w:rPr>
          <w:u w:val="single"/>
        </w:rPr>
        <w:t>investments</w:t>
      </w:r>
      <w:r>
        <w:t xml:space="preserve"> are </w:t>
      </w:r>
      <w:r>
        <w:rPr>
          <w:u w:val="single"/>
        </w:rPr>
        <w:t>key</w:t>
      </w:r>
      <w:r>
        <w:t xml:space="preserve">. Otherwise, it makes </w:t>
      </w:r>
      <w:r w:rsidRPr="000206C7">
        <w:rPr>
          <w:u w:val="single"/>
        </w:rPr>
        <w:t>deadly</w:t>
      </w:r>
      <w:r>
        <w:t xml:space="preserve"> bioweapons </w:t>
      </w:r>
      <w:r w:rsidRPr="000206C7">
        <w:rPr>
          <w:u w:val="single"/>
        </w:rPr>
        <w:t>inevitable</w:t>
      </w:r>
      <w:r>
        <w:t>.</w:t>
      </w:r>
    </w:p>
    <w:p w14:paraId="39B94A08" w14:textId="77777777" w:rsidR="0012578D" w:rsidRDefault="0012578D" w:rsidP="0012578D">
      <w:r>
        <w:rPr>
          <w:rStyle w:val="Style13ptBold"/>
        </w:rPr>
        <w:t xml:space="preserve">Moore ’21 </w:t>
      </w:r>
      <w:r>
        <w:t>[S</w:t>
      </w:r>
      <w:r w:rsidRPr="00FD13F1">
        <w:t>cott Moore is a political scientist and author of “China’s Next Act: How Sustainability and Technology Are Reshaping China’s Rise and the World’s Future.” 2-17-2021, "In Biotech, the Industry of the Future, the U.S. Is Way Ahead of China," Default, https://www.lawfaremedia.org/article/biotech-industry-future-us-way-ahead-china</w:t>
      </w:r>
      <w:r>
        <w:t xml:space="preserve"> lr]</w:t>
      </w:r>
    </w:p>
    <w:p w14:paraId="1459EDB3" w14:textId="77777777" w:rsidR="0012578D" w:rsidRPr="00FD13F1" w:rsidRDefault="0012578D" w:rsidP="0012578D">
      <w:pPr>
        <w:rPr>
          <w:u w:val="single"/>
        </w:rPr>
      </w:pPr>
      <w:r w:rsidRPr="007E501F">
        <w:rPr>
          <w:highlight w:val="cyan"/>
          <w:u w:val="single"/>
        </w:rPr>
        <w:t>Biotech is</w:t>
      </w:r>
      <w:r w:rsidRPr="00FD13F1">
        <w:rPr>
          <w:sz w:val="16"/>
        </w:rPr>
        <w:t xml:space="preserve"> such a </w:t>
      </w:r>
      <w:r w:rsidRPr="007E501F">
        <w:rPr>
          <w:rStyle w:val="Emphasis"/>
          <w:highlight w:val="cyan"/>
        </w:rPr>
        <w:t>critical</w:t>
      </w:r>
      <w:r w:rsidRPr="00FD13F1">
        <w:rPr>
          <w:sz w:val="16"/>
        </w:rPr>
        <w:t xml:space="preserve"> area </w:t>
      </w:r>
      <w:r w:rsidRPr="007E501F">
        <w:rPr>
          <w:highlight w:val="cyan"/>
          <w:u w:val="single"/>
        </w:rPr>
        <w:t>for</w:t>
      </w:r>
      <w:r w:rsidRPr="00FD13F1">
        <w:rPr>
          <w:u w:val="single"/>
        </w:rPr>
        <w:t xml:space="preserve"> technological </w:t>
      </w:r>
      <w:r w:rsidRPr="007E501F">
        <w:rPr>
          <w:rStyle w:val="Emphasis"/>
          <w:highlight w:val="cyan"/>
        </w:rPr>
        <w:t>competition</w:t>
      </w:r>
      <w:r w:rsidRPr="00FD13F1">
        <w:rPr>
          <w:u w:val="single"/>
        </w:rPr>
        <w:t xml:space="preserve"> between the U.S. and China because </w:t>
      </w:r>
      <w:r w:rsidRPr="007E501F">
        <w:rPr>
          <w:highlight w:val="cyan"/>
          <w:u w:val="single"/>
        </w:rPr>
        <w:t>it is transforming fields from medicine to</w:t>
      </w:r>
      <w:r w:rsidRPr="00FD13F1">
        <w:rPr>
          <w:u w:val="single"/>
        </w:rPr>
        <w:t xml:space="preserve"> </w:t>
      </w:r>
      <w:r w:rsidRPr="007E501F">
        <w:rPr>
          <w:rStyle w:val="Emphasis"/>
          <w:highlight w:val="cyan"/>
        </w:rPr>
        <w:t>military power</w:t>
      </w:r>
      <w:r w:rsidRPr="00FD13F1">
        <w:rPr>
          <w:u w:val="single"/>
        </w:rPr>
        <w:t>.</w:t>
      </w:r>
      <w:r w:rsidRPr="00FD13F1">
        <w:rPr>
          <w:sz w:val="16"/>
        </w:rPr>
        <w:t xml:space="preserve"> The great advances of the 19th century, like chemical fertilizers, resulted from mastering chemistry. In the 20th century, mastery of physics led to nuclear energy—and, more ominously, nuclear weapons. In the 21st century, biology offers a similar mix of peril and promise. This was illustrated dramatically by the award of the 2020 Nobel Prize for the discovery of an enzyme system known as </w:t>
      </w:r>
      <w:r w:rsidRPr="007E501F">
        <w:rPr>
          <w:highlight w:val="cyan"/>
          <w:u w:val="single"/>
        </w:rPr>
        <w:t>CRISPR</w:t>
      </w:r>
      <w:r w:rsidRPr="00FD13F1">
        <w:rPr>
          <w:u w:val="single"/>
        </w:rPr>
        <w:t>-Cas9</w:t>
      </w:r>
      <w:r w:rsidRPr="00FD13F1">
        <w:rPr>
          <w:sz w:val="16"/>
        </w:rPr>
        <w:t xml:space="preserve">, which </w:t>
      </w:r>
      <w:r w:rsidRPr="007E501F">
        <w:rPr>
          <w:highlight w:val="cyan"/>
          <w:u w:val="single"/>
        </w:rPr>
        <w:t>allows</w:t>
      </w:r>
      <w:r w:rsidRPr="00FD13F1">
        <w:rPr>
          <w:u w:val="single"/>
        </w:rPr>
        <w:t xml:space="preserve"> an organism’s </w:t>
      </w:r>
      <w:r w:rsidRPr="007E501F">
        <w:rPr>
          <w:rStyle w:val="Emphasis"/>
          <w:highlight w:val="cyan"/>
        </w:rPr>
        <w:t>genomes</w:t>
      </w:r>
      <w:r w:rsidRPr="00FD13F1">
        <w:rPr>
          <w:u w:val="single"/>
        </w:rPr>
        <w:t xml:space="preserve"> </w:t>
      </w:r>
      <w:r w:rsidRPr="007E501F">
        <w:rPr>
          <w:highlight w:val="cyan"/>
          <w:u w:val="single"/>
        </w:rPr>
        <w:t>to be edited with</w:t>
      </w:r>
      <w:r w:rsidRPr="00FD13F1">
        <w:rPr>
          <w:u w:val="single"/>
        </w:rPr>
        <w:t xml:space="preserve"> </w:t>
      </w:r>
      <w:r w:rsidRPr="007E501F">
        <w:rPr>
          <w:rStyle w:val="Emphasis"/>
          <w:highlight w:val="cyan"/>
        </w:rPr>
        <w:t>high precision</w:t>
      </w:r>
      <w:r w:rsidRPr="00FD13F1">
        <w:rPr>
          <w:u w:val="single"/>
        </w:rPr>
        <w:t xml:space="preserve">. </w:t>
      </w:r>
      <w:r w:rsidRPr="00FD13F1">
        <w:rPr>
          <w:sz w:val="16"/>
        </w:rPr>
        <w:t xml:space="preserve">It is a transformational breakthrough. But while CRISPR shows great promise in the development of new cures for long-untreatable diseases, </w:t>
      </w:r>
      <w:r w:rsidRPr="00FD13F1">
        <w:rPr>
          <w:u w:val="single"/>
        </w:rPr>
        <w:t xml:space="preserve">it </w:t>
      </w:r>
      <w:r w:rsidRPr="007E501F">
        <w:rPr>
          <w:highlight w:val="cyan"/>
          <w:u w:val="single"/>
        </w:rPr>
        <w:t>could</w:t>
      </w:r>
      <w:r w:rsidRPr="00FD13F1">
        <w:rPr>
          <w:u w:val="single"/>
        </w:rPr>
        <w:t xml:space="preserve"> also </w:t>
      </w:r>
      <w:r w:rsidRPr="007E501F">
        <w:rPr>
          <w:highlight w:val="cyan"/>
          <w:u w:val="single"/>
        </w:rPr>
        <w:t>lead to</w:t>
      </w:r>
      <w:r w:rsidRPr="00FD13F1">
        <w:rPr>
          <w:u w:val="single"/>
        </w:rPr>
        <w:t xml:space="preserve"> a whole new generation of </w:t>
      </w:r>
      <w:r w:rsidRPr="00FD13F1">
        <w:rPr>
          <w:rStyle w:val="Emphasis"/>
        </w:rPr>
        <w:t xml:space="preserve">deadly </w:t>
      </w:r>
      <w:r w:rsidRPr="007E501F">
        <w:rPr>
          <w:rStyle w:val="Emphasis"/>
          <w:highlight w:val="cyan"/>
        </w:rPr>
        <w:t>bioweapons</w:t>
      </w:r>
      <w:r w:rsidRPr="00FD13F1">
        <w:rPr>
          <w:u w:val="single"/>
        </w:rPr>
        <w:t>.</w:t>
      </w:r>
    </w:p>
    <w:p w14:paraId="5900A8DE" w14:textId="77777777" w:rsidR="0012578D" w:rsidRPr="00FD13F1" w:rsidRDefault="0012578D" w:rsidP="0012578D">
      <w:pPr>
        <w:rPr>
          <w:u w:val="single"/>
        </w:rPr>
      </w:pPr>
      <w:r w:rsidRPr="00FD13F1">
        <w:rPr>
          <w:sz w:val="16"/>
        </w:rPr>
        <w:t>That’s a prospect that increasingly alarms U.S. intelligence officials. In 2016, then-Director of National Intelligence James Clapper warned Congress that “</w:t>
      </w:r>
      <w:r w:rsidRPr="00FD13F1">
        <w:rPr>
          <w:u w:val="single"/>
        </w:rPr>
        <w:t xml:space="preserve">research in genome editing conducted by countries with different regulatory or </w:t>
      </w:r>
      <w:r w:rsidRPr="00FD13F1">
        <w:rPr>
          <w:rStyle w:val="Emphasis"/>
        </w:rPr>
        <w:t>ethical standards</w:t>
      </w:r>
      <w:r w:rsidRPr="00FD13F1">
        <w:rPr>
          <w:u w:val="single"/>
        </w:rPr>
        <w:t xml:space="preserve"> than those of western countries probably increases the risk of the creation of potentially harmful biological agents or products.</w:t>
      </w:r>
      <w:r w:rsidRPr="00FD13F1">
        <w:rPr>
          <w:sz w:val="16"/>
        </w:rPr>
        <w:t>” Although Clapper didn’t name specific countries, it soon became clear that he was referring mainly to China. Four years later, his successor, John Ratcliffe, issued a far more pointed warning that “</w:t>
      </w:r>
      <w:r w:rsidRPr="007E501F">
        <w:rPr>
          <w:highlight w:val="cyan"/>
          <w:u w:val="single"/>
        </w:rPr>
        <w:t>China</w:t>
      </w:r>
      <w:r w:rsidRPr="00FD13F1">
        <w:rPr>
          <w:u w:val="single"/>
        </w:rPr>
        <w:t xml:space="preserve"> has even </w:t>
      </w:r>
      <w:r w:rsidRPr="007E501F">
        <w:rPr>
          <w:highlight w:val="cyan"/>
          <w:u w:val="single"/>
        </w:rPr>
        <w:t>conducted</w:t>
      </w:r>
      <w:r w:rsidRPr="00FD13F1">
        <w:rPr>
          <w:u w:val="single"/>
        </w:rPr>
        <w:t xml:space="preserve"> </w:t>
      </w:r>
      <w:r w:rsidRPr="007E501F">
        <w:rPr>
          <w:rStyle w:val="Emphasis"/>
          <w:highlight w:val="cyan"/>
        </w:rPr>
        <w:t>human testing</w:t>
      </w:r>
      <w:r w:rsidRPr="00FD13F1">
        <w:rPr>
          <w:u w:val="single"/>
        </w:rPr>
        <w:t xml:space="preserve"> on members of the People’s Liberation Army </w:t>
      </w:r>
      <w:r w:rsidRPr="007E501F">
        <w:rPr>
          <w:highlight w:val="cyan"/>
          <w:u w:val="single"/>
        </w:rPr>
        <w:t>in hope of developing soldiers with</w:t>
      </w:r>
      <w:r w:rsidRPr="00FD13F1">
        <w:rPr>
          <w:u w:val="single"/>
        </w:rPr>
        <w:t xml:space="preserve"> </w:t>
      </w:r>
      <w:r w:rsidRPr="007E501F">
        <w:rPr>
          <w:rStyle w:val="Emphasis"/>
          <w:highlight w:val="cyan"/>
        </w:rPr>
        <w:t>biologically</w:t>
      </w:r>
      <w:r w:rsidRPr="00FD13F1">
        <w:rPr>
          <w:rStyle w:val="Emphasis"/>
        </w:rPr>
        <w:t xml:space="preserve"> </w:t>
      </w:r>
      <w:r w:rsidRPr="007E501F">
        <w:rPr>
          <w:rStyle w:val="Emphasis"/>
          <w:highlight w:val="cyan"/>
        </w:rPr>
        <w:t>enhanced</w:t>
      </w:r>
      <w:r w:rsidRPr="00FD13F1">
        <w:rPr>
          <w:u w:val="single"/>
        </w:rPr>
        <w:t xml:space="preserve"> </w:t>
      </w:r>
      <w:r w:rsidRPr="007E501F">
        <w:rPr>
          <w:highlight w:val="cyan"/>
          <w:u w:val="single"/>
        </w:rPr>
        <w:t>capabilities</w:t>
      </w:r>
      <w:r w:rsidRPr="00FD13F1">
        <w:rPr>
          <w:u w:val="single"/>
        </w:rPr>
        <w:t>.</w:t>
      </w:r>
      <w:r w:rsidRPr="00FD13F1">
        <w:rPr>
          <w:sz w:val="16"/>
        </w:rPr>
        <w:t xml:space="preserve"> There are no ethical boundaries to Beijing’s pursuit of power.” Such capabilities are almost certainly only speculative—but </w:t>
      </w:r>
      <w:r w:rsidRPr="00FD13F1">
        <w:rPr>
          <w:u w:val="single"/>
        </w:rPr>
        <w:t xml:space="preserve">they underscore why biotech </w:t>
      </w:r>
      <w:r w:rsidRPr="007E501F">
        <w:rPr>
          <w:rStyle w:val="Emphasis"/>
          <w:highlight w:val="cyan"/>
        </w:rPr>
        <w:t>leadership</w:t>
      </w:r>
      <w:r w:rsidRPr="00FD13F1">
        <w:rPr>
          <w:u w:val="single"/>
        </w:rPr>
        <w:t xml:space="preserve"> </w:t>
      </w:r>
      <w:r w:rsidRPr="007E501F">
        <w:rPr>
          <w:highlight w:val="cyan"/>
          <w:u w:val="single"/>
        </w:rPr>
        <w:t>is</w:t>
      </w:r>
      <w:r w:rsidRPr="00FD13F1">
        <w:rPr>
          <w:u w:val="single"/>
        </w:rPr>
        <w:t xml:space="preserve"> so </w:t>
      </w:r>
      <w:r w:rsidRPr="007E501F">
        <w:rPr>
          <w:highlight w:val="cyan"/>
          <w:u w:val="single"/>
        </w:rPr>
        <w:t>important for</w:t>
      </w:r>
      <w:r w:rsidRPr="00FD13F1">
        <w:rPr>
          <w:u w:val="single"/>
        </w:rPr>
        <w:t xml:space="preserve"> </w:t>
      </w:r>
      <w:r w:rsidRPr="007E501F">
        <w:rPr>
          <w:rStyle w:val="Emphasis"/>
          <w:highlight w:val="cyan"/>
        </w:rPr>
        <w:t>national security</w:t>
      </w:r>
      <w:r w:rsidRPr="00FD13F1">
        <w:rPr>
          <w:u w:val="single"/>
        </w:rPr>
        <w:t xml:space="preserve"> </w:t>
      </w:r>
      <w:r w:rsidRPr="007E501F">
        <w:rPr>
          <w:highlight w:val="cyan"/>
          <w:u w:val="single"/>
        </w:rPr>
        <w:t>as well as</w:t>
      </w:r>
      <w:r w:rsidRPr="00FD13F1">
        <w:rPr>
          <w:u w:val="single"/>
        </w:rPr>
        <w:t xml:space="preserve"> </w:t>
      </w:r>
      <w:r w:rsidRPr="007E501F">
        <w:rPr>
          <w:rStyle w:val="Emphasis"/>
          <w:highlight w:val="cyan"/>
        </w:rPr>
        <w:t>economic competitiveness</w:t>
      </w:r>
      <w:r w:rsidRPr="00FD13F1">
        <w:rPr>
          <w:u w:val="single"/>
        </w:rPr>
        <w:t xml:space="preserve">. </w:t>
      </w:r>
    </w:p>
    <w:p w14:paraId="095B3960" w14:textId="77777777" w:rsidR="0012578D" w:rsidRPr="00FD13F1" w:rsidRDefault="0012578D" w:rsidP="0012578D">
      <w:pPr>
        <w:rPr>
          <w:u w:val="single"/>
        </w:rPr>
      </w:pPr>
      <w:r w:rsidRPr="00FD13F1">
        <w:rPr>
          <w:u w:val="single"/>
        </w:rPr>
        <w:t xml:space="preserve">Beijing has long envied the United States’s dominant position in biotechnology and </w:t>
      </w:r>
      <w:r w:rsidRPr="00FD13F1">
        <w:rPr>
          <w:rStyle w:val="Emphasis"/>
        </w:rPr>
        <w:t>spent heavily</w:t>
      </w:r>
      <w:r w:rsidRPr="00FD13F1">
        <w:rPr>
          <w:u w:val="single"/>
        </w:rPr>
        <w:t xml:space="preserve"> to overtake it. Biotech has been a priority sector for state investment since the 1980s, and by one estimate </w:t>
      </w:r>
      <w:r w:rsidRPr="007E501F">
        <w:rPr>
          <w:highlight w:val="cyan"/>
          <w:u w:val="single"/>
        </w:rPr>
        <w:t>Beijing</w:t>
      </w:r>
      <w:r w:rsidRPr="00FD13F1">
        <w:rPr>
          <w:u w:val="single"/>
        </w:rPr>
        <w:t xml:space="preserve"> had </w:t>
      </w:r>
      <w:r w:rsidRPr="007E501F">
        <w:rPr>
          <w:highlight w:val="cyan"/>
          <w:u w:val="single"/>
        </w:rPr>
        <w:t>poured</w:t>
      </w:r>
      <w:r w:rsidRPr="00FD13F1">
        <w:rPr>
          <w:u w:val="single"/>
        </w:rPr>
        <w:t xml:space="preserve"> some </w:t>
      </w:r>
      <w:r w:rsidRPr="007E501F">
        <w:rPr>
          <w:rStyle w:val="Emphasis"/>
          <w:highlight w:val="cyan"/>
        </w:rPr>
        <w:t>$100 billion</w:t>
      </w:r>
      <w:r w:rsidRPr="00FD13F1">
        <w:rPr>
          <w:u w:val="single"/>
        </w:rPr>
        <w:t xml:space="preserve"> </w:t>
      </w:r>
      <w:r w:rsidRPr="007E501F">
        <w:rPr>
          <w:highlight w:val="cyan"/>
          <w:u w:val="single"/>
        </w:rPr>
        <w:t>into the sector</w:t>
      </w:r>
      <w:r w:rsidRPr="00FD13F1">
        <w:rPr>
          <w:u w:val="single"/>
        </w:rPr>
        <w:t xml:space="preserve"> by 2018.</w:t>
      </w:r>
      <w:r w:rsidRPr="00FD13F1">
        <w:rPr>
          <w:sz w:val="16"/>
        </w:rPr>
        <w:t xml:space="preserve"> Nowhere did it lavish more attention or invest more of its propaganda power than in developing a coronavirus vaccine. State media have spent months crowing that “China is working around the clock for breakthroughs in COVID-19 vaccines.” Yet despite this push, China’s vaccine program quickly took on a Potemkin air. In February 2020, barely two months after the onset of the pandemic and after a supposedly crash vaccine effort, a military doctor stood in front of a Chinese flag to receive what was billed as an experimental vaccine dose but was widely suspected to be a staged photo op. Now, having spent months talking up its two primary vaccine candidates to developing countries like Brazil and Indonesia, both of which have entered into purchase agreements with Chinese biotech firms, </w:t>
      </w:r>
      <w:r w:rsidRPr="00FD13F1">
        <w:rPr>
          <w:u w:val="single"/>
        </w:rPr>
        <w:t>Chinese officials face severe mistrust among their nation’s overseas partners.</w:t>
      </w:r>
    </w:p>
    <w:p w14:paraId="0BB4BA7F" w14:textId="77777777" w:rsidR="0012578D" w:rsidRPr="00FD13F1" w:rsidRDefault="0012578D" w:rsidP="0012578D">
      <w:pPr>
        <w:rPr>
          <w:sz w:val="16"/>
        </w:rPr>
      </w:pPr>
      <w:r w:rsidRPr="00FD13F1">
        <w:rPr>
          <w:sz w:val="16"/>
        </w:rPr>
        <w:t xml:space="preserve">For China’s leaders, </w:t>
      </w:r>
      <w:r w:rsidRPr="00FD13F1">
        <w:rPr>
          <w:u w:val="single"/>
        </w:rPr>
        <w:t>the disappointing returns on their big bet on biotechnology look likely to cause them more headaches at home as well as abroad</w:t>
      </w:r>
      <w:r w:rsidRPr="00FD13F1">
        <w:rPr>
          <w:sz w:val="16"/>
        </w:rPr>
        <w:t xml:space="preserve">—there are already signs that </w:t>
      </w:r>
      <w:r w:rsidRPr="00FD13F1">
        <w:rPr>
          <w:u w:val="single"/>
        </w:rPr>
        <w:t xml:space="preserve">affluent Chinese place more trust in </w:t>
      </w:r>
      <w:r w:rsidRPr="00FD13F1">
        <w:rPr>
          <w:rStyle w:val="Emphasis"/>
        </w:rPr>
        <w:t>foreign-developed</w:t>
      </w:r>
      <w:r w:rsidRPr="00FD13F1">
        <w:rPr>
          <w:u w:val="single"/>
        </w:rPr>
        <w:t xml:space="preserve"> coronavirus vaccines than the </w:t>
      </w:r>
      <w:r w:rsidRPr="00FD13F1">
        <w:rPr>
          <w:rStyle w:val="Emphasis"/>
        </w:rPr>
        <w:t>homegrown</w:t>
      </w:r>
      <w:r w:rsidRPr="00FD13F1">
        <w:rPr>
          <w:u w:val="single"/>
        </w:rPr>
        <w:t xml:space="preserve"> ones produced at such great expense.</w:t>
      </w:r>
      <w:r w:rsidRPr="00FD13F1">
        <w:rPr>
          <w:sz w:val="16"/>
        </w:rPr>
        <w:t xml:space="preserve"> For U.S. officials, though, China’s relative underperformance in vaccine development presents an opportunity to reassert the United States’s leadership in biotechnology and public health and bolster the nation’s depleted soft power in the process. The Biden administration has already signaled it will reengage in multilateral bodies such as the World Health Organization. </w:t>
      </w:r>
    </w:p>
    <w:p w14:paraId="2F634A78" w14:textId="77777777" w:rsidR="0012578D" w:rsidRPr="00FD13F1" w:rsidRDefault="0012578D" w:rsidP="0012578D">
      <w:pPr>
        <w:rPr>
          <w:sz w:val="16"/>
        </w:rPr>
      </w:pPr>
      <w:r w:rsidRPr="00FD13F1">
        <w:rPr>
          <w:sz w:val="16"/>
        </w:rPr>
        <w:t xml:space="preserve">Yet the U.S. shouldn’t stop there. </w:t>
      </w:r>
      <w:r w:rsidRPr="00FD13F1">
        <w:rPr>
          <w:u w:val="single"/>
        </w:rPr>
        <w:t>Washington should begin thinking now about how to emulate the success of the President’s Emergency Plan for AIDS Relief (PEPFAR)</w:t>
      </w:r>
      <w:r w:rsidRPr="00FD13F1">
        <w:rPr>
          <w:sz w:val="16"/>
        </w:rPr>
        <w:t>—which, though imperfect, is widely regarded as one of the most successful single public health interventions in history—</w:t>
      </w:r>
      <w:r w:rsidRPr="00FD13F1">
        <w:rPr>
          <w:u w:val="single"/>
        </w:rPr>
        <w:t>to address growing disparities in access to coronavirus vaccines between countries.</w:t>
      </w:r>
      <w:r w:rsidRPr="00FD13F1">
        <w:rPr>
          <w:sz w:val="16"/>
        </w:rPr>
        <w:t xml:space="preserve"> At the moment, vaccine supplies are controlled largely by rich countries, creating the risk of moral and public health failure if the gap persists. While COVID-19, the respiratory disease caused by the novel coronavirus, differs in many respects from AIDS, PEPFAR combined research, prevention, and access to therapeutics. Developing a comparable institutional structure to close the coronavirus vaccine access gap is the right thing to do—but it would also go a long way to restoring America’s battered global reputation. </w:t>
      </w:r>
    </w:p>
    <w:p w14:paraId="0F2C9724" w14:textId="77777777" w:rsidR="0012578D" w:rsidRPr="00FD13F1" w:rsidRDefault="0012578D" w:rsidP="0012578D">
      <w:pPr>
        <w:rPr>
          <w:u w:val="single"/>
        </w:rPr>
      </w:pPr>
      <w:r w:rsidRPr="00FD13F1">
        <w:rPr>
          <w:sz w:val="16"/>
        </w:rPr>
        <w:t xml:space="preserve">At the same time, </w:t>
      </w:r>
      <w:r w:rsidRPr="007E501F">
        <w:rPr>
          <w:highlight w:val="cyan"/>
          <w:u w:val="single"/>
        </w:rPr>
        <w:t>the United States</w:t>
      </w:r>
      <w:r w:rsidRPr="00FD13F1">
        <w:rPr>
          <w:u w:val="single"/>
        </w:rPr>
        <w:t xml:space="preserve"> </w:t>
      </w:r>
      <w:r w:rsidRPr="007E501F">
        <w:rPr>
          <w:rStyle w:val="Emphasis"/>
          <w:highlight w:val="cyan"/>
        </w:rPr>
        <w:t>can’t afford</w:t>
      </w:r>
      <w:r w:rsidRPr="00FD13F1">
        <w:rPr>
          <w:u w:val="single"/>
        </w:rPr>
        <w:t xml:space="preserve"> </w:t>
      </w:r>
      <w:r w:rsidRPr="007E501F">
        <w:rPr>
          <w:highlight w:val="cyan"/>
          <w:u w:val="single"/>
        </w:rPr>
        <w:t>to rest</w:t>
      </w:r>
      <w:r w:rsidRPr="00FD13F1">
        <w:rPr>
          <w:u w:val="single"/>
        </w:rPr>
        <w:t xml:space="preserve"> on its laurels </w:t>
      </w:r>
      <w:r w:rsidRPr="007E501F">
        <w:rPr>
          <w:highlight w:val="cyan"/>
          <w:u w:val="single"/>
        </w:rPr>
        <w:t>in</w:t>
      </w:r>
      <w:r w:rsidRPr="00FD13F1">
        <w:rPr>
          <w:u w:val="single"/>
        </w:rPr>
        <w:t xml:space="preserve"> </w:t>
      </w:r>
      <w:r w:rsidRPr="007E501F">
        <w:rPr>
          <w:rStyle w:val="Emphasis"/>
          <w:highlight w:val="cyan"/>
        </w:rPr>
        <w:t>biotech</w:t>
      </w:r>
      <w:r w:rsidRPr="00FD13F1">
        <w:rPr>
          <w:rStyle w:val="Emphasis"/>
        </w:rPr>
        <w:t>nology</w:t>
      </w:r>
      <w:r w:rsidRPr="00FD13F1">
        <w:rPr>
          <w:u w:val="single"/>
        </w:rPr>
        <w:t xml:space="preserve">, or any other field. </w:t>
      </w:r>
      <w:r w:rsidRPr="00FD13F1">
        <w:rPr>
          <w:sz w:val="16"/>
        </w:rPr>
        <w:t>Aside from China, other nations like Singapore and Israel have also invested heavily to develop their biotechnology sectors, with Israel in particular giving rise to a thriving biotech industry</w:t>
      </w:r>
      <w:r w:rsidRPr="00FD13F1">
        <w:rPr>
          <w:u w:val="single"/>
        </w:rPr>
        <w:t xml:space="preserve">. U.S. </w:t>
      </w:r>
      <w:r w:rsidRPr="007E501F">
        <w:rPr>
          <w:rStyle w:val="Emphasis"/>
          <w:highlight w:val="cyan"/>
        </w:rPr>
        <w:t>public investment</w:t>
      </w:r>
      <w:r w:rsidRPr="00FD13F1">
        <w:rPr>
          <w:u w:val="single"/>
        </w:rPr>
        <w:t xml:space="preserve"> in basic scientific research and development </w:t>
      </w:r>
      <w:r w:rsidRPr="007E501F">
        <w:rPr>
          <w:highlight w:val="cyan"/>
          <w:u w:val="single"/>
        </w:rPr>
        <w:t>has</w:t>
      </w:r>
      <w:r w:rsidRPr="00FD13F1">
        <w:rPr>
          <w:u w:val="single"/>
        </w:rPr>
        <w:t xml:space="preserve"> meanwhile </w:t>
      </w:r>
      <w:r w:rsidRPr="007E501F">
        <w:rPr>
          <w:highlight w:val="cyan"/>
          <w:u w:val="single"/>
        </w:rPr>
        <w:t>been on the</w:t>
      </w:r>
      <w:r w:rsidRPr="00FD13F1">
        <w:rPr>
          <w:u w:val="single"/>
        </w:rPr>
        <w:t xml:space="preserve"> </w:t>
      </w:r>
      <w:r w:rsidRPr="007E501F">
        <w:rPr>
          <w:rStyle w:val="Emphasis"/>
          <w:highlight w:val="cyan"/>
        </w:rPr>
        <w:t>decline</w:t>
      </w:r>
      <w:r w:rsidRPr="00FD13F1">
        <w:rPr>
          <w:u w:val="single"/>
        </w:rPr>
        <w:t xml:space="preserve"> for decades</w:t>
      </w:r>
      <w:r w:rsidRPr="00FD13F1">
        <w:rPr>
          <w:sz w:val="16"/>
        </w:rPr>
        <w:t xml:space="preserve">, and there are worrying signs that America’s once world-beating innovation ecosystem is less productive, and less entrepreneurial, than it once was. Despite strengths in translational research, moreover, </w:t>
      </w:r>
      <w:r w:rsidRPr="00FD13F1">
        <w:rPr>
          <w:u w:val="single"/>
        </w:rPr>
        <w:t xml:space="preserve">the frontiers of biology increasingly sit at the </w:t>
      </w:r>
      <w:r w:rsidRPr="00FD13F1">
        <w:rPr>
          <w:rStyle w:val="Emphasis"/>
        </w:rPr>
        <w:t>intersection</w:t>
      </w:r>
      <w:r w:rsidRPr="00FD13F1">
        <w:rPr>
          <w:u w:val="single"/>
        </w:rPr>
        <w:t xml:space="preserve"> with other disciplines like computer science, meaning that funding agencies, universities and other organizations need to break down disciplinary </w:t>
      </w:r>
      <w:r w:rsidRPr="00FD13F1">
        <w:rPr>
          <w:sz w:val="16"/>
        </w:rPr>
        <w:t xml:space="preserve">silos. Boosting support for biotechnology research, while reforming how that money is used, </w:t>
      </w:r>
      <w:r w:rsidRPr="00FD13F1">
        <w:rPr>
          <w:u w:val="single"/>
        </w:rPr>
        <w:t>will go a long way toward shoring up the United States’s leading position in the global biotech sector.</w:t>
      </w:r>
    </w:p>
    <w:p w14:paraId="3CAF06BC" w14:textId="77777777" w:rsidR="0012578D" w:rsidRPr="00FD13F1" w:rsidRDefault="0012578D" w:rsidP="0012578D">
      <w:pPr>
        <w:rPr>
          <w:sz w:val="16"/>
        </w:rPr>
      </w:pPr>
      <w:r w:rsidRPr="00FD13F1">
        <w:rPr>
          <w:sz w:val="16"/>
        </w:rPr>
        <w:t>The U.S. biotechnology sector also faces other threats, not least growing espionage and intellectual property theft by foreign actors, especially those linked to China. Several high-profile cases brought by the U.S. Department of Justice’s China Initiative have involved biotechnology researchers, and American biotech firms have been top targets for cyber theft and intrusion. Sustained outreach to researchers and research institutions is critical to preventing such theft. But efforts to clamp down on the threats posed by espionage and intellectual property theft can easily go too far and must preserve the researcher mobility and data-sharing that is essential to doing cutting-edge science.</w:t>
      </w:r>
    </w:p>
    <w:p w14:paraId="21A23F27" w14:textId="77777777" w:rsidR="0012578D" w:rsidRPr="00FD13F1" w:rsidRDefault="0012578D" w:rsidP="0012578D">
      <w:pPr>
        <w:rPr>
          <w:sz w:val="16"/>
        </w:rPr>
      </w:pPr>
      <w:r w:rsidRPr="00FD13F1">
        <w:rPr>
          <w:sz w:val="16"/>
        </w:rPr>
        <w:t xml:space="preserve">Beyond its shores, </w:t>
      </w:r>
      <w:r w:rsidRPr="00FD13F1">
        <w:rPr>
          <w:u w:val="single"/>
        </w:rPr>
        <w:t>the United States should work with its partners and allies to enhance export controls on dual-use biotechnology</w:t>
      </w:r>
      <w:r w:rsidRPr="00FD13F1">
        <w:rPr>
          <w:sz w:val="16"/>
        </w:rPr>
        <w:t xml:space="preserve">—used for both peaceful and military gain—especially DNA templates. Many forms of genetic material and synthetic biology products are already subject to U.S. export controls, but gaps remain, and screening for genetic sequence orders relies primarily on voluntary regulation by biotech firms. Better coordinating export controls among major economies and U.S. allies can dramatically reduce the risk of sophisticated bioweapons development in the decades to come. </w:t>
      </w:r>
    </w:p>
    <w:p w14:paraId="685D8160" w14:textId="77777777" w:rsidR="0012578D" w:rsidRDefault="0012578D" w:rsidP="0012578D">
      <w:pPr>
        <w:rPr>
          <w:sz w:val="16"/>
        </w:rPr>
      </w:pPr>
      <w:r w:rsidRPr="00FD13F1">
        <w:rPr>
          <w:u w:val="single"/>
        </w:rPr>
        <w:t>When it comes to biotechnology</w:t>
      </w:r>
      <w:r w:rsidRPr="00FD13F1">
        <w:rPr>
          <w:sz w:val="16"/>
        </w:rPr>
        <w:t xml:space="preserve">, the industry of the future, </w:t>
      </w:r>
      <w:r w:rsidRPr="007E501F">
        <w:rPr>
          <w:highlight w:val="cyan"/>
          <w:u w:val="single"/>
        </w:rPr>
        <w:t>the U.S. remains</w:t>
      </w:r>
      <w:r w:rsidRPr="00FD13F1">
        <w:rPr>
          <w:u w:val="single"/>
        </w:rPr>
        <w:t xml:space="preserve"> </w:t>
      </w:r>
      <w:r w:rsidRPr="00FD13F1">
        <w:rPr>
          <w:rStyle w:val="Emphasis"/>
        </w:rPr>
        <w:t xml:space="preserve">well </w:t>
      </w:r>
      <w:r w:rsidRPr="007E501F">
        <w:rPr>
          <w:rStyle w:val="Emphasis"/>
          <w:highlight w:val="cyan"/>
        </w:rPr>
        <w:t>ahead</w:t>
      </w:r>
      <w:r w:rsidRPr="00FD13F1">
        <w:rPr>
          <w:u w:val="single"/>
        </w:rPr>
        <w:t xml:space="preserve"> </w:t>
      </w:r>
      <w:r w:rsidRPr="007E501F">
        <w:rPr>
          <w:highlight w:val="cyan"/>
          <w:u w:val="single"/>
        </w:rPr>
        <w:t>of</w:t>
      </w:r>
      <w:r w:rsidRPr="00FD13F1">
        <w:rPr>
          <w:u w:val="single"/>
        </w:rPr>
        <w:t xml:space="preserve"> its rivals, including </w:t>
      </w:r>
      <w:r w:rsidRPr="007E501F">
        <w:rPr>
          <w:highlight w:val="cyan"/>
          <w:u w:val="single"/>
        </w:rPr>
        <w:t>China</w:t>
      </w:r>
      <w:r w:rsidRPr="00FD13F1">
        <w:rPr>
          <w:sz w:val="16"/>
        </w:rPr>
        <w:t xml:space="preserve">. That’s something Americans can, and should, take pride in. </w:t>
      </w:r>
      <w:r w:rsidRPr="007E501F">
        <w:rPr>
          <w:highlight w:val="cyan"/>
          <w:u w:val="single"/>
        </w:rPr>
        <w:t>But</w:t>
      </w:r>
      <w:r w:rsidRPr="00FD13F1">
        <w:rPr>
          <w:u w:val="single"/>
        </w:rPr>
        <w:t xml:space="preserve"> the U.S. </w:t>
      </w:r>
      <w:r w:rsidRPr="007E501F">
        <w:rPr>
          <w:highlight w:val="cyan"/>
          <w:u w:val="single"/>
        </w:rPr>
        <w:t>must make</w:t>
      </w:r>
      <w:r w:rsidRPr="00FD13F1">
        <w:rPr>
          <w:u w:val="single"/>
        </w:rPr>
        <w:t xml:space="preserve"> </w:t>
      </w:r>
      <w:r w:rsidRPr="007E501F">
        <w:rPr>
          <w:rStyle w:val="Emphasis"/>
          <w:highlight w:val="cyan"/>
        </w:rPr>
        <w:t>proactive investments</w:t>
      </w:r>
      <w:r w:rsidRPr="00FD13F1">
        <w:rPr>
          <w:sz w:val="16"/>
        </w:rPr>
        <w:t xml:space="preserve"> and undertake significant reforms now </w:t>
      </w:r>
      <w:r w:rsidRPr="00FD13F1">
        <w:rPr>
          <w:u w:val="single"/>
        </w:rPr>
        <w:t>to ensure that things stay that way.</w:t>
      </w:r>
      <w:r w:rsidRPr="00FD13F1">
        <w:rPr>
          <w:sz w:val="16"/>
        </w:rPr>
        <w:t xml:space="preserve"> </w:t>
      </w:r>
    </w:p>
    <w:p w14:paraId="66392148" w14:textId="77777777" w:rsidR="0012578D" w:rsidRDefault="0012578D" w:rsidP="0012578D">
      <w:pPr>
        <w:rPr>
          <w:sz w:val="16"/>
        </w:rPr>
      </w:pPr>
    </w:p>
    <w:p w14:paraId="38BEA617" w14:textId="77777777" w:rsidR="0012578D" w:rsidRDefault="0012578D" w:rsidP="0012578D">
      <w:pPr>
        <w:pStyle w:val="Heading4"/>
      </w:pPr>
      <w:r>
        <w:t xml:space="preserve">Bioweapon modernization </w:t>
      </w:r>
      <w:r w:rsidRPr="0086284C">
        <w:rPr>
          <w:u w:val="single"/>
        </w:rPr>
        <w:t>inevitably</w:t>
      </w:r>
      <w:r>
        <w:t xml:space="preserve"> utilizes </w:t>
      </w:r>
      <w:r w:rsidRPr="0086284C">
        <w:rPr>
          <w:u w:val="single"/>
        </w:rPr>
        <w:t>AI</w:t>
      </w:r>
      <w:r>
        <w:t xml:space="preserve"> to increase </w:t>
      </w:r>
      <w:r w:rsidRPr="0086284C">
        <w:rPr>
          <w:u w:val="single"/>
        </w:rPr>
        <w:t>effectiveness</w:t>
      </w:r>
      <w:r>
        <w:t xml:space="preserve">, which </w:t>
      </w:r>
      <w:r w:rsidRPr="0086284C">
        <w:rPr>
          <w:u w:val="single"/>
        </w:rPr>
        <w:t>ensures</w:t>
      </w:r>
      <w:r>
        <w:t xml:space="preserve"> the </w:t>
      </w:r>
      <w:r w:rsidRPr="0086284C">
        <w:rPr>
          <w:u w:val="single"/>
        </w:rPr>
        <w:t>end of humanity</w:t>
      </w:r>
      <w:r>
        <w:t>.</w:t>
      </w:r>
    </w:p>
    <w:p w14:paraId="04F69F85" w14:textId="77777777" w:rsidR="0012578D" w:rsidRPr="0086284C" w:rsidRDefault="0012578D" w:rsidP="0012578D">
      <w:r>
        <w:rPr>
          <w:rStyle w:val="Style13ptBold"/>
        </w:rPr>
        <w:t xml:space="preserve">Donaldson ’24 </w:t>
      </w:r>
      <w:r>
        <w:t>[R</w:t>
      </w:r>
      <w:r w:rsidRPr="0086284C">
        <w:t>ebecca Donaldson is a Technology Strategy Consultant for Cambridge Consultants and Fellow at the World Economic Forum's Bioeconomy Initiative. 2-26-2024, "Sounding the alarm on AI-enhanced bioweapons," No Publication, https://europeanleadershipnetwork.org/commentary/sounding-the-alarm-on-ai-enhanced-bioweapons</w:t>
      </w:r>
      <w:r>
        <w:t xml:space="preserve"> lr]</w:t>
      </w:r>
    </w:p>
    <w:p w14:paraId="045258A8" w14:textId="77777777" w:rsidR="0012578D" w:rsidRPr="0086284C" w:rsidRDefault="0012578D" w:rsidP="0012578D">
      <w:pPr>
        <w:rPr>
          <w:sz w:val="16"/>
        </w:rPr>
      </w:pPr>
      <w:r w:rsidRPr="0086284C">
        <w:rPr>
          <w:highlight w:val="cyan"/>
          <w:u w:val="single"/>
        </w:rPr>
        <w:t>The convergence of</w:t>
      </w:r>
      <w:r w:rsidRPr="0086284C">
        <w:rPr>
          <w:sz w:val="16"/>
        </w:rPr>
        <w:t xml:space="preserve"> </w:t>
      </w:r>
      <w:r w:rsidRPr="0086284C">
        <w:rPr>
          <w:rStyle w:val="Emphasis"/>
          <w:highlight w:val="cyan"/>
        </w:rPr>
        <w:t>a</w:t>
      </w:r>
      <w:r w:rsidRPr="0086284C">
        <w:rPr>
          <w:sz w:val="16"/>
        </w:rPr>
        <w:t xml:space="preserve">rtificial </w:t>
      </w:r>
      <w:r w:rsidRPr="0086284C">
        <w:rPr>
          <w:rStyle w:val="Emphasis"/>
          <w:highlight w:val="cyan"/>
        </w:rPr>
        <w:t>i</w:t>
      </w:r>
      <w:r w:rsidRPr="0086284C">
        <w:rPr>
          <w:sz w:val="16"/>
        </w:rPr>
        <w:t xml:space="preserve">ntelligence </w:t>
      </w:r>
      <w:r w:rsidRPr="0086284C">
        <w:rPr>
          <w:highlight w:val="cyan"/>
          <w:u w:val="single"/>
        </w:rPr>
        <w:t>and</w:t>
      </w:r>
      <w:r w:rsidRPr="0086284C">
        <w:rPr>
          <w:sz w:val="16"/>
        </w:rPr>
        <w:t xml:space="preserve"> </w:t>
      </w:r>
      <w:r w:rsidRPr="0086284C">
        <w:rPr>
          <w:rStyle w:val="Emphasis"/>
          <w:highlight w:val="cyan"/>
        </w:rPr>
        <w:t>biotech</w:t>
      </w:r>
      <w:r w:rsidRPr="0086284C">
        <w:rPr>
          <w:sz w:val="16"/>
        </w:rPr>
        <w:t xml:space="preserve">nology </w:t>
      </w:r>
      <w:r w:rsidRPr="0086284C">
        <w:rPr>
          <w:highlight w:val="cyan"/>
          <w:u w:val="single"/>
        </w:rPr>
        <w:t>is producing</w:t>
      </w:r>
      <w:r w:rsidRPr="0086284C">
        <w:rPr>
          <w:sz w:val="16"/>
        </w:rPr>
        <w:t xml:space="preserve"> </w:t>
      </w:r>
      <w:r w:rsidRPr="0086284C">
        <w:rPr>
          <w:rStyle w:val="Emphasis"/>
          <w:highlight w:val="cyan"/>
        </w:rPr>
        <w:t>novel threats</w:t>
      </w:r>
      <w:r w:rsidRPr="0086284C">
        <w:rPr>
          <w:sz w:val="16"/>
        </w:rPr>
        <w:t xml:space="preserve"> </w:t>
      </w:r>
      <w:r w:rsidRPr="0086284C">
        <w:rPr>
          <w:highlight w:val="cyan"/>
          <w:u w:val="single"/>
        </w:rPr>
        <w:t>which pose an</w:t>
      </w:r>
      <w:r w:rsidRPr="0086284C">
        <w:rPr>
          <w:u w:val="single"/>
        </w:rPr>
        <w:t xml:space="preserve"> </w:t>
      </w:r>
      <w:r w:rsidRPr="0086284C">
        <w:rPr>
          <w:rStyle w:val="Emphasis"/>
          <w:highlight w:val="cyan"/>
        </w:rPr>
        <w:t>existential risk</w:t>
      </w:r>
      <w:r w:rsidRPr="0086284C">
        <w:rPr>
          <w:sz w:val="16"/>
        </w:rPr>
        <w:t xml:space="preserve"> </w:t>
      </w:r>
      <w:r w:rsidRPr="0086284C">
        <w:rPr>
          <w:u w:val="single"/>
        </w:rPr>
        <w:t xml:space="preserve">both </w:t>
      </w:r>
      <w:r w:rsidRPr="0086284C">
        <w:rPr>
          <w:highlight w:val="cyan"/>
          <w:u w:val="single"/>
        </w:rPr>
        <w:t>to</w:t>
      </w:r>
      <w:r w:rsidRPr="0086284C">
        <w:rPr>
          <w:u w:val="single"/>
        </w:rPr>
        <w:t xml:space="preserve"> specific demographic groups and </w:t>
      </w:r>
      <w:r w:rsidRPr="0086284C">
        <w:rPr>
          <w:highlight w:val="cyan"/>
          <w:u w:val="single"/>
        </w:rPr>
        <w:t>the population</w:t>
      </w:r>
      <w:r w:rsidRPr="0086284C">
        <w:rPr>
          <w:u w:val="single"/>
        </w:rPr>
        <w:t xml:space="preserve"> </w:t>
      </w:r>
      <w:r w:rsidRPr="0086284C">
        <w:rPr>
          <w:rStyle w:val="Emphasis"/>
          <w:highlight w:val="cyan"/>
        </w:rPr>
        <w:t>at large</w:t>
      </w:r>
      <w:r w:rsidRPr="0086284C">
        <w:rPr>
          <w:sz w:val="16"/>
        </w:rPr>
        <w:t>. Alongside this, </w:t>
      </w:r>
      <w:r w:rsidRPr="0086284C">
        <w:rPr>
          <w:u w:val="single"/>
        </w:rPr>
        <w:t>the Biological Weapons Convention Implementation Support Unit</w:t>
      </w:r>
      <w:r w:rsidRPr="0086284C">
        <w:rPr>
          <w:sz w:val="16"/>
        </w:rPr>
        <w:t xml:space="preserve">, which has a role in coordinating mitigation measures, is severely </w:t>
      </w:r>
      <w:r w:rsidRPr="0086284C">
        <w:rPr>
          <w:rStyle w:val="Emphasis"/>
        </w:rPr>
        <w:t>under-resourced</w:t>
      </w:r>
      <w:r w:rsidRPr="0086284C">
        <w:rPr>
          <w:sz w:val="16"/>
        </w:rPr>
        <w:t>. This demands urgent rectification.</w:t>
      </w:r>
    </w:p>
    <w:p w14:paraId="661FE65E" w14:textId="77777777" w:rsidR="0012578D" w:rsidRPr="0086284C" w:rsidRDefault="0012578D" w:rsidP="0012578D">
      <w:pPr>
        <w:rPr>
          <w:sz w:val="16"/>
        </w:rPr>
      </w:pPr>
      <w:r w:rsidRPr="0086284C">
        <w:rPr>
          <w:sz w:val="16"/>
        </w:rPr>
        <w:t>Artificial intelligence (</w:t>
      </w:r>
      <w:r w:rsidRPr="0086284C">
        <w:rPr>
          <w:u w:val="single"/>
        </w:rPr>
        <w:t>AI</w:t>
      </w:r>
      <w:r w:rsidRPr="0086284C">
        <w:rPr>
          <w:sz w:val="16"/>
        </w:rPr>
        <w:t xml:space="preserve">) </w:t>
      </w:r>
      <w:r w:rsidRPr="0086284C">
        <w:rPr>
          <w:u w:val="single"/>
        </w:rPr>
        <w:t>is enabling us to</w:t>
      </w:r>
      <w:r w:rsidRPr="0086284C">
        <w:rPr>
          <w:sz w:val="16"/>
        </w:rPr>
        <w:t xml:space="preserve"> finally </w:t>
      </w:r>
      <w:r w:rsidRPr="0086284C">
        <w:rPr>
          <w:u w:val="single"/>
        </w:rPr>
        <w:t>understand biology, in all of its complexity</w:t>
      </w:r>
      <w:r w:rsidRPr="0086284C">
        <w:rPr>
          <w:sz w:val="16"/>
        </w:rPr>
        <w:t xml:space="preserve">. </w:t>
      </w:r>
      <w:r w:rsidRPr="0086284C">
        <w:rPr>
          <w:u w:val="single"/>
        </w:rPr>
        <w:t>This</w:t>
      </w:r>
      <w:r w:rsidRPr="0086284C">
        <w:rPr>
          <w:sz w:val="16"/>
        </w:rPr>
        <w:t xml:space="preserve">, in turn, </w:t>
      </w:r>
      <w:r w:rsidRPr="0086284C">
        <w:rPr>
          <w:u w:val="single"/>
        </w:rPr>
        <w:t>allows us to harness</w:t>
      </w:r>
      <w:r w:rsidRPr="0086284C">
        <w:rPr>
          <w:sz w:val="16"/>
        </w:rPr>
        <w:t xml:space="preserve"> </w:t>
      </w:r>
      <w:r w:rsidRPr="0086284C">
        <w:rPr>
          <w:rStyle w:val="Emphasis"/>
        </w:rPr>
        <w:t>billions</w:t>
      </w:r>
      <w:r w:rsidRPr="0086284C">
        <w:rPr>
          <w:sz w:val="16"/>
        </w:rPr>
        <w:t xml:space="preserve"> </w:t>
      </w:r>
      <w:r w:rsidRPr="0086284C">
        <w:rPr>
          <w:u w:val="single"/>
        </w:rPr>
        <w:t>of years of evolution to solve some of humanity’s most pressing challenges;</w:t>
      </w:r>
      <w:r w:rsidRPr="0086284C">
        <w:rPr>
          <w:sz w:val="16"/>
        </w:rPr>
        <w:t xml:space="preserve"> from curing previously uncurable diseases to the phasing out of fossil fuels.</w:t>
      </w:r>
    </w:p>
    <w:p w14:paraId="70D58CF8" w14:textId="77777777" w:rsidR="0012578D" w:rsidRPr="0086284C" w:rsidRDefault="0012578D" w:rsidP="0012578D">
      <w:pPr>
        <w:rPr>
          <w:sz w:val="16"/>
        </w:rPr>
      </w:pPr>
      <w:r w:rsidRPr="0086284C">
        <w:rPr>
          <w:highlight w:val="cyan"/>
          <w:u w:val="single"/>
        </w:rPr>
        <w:t>With this massive potential for positive impact comes</w:t>
      </w:r>
      <w:r w:rsidRPr="0086284C">
        <w:rPr>
          <w:sz w:val="16"/>
        </w:rPr>
        <w:t xml:space="preserve"> </w:t>
      </w:r>
      <w:r w:rsidRPr="0086284C">
        <w:rPr>
          <w:rStyle w:val="Emphasis"/>
        </w:rPr>
        <w:t>large</w:t>
      </w:r>
      <w:r w:rsidRPr="0086284C">
        <w:rPr>
          <w:sz w:val="16"/>
        </w:rPr>
        <w:t xml:space="preserve">, </w:t>
      </w:r>
      <w:r w:rsidRPr="0086284C">
        <w:rPr>
          <w:rStyle w:val="Emphasis"/>
        </w:rPr>
        <w:t xml:space="preserve">novel </w:t>
      </w:r>
      <w:r w:rsidRPr="0086284C">
        <w:rPr>
          <w:rStyle w:val="Emphasis"/>
          <w:highlight w:val="cyan"/>
        </w:rPr>
        <w:t>threats</w:t>
      </w:r>
      <w:r w:rsidRPr="0086284C">
        <w:rPr>
          <w:sz w:val="16"/>
        </w:rPr>
        <w:t xml:space="preserve">. Threats </w:t>
      </w:r>
      <w:r w:rsidRPr="0086284C">
        <w:rPr>
          <w:highlight w:val="cyan"/>
          <w:u w:val="single"/>
        </w:rPr>
        <w:t>which could</w:t>
      </w:r>
      <w:r w:rsidRPr="0086284C">
        <w:rPr>
          <w:u w:val="single"/>
        </w:rPr>
        <w:t xml:space="preserve"> ultimately</w:t>
      </w:r>
      <w:r w:rsidRPr="0086284C">
        <w:rPr>
          <w:sz w:val="16"/>
        </w:rPr>
        <w:t xml:space="preserve"> </w:t>
      </w:r>
      <w:r w:rsidRPr="0086284C">
        <w:rPr>
          <w:rStyle w:val="Emphasis"/>
          <w:highlight w:val="cyan"/>
        </w:rPr>
        <w:t>wipe out</w:t>
      </w:r>
      <w:r w:rsidRPr="0086284C">
        <w:rPr>
          <w:sz w:val="16"/>
        </w:rPr>
        <w:t xml:space="preserve"> </w:t>
      </w:r>
      <w:r w:rsidRPr="0086284C">
        <w:rPr>
          <w:u w:val="single"/>
        </w:rPr>
        <w:t xml:space="preserve">the whole of </w:t>
      </w:r>
      <w:r w:rsidRPr="0086284C">
        <w:rPr>
          <w:highlight w:val="cyan"/>
          <w:u w:val="single"/>
        </w:rPr>
        <w:t>humanity</w:t>
      </w:r>
      <w:r w:rsidRPr="0086284C">
        <w:rPr>
          <w:sz w:val="16"/>
        </w:rPr>
        <w:t xml:space="preserve">. For brevity, this commentary only explores the increasing scale, democratisation and specificity of bioweapons enabled by AI; it explores three of the most pressing mitigations and </w:t>
      </w:r>
      <w:r w:rsidRPr="0086284C">
        <w:rPr>
          <w:u w:val="single"/>
        </w:rPr>
        <w:t xml:space="preserve">calls on governments to overcome the </w:t>
      </w:r>
      <w:r w:rsidRPr="0086284C">
        <w:rPr>
          <w:rStyle w:val="Emphasis"/>
        </w:rPr>
        <w:t>stagnancy</w:t>
      </w:r>
      <w:r w:rsidRPr="0086284C">
        <w:rPr>
          <w:u w:val="single"/>
        </w:rPr>
        <w:t xml:space="preserve"> in this space and take urgent action.</w:t>
      </w:r>
    </w:p>
    <w:p w14:paraId="4B8E0AB7" w14:textId="77777777" w:rsidR="0012578D" w:rsidRPr="0086284C" w:rsidRDefault="0012578D" w:rsidP="0012578D">
      <w:pPr>
        <w:rPr>
          <w:sz w:val="16"/>
        </w:rPr>
      </w:pPr>
      <w:r w:rsidRPr="0086284C">
        <w:rPr>
          <w:u w:val="single"/>
        </w:rPr>
        <w:t>AI has long been used for drug discovery</w:t>
      </w:r>
      <w:r w:rsidRPr="0086284C">
        <w:rPr>
          <w:sz w:val="16"/>
        </w:rPr>
        <w:t xml:space="preserve"> – where a therapeutic molecule is searched for with the lowest toxicity possible. When a team of scientists flipped this parameter to instead optimise for toxicity, the algorithm generated not only VX (one of the most potent poisons in existence) but also novel toxins which were predicted to be more toxic. Alongside toxicity, </w:t>
      </w:r>
      <w:r w:rsidRPr="0086284C">
        <w:rPr>
          <w:highlight w:val="cyan"/>
          <w:u w:val="single"/>
        </w:rPr>
        <w:t>AI can</w:t>
      </w:r>
      <w:r w:rsidRPr="0086284C">
        <w:rPr>
          <w:sz w:val="16"/>
        </w:rPr>
        <w:t xml:space="preserve"> also </w:t>
      </w:r>
      <w:r w:rsidRPr="0086284C">
        <w:rPr>
          <w:rStyle w:val="Emphasis"/>
          <w:highlight w:val="cyan"/>
        </w:rPr>
        <w:t>enhance</w:t>
      </w:r>
      <w:r w:rsidRPr="0086284C">
        <w:rPr>
          <w:sz w:val="16"/>
        </w:rPr>
        <w:t xml:space="preserve"> </w:t>
      </w:r>
      <w:r w:rsidRPr="0086284C">
        <w:rPr>
          <w:u w:val="single"/>
        </w:rPr>
        <w:t>the</w:t>
      </w:r>
      <w:r w:rsidRPr="0086284C">
        <w:rPr>
          <w:sz w:val="16"/>
        </w:rPr>
        <w:t xml:space="preserve"> </w:t>
      </w:r>
      <w:r w:rsidRPr="0086284C">
        <w:rPr>
          <w:rStyle w:val="Emphasis"/>
          <w:highlight w:val="cyan"/>
        </w:rPr>
        <w:t>transmissibility</w:t>
      </w:r>
      <w:r w:rsidRPr="0086284C">
        <w:rPr>
          <w:sz w:val="16"/>
        </w:rPr>
        <w:t xml:space="preserve"> </w:t>
      </w:r>
      <w:r w:rsidRPr="0086284C">
        <w:rPr>
          <w:highlight w:val="cyan"/>
          <w:u w:val="single"/>
        </w:rPr>
        <w:t>of a virus</w:t>
      </w:r>
      <w:r w:rsidRPr="0086284C">
        <w:rPr>
          <w:sz w:val="16"/>
        </w:rPr>
        <w:t xml:space="preserve"> – and this is often done in laboratories researching pandemic viruses. </w:t>
      </w:r>
      <w:r w:rsidRPr="0086284C">
        <w:rPr>
          <w:u w:val="single"/>
        </w:rPr>
        <w:t xml:space="preserve">If one were to </w:t>
      </w:r>
      <w:r w:rsidRPr="0086284C">
        <w:rPr>
          <w:highlight w:val="cyan"/>
          <w:u w:val="single"/>
        </w:rPr>
        <w:t>imagine the transmissibility of</w:t>
      </w:r>
      <w:r w:rsidRPr="0086284C">
        <w:rPr>
          <w:u w:val="single"/>
        </w:rPr>
        <w:t xml:space="preserve"> </w:t>
      </w:r>
      <w:r w:rsidRPr="0086284C">
        <w:rPr>
          <w:rStyle w:val="Emphasis"/>
          <w:highlight w:val="cyan"/>
        </w:rPr>
        <w:t>COVID</w:t>
      </w:r>
      <w:r w:rsidRPr="0086284C">
        <w:rPr>
          <w:u w:val="single"/>
        </w:rPr>
        <w:t xml:space="preserve">-19 </w:t>
      </w:r>
      <w:r w:rsidRPr="0086284C">
        <w:rPr>
          <w:highlight w:val="cyan"/>
          <w:u w:val="single"/>
        </w:rPr>
        <w:t>with the death rate of</w:t>
      </w:r>
      <w:r w:rsidRPr="0086284C">
        <w:rPr>
          <w:u w:val="single"/>
        </w:rPr>
        <w:t xml:space="preserve"> </w:t>
      </w:r>
      <w:r w:rsidRPr="0086284C">
        <w:rPr>
          <w:rStyle w:val="Emphasis"/>
          <w:highlight w:val="cyan"/>
        </w:rPr>
        <w:t>Ebola</w:t>
      </w:r>
      <w:r w:rsidRPr="0086284C">
        <w:rPr>
          <w:u w:val="single"/>
        </w:rPr>
        <w:t>, it’s clear why the</w:t>
      </w:r>
      <w:r w:rsidRPr="0086284C">
        <w:rPr>
          <w:sz w:val="16"/>
        </w:rPr>
        <w:t xml:space="preserve"> ever-</w:t>
      </w:r>
      <w:r w:rsidRPr="0086284C">
        <w:rPr>
          <w:u w:val="single"/>
        </w:rPr>
        <w:t xml:space="preserve">increasing harm potential of bioweapons represents an </w:t>
      </w:r>
      <w:r w:rsidRPr="0086284C">
        <w:rPr>
          <w:rStyle w:val="Emphasis"/>
        </w:rPr>
        <w:t>existential risk</w:t>
      </w:r>
      <w:r w:rsidRPr="0086284C">
        <w:rPr>
          <w:sz w:val="16"/>
        </w:rPr>
        <w:t>.</w:t>
      </w:r>
    </w:p>
    <w:p w14:paraId="233DFBCE" w14:textId="77777777" w:rsidR="0012578D" w:rsidRPr="0086284C" w:rsidRDefault="0012578D" w:rsidP="0012578D">
      <w:pPr>
        <w:rPr>
          <w:u w:val="single"/>
        </w:rPr>
      </w:pPr>
      <w:r w:rsidRPr="0086284C">
        <w:rPr>
          <w:highlight w:val="cyan"/>
          <w:u w:val="single"/>
        </w:rPr>
        <w:t>AI can also be used</w:t>
      </w:r>
      <w:r w:rsidRPr="0086284C">
        <w:rPr>
          <w:u w:val="single"/>
        </w:rPr>
        <w:t xml:space="preserve"> </w:t>
      </w:r>
      <w:r w:rsidRPr="0086284C">
        <w:rPr>
          <w:sz w:val="16"/>
        </w:rPr>
        <w:t xml:space="preserve">to simulate the spread of pandemics – which is a useful tool in optimising quarantine measures and allocating testing resources. However, this can also be reversed </w:t>
      </w:r>
      <w:r w:rsidRPr="0086284C">
        <w:rPr>
          <w:highlight w:val="cyan"/>
          <w:u w:val="single"/>
        </w:rPr>
        <w:t>for</w:t>
      </w:r>
      <w:r w:rsidRPr="0086284C">
        <w:rPr>
          <w:u w:val="single"/>
        </w:rPr>
        <w:t xml:space="preserve"> </w:t>
      </w:r>
      <w:r w:rsidRPr="0086284C">
        <w:rPr>
          <w:rStyle w:val="Emphasis"/>
          <w:highlight w:val="cyan"/>
        </w:rPr>
        <w:t>optimising the spread</w:t>
      </w:r>
      <w:r w:rsidRPr="0086284C">
        <w:rPr>
          <w:u w:val="single"/>
        </w:rPr>
        <w:t xml:space="preserve"> </w:t>
      </w:r>
      <w:r w:rsidRPr="0086284C">
        <w:rPr>
          <w:highlight w:val="cyan"/>
          <w:u w:val="single"/>
        </w:rPr>
        <w:t>of a</w:t>
      </w:r>
      <w:r w:rsidRPr="0086284C">
        <w:rPr>
          <w:u w:val="single"/>
        </w:rPr>
        <w:t xml:space="preserve"> </w:t>
      </w:r>
      <w:r w:rsidRPr="0086284C">
        <w:rPr>
          <w:rStyle w:val="Emphasis"/>
          <w:highlight w:val="cyan"/>
        </w:rPr>
        <w:t>pathogen</w:t>
      </w:r>
      <w:r w:rsidRPr="0086284C">
        <w:rPr>
          <w:u w:val="single"/>
        </w:rPr>
        <w:t>, thus scaling its harmful impact.</w:t>
      </w:r>
    </w:p>
    <w:p w14:paraId="1BF1C1D7" w14:textId="77777777" w:rsidR="0012578D" w:rsidRPr="0086284C" w:rsidRDefault="0012578D" w:rsidP="0012578D">
      <w:pPr>
        <w:rPr>
          <w:rStyle w:val="Emphasis"/>
        </w:rPr>
      </w:pPr>
      <w:r w:rsidRPr="0086284C">
        <w:rPr>
          <w:highlight w:val="cyan"/>
          <w:u w:val="single"/>
        </w:rPr>
        <w:t>The advent of large language models</w:t>
      </w:r>
      <w:r w:rsidRPr="0086284C">
        <w:rPr>
          <w:sz w:val="16"/>
        </w:rPr>
        <w:t xml:space="preserve"> (LLMs) such as ChatGPT </w:t>
      </w:r>
      <w:r w:rsidRPr="0086284C">
        <w:rPr>
          <w:u w:val="single"/>
        </w:rPr>
        <w:t>is democratising skills that used to take a long time to learn. In a recent paper, students in a class at MIT used chatbots to suggest four likely pandemic pathogens, explained how to generate them</w:t>
      </w:r>
      <w:r w:rsidRPr="0086284C">
        <w:rPr>
          <w:sz w:val="16"/>
        </w:rPr>
        <w:t xml:space="preserve">, supplied companies who were unlikely to screen orders and recommended that if they lacked the skills to implement this, that they engage a contract research organisation; they managed to do all of this in only one hour. </w:t>
      </w:r>
      <w:r w:rsidRPr="0086284C">
        <w:rPr>
          <w:u w:val="single"/>
        </w:rPr>
        <w:t xml:space="preserve">This democratisation </w:t>
      </w:r>
      <w:r w:rsidRPr="0086284C">
        <w:rPr>
          <w:highlight w:val="cyan"/>
          <w:u w:val="single"/>
        </w:rPr>
        <w:t>widens accessibility to bioweapons, making it available to</w:t>
      </w:r>
      <w:r w:rsidRPr="0086284C">
        <w:rPr>
          <w:u w:val="single"/>
        </w:rPr>
        <w:t xml:space="preserve"> </w:t>
      </w:r>
      <w:r w:rsidRPr="0086284C">
        <w:rPr>
          <w:rStyle w:val="Emphasis"/>
          <w:highlight w:val="cyan"/>
        </w:rPr>
        <w:t>smaller organisations</w:t>
      </w:r>
      <w:r w:rsidRPr="0086284C">
        <w:rPr>
          <w:u w:val="single"/>
        </w:rPr>
        <w:t xml:space="preserve"> with fewer resources, </w:t>
      </w:r>
      <w:r w:rsidRPr="0086284C">
        <w:rPr>
          <w:highlight w:val="cyan"/>
          <w:u w:val="single"/>
        </w:rPr>
        <w:t>such as</w:t>
      </w:r>
      <w:r w:rsidRPr="0086284C">
        <w:rPr>
          <w:u w:val="single"/>
        </w:rPr>
        <w:t xml:space="preserve"> </w:t>
      </w:r>
      <w:r w:rsidRPr="0086284C">
        <w:rPr>
          <w:rStyle w:val="Emphasis"/>
          <w:highlight w:val="cyan"/>
        </w:rPr>
        <w:t>terrorist groups.</w:t>
      </w:r>
    </w:p>
    <w:bookmarkEnd w:id="5"/>
    <w:p w14:paraId="69B9290D" w14:textId="77777777" w:rsidR="0012578D" w:rsidRPr="00C3750D" w:rsidRDefault="0012578D" w:rsidP="0012578D">
      <w:pPr>
        <w:keepNext/>
        <w:keepLines/>
        <w:spacing w:before="40" w:after="0"/>
        <w:outlineLvl w:val="3"/>
        <w:rPr>
          <w:rFonts w:eastAsia="Times New Roman" w:cs="Times New Roman"/>
          <w:b/>
          <w:iCs/>
          <w:sz w:val="26"/>
        </w:rPr>
      </w:pPr>
      <w:r w:rsidRPr="00C3750D">
        <w:rPr>
          <w:rFonts w:eastAsia="Times New Roman" w:cs="Times New Roman"/>
          <w:b/>
          <w:iCs/>
          <w:sz w:val="26"/>
        </w:rPr>
        <w:t xml:space="preserve">New </w:t>
      </w:r>
      <w:r w:rsidRPr="00C3750D">
        <w:rPr>
          <w:rFonts w:eastAsia="Times New Roman" w:cs="Times New Roman"/>
          <w:b/>
          <w:iCs/>
          <w:sz w:val="26"/>
          <w:u w:val="single"/>
        </w:rPr>
        <w:t>federal</w:t>
      </w:r>
      <w:r w:rsidRPr="00C3750D">
        <w:rPr>
          <w:rFonts w:eastAsia="Times New Roman" w:cs="Times New Roman"/>
          <w:b/>
          <w:iCs/>
          <w:sz w:val="26"/>
        </w:rPr>
        <w:t xml:space="preserve"> </w:t>
      </w:r>
      <w:r w:rsidRPr="00C3750D">
        <w:rPr>
          <w:rFonts w:eastAsia="Times New Roman" w:cs="Times New Roman"/>
          <w:b/>
          <w:iCs/>
          <w:sz w:val="26"/>
          <w:u w:val="single"/>
        </w:rPr>
        <w:t>precedent</w:t>
      </w:r>
      <w:r w:rsidRPr="00C3750D">
        <w:rPr>
          <w:rFonts w:eastAsia="Times New Roman" w:cs="Times New Roman"/>
          <w:b/>
          <w:iCs/>
          <w:sz w:val="26"/>
        </w:rPr>
        <w:t xml:space="preserve"> proves </w:t>
      </w:r>
      <w:r w:rsidRPr="00C3750D">
        <w:rPr>
          <w:rFonts w:eastAsia="Times New Roman" w:cs="Times New Roman"/>
          <w:b/>
          <w:iCs/>
          <w:sz w:val="26"/>
          <w:u w:val="single"/>
        </w:rPr>
        <w:t>no</w:t>
      </w:r>
      <w:r w:rsidRPr="00C3750D">
        <w:rPr>
          <w:rFonts w:eastAsia="Times New Roman" w:cs="Times New Roman"/>
          <w:b/>
          <w:iCs/>
          <w:sz w:val="26"/>
        </w:rPr>
        <w:t xml:space="preserve"> </w:t>
      </w:r>
      <w:r w:rsidRPr="00C3750D">
        <w:rPr>
          <w:rFonts w:eastAsia="Times New Roman" w:cs="Times New Roman"/>
          <w:b/>
          <w:iCs/>
          <w:sz w:val="26"/>
          <w:u w:val="single"/>
        </w:rPr>
        <w:t>preemption</w:t>
      </w:r>
      <w:r w:rsidRPr="00C3750D">
        <w:rPr>
          <w:rFonts w:eastAsia="Times New Roman" w:cs="Times New Roman"/>
          <w:b/>
          <w:iCs/>
          <w:sz w:val="26"/>
        </w:rPr>
        <w:t xml:space="preserve"> in the </w:t>
      </w:r>
      <w:r w:rsidRPr="00C3750D">
        <w:rPr>
          <w:rFonts w:eastAsia="Times New Roman" w:cs="Times New Roman"/>
          <w:b/>
          <w:iCs/>
          <w:sz w:val="26"/>
          <w:u w:val="single"/>
        </w:rPr>
        <w:t>squo</w:t>
      </w:r>
      <w:r w:rsidRPr="00C3750D">
        <w:rPr>
          <w:rFonts w:eastAsia="Times New Roman" w:cs="Times New Roman"/>
          <w:b/>
          <w:iCs/>
          <w:sz w:val="26"/>
        </w:rPr>
        <w:t xml:space="preserve">. </w:t>
      </w:r>
    </w:p>
    <w:p w14:paraId="7F68CD22" w14:textId="77777777" w:rsidR="0012578D" w:rsidRPr="00C3750D" w:rsidRDefault="0012578D" w:rsidP="0012578D">
      <w:pPr>
        <w:rPr>
          <w:rFonts w:eastAsia="Aptos"/>
        </w:rPr>
      </w:pPr>
      <w:r w:rsidRPr="00C3750D">
        <w:rPr>
          <w:rFonts w:eastAsia="Aptos"/>
          <w:b/>
          <w:bCs/>
          <w:sz w:val="26"/>
        </w:rPr>
        <w:t>Sachs ’25</w:t>
      </w:r>
      <w:r w:rsidRPr="00C3750D">
        <w:rPr>
          <w:rFonts w:eastAsia="Aptos"/>
        </w:rPr>
        <w:t xml:space="preserve"> [Benjamin Sachs, Kestnbaum Professor of Labor and Industry at Harvard Law School; director of the Center for Labor and a Just Economy; JD, Yale Law School. June 4 2025. OnLabor “Going, Garmon, Gone: Why States May Now Be Free to Redesign Labor Law” https://onlabor.org/going-garmon-gone-why-states-may-now-be-free-to-redesign-labor-law/ // </w:t>
      </w:r>
      <w:r w:rsidRPr="00C3750D">
        <w:rPr>
          <w:rFonts w:eastAsia="Aptos"/>
          <w:i/>
        </w:rPr>
        <w:t>q.c.</w:t>
      </w:r>
      <w:r w:rsidRPr="00C3750D">
        <w:rPr>
          <w:rFonts w:eastAsia="Aptos"/>
        </w:rPr>
        <w:t>]</w:t>
      </w:r>
    </w:p>
    <w:p w14:paraId="72928364" w14:textId="77777777" w:rsidR="0012578D" w:rsidRPr="00C3750D" w:rsidRDefault="0012578D" w:rsidP="0012578D">
      <w:pPr>
        <w:rPr>
          <w:rFonts w:eastAsia="Aptos"/>
          <w:sz w:val="12"/>
        </w:rPr>
      </w:pPr>
      <w:r w:rsidRPr="00C3750D">
        <w:rPr>
          <w:rFonts w:eastAsia="Aptos"/>
          <w:u w:val="single"/>
        </w:rPr>
        <w:t>When</w:t>
      </w:r>
      <w:r w:rsidRPr="00C3750D">
        <w:rPr>
          <w:rFonts w:eastAsia="Aptos"/>
          <w:sz w:val="12"/>
        </w:rPr>
        <w:t xml:space="preserve"> President </w:t>
      </w:r>
      <w:r w:rsidRPr="00C3750D">
        <w:rPr>
          <w:rFonts w:eastAsia="Aptos"/>
          <w:u w:val="single"/>
        </w:rPr>
        <w:t>Trump removed Gwynne Wilcox from her seat</w:t>
      </w:r>
      <w:r w:rsidRPr="00C3750D">
        <w:rPr>
          <w:rFonts w:eastAsia="Aptos"/>
          <w:sz w:val="12"/>
        </w:rPr>
        <w:t xml:space="preserve"> on the National Labor Relations Board, </w:t>
      </w:r>
      <w:r w:rsidRPr="00C3750D">
        <w:rPr>
          <w:rFonts w:eastAsia="Aptos"/>
          <w:u w:val="single"/>
        </w:rPr>
        <w:t xml:space="preserve">he left the Board </w:t>
      </w:r>
      <w:r w:rsidRPr="00C3750D">
        <w:rPr>
          <w:rFonts w:eastAsia="Aptos"/>
          <w:b/>
          <w:iCs/>
          <w:u w:val="single"/>
        </w:rPr>
        <w:t>without a quorum</w:t>
      </w:r>
      <w:r w:rsidRPr="00C3750D">
        <w:rPr>
          <w:rFonts w:eastAsia="Aptos"/>
          <w:sz w:val="12"/>
        </w:rPr>
        <w:t xml:space="preserve">. Since that time, </w:t>
      </w:r>
      <w:r w:rsidRPr="00C3750D">
        <w:rPr>
          <w:rFonts w:eastAsia="Aptos"/>
          <w:u w:val="single"/>
        </w:rPr>
        <w:t>the Board</w:t>
      </w:r>
      <w:r w:rsidRPr="00C3750D">
        <w:rPr>
          <w:rFonts w:eastAsia="Aptos"/>
          <w:sz w:val="12"/>
        </w:rPr>
        <w:t xml:space="preserve"> has been </w:t>
      </w:r>
      <w:r w:rsidRPr="00C3750D">
        <w:rPr>
          <w:rFonts w:eastAsia="Aptos"/>
          <w:b/>
          <w:iCs/>
          <w:u w:val="single"/>
        </w:rPr>
        <w:t>legally incapacitated</w:t>
      </w:r>
      <w:r w:rsidRPr="00C3750D">
        <w:rPr>
          <w:rFonts w:eastAsia="Aptos"/>
          <w:u w:val="single"/>
        </w:rPr>
        <w:t xml:space="preserve">: it cannot fulfill its </w:t>
      </w:r>
      <w:r w:rsidRPr="00C3750D">
        <w:rPr>
          <w:rFonts w:eastAsia="Aptos"/>
          <w:b/>
          <w:iCs/>
          <w:u w:val="single"/>
        </w:rPr>
        <w:t>statutory function</w:t>
      </w:r>
      <w:r w:rsidRPr="00C3750D">
        <w:rPr>
          <w:rFonts w:eastAsia="Aptos"/>
          <w:sz w:val="12"/>
        </w:rPr>
        <w:t xml:space="preserve"> of adjudicating unfair labor practice cases. At the time of Wilcox’ removal, I argued that by incapacitating the Board in this way, Trump may have suspended Garmon preemption – the doctrine that prohibits states and cities from regulating conduct that is either protected or prohibited by federal labor law.</w:t>
      </w:r>
    </w:p>
    <w:p w14:paraId="79C77ED9" w14:textId="77777777" w:rsidR="0012578D" w:rsidRPr="00C3750D" w:rsidRDefault="0012578D" w:rsidP="0012578D">
      <w:pPr>
        <w:rPr>
          <w:rFonts w:eastAsia="Aptos"/>
          <w:sz w:val="12"/>
        </w:rPr>
      </w:pPr>
      <w:r w:rsidRPr="00C3750D">
        <w:rPr>
          <w:rFonts w:eastAsia="Aptos"/>
          <w:sz w:val="12"/>
        </w:rPr>
        <w:t>Incapacitating the Board suspends Garmon preemption because Garmon preemption is all about deference to the administrative capacity of the Board. 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 Or as the Court wrote in Garmon itself, “the unifying consideration of our [labor preemption] decisions has been regard to the fact that Congress has entrusted administration of the labor policy for the Nation to a centralized administrative agency.” Even more to the point, the Court has described Garmon preemption as the “zone protected and reserved for . . . NLRB jurisdiction.” Without a functioning Board, then, the rationale for Garmon preemption simply disappears.</w:t>
      </w:r>
    </w:p>
    <w:p w14:paraId="755A3DD8" w14:textId="77777777" w:rsidR="0012578D" w:rsidRPr="00C3750D" w:rsidRDefault="0012578D" w:rsidP="0012578D">
      <w:pPr>
        <w:rPr>
          <w:rFonts w:eastAsia="Aptos"/>
          <w:sz w:val="12"/>
        </w:rPr>
      </w:pPr>
      <w:r w:rsidRPr="00C3750D">
        <w:rPr>
          <w:rFonts w:eastAsia="Aptos"/>
          <w:u w:val="single"/>
        </w:rPr>
        <w:t xml:space="preserve">A new decision from </w:t>
      </w:r>
      <w:r w:rsidRPr="00C3750D">
        <w:rPr>
          <w:rFonts w:eastAsia="Aptos"/>
          <w:highlight w:val="cyan"/>
          <w:u w:val="single"/>
        </w:rPr>
        <w:t xml:space="preserve">the </w:t>
      </w:r>
      <w:r w:rsidRPr="00C3750D">
        <w:rPr>
          <w:rFonts w:eastAsia="Aptos"/>
          <w:b/>
          <w:iCs/>
          <w:highlight w:val="cyan"/>
          <w:u w:val="single"/>
        </w:rPr>
        <w:t>U.S. Court of Appeals</w:t>
      </w:r>
      <w:r w:rsidRPr="00C3750D">
        <w:rPr>
          <w:rFonts w:eastAsia="Aptos"/>
          <w:b/>
          <w:iCs/>
          <w:u w:val="single"/>
        </w:rPr>
        <w:t xml:space="preserve"> for the Fourth Circuit</w:t>
      </w:r>
      <w:r w:rsidRPr="00C3750D">
        <w:rPr>
          <w:rFonts w:eastAsia="Aptos"/>
          <w:sz w:val="12"/>
        </w:rPr>
        <w:t xml:space="preserve">, published yesterday and authored by Judge Berner, </w:t>
      </w:r>
      <w:r w:rsidRPr="00C3750D">
        <w:rPr>
          <w:rFonts w:eastAsia="Aptos"/>
          <w:u w:val="single"/>
        </w:rPr>
        <w:t xml:space="preserve">adds significant </w:t>
      </w:r>
      <w:r w:rsidRPr="00C3750D">
        <w:rPr>
          <w:rFonts w:eastAsia="Aptos"/>
          <w:b/>
          <w:iCs/>
          <w:u w:val="single"/>
        </w:rPr>
        <w:t>support</w:t>
      </w:r>
      <w:r w:rsidRPr="00C3750D">
        <w:rPr>
          <w:rFonts w:eastAsia="Aptos"/>
          <w:u w:val="single"/>
        </w:rPr>
        <w:t xml:space="preserve"> for this theory</w:t>
      </w:r>
      <w:r w:rsidRPr="00C3750D">
        <w:rPr>
          <w:rFonts w:eastAsia="Aptos"/>
          <w:sz w:val="12"/>
        </w:rPr>
        <w:t xml:space="preserve">. </w:t>
      </w:r>
      <w:r w:rsidRPr="00C3750D">
        <w:rPr>
          <w:rFonts w:eastAsia="Aptos"/>
          <w:u w:val="single"/>
        </w:rPr>
        <w:t xml:space="preserve">The </w:t>
      </w:r>
      <w:r w:rsidRPr="00C3750D">
        <w:rPr>
          <w:rFonts w:eastAsia="Aptos"/>
          <w:highlight w:val="cyan"/>
          <w:u w:val="single"/>
        </w:rPr>
        <w:t>decision</w:t>
      </w:r>
      <w:r w:rsidRPr="00C3750D">
        <w:rPr>
          <w:rFonts w:eastAsia="Aptos"/>
          <w:u w:val="single"/>
        </w:rPr>
        <w:t xml:space="preserve">, </w:t>
      </w:r>
      <w:r w:rsidRPr="00C3750D">
        <w:rPr>
          <w:rFonts w:eastAsia="Aptos"/>
          <w:highlight w:val="cyan"/>
          <w:u w:val="single"/>
        </w:rPr>
        <w:t>in</w:t>
      </w:r>
      <w:r w:rsidRPr="00C3750D">
        <w:rPr>
          <w:rFonts w:eastAsia="Aptos"/>
          <w:u w:val="single"/>
        </w:rPr>
        <w:t xml:space="preserve"> </w:t>
      </w:r>
      <w:r w:rsidRPr="00C3750D">
        <w:rPr>
          <w:rFonts w:eastAsia="Aptos"/>
          <w:b/>
          <w:iCs/>
          <w:u w:val="single"/>
        </w:rPr>
        <w:t xml:space="preserve">National Association of Immigration Judges v. </w:t>
      </w:r>
      <w:r w:rsidRPr="00C3750D">
        <w:rPr>
          <w:rFonts w:eastAsia="Aptos"/>
          <w:b/>
          <w:iCs/>
          <w:highlight w:val="cyan"/>
          <w:u w:val="single"/>
        </w:rPr>
        <w:t>Owen</w:t>
      </w:r>
      <w:r w:rsidRPr="00C3750D">
        <w:rPr>
          <w:rFonts w:eastAsia="Aptos"/>
          <w:sz w:val="12"/>
        </w:rPr>
        <w:t xml:space="preserve">, does not involve the NLRB nor does it involve preemption, but the reasoning in the case </w:t>
      </w:r>
      <w:r w:rsidRPr="00C3750D">
        <w:rPr>
          <w:rFonts w:eastAsia="Aptos"/>
          <w:highlight w:val="cyan"/>
          <w:u w:val="single"/>
        </w:rPr>
        <w:t xml:space="preserve">is precisely </w:t>
      </w:r>
      <w:r w:rsidRPr="00C3750D">
        <w:rPr>
          <w:rFonts w:eastAsia="Aptos"/>
          <w:b/>
          <w:iCs/>
          <w:highlight w:val="cyan"/>
          <w:u w:val="single"/>
        </w:rPr>
        <w:t>analogous</w:t>
      </w:r>
      <w:r w:rsidRPr="00C3750D">
        <w:rPr>
          <w:rFonts w:eastAsia="Aptos"/>
          <w:highlight w:val="cyan"/>
          <w:u w:val="single"/>
        </w:rPr>
        <w:t xml:space="preserve"> to</w:t>
      </w:r>
      <w:r w:rsidRPr="00C3750D">
        <w:rPr>
          <w:rFonts w:eastAsia="Aptos"/>
          <w:sz w:val="12"/>
        </w:rPr>
        <w:t xml:space="preserve"> the argument about </w:t>
      </w:r>
      <w:r w:rsidRPr="00C3750D">
        <w:rPr>
          <w:rFonts w:eastAsia="Aptos"/>
          <w:b/>
          <w:iCs/>
          <w:highlight w:val="cyan"/>
          <w:u w:val="single"/>
        </w:rPr>
        <w:t>Garmon</w:t>
      </w:r>
      <w:r w:rsidRPr="00C3750D">
        <w:rPr>
          <w:rFonts w:eastAsia="Aptos"/>
          <w:sz w:val="12"/>
        </w:rPr>
        <w:t>.</w:t>
      </w:r>
    </w:p>
    <w:p w14:paraId="220380C8" w14:textId="77777777" w:rsidR="0012578D" w:rsidRPr="00C3750D" w:rsidRDefault="0012578D" w:rsidP="0012578D">
      <w:pPr>
        <w:rPr>
          <w:rFonts w:eastAsia="Aptos"/>
          <w:sz w:val="12"/>
        </w:rPr>
      </w:pPr>
      <w:r w:rsidRPr="00C3750D">
        <w:rPr>
          <w:rFonts w:eastAsia="Aptos"/>
          <w:u w:val="single"/>
        </w:rPr>
        <w:t xml:space="preserve">Owen involves the question of </w:t>
      </w:r>
      <w:r w:rsidRPr="00C3750D">
        <w:rPr>
          <w:rFonts w:eastAsia="Aptos"/>
          <w:highlight w:val="cyan"/>
          <w:u w:val="single"/>
        </w:rPr>
        <w:t>whether the</w:t>
      </w:r>
      <w:r w:rsidRPr="00C3750D">
        <w:rPr>
          <w:rFonts w:eastAsia="Aptos"/>
          <w:u w:val="single"/>
        </w:rPr>
        <w:t xml:space="preserve"> Civil Service Reform Act (</w:t>
      </w:r>
      <w:r w:rsidRPr="00C3750D">
        <w:rPr>
          <w:rFonts w:eastAsia="Aptos"/>
          <w:b/>
          <w:iCs/>
          <w:highlight w:val="cyan"/>
          <w:u w:val="single"/>
        </w:rPr>
        <w:t>CSRA</w:t>
      </w:r>
      <w:r w:rsidRPr="00C3750D">
        <w:rPr>
          <w:rFonts w:eastAsia="Aptos"/>
          <w:u w:val="single"/>
        </w:rPr>
        <w:t>)</w:t>
      </w:r>
      <w:r w:rsidRPr="00C3750D">
        <w:rPr>
          <w:rFonts w:eastAsia="Aptos"/>
          <w:sz w:val="12"/>
        </w:rPr>
        <w:t xml:space="preserve"> – which creates a “uniform scheme for administrative and judicial review of covered federal employee personnel actions” – </w:t>
      </w:r>
      <w:r w:rsidRPr="00C3750D">
        <w:rPr>
          <w:rFonts w:eastAsia="Aptos"/>
          <w:highlight w:val="cyan"/>
          <w:u w:val="single"/>
        </w:rPr>
        <w:t>deprives</w:t>
      </w:r>
      <w:r w:rsidRPr="00C3750D">
        <w:rPr>
          <w:rFonts w:eastAsia="Aptos"/>
          <w:u w:val="single"/>
        </w:rPr>
        <w:t xml:space="preserve"> district </w:t>
      </w:r>
      <w:r w:rsidRPr="00C3750D">
        <w:rPr>
          <w:rFonts w:eastAsia="Aptos"/>
          <w:highlight w:val="cyan"/>
          <w:u w:val="single"/>
        </w:rPr>
        <w:t xml:space="preserve">courts of </w:t>
      </w:r>
      <w:r w:rsidRPr="00C3750D">
        <w:rPr>
          <w:rFonts w:eastAsia="Aptos"/>
          <w:b/>
          <w:iCs/>
          <w:highlight w:val="cyan"/>
          <w:u w:val="single"/>
        </w:rPr>
        <w:t>jurisdiction</w:t>
      </w:r>
      <w:r w:rsidRPr="00C3750D">
        <w:rPr>
          <w:rFonts w:eastAsia="Aptos"/>
          <w:u w:val="single"/>
        </w:rPr>
        <w:t xml:space="preserve"> to hear claims by federal employees challenging adverse employment actions</w:t>
      </w:r>
      <w:r w:rsidRPr="00C3750D">
        <w:rPr>
          <w:rFonts w:eastAsia="Aptos"/>
          <w:sz w:val="12"/>
        </w:rPr>
        <w:t>.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7B702F20" w14:textId="77777777" w:rsidR="0012578D" w:rsidRPr="00C3750D" w:rsidRDefault="0012578D" w:rsidP="0012578D">
      <w:pPr>
        <w:rPr>
          <w:rFonts w:eastAsia="Aptos"/>
          <w:sz w:val="12"/>
        </w:rPr>
      </w:pPr>
      <w:r w:rsidRPr="00C3750D">
        <w:rPr>
          <w:rFonts w:eastAsia="Aptos"/>
          <w:sz w:val="12"/>
        </w:rPr>
        <w:t xml:space="preserve">But </w:t>
      </w:r>
      <w:r w:rsidRPr="00C3750D">
        <w:rPr>
          <w:rFonts w:eastAsia="Aptos"/>
          <w:u w:val="single"/>
        </w:rPr>
        <w:t>in Owen</w:t>
      </w:r>
      <w:r w:rsidRPr="00C3750D">
        <w:rPr>
          <w:rFonts w:eastAsia="Aptos"/>
          <w:sz w:val="12"/>
        </w:rPr>
        <w:t xml:space="preserve">, </w:t>
      </w:r>
      <w:r w:rsidRPr="00C3750D">
        <w:rPr>
          <w:rFonts w:eastAsia="Aptos"/>
          <w:highlight w:val="cyan"/>
          <w:u w:val="single"/>
        </w:rPr>
        <w:t>the Fourth Circuit held that this</w:t>
      </w:r>
      <w:r w:rsidRPr="00C3750D">
        <w:rPr>
          <w:rFonts w:eastAsia="Aptos"/>
          <w:u w:val="single"/>
        </w:rPr>
        <w:t xml:space="preserve"> long-established </w:t>
      </w:r>
      <w:r w:rsidRPr="00C3750D">
        <w:rPr>
          <w:rFonts w:eastAsia="Aptos"/>
          <w:highlight w:val="cyan"/>
          <w:u w:val="single"/>
        </w:rPr>
        <w:t xml:space="preserve">rule </w:t>
      </w:r>
      <w:r w:rsidRPr="00C3750D">
        <w:rPr>
          <w:rFonts w:eastAsia="Aptos"/>
          <w:b/>
          <w:iCs/>
          <w:highlight w:val="cyan"/>
          <w:u w:val="single"/>
        </w:rPr>
        <w:t>depends</w:t>
      </w:r>
      <w:r w:rsidRPr="00C3750D">
        <w:rPr>
          <w:rFonts w:eastAsia="Aptos"/>
          <w:highlight w:val="cyan"/>
          <w:u w:val="single"/>
        </w:rPr>
        <w:t xml:space="preserve"> on the</w:t>
      </w:r>
      <w:r w:rsidRPr="00C3750D">
        <w:rPr>
          <w:rFonts w:eastAsia="Aptos"/>
          <w:u w:val="single"/>
        </w:rPr>
        <w:t xml:space="preserve"> administrative </w:t>
      </w:r>
      <w:r w:rsidRPr="00C3750D">
        <w:rPr>
          <w:rFonts w:eastAsia="Aptos"/>
          <w:b/>
          <w:iCs/>
          <w:highlight w:val="cyan"/>
          <w:u w:val="single"/>
        </w:rPr>
        <w:t>apparatus</w:t>
      </w:r>
      <w:r w:rsidRPr="00C3750D">
        <w:rPr>
          <w:rFonts w:eastAsia="Aptos"/>
          <w:highlight w:val="cyan"/>
          <w:u w:val="single"/>
        </w:rPr>
        <w:t xml:space="preserve"> established by the statute </w:t>
      </w:r>
      <w:r w:rsidRPr="00C3750D">
        <w:rPr>
          <w:rFonts w:eastAsia="Aptos"/>
          <w:b/>
          <w:iCs/>
          <w:highlight w:val="cyan"/>
          <w:u w:val="single"/>
        </w:rPr>
        <w:t>actually functioning</w:t>
      </w:r>
      <w:r w:rsidRPr="00C3750D">
        <w:rPr>
          <w:rFonts w:eastAsia="Aptos"/>
          <w:sz w:val="12"/>
        </w:rPr>
        <w:t xml:space="preserve"> as Congress intended. As the court put it:</w:t>
      </w:r>
    </w:p>
    <w:p w14:paraId="19CCE0DA" w14:textId="77777777" w:rsidR="0012578D" w:rsidRPr="00C3750D" w:rsidRDefault="0012578D" w:rsidP="0012578D">
      <w:pPr>
        <w:rPr>
          <w:rFonts w:eastAsia="Aptos"/>
          <w:sz w:val="12"/>
        </w:rPr>
      </w:pPr>
      <w:r w:rsidRPr="00C3750D">
        <w:rPr>
          <w:rFonts w:eastAsia="Aptos"/>
          <w:sz w:val="12"/>
        </w:rPr>
        <w:t>It has been well-established that Congress’s intent for the CSRA to preclude district court jurisdiction is fairly discernible in the statutory scheme. That conclusion can only be true, however, when the statute functions as Congress intended. . . . To maintain Congress’ intent, the MSPB and Special Counsel must function such that they fulfill their roles prescribed by the CSRA. If, for example, the Senate-confirmed roles in the MSPB and Special Counsel go unfilled, or if the agencies fail to perform their duties such that covered employees’ claims are not adequately processed, then the framework of the CSRA would be thwarted. Either situation would defeat congressional intent, as Congress enacted the CSRA for the express purpose that the merit system function and that claims be addressed adequately and efficiently.</w:t>
      </w:r>
    </w:p>
    <w:p w14:paraId="63DAD958" w14:textId="77777777" w:rsidR="0012578D" w:rsidRPr="00C3750D" w:rsidRDefault="0012578D" w:rsidP="0012578D">
      <w:pPr>
        <w:rPr>
          <w:rFonts w:eastAsia="Aptos"/>
          <w:sz w:val="12"/>
        </w:rPr>
      </w:pPr>
      <w:r w:rsidRPr="00C3750D">
        <w:rPr>
          <w:rFonts w:eastAsia="Aptos"/>
          <w:sz w:val="12"/>
        </w:rPr>
        <w:t xml:space="preserve">The court then takes judicial notice of the fact that President </w:t>
      </w:r>
      <w:r w:rsidRPr="00C3750D">
        <w:rPr>
          <w:rFonts w:eastAsia="Aptos"/>
          <w:u w:val="single"/>
        </w:rPr>
        <w:t xml:space="preserve">Trump </w:t>
      </w:r>
      <w:r w:rsidRPr="00C3750D">
        <w:rPr>
          <w:rFonts w:eastAsia="Aptos"/>
          <w:b/>
          <w:iCs/>
          <w:u w:val="single"/>
        </w:rPr>
        <w:t>removed</w:t>
      </w:r>
      <w:r w:rsidRPr="00C3750D">
        <w:rPr>
          <w:rFonts w:eastAsia="Aptos"/>
          <w:u w:val="single"/>
        </w:rPr>
        <w:t xml:space="preserve"> the </w:t>
      </w:r>
      <w:r w:rsidRPr="00C3750D">
        <w:rPr>
          <w:rFonts w:eastAsia="Aptos"/>
          <w:b/>
          <w:iCs/>
          <w:u w:val="single"/>
        </w:rPr>
        <w:t>Special Counsel</w:t>
      </w:r>
      <w:r w:rsidRPr="00C3750D">
        <w:rPr>
          <w:rFonts w:eastAsia="Aptos"/>
          <w:u w:val="single"/>
        </w:rPr>
        <w:t xml:space="preserve"> and </w:t>
      </w:r>
      <w:r w:rsidRPr="00C3750D">
        <w:rPr>
          <w:rFonts w:eastAsia="Aptos"/>
          <w:b/>
          <w:iCs/>
          <w:u w:val="single"/>
        </w:rPr>
        <w:t>two members</w:t>
      </w:r>
      <w:r w:rsidRPr="00C3750D">
        <w:rPr>
          <w:rFonts w:eastAsia="Aptos"/>
          <w:u w:val="single"/>
        </w:rPr>
        <w:t xml:space="preserve"> of the MSPB, leaving the MSPB </w:t>
      </w:r>
      <w:r w:rsidRPr="00C3750D">
        <w:rPr>
          <w:rFonts w:eastAsia="Aptos"/>
          <w:b/>
          <w:iCs/>
          <w:u w:val="single"/>
        </w:rPr>
        <w:t>without a quorum</w:t>
      </w:r>
      <w:r w:rsidRPr="00C3750D">
        <w:rPr>
          <w:rFonts w:eastAsia="Aptos"/>
          <w:sz w:val="12"/>
        </w:rPr>
        <w:t xml:space="preserve">. And </w:t>
      </w:r>
      <w:r w:rsidRPr="00C3750D">
        <w:rPr>
          <w:rFonts w:eastAsia="Aptos"/>
          <w:u w:val="single"/>
        </w:rPr>
        <w:t xml:space="preserve">the court holds that by </w:t>
      </w:r>
      <w:r w:rsidRPr="00C3750D">
        <w:rPr>
          <w:rFonts w:eastAsia="Aptos"/>
          <w:b/>
          <w:iCs/>
          <w:u w:val="single"/>
        </w:rPr>
        <w:t>depriving</w:t>
      </w:r>
      <w:r w:rsidRPr="00C3750D">
        <w:rPr>
          <w:rFonts w:eastAsia="Aptos"/>
          <w:u w:val="single"/>
        </w:rPr>
        <w:t xml:space="preserve"> the agency of a </w:t>
      </w:r>
      <w:r w:rsidRPr="00C3750D">
        <w:rPr>
          <w:rFonts w:eastAsia="Aptos"/>
          <w:b/>
          <w:iCs/>
          <w:u w:val="single"/>
        </w:rPr>
        <w:t>quorum</w:t>
      </w:r>
      <w:r w:rsidRPr="00C3750D">
        <w:rPr>
          <w:rFonts w:eastAsia="Aptos"/>
          <w:sz w:val="12"/>
        </w:rPr>
        <w:t>, Trump’s actions thereby “</w:t>
      </w:r>
      <w:r w:rsidRPr="00C3750D">
        <w:rPr>
          <w:rFonts w:eastAsia="Aptos"/>
          <w:u w:val="single"/>
        </w:rPr>
        <w:t xml:space="preserve">raise serious questions as to whether the CSRA’s </w:t>
      </w:r>
      <w:r w:rsidRPr="00C3750D">
        <w:rPr>
          <w:rFonts w:eastAsia="Aptos"/>
          <w:b/>
          <w:iCs/>
          <w:u w:val="single"/>
        </w:rPr>
        <w:t>adjudicatory scheme</w:t>
      </w:r>
      <w:r w:rsidRPr="00C3750D">
        <w:rPr>
          <w:rFonts w:eastAsia="Aptos"/>
          <w:u w:val="single"/>
        </w:rPr>
        <w:t xml:space="preserve"> continues to </w:t>
      </w:r>
      <w:r w:rsidRPr="00C3750D">
        <w:rPr>
          <w:rFonts w:eastAsia="Aptos"/>
          <w:b/>
          <w:iCs/>
          <w:u w:val="single"/>
        </w:rPr>
        <w:t>function</w:t>
      </w:r>
      <w:r w:rsidRPr="00C3750D">
        <w:rPr>
          <w:rFonts w:eastAsia="Aptos"/>
          <w:u w:val="single"/>
        </w:rPr>
        <w:t xml:space="preserve"> as intended</w:t>
      </w:r>
      <w:r w:rsidRPr="00C3750D">
        <w:rPr>
          <w:rFonts w:eastAsia="Aptos"/>
          <w:sz w:val="12"/>
        </w:rPr>
        <w:t>.” The court remands to the district court to “assess the functionality of the CSRA’s adjudicatory scheme.”</w:t>
      </w:r>
    </w:p>
    <w:p w14:paraId="5DD0F01D" w14:textId="77777777" w:rsidR="0012578D" w:rsidRPr="00C3750D" w:rsidRDefault="0012578D" w:rsidP="0012578D">
      <w:pPr>
        <w:rPr>
          <w:rFonts w:eastAsia="Aptos"/>
          <w:sz w:val="12"/>
        </w:rPr>
      </w:pPr>
      <w:r w:rsidRPr="00C3750D">
        <w:rPr>
          <w:rFonts w:eastAsia="Aptos"/>
          <w:sz w:val="12"/>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 It’s the functioning of the agency that warrants stripping jurisdiction from the district court. So, no functional agency no jurisdiction stripping.</w:t>
      </w:r>
    </w:p>
    <w:p w14:paraId="33987EFF" w14:textId="77777777" w:rsidR="0012578D" w:rsidRPr="00C3750D" w:rsidRDefault="0012578D" w:rsidP="0012578D">
      <w:pPr>
        <w:rPr>
          <w:rFonts w:eastAsia="Aptos"/>
          <w:sz w:val="12"/>
        </w:rPr>
      </w:pPr>
      <w:r w:rsidRPr="00C3750D">
        <w:rPr>
          <w:rFonts w:eastAsia="Aptos"/>
          <w:sz w:val="12"/>
        </w:rPr>
        <w:t xml:space="preserve">As is hopefully clear, </w:t>
      </w:r>
      <w:r w:rsidRPr="00C3750D">
        <w:rPr>
          <w:rFonts w:eastAsia="Aptos"/>
          <w:highlight w:val="cyan"/>
          <w:u w:val="single"/>
        </w:rPr>
        <w:t>the</w:t>
      </w:r>
      <w:r w:rsidRPr="00C3750D">
        <w:rPr>
          <w:rFonts w:eastAsia="Aptos"/>
          <w:u w:val="single"/>
        </w:rPr>
        <w:t xml:space="preserve"> Fourth Circuit’s </w:t>
      </w:r>
      <w:r w:rsidRPr="00C3750D">
        <w:rPr>
          <w:rFonts w:eastAsia="Aptos"/>
          <w:highlight w:val="cyan"/>
          <w:u w:val="single"/>
        </w:rPr>
        <w:t xml:space="preserve">reasoning in Owen is </w:t>
      </w:r>
      <w:r w:rsidRPr="00C3750D">
        <w:rPr>
          <w:rFonts w:eastAsia="Aptos"/>
          <w:b/>
          <w:iCs/>
          <w:highlight w:val="cyan"/>
          <w:u w:val="single"/>
        </w:rPr>
        <w:t>identical</w:t>
      </w:r>
      <w:r w:rsidRPr="00C3750D">
        <w:rPr>
          <w:rFonts w:eastAsia="Aptos"/>
          <w:highlight w:val="cyan"/>
          <w:u w:val="single"/>
        </w:rPr>
        <w:t xml:space="preserve"> to the reasoning</w:t>
      </w:r>
      <w:r w:rsidRPr="00C3750D">
        <w:rPr>
          <w:rFonts w:eastAsia="Aptos"/>
          <w:u w:val="single"/>
        </w:rPr>
        <w:t xml:space="preserve"> underlying the argument </w:t>
      </w:r>
      <w:r w:rsidRPr="00C3750D">
        <w:rPr>
          <w:rFonts w:eastAsia="Aptos"/>
          <w:highlight w:val="cyan"/>
          <w:u w:val="single"/>
        </w:rPr>
        <w:t xml:space="preserve">that </w:t>
      </w:r>
      <w:r w:rsidRPr="00C3750D">
        <w:rPr>
          <w:rFonts w:eastAsia="Aptos"/>
          <w:b/>
          <w:iCs/>
          <w:highlight w:val="cyan"/>
          <w:u w:val="single"/>
        </w:rPr>
        <w:t>Garmon</w:t>
      </w:r>
      <w:r w:rsidRPr="00C3750D">
        <w:rPr>
          <w:rFonts w:eastAsia="Aptos"/>
          <w:b/>
          <w:iCs/>
          <w:u w:val="single"/>
        </w:rPr>
        <w:t xml:space="preserve"> preemption</w:t>
      </w:r>
      <w:r w:rsidRPr="00C3750D">
        <w:rPr>
          <w:rFonts w:eastAsia="Aptos"/>
          <w:u w:val="single"/>
        </w:rPr>
        <w:t xml:space="preserve"> </w:t>
      </w:r>
      <w:r w:rsidRPr="00C3750D">
        <w:rPr>
          <w:rFonts w:eastAsia="Aptos"/>
          <w:highlight w:val="cyan"/>
          <w:u w:val="single"/>
        </w:rPr>
        <w:t xml:space="preserve">has been </w:t>
      </w:r>
      <w:r w:rsidRPr="00C3750D">
        <w:rPr>
          <w:rFonts w:eastAsia="Aptos"/>
          <w:b/>
          <w:iCs/>
          <w:highlight w:val="cyan"/>
          <w:u w:val="single"/>
        </w:rPr>
        <w:t>suspended</w:t>
      </w:r>
      <w:r w:rsidRPr="00C3750D">
        <w:rPr>
          <w:rFonts w:eastAsia="Aptos"/>
          <w:sz w:val="12"/>
        </w:rPr>
        <w:t xml:space="preserve">. </w:t>
      </w:r>
      <w:r w:rsidRPr="00C3750D">
        <w:rPr>
          <w:rFonts w:eastAsia="Aptos"/>
          <w:u w:val="single"/>
        </w:rPr>
        <w:t>Garmon holds that the NLRA strips states</w:t>
      </w:r>
      <w:r w:rsidRPr="00C3750D">
        <w:rPr>
          <w:rFonts w:eastAsia="Aptos"/>
          <w:sz w:val="12"/>
        </w:rPr>
        <w:t xml:space="preserve"> and cities </w:t>
      </w:r>
      <w:r w:rsidRPr="00C3750D">
        <w:rPr>
          <w:rFonts w:eastAsia="Aptos"/>
          <w:u w:val="single"/>
        </w:rPr>
        <w:t>of jurisdiction over matters protected or prohibited by the NLRA</w:t>
      </w:r>
      <w:r w:rsidRPr="00C3750D">
        <w:rPr>
          <w:rFonts w:eastAsia="Aptos"/>
          <w:sz w:val="12"/>
        </w:rPr>
        <w:t xml:space="preserve"> because Congress entrusted those matters to an administrative agency. </w:t>
      </w:r>
      <w:r w:rsidRPr="00C3750D">
        <w:rPr>
          <w:rFonts w:eastAsia="Aptos"/>
          <w:u w:val="single"/>
        </w:rPr>
        <w:t xml:space="preserve">The logic of </w:t>
      </w:r>
      <w:r w:rsidRPr="00C3750D">
        <w:rPr>
          <w:rFonts w:eastAsia="Aptos"/>
          <w:b/>
          <w:iCs/>
          <w:highlight w:val="cyan"/>
          <w:u w:val="single"/>
        </w:rPr>
        <w:t>Garmon</w:t>
      </w:r>
      <w:r w:rsidRPr="00C3750D">
        <w:rPr>
          <w:rFonts w:eastAsia="Aptos"/>
          <w:b/>
          <w:iCs/>
          <w:u w:val="single"/>
        </w:rPr>
        <w:t xml:space="preserve"> thus </w:t>
      </w:r>
      <w:r w:rsidRPr="00C3750D">
        <w:rPr>
          <w:rFonts w:eastAsia="Aptos"/>
          <w:b/>
          <w:iCs/>
          <w:highlight w:val="cyan"/>
          <w:u w:val="single"/>
        </w:rPr>
        <w:t>depends</w:t>
      </w:r>
      <w:r w:rsidRPr="00C3750D">
        <w:rPr>
          <w:rFonts w:eastAsia="Aptos"/>
          <w:sz w:val="12"/>
        </w:rPr>
        <w:t xml:space="preserve"> – </w:t>
      </w:r>
      <w:r w:rsidRPr="00C3750D">
        <w:rPr>
          <w:rFonts w:eastAsia="Aptos"/>
          <w:highlight w:val="cyan"/>
          <w:u w:val="single"/>
        </w:rPr>
        <w:t>as the jurisdiction stripping</w:t>
      </w:r>
      <w:r w:rsidRPr="00C3750D">
        <w:rPr>
          <w:rFonts w:eastAsia="Aptos"/>
          <w:u w:val="single"/>
        </w:rPr>
        <w:t xml:space="preserve"> function </w:t>
      </w:r>
      <w:r w:rsidRPr="00C3750D">
        <w:rPr>
          <w:rFonts w:eastAsia="Aptos"/>
          <w:highlight w:val="cyan"/>
          <w:u w:val="single"/>
        </w:rPr>
        <w:t xml:space="preserve">of the </w:t>
      </w:r>
      <w:r w:rsidRPr="00C3750D">
        <w:rPr>
          <w:rFonts w:eastAsia="Aptos"/>
          <w:b/>
          <w:iCs/>
          <w:highlight w:val="cyan"/>
          <w:u w:val="single"/>
        </w:rPr>
        <w:t>CSRA depends</w:t>
      </w:r>
      <w:r w:rsidRPr="00C3750D">
        <w:rPr>
          <w:rFonts w:eastAsia="Aptos"/>
          <w:sz w:val="12"/>
        </w:rPr>
        <w:t xml:space="preserve"> – </w:t>
      </w:r>
      <w:r w:rsidRPr="00C3750D">
        <w:rPr>
          <w:rFonts w:eastAsia="Aptos"/>
          <w:highlight w:val="cyan"/>
          <w:u w:val="single"/>
        </w:rPr>
        <w:t xml:space="preserve">on the </w:t>
      </w:r>
      <w:r w:rsidRPr="00C3750D">
        <w:rPr>
          <w:rFonts w:eastAsia="Aptos"/>
          <w:b/>
          <w:iCs/>
          <w:highlight w:val="cyan"/>
          <w:u w:val="single"/>
        </w:rPr>
        <w:t>functioning of the</w:t>
      </w:r>
      <w:r w:rsidRPr="00C3750D">
        <w:rPr>
          <w:rFonts w:eastAsia="Aptos"/>
          <w:b/>
          <w:iCs/>
          <w:u w:val="single"/>
        </w:rPr>
        <w:t xml:space="preserve"> administrative </w:t>
      </w:r>
      <w:r w:rsidRPr="00C3750D">
        <w:rPr>
          <w:rFonts w:eastAsia="Aptos"/>
          <w:b/>
          <w:iCs/>
          <w:highlight w:val="cyan"/>
          <w:u w:val="single"/>
        </w:rPr>
        <w:t>agency</w:t>
      </w:r>
      <w:r w:rsidRPr="00C3750D">
        <w:rPr>
          <w:rFonts w:eastAsia="Aptos"/>
          <w:sz w:val="12"/>
        </w:rPr>
        <w:t xml:space="preserve"> that Congress established in the NLRA. By shutting down the MSPB, Trump has eliminated the reason to strip district courts of jurisdiction over CSRA claims. </w:t>
      </w:r>
      <w:r w:rsidRPr="00C3750D">
        <w:rPr>
          <w:rFonts w:eastAsia="Aptos"/>
          <w:highlight w:val="cyan"/>
          <w:u w:val="single"/>
        </w:rPr>
        <w:t xml:space="preserve">By </w:t>
      </w:r>
      <w:r w:rsidRPr="00C3750D">
        <w:rPr>
          <w:rFonts w:eastAsia="Aptos"/>
          <w:b/>
          <w:iCs/>
          <w:highlight w:val="cyan"/>
          <w:u w:val="single"/>
        </w:rPr>
        <w:t>shutting down</w:t>
      </w:r>
      <w:r w:rsidRPr="00C3750D">
        <w:rPr>
          <w:rFonts w:eastAsia="Aptos"/>
          <w:highlight w:val="cyan"/>
          <w:u w:val="single"/>
        </w:rPr>
        <w:t xml:space="preserve"> the NLRB, Trump</w:t>
      </w:r>
      <w:r w:rsidRPr="00C3750D">
        <w:rPr>
          <w:rFonts w:eastAsia="Aptos"/>
          <w:sz w:val="12"/>
        </w:rPr>
        <w:t xml:space="preserve"> similarly </w:t>
      </w:r>
      <w:r w:rsidRPr="00C3750D">
        <w:rPr>
          <w:rFonts w:eastAsia="Aptos"/>
          <w:b/>
          <w:iCs/>
          <w:highlight w:val="cyan"/>
          <w:u w:val="single"/>
        </w:rPr>
        <w:t>eliminates</w:t>
      </w:r>
      <w:r w:rsidRPr="00C3750D">
        <w:rPr>
          <w:rFonts w:eastAsia="Aptos"/>
          <w:u w:val="single"/>
        </w:rPr>
        <w:t xml:space="preserve"> the reason for </w:t>
      </w:r>
      <w:r w:rsidRPr="00C3750D">
        <w:rPr>
          <w:rFonts w:eastAsia="Aptos"/>
          <w:b/>
          <w:iCs/>
          <w:highlight w:val="cyan"/>
          <w:u w:val="single"/>
        </w:rPr>
        <w:t>Garmon preemption</w:t>
      </w:r>
      <w:r w:rsidRPr="00C3750D">
        <w:rPr>
          <w:rFonts w:eastAsia="Aptos"/>
          <w:sz w:val="12"/>
        </w:rPr>
        <w:t>.</w:t>
      </w:r>
    </w:p>
    <w:p w14:paraId="7C4CDD24" w14:textId="77777777" w:rsidR="0012578D" w:rsidRPr="00C3750D" w:rsidRDefault="0012578D" w:rsidP="0012578D">
      <w:pPr>
        <w:rPr>
          <w:rFonts w:eastAsia="Aptos"/>
        </w:rPr>
      </w:pPr>
    </w:p>
    <w:p w14:paraId="2BCCAC7C" w14:textId="77777777" w:rsidR="0012578D" w:rsidRPr="00C3750D" w:rsidRDefault="0012578D" w:rsidP="0012578D">
      <w:pPr>
        <w:keepNext/>
        <w:keepLines/>
        <w:spacing w:before="40" w:after="0"/>
        <w:outlineLvl w:val="3"/>
        <w:rPr>
          <w:rFonts w:eastAsia="Times New Roman" w:cs="Times New Roman"/>
          <w:b/>
          <w:iCs/>
          <w:sz w:val="26"/>
        </w:rPr>
      </w:pPr>
      <w:r w:rsidRPr="00C3750D">
        <w:rPr>
          <w:rFonts w:eastAsia="Times New Roman" w:cs="Times New Roman"/>
          <w:b/>
          <w:iCs/>
          <w:sz w:val="26"/>
        </w:rPr>
        <w:t xml:space="preserve">Legal battles point to future </w:t>
      </w:r>
      <w:r w:rsidRPr="00C3750D">
        <w:rPr>
          <w:rFonts w:eastAsia="Times New Roman" w:cs="Times New Roman"/>
          <w:b/>
          <w:iCs/>
          <w:sz w:val="26"/>
          <w:u w:val="single"/>
        </w:rPr>
        <w:t>strike</w:t>
      </w:r>
      <w:r w:rsidRPr="00C3750D">
        <w:rPr>
          <w:rFonts w:eastAsia="Times New Roman" w:cs="Times New Roman"/>
          <w:b/>
          <w:iCs/>
          <w:sz w:val="26"/>
        </w:rPr>
        <w:t xml:space="preserve"> </w:t>
      </w:r>
      <w:r w:rsidRPr="00C3750D">
        <w:rPr>
          <w:rFonts w:eastAsia="Times New Roman" w:cs="Times New Roman"/>
          <w:b/>
          <w:iCs/>
          <w:sz w:val="26"/>
          <w:u w:val="single"/>
        </w:rPr>
        <w:t>down</w:t>
      </w:r>
      <w:r w:rsidRPr="00C3750D">
        <w:rPr>
          <w:rFonts w:eastAsia="Times New Roman" w:cs="Times New Roman"/>
          <w:b/>
          <w:iCs/>
          <w:sz w:val="26"/>
        </w:rPr>
        <w:t xml:space="preserve"> of the </w:t>
      </w:r>
      <w:r w:rsidRPr="00C3750D">
        <w:rPr>
          <w:rFonts w:eastAsia="Times New Roman" w:cs="Times New Roman"/>
          <w:b/>
          <w:iCs/>
          <w:sz w:val="26"/>
          <w:u w:val="single"/>
        </w:rPr>
        <w:t>NLRB</w:t>
      </w:r>
      <w:r w:rsidRPr="00C3750D">
        <w:rPr>
          <w:rFonts w:eastAsia="Times New Roman" w:cs="Times New Roman"/>
          <w:b/>
          <w:iCs/>
          <w:sz w:val="26"/>
        </w:rPr>
        <w:t xml:space="preserve"> as more </w:t>
      </w:r>
      <w:r w:rsidRPr="00C3750D">
        <w:rPr>
          <w:rFonts w:eastAsia="Times New Roman" w:cs="Times New Roman"/>
          <w:b/>
          <w:iCs/>
          <w:sz w:val="26"/>
          <w:u w:val="single"/>
        </w:rPr>
        <w:t>likely</w:t>
      </w:r>
      <w:r w:rsidRPr="00C3750D">
        <w:rPr>
          <w:rFonts w:eastAsia="Times New Roman" w:cs="Times New Roman"/>
          <w:b/>
          <w:iCs/>
          <w:sz w:val="26"/>
        </w:rPr>
        <w:t>.</w:t>
      </w:r>
    </w:p>
    <w:p w14:paraId="6601D501" w14:textId="77777777" w:rsidR="0012578D" w:rsidRPr="00C3750D" w:rsidRDefault="0012578D" w:rsidP="0012578D">
      <w:pPr>
        <w:rPr>
          <w:rFonts w:eastAsia="Aptos"/>
        </w:rPr>
      </w:pPr>
      <w:r w:rsidRPr="00C3750D">
        <w:rPr>
          <w:rFonts w:eastAsia="Aptos"/>
          <w:b/>
          <w:bCs/>
          <w:sz w:val="26"/>
        </w:rPr>
        <w:t>Reddy ’25</w:t>
      </w:r>
      <w:r w:rsidRPr="00C3750D">
        <w:rPr>
          <w:rFonts w:eastAsia="Aptos"/>
        </w:rPr>
        <w:t xml:space="preserve"> [Diana S. Reddy, assistant professor of law at the University of California-Berkeley School of Law; former labor union representative at the AFL-CIO; BA, cultural and social anthropology, Stanford University; MA, sociology, Stanford University; JD, New York University School of Law; PhD, jurisprudence and social policy, University of California-Berkeley. Mar 2025. Duke University Press, </w:t>
      </w:r>
      <w:r w:rsidRPr="00C3750D">
        <w:rPr>
          <w:rFonts w:eastAsia="Aptos"/>
          <w:i/>
          <w:iCs/>
        </w:rPr>
        <w:t>Labor: Studies in Working-Class History</w:t>
      </w:r>
      <w:r w:rsidRPr="00C3750D">
        <w:rPr>
          <w:rFonts w:eastAsia="Aptos"/>
        </w:rPr>
        <w:t xml:space="preserve">, Vol. 22, No. 1 “Relitigating the New Deal: The Stakes of Current Constitutional Challenges to the NLRB” https://muse.jhu.edu/pub/4/article/958592/pdf // </w:t>
      </w:r>
      <w:r w:rsidRPr="00C3750D">
        <w:rPr>
          <w:rFonts w:eastAsia="Aptos"/>
          <w:i/>
        </w:rPr>
        <w:t>q.c.</w:t>
      </w:r>
      <w:r w:rsidRPr="00C3750D">
        <w:rPr>
          <w:rFonts w:eastAsia="Aptos"/>
        </w:rPr>
        <w:t>]</w:t>
      </w:r>
    </w:p>
    <w:p w14:paraId="6F557DE6" w14:textId="77777777" w:rsidR="0012578D" w:rsidRPr="00C3750D" w:rsidRDefault="0012578D" w:rsidP="0012578D">
      <w:pPr>
        <w:rPr>
          <w:rFonts w:eastAsia="Aptos"/>
          <w:sz w:val="12"/>
        </w:rPr>
      </w:pPr>
      <w:r w:rsidRPr="00C3750D">
        <w:rPr>
          <w:rFonts w:eastAsia="Aptos"/>
          <w:sz w:val="12"/>
        </w:rPr>
        <w:t xml:space="preserve">What is likely to come of all these attacks? Given the complex and contingent relationship between law, politics, and social change, there is no clear answer. The pessimistic view is that </w:t>
      </w:r>
      <w:r w:rsidRPr="00C3750D">
        <w:rPr>
          <w:rFonts w:eastAsia="Aptos"/>
          <w:u w:val="single"/>
        </w:rPr>
        <w:t>one way or another</w:t>
      </w:r>
      <w:r w:rsidRPr="00C3750D">
        <w:rPr>
          <w:rFonts w:eastAsia="Aptos"/>
          <w:sz w:val="12"/>
        </w:rPr>
        <w:t xml:space="preserve">, </w:t>
      </w:r>
      <w:r w:rsidRPr="00C3750D">
        <w:rPr>
          <w:rFonts w:eastAsia="Aptos"/>
          <w:highlight w:val="cyan"/>
          <w:u w:val="single"/>
        </w:rPr>
        <w:t xml:space="preserve">the </w:t>
      </w:r>
      <w:r w:rsidRPr="00C3750D">
        <w:rPr>
          <w:rFonts w:eastAsia="Aptos"/>
          <w:b/>
          <w:iCs/>
          <w:highlight w:val="cyan"/>
          <w:u w:val="single"/>
        </w:rPr>
        <w:t>board</w:t>
      </w:r>
      <w:r w:rsidRPr="00C3750D">
        <w:rPr>
          <w:rFonts w:eastAsia="Aptos"/>
          <w:highlight w:val="cyan"/>
          <w:u w:val="single"/>
        </w:rPr>
        <w:t xml:space="preserve"> will be </w:t>
      </w:r>
      <w:r w:rsidRPr="00C3750D">
        <w:rPr>
          <w:rFonts w:eastAsia="Aptos"/>
          <w:b/>
          <w:iCs/>
          <w:highlight w:val="cyan"/>
          <w:u w:val="single"/>
        </w:rPr>
        <w:t>incapacitated</w:t>
      </w:r>
      <w:r w:rsidRPr="00C3750D">
        <w:rPr>
          <w:rFonts w:eastAsia="Aptos"/>
          <w:sz w:val="12"/>
        </w:rPr>
        <w:t xml:space="preserve">. It may have already lost its ability to deploy its expertise in labor relations independent of aggressive judicial scrutiny; </w:t>
      </w:r>
      <w:r w:rsidRPr="00C3750D">
        <w:rPr>
          <w:rFonts w:eastAsia="Aptos"/>
          <w:u w:val="single"/>
        </w:rPr>
        <w:t xml:space="preserve">it could now be </w:t>
      </w:r>
      <w:r w:rsidRPr="00C3750D">
        <w:rPr>
          <w:rFonts w:eastAsia="Aptos"/>
          <w:highlight w:val="cyan"/>
          <w:u w:val="single"/>
        </w:rPr>
        <w:t xml:space="preserve">embroiled in </w:t>
      </w:r>
      <w:r w:rsidRPr="00C3750D">
        <w:rPr>
          <w:rFonts w:eastAsia="Aptos"/>
          <w:b/>
          <w:iCs/>
          <w:highlight w:val="cyan"/>
          <w:u w:val="single"/>
        </w:rPr>
        <w:t>legal battles</w:t>
      </w:r>
      <w:r w:rsidRPr="00C3750D">
        <w:rPr>
          <w:rFonts w:eastAsia="Aptos"/>
          <w:u w:val="single"/>
        </w:rPr>
        <w:t xml:space="preserve"> for years to come</w:t>
      </w:r>
      <w:r w:rsidRPr="00C3750D">
        <w:rPr>
          <w:rFonts w:eastAsia="Aptos"/>
          <w:sz w:val="12"/>
        </w:rPr>
        <w:t xml:space="preserve">. Then, when it loses some or all of the pending claims, </w:t>
      </w:r>
      <w:r w:rsidRPr="00C3750D">
        <w:rPr>
          <w:rFonts w:eastAsia="Aptos"/>
          <w:u w:val="single"/>
        </w:rPr>
        <w:t xml:space="preserve">it will have to </w:t>
      </w:r>
      <w:r w:rsidRPr="00C3750D">
        <w:rPr>
          <w:rFonts w:eastAsia="Aptos"/>
          <w:b/>
          <w:iCs/>
          <w:u w:val="single"/>
        </w:rPr>
        <w:t>radically restructure</w:t>
      </w:r>
      <w:r w:rsidRPr="00C3750D">
        <w:rPr>
          <w:rFonts w:eastAsia="Aptos"/>
          <w:u w:val="single"/>
        </w:rPr>
        <w:t xml:space="preserve"> its operations</w:t>
      </w:r>
      <w:r w:rsidRPr="00C3750D">
        <w:rPr>
          <w:rFonts w:eastAsia="Aptos"/>
          <w:sz w:val="12"/>
        </w:rPr>
        <w:t>. Union lawyers are fast at work coming up with potential solutions: at will judges, administrative juries, abandoning new remedies, abandoning rulemaking. This work will consume the board, diverting its attention from the working people who are currently clawing tooth and nail to organize work places previously seen as unorganizable.</w:t>
      </w:r>
    </w:p>
    <w:p w14:paraId="01E552DB" w14:textId="246C589C" w:rsidR="0012578D" w:rsidRPr="0012578D" w:rsidRDefault="0012578D" w:rsidP="0012578D">
      <w:pPr>
        <w:rPr>
          <w:rFonts w:eastAsia="Aptos"/>
          <w:sz w:val="12"/>
        </w:rPr>
      </w:pPr>
      <w:r w:rsidRPr="00C3750D">
        <w:rPr>
          <w:rFonts w:eastAsia="Aptos"/>
          <w:sz w:val="12"/>
        </w:rPr>
        <w:t xml:space="preserve">There is also the worst case scenario alluded to earlier. Although the pending challenges focus on relatively discrete board attributes and the NLRA is clear about the severability of its provisions, </w:t>
      </w:r>
      <w:r w:rsidRPr="00C3750D">
        <w:rPr>
          <w:rFonts w:eastAsia="Aptos"/>
          <w:u w:val="single"/>
        </w:rPr>
        <w:t>it is</w:t>
      </w:r>
      <w:r w:rsidRPr="00C3750D">
        <w:rPr>
          <w:rFonts w:eastAsia="Aptos"/>
          <w:sz w:val="12"/>
        </w:rPr>
        <w:t xml:space="preserve"> always </w:t>
      </w:r>
      <w:r w:rsidRPr="00C3750D">
        <w:rPr>
          <w:rFonts w:eastAsia="Aptos"/>
          <w:highlight w:val="cyan"/>
          <w:u w:val="single"/>
        </w:rPr>
        <w:t>possible that the court</w:t>
      </w:r>
      <w:r w:rsidRPr="00C3750D">
        <w:rPr>
          <w:rFonts w:eastAsia="Aptos"/>
          <w:u w:val="single"/>
        </w:rPr>
        <w:t xml:space="preserve"> would </w:t>
      </w:r>
      <w:r w:rsidRPr="00C3750D">
        <w:rPr>
          <w:rFonts w:eastAsia="Aptos"/>
          <w:b/>
          <w:iCs/>
          <w:highlight w:val="cyan"/>
          <w:u w:val="single"/>
        </w:rPr>
        <w:t>refuse to separate</w:t>
      </w:r>
      <w:r w:rsidRPr="00C3750D">
        <w:rPr>
          <w:rFonts w:eastAsia="Aptos"/>
          <w:highlight w:val="cyan"/>
          <w:u w:val="single"/>
        </w:rPr>
        <w:t xml:space="preserve"> the</w:t>
      </w:r>
      <w:r w:rsidRPr="00C3750D">
        <w:rPr>
          <w:rFonts w:eastAsia="Aptos"/>
          <w:u w:val="single"/>
        </w:rPr>
        <w:t xml:space="preserve"> putatively </w:t>
      </w:r>
      <w:r w:rsidRPr="00C3750D">
        <w:rPr>
          <w:rFonts w:eastAsia="Aptos"/>
          <w:b/>
          <w:iCs/>
          <w:highlight w:val="cyan"/>
          <w:u w:val="single"/>
        </w:rPr>
        <w:t>unconstitutional elements</w:t>
      </w:r>
      <w:r w:rsidRPr="00C3750D">
        <w:rPr>
          <w:rFonts w:eastAsia="Aptos"/>
          <w:highlight w:val="cyan"/>
          <w:u w:val="single"/>
        </w:rPr>
        <w:t xml:space="preserve"> of the NLRB</w:t>
      </w:r>
      <w:r w:rsidRPr="00C3750D">
        <w:rPr>
          <w:rFonts w:eastAsia="Aptos"/>
          <w:u w:val="single"/>
        </w:rPr>
        <w:t xml:space="preserve">'s structure from the </w:t>
      </w:r>
      <w:r w:rsidRPr="00C3750D">
        <w:rPr>
          <w:rFonts w:eastAsia="Aptos"/>
          <w:b/>
          <w:iCs/>
          <w:u w:val="single"/>
        </w:rPr>
        <w:t>constitutional</w:t>
      </w:r>
      <w:r w:rsidRPr="00C3750D">
        <w:rPr>
          <w:rFonts w:eastAsia="Aptos"/>
          <w:sz w:val="12"/>
        </w:rPr>
        <w:t xml:space="preserve">.41 </w:t>
      </w:r>
      <w:r w:rsidRPr="00C3750D">
        <w:rPr>
          <w:rFonts w:eastAsia="Aptos"/>
          <w:highlight w:val="cyan"/>
          <w:u w:val="single"/>
        </w:rPr>
        <w:t>The court</w:t>
      </w:r>
      <w:r w:rsidRPr="00C3750D">
        <w:rPr>
          <w:rFonts w:eastAsia="Aptos"/>
          <w:u w:val="single"/>
        </w:rPr>
        <w:t xml:space="preserve"> might </w:t>
      </w:r>
      <w:r w:rsidRPr="00C3750D">
        <w:rPr>
          <w:rFonts w:eastAsia="Aptos"/>
          <w:highlight w:val="cyan"/>
          <w:u w:val="single"/>
        </w:rPr>
        <w:t xml:space="preserve">accordingly </w:t>
      </w:r>
      <w:r w:rsidRPr="00C3750D">
        <w:rPr>
          <w:rFonts w:eastAsia="Aptos"/>
          <w:b/>
          <w:iCs/>
          <w:highlight w:val="cyan"/>
          <w:u w:val="single"/>
        </w:rPr>
        <w:t>enjoin</w:t>
      </w:r>
      <w:r w:rsidRPr="00C3750D">
        <w:rPr>
          <w:rFonts w:eastAsia="Aptos"/>
          <w:highlight w:val="cyan"/>
          <w:u w:val="single"/>
        </w:rPr>
        <w:t xml:space="preserve"> the board from </w:t>
      </w:r>
      <w:r w:rsidRPr="00C3750D">
        <w:rPr>
          <w:rFonts w:eastAsia="Aptos"/>
          <w:b/>
          <w:iCs/>
          <w:highlight w:val="cyan"/>
          <w:u w:val="single"/>
        </w:rPr>
        <w:t>operating</w:t>
      </w:r>
      <w:r w:rsidRPr="00C3750D">
        <w:rPr>
          <w:rFonts w:eastAsia="Aptos"/>
          <w:sz w:val="12"/>
        </w:rPr>
        <w:t xml:space="preserve">, until and unless Congress fixes the statute. Given the state of American politics today, it is unclear if Congress would do so. </w:t>
      </w:r>
      <w:r w:rsidRPr="00C3750D">
        <w:rPr>
          <w:rFonts w:eastAsia="Aptos"/>
          <w:u w:val="single"/>
        </w:rPr>
        <w:t xml:space="preserve">At that point, </w:t>
      </w:r>
      <w:r w:rsidRPr="00C3750D">
        <w:rPr>
          <w:rFonts w:eastAsia="Aptos"/>
          <w:highlight w:val="cyan"/>
          <w:u w:val="single"/>
        </w:rPr>
        <w:t xml:space="preserve">we return to the </w:t>
      </w:r>
      <w:r w:rsidRPr="00C3750D">
        <w:rPr>
          <w:rFonts w:eastAsia="Aptos"/>
          <w:b/>
          <w:iCs/>
          <w:highlight w:val="cyan"/>
          <w:u w:val="single"/>
        </w:rPr>
        <w:t>law of the jungle</w:t>
      </w:r>
      <w:r w:rsidRPr="00C3750D">
        <w:rPr>
          <w:rFonts w:eastAsia="Aptos"/>
          <w:u w:val="single"/>
        </w:rPr>
        <w:t xml:space="preserve">, the streets, </w:t>
      </w:r>
      <w:r w:rsidRPr="00C3750D">
        <w:rPr>
          <w:rFonts w:eastAsia="Aptos"/>
          <w:b/>
          <w:iCs/>
          <w:highlight w:val="cyan"/>
          <w:u w:val="single"/>
        </w:rPr>
        <w:t>or the states</w:t>
      </w:r>
      <w:r w:rsidRPr="00C3750D">
        <w:rPr>
          <w:rFonts w:eastAsia="Aptos"/>
          <w:sz w:val="12"/>
        </w:rPr>
        <w:t>.42</w:t>
      </w:r>
    </w:p>
    <w:p w14:paraId="55A84212" w14:textId="77777777" w:rsidR="0012578D" w:rsidRPr="00193828" w:rsidRDefault="0012578D" w:rsidP="0012578D">
      <w:pPr>
        <w:keepNext/>
        <w:keepLines/>
        <w:spacing w:before="200"/>
        <w:outlineLvl w:val="3"/>
        <w:rPr>
          <w:rFonts w:eastAsia="MS Gothic"/>
          <w:b/>
          <w:iCs/>
          <w:sz w:val="26"/>
        </w:rPr>
      </w:pPr>
      <w:r w:rsidRPr="00193828">
        <w:rPr>
          <w:rFonts w:eastAsia="MS Gothic"/>
          <w:b/>
          <w:iCs/>
          <w:sz w:val="26"/>
        </w:rPr>
        <w:t>No nuke terror</w:t>
      </w:r>
    </w:p>
    <w:p w14:paraId="32FB9451" w14:textId="77777777" w:rsidR="0012578D" w:rsidRPr="00193828" w:rsidRDefault="0012578D" w:rsidP="0012578D">
      <w:pPr>
        <w:rPr>
          <w:rFonts w:eastAsia="Calibri"/>
          <w:sz w:val="20"/>
          <w:szCs w:val="20"/>
        </w:rPr>
      </w:pPr>
      <w:r w:rsidRPr="00193828">
        <w:rPr>
          <w:rFonts w:eastAsia="Cambria"/>
          <w:b/>
          <w:bCs/>
          <w:sz w:val="26"/>
          <w:szCs w:val="20"/>
          <w:u w:val="single"/>
        </w:rPr>
        <w:t>Mueller 21</w:t>
      </w:r>
      <w:r w:rsidRPr="00193828">
        <w:rPr>
          <w:rFonts w:eastAsia="Calibri"/>
          <w:sz w:val="20"/>
          <w:szCs w:val="20"/>
        </w:rPr>
        <w:t xml:space="preserve"> –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4: Al-Qaeda and the 9/11 Wars in Afghanistan, Iraq, Pakistan”, Cambridge University Press, 03-04-2021</w:t>
      </w:r>
    </w:p>
    <w:p w14:paraId="7875C7DB" w14:textId="77777777" w:rsidR="0012578D" w:rsidRPr="00193828" w:rsidRDefault="0012578D" w:rsidP="0012578D">
      <w:pPr>
        <w:rPr>
          <w:rFonts w:eastAsia="Calibri"/>
          <w:sz w:val="14"/>
          <w:szCs w:val="20"/>
        </w:rPr>
      </w:pPr>
      <w:r w:rsidRPr="00193828">
        <w:rPr>
          <w:rFonts w:eastAsia="Calibri"/>
          <w:sz w:val="14"/>
          <w:szCs w:val="20"/>
        </w:rPr>
        <w:t xml:space="preserve">The </w:t>
      </w:r>
      <w:r w:rsidRPr="00193828">
        <w:rPr>
          <w:rFonts w:eastAsia="Calibri"/>
          <w:b/>
          <w:iCs/>
          <w:sz w:val="20"/>
          <w:szCs w:val="20"/>
          <w:highlight w:val="cyan"/>
          <w:u w:val="single"/>
          <w:bdr w:val="single" w:sz="8" w:space="0" w:color="auto"/>
        </w:rPr>
        <w:t>exaggeration</w:t>
      </w:r>
      <w:r w:rsidRPr="00193828">
        <w:rPr>
          <w:rFonts w:eastAsia="Calibri"/>
          <w:b/>
          <w:sz w:val="20"/>
          <w:szCs w:val="20"/>
          <w:highlight w:val="cyan"/>
          <w:u w:val="single"/>
        </w:rPr>
        <w:t xml:space="preserve"> of terrorist capacities</w:t>
      </w:r>
      <w:r w:rsidRPr="00193828">
        <w:rPr>
          <w:rFonts w:eastAsia="Calibri"/>
          <w:b/>
          <w:sz w:val="20"/>
          <w:szCs w:val="20"/>
          <w:u w:val="single"/>
        </w:rPr>
        <w:t xml:space="preserve"> has been greatest </w:t>
      </w:r>
      <w:r w:rsidRPr="00193828">
        <w:rPr>
          <w:rFonts w:eastAsia="Calibri"/>
          <w:b/>
          <w:sz w:val="20"/>
          <w:szCs w:val="20"/>
          <w:highlight w:val="cyan"/>
          <w:u w:val="single"/>
        </w:rPr>
        <w:t>in</w:t>
      </w:r>
      <w:r w:rsidRPr="00193828">
        <w:rPr>
          <w:rFonts w:eastAsia="Calibri"/>
          <w:sz w:val="14"/>
          <w:szCs w:val="20"/>
        </w:rPr>
        <w:t xml:space="preserve"> the </w:t>
      </w:r>
      <w:r w:rsidRPr="00193828">
        <w:rPr>
          <w:rFonts w:eastAsia="Calibri"/>
          <w:b/>
          <w:iCs/>
          <w:sz w:val="20"/>
          <w:szCs w:val="20"/>
          <w:u w:val="single"/>
          <w:bdr w:val="single" w:sz="8" w:space="0" w:color="auto"/>
        </w:rPr>
        <w:t>many much overstated assessments</w:t>
      </w:r>
      <w:r w:rsidRPr="00193828">
        <w:rPr>
          <w:rFonts w:eastAsia="Calibri"/>
          <w:b/>
          <w:sz w:val="20"/>
          <w:szCs w:val="20"/>
          <w:u w:val="single"/>
        </w:rPr>
        <w:t xml:space="preserve"> of their </w:t>
      </w:r>
      <w:r w:rsidRPr="00193828">
        <w:rPr>
          <w:rFonts w:eastAsia="Calibri"/>
          <w:b/>
          <w:sz w:val="20"/>
          <w:szCs w:val="20"/>
          <w:highlight w:val="cyan"/>
          <w:u w:val="single"/>
        </w:rPr>
        <w:t>ability</w:t>
      </w:r>
      <w:r w:rsidRPr="00193828">
        <w:rPr>
          <w:rFonts w:eastAsia="Calibri"/>
          <w:b/>
          <w:sz w:val="20"/>
          <w:szCs w:val="20"/>
          <w:u w:val="single"/>
        </w:rPr>
        <w:t xml:space="preserve"> to </w:t>
      </w:r>
      <w:r w:rsidRPr="00193828">
        <w:rPr>
          <w:rFonts w:eastAsia="Calibri"/>
          <w:b/>
          <w:sz w:val="20"/>
          <w:szCs w:val="20"/>
          <w:highlight w:val="cyan"/>
          <w:u w:val="single"/>
        </w:rPr>
        <w:t>develop nuc</w:t>
      </w:r>
      <w:r w:rsidRPr="00193828">
        <w:rPr>
          <w:rFonts w:eastAsia="Calibri"/>
          <w:b/>
          <w:sz w:val="20"/>
          <w:szCs w:val="20"/>
          <w:u w:val="single"/>
        </w:rPr>
        <w:t>lear weapon</w:t>
      </w:r>
      <w:r w:rsidRPr="00193828">
        <w:rPr>
          <w:rFonts w:eastAsia="Calibri"/>
          <w:b/>
          <w:sz w:val="20"/>
          <w:szCs w:val="20"/>
          <w:highlight w:val="cyan"/>
          <w:u w:val="single"/>
        </w:rPr>
        <w:t>s</w:t>
      </w:r>
      <w:r w:rsidRPr="00193828">
        <w:rPr>
          <w:rFonts w:eastAsia="Calibri"/>
          <w:sz w:val="14"/>
          <w:szCs w:val="20"/>
        </w:rPr>
        <w:t xml:space="preserve"> or devices. </w:t>
      </w:r>
      <w:r w:rsidRPr="00193828">
        <w:rPr>
          <w:rFonts w:eastAsia="Calibri"/>
          <w:b/>
          <w:sz w:val="20"/>
          <w:szCs w:val="20"/>
          <w:u w:val="single"/>
        </w:rPr>
        <w:t>It has been widely predicted</w:t>
      </w:r>
      <w:r w:rsidRPr="00193828">
        <w:rPr>
          <w:rFonts w:eastAsia="Calibri"/>
          <w:sz w:val="14"/>
          <w:szCs w:val="20"/>
        </w:rPr>
        <w:t xml:space="preserve"> for two decades now </w:t>
      </w:r>
      <w:r w:rsidRPr="00193828">
        <w:rPr>
          <w:rFonts w:eastAsia="Calibri"/>
          <w:b/>
          <w:sz w:val="20"/>
          <w:szCs w:val="20"/>
          <w:u w:val="single"/>
        </w:rPr>
        <w:t>that, because al-Qaeda</w:t>
      </w:r>
      <w:r w:rsidRPr="00193828">
        <w:rPr>
          <w:rFonts w:eastAsia="Calibri"/>
          <w:sz w:val="14"/>
          <w:szCs w:val="20"/>
        </w:rPr>
        <w:t xml:space="preserve"> operatives </w:t>
      </w:r>
      <w:r w:rsidRPr="00193828">
        <w:rPr>
          <w:rFonts w:eastAsia="Calibri"/>
          <w:b/>
          <w:sz w:val="20"/>
          <w:szCs w:val="20"/>
          <w:u w:val="single"/>
        </w:rPr>
        <w:t>used box cutters so effectively</w:t>
      </w:r>
      <w:r w:rsidRPr="00193828">
        <w:rPr>
          <w:rFonts w:eastAsia="Calibri"/>
          <w:sz w:val="14"/>
          <w:szCs w:val="20"/>
        </w:rPr>
        <w:t xml:space="preserve"> on 9/11, </w:t>
      </w:r>
      <w:r w:rsidRPr="00193828">
        <w:rPr>
          <w:rFonts w:eastAsia="Calibri"/>
          <w:b/>
          <w:sz w:val="20"/>
          <w:szCs w:val="20"/>
          <w:u w:val="single"/>
        </w:rPr>
        <w:t>they would</w:t>
      </w:r>
      <w:r w:rsidRPr="00193828">
        <w:rPr>
          <w:rFonts w:eastAsia="Calibri"/>
          <w:sz w:val="14"/>
          <w:szCs w:val="20"/>
        </w:rPr>
        <w:t xml:space="preserve">, although under siege, soon </w:t>
      </w:r>
      <w:r w:rsidRPr="00193828">
        <w:rPr>
          <w:rFonts w:eastAsia="Calibri"/>
          <w:b/>
          <w:sz w:val="20"/>
          <w:szCs w:val="20"/>
          <w:u w:val="single"/>
        </w:rPr>
        <w:t>apply equal talents in science and engineering to fabricate nuclear weapons and then detonate them</w:t>
      </w:r>
      <w:r w:rsidRPr="00193828">
        <w:rPr>
          <w:rFonts w:eastAsia="Calibri"/>
          <w:sz w:val="14"/>
          <w:szCs w:val="20"/>
        </w:rPr>
        <w:t xml:space="preserve"> on American cities. A popular estimate was that such a disaster might well happen by 2014.29 </w:t>
      </w:r>
      <w:r w:rsidRPr="00193828">
        <w:rPr>
          <w:rFonts w:eastAsia="Calibri"/>
          <w:b/>
          <w:sz w:val="20"/>
          <w:szCs w:val="20"/>
          <w:highlight w:val="cyan"/>
          <w:u w:val="single"/>
        </w:rPr>
        <w:t>Given</w:t>
      </w:r>
      <w:r w:rsidRPr="00193828">
        <w:rPr>
          <w:rFonts w:eastAsia="Calibri"/>
          <w:b/>
          <w:sz w:val="20"/>
          <w:szCs w:val="20"/>
          <w:u w:val="single"/>
        </w:rPr>
        <w:t xml:space="preserve"> the decidedly </w:t>
      </w:r>
      <w:r w:rsidRPr="00193828">
        <w:rPr>
          <w:rFonts w:eastAsia="Calibri"/>
          <w:b/>
          <w:iCs/>
          <w:sz w:val="20"/>
          <w:szCs w:val="20"/>
          <w:highlight w:val="cyan"/>
          <w:u w:val="single"/>
          <w:bdr w:val="single" w:sz="8" w:space="0" w:color="auto"/>
        </w:rPr>
        <w:t>limited capabilities of terrorists</w:t>
      </w:r>
      <w:r w:rsidRPr="00193828">
        <w:rPr>
          <w:rFonts w:eastAsia="Calibri"/>
          <w:b/>
          <w:sz w:val="20"/>
          <w:szCs w:val="20"/>
          <w:u w:val="single"/>
        </w:rPr>
        <w:t xml:space="preserve">, this </w:t>
      </w:r>
      <w:r w:rsidRPr="00193828">
        <w:rPr>
          <w:rFonts w:eastAsia="Calibri"/>
          <w:b/>
          <w:sz w:val="20"/>
          <w:szCs w:val="20"/>
          <w:highlight w:val="cyan"/>
          <w:u w:val="single"/>
        </w:rPr>
        <w:t>concern seems</w:t>
      </w:r>
      <w:r w:rsidRPr="00193828">
        <w:rPr>
          <w:rFonts w:eastAsia="Calibri"/>
          <w:b/>
          <w:sz w:val="20"/>
          <w:szCs w:val="20"/>
          <w:u w:val="single"/>
        </w:rPr>
        <w:t xml:space="preserve"> to have been </w:t>
      </w:r>
      <w:r w:rsidRPr="00193828">
        <w:rPr>
          <w:rFonts w:eastAsia="Calibri"/>
          <w:b/>
          <w:iCs/>
          <w:sz w:val="20"/>
          <w:szCs w:val="20"/>
          <w:u w:val="single"/>
          <w:bdr w:val="single" w:sz="8" w:space="0" w:color="auto"/>
        </w:rPr>
        <w:t xml:space="preserve">substantially </w:t>
      </w:r>
      <w:r w:rsidRPr="00193828">
        <w:rPr>
          <w:rFonts w:eastAsia="Calibri"/>
          <w:b/>
          <w:iCs/>
          <w:sz w:val="20"/>
          <w:szCs w:val="20"/>
          <w:highlight w:val="cyan"/>
          <w:u w:val="single"/>
          <w:bdr w:val="single" w:sz="8" w:space="0" w:color="auto"/>
        </w:rPr>
        <w:t>overwrought</w:t>
      </w:r>
      <w:r w:rsidRPr="00193828">
        <w:rPr>
          <w:rFonts w:eastAsia="Calibri"/>
          <w:sz w:val="14"/>
          <w:szCs w:val="20"/>
        </w:rPr>
        <w:t xml:space="preserve">: thus far, </w:t>
      </w:r>
      <w:r w:rsidRPr="00193828">
        <w:rPr>
          <w:rFonts w:eastAsia="Calibri"/>
          <w:b/>
          <w:sz w:val="20"/>
          <w:szCs w:val="20"/>
          <w:u w:val="single"/>
        </w:rPr>
        <w:t xml:space="preserve">terrorist </w:t>
      </w:r>
      <w:r w:rsidRPr="00193828">
        <w:rPr>
          <w:rFonts w:eastAsia="Calibri"/>
          <w:b/>
          <w:sz w:val="20"/>
          <w:szCs w:val="20"/>
          <w:highlight w:val="cyan"/>
          <w:u w:val="single"/>
        </w:rPr>
        <w:t>groups</w:t>
      </w:r>
      <w:r w:rsidRPr="00193828">
        <w:rPr>
          <w:rFonts w:eastAsia="Calibri"/>
          <w:b/>
          <w:sz w:val="20"/>
          <w:szCs w:val="20"/>
          <w:u w:val="single"/>
        </w:rPr>
        <w:t xml:space="preserve"> seem to have </w:t>
      </w:r>
      <w:r w:rsidRPr="00193828">
        <w:rPr>
          <w:rFonts w:eastAsia="Calibri"/>
          <w:b/>
          <w:sz w:val="20"/>
          <w:szCs w:val="20"/>
          <w:highlight w:val="cyan"/>
          <w:u w:val="single"/>
        </w:rPr>
        <w:t xml:space="preserve">exhibited </w:t>
      </w:r>
      <w:r w:rsidRPr="00193828">
        <w:rPr>
          <w:rFonts w:eastAsia="Calibri"/>
          <w:b/>
          <w:iCs/>
          <w:sz w:val="20"/>
          <w:szCs w:val="20"/>
          <w:u w:val="single"/>
          <w:bdr w:val="single" w:sz="8" w:space="0" w:color="auto"/>
        </w:rPr>
        <w:t xml:space="preserve">only </w:t>
      </w:r>
      <w:r w:rsidRPr="00193828">
        <w:rPr>
          <w:rFonts w:eastAsia="Calibri"/>
          <w:b/>
          <w:iCs/>
          <w:sz w:val="20"/>
          <w:szCs w:val="20"/>
          <w:highlight w:val="cyan"/>
          <w:u w:val="single"/>
          <w:bdr w:val="single" w:sz="8" w:space="0" w:color="auto"/>
        </w:rPr>
        <w:t>limited desire</w:t>
      </w:r>
      <w:r w:rsidRPr="00193828">
        <w:rPr>
          <w:rFonts w:eastAsia="Calibri"/>
          <w:b/>
          <w:sz w:val="20"/>
          <w:szCs w:val="20"/>
          <w:highlight w:val="cyan"/>
          <w:u w:val="single"/>
        </w:rPr>
        <w:t xml:space="preserve"> and even </w:t>
      </w:r>
      <w:r w:rsidRPr="00193828">
        <w:rPr>
          <w:rFonts w:eastAsia="Calibri"/>
          <w:b/>
          <w:iCs/>
          <w:sz w:val="20"/>
          <w:szCs w:val="20"/>
          <w:highlight w:val="cyan"/>
          <w:u w:val="single"/>
          <w:bdr w:val="single" w:sz="8" w:space="0" w:color="auto"/>
        </w:rPr>
        <w:t>less progress in going atomic</w:t>
      </w:r>
      <w:r w:rsidRPr="00193828">
        <w:rPr>
          <w:rFonts w:eastAsia="Calibri"/>
          <w:b/>
          <w:sz w:val="20"/>
          <w:szCs w:val="20"/>
          <w:highlight w:val="cyan"/>
          <w:u w:val="single"/>
        </w:rPr>
        <w:t>.</w:t>
      </w:r>
      <w:r w:rsidRPr="00193828">
        <w:rPr>
          <w:rFonts w:eastAsia="Calibri"/>
          <w:sz w:val="14"/>
          <w:szCs w:val="20"/>
        </w:rPr>
        <w:t xml:space="preserve"> That lack of action may be because, </w:t>
      </w:r>
      <w:r w:rsidRPr="00193828">
        <w:rPr>
          <w:rFonts w:eastAsia="Calibri"/>
          <w:b/>
          <w:sz w:val="20"/>
          <w:szCs w:val="20"/>
          <w:u w:val="single"/>
        </w:rPr>
        <w:t>after</w:t>
      </w:r>
      <w:r w:rsidRPr="00193828">
        <w:rPr>
          <w:rFonts w:eastAsia="Calibri"/>
          <w:sz w:val="14"/>
          <w:szCs w:val="20"/>
        </w:rPr>
        <w:t xml:space="preserve"> a brief </w:t>
      </w:r>
      <w:r w:rsidRPr="00193828">
        <w:rPr>
          <w:rFonts w:eastAsia="Calibri"/>
          <w:b/>
          <w:sz w:val="20"/>
          <w:szCs w:val="20"/>
          <w:u w:val="single"/>
        </w:rPr>
        <w:t xml:space="preserve">exploration of the possible routes, </w:t>
      </w:r>
      <w:r w:rsidRPr="00193828">
        <w:rPr>
          <w:rFonts w:eastAsia="Calibri"/>
          <w:b/>
          <w:sz w:val="20"/>
          <w:szCs w:val="20"/>
          <w:highlight w:val="cyan"/>
          <w:u w:val="single"/>
        </w:rPr>
        <w:t xml:space="preserve">they </w:t>
      </w:r>
      <w:r w:rsidRPr="00193828">
        <w:rPr>
          <w:rFonts w:eastAsia="Calibri"/>
          <w:b/>
          <w:sz w:val="20"/>
          <w:szCs w:val="20"/>
          <w:u w:val="single"/>
        </w:rPr>
        <w:t xml:space="preserve">– </w:t>
      </w:r>
      <w:r w:rsidRPr="00193828">
        <w:rPr>
          <w:rFonts w:eastAsia="Calibri"/>
          <w:b/>
          <w:iCs/>
          <w:sz w:val="20"/>
          <w:szCs w:val="20"/>
          <w:u w:val="single"/>
          <w:bdr w:val="single" w:sz="8" w:space="0" w:color="auto"/>
        </w:rPr>
        <w:t>unlike generations of alarmists</w:t>
      </w:r>
      <w:r w:rsidRPr="00193828">
        <w:rPr>
          <w:rFonts w:eastAsia="Calibri"/>
          <w:sz w:val="14"/>
          <w:szCs w:val="20"/>
        </w:rPr>
        <w:t xml:space="preserve"> – have </w:t>
      </w:r>
      <w:r w:rsidRPr="00193828">
        <w:rPr>
          <w:rFonts w:eastAsia="Calibri"/>
          <w:b/>
          <w:sz w:val="20"/>
          <w:szCs w:val="20"/>
          <w:highlight w:val="cyan"/>
          <w:u w:val="single"/>
        </w:rPr>
        <w:t>discovered</w:t>
      </w:r>
      <w:r w:rsidRPr="00193828">
        <w:rPr>
          <w:rFonts w:eastAsia="Calibri"/>
          <w:sz w:val="14"/>
          <w:szCs w:val="20"/>
        </w:rPr>
        <w:t xml:space="preserve"> that the </w:t>
      </w:r>
      <w:r w:rsidRPr="00193828">
        <w:rPr>
          <w:rFonts w:eastAsia="Calibri"/>
          <w:b/>
          <w:iCs/>
          <w:sz w:val="20"/>
          <w:szCs w:val="20"/>
          <w:highlight w:val="cyan"/>
          <w:u w:val="single"/>
          <w:bdr w:val="single" w:sz="8" w:space="0" w:color="auto"/>
        </w:rPr>
        <w:t xml:space="preserve">tremendous effort </w:t>
      </w:r>
      <w:r w:rsidRPr="00193828">
        <w:rPr>
          <w:rFonts w:eastAsia="Calibri"/>
          <w:b/>
          <w:iCs/>
          <w:sz w:val="20"/>
          <w:szCs w:val="20"/>
          <w:u w:val="single"/>
          <w:bdr w:val="single" w:sz="8" w:space="0" w:color="auto"/>
        </w:rPr>
        <w:t>required</w:t>
      </w:r>
      <w:r w:rsidRPr="00193828">
        <w:rPr>
          <w:rFonts w:eastAsia="Calibri"/>
          <w:b/>
          <w:sz w:val="20"/>
          <w:szCs w:val="20"/>
          <w:u w:val="single"/>
        </w:rPr>
        <w:t xml:space="preserve"> </w:t>
      </w:r>
      <w:r w:rsidRPr="00193828">
        <w:rPr>
          <w:rFonts w:eastAsia="Calibri"/>
          <w:b/>
          <w:sz w:val="20"/>
          <w:szCs w:val="20"/>
          <w:highlight w:val="cyan"/>
          <w:u w:val="single"/>
        </w:rPr>
        <w:t xml:space="preserve">is </w:t>
      </w:r>
      <w:r w:rsidRPr="00193828">
        <w:rPr>
          <w:rFonts w:eastAsia="Calibri"/>
          <w:b/>
          <w:iCs/>
          <w:sz w:val="20"/>
          <w:szCs w:val="20"/>
          <w:highlight w:val="cyan"/>
          <w:u w:val="single"/>
          <w:bdr w:val="single" w:sz="8" w:space="0" w:color="auto"/>
        </w:rPr>
        <w:t>scarcely likely to be successful</w:t>
      </w:r>
      <w:r w:rsidRPr="00193828">
        <w:rPr>
          <w:rFonts w:eastAsia="Calibri"/>
          <w:b/>
          <w:sz w:val="20"/>
          <w:szCs w:val="20"/>
          <w:highlight w:val="cyan"/>
          <w:u w:val="single"/>
        </w:rPr>
        <w:t>.</w:t>
      </w:r>
      <w:r w:rsidRPr="00193828">
        <w:rPr>
          <w:rFonts w:eastAsia="Calibri"/>
          <w:sz w:val="14"/>
          <w:szCs w:val="20"/>
        </w:rPr>
        <w:t>30</w:t>
      </w:r>
    </w:p>
    <w:p w14:paraId="4CC47383" w14:textId="77777777" w:rsidR="0012578D" w:rsidRPr="00121BDB" w:rsidRDefault="0012578D" w:rsidP="0012578D">
      <w:pPr>
        <w:keepNext/>
        <w:keepLines/>
        <w:spacing w:before="200"/>
        <w:outlineLvl w:val="3"/>
        <w:rPr>
          <w:rStyle w:val="Emphasis"/>
        </w:rPr>
      </w:pPr>
      <w:bookmarkStart w:id="6" w:name="_Hlk93671204"/>
      <w:r>
        <w:rPr>
          <w:rFonts w:eastAsia="MS Gothic"/>
          <w:b/>
          <w:iCs/>
          <w:sz w:val="26"/>
          <w:u w:val="single"/>
        </w:rPr>
        <w:t>S</w:t>
      </w:r>
      <w:r w:rsidRPr="009C7CC1">
        <w:rPr>
          <w:rFonts w:eastAsia="MS Gothic"/>
          <w:b/>
          <w:iCs/>
          <w:sz w:val="26"/>
          <w:u w:val="single"/>
        </w:rPr>
        <w:t>tatistically</w:t>
      </w:r>
      <w:r w:rsidRPr="009C7CC1">
        <w:rPr>
          <w:rFonts w:eastAsia="MS Gothic"/>
          <w:b/>
          <w:iCs/>
          <w:sz w:val="26"/>
        </w:rPr>
        <w:t xml:space="preserve"> disproven</w:t>
      </w:r>
      <w:r>
        <w:rPr>
          <w:rFonts w:eastAsia="MS Gothic"/>
          <w:b/>
          <w:iCs/>
          <w:sz w:val="26"/>
        </w:rPr>
        <w:t xml:space="preserve">. </w:t>
      </w:r>
    </w:p>
    <w:p w14:paraId="27904F78" w14:textId="77777777" w:rsidR="0012578D" w:rsidRPr="009C7CC1" w:rsidRDefault="0012578D" w:rsidP="0012578D">
      <w:pPr>
        <w:rPr>
          <w:rFonts w:eastAsia="Cambria"/>
        </w:rPr>
      </w:pPr>
      <w:r w:rsidRPr="00BE5D5C">
        <w:rPr>
          <w:rStyle w:val="Style13ptBold"/>
        </w:rPr>
        <w:t>Chiba and Gartzke 21</w:t>
      </w:r>
      <w:r>
        <w:rPr>
          <w:rFonts w:eastAsia="Cambria"/>
        </w:rPr>
        <w:t xml:space="preserve"> [Daina Chiba; </w:t>
      </w:r>
      <w:r w:rsidRPr="009C7CC1">
        <w:rPr>
          <w:rFonts w:eastAsia="Cambria"/>
        </w:rPr>
        <w:t>Associate Professor of Political Science in the Department of Government and Public Administration at the University of Macau, Ph.D. in Political Science from Rice University, LL.M in Jurisprudence and International Relations from Hitotsubashi University. Erik</w:t>
      </w:r>
      <w:r>
        <w:rPr>
          <w:rFonts w:eastAsia="Cambria"/>
        </w:rPr>
        <w:t xml:space="preserve"> Gartzke</w:t>
      </w:r>
      <w:r w:rsidRPr="009C7CC1">
        <w:rPr>
          <w:rFonts w:eastAsia="Cambria"/>
        </w:rPr>
        <w:t>, Professor of Political Science at the University of California, San Diego, PhD in Political Science from the University of Iowa.</w:t>
      </w:r>
      <w:r>
        <w:rPr>
          <w:rFonts w:eastAsia="Cambria"/>
        </w:rPr>
        <w:t xml:space="preserve"> </w:t>
      </w:r>
      <w:r w:rsidRPr="009C7CC1">
        <w:rPr>
          <w:rFonts w:eastAsia="Cambria"/>
        </w:rPr>
        <w:t xml:space="preserve">”, Github, </w:t>
      </w:r>
      <w:hyperlink r:id="rId8" w:history="1">
        <w:r w:rsidRPr="009C7CC1">
          <w:rPr>
            <w:rFonts w:eastAsia="Cambria"/>
          </w:rPr>
          <w:t>https://dainachiba.github.io/research/make2dem/Make2Dem.pdf</w:t>
        </w:r>
      </w:hyperlink>
      <w:r>
        <w:t>, pbr]</w:t>
      </w:r>
    </w:p>
    <w:p w14:paraId="66457121" w14:textId="77777777" w:rsidR="0012578D" w:rsidRPr="009C7CC1" w:rsidRDefault="0012578D" w:rsidP="0012578D">
      <w:pPr>
        <w:rPr>
          <w:rFonts w:eastAsia="Cambria"/>
          <w:sz w:val="16"/>
        </w:rPr>
      </w:pPr>
      <w:r w:rsidRPr="009C7CC1">
        <w:rPr>
          <w:rFonts w:eastAsia="Cambria"/>
          <w:u w:val="single"/>
        </w:rPr>
        <w:t xml:space="preserve">The </w:t>
      </w:r>
      <w:r w:rsidRPr="009C7CC1">
        <w:rPr>
          <w:rFonts w:eastAsia="Cambria"/>
          <w:highlight w:val="cyan"/>
          <w:u w:val="single"/>
        </w:rPr>
        <w:t>democratic peace</w:t>
      </w:r>
      <w:r w:rsidRPr="009C7CC1">
        <w:rPr>
          <w:rFonts w:eastAsia="Cambria"/>
          <w:sz w:val="16"/>
        </w:rPr>
        <w:t>—the observation that democracies are less likely to fight each other than are other pairings of states—</w:t>
      </w:r>
      <w:r w:rsidRPr="009C7CC1">
        <w:rPr>
          <w:rFonts w:eastAsia="Cambria"/>
          <w:highlight w:val="cyan"/>
          <w:u w:val="single"/>
        </w:rPr>
        <w:t>is</w:t>
      </w:r>
      <w:r w:rsidRPr="009C7CC1">
        <w:rPr>
          <w:rFonts w:eastAsia="Cambria"/>
          <w:u w:val="single"/>
        </w:rPr>
        <w:t xml:space="preserve"> one of the most widely acknowledged empirical regularities in international relations. Prominent scholars have even </w:t>
      </w:r>
      <w:r w:rsidRPr="009C7CC1">
        <w:rPr>
          <w:rFonts w:eastAsia="Cambria"/>
          <w:highlight w:val="cyan"/>
          <w:u w:val="single"/>
        </w:rPr>
        <w:t>characterized</w:t>
      </w:r>
      <w:r w:rsidRPr="009C7CC1">
        <w:rPr>
          <w:rFonts w:eastAsia="Cambria"/>
          <w:u w:val="single"/>
        </w:rPr>
        <w:t xml:space="preserve"> the relationship </w:t>
      </w:r>
      <w:r w:rsidRPr="009C7CC1">
        <w:rPr>
          <w:rFonts w:eastAsia="Cambria"/>
          <w:highlight w:val="cyan"/>
          <w:u w:val="single"/>
        </w:rPr>
        <w:t>as</w:t>
      </w:r>
      <w:r w:rsidRPr="009C7CC1">
        <w:rPr>
          <w:rFonts w:eastAsia="Cambria"/>
          <w:u w:val="single"/>
        </w:rPr>
        <w:t xml:space="preserve"> an empirical </w:t>
      </w:r>
      <w:r w:rsidRPr="009C7CC1">
        <w:rPr>
          <w:rFonts w:eastAsia="Cambria"/>
          <w:highlight w:val="cyan"/>
          <w:u w:val="single"/>
        </w:rPr>
        <w:t>law</w:t>
      </w:r>
      <w:r w:rsidRPr="009C7CC1">
        <w:rPr>
          <w:rFonts w:eastAsia="Cambria"/>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111E438" w14:textId="77777777" w:rsidR="0012578D" w:rsidRPr="009C7CC1" w:rsidRDefault="0012578D" w:rsidP="0012578D">
      <w:pPr>
        <w:rPr>
          <w:rFonts w:eastAsia="Cambria"/>
          <w:sz w:val="16"/>
        </w:rPr>
      </w:pPr>
      <w:r w:rsidRPr="009C7CC1">
        <w:rPr>
          <w:rFonts w:eastAsia="Cambria"/>
          <w:highlight w:val="cyan"/>
          <w:u w:val="single"/>
        </w:rPr>
        <w:t xml:space="preserve">At the </w:t>
      </w:r>
      <w:r w:rsidRPr="009C7CC1">
        <w:rPr>
          <w:rFonts w:eastAsia="Cambria"/>
          <w:b/>
          <w:iCs/>
          <w:highlight w:val="cyan"/>
          <w:u w:val="single"/>
          <w:bdr w:val="single" w:sz="8" w:space="0" w:color="auto"/>
        </w:rPr>
        <w:t>same time</w:t>
      </w:r>
      <w:r w:rsidRPr="009C7CC1">
        <w:rPr>
          <w:rFonts w:eastAsia="Cambria"/>
          <w:highlight w:val="cyan"/>
          <w:u w:val="single"/>
        </w:rPr>
        <w:t>, peace</w:t>
      </w:r>
      <w:r w:rsidRPr="009C7CC1">
        <w:rPr>
          <w:rFonts w:eastAsia="Cambria"/>
          <w:u w:val="single"/>
        </w:rPr>
        <w:t xml:space="preserve"> appears likely to </w:t>
      </w:r>
      <w:r w:rsidRPr="009C7CC1">
        <w:rPr>
          <w:rFonts w:eastAsia="Cambria"/>
          <w:highlight w:val="cyan"/>
          <w:u w:val="single"/>
        </w:rPr>
        <w:t>foster</w:t>
      </w:r>
      <w:r w:rsidRPr="009C7CC1">
        <w:rPr>
          <w:rFonts w:eastAsia="Cambria"/>
          <w:u w:val="single"/>
        </w:rPr>
        <w:t xml:space="preserve"> or maintain </w:t>
      </w:r>
      <w:r w:rsidRPr="009C7CC1">
        <w:rPr>
          <w:rFonts w:eastAsia="Cambria"/>
          <w:highlight w:val="cyan"/>
          <w:u w:val="single"/>
        </w:rPr>
        <w:t>democracy</w:t>
      </w:r>
      <w:r w:rsidRPr="009C7CC1">
        <w:rPr>
          <w:rFonts w:eastAsia="Cambria"/>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9C7CC1">
        <w:rPr>
          <w:rFonts w:eastAsia="Cambria"/>
          <w:u w:val="single"/>
        </w:rPr>
        <w:t>Each</w:t>
      </w:r>
      <w:r w:rsidRPr="009C7CC1">
        <w:rPr>
          <w:rFonts w:eastAsia="Cambria"/>
          <w:sz w:val="16"/>
        </w:rPr>
        <w:t xml:space="preserve"> of these putative </w:t>
      </w:r>
      <w:r w:rsidRPr="009C7CC1">
        <w:rPr>
          <w:rFonts w:eastAsia="Cambria"/>
          <w:b/>
          <w:iCs/>
          <w:u w:val="single"/>
          <w:bdr w:val="single" w:sz="8" w:space="0" w:color="auto"/>
        </w:rPr>
        <w:t>cause</w:t>
      </w:r>
      <w:r w:rsidRPr="009C7CC1">
        <w:rPr>
          <w:rFonts w:eastAsia="Cambria"/>
          <w:sz w:val="16"/>
        </w:rPr>
        <w:t xml:space="preserve">s </w:t>
      </w:r>
      <w:r w:rsidRPr="009C7CC1">
        <w:rPr>
          <w:rFonts w:eastAsia="Cambria"/>
          <w:u w:val="single"/>
        </w:rPr>
        <w:t xml:space="preserve">of democracy is </w:t>
      </w:r>
      <w:r w:rsidRPr="009C7CC1">
        <w:rPr>
          <w:rFonts w:eastAsia="Cambria"/>
          <w:b/>
          <w:iCs/>
          <w:u w:val="single"/>
          <w:bdr w:val="single" w:sz="8" w:space="0" w:color="auto"/>
        </w:rPr>
        <w:t>also</w:t>
      </w:r>
      <w:r w:rsidRPr="009C7CC1">
        <w:rPr>
          <w:rFonts w:eastAsia="Cambria"/>
          <w:u w:val="single"/>
        </w:rPr>
        <w:t xml:space="preserve"> associated with various explanations for international conflict</w:t>
      </w:r>
      <w:r w:rsidRPr="009C7CC1">
        <w:rPr>
          <w:rFonts w:eastAsia="Cambria"/>
          <w:sz w:val="16"/>
        </w:rPr>
        <w:t xml:space="preserve">. Indeed, some as yet poorly defined set of canonical factors may contribute both to democracy and to peace, </w:t>
      </w:r>
      <w:r w:rsidRPr="009C7CC1">
        <w:rPr>
          <w:rFonts w:eastAsia="Cambria"/>
          <w:highlight w:val="cyan"/>
          <w:u w:val="single"/>
        </w:rPr>
        <w:t xml:space="preserve">making it </w:t>
      </w:r>
      <w:r w:rsidRPr="009C7CC1">
        <w:rPr>
          <w:rFonts w:eastAsia="Cambria"/>
          <w:b/>
          <w:iCs/>
          <w:highlight w:val="cyan"/>
          <w:u w:val="single"/>
          <w:bdr w:val="single" w:sz="8" w:space="0" w:color="auto"/>
        </w:rPr>
        <w:t>look</w:t>
      </w:r>
      <w:r w:rsidRPr="009C7CC1">
        <w:rPr>
          <w:rFonts w:eastAsia="Cambria"/>
          <w:highlight w:val="cyan"/>
          <w:u w:val="single"/>
        </w:rPr>
        <w:t xml:space="preserve"> as if</w:t>
      </w:r>
      <w:r w:rsidRPr="009C7CC1">
        <w:rPr>
          <w:rFonts w:eastAsia="Cambria"/>
          <w:u w:val="single"/>
        </w:rPr>
        <w:t xml:space="preserve"> the two </w:t>
      </w:r>
      <w:r w:rsidRPr="009C7CC1">
        <w:rPr>
          <w:rFonts w:eastAsia="Cambria"/>
          <w:highlight w:val="cyan"/>
          <w:u w:val="single"/>
        </w:rPr>
        <w:t>variables are</w:t>
      </w:r>
      <w:r w:rsidRPr="009C7CC1">
        <w:rPr>
          <w:rFonts w:eastAsia="Cambria"/>
          <w:u w:val="single"/>
        </w:rPr>
        <w:t xml:space="preserve"> </w:t>
      </w:r>
      <w:r w:rsidRPr="009C7CC1">
        <w:rPr>
          <w:rFonts w:eastAsia="Cambria"/>
          <w:b/>
          <w:iCs/>
          <w:u w:val="single"/>
          <w:bdr w:val="single" w:sz="8" w:space="0" w:color="auto"/>
        </w:rPr>
        <w:t xml:space="preserve">directly </w:t>
      </w:r>
      <w:r w:rsidRPr="009C7CC1">
        <w:rPr>
          <w:rFonts w:eastAsia="Cambria"/>
          <w:b/>
          <w:iCs/>
          <w:highlight w:val="cyan"/>
          <w:u w:val="single"/>
          <w:bdr w:val="single" w:sz="8" w:space="0" w:color="auto"/>
        </w:rPr>
        <w:t>related</w:t>
      </w:r>
      <w:r w:rsidRPr="009C7CC1">
        <w:rPr>
          <w:rFonts w:eastAsia="Cambria"/>
          <w:highlight w:val="cyan"/>
          <w:u w:val="single"/>
        </w:rPr>
        <w:t xml:space="preserve">, </w:t>
      </w:r>
      <w:r w:rsidRPr="009C7CC1">
        <w:rPr>
          <w:rFonts w:eastAsia="Cambria"/>
          <w:b/>
          <w:iCs/>
          <w:highlight w:val="cyan"/>
          <w:u w:val="single"/>
          <w:bdr w:val="single" w:sz="8" w:space="0" w:color="auto"/>
        </w:rPr>
        <w:t>even if</w:t>
      </w:r>
      <w:r w:rsidRPr="009C7CC1">
        <w:rPr>
          <w:rFonts w:eastAsia="Cambria"/>
          <w:b/>
          <w:iCs/>
          <w:u w:val="single"/>
          <w:bdr w:val="single" w:sz="8" w:space="0" w:color="auto"/>
        </w:rPr>
        <w:t xml:space="preserve"> possibly they are </w:t>
      </w:r>
      <w:r w:rsidRPr="009C7CC1">
        <w:rPr>
          <w:rFonts w:eastAsia="Cambria"/>
          <w:b/>
          <w:iCs/>
          <w:highlight w:val="cyan"/>
          <w:u w:val="single"/>
          <w:bdr w:val="single" w:sz="8" w:space="0" w:color="auto"/>
        </w:rPr>
        <w:t>not</w:t>
      </w:r>
      <w:r w:rsidRPr="009C7CC1">
        <w:rPr>
          <w:rFonts w:eastAsia="Cambria"/>
          <w:sz w:val="16"/>
        </w:rPr>
        <w:t>.</w:t>
      </w:r>
    </w:p>
    <w:p w14:paraId="766CFB07" w14:textId="77777777" w:rsidR="0012578D" w:rsidRPr="009C7CC1" w:rsidRDefault="0012578D" w:rsidP="0012578D">
      <w:pPr>
        <w:rPr>
          <w:rFonts w:eastAsia="Cambria"/>
          <w:sz w:val="16"/>
        </w:rPr>
      </w:pPr>
      <w:r w:rsidRPr="009C7CC1">
        <w:rPr>
          <w:rFonts w:eastAsia="Cambria"/>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9C7CC1">
        <w:rPr>
          <w:rFonts w:eastAsia="Cambria"/>
          <w:u w:val="single"/>
        </w:rPr>
        <w:t xml:space="preserve">some of the </w:t>
      </w:r>
      <w:r w:rsidRPr="009C7CC1">
        <w:rPr>
          <w:rFonts w:eastAsia="Cambria"/>
          <w:b/>
          <w:iCs/>
          <w:highlight w:val="cyan"/>
          <w:u w:val="single"/>
          <w:bdr w:val="single" w:sz="8" w:space="0" w:color="auto"/>
        </w:rPr>
        <w:t>common causes</w:t>
      </w:r>
      <w:r w:rsidRPr="009C7CC1">
        <w:rPr>
          <w:rFonts w:eastAsia="Cambria"/>
          <w:u w:val="single"/>
        </w:rPr>
        <w:t xml:space="preserve"> of democracy and peace </w:t>
      </w:r>
      <w:r w:rsidRPr="009C7CC1">
        <w:rPr>
          <w:rFonts w:eastAsia="Cambria"/>
          <w:highlight w:val="cyan"/>
          <w:u w:val="single"/>
        </w:rPr>
        <w:t xml:space="preserve">may be </w:t>
      </w:r>
      <w:r w:rsidRPr="009C7CC1">
        <w:rPr>
          <w:rFonts w:eastAsia="Cambria"/>
          <w:b/>
          <w:iCs/>
          <w:highlight w:val="cyan"/>
          <w:u w:val="single"/>
          <w:bdr w:val="single" w:sz="8" w:space="0" w:color="auto"/>
        </w:rPr>
        <w:t>unobservable</w:t>
      </w:r>
      <w:r w:rsidRPr="009C7CC1">
        <w:rPr>
          <w:rFonts w:eastAsia="Cambria"/>
          <w:highlight w:val="cyan"/>
          <w:u w:val="single"/>
        </w:rPr>
        <w:t>, generating</w:t>
      </w:r>
      <w:r w:rsidRPr="009C7CC1">
        <w:rPr>
          <w:rFonts w:eastAsia="Cambria"/>
          <w:u w:val="single"/>
        </w:rPr>
        <w:t xml:space="preserve"> an </w:t>
      </w:r>
      <w:r w:rsidRPr="009C7CC1">
        <w:rPr>
          <w:rFonts w:eastAsia="Cambria"/>
          <w:b/>
          <w:iCs/>
          <w:highlight w:val="cyan"/>
          <w:u w:val="single"/>
          <w:bdr w:val="single" w:sz="8" w:space="0" w:color="auto"/>
        </w:rPr>
        <w:t>endogenous relations</w:t>
      </w:r>
      <w:r w:rsidRPr="009C7CC1">
        <w:rPr>
          <w:rFonts w:eastAsia="Cambria"/>
          <w:u w:val="single"/>
        </w:rPr>
        <w:t xml:space="preserve">hip between the two. Theories of democracy and explanations for peace are at a </w:t>
      </w:r>
      <w:r w:rsidRPr="009C7CC1">
        <w:rPr>
          <w:rFonts w:eastAsia="Cambria"/>
          <w:b/>
          <w:iCs/>
          <w:u w:val="single"/>
          <w:bdr w:val="single" w:sz="8" w:space="0" w:color="auto"/>
        </w:rPr>
        <w:t>formative state</w:t>
      </w:r>
      <w:r w:rsidRPr="009C7CC1">
        <w:rPr>
          <w:rFonts w:eastAsia="Cambria"/>
          <w:u w:val="single"/>
        </w:rPr>
        <w:t xml:space="preserve">; it is </w:t>
      </w:r>
      <w:r w:rsidRPr="009C7CC1">
        <w:rPr>
          <w:rFonts w:eastAsia="Cambria"/>
          <w:b/>
          <w:iCs/>
          <w:u w:val="single"/>
          <w:bdr w:val="single" w:sz="8" w:space="0" w:color="auto"/>
        </w:rPr>
        <w:t>not possible</w:t>
      </w:r>
      <w:r w:rsidRPr="009C7CC1">
        <w:rPr>
          <w:rFonts w:eastAsia="Cambria"/>
          <w:u w:val="single"/>
        </w:rPr>
        <w:t xml:space="preserve"> to utilize detailed, validated and widely accepted models of each of these processes to assess their interaction</w:t>
      </w:r>
      <w:r w:rsidRPr="009C7CC1">
        <w:rPr>
          <w:rFonts w:eastAsia="Cambria"/>
          <w:sz w:val="16"/>
        </w:rPr>
        <w:t xml:space="preserve">. Indeed, </w:t>
      </w:r>
      <w:r w:rsidRPr="009C7CC1">
        <w:rPr>
          <w:rFonts w:eastAsia="Cambria"/>
          <w:u w:val="single"/>
        </w:rPr>
        <w:t xml:space="preserve">to a </w:t>
      </w:r>
      <w:r w:rsidRPr="009C7CC1">
        <w:rPr>
          <w:rFonts w:eastAsia="Cambria"/>
          <w:b/>
          <w:iCs/>
          <w:u w:val="single"/>
          <w:bdr w:val="single" w:sz="8" w:space="0" w:color="auto"/>
        </w:rPr>
        <w:t>remarkable degree</w:t>
      </w:r>
      <w:r w:rsidRPr="009C7CC1">
        <w:rPr>
          <w:rFonts w:eastAsia="Cambria"/>
          <w:u w:val="single"/>
        </w:rPr>
        <w:t xml:space="preserve"> democracy and peace </w:t>
      </w:r>
      <w:r w:rsidRPr="009C7CC1">
        <w:rPr>
          <w:rFonts w:eastAsia="Cambria"/>
          <w:highlight w:val="cyan"/>
          <w:u w:val="single"/>
        </w:rPr>
        <w:t xml:space="preserve">each remain </w:t>
      </w:r>
      <w:r w:rsidRPr="009C7CC1">
        <w:rPr>
          <w:rFonts w:eastAsia="Cambria"/>
          <w:b/>
          <w:iCs/>
          <w:highlight w:val="cyan"/>
          <w:u w:val="single"/>
          <w:bdr w:val="single" w:sz="8" w:space="0" w:color="auto"/>
        </w:rPr>
        <w:t>poorly understood</w:t>
      </w:r>
      <w:r w:rsidRPr="009C7CC1">
        <w:rPr>
          <w:rFonts w:eastAsia="Cambria"/>
          <w:u w:val="single"/>
        </w:rPr>
        <w:t xml:space="preserve"> and </w:t>
      </w:r>
      <w:r w:rsidRPr="009C7CC1">
        <w:rPr>
          <w:rFonts w:eastAsia="Cambria"/>
          <w:b/>
          <w:iCs/>
          <w:u w:val="single"/>
          <w:bdr w:val="single" w:sz="8" w:space="0" w:color="auto"/>
        </w:rPr>
        <w:t>weakly accounted</w:t>
      </w:r>
      <w:r w:rsidRPr="009C7CC1">
        <w:rPr>
          <w:rFonts w:eastAsia="Cambria"/>
          <w:u w:val="single"/>
        </w:rPr>
        <w:t xml:space="preserve"> for </w:t>
      </w:r>
      <w:r w:rsidRPr="009C7CC1">
        <w:rPr>
          <w:rFonts w:eastAsia="Cambria"/>
          <w:b/>
          <w:iCs/>
          <w:highlight w:val="cyan"/>
          <w:u w:val="single"/>
          <w:bdr w:val="single" w:sz="8" w:space="0" w:color="auto"/>
        </w:rPr>
        <w:t>empirically</w:t>
      </w:r>
      <w:r w:rsidRPr="009C7CC1">
        <w:rPr>
          <w:rFonts w:eastAsia="Cambria"/>
          <w:u w:val="single"/>
        </w:rPr>
        <w:t xml:space="preserve">, despite their central roles in international politics. </w:t>
      </w:r>
      <w:r w:rsidRPr="009C7CC1">
        <w:rPr>
          <w:rFonts w:eastAsia="Cambria"/>
          <w:highlight w:val="cyan"/>
          <w:u w:val="single"/>
        </w:rPr>
        <w:t>We address</w:t>
      </w:r>
      <w:r w:rsidRPr="009C7CC1">
        <w:rPr>
          <w:rFonts w:eastAsia="Cambria"/>
          <w:u w:val="single"/>
        </w:rPr>
        <w:t xml:space="preserve"> the risk of spurious correlation </w:t>
      </w:r>
      <w:r w:rsidRPr="009C7CC1">
        <w:rPr>
          <w:rFonts w:eastAsia="Cambria"/>
          <w:highlight w:val="cyan"/>
          <w:u w:val="single"/>
        </w:rPr>
        <w:t xml:space="preserve">by applying an </w:t>
      </w:r>
      <w:r w:rsidRPr="009C7CC1">
        <w:rPr>
          <w:rFonts w:eastAsia="Cambria"/>
          <w:b/>
          <w:iCs/>
          <w:highlight w:val="cyan"/>
          <w:u w:val="single"/>
          <w:bdr w:val="single" w:sz="8" w:space="0" w:color="auto"/>
        </w:rPr>
        <w:t>i</w:t>
      </w:r>
      <w:r w:rsidRPr="009C7CC1">
        <w:rPr>
          <w:rFonts w:eastAsia="Cambria"/>
          <w:b/>
          <w:iCs/>
          <w:u w:val="single"/>
          <w:bdr w:val="single" w:sz="8" w:space="0" w:color="auto"/>
        </w:rPr>
        <w:t xml:space="preserve">nstrumental </w:t>
      </w:r>
      <w:r w:rsidRPr="009C7CC1">
        <w:rPr>
          <w:rFonts w:eastAsia="Cambria"/>
          <w:b/>
          <w:iCs/>
          <w:highlight w:val="cyan"/>
          <w:u w:val="single"/>
          <w:bdr w:val="single" w:sz="8" w:space="0" w:color="auto"/>
        </w:rPr>
        <w:t>v</w:t>
      </w:r>
      <w:r w:rsidRPr="009C7CC1">
        <w:rPr>
          <w:rFonts w:eastAsia="Cambria"/>
          <w:b/>
          <w:iCs/>
          <w:u w:val="single"/>
          <w:bdr w:val="single" w:sz="8" w:space="0" w:color="auto"/>
        </w:rPr>
        <w:t xml:space="preserve">ariables </w:t>
      </w:r>
      <w:r w:rsidRPr="009C7CC1">
        <w:rPr>
          <w:rFonts w:eastAsia="Cambria"/>
          <w:b/>
          <w:iCs/>
          <w:highlight w:val="cyan"/>
          <w:u w:val="single"/>
          <w:bdr w:val="single" w:sz="8" w:space="0" w:color="auto"/>
        </w:rPr>
        <w:t>a</w:t>
      </w:r>
      <w:r w:rsidRPr="009C7CC1">
        <w:rPr>
          <w:rFonts w:eastAsia="Cambria"/>
          <w:b/>
          <w:iCs/>
          <w:u w:val="single"/>
          <w:bdr w:val="single" w:sz="8" w:space="0" w:color="auto"/>
        </w:rPr>
        <w:t>pproach</w:t>
      </w:r>
      <w:r w:rsidRPr="009C7CC1">
        <w:rPr>
          <w:rFonts w:eastAsia="Cambria"/>
          <w:u w:val="single"/>
        </w:rPr>
        <w:t xml:space="preserve">. </w:t>
      </w:r>
      <w:r w:rsidRPr="009C7CC1">
        <w:rPr>
          <w:rFonts w:eastAsia="Cambria"/>
          <w:highlight w:val="cyan"/>
          <w:u w:val="single"/>
        </w:rPr>
        <w:t xml:space="preserve">Having </w:t>
      </w:r>
      <w:r w:rsidRPr="009C7CC1">
        <w:rPr>
          <w:rFonts w:eastAsia="Cambria"/>
          <w:b/>
          <w:iCs/>
          <w:highlight w:val="cyan"/>
          <w:u w:val="single"/>
          <w:bdr w:val="single" w:sz="8" w:space="0" w:color="auto"/>
        </w:rPr>
        <w:t>taken into account</w:t>
      </w:r>
      <w:r w:rsidRPr="009C7CC1">
        <w:rPr>
          <w:rFonts w:eastAsia="Cambria"/>
          <w:b/>
          <w:iCs/>
          <w:u w:val="single"/>
          <w:bdr w:val="single" w:sz="8" w:space="0" w:color="auto"/>
        </w:rPr>
        <w:t xml:space="preserve"> possible </w:t>
      </w:r>
      <w:r w:rsidRPr="009C7CC1">
        <w:rPr>
          <w:rFonts w:eastAsia="Cambria"/>
          <w:b/>
          <w:iCs/>
          <w:highlight w:val="cyan"/>
          <w:u w:val="single"/>
          <w:bdr w:val="single" w:sz="8" w:space="0" w:color="auto"/>
        </w:rPr>
        <w:t>endogeneity</w:t>
      </w:r>
      <w:r w:rsidRPr="009C7CC1">
        <w:rPr>
          <w:rFonts w:eastAsia="Cambria"/>
          <w:u w:val="single"/>
        </w:rPr>
        <w:t xml:space="preserve"> between democracy and peace, we find that joint </w:t>
      </w:r>
      <w:r w:rsidRPr="009C7CC1">
        <w:rPr>
          <w:rFonts w:eastAsia="Cambria"/>
          <w:highlight w:val="cyan"/>
          <w:u w:val="single"/>
        </w:rPr>
        <w:t xml:space="preserve">democracy does </w:t>
      </w:r>
      <w:r w:rsidRPr="009C7CC1">
        <w:rPr>
          <w:rFonts w:eastAsia="Cambria"/>
          <w:b/>
          <w:iCs/>
          <w:highlight w:val="cyan"/>
          <w:u w:val="single"/>
          <w:bdr w:val="single" w:sz="8" w:space="0" w:color="auto"/>
        </w:rPr>
        <w:t>not</w:t>
      </w:r>
      <w:r w:rsidRPr="009C7CC1">
        <w:rPr>
          <w:rFonts w:eastAsia="Cambria"/>
          <w:highlight w:val="cyan"/>
          <w:u w:val="single"/>
        </w:rPr>
        <w:t xml:space="preserve"> have </w:t>
      </w:r>
      <w:r w:rsidRPr="009C7CC1">
        <w:rPr>
          <w:rFonts w:eastAsia="Cambria"/>
          <w:b/>
          <w:iCs/>
          <w:highlight w:val="cyan"/>
          <w:u w:val="single"/>
          <w:bdr w:val="single" w:sz="8" w:space="0" w:color="auto"/>
        </w:rPr>
        <w:t>a</w:t>
      </w:r>
      <w:r w:rsidRPr="009C7CC1">
        <w:rPr>
          <w:rFonts w:eastAsia="Cambria"/>
          <w:u w:val="single"/>
        </w:rPr>
        <w:t xml:space="preserve">n </w:t>
      </w:r>
      <w:r w:rsidRPr="009C7CC1">
        <w:rPr>
          <w:rFonts w:eastAsia="Cambria"/>
          <w:b/>
          <w:iCs/>
          <w:u w:val="single"/>
          <w:bdr w:val="single" w:sz="8" w:space="0" w:color="auto"/>
        </w:rPr>
        <w:t>independent</w:t>
      </w:r>
      <w:r w:rsidRPr="009C7CC1">
        <w:rPr>
          <w:rFonts w:eastAsia="Cambria"/>
          <w:u w:val="single"/>
        </w:rPr>
        <w:t xml:space="preserve"> </w:t>
      </w:r>
      <w:r w:rsidRPr="009C7CC1">
        <w:rPr>
          <w:rFonts w:eastAsia="Cambria"/>
          <w:highlight w:val="cyan"/>
          <w:u w:val="single"/>
        </w:rPr>
        <w:t>pacifying effect</w:t>
      </w:r>
      <w:r w:rsidRPr="009C7CC1">
        <w:rPr>
          <w:rFonts w:eastAsia="Cambria"/>
          <w:u w:val="single"/>
        </w:rPr>
        <w:t xml:space="preserve"> on interstate conflict. Instead</w:t>
      </w:r>
      <w:r w:rsidRPr="009C7CC1">
        <w:rPr>
          <w:rFonts w:eastAsia="Cambria"/>
          <w:sz w:val="16"/>
        </w:rPr>
        <w:t xml:space="preserve">, our </w:t>
      </w:r>
      <w:r w:rsidRPr="009C7CC1">
        <w:rPr>
          <w:rFonts w:eastAsia="Cambria"/>
          <w:highlight w:val="cyan"/>
          <w:u w:val="single"/>
        </w:rPr>
        <w:t>findings show</w:t>
      </w:r>
      <w:r w:rsidRPr="009C7CC1">
        <w:rPr>
          <w:rFonts w:eastAsia="Cambria"/>
          <w:u w:val="single"/>
        </w:rPr>
        <w:t xml:space="preserve"> that </w:t>
      </w:r>
      <w:r w:rsidRPr="009C7CC1">
        <w:rPr>
          <w:rFonts w:eastAsia="Cambria"/>
          <w:highlight w:val="cyan"/>
          <w:u w:val="single"/>
        </w:rPr>
        <w:t xml:space="preserve">democratic countries are </w:t>
      </w:r>
      <w:r w:rsidRPr="009C7CC1">
        <w:rPr>
          <w:rFonts w:eastAsia="Cambria"/>
          <w:b/>
          <w:iCs/>
          <w:highlight w:val="cyan"/>
          <w:u w:val="single"/>
          <w:bdr w:val="single" w:sz="8" w:space="0" w:color="auto"/>
        </w:rPr>
        <w:t>more likely</w:t>
      </w:r>
      <w:r w:rsidRPr="009C7CC1">
        <w:rPr>
          <w:rFonts w:eastAsia="Cambria"/>
          <w:highlight w:val="cyan"/>
          <w:u w:val="single"/>
        </w:rPr>
        <w:t xml:space="preserve"> to attack</w:t>
      </w:r>
      <w:r w:rsidRPr="009C7CC1">
        <w:rPr>
          <w:rFonts w:eastAsia="Cambria"/>
          <w:u w:val="single"/>
        </w:rPr>
        <w:t xml:space="preserve"> other democracies </w:t>
      </w:r>
      <w:r w:rsidRPr="009C7CC1">
        <w:rPr>
          <w:rFonts w:eastAsia="Cambria"/>
          <w:highlight w:val="cyan"/>
          <w:u w:val="single"/>
        </w:rPr>
        <w:t>than</w:t>
      </w:r>
      <w:r w:rsidRPr="009C7CC1">
        <w:rPr>
          <w:rFonts w:eastAsia="Cambria"/>
          <w:u w:val="single"/>
        </w:rPr>
        <w:t xml:space="preserve"> are </w:t>
      </w:r>
      <w:r w:rsidRPr="009C7CC1">
        <w:rPr>
          <w:rFonts w:eastAsia="Cambria"/>
          <w:highlight w:val="cyan"/>
          <w:u w:val="single"/>
        </w:rPr>
        <w:t>non</w:t>
      </w:r>
      <w:r w:rsidRPr="009C7CC1">
        <w:rPr>
          <w:rFonts w:eastAsia="Cambria"/>
          <w:u w:val="single"/>
        </w:rPr>
        <w:t>-democracies</w:t>
      </w:r>
      <w:r w:rsidRPr="009C7CC1">
        <w:rPr>
          <w:rFonts w:eastAsia="Cambria"/>
          <w:sz w:val="16"/>
        </w:rPr>
        <w:t xml:space="preserve">. Our </w:t>
      </w:r>
      <w:r w:rsidRPr="009C7CC1">
        <w:rPr>
          <w:rFonts w:eastAsia="Cambria"/>
          <w:u w:val="single"/>
        </w:rPr>
        <w:t xml:space="preserve">results </w:t>
      </w:r>
      <w:r w:rsidRPr="009C7CC1">
        <w:rPr>
          <w:rFonts w:eastAsia="Cambria"/>
          <w:b/>
          <w:iCs/>
          <w:u w:val="single"/>
          <w:bdr w:val="single" w:sz="8" w:space="0" w:color="auto"/>
        </w:rPr>
        <w:t>call into question</w:t>
      </w:r>
      <w:r w:rsidRPr="009C7CC1">
        <w:rPr>
          <w:rFonts w:eastAsia="Cambria"/>
          <w:u w:val="single"/>
        </w:rPr>
        <w:t xml:space="preserve"> the</w:t>
      </w:r>
      <w:r w:rsidRPr="009C7CC1">
        <w:rPr>
          <w:rFonts w:eastAsia="Cambria"/>
          <w:sz w:val="16"/>
        </w:rPr>
        <w:t xml:space="preserve"> large body of </w:t>
      </w:r>
      <w:r w:rsidRPr="009C7CC1">
        <w:rPr>
          <w:rFonts w:eastAsia="Cambria"/>
          <w:u w:val="single"/>
        </w:rPr>
        <w:t>theory that</w:t>
      </w:r>
      <w:r w:rsidRPr="009C7CC1">
        <w:rPr>
          <w:rFonts w:eastAsia="Cambria"/>
          <w:sz w:val="16"/>
        </w:rPr>
        <w:t xml:space="preserve"> has been proposed to </w:t>
      </w:r>
      <w:r w:rsidRPr="009C7CC1">
        <w:rPr>
          <w:rFonts w:eastAsia="Cambria"/>
          <w:u w:val="single"/>
        </w:rPr>
        <w:t>account for</w:t>
      </w:r>
      <w:r w:rsidRPr="009C7CC1">
        <w:rPr>
          <w:rFonts w:eastAsia="Cambria"/>
          <w:sz w:val="16"/>
        </w:rPr>
        <w:t xml:space="preserve"> the </w:t>
      </w:r>
      <w:r w:rsidRPr="009C7CC1">
        <w:rPr>
          <w:rFonts w:eastAsia="Cambria"/>
          <w:b/>
          <w:iCs/>
          <w:u w:val="single"/>
          <w:bdr w:val="single" w:sz="8" w:space="0" w:color="auto"/>
        </w:rPr>
        <w:t>apparent</w:t>
      </w:r>
      <w:r w:rsidRPr="009C7CC1">
        <w:rPr>
          <w:rFonts w:eastAsia="Cambria"/>
          <w:u w:val="single"/>
        </w:rPr>
        <w:t xml:space="preserve"> pacifism of democratic dyads</w:t>
      </w:r>
      <w:r w:rsidRPr="009C7CC1">
        <w:rPr>
          <w:rFonts w:eastAsia="Cambria"/>
          <w:sz w:val="16"/>
        </w:rPr>
        <w:t>.</w:t>
      </w:r>
      <w:bookmarkEnd w:id="6"/>
    </w:p>
    <w:p w14:paraId="4DE72EB5" w14:textId="77777777" w:rsidR="0012578D" w:rsidRPr="009C7CC1" w:rsidRDefault="0012578D" w:rsidP="0012578D">
      <w:pPr>
        <w:keepNext/>
        <w:keepLines/>
        <w:spacing w:before="200"/>
        <w:outlineLvl w:val="3"/>
        <w:rPr>
          <w:rFonts w:eastAsia="MS Gothic"/>
          <w:b/>
          <w:iCs/>
          <w:sz w:val="26"/>
        </w:rPr>
      </w:pPr>
      <w:bookmarkStart w:id="7" w:name="_Hlk63866639"/>
      <w:r w:rsidRPr="009C7CC1">
        <w:rPr>
          <w:rFonts w:eastAsia="MS Gothic"/>
          <w:b/>
          <w:iCs/>
          <w:sz w:val="26"/>
        </w:rPr>
        <w:t xml:space="preserve">This is true in </w:t>
      </w:r>
      <w:r w:rsidRPr="009C7CC1">
        <w:rPr>
          <w:rFonts w:eastAsia="MS Gothic"/>
          <w:b/>
          <w:iCs/>
          <w:sz w:val="26"/>
          <w:u w:val="single"/>
        </w:rPr>
        <w:t>all scenarios</w:t>
      </w:r>
      <w:r w:rsidRPr="009C7CC1">
        <w:rPr>
          <w:rFonts w:eastAsia="MS Gothic"/>
          <w:b/>
          <w:iCs/>
          <w:sz w:val="26"/>
        </w:rPr>
        <w:t xml:space="preserve">, including against </w:t>
      </w:r>
      <w:r w:rsidRPr="009C7CC1">
        <w:rPr>
          <w:rFonts w:eastAsia="MS Gothic"/>
          <w:b/>
          <w:iCs/>
          <w:sz w:val="26"/>
          <w:u w:val="single"/>
        </w:rPr>
        <w:t>other</w:t>
      </w:r>
      <w:r w:rsidRPr="009C7CC1">
        <w:rPr>
          <w:rFonts w:eastAsia="MS Gothic"/>
          <w:b/>
          <w:iCs/>
          <w:sz w:val="26"/>
        </w:rPr>
        <w:t xml:space="preserve"> democracies</w:t>
      </w:r>
    </w:p>
    <w:p w14:paraId="38F7B6A3" w14:textId="77777777" w:rsidR="0012578D" w:rsidRPr="009C7CC1" w:rsidRDefault="0012578D" w:rsidP="0012578D">
      <w:pPr>
        <w:rPr>
          <w:rFonts w:eastAsia="Cambria"/>
        </w:rPr>
      </w:pPr>
      <w:r w:rsidRPr="00BE5D5C">
        <w:rPr>
          <w:rStyle w:val="Style13ptBold"/>
        </w:rPr>
        <w:t>Chiba and Gartzke 21</w:t>
      </w:r>
      <w:r>
        <w:rPr>
          <w:rFonts w:eastAsia="Cambria"/>
        </w:rPr>
        <w:t xml:space="preserve"> [Daina Chiba; </w:t>
      </w:r>
      <w:r w:rsidRPr="009C7CC1">
        <w:rPr>
          <w:rFonts w:eastAsia="Cambria"/>
        </w:rPr>
        <w:t>Associate Professor of Political Science in the Department of Government and Public Administration at the University of Macau, Ph.D. in Political Science from Rice University, LL.M in Jurisprudence and International Relations from Hitotsubashi University. Erik</w:t>
      </w:r>
      <w:r>
        <w:rPr>
          <w:rFonts w:eastAsia="Cambria"/>
        </w:rPr>
        <w:t xml:space="preserve"> Gartzke</w:t>
      </w:r>
      <w:r w:rsidRPr="009C7CC1">
        <w:rPr>
          <w:rFonts w:eastAsia="Cambria"/>
        </w:rPr>
        <w:t>, Professor of Political Science at the University of California, San Diego, PhD in Political Science from the University of Iowa.</w:t>
      </w:r>
      <w:r>
        <w:rPr>
          <w:rFonts w:eastAsia="Cambria"/>
        </w:rPr>
        <w:t xml:space="preserve"> </w:t>
      </w:r>
      <w:r w:rsidRPr="009C7CC1">
        <w:rPr>
          <w:rFonts w:eastAsia="Cambria"/>
        </w:rPr>
        <w:t xml:space="preserve">”, Github, </w:t>
      </w:r>
      <w:hyperlink r:id="rId9" w:history="1">
        <w:r w:rsidRPr="009C7CC1">
          <w:rPr>
            <w:rFonts w:eastAsia="Cambria"/>
          </w:rPr>
          <w:t>https://dainachiba.github.io/research/make2dem/Make2Dem.pdf</w:t>
        </w:r>
      </w:hyperlink>
      <w:r>
        <w:t>, pbr]</w:t>
      </w:r>
    </w:p>
    <w:p w14:paraId="12265FBD" w14:textId="77777777" w:rsidR="0012578D" w:rsidRPr="009C7CC1" w:rsidRDefault="0012578D" w:rsidP="0012578D">
      <w:pPr>
        <w:rPr>
          <w:rFonts w:eastAsia="Cambria"/>
          <w:sz w:val="16"/>
        </w:rPr>
      </w:pPr>
      <w:r w:rsidRPr="009C7CC1">
        <w:rPr>
          <w:rFonts w:eastAsia="Cambria"/>
          <w:u w:val="single"/>
        </w:rPr>
        <w:t>We</w:t>
      </w:r>
      <w:r w:rsidRPr="009C7CC1">
        <w:rPr>
          <w:rFonts w:eastAsia="Cambria"/>
          <w:sz w:val="16"/>
        </w:rPr>
        <w:t xml:space="preserve"> now </w:t>
      </w:r>
      <w:r w:rsidRPr="009C7CC1">
        <w:rPr>
          <w:rFonts w:eastAsia="Cambria"/>
          <w:u w:val="single"/>
        </w:rPr>
        <w:t>turn to</w:t>
      </w:r>
      <w:r w:rsidRPr="009C7CC1">
        <w:rPr>
          <w:rFonts w:eastAsia="Cambria"/>
          <w:sz w:val="16"/>
        </w:rPr>
        <w:t xml:space="preserve"> the </w:t>
      </w:r>
      <w:r w:rsidRPr="009C7CC1">
        <w:rPr>
          <w:rFonts w:eastAsia="Cambria"/>
          <w:u w:val="single"/>
        </w:rPr>
        <w:t>results from the outcome stage, where</w:t>
      </w:r>
      <w:r w:rsidRPr="009C7CC1">
        <w:rPr>
          <w:rFonts w:eastAsia="Cambria"/>
          <w:sz w:val="16"/>
        </w:rPr>
        <w:t xml:space="preserve"> militarized </w:t>
      </w:r>
      <w:r w:rsidRPr="009C7CC1">
        <w:rPr>
          <w:rFonts w:eastAsia="Cambria"/>
          <w:u w:val="single"/>
        </w:rPr>
        <w:t>conflict</w:t>
      </w:r>
      <w:r w:rsidRPr="009C7CC1">
        <w:rPr>
          <w:rFonts w:eastAsia="Cambria"/>
          <w:sz w:val="16"/>
        </w:rPr>
        <w:t xml:space="preserve"> initiation </w:t>
      </w:r>
      <w:r w:rsidRPr="009C7CC1">
        <w:rPr>
          <w:rFonts w:eastAsia="Cambria"/>
          <w:u w:val="single"/>
        </w:rPr>
        <w:t>is regressed on democracy</w:t>
      </w:r>
      <w:r w:rsidRPr="009C7CC1">
        <w:rPr>
          <w:rFonts w:eastAsia="Cambria"/>
          <w:sz w:val="16"/>
        </w:rPr>
        <w:t xml:space="preserve"> measures and other covariates. </w:t>
      </w:r>
      <w:r w:rsidRPr="009C7CC1">
        <w:rPr>
          <w:rFonts w:eastAsia="Cambria"/>
          <w:highlight w:val="cyan"/>
          <w:u w:val="single"/>
        </w:rPr>
        <w:t xml:space="preserve">The </w:t>
      </w:r>
      <w:r w:rsidRPr="009C7CC1">
        <w:rPr>
          <w:rFonts w:eastAsia="Cambria"/>
          <w:b/>
          <w:iCs/>
          <w:highlight w:val="cyan"/>
          <w:u w:val="single"/>
          <w:bdr w:val="single" w:sz="8" w:space="0" w:color="auto"/>
        </w:rPr>
        <w:t>univariate</w:t>
      </w:r>
      <w:r w:rsidRPr="009C7CC1">
        <w:rPr>
          <w:rFonts w:eastAsia="Cambria"/>
          <w:u w:val="single"/>
        </w:rPr>
        <w:t xml:space="preserve"> clog-log </w:t>
      </w:r>
      <w:r w:rsidRPr="009C7CC1">
        <w:rPr>
          <w:rFonts w:eastAsia="Cambria"/>
          <w:highlight w:val="cyan"/>
          <w:u w:val="single"/>
        </w:rPr>
        <w:t>model</w:t>
      </w:r>
      <w:r w:rsidRPr="009C7CC1">
        <w:rPr>
          <w:rFonts w:eastAsia="Cambria"/>
          <w:sz w:val="16"/>
        </w:rPr>
        <w:t xml:space="preserve"> 32 </w:t>
      </w:r>
      <w:r w:rsidRPr="009C7CC1">
        <w:rPr>
          <w:rFonts w:eastAsia="Cambria"/>
          <w:highlight w:val="cyan"/>
          <w:u w:val="single"/>
        </w:rPr>
        <w:t xml:space="preserve">that </w:t>
      </w:r>
      <w:r w:rsidRPr="009C7CC1">
        <w:rPr>
          <w:rFonts w:eastAsia="Cambria"/>
          <w:b/>
          <w:iCs/>
          <w:highlight w:val="cyan"/>
          <w:u w:val="single"/>
          <w:bdr w:val="single" w:sz="8" w:space="0" w:color="auto"/>
        </w:rPr>
        <w:t>ignores</w:t>
      </w:r>
      <w:r w:rsidRPr="009C7CC1">
        <w:rPr>
          <w:rFonts w:eastAsia="Cambria"/>
          <w:b/>
          <w:iCs/>
          <w:u w:val="single"/>
          <w:bdr w:val="single" w:sz="8" w:space="0" w:color="auto"/>
        </w:rPr>
        <w:t xml:space="preserve"> the </w:t>
      </w:r>
      <w:r w:rsidRPr="009C7CC1">
        <w:rPr>
          <w:rFonts w:eastAsia="Cambria"/>
          <w:b/>
          <w:iCs/>
          <w:highlight w:val="cyan"/>
          <w:u w:val="single"/>
          <w:bdr w:val="single" w:sz="8" w:space="0" w:color="auto"/>
        </w:rPr>
        <w:t>endogeneity</w:t>
      </w:r>
      <w:r w:rsidRPr="009C7CC1">
        <w:rPr>
          <w:rFonts w:eastAsia="Cambria"/>
          <w:sz w:val="16"/>
        </w:rPr>
        <w:t xml:space="preserve">, shown in column (1) in Table 1, </w:t>
      </w:r>
      <w:r w:rsidRPr="009C7CC1">
        <w:rPr>
          <w:rFonts w:eastAsia="Cambria"/>
          <w:u w:val="single"/>
        </w:rPr>
        <w:t xml:space="preserve">successfully </w:t>
      </w:r>
      <w:r w:rsidRPr="009C7CC1">
        <w:rPr>
          <w:rFonts w:eastAsia="Cambria"/>
          <w:highlight w:val="cyan"/>
          <w:u w:val="single"/>
        </w:rPr>
        <w:t>replicates</w:t>
      </w:r>
      <w:r w:rsidRPr="009C7CC1">
        <w:rPr>
          <w:rFonts w:eastAsia="Cambria"/>
          <w:u w:val="single"/>
        </w:rPr>
        <w:t xml:space="preserve"> the standard</w:t>
      </w:r>
      <w:r w:rsidRPr="009C7CC1">
        <w:rPr>
          <w:rFonts w:eastAsia="Cambria"/>
          <w:sz w:val="16"/>
        </w:rPr>
        <w:t xml:space="preserve">, dyadic </w:t>
      </w:r>
      <w:r w:rsidRPr="009C7CC1">
        <w:rPr>
          <w:rFonts w:eastAsia="Cambria"/>
          <w:b/>
          <w:iCs/>
          <w:highlight w:val="cyan"/>
          <w:u w:val="single"/>
          <w:bdr w:val="single" w:sz="8" w:space="0" w:color="auto"/>
        </w:rPr>
        <w:t>democratic peace</w:t>
      </w:r>
      <w:r w:rsidRPr="009C7CC1">
        <w:rPr>
          <w:rFonts w:eastAsia="Cambria"/>
          <w:u w:val="single"/>
        </w:rPr>
        <w:t xml:space="preserve"> finding</w:t>
      </w:r>
      <w:r w:rsidRPr="009C7CC1">
        <w:rPr>
          <w:rFonts w:eastAsia="Cambria"/>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653384F0" w14:textId="77777777" w:rsidR="0012578D" w:rsidRPr="009C7CC1" w:rsidRDefault="0012578D" w:rsidP="0012578D">
      <w:pPr>
        <w:rPr>
          <w:rFonts w:eastAsia="Cambria"/>
          <w:sz w:val="16"/>
        </w:rPr>
      </w:pPr>
      <w:r w:rsidRPr="009C7CC1">
        <w:rPr>
          <w:rFonts w:eastAsia="Cambria"/>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047FDCA2" w14:textId="77777777" w:rsidR="0012578D" w:rsidRPr="009C7CC1" w:rsidRDefault="0012578D" w:rsidP="0012578D">
      <w:pPr>
        <w:rPr>
          <w:rFonts w:eastAsia="Cambria"/>
          <w:sz w:val="16"/>
        </w:rPr>
      </w:pPr>
      <w:r w:rsidRPr="009C7CC1">
        <w:rPr>
          <w:rFonts w:eastAsia="Cambria"/>
          <w:highlight w:val="cyan"/>
          <w:u w:val="single"/>
        </w:rPr>
        <w:t xml:space="preserve">Once we </w:t>
      </w:r>
      <w:r w:rsidRPr="009C7CC1">
        <w:rPr>
          <w:rFonts w:eastAsia="Cambria"/>
          <w:b/>
          <w:iCs/>
          <w:highlight w:val="cyan"/>
          <w:u w:val="single"/>
          <w:bdr w:val="single" w:sz="8" w:space="0" w:color="auto"/>
        </w:rPr>
        <w:t>correct</w:t>
      </w:r>
      <w:r w:rsidRPr="009C7CC1">
        <w:rPr>
          <w:rFonts w:eastAsia="Cambria"/>
          <w:u w:val="single"/>
        </w:rPr>
        <w:t xml:space="preserve"> the endogeneity, </w:t>
      </w:r>
      <w:r w:rsidRPr="009C7CC1">
        <w:rPr>
          <w:rFonts w:eastAsia="Cambria"/>
          <w:b/>
          <w:iCs/>
          <w:highlight w:val="cyan"/>
          <w:u w:val="single"/>
          <w:bdr w:val="single" w:sz="8" w:space="0" w:color="auto"/>
        </w:rPr>
        <w:t>however</w:t>
      </w:r>
      <w:r w:rsidRPr="009C7CC1">
        <w:rPr>
          <w:rFonts w:eastAsia="Cambria"/>
          <w:u w:val="single"/>
        </w:rPr>
        <w:t xml:space="preserve">, the </w:t>
      </w:r>
      <w:r w:rsidRPr="009C7CC1">
        <w:rPr>
          <w:rFonts w:eastAsia="Cambria"/>
          <w:highlight w:val="cyan"/>
          <w:u w:val="single"/>
        </w:rPr>
        <w:t xml:space="preserve">data </w:t>
      </w:r>
      <w:r w:rsidRPr="009C7CC1">
        <w:rPr>
          <w:rFonts w:eastAsia="Cambria"/>
          <w:b/>
          <w:iCs/>
          <w:highlight w:val="cyan"/>
          <w:u w:val="single"/>
          <w:bdr w:val="single" w:sz="8" w:space="0" w:color="auto"/>
        </w:rPr>
        <w:t>no longer support</w:t>
      </w:r>
      <w:r w:rsidRPr="009C7CC1">
        <w:rPr>
          <w:rFonts w:eastAsia="Cambria"/>
          <w:u w:val="single"/>
        </w:rPr>
        <w:t xml:space="preserve"> such </w:t>
      </w:r>
      <w:r w:rsidRPr="009C7CC1">
        <w:rPr>
          <w:rFonts w:eastAsia="Cambria"/>
          <w:highlight w:val="cyan"/>
          <w:u w:val="single"/>
        </w:rPr>
        <w:t>conclusions</w:t>
      </w:r>
      <w:r w:rsidRPr="009C7CC1">
        <w:rPr>
          <w:rFonts w:eastAsia="Cambria"/>
          <w:sz w:val="16"/>
        </w:rPr>
        <w:t xml:space="preserve">. In column (2) in Table 1, </w:t>
      </w:r>
      <w:r w:rsidRPr="009C7CC1">
        <w:rPr>
          <w:rFonts w:eastAsia="Cambria"/>
          <w:u w:val="single"/>
        </w:rPr>
        <w:t xml:space="preserve">the </w:t>
      </w:r>
      <w:r w:rsidRPr="009C7CC1">
        <w:rPr>
          <w:rFonts w:eastAsia="Cambria"/>
          <w:highlight w:val="cyan"/>
          <w:u w:val="single"/>
        </w:rPr>
        <w:t>negative coefficient</w:t>
      </w:r>
      <w:r w:rsidRPr="009C7CC1">
        <w:rPr>
          <w:rFonts w:eastAsia="Cambria"/>
          <w:u w:val="single"/>
        </w:rPr>
        <w:t xml:space="preserve"> for joint democracy </w:t>
      </w:r>
      <w:r w:rsidRPr="009C7CC1">
        <w:rPr>
          <w:rFonts w:eastAsia="Cambria"/>
          <w:b/>
          <w:iCs/>
          <w:highlight w:val="cyan"/>
          <w:u w:val="single"/>
          <w:bdr w:val="single" w:sz="8" w:space="0" w:color="auto"/>
        </w:rPr>
        <w:t>no longer overwhelms</w:t>
      </w:r>
      <w:r w:rsidRPr="009C7CC1">
        <w:rPr>
          <w:rFonts w:eastAsia="Cambria"/>
          <w:u w:val="single"/>
        </w:rPr>
        <w:t xml:space="preserve"> the positive coefficient of challenger’s democracy. Challenger’s </w:t>
      </w:r>
      <w:r w:rsidRPr="009C7CC1">
        <w:rPr>
          <w:rFonts w:eastAsia="Cambria"/>
          <w:highlight w:val="cyan"/>
          <w:u w:val="single"/>
        </w:rPr>
        <w:t>democracy now</w:t>
      </w:r>
      <w:r w:rsidRPr="009C7CC1">
        <w:rPr>
          <w:rFonts w:eastAsia="Cambria"/>
          <w:u w:val="single"/>
        </w:rPr>
        <w:t xml:space="preserve"> appears to </w:t>
      </w:r>
      <w:r w:rsidRPr="009C7CC1">
        <w:rPr>
          <w:rFonts w:eastAsia="Cambria"/>
          <w:b/>
          <w:iCs/>
          <w:highlight w:val="cyan"/>
          <w:u w:val="single"/>
          <w:bdr w:val="single" w:sz="8" w:space="0" w:color="auto"/>
        </w:rPr>
        <w:t>increase conflict</w:t>
      </w:r>
      <w:r w:rsidRPr="009C7CC1">
        <w:rPr>
          <w:rFonts w:eastAsia="Cambria"/>
          <w:highlight w:val="cyan"/>
          <w:u w:val="single"/>
        </w:rPr>
        <w:t xml:space="preserve"> even against</w:t>
      </w:r>
      <w:r w:rsidRPr="009C7CC1">
        <w:rPr>
          <w:rFonts w:eastAsia="Cambria"/>
          <w:u w:val="single"/>
        </w:rPr>
        <w:t xml:space="preserve"> a </w:t>
      </w:r>
      <w:r w:rsidRPr="009C7CC1">
        <w:rPr>
          <w:rFonts w:eastAsia="Cambria"/>
          <w:b/>
          <w:iCs/>
          <w:highlight w:val="cyan"/>
          <w:u w:val="single"/>
          <w:bdr w:val="single" w:sz="8" w:space="0" w:color="auto"/>
        </w:rPr>
        <w:t>democratic</w:t>
      </w:r>
      <w:r w:rsidRPr="009C7CC1">
        <w:rPr>
          <w:rFonts w:eastAsia="Cambria"/>
          <w:highlight w:val="cyan"/>
          <w:u w:val="single"/>
        </w:rPr>
        <w:t xml:space="preserve"> target</w:t>
      </w:r>
      <w:r w:rsidRPr="009C7CC1">
        <w:rPr>
          <w:rFonts w:eastAsia="Cambria"/>
          <w:sz w:val="16"/>
        </w:rPr>
        <w:t xml:space="preserve">. Red, solid circles in Figure 4 show the average treatment effects of challenger’s and target’s democracy, calculated from the trivariate model. </w:t>
      </w:r>
      <w:r w:rsidRPr="009C7CC1">
        <w:rPr>
          <w:rFonts w:eastAsia="Cambria"/>
          <w:u w:val="single"/>
        </w:rPr>
        <w:t xml:space="preserve">The </w:t>
      </w:r>
      <w:r w:rsidRPr="009C7CC1">
        <w:rPr>
          <w:rFonts w:eastAsia="Cambria"/>
          <w:highlight w:val="cyan"/>
          <w:u w:val="single"/>
        </w:rPr>
        <w:t>effect is</w:t>
      </w:r>
      <w:r w:rsidRPr="009C7CC1">
        <w:rPr>
          <w:rFonts w:eastAsia="Cambria"/>
          <w:u w:val="single"/>
        </w:rPr>
        <w:t xml:space="preserve"> </w:t>
      </w:r>
      <w:r w:rsidRPr="009C7CC1">
        <w:rPr>
          <w:rFonts w:eastAsia="Cambria"/>
          <w:b/>
          <w:iCs/>
          <w:u w:val="single"/>
          <w:bdr w:val="single" w:sz="8" w:space="0" w:color="auto"/>
        </w:rPr>
        <w:t>positive</w:t>
      </w:r>
      <w:r w:rsidRPr="009C7CC1">
        <w:rPr>
          <w:rFonts w:eastAsia="Cambria"/>
          <w:u w:val="single"/>
        </w:rPr>
        <w:t xml:space="preserve"> and </w:t>
      </w:r>
      <w:r w:rsidRPr="009C7CC1">
        <w:rPr>
          <w:rFonts w:eastAsia="Cambria"/>
          <w:b/>
          <w:iCs/>
          <w:u w:val="single"/>
          <w:bdr w:val="single" w:sz="8" w:space="0" w:color="auto"/>
        </w:rPr>
        <w:t xml:space="preserve">statistically </w:t>
      </w:r>
      <w:r w:rsidRPr="009C7CC1">
        <w:rPr>
          <w:rFonts w:eastAsia="Cambria"/>
          <w:b/>
          <w:iCs/>
          <w:highlight w:val="cyan"/>
          <w:u w:val="single"/>
          <w:bdr w:val="single" w:sz="8" w:space="0" w:color="auto"/>
        </w:rPr>
        <w:t>significant</w:t>
      </w:r>
      <w:r w:rsidRPr="009C7CC1">
        <w:rPr>
          <w:rFonts w:eastAsia="Cambria"/>
          <w:u w:val="single"/>
        </w:rPr>
        <w:t xml:space="preserve"> for challenger’s democracy</w:t>
      </w:r>
      <w:r w:rsidRPr="009C7CC1">
        <w:rPr>
          <w:rFonts w:eastAsia="Cambria"/>
          <w:sz w:val="16"/>
        </w:rPr>
        <w:t>, although the effect is indistinguishable from zero for target’s democracy.</w:t>
      </w:r>
    </w:p>
    <w:p w14:paraId="383FE67A" w14:textId="77777777" w:rsidR="0012578D" w:rsidRPr="009C7CC1" w:rsidRDefault="0012578D" w:rsidP="0012578D">
      <w:pPr>
        <w:rPr>
          <w:rFonts w:eastAsia="Cambria"/>
          <w:sz w:val="16"/>
        </w:rPr>
      </w:pPr>
      <w:r w:rsidRPr="009C7CC1">
        <w:rPr>
          <w:rFonts w:eastAsia="Cambria"/>
          <w:highlight w:val="cyan"/>
          <w:u w:val="single"/>
        </w:rPr>
        <w:t xml:space="preserve">Whether we </w:t>
      </w:r>
      <w:r w:rsidRPr="009C7CC1">
        <w:rPr>
          <w:rFonts w:eastAsia="Cambria"/>
          <w:b/>
          <w:iCs/>
          <w:highlight w:val="cyan"/>
          <w:u w:val="single"/>
          <w:bdr w:val="single" w:sz="8" w:space="0" w:color="auto"/>
        </w:rPr>
        <w:t>correct for endogeneity</w:t>
      </w:r>
      <w:r w:rsidRPr="009C7CC1">
        <w:rPr>
          <w:rFonts w:eastAsia="Cambria"/>
          <w:sz w:val="16"/>
        </w:rPr>
        <w:t xml:space="preserve"> thus </w:t>
      </w:r>
      <w:r w:rsidRPr="009C7CC1">
        <w:rPr>
          <w:rFonts w:eastAsia="Cambria"/>
          <w:highlight w:val="cyan"/>
          <w:u w:val="single"/>
        </w:rPr>
        <w:t xml:space="preserve">makes a </w:t>
      </w:r>
      <w:r w:rsidRPr="009C7CC1">
        <w:rPr>
          <w:rFonts w:eastAsia="Cambria"/>
          <w:b/>
          <w:iCs/>
          <w:highlight w:val="cyan"/>
          <w:u w:val="single"/>
          <w:bdr w:val="single" w:sz="8" w:space="0" w:color="auto"/>
        </w:rPr>
        <w:t>significant difference</w:t>
      </w:r>
      <w:r w:rsidRPr="009C7CC1">
        <w:rPr>
          <w:rFonts w:eastAsia="Cambria"/>
          <w:u w:val="single"/>
        </w:rPr>
        <w:t xml:space="preserve"> in our estimates of the effect of joint democracy on conflict</w:t>
      </w:r>
      <w:r w:rsidRPr="009C7CC1">
        <w:rPr>
          <w:rFonts w:eastAsia="Cambria"/>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9C7CC1">
        <w:rPr>
          <w:rFonts w:eastAsia="Cambria"/>
          <w:u w:val="single"/>
        </w:rPr>
        <w:t>unmeasured determinants of</w:t>
      </w:r>
      <w:r w:rsidRPr="009C7CC1">
        <w:rPr>
          <w:rFonts w:eastAsia="Cambria"/>
          <w:sz w:val="16"/>
        </w:rPr>
        <w:t xml:space="preserve"> a country’s </w:t>
      </w:r>
      <w:r w:rsidRPr="009C7CC1">
        <w:rPr>
          <w:rFonts w:eastAsia="Cambria"/>
          <w:u w:val="single"/>
        </w:rPr>
        <w:t xml:space="preserve">democracy make it less likely for that country to attack another country. A </w:t>
      </w:r>
      <w:r w:rsidRPr="009C7CC1">
        <w:rPr>
          <w:rFonts w:eastAsia="Cambria"/>
          <w:highlight w:val="cyan"/>
          <w:u w:val="single"/>
        </w:rPr>
        <w:t>failure to control</w:t>
      </w:r>
      <w:r w:rsidRPr="009C7CC1">
        <w:rPr>
          <w:rFonts w:eastAsia="Cambria"/>
          <w:u w:val="single"/>
        </w:rPr>
        <w:t xml:space="preserve"> for</w:t>
      </w:r>
      <w:r w:rsidRPr="009C7CC1">
        <w:rPr>
          <w:rFonts w:eastAsia="Cambria"/>
          <w:sz w:val="16"/>
        </w:rPr>
        <w:t xml:space="preserve"> such </w:t>
      </w:r>
      <w:r w:rsidRPr="009C7CC1">
        <w:rPr>
          <w:rFonts w:eastAsia="Cambria"/>
          <w:u w:val="single"/>
        </w:rPr>
        <w:t>factors</w:t>
      </w:r>
      <w:r w:rsidRPr="009C7CC1">
        <w:rPr>
          <w:rFonts w:eastAsia="Cambria"/>
          <w:sz w:val="16"/>
        </w:rPr>
        <w:t xml:space="preserve"> would </w:t>
      </w:r>
      <w:r w:rsidRPr="009C7CC1">
        <w:rPr>
          <w:rFonts w:eastAsia="Cambria"/>
          <w:highlight w:val="cyan"/>
          <w:u w:val="single"/>
        </w:rPr>
        <w:t>generate a</w:t>
      </w:r>
      <w:r w:rsidRPr="009C7CC1">
        <w:rPr>
          <w:rFonts w:eastAsia="Cambria"/>
          <w:u w:val="single"/>
        </w:rPr>
        <w:t xml:space="preserve"> </w:t>
      </w:r>
      <w:r w:rsidRPr="009C7CC1">
        <w:rPr>
          <w:rFonts w:eastAsia="Cambria"/>
          <w:b/>
          <w:iCs/>
          <w:u w:val="single"/>
          <w:bdr w:val="single" w:sz="8" w:space="0" w:color="auto"/>
        </w:rPr>
        <w:t xml:space="preserve">negative </w:t>
      </w:r>
      <w:r w:rsidRPr="009C7CC1">
        <w:rPr>
          <w:rFonts w:eastAsia="Cambria"/>
          <w:b/>
          <w:iCs/>
          <w:highlight w:val="cyan"/>
          <w:u w:val="single"/>
          <w:bdr w:val="single" w:sz="8" w:space="0" w:color="auto"/>
        </w:rPr>
        <w:t>omitted variable bias</w:t>
      </w:r>
      <w:r w:rsidRPr="009C7CC1">
        <w:rPr>
          <w:rFonts w:eastAsia="Cambria"/>
          <w:highlight w:val="cyan"/>
          <w:u w:val="single"/>
        </w:rPr>
        <w:t xml:space="preserve">, making it </w:t>
      </w:r>
      <w:r w:rsidRPr="009C7CC1">
        <w:rPr>
          <w:rFonts w:eastAsia="Cambria"/>
          <w:b/>
          <w:iCs/>
          <w:highlight w:val="cyan"/>
          <w:u w:val="single"/>
          <w:bdr w:val="single" w:sz="8" w:space="0" w:color="auto"/>
        </w:rPr>
        <w:t>look</w:t>
      </w:r>
      <w:r w:rsidRPr="009C7CC1">
        <w:rPr>
          <w:rFonts w:eastAsia="Cambria"/>
          <w:highlight w:val="cyan"/>
          <w:u w:val="single"/>
        </w:rPr>
        <w:t xml:space="preserve"> as if</w:t>
      </w:r>
      <w:r w:rsidRPr="009C7CC1">
        <w:rPr>
          <w:rFonts w:eastAsia="Cambria"/>
          <w:sz w:val="16"/>
        </w:rPr>
        <w:t xml:space="preserve"> challenger’s </w:t>
      </w:r>
      <w:r w:rsidRPr="009C7CC1">
        <w:rPr>
          <w:rFonts w:eastAsia="Cambria"/>
          <w:highlight w:val="cyan"/>
          <w:u w:val="single"/>
        </w:rPr>
        <w:t>democracy</w:t>
      </w:r>
      <w:r w:rsidRPr="009C7CC1">
        <w:rPr>
          <w:rFonts w:eastAsia="Cambria"/>
          <w:u w:val="single"/>
        </w:rPr>
        <w:t xml:space="preserve"> has a </w:t>
      </w:r>
      <w:r w:rsidRPr="009C7CC1">
        <w:rPr>
          <w:rFonts w:eastAsia="Cambria"/>
          <w:b/>
          <w:iCs/>
          <w:highlight w:val="cyan"/>
          <w:u w:val="single"/>
          <w:bdr w:val="single" w:sz="8" w:space="0" w:color="auto"/>
        </w:rPr>
        <w:t>pacify</w:t>
      </w:r>
      <w:r w:rsidRPr="009C7CC1">
        <w:rPr>
          <w:rFonts w:eastAsia="Cambria"/>
          <w:u w:val="single"/>
        </w:rPr>
        <w:t xml:space="preserve">ing effect on </w:t>
      </w:r>
      <w:r w:rsidRPr="009C7CC1">
        <w:rPr>
          <w:rFonts w:eastAsia="Cambria"/>
          <w:highlight w:val="cyan"/>
          <w:u w:val="single"/>
        </w:rPr>
        <w:t>conflict</w:t>
      </w:r>
      <w:r w:rsidRPr="009C7CC1">
        <w:rPr>
          <w:rFonts w:eastAsia="Cambria"/>
          <w:u w:val="single"/>
        </w:rPr>
        <w:t xml:space="preserve"> behavior</w:t>
      </w:r>
      <w:r w:rsidRPr="009C7CC1">
        <w:rPr>
          <w:rFonts w:eastAsia="Cambria"/>
          <w:sz w:val="16"/>
        </w:rPr>
        <w:t>. On the other hand, the estimated error correlation between conflict and target’s democracy equations, 13, is indistinguishable from zero, suggesting that the endogeneity problem does not seem to operate for target’s regime type.</w:t>
      </w:r>
    </w:p>
    <w:p w14:paraId="0679B5EF" w14:textId="77777777" w:rsidR="0012578D" w:rsidRDefault="0012578D" w:rsidP="0012578D">
      <w:pPr>
        <w:keepNext/>
        <w:keepLines/>
        <w:spacing w:before="200"/>
        <w:outlineLvl w:val="3"/>
        <w:rPr>
          <w:rFonts w:eastAsia="MS Gothic"/>
          <w:b/>
          <w:iCs/>
          <w:sz w:val="26"/>
        </w:rPr>
      </w:pPr>
      <w:r w:rsidRPr="009C7CC1">
        <w:rPr>
          <w:rFonts w:eastAsia="MS Gothic"/>
          <w:b/>
          <w:iCs/>
          <w:sz w:val="26"/>
        </w:rPr>
        <w:t xml:space="preserve">It's an </w:t>
      </w:r>
      <w:r w:rsidRPr="009C7CC1">
        <w:rPr>
          <w:rFonts w:eastAsia="MS Gothic"/>
          <w:b/>
          <w:iCs/>
          <w:sz w:val="26"/>
          <w:u w:val="single"/>
        </w:rPr>
        <w:t>empirical</w:t>
      </w:r>
      <w:r w:rsidRPr="009C7CC1">
        <w:rPr>
          <w:rFonts w:eastAsia="MS Gothic"/>
          <w:b/>
          <w:iCs/>
          <w:sz w:val="26"/>
        </w:rPr>
        <w:t xml:space="preserve"> question, </w:t>
      </w:r>
      <w:r w:rsidRPr="009C7CC1">
        <w:rPr>
          <w:rFonts w:eastAsia="MS Gothic"/>
          <w:b/>
          <w:iCs/>
          <w:sz w:val="26"/>
          <w:u w:val="single"/>
        </w:rPr>
        <w:t>answered</w:t>
      </w:r>
      <w:r w:rsidRPr="009C7CC1">
        <w:rPr>
          <w:rFonts w:eastAsia="MS Gothic"/>
          <w:b/>
          <w:iCs/>
          <w:sz w:val="26"/>
        </w:rPr>
        <w:t xml:space="preserve"> by statistical methods</w:t>
      </w:r>
      <w:r>
        <w:rPr>
          <w:rFonts w:eastAsia="MS Gothic"/>
          <w:b/>
          <w:iCs/>
          <w:sz w:val="26"/>
        </w:rPr>
        <w:t>.</w:t>
      </w:r>
    </w:p>
    <w:p w14:paraId="06453C9D" w14:textId="77777777" w:rsidR="0012578D" w:rsidRPr="002159C8" w:rsidRDefault="0012578D" w:rsidP="0012578D">
      <w:pPr>
        <w:pStyle w:val="Undertag"/>
      </w:pPr>
      <w:r w:rsidRPr="002159C8">
        <w:t xml:space="preserve"> – failing to code based on exogenous variables corrupts their evidence</w:t>
      </w:r>
    </w:p>
    <w:p w14:paraId="2932FBA6" w14:textId="77777777" w:rsidR="0012578D" w:rsidRPr="009C7CC1" w:rsidRDefault="0012578D" w:rsidP="0012578D">
      <w:pPr>
        <w:rPr>
          <w:rFonts w:eastAsia="Cambria"/>
        </w:rPr>
      </w:pPr>
      <w:r w:rsidRPr="00BE5D5C">
        <w:rPr>
          <w:rStyle w:val="Style13ptBold"/>
        </w:rPr>
        <w:t>Chiba and Gartzke 21</w:t>
      </w:r>
      <w:r>
        <w:rPr>
          <w:rFonts w:eastAsia="Cambria"/>
        </w:rPr>
        <w:t xml:space="preserve"> [Daina Chiba; </w:t>
      </w:r>
      <w:r w:rsidRPr="009C7CC1">
        <w:rPr>
          <w:rFonts w:eastAsia="Cambria"/>
        </w:rPr>
        <w:t>Associate Professor of Political Science in the Department of Government and Public Administration at the University of Macau, Ph.D. in Political Science from Rice University, LL.M in Jurisprudence and International Relations from Hitotsubashi University. Erik</w:t>
      </w:r>
      <w:r>
        <w:rPr>
          <w:rFonts w:eastAsia="Cambria"/>
        </w:rPr>
        <w:t xml:space="preserve"> Gartzke</w:t>
      </w:r>
      <w:r w:rsidRPr="009C7CC1">
        <w:rPr>
          <w:rFonts w:eastAsia="Cambria"/>
        </w:rPr>
        <w:t>, Professor of Political Science at the University of California, San Diego, PhD in Political Science from the University of Iowa.</w:t>
      </w:r>
      <w:r>
        <w:rPr>
          <w:rFonts w:eastAsia="Cambria"/>
        </w:rPr>
        <w:t xml:space="preserve"> </w:t>
      </w:r>
      <w:r w:rsidRPr="009C7CC1">
        <w:rPr>
          <w:rFonts w:eastAsia="Cambria"/>
        </w:rPr>
        <w:t xml:space="preserve">”, Github, </w:t>
      </w:r>
      <w:hyperlink r:id="rId10" w:history="1">
        <w:r w:rsidRPr="009C7CC1">
          <w:rPr>
            <w:rFonts w:eastAsia="Cambria"/>
          </w:rPr>
          <w:t>https://dainachiba.github.io/research/make2dem/Make2Dem.pdf</w:t>
        </w:r>
      </w:hyperlink>
      <w:r>
        <w:t>, pbr]</w:t>
      </w:r>
    </w:p>
    <w:p w14:paraId="23ECD404" w14:textId="77777777" w:rsidR="0012578D" w:rsidRPr="009C7CC1" w:rsidRDefault="0012578D" w:rsidP="0012578D">
      <w:pPr>
        <w:rPr>
          <w:rFonts w:eastAsia="Cambria"/>
          <w:sz w:val="16"/>
        </w:rPr>
      </w:pPr>
      <w:r w:rsidRPr="009C7CC1">
        <w:rPr>
          <w:rFonts w:eastAsia="Cambria"/>
          <w:sz w:val="16"/>
        </w:rPr>
        <w:t xml:space="preserve">Before we review our approach in detail, it may be useful to explain why </w:t>
      </w:r>
      <w:r w:rsidRPr="009C7CC1">
        <w:rPr>
          <w:rFonts w:eastAsia="Cambria"/>
          <w:highlight w:val="cyan"/>
          <w:u w:val="single"/>
        </w:rPr>
        <w:t>this</w:t>
      </w:r>
      <w:r w:rsidRPr="009C7CC1">
        <w:rPr>
          <w:rFonts w:eastAsia="Cambria"/>
          <w:u w:val="single"/>
        </w:rPr>
        <w:t xml:space="preserve"> type of analysis </w:t>
      </w:r>
      <w:r w:rsidRPr="009C7CC1">
        <w:rPr>
          <w:rFonts w:eastAsia="Cambria"/>
          <w:highlight w:val="cyan"/>
          <w:u w:val="single"/>
        </w:rPr>
        <w:t xml:space="preserve">has </w:t>
      </w:r>
      <w:r w:rsidRPr="009C7CC1">
        <w:rPr>
          <w:rFonts w:eastAsia="Cambria"/>
          <w:b/>
          <w:iCs/>
          <w:highlight w:val="cyan"/>
          <w:u w:val="single"/>
          <w:bdr w:val="single" w:sz="8" w:space="0" w:color="auto"/>
        </w:rPr>
        <w:t>not</w:t>
      </w:r>
      <w:r w:rsidRPr="009C7CC1">
        <w:rPr>
          <w:rFonts w:eastAsia="Cambria"/>
          <w:highlight w:val="cyan"/>
          <w:u w:val="single"/>
        </w:rPr>
        <w:t xml:space="preserve"> been pursued</w:t>
      </w:r>
      <w:r w:rsidRPr="009C7CC1">
        <w:rPr>
          <w:rFonts w:eastAsia="Cambria"/>
          <w:u w:val="single"/>
        </w:rPr>
        <w:t xml:space="preserve"> </w:t>
      </w:r>
      <w:r w:rsidRPr="009C7CC1">
        <w:rPr>
          <w:rFonts w:eastAsia="Cambria"/>
          <w:b/>
          <w:iCs/>
          <w:u w:val="single"/>
          <w:bdr w:val="single" w:sz="8" w:space="0" w:color="auto"/>
        </w:rPr>
        <w:t>successfully</w:t>
      </w:r>
      <w:r w:rsidRPr="009C7CC1">
        <w:rPr>
          <w:rFonts w:eastAsia="Cambria"/>
          <w:u w:val="single"/>
        </w:rPr>
        <w:t xml:space="preserve"> </w:t>
      </w:r>
      <w:r w:rsidRPr="009C7CC1">
        <w:rPr>
          <w:rFonts w:eastAsia="Cambria"/>
          <w:highlight w:val="cyan"/>
          <w:u w:val="single"/>
        </w:rPr>
        <w:t>in the past</w:t>
      </w:r>
      <w:r w:rsidRPr="009C7CC1">
        <w:rPr>
          <w:rFonts w:eastAsia="Cambria"/>
          <w:sz w:val="16"/>
        </w:rPr>
        <w:t xml:space="preserve"> and </w:t>
      </w:r>
      <w:r w:rsidRPr="009C7CC1">
        <w:rPr>
          <w:rFonts w:eastAsia="Cambria"/>
          <w:u w:val="single"/>
        </w:rPr>
        <w:t xml:space="preserve">what makes our effort </w:t>
      </w:r>
      <w:r w:rsidRPr="009C7CC1">
        <w:rPr>
          <w:rFonts w:eastAsia="Cambria"/>
          <w:b/>
          <w:iCs/>
          <w:u w:val="single"/>
          <w:bdr w:val="single" w:sz="8" w:space="0" w:color="auto"/>
        </w:rPr>
        <w:t>different</w:t>
      </w:r>
      <w:r w:rsidRPr="009C7CC1">
        <w:rPr>
          <w:rFonts w:eastAsia="Cambria"/>
          <w:u w:val="single"/>
        </w:rPr>
        <w:t xml:space="preserve"> from other</w:t>
      </w:r>
      <w:r w:rsidRPr="009C7CC1">
        <w:rPr>
          <w:rFonts w:eastAsia="Cambria"/>
          <w:sz w:val="16"/>
        </w:rPr>
        <w:t xml:space="preserve">, broadly related </w:t>
      </w:r>
      <w:r w:rsidRPr="009C7CC1">
        <w:rPr>
          <w:rFonts w:eastAsia="Cambria"/>
          <w:u w:val="single"/>
        </w:rPr>
        <w:t>projects. We are not the first to apply an IV framework</w:t>
      </w:r>
      <w:r w:rsidRPr="009C7CC1">
        <w:rPr>
          <w:rFonts w:eastAsia="Cambria"/>
          <w:sz w:val="16"/>
        </w:rPr>
        <w:t xml:space="preserve"> (more specifically) </w:t>
      </w:r>
      <w:r w:rsidRPr="009C7CC1">
        <w:rPr>
          <w:rFonts w:eastAsia="Cambria"/>
          <w:u w:val="single"/>
        </w:rPr>
        <w:t>or multi-equation models</w:t>
      </w:r>
      <w:r w:rsidRPr="009C7CC1">
        <w:rPr>
          <w:rFonts w:eastAsia="Cambria"/>
          <w:sz w:val="16"/>
        </w:rPr>
        <w:t xml:space="preserve"> (more broadly) </w:t>
      </w:r>
      <w:r w:rsidRPr="009C7CC1">
        <w:rPr>
          <w:rFonts w:eastAsia="Cambria"/>
          <w:u w:val="single"/>
        </w:rPr>
        <w:t xml:space="preserve">to the democratic peace. However, </w:t>
      </w:r>
      <w:r w:rsidRPr="009C7CC1">
        <w:rPr>
          <w:rFonts w:eastAsia="Cambria"/>
          <w:b/>
          <w:iCs/>
          <w:u w:val="single"/>
          <w:bdr w:val="single" w:sz="8" w:space="0" w:color="auto"/>
        </w:rPr>
        <w:t>previous attempts</w:t>
      </w:r>
      <w:r w:rsidRPr="009C7CC1">
        <w:rPr>
          <w:rFonts w:eastAsia="Cambria"/>
          <w:u w:val="single"/>
        </w:rPr>
        <w:t xml:space="preserve"> suffer from two </w:t>
      </w:r>
      <w:r w:rsidRPr="009C7CC1">
        <w:rPr>
          <w:rFonts w:eastAsia="Cambria"/>
          <w:b/>
          <w:iCs/>
          <w:u w:val="single"/>
          <w:bdr w:val="single" w:sz="8" w:space="0" w:color="auto"/>
        </w:rPr>
        <w:t>major problems</w:t>
      </w:r>
      <w:r w:rsidRPr="009C7CC1">
        <w:rPr>
          <w:rFonts w:eastAsia="Cambria"/>
          <w:u w:val="single"/>
        </w:rPr>
        <w:t xml:space="preserve">. First, previous studies have typically used a </w:t>
      </w:r>
      <w:r w:rsidRPr="009C7CC1">
        <w:rPr>
          <w:rFonts w:eastAsia="Cambria"/>
          <w:b/>
          <w:iCs/>
          <w:u w:val="single"/>
          <w:bdr w:val="single" w:sz="8" w:space="0" w:color="auto"/>
        </w:rPr>
        <w:t>dyad</w:t>
      </w:r>
      <w:r w:rsidRPr="009C7CC1">
        <w:rPr>
          <w:rFonts w:eastAsia="Cambria"/>
          <w:sz w:val="16"/>
        </w:rPr>
        <w:t xml:space="preserve"> (country pair) </w:t>
      </w:r>
      <w:r w:rsidRPr="009C7CC1">
        <w:rPr>
          <w:rFonts w:eastAsia="Cambria"/>
          <w:u w:val="single"/>
        </w:rPr>
        <w:t xml:space="preserve">as the </w:t>
      </w:r>
      <w:r w:rsidRPr="009C7CC1">
        <w:rPr>
          <w:rFonts w:eastAsia="Cambria"/>
          <w:b/>
          <w:iCs/>
          <w:u w:val="single"/>
          <w:bdr w:val="single" w:sz="8" w:space="0" w:color="auto"/>
        </w:rPr>
        <w:t>unit</w:t>
      </w:r>
      <w:r w:rsidRPr="009C7CC1">
        <w:rPr>
          <w:rFonts w:eastAsia="Cambria"/>
          <w:sz w:val="16"/>
        </w:rPr>
        <w:t xml:space="preserve"> of observation in analyzing conflict, </w:t>
      </w:r>
      <w:r w:rsidRPr="009C7CC1">
        <w:rPr>
          <w:rFonts w:eastAsia="Cambria"/>
          <w:u w:val="single"/>
        </w:rPr>
        <w:t>which requires</w:t>
      </w:r>
      <w:r w:rsidRPr="009C7CC1">
        <w:rPr>
          <w:rFonts w:eastAsia="Cambria"/>
          <w:sz w:val="16"/>
        </w:rPr>
        <w:t xml:space="preserve"> some </w:t>
      </w:r>
      <w:r w:rsidRPr="009C7CC1">
        <w:rPr>
          <w:rFonts w:eastAsia="Cambria"/>
          <w:b/>
          <w:iCs/>
          <w:u w:val="single"/>
          <w:bdr w:val="single" w:sz="8" w:space="0" w:color="auto"/>
        </w:rPr>
        <w:t>summary measure(s)</w:t>
      </w:r>
      <w:r w:rsidRPr="009C7CC1">
        <w:rPr>
          <w:rFonts w:eastAsia="Cambria"/>
          <w:sz w:val="16"/>
        </w:rPr>
        <w:t xml:space="preserve"> of democracy </w:t>
      </w:r>
      <w:r w:rsidRPr="009C7CC1">
        <w:rPr>
          <w:rFonts w:eastAsia="Cambria"/>
          <w:u w:val="single"/>
        </w:rPr>
        <w:t>for a pair</w:t>
      </w:r>
      <w:r w:rsidRPr="009C7CC1">
        <w:rPr>
          <w:rFonts w:eastAsia="Cambria"/>
          <w:sz w:val="16"/>
        </w:rPr>
        <w:t xml:space="preserve"> of countries </w:t>
      </w:r>
      <w:r w:rsidRPr="009C7CC1">
        <w:rPr>
          <w:rFonts w:eastAsia="Cambria"/>
          <w:u w:val="single"/>
        </w:rPr>
        <w:t>rather than the</w:t>
      </w:r>
      <w:r w:rsidRPr="009C7CC1">
        <w:rPr>
          <w:rFonts w:eastAsia="Cambria"/>
          <w:sz w:val="16"/>
        </w:rPr>
        <w:t xml:space="preserve"> state-level </w:t>
      </w:r>
      <w:r w:rsidRPr="009C7CC1">
        <w:rPr>
          <w:rFonts w:eastAsia="Cambria"/>
          <w:b/>
          <w:iCs/>
          <w:u w:val="single"/>
          <w:bdr w:val="single" w:sz="8" w:space="0" w:color="auto"/>
        </w:rPr>
        <w:t>(monadic)</w:t>
      </w:r>
      <w:r w:rsidRPr="009C7CC1">
        <w:rPr>
          <w:rFonts w:eastAsia="Cambria"/>
          <w:u w:val="single"/>
        </w:rPr>
        <w:t xml:space="preserve"> democracy measure</w:t>
      </w:r>
      <w:r w:rsidRPr="009C7CC1">
        <w:rPr>
          <w:rFonts w:eastAsia="Cambria"/>
          <w:sz w:val="16"/>
        </w:rPr>
        <w:t xml:space="preserve">. 6 </w:t>
      </w:r>
      <w:r w:rsidRPr="009C7CC1">
        <w:rPr>
          <w:rFonts w:eastAsia="Cambria"/>
          <w:u w:val="single"/>
        </w:rPr>
        <w:t xml:space="preserve">Use of a dyadic aggregate to represent regime type creates a </w:t>
      </w:r>
      <w:r w:rsidRPr="009C7CC1">
        <w:rPr>
          <w:rFonts w:eastAsia="Cambria"/>
          <w:b/>
          <w:iCs/>
          <w:u w:val="single"/>
          <w:bdr w:val="single" w:sz="8" w:space="0" w:color="auto"/>
        </w:rPr>
        <w:t>discrepancy</w:t>
      </w:r>
      <w:r w:rsidRPr="009C7CC1">
        <w:rPr>
          <w:rFonts w:eastAsia="Cambria"/>
          <w:u w:val="single"/>
        </w:rPr>
        <w:t xml:space="preserve"> between the </w:t>
      </w:r>
      <w:r w:rsidRPr="009C7CC1">
        <w:rPr>
          <w:rFonts w:eastAsia="Cambria"/>
          <w:b/>
          <w:iCs/>
          <w:u w:val="single"/>
          <w:bdr w:val="single" w:sz="8" w:space="0" w:color="auto"/>
        </w:rPr>
        <w:t>first stage regression</w:t>
      </w:r>
      <w:r w:rsidRPr="009C7CC1">
        <w:rPr>
          <w:rFonts w:eastAsia="Cambria"/>
          <w:u w:val="single"/>
        </w:rPr>
        <w:t xml:space="preserve"> (predicting democracy at the country level) and the </w:t>
      </w:r>
      <w:r w:rsidRPr="009C7CC1">
        <w:rPr>
          <w:rFonts w:eastAsia="Cambria"/>
          <w:b/>
          <w:iCs/>
          <w:u w:val="single"/>
          <w:bdr w:val="single" w:sz="8" w:space="0" w:color="auto"/>
        </w:rPr>
        <w:t>outcome stage regression</w:t>
      </w:r>
      <w:r w:rsidRPr="009C7CC1">
        <w:rPr>
          <w:rFonts w:eastAsia="Cambria"/>
          <w:u w:val="single"/>
        </w:rPr>
        <w:t xml:space="preserve"> (predicting conflict at the dyad level).</w:t>
      </w:r>
      <w:r w:rsidRPr="009C7CC1">
        <w:rPr>
          <w:rFonts w:eastAsia="Cambria"/>
          <w:sz w:val="16"/>
        </w:rPr>
        <w:t xml:space="preserve"> 7 </w:t>
      </w:r>
      <w:r w:rsidRPr="009C7CC1">
        <w:rPr>
          <w:rFonts w:eastAsia="Cambria"/>
          <w:u w:val="single"/>
        </w:rPr>
        <w:t xml:space="preserve">We </w:t>
      </w:r>
      <w:r w:rsidRPr="009C7CC1">
        <w:rPr>
          <w:rFonts w:eastAsia="Cambria"/>
          <w:b/>
          <w:iCs/>
          <w:u w:val="single"/>
          <w:bdr w:val="single" w:sz="8" w:space="0" w:color="auto"/>
        </w:rPr>
        <w:t>avoid this</w:t>
      </w:r>
      <w:r w:rsidRPr="009C7CC1">
        <w:rPr>
          <w:rFonts w:eastAsia="Cambria"/>
          <w:u w:val="single"/>
        </w:rPr>
        <w:t xml:space="preserve"> problem by using the </w:t>
      </w:r>
      <w:r w:rsidRPr="009C7CC1">
        <w:rPr>
          <w:rFonts w:eastAsia="Cambria"/>
          <w:b/>
          <w:iCs/>
          <w:u w:val="single"/>
          <w:bdr w:val="single" w:sz="8" w:space="0" w:color="auto"/>
        </w:rPr>
        <w:t>directed dyad</w:t>
      </w:r>
      <w:r w:rsidRPr="009C7CC1">
        <w:rPr>
          <w:rFonts w:eastAsia="Cambria"/>
          <w:u w:val="single"/>
        </w:rPr>
        <w:t xml:space="preserve"> as the </w:t>
      </w:r>
      <w:r w:rsidRPr="009C7CC1">
        <w:rPr>
          <w:rFonts w:eastAsia="Cambria"/>
          <w:b/>
          <w:iCs/>
          <w:u w:val="single"/>
          <w:bdr w:val="single" w:sz="8" w:space="0" w:color="auto"/>
        </w:rPr>
        <w:t>unit</w:t>
      </w:r>
      <w:r w:rsidRPr="009C7CC1">
        <w:rPr>
          <w:rFonts w:eastAsia="Cambria"/>
          <w:u w:val="single"/>
        </w:rPr>
        <w:t xml:space="preserve"> of observation in predicting conflict, </w:t>
      </w:r>
      <w:r w:rsidRPr="009C7CC1">
        <w:rPr>
          <w:rFonts w:eastAsia="Cambria"/>
          <w:b/>
          <w:iCs/>
          <w:u w:val="single"/>
          <w:bdr w:val="single" w:sz="8" w:space="0" w:color="auto"/>
        </w:rPr>
        <w:t>distinguishing</w:t>
      </w:r>
      <w:r w:rsidRPr="009C7CC1">
        <w:rPr>
          <w:rFonts w:eastAsia="Cambria"/>
          <w:u w:val="single"/>
        </w:rPr>
        <w:t xml:space="preserve"> between the potential challenger and target in a dispute. This allows us to connect the first stage equations</w:t>
      </w:r>
      <w:r w:rsidRPr="009C7CC1">
        <w:rPr>
          <w:rFonts w:eastAsia="Cambria"/>
          <w:sz w:val="16"/>
        </w:rPr>
        <w:t xml:space="preserve"> (predicting the challenger’s and target’s regime types) </w:t>
      </w:r>
      <w:r w:rsidRPr="009C7CC1">
        <w:rPr>
          <w:rFonts w:eastAsia="Cambria"/>
          <w:u w:val="single"/>
        </w:rPr>
        <w:t xml:space="preserve">and the outcome stage equation </w:t>
      </w:r>
      <w:r w:rsidRPr="009C7CC1">
        <w:rPr>
          <w:rFonts w:eastAsia="Cambria"/>
          <w:b/>
          <w:iCs/>
          <w:u w:val="single"/>
          <w:bdr w:val="single" w:sz="8" w:space="0" w:color="auto"/>
        </w:rPr>
        <w:t>seamlessly</w:t>
      </w:r>
      <w:r w:rsidRPr="009C7CC1">
        <w:rPr>
          <w:rFonts w:eastAsia="Cambria"/>
          <w:sz w:val="16"/>
        </w:rPr>
        <w:t xml:space="preserve">. Doing so has several benefits: the outcome stage model could directly include country-level covariates (such as challenger’s and target’s democracy) without having to convert them to a dyadic summary. </w:t>
      </w:r>
      <w:r w:rsidRPr="009C7CC1">
        <w:rPr>
          <w:rFonts w:eastAsia="Cambria"/>
          <w:u w:val="single"/>
        </w:rPr>
        <w:t>This</w:t>
      </w:r>
      <w:r w:rsidRPr="009C7CC1">
        <w:rPr>
          <w:rFonts w:eastAsia="Cambria"/>
          <w:sz w:val="16"/>
        </w:rPr>
        <w:t xml:space="preserve"> also </w:t>
      </w:r>
      <w:r w:rsidRPr="009C7CC1">
        <w:rPr>
          <w:rFonts w:eastAsia="Cambria"/>
          <w:u w:val="single"/>
        </w:rPr>
        <w:t xml:space="preserve">allows us to estimate the system of equations jointly rather than relying on the </w:t>
      </w:r>
      <w:r w:rsidRPr="009C7CC1">
        <w:rPr>
          <w:rFonts w:eastAsia="Cambria"/>
          <w:b/>
          <w:iCs/>
          <w:u w:val="single"/>
          <w:bdr w:val="single" w:sz="8" w:space="0" w:color="auto"/>
        </w:rPr>
        <w:t>“forbidden regression.”</w:t>
      </w:r>
      <w:r w:rsidRPr="009C7CC1">
        <w:rPr>
          <w:rFonts w:eastAsia="Cambria"/>
          <w:sz w:val="16"/>
        </w:rPr>
        <w:t xml:space="preserve"> 8</w:t>
      </w:r>
    </w:p>
    <w:p w14:paraId="4F8E6695" w14:textId="77777777" w:rsidR="0012578D" w:rsidRPr="009C7CC1" w:rsidRDefault="0012578D" w:rsidP="0012578D">
      <w:pPr>
        <w:rPr>
          <w:rFonts w:eastAsia="Cambria"/>
          <w:sz w:val="16"/>
        </w:rPr>
      </w:pPr>
      <w:r w:rsidRPr="009C7CC1">
        <w:rPr>
          <w:rFonts w:eastAsia="Cambria"/>
          <w:u w:val="single"/>
        </w:rPr>
        <w:t xml:space="preserve">Second, </w:t>
      </w:r>
      <w:r w:rsidRPr="009C7CC1">
        <w:rPr>
          <w:rFonts w:eastAsia="Cambria"/>
          <w:highlight w:val="cyan"/>
          <w:u w:val="single"/>
        </w:rPr>
        <w:t>a</w:t>
      </w:r>
      <w:r w:rsidRPr="009C7CC1">
        <w:rPr>
          <w:rFonts w:eastAsia="Cambria"/>
          <w:u w:val="single"/>
        </w:rPr>
        <w:t xml:space="preserve"> more </w:t>
      </w:r>
      <w:r w:rsidRPr="009C7CC1">
        <w:rPr>
          <w:rFonts w:eastAsia="Cambria"/>
          <w:highlight w:val="cyan"/>
          <w:u w:val="single"/>
        </w:rPr>
        <w:t>daunting challenge</w:t>
      </w:r>
      <w:r w:rsidRPr="009C7CC1">
        <w:rPr>
          <w:rFonts w:eastAsia="Cambria"/>
          <w:sz w:val="16"/>
        </w:rPr>
        <w:t xml:space="preserve"> in applying an IV approach to democratic peace research </w:t>
      </w:r>
      <w:r w:rsidRPr="009C7CC1">
        <w:rPr>
          <w:rFonts w:eastAsia="Cambria"/>
          <w:highlight w:val="cyan"/>
          <w:u w:val="single"/>
        </w:rPr>
        <w:t>is</w:t>
      </w:r>
      <w:r w:rsidRPr="009C7CC1">
        <w:rPr>
          <w:rFonts w:eastAsia="Cambria"/>
          <w:u w:val="single"/>
        </w:rPr>
        <w:t xml:space="preserve"> the difficulty of </w:t>
      </w:r>
      <w:r w:rsidRPr="009C7CC1">
        <w:rPr>
          <w:rFonts w:eastAsia="Cambria"/>
          <w:highlight w:val="cyan"/>
          <w:u w:val="single"/>
        </w:rPr>
        <w:t>finding a</w:t>
      </w:r>
      <w:r w:rsidRPr="009C7CC1">
        <w:rPr>
          <w:rFonts w:eastAsia="Cambria"/>
          <w:u w:val="single"/>
        </w:rPr>
        <w:t xml:space="preserve"> </w:t>
      </w:r>
      <w:r w:rsidRPr="009C7CC1">
        <w:rPr>
          <w:rFonts w:eastAsia="Cambria"/>
          <w:b/>
          <w:iCs/>
          <w:u w:val="single"/>
          <w:bdr w:val="single" w:sz="8" w:space="0" w:color="auto"/>
        </w:rPr>
        <w:t xml:space="preserve">plausible </w:t>
      </w:r>
      <w:r w:rsidRPr="009C7CC1">
        <w:rPr>
          <w:rFonts w:eastAsia="Cambria"/>
          <w:b/>
          <w:iCs/>
          <w:highlight w:val="cyan"/>
          <w:u w:val="single"/>
          <w:bdr w:val="single" w:sz="8" w:space="0" w:color="auto"/>
        </w:rPr>
        <w:t>instrument</w:t>
      </w:r>
      <w:r w:rsidRPr="009C7CC1">
        <w:rPr>
          <w:rFonts w:eastAsia="Cambria"/>
          <w:highlight w:val="cyan"/>
          <w:u w:val="single"/>
        </w:rPr>
        <w:t xml:space="preserve"> for </w:t>
      </w:r>
      <w:r w:rsidRPr="009C7CC1">
        <w:rPr>
          <w:rFonts w:eastAsia="Cambria"/>
          <w:b/>
          <w:iCs/>
          <w:highlight w:val="cyan"/>
          <w:u w:val="single"/>
          <w:bdr w:val="single" w:sz="8" w:space="0" w:color="auto"/>
        </w:rPr>
        <w:t>regime type</w:t>
      </w:r>
      <w:r w:rsidRPr="009C7CC1">
        <w:rPr>
          <w:rFonts w:eastAsia="Cambria"/>
          <w:sz w:val="16"/>
        </w:rPr>
        <w:t xml:space="preserve"> </w:t>
      </w:r>
      <w:r w:rsidRPr="009C7CC1">
        <w:rPr>
          <w:rFonts w:eastAsia="Cambria"/>
          <w:u w:val="single"/>
        </w:rPr>
        <w:t xml:space="preserve">— a variable that is </w:t>
      </w:r>
      <w:r w:rsidRPr="009C7CC1">
        <w:rPr>
          <w:rFonts w:eastAsia="Cambria"/>
          <w:b/>
          <w:iCs/>
          <w:u w:val="single"/>
          <w:bdr w:val="single" w:sz="8" w:space="0" w:color="auto"/>
        </w:rPr>
        <w:t xml:space="preserve">strongly </w:t>
      </w:r>
      <w:r w:rsidRPr="009C7CC1">
        <w:rPr>
          <w:rFonts w:eastAsia="Cambria"/>
          <w:b/>
          <w:iCs/>
          <w:highlight w:val="cyan"/>
          <w:u w:val="single"/>
          <w:bdr w:val="single" w:sz="8" w:space="0" w:color="auto"/>
        </w:rPr>
        <w:t>correlated</w:t>
      </w:r>
      <w:r w:rsidRPr="009C7CC1">
        <w:rPr>
          <w:rFonts w:eastAsia="Cambria"/>
          <w:highlight w:val="cyan"/>
          <w:u w:val="single"/>
        </w:rPr>
        <w:t xml:space="preserve"> with </w:t>
      </w:r>
      <w:r w:rsidRPr="009C7CC1">
        <w:rPr>
          <w:rFonts w:eastAsia="Cambria"/>
          <w:b/>
          <w:iCs/>
          <w:highlight w:val="cyan"/>
          <w:u w:val="single"/>
          <w:bdr w:val="single" w:sz="8" w:space="0" w:color="auto"/>
        </w:rPr>
        <w:t>regime type</w:t>
      </w:r>
      <w:r w:rsidRPr="009C7CC1">
        <w:rPr>
          <w:rFonts w:eastAsia="Cambria"/>
          <w:highlight w:val="cyan"/>
          <w:u w:val="single"/>
        </w:rPr>
        <w:t xml:space="preserve"> but</w:t>
      </w:r>
      <w:r w:rsidRPr="009C7CC1">
        <w:rPr>
          <w:rFonts w:eastAsia="Cambria"/>
          <w:u w:val="single"/>
        </w:rPr>
        <w:t xml:space="preserve"> is </w:t>
      </w:r>
      <w:r w:rsidRPr="009C7CC1">
        <w:rPr>
          <w:rFonts w:eastAsia="Cambria"/>
          <w:b/>
          <w:iCs/>
          <w:highlight w:val="cyan"/>
          <w:u w:val="single"/>
          <w:bdr w:val="single" w:sz="8" w:space="0" w:color="auto"/>
        </w:rPr>
        <w:t>unrelated to war</w:t>
      </w:r>
      <w:r w:rsidRPr="009C7CC1">
        <w:rPr>
          <w:rFonts w:eastAsia="Cambria"/>
          <w:highlight w:val="cyan"/>
          <w:u w:val="single"/>
        </w:rPr>
        <w:t>. This</w:t>
      </w:r>
      <w:r w:rsidRPr="009C7CC1">
        <w:rPr>
          <w:rFonts w:eastAsia="Cambria"/>
          <w:u w:val="single"/>
        </w:rPr>
        <w:t xml:space="preserve"> is the challenge that has </w:t>
      </w:r>
      <w:r w:rsidRPr="009C7CC1">
        <w:rPr>
          <w:rFonts w:eastAsia="Cambria"/>
          <w:b/>
          <w:iCs/>
          <w:highlight w:val="cyan"/>
          <w:u w:val="single"/>
          <w:bdr w:val="single" w:sz="8" w:space="0" w:color="auto"/>
        </w:rPr>
        <w:t>plagued</w:t>
      </w:r>
      <w:r w:rsidRPr="009C7CC1">
        <w:rPr>
          <w:rFonts w:eastAsia="Cambria"/>
          <w:u w:val="single"/>
        </w:rPr>
        <w:t xml:space="preserve"> empirical </w:t>
      </w:r>
      <w:r w:rsidRPr="009C7CC1">
        <w:rPr>
          <w:rFonts w:eastAsia="Cambria"/>
          <w:highlight w:val="cyan"/>
          <w:u w:val="single"/>
        </w:rPr>
        <w:t>researchers</w:t>
      </w:r>
      <w:r w:rsidRPr="009C7CC1">
        <w:rPr>
          <w:rFonts w:eastAsia="Cambria"/>
          <w:u w:val="single"/>
        </w:rPr>
        <w:t xml:space="preserve"> in many fields. For example, a recent study</w:t>
      </w:r>
      <w:r w:rsidRPr="009C7CC1">
        <w:rPr>
          <w:rFonts w:eastAsia="Cambria"/>
          <w:sz w:val="16"/>
        </w:rPr>
        <w:t xml:space="preserve"> of the effect of regime type on economic growth </w:t>
      </w:r>
      <w:r w:rsidRPr="009C7CC1">
        <w:rPr>
          <w:rFonts w:eastAsia="Cambria"/>
          <w:u w:val="single"/>
        </w:rPr>
        <w:t xml:space="preserve">uses a </w:t>
      </w:r>
      <w:r w:rsidRPr="009C7CC1">
        <w:rPr>
          <w:rFonts w:eastAsia="Cambria"/>
          <w:b/>
          <w:iCs/>
          <w:u w:val="single"/>
          <w:bdr w:val="single" w:sz="8" w:space="0" w:color="auto"/>
        </w:rPr>
        <w:t>diffusion-based</w:t>
      </w:r>
      <w:r w:rsidRPr="009C7CC1">
        <w:rPr>
          <w:rFonts w:eastAsia="Cambria"/>
          <w:u w:val="single"/>
        </w:rPr>
        <w:t xml:space="preserve"> measure</w:t>
      </w:r>
      <w:r w:rsidRPr="009C7CC1">
        <w:rPr>
          <w:rFonts w:eastAsia="Cambria"/>
          <w:sz w:val="16"/>
        </w:rPr>
        <w:t xml:space="preserve"> of democracy (i.e., average value of democracies in a given region) as an instrument for democracy (Acemoglu et al. 2019). </w:t>
      </w:r>
      <w:r w:rsidRPr="009C7CC1">
        <w:rPr>
          <w:rFonts w:eastAsia="Cambria"/>
          <w:u w:val="single"/>
        </w:rPr>
        <w:t>However</w:t>
      </w:r>
      <w:r w:rsidRPr="009C7CC1">
        <w:rPr>
          <w:rFonts w:eastAsia="Cambria"/>
          <w:sz w:val="16"/>
        </w:rPr>
        <w:t xml:space="preserve">, diffusion-based </w:t>
      </w:r>
      <w:r w:rsidRPr="009C7CC1">
        <w:rPr>
          <w:rFonts w:eastAsia="Cambria"/>
          <w:highlight w:val="cyan"/>
          <w:u w:val="single"/>
        </w:rPr>
        <w:t>instruments</w:t>
      </w:r>
      <w:r w:rsidRPr="009C7CC1">
        <w:rPr>
          <w:rFonts w:eastAsia="Cambria"/>
          <w:sz w:val="16"/>
        </w:rPr>
        <w:t xml:space="preserve"> such as this </w:t>
      </w:r>
      <w:r w:rsidRPr="009C7CC1">
        <w:rPr>
          <w:rFonts w:eastAsia="Cambria"/>
          <w:highlight w:val="cyan"/>
          <w:u w:val="single"/>
        </w:rPr>
        <w:t>are unlikely</w:t>
      </w:r>
      <w:r w:rsidRPr="009C7CC1">
        <w:rPr>
          <w:rFonts w:eastAsia="Cambria"/>
          <w:u w:val="single"/>
        </w:rPr>
        <w:t xml:space="preserve"> to be</w:t>
      </w:r>
      <w:r w:rsidRPr="009C7CC1">
        <w:rPr>
          <w:rFonts w:eastAsia="Cambria"/>
          <w:sz w:val="16"/>
        </w:rPr>
        <w:t xml:space="preserve"> a </w:t>
      </w:r>
      <w:r w:rsidRPr="009C7CC1">
        <w:rPr>
          <w:rFonts w:eastAsia="Cambria"/>
          <w:b/>
          <w:iCs/>
          <w:highlight w:val="cyan"/>
          <w:u w:val="single"/>
          <w:bdr w:val="single" w:sz="8" w:space="0" w:color="auto"/>
        </w:rPr>
        <w:t>valid</w:t>
      </w:r>
      <w:r w:rsidRPr="009C7CC1">
        <w:rPr>
          <w:rFonts w:eastAsia="Cambria"/>
          <w:sz w:val="16"/>
        </w:rPr>
        <w:t xml:space="preserve"> instrument, </w:t>
      </w:r>
      <w:r w:rsidRPr="009C7CC1">
        <w:rPr>
          <w:rFonts w:eastAsia="Cambria"/>
          <w:highlight w:val="cyan"/>
          <w:u w:val="single"/>
        </w:rPr>
        <w:t>due to</w:t>
      </w:r>
      <w:r w:rsidRPr="009C7CC1">
        <w:rPr>
          <w:rFonts w:eastAsia="Cambria"/>
          <w:u w:val="single"/>
        </w:rPr>
        <w:t xml:space="preserve"> </w:t>
      </w:r>
      <w:r w:rsidRPr="009C7CC1">
        <w:rPr>
          <w:rFonts w:eastAsia="Cambria"/>
          <w:b/>
          <w:iCs/>
          <w:u w:val="single"/>
          <w:bdr w:val="single" w:sz="8" w:space="0" w:color="auto"/>
        </w:rPr>
        <w:t xml:space="preserve">spatial </w:t>
      </w:r>
      <w:r w:rsidRPr="009C7CC1">
        <w:rPr>
          <w:rFonts w:eastAsia="Cambria"/>
          <w:b/>
          <w:iCs/>
          <w:highlight w:val="cyan"/>
          <w:u w:val="single"/>
          <w:bdr w:val="single" w:sz="8" w:space="0" w:color="auto"/>
        </w:rPr>
        <w:t>spill-over</w:t>
      </w:r>
      <w:r w:rsidRPr="009C7CC1">
        <w:rPr>
          <w:rFonts w:eastAsia="Cambria"/>
          <w:highlight w:val="cyan"/>
          <w:u w:val="single"/>
        </w:rPr>
        <w:t xml:space="preserve">, </w:t>
      </w:r>
      <w:r w:rsidRPr="009C7CC1">
        <w:rPr>
          <w:rFonts w:eastAsia="Cambria"/>
          <w:b/>
          <w:iCs/>
          <w:highlight w:val="cyan"/>
          <w:u w:val="single"/>
          <w:bdr w:val="single" w:sz="8" w:space="0" w:color="auto"/>
        </w:rPr>
        <w:t>interdependence</w:t>
      </w:r>
      <w:r w:rsidRPr="009C7CC1">
        <w:rPr>
          <w:rFonts w:eastAsia="Cambria"/>
          <w:highlight w:val="cyan"/>
          <w:u w:val="single"/>
        </w:rPr>
        <w:t>, and</w:t>
      </w:r>
      <w:r w:rsidRPr="009C7CC1">
        <w:rPr>
          <w:rFonts w:eastAsia="Cambria"/>
          <w:sz w:val="16"/>
        </w:rPr>
        <w:t xml:space="preserve">, most importantly, </w:t>
      </w:r>
      <w:r w:rsidRPr="009C7CC1">
        <w:rPr>
          <w:rFonts w:eastAsia="Cambria"/>
          <w:b/>
          <w:iCs/>
          <w:highlight w:val="cyan"/>
          <w:u w:val="single"/>
          <w:bdr w:val="single" w:sz="8" w:space="0" w:color="auto"/>
        </w:rPr>
        <w:t>simultaneity</w:t>
      </w:r>
      <w:r w:rsidRPr="009C7CC1">
        <w:rPr>
          <w:rFonts w:eastAsia="Cambria"/>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250246C2" w14:textId="77777777" w:rsidR="0012578D" w:rsidRPr="009C7CC1" w:rsidRDefault="0012578D" w:rsidP="0012578D">
      <w:pPr>
        <w:rPr>
          <w:rFonts w:eastAsia="Cambria"/>
          <w:sz w:val="16"/>
        </w:rPr>
      </w:pPr>
      <w:r w:rsidRPr="009C7CC1">
        <w:rPr>
          <w:rFonts w:eastAsia="Cambria"/>
          <w:u w:val="single"/>
        </w:rPr>
        <w:t xml:space="preserve">We turn to </w:t>
      </w:r>
      <w:r w:rsidRPr="009C7CC1">
        <w:rPr>
          <w:rFonts w:eastAsia="Cambria"/>
          <w:highlight w:val="cyan"/>
          <w:u w:val="single"/>
        </w:rPr>
        <w:t xml:space="preserve">a </w:t>
      </w:r>
      <w:r w:rsidRPr="009C7CC1">
        <w:rPr>
          <w:rFonts w:eastAsia="Cambria"/>
          <w:b/>
          <w:iCs/>
          <w:highlight w:val="cyan"/>
          <w:u w:val="single"/>
          <w:bdr w:val="single" w:sz="8" w:space="0" w:color="auto"/>
        </w:rPr>
        <w:t>demographic</w:t>
      </w:r>
      <w:r w:rsidRPr="009C7CC1">
        <w:rPr>
          <w:rFonts w:eastAsia="Cambria"/>
          <w:highlight w:val="cyan"/>
          <w:u w:val="single"/>
        </w:rPr>
        <w:t xml:space="preserve"> variable</w:t>
      </w:r>
      <w:r w:rsidRPr="009C7CC1">
        <w:rPr>
          <w:rFonts w:eastAsia="Cambria"/>
          <w:sz w:val="16"/>
        </w:rPr>
        <w:t xml:space="preserve"> — average female </w:t>
      </w:r>
      <w:r w:rsidRPr="009C7CC1">
        <w:rPr>
          <w:rFonts w:eastAsia="Cambria"/>
          <w:b/>
          <w:iCs/>
          <w:highlight w:val="cyan"/>
          <w:u w:val="single"/>
          <w:bdr w:val="single" w:sz="8" w:space="0" w:color="auto"/>
        </w:rPr>
        <w:t>fertility</w:t>
      </w:r>
      <w:r w:rsidRPr="009C7CC1">
        <w:rPr>
          <w:rFonts w:eastAsia="Cambria"/>
          <w:b/>
          <w:iCs/>
          <w:u w:val="single"/>
          <w:bdr w:val="single" w:sz="8" w:space="0" w:color="auto"/>
        </w:rPr>
        <w:t xml:space="preserve"> rate</w:t>
      </w:r>
      <w:r w:rsidRPr="009C7CC1">
        <w:rPr>
          <w:rFonts w:eastAsia="Cambria"/>
          <w:sz w:val="16"/>
        </w:rPr>
        <w:t xml:space="preserve"> in a given country — </w:t>
      </w:r>
      <w:r w:rsidRPr="009C7CC1">
        <w:rPr>
          <w:rFonts w:eastAsia="Cambria"/>
          <w:highlight w:val="cyan"/>
          <w:u w:val="single"/>
        </w:rPr>
        <w:t>as</w:t>
      </w:r>
      <w:r w:rsidRPr="009C7CC1">
        <w:rPr>
          <w:rFonts w:eastAsia="Cambria"/>
          <w:u w:val="single"/>
        </w:rPr>
        <w:t xml:space="preserve"> a source of </w:t>
      </w:r>
      <w:r w:rsidRPr="009C7CC1">
        <w:rPr>
          <w:rFonts w:eastAsia="Cambria"/>
          <w:b/>
          <w:iCs/>
          <w:highlight w:val="cyan"/>
          <w:u w:val="single"/>
          <w:bdr w:val="single" w:sz="8" w:space="0" w:color="auto"/>
        </w:rPr>
        <w:t>variation</w:t>
      </w:r>
      <w:r w:rsidRPr="009C7CC1">
        <w:rPr>
          <w:rFonts w:eastAsia="Cambria"/>
          <w:b/>
          <w:iCs/>
          <w:u w:val="single"/>
          <w:bdr w:val="single" w:sz="8" w:space="0" w:color="auto"/>
        </w:rPr>
        <w:t xml:space="preserve"> in regime type</w:t>
      </w:r>
      <w:r w:rsidRPr="009C7CC1">
        <w:rPr>
          <w:rFonts w:eastAsia="Cambria"/>
          <w:u w:val="single"/>
        </w:rPr>
        <w:t xml:space="preserve"> that </w:t>
      </w:r>
      <w:r w:rsidRPr="009C7CC1">
        <w:rPr>
          <w:rFonts w:eastAsia="Cambria"/>
          <w:highlight w:val="cyan"/>
          <w:u w:val="single"/>
        </w:rPr>
        <w:t xml:space="preserve">is </w:t>
      </w:r>
      <w:r w:rsidRPr="009C7CC1">
        <w:rPr>
          <w:rFonts w:eastAsia="Cambria"/>
          <w:b/>
          <w:iCs/>
          <w:highlight w:val="cyan"/>
          <w:u w:val="single"/>
          <w:bdr w:val="single" w:sz="8" w:space="0" w:color="auto"/>
        </w:rPr>
        <w:t>exogenous</w:t>
      </w:r>
      <w:r w:rsidRPr="009C7CC1">
        <w:rPr>
          <w:rFonts w:eastAsia="Cambria"/>
          <w:u w:val="single"/>
        </w:rPr>
        <w:t xml:space="preserve"> to international conflict</w:t>
      </w:r>
      <w:r w:rsidRPr="009C7CC1">
        <w:rPr>
          <w:rFonts w:eastAsia="Cambria"/>
          <w:sz w:val="16"/>
        </w:rPr>
        <w:t xml:space="preserve">. As we will argue below, </w:t>
      </w:r>
      <w:r w:rsidRPr="009C7CC1">
        <w:rPr>
          <w:rFonts w:eastAsia="Cambria"/>
          <w:u w:val="single"/>
        </w:rPr>
        <w:t xml:space="preserve">a lower fertility rate is a </w:t>
      </w:r>
      <w:r w:rsidRPr="009C7CC1">
        <w:rPr>
          <w:rFonts w:eastAsia="Cambria"/>
          <w:b/>
          <w:iCs/>
          <w:u w:val="single"/>
          <w:bdr w:val="single" w:sz="8" w:space="0" w:color="auto"/>
        </w:rPr>
        <w:t>strong driver</w:t>
      </w:r>
      <w:r w:rsidRPr="009C7CC1">
        <w:rPr>
          <w:rFonts w:eastAsia="Cambria"/>
          <w:u w:val="single"/>
        </w:rPr>
        <w:t xml:space="preserve"> of democratization</w:t>
      </w:r>
      <w:r w:rsidRPr="009C7CC1">
        <w:rPr>
          <w:rFonts w:eastAsia="Cambria"/>
          <w:sz w:val="16"/>
        </w:rPr>
        <w:t xml:space="preserve">. We will </w:t>
      </w:r>
      <w:r w:rsidRPr="009C7CC1">
        <w:rPr>
          <w:rFonts w:eastAsia="Cambria"/>
          <w:u w:val="single"/>
        </w:rPr>
        <w:t>also</w:t>
      </w:r>
      <w:r w:rsidRPr="009C7CC1">
        <w:rPr>
          <w:rFonts w:eastAsia="Cambria"/>
          <w:sz w:val="16"/>
        </w:rPr>
        <w:t xml:space="preserve"> present theoretical arguments and a series of falsification tests that support the claim that average national </w:t>
      </w:r>
      <w:r w:rsidRPr="009C7CC1">
        <w:rPr>
          <w:rFonts w:eastAsia="Cambria"/>
          <w:b/>
          <w:iCs/>
          <w:u w:val="single"/>
          <w:bdr w:val="single" w:sz="8" w:space="0" w:color="auto"/>
        </w:rPr>
        <w:t>fertility</w:t>
      </w:r>
      <w:r w:rsidRPr="009C7CC1">
        <w:rPr>
          <w:rFonts w:eastAsia="Cambria"/>
          <w:sz w:val="16"/>
        </w:rPr>
        <w:t xml:space="preserve"> rate </w:t>
      </w:r>
      <w:r w:rsidRPr="009C7CC1">
        <w:rPr>
          <w:rFonts w:eastAsia="Cambria"/>
          <w:u w:val="single"/>
        </w:rPr>
        <w:t xml:space="preserve">does </w:t>
      </w:r>
      <w:r w:rsidRPr="009C7CC1">
        <w:rPr>
          <w:rFonts w:eastAsia="Cambria"/>
          <w:b/>
          <w:iCs/>
          <w:u w:val="single"/>
          <w:bdr w:val="single" w:sz="8" w:space="0" w:color="auto"/>
        </w:rPr>
        <w:t>not</w:t>
      </w:r>
      <w:r w:rsidRPr="009C7CC1">
        <w:rPr>
          <w:rFonts w:eastAsia="Cambria"/>
          <w:sz w:val="16"/>
        </w:rPr>
        <w:t xml:space="preserve"> directly </w:t>
      </w:r>
      <w:r w:rsidRPr="009C7CC1">
        <w:rPr>
          <w:rFonts w:eastAsia="Cambria"/>
          <w:u w:val="single"/>
        </w:rPr>
        <w:t xml:space="preserve">influence international </w:t>
      </w:r>
      <w:r w:rsidRPr="009C7CC1">
        <w:rPr>
          <w:rFonts w:eastAsia="Cambria"/>
          <w:b/>
          <w:iCs/>
          <w:u w:val="single"/>
          <w:bdr w:val="single" w:sz="8" w:space="0" w:color="auto"/>
        </w:rPr>
        <w:t>conflict</w:t>
      </w:r>
      <w:r w:rsidRPr="009C7CC1">
        <w:rPr>
          <w:rFonts w:eastAsia="Cambria"/>
          <w:sz w:val="16"/>
        </w:rPr>
        <w:t>.</w:t>
      </w:r>
    </w:p>
    <w:bookmarkEnd w:id="7"/>
    <w:p w14:paraId="63615824" w14:textId="77777777" w:rsidR="0012578D" w:rsidRPr="00DC66F8" w:rsidRDefault="0012578D" w:rsidP="0012578D"/>
    <w:p w14:paraId="068FDEFB" w14:textId="77777777" w:rsidR="0012578D" w:rsidRPr="0012578D" w:rsidRDefault="0012578D" w:rsidP="0012578D"/>
    <w:p w14:paraId="3399870A" w14:textId="77777777" w:rsidR="0012578D" w:rsidRPr="0012578D" w:rsidRDefault="0012578D" w:rsidP="0012578D"/>
    <w:sectPr w:rsidR="0012578D" w:rsidRPr="00125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247EF"/>
    <w:multiLevelType w:val="multilevel"/>
    <w:tmpl w:val="AE5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DA5CE8"/>
    <w:multiLevelType w:val="hybridMultilevel"/>
    <w:tmpl w:val="3C76E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1963CE"/>
    <w:multiLevelType w:val="hybridMultilevel"/>
    <w:tmpl w:val="2294CC64"/>
    <w:lvl w:ilvl="0" w:tplc="96B070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6169486">
    <w:abstractNumId w:val="13"/>
  </w:num>
  <w:num w:numId="16" w16cid:durableId="170531402">
    <w:abstractNumId w:val="16"/>
  </w:num>
  <w:num w:numId="17" w16cid:durableId="82841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97814029040"/>
  </w:docVars>
  <w:rsids>
    <w:rsidRoot w:val="00B31303"/>
    <w:rsid w:val="0012578D"/>
    <w:rsid w:val="00336068"/>
    <w:rsid w:val="00343163"/>
    <w:rsid w:val="003A34A1"/>
    <w:rsid w:val="005D3BDB"/>
    <w:rsid w:val="006904EF"/>
    <w:rsid w:val="00961B31"/>
    <w:rsid w:val="00A46812"/>
    <w:rsid w:val="00AF68AB"/>
    <w:rsid w:val="00B31303"/>
    <w:rsid w:val="00C472C1"/>
    <w:rsid w:val="00F56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104A"/>
  <w15:chartTrackingRefBased/>
  <w15:docId w15:val="{F201D40D-0B1E-4C39-93E6-7F0FA5DF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578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257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57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1257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1257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578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31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57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578D"/>
  </w:style>
  <w:style w:type="character" w:customStyle="1" w:styleId="Heading1Char">
    <w:name w:val="Heading 1 Char"/>
    <w:aliases w:val="Pocket Char"/>
    <w:basedOn w:val="DefaultParagraphFont"/>
    <w:link w:val="Heading1"/>
    <w:rsid w:val="0012578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2578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12578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2578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2578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31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303"/>
    <w:rPr>
      <w:rFonts w:eastAsiaTheme="majorEastAsia" w:cstheme="majorBidi"/>
      <w:color w:val="272727" w:themeColor="text1" w:themeTint="D8"/>
    </w:rPr>
  </w:style>
  <w:style w:type="paragraph" w:styleId="Title">
    <w:name w:val="Title"/>
    <w:basedOn w:val="Normal"/>
    <w:next w:val="Normal"/>
    <w:link w:val="TitleChar"/>
    <w:uiPriority w:val="10"/>
    <w:qFormat/>
    <w:rsid w:val="00B31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303"/>
    <w:pPr>
      <w:spacing w:before="160"/>
      <w:jc w:val="center"/>
    </w:pPr>
    <w:rPr>
      <w:i/>
      <w:iCs/>
      <w:color w:val="404040" w:themeColor="text1" w:themeTint="BF"/>
    </w:rPr>
  </w:style>
  <w:style w:type="character" w:customStyle="1" w:styleId="QuoteChar">
    <w:name w:val="Quote Char"/>
    <w:basedOn w:val="DefaultParagraphFont"/>
    <w:link w:val="Quote"/>
    <w:uiPriority w:val="29"/>
    <w:rsid w:val="00B31303"/>
    <w:rPr>
      <w:i/>
      <w:iCs/>
      <w:color w:val="404040" w:themeColor="text1" w:themeTint="BF"/>
    </w:rPr>
  </w:style>
  <w:style w:type="paragraph" w:styleId="ListParagraph">
    <w:name w:val="List Paragraph"/>
    <w:basedOn w:val="Normal"/>
    <w:uiPriority w:val="34"/>
    <w:qFormat/>
    <w:rsid w:val="00B31303"/>
    <w:pPr>
      <w:ind w:left="720"/>
      <w:contextualSpacing/>
    </w:pPr>
  </w:style>
  <w:style w:type="character" w:styleId="IntenseEmphasis">
    <w:name w:val="Intense Emphasis"/>
    <w:basedOn w:val="DefaultParagraphFont"/>
    <w:uiPriority w:val="21"/>
    <w:qFormat/>
    <w:rsid w:val="00B31303"/>
    <w:rPr>
      <w:i/>
      <w:iCs/>
      <w:color w:val="0F4761" w:themeColor="accent1" w:themeShade="BF"/>
    </w:rPr>
  </w:style>
  <w:style w:type="paragraph" w:styleId="IntenseQuote">
    <w:name w:val="Intense Quote"/>
    <w:basedOn w:val="Normal"/>
    <w:next w:val="Normal"/>
    <w:link w:val="IntenseQuoteChar"/>
    <w:uiPriority w:val="30"/>
    <w:qFormat/>
    <w:rsid w:val="00B31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303"/>
    <w:rPr>
      <w:i/>
      <w:iCs/>
      <w:color w:val="0F4761" w:themeColor="accent1" w:themeShade="BF"/>
    </w:rPr>
  </w:style>
  <w:style w:type="character" w:styleId="IntenseReference">
    <w:name w:val="Intense Reference"/>
    <w:basedOn w:val="DefaultParagraphFont"/>
    <w:uiPriority w:val="32"/>
    <w:qFormat/>
    <w:rsid w:val="00B31303"/>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7"/>
    <w:qFormat/>
    <w:rsid w:val="0012578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2578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2578D"/>
    <w:rPr>
      <w:b/>
      <w:bCs/>
      <w:color w:val="800080"/>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6"/>
    <w:qFormat/>
    <w:rsid w:val="0012578D"/>
    <w:rPr>
      <w:b w:val="0"/>
      <w:sz w:val="22"/>
      <w:u w:val="single"/>
    </w:rPr>
  </w:style>
  <w:style w:type="character" w:styleId="Strong">
    <w:name w:val="Strong"/>
    <w:basedOn w:val="DefaultParagraphFont"/>
    <w:uiPriority w:val="22"/>
    <w:qFormat/>
    <w:rsid w:val="0012578D"/>
    <w:rPr>
      <w:b/>
      <w:bCs/>
    </w:rPr>
  </w:style>
  <w:style w:type="character" w:styleId="BookTitle">
    <w:name w:val="Book Title"/>
    <w:basedOn w:val="DefaultParagraphFont"/>
    <w:uiPriority w:val="33"/>
    <w:qFormat/>
    <w:rsid w:val="0012578D"/>
    <w:rPr>
      <w:b/>
      <w:bCs/>
      <w:i/>
      <w:iCs/>
      <w:spacing w:val="5"/>
    </w:rPr>
  </w:style>
  <w:style w:type="numbering" w:styleId="111111">
    <w:name w:val="Outline List 2"/>
    <w:basedOn w:val="NoList"/>
    <w:uiPriority w:val="99"/>
    <w:semiHidden/>
    <w:unhideWhenUsed/>
    <w:rsid w:val="0012578D"/>
  </w:style>
  <w:style w:type="paragraph" w:styleId="Header">
    <w:name w:val="header"/>
    <w:basedOn w:val="Normal"/>
    <w:link w:val="HeaderChar"/>
    <w:uiPriority w:val="99"/>
    <w:semiHidden/>
    <w:rsid w:val="001257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578D"/>
    <w:rPr>
      <w:rFonts w:ascii="Calibri" w:hAnsi="Calibri" w:cs="Calibri"/>
      <w:kern w:val="0"/>
      <w:sz w:val="22"/>
      <w:szCs w:val="22"/>
      <w14:ligatures w14:val="none"/>
    </w:rPr>
  </w:style>
  <w:style w:type="paragraph" w:styleId="Footer">
    <w:name w:val="footer"/>
    <w:basedOn w:val="Normal"/>
    <w:link w:val="FooterChar"/>
    <w:uiPriority w:val="99"/>
    <w:semiHidden/>
    <w:rsid w:val="001257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578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2578D"/>
    <w:pPr>
      <w:spacing w:after="120"/>
    </w:pPr>
  </w:style>
  <w:style w:type="character" w:customStyle="1" w:styleId="BodyTextChar">
    <w:name w:val="Body Text Char"/>
    <w:basedOn w:val="DefaultParagraphFont"/>
    <w:link w:val="BodyText"/>
    <w:uiPriority w:val="99"/>
    <w:semiHidden/>
    <w:rsid w:val="0012578D"/>
    <w:rPr>
      <w:rFonts w:ascii="Calibri" w:hAnsi="Calibri" w:cs="Calibri"/>
      <w:kern w:val="0"/>
      <w:sz w:val="22"/>
      <w:szCs w:val="22"/>
      <w14:ligatures w14:val="none"/>
    </w:rPr>
  </w:style>
  <w:style w:type="paragraph" w:styleId="NoSpacing">
    <w:name w:val="No Spacing"/>
    <w:link w:val="NoSpacingChar"/>
    <w:uiPriority w:val="99"/>
    <w:unhideWhenUsed/>
    <w:qFormat/>
    <w:rsid w:val="0012578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2578D"/>
    <w:rPr>
      <w:rFonts w:ascii="Calibri" w:hAnsi="Calibri" w:cs="Calibri"/>
      <w:kern w:val="0"/>
      <w:sz w:val="22"/>
      <w:szCs w:val="22"/>
      <w14:ligatures w14:val="none"/>
    </w:rPr>
  </w:style>
  <w:style w:type="character" w:styleId="Hyperlink">
    <w:name w:val="Hyperlink"/>
    <w:basedOn w:val="DefaultParagraphFont"/>
    <w:uiPriority w:val="99"/>
    <w:unhideWhenUsed/>
    <w:rsid w:val="0012578D"/>
    <w:rPr>
      <w:color w:val="467886" w:themeColor="hyperlink"/>
      <w:u w:val="single"/>
    </w:rPr>
  </w:style>
  <w:style w:type="character" w:styleId="UnresolvedMention">
    <w:name w:val="Unresolved Mention"/>
    <w:basedOn w:val="DefaultParagraphFont"/>
    <w:uiPriority w:val="99"/>
    <w:semiHidden/>
    <w:unhideWhenUsed/>
    <w:rsid w:val="0012578D"/>
    <w:rPr>
      <w:color w:val="605E5C"/>
      <w:shd w:val="clear" w:color="auto" w:fill="E1DFDD"/>
    </w:rPr>
  </w:style>
  <w:style w:type="paragraph" w:customStyle="1" w:styleId="Undertag">
    <w:name w:val="Undertag"/>
    <w:link w:val="UndertagChar"/>
    <w:autoRedefine/>
    <w:uiPriority w:val="5"/>
    <w:qFormat/>
    <w:rsid w:val="003A34A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A34A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A34A1"/>
    <w:rPr>
      <w:color w:val="75100D"/>
    </w:rPr>
  </w:style>
  <w:style w:type="character" w:customStyle="1" w:styleId="AnalyticChar">
    <w:name w:val="Analytic Char"/>
    <w:basedOn w:val="DefaultParagraphFont"/>
    <w:link w:val="Analytic"/>
    <w:uiPriority w:val="5"/>
    <w:rsid w:val="003A34A1"/>
    <w:rPr>
      <w:rFonts w:ascii="Calibri" w:eastAsiaTheme="majorEastAsia" w:hAnsi="Calibri" w:cstheme="majorBidi"/>
      <w:b/>
      <w:iCs/>
      <w:color w:val="75100D"/>
      <w:kern w:val="0"/>
      <w:sz w:val="26"/>
      <w:szCs w:val="22"/>
      <w14:ligatures w14:val="none"/>
    </w:rPr>
  </w:style>
  <w:style w:type="paragraph" w:customStyle="1" w:styleId="Emphasis1">
    <w:name w:val="Emphasis1"/>
    <w:basedOn w:val="Normal"/>
    <w:link w:val="Emphasis"/>
    <w:autoRedefine/>
    <w:uiPriority w:val="8"/>
    <w:qFormat/>
    <w:rsid w:val="00F56656"/>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7"/>
    <w:qFormat/>
    <w:rsid w:val="00F56656"/>
    <w:pPr>
      <w:ind w:left="720"/>
      <w:jc w:val="both"/>
    </w:pPr>
    <w:rPr>
      <w:b/>
      <w:iCs/>
      <w:u w:val="single"/>
    </w:rPr>
  </w:style>
  <w:style w:type="paragraph" w:customStyle="1" w:styleId="Emphasize">
    <w:name w:val="Emphasize"/>
    <w:basedOn w:val="Normal"/>
    <w:uiPriority w:val="8"/>
    <w:rsid w:val="003A34A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nachiba.github.io/research/make2dem/Make2Dem.pdf" TargetMode="External"/><Relationship Id="rId3" Type="http://schemas.openxmlformats.org/officeDocument/2006/relationships/settings" Target="settings.xml"/><Relationship Id="rId7" Type="http://schemas.openxmlformats.org/officeDocument/2006/relationships/hyperlink" Target="https://tcf.org/content/commentary/the-labor-movement-is-incomplete-without-disability-justi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doi/abs/10.1080/00963402.2019.1680047?journalCode=rbul20" TargetMode="External"/><Relationship Id="rId11" Type="http://schemas.openxmlformats.org/officeDocument/2006/relationships/fontTable" Target="fontTable.xml"/><Relationship Id="rId5" Type="http://schemas.openxmlformats.org/officeDocument/2006/relationships/hyperlink" Target="https://news.harvard.edu/gazette/story/2022/01/harvard-political-scientist-says-u-s-civil-war-unlikely/" TargetMode="External"/><Relationship Id="rId10" Type="http://schemas.openxmlformats.org/officeDocument/2006/relationships/hyperlink" Target="https://dainachiba.github.io/research/make2dem/Make2Dem.pdf" TargetMode="External"/><Relationship Id="rId4" Type="http://schemas.openxmlformats.org/officeDocument/2006/relationships/webSettings" Target="webSettings.xml"/><Relationship Id="rId9" Type="http://schemas.openxmlformats.org/officeDocument/2006/relationships/hyperlink" Target="https://dainachiba.github.io/research/make2dem/Make2De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33154</Words>
  <Characters>188984</Characters>
  <Application>Microsoft Office Word</Application>
  <DocSecurity>0</DocSecurity>
  <Lines>1574</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1</cp:revision>
  <dcterms:created xsi:type="dcterms:W3CDTF">2025-09-06T18:12:00Z</dcterms:created>
  <dcterms:modified xsi:type="dcterms:W3CDTF">2025-09-06T18:22:00Z</dcterms:modified>
</cp:coreProperties>
</file>