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DBCB" w14:textId="77777777" w:rsidR="00D77C1F" w:rsidRDefault="00D77C1F" w:rsidP="00D77C1F">
      <w:pPr>
        <w:pStyle w:val="Heading1"/>
      </w:pPr>
      <w:r>
        <w:t>1AC</w:t>
      </w:r>
    </w:p>
    <w:p w14:paraId="721ECA18" w14:textId="77777777" w:rsidR="00D77C1F" w:rsidRPr="00BC6A8A" w:rsidRDefault="00D77C1F" w:rsidP="00D77C1F">
      <w:pPr>
        <w:pStyle w:val="Heading3"/>
      </w:pPr>
      <w:r>
        <w:lastRenderedPageBreak/>
        <w:t>1---POWER-BUILDING</w:t>
      </w:r>
    </w:p>
    <w:p w14:paraId="223BE246" w14:textId="77777777" w:rsidR="00D77C1F" w:rsidRPr="008D3B11" w:rsidRDefault="00D77C1F" w:rsidP="00D77C1F">
      <w:pPr>
        <w:pStyle w:val="Heading4"/>
        <w:rPr>
          <w:rStyle w:val="Style13ptBold"/>
          <w:b/>
          <w:bCs w:val="0"/>
        </w:rPr>
      </w:pPr>
      <w:r>
        <w:t xml:space="preserve">Contention 1 is </w:t>
      </w:r>
      <w:r w:rsidRPr="005F07A0">
        <w:rPr>
          <w:u w:val="single"/>
        </w:rPr>
        <w:t>POWER-BUILDING</w:t>
      </w:r>
      <w:r>
        <w:t>.</w:t>
      </w:r>
    </w:p>
    <w:p w14:paraId="6E644C1A" w14:textId="77777777" w:rsidR="00D77C1F" w:rsidRPr="0044036E" w:rsidRDefault="00D77C1F" w:rsidP="00D77C1F">
      <w:pPr>
        <w:pStyle w:val="Heading4"/>
      </w:pPr>
      <w:r w:rsidRPr="0044036E">
        <w:t xml:space="preserve">Accumulation is the </w:t>
      </w:r>
      <w:r w:rsidRPr="0044036E">
        <w:rPr>
          <w:u w:val="single"/>
        </w:rPr>
        <w:t>root</w:t>
      </w:r>
      <w:r w:rsidRPr="0044036E">
        <w:t xml:space="preserve"> and </w:t>
      </w:r>
      <w:r w:rsidRPr="0044036E">
        <w:rPr>
          <w:u w:val="single"/>
        </w:rPr>
        <w:t>tool</w:t>
      </w:r>
      <w:r w:rsidRPr="0044036E">
        <w:t xml:space="preserve"> of </w:t>
      </w:r>
      <w:r w:rsidRPr="0044036E">
        <w:rPr>
          <w:u w:val="single"/>
        </w:rPr>
        <w:t>oppression</w:t>
      </w:r>
      <w:r w:rsidRPr="0044036E">
        <w:t xml:space="preserve">---an </w:t>
      </w:r>
      <w:r w:rsidRPr="0044036E">
        <w:rPr>
          <w:u w:val="single"/>
        </w:rPr>
        <w:t>organized</w:t>
      </w:r>
      <w:r w:rsidRPr="0044036E">
        <w:t xml:space="preserve"> movement for radical equality is necessary; anything else </w:t>
      </w:r>
      <w:r w:rsidRPr="0044036E">
        <w:rPr>
          <w:u w:val="single"/>
        </w:rPr>
        <w:t>fails</w:t>
      </w:r>
      <w:r w:rsidRPr="0044036E">
        <w:t xml:space="preserve">. </w:t>
      </w:r>
    </w:p>
    <w:p w14:paraId="18C875E3" w14:textId="77777777" w:rsidR="00D77C1F" w:rsidRPr="005F07A0" w:rsidRDefault="00D77C1F" w:rsidP="00D77C1F">
      <w:r w:rsidRPr="00720836">
        <w:rPr>
          <w:rStyle w:val="Style13ptBold"/>
        </w:rPr>
        <w:t xml:space="preserve">Robinson ’18 </w:t>
      </w:r>
      <w:r w:rsidRPr="005F07A0">
        <w:t xml:space="preserve">[William I. Robinson, Professor of Sociology at the University of California-Santa Barbara; BA, journalism and international studies, Friends World College; MA, Latin American studies, University of New Mexico; PhD, sociology, University of New Mexico. Mar 21 2018.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5D5F436E" w14:textId="77777777" w:rsidR="00D77C1F" w:rsidRPr="005F07A0" w:rsidRDefault="00D77C1F" w:rsidP="00D77C1F">
      <w:pPr>
        <w:rPr>
          <w:sz w:val="16"/>
        </w:rPr>
      </w:pPr>
      <w:r w:rsidRPr="005F07A0">
        <w:rPr>
          <w:sz w:val="16"/>
        </w:rPr>
        <w:t>The Crisis of Global Capitalism</w:t>
      </w:r>
    </w:p>
    <w:p w14:paraId="2AAAB51E" w14:textId="77777777" w:rsidR="00D77C1F" w:rsidRPr="005F07A0" w:rsidRDefault="00D77C1F" w:rsidP="00D77C1F">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71F317C9" w14:textId="77777777" w:rsidR="00D77C1F" w:rsidRPr="005F07A0" w:rsidRDefault="00D77C1F" w:rsidP="00D77C1F">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15E47CB3" w14:textId="77777777" w:rsidR="00D77C1F" w:rsidRPr="005F07A0" w:rsidRDefault="00D77C1F" w:rsidP="00D77C1F">
      <w:pPr>
        <w:rPr>
          <w:sz w:val="16"/>
        </w:rPr>
      </w:pPr>
      <w:r w:rsidRPr="005F07A0">
        <w:rPr>
          <w:sz w:val="16"/>
        </w:rPr>
        <w:t xml:space="preserve">Second, </w:t>
      </w:r>
      <w:r w:rsidRPr="0084202B">
        <w:rPr>
          <w:rStyle w:val="StyleUnderline"/>
        </w:rPr>
        <w:t>the level of global social</w:t>
      </w:r>
      <w:r w:rsidRPr="005F07A0">
        <w:rPr>
          <w:rStyle w:val="StyleUnderline"/>
        </w:rPr>
        <w:t xml:space="preserve">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w:t>
      </w:r>
      <w:r w:rsidRPr="0084202B">
        <w:rPr>
          <w:rStyle w:val="StyleUnderline"/>
        </w:rPr>
        <w:t>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r w:rsidRPr="00720836">
        <w:rPr>
          <w:rStyle w:val="Emphasis"/>
          <w:highlight w:val="cyan"/>
        </w:rPr>
        <w:t>overaccumulation</w:t>
      </w:r>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84202B">
        <w:rPr>
          <w:rStyle w:val="Emphasis"/>
        </w:rPr>
        <w:t>Trumpism</w:t>
      </w:r>
      <w:r w:rsidRPr="0084202B">
        <w:rPr>
          <w:rStyle w:val="StyleUnderline"/>
        </w:rPr>
        <w:t xml:space="preserve"> in the United States as well as the rise of</w:t>
      </w:r>
      <w:r w:rsidRPr="005F07A0">
        <w:rPr>
          <w:rStyle w:val="StyleUnderline"/>
        </w:rPr>
        <w:t xml:space="preserve"> </w:t>
      </w:r>
      <w:r w:rsidRPr="00720836">
        <w:rPr>
          <w:rStyle w:val="Emphasis"/>
          <w:highlight w:val="cyan"/>
        </w:rPr>
        <w:t>far-right</w:t>
      </w:r>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79908A1C" w14:textId="77777777" w:rsidR="00D77C1F" w:rsidRPr="005F07A0" w:rsidRDefault="00D77C1F" w:rsidP="00D77C1F">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390F3F05" w14:textId="77777777" w:rsidR="00D77C1F" w:rsidRPr="005F07A0" w:rsidRDefault="00D77C1F" w:rsidP="00D77C1F">
      <w:pPr>
        <w:rPr>
          <w:sz w:val="16"/>
        </w:rPr>
      </w:pPr>
      <w:r w:rsidRPr="005F07A0">
        <w:rPr>
          <w:sz w:val="16"/>
        </w:rPr>
        <w:lastRenderedPageBreak/>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never before seen. What is there left to commodify? Where can the system now expand? </w:t>
      </w:r>
      <w:r w:rsidRPr="005F07A0">
        <w:rPr>
          <w:rStyle w:val="Emphasis"/>
        </w:rPr>
        <w:t>New</w:t>
      </w:r>
      <w:r w:rsidRPr="005F07A0">
        <w:rPr>
          <w:rStyle w:val="StyleUnderline"/>
        </w:rPr>
        <w:t xml:space="preserve"> spaces have to be </w:t>
      </w:r>
      <w:r w:rsidRPr="005F07A0">
        <w:rPr>
          <w:rStyle w:val="Emphasis"/>
        </w:rPr>
        <w:t>violently cracked open</w:t>
      </w:r>
      <w:r w:rsidRPr="005F07A0">
        <w:rPr>
          <w:rStyle w:val="StyleUnderline"/>
        </w:rPr>
        <w:t xml:space="preserve"> and the peoples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18F17D8F" w14:textId="77777777" w:rsidR="00D77C1F" w:rsidRPr="005F07A0" w:rsidRDefault="00D77C1F" w:rsidP="00D77C1F">
      <w:pPr>
        <w:rPr>
          <w:sz w:val="16"/>
        </w:rPr>
      </w:pPr>
      <w:r w:rsidRPr="005F07A0">
        <w:rPr>
          <w:sz w:val="16"/>
        </w:rPr>
        <w:t xml:space="preserve">Fifth, </w:t>
      </w:r>
      <w:r w:rsidRPr="005F07A0">
        <w:rPr>
          <w:rStyle w:val="StyleUnderline"/>
        </w:rPr>
        <w:t xml:space="preserve">there is the rise of </w:t>
      </w:r>
      <w:r w:rsidRPr="0084202B">
        <w:rPr>
          <w:rStyle w:val="StyleUnderline"/>
        </w:rPr>
        <w:t>a v</w:t>
      </w:r>
      <w:r w:rsidRPr="005F07A0">
        <w:rPr>
          <w:rStyle w:val="StyleUnderline"/>
        </w:rPr>
        <w:t xml:space="preserve">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w:t>
      </w:r>
      <w:r w:rsidRPr="0084202B">
        <w:rPr>
          <w:rStyle w:val="StyleUnderline"/>
        </w:rPr>
        <w:t>in</w:t>
      </w:r>
      <w:r w:rsidRPr="00720836">
        <w:rPr>
          <w:rStyle w:val="StyleUnderline"/>
          <w:highlight w:val="cyan"/>
        </w:rPr>
        <w:t>to</w:t>
      </w:r>
      <w:r w:rsidRPr="0084202B">
        <w:rPr>
          <w:rStyle w:val="StyleUnderline"/>
        </w:rPr>
        <w:t xml:space="preserve">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84202B">
        <w:rPr>
          <w:rStyle w:val="Emphasis"/>
        </w:rPr>
        <w:t>systems</w:t>
      </w:r>
      <w:r w:rsidRPr="0084202B">
        <w:rPr>
          <w:rStyle w:val="StyleUnderline"/>
        </w:rPr>
        <w:t xml:space="preserve"> of </w:t>
      </w:r>
      <w:r w:rsidRPr="0084202B">
        <w:rPr>
          <w:rStyle w:val="Emphasis"/>
        </w:rPr>
        <w:t>social control</w:t>
      </w:r>
      <w:r w:rsidRPr="0084202B">
        <w:rPr>
          <w:rStyle w:val="StyleUnderline"/>
        </w:rPr>
        <w:t xml:space="preserve"> and to </w:t>
      </w:r>
      <w:r w:rsidRPr="0084202B">
        <w:rPr>
          <w:rStyle w:val="Emphasis"/>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overaccumulation becomes exacerbated.</w:t>
      </w:r>
    </w:p>
    <w:p w14:paraId="036A8928" w14:textId="77777777" w:rsidR="00D77C1F" w:rsidRPr="005F07A0" w:rsidRDefault="00D77C1F" w:rsidP="00D77C1F">
      <w:pPr>
        <w:rPr>
          <w:sz w:val="16"/>
          <w:szCs w:val="10"/>
        </w:rPr>
      </w:pPr>
      <w:r>
        <w:rPr>
          <w:sz w:val="16"/>
          <w:szCs w:val="10"/>
        </w:rPr>
        <w:t>[text condensed, none omitted]</w:t>
      </w:r>
    </w:p>
    <w:p w14:paraId="291C6B78" w14:textId="77777777" w:rsidR="00D77C1F" w:rsidRPr="00D74649" w:rsidRDefault="00D77C1F" w:rsidP="00D77C1F">
      <w:pPr>
        <w:rPr>
          <w:sz w:val="8"/>
          <w:szCs w:val="10"/>
        </w:rPr>
      </w:pPr>
      <w:r w:rsidRPr="00D74649">
        <w:rPr>
          <w:sz w:val="8"/>
          <w:szCs w:val="10"/>
        </w:rPr>
        <w:t>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actually sell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overaccumulation.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all to three mechanisms in order to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the TCC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to another sector to unload its surplus. The latest outlet for surplus capital at the time of writing (late 2017) seems to be the overvalued tech, or Information Technology (IT) sector (although the stock market as a whole was grossly inflated), as well as in Bitcoin and other crypto-currencies.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all of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The TCC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in order to close government budget deficits and also to subsidize private accumulation so as to keep the economy going. They then have to pay back these bonds (with interest) by extracting taxes from current and future wages of the working class.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w:t>
      </w:r>
    </w:p>
    <w:p w14:paraId="4253AD51" w14:textId="77777777" w:rsidR="00D77C1F" w:rsidRPr="005F07A0" w:rsidRDefault="00D77C1F" w:rsidP="00D77C1F">
      <w:pPr>
        <w:rPr>
          <w:sz w:val="16"/>
          <w:szCs w:val="10"/>
        </w:rPr>
      </w:pPr>
      <w:r>
        <w:rPr>
          <w:sz w:val="16"/>
          <w:szCs w:val="10"/>
        </w:rPr>
        <w:t>[paragraph integrity resumes]</w:t>
      </w:r>
    </w:p>
    <w:p w14:paraId="1F2CC449" w14:textId="77777777" w:rsidR="00D77C1F" w:rsidRPr="005F07A0" w:rsidRDefault="00D77C1F" w:rsidP="00D77C1F">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1372DF6B" w14:textId="77777777" w:rsidR="00D77C1F" w:rsidRPr="005F07A0" w:rsidRDefault="00D77C1F" w:rsidP="00D77C1F">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t>
      </w:r>
      <w:r w:rsidRPr="005F07A0">
        <w:rPr>
          <w:sz w:val="16"/>
        </w:rPr>
        <w:lastRenderedPageBreak/>
        <w:t>were destabilizing the system and global capitalism ran up against the limits of financial fixes. The result is ever-greater underlying instability in the global economy.</w:t>
      </w:r>
    </w:p>
    <w:p w14:paraId="38F1B682" w14:textId="77777777" w:rsidR="00D77C1F" w:rsidRPr="005F07A0" w:rsidRDefault="00D77C1F" w:rsidP="00D77C1F">
      <w:pPr>
        <w:rPr>
          <w:sz w:val="16"/>
        </w:rPr>
      </w:pPr>
      <w:r w:rsidRPr="005F07A0">
        <w:rPr>
          <w:sz w:val="16"/>
        </w:rPr>
        <w:t>Militarized Accumulation and Accumulation by Repression</w:t>
      </w:r>
    </w:p>
    <w:p w14:paraId="2BF35A44" w14:textId="77777777" w:rsidR="00D77C1F" w:rsidRPr="005F07A0" w:rsidRDefault="00D77C1F" w:rsidP="00D77C1F">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w:t>
      </w:r>
      <w:r w:rsidRPr="0084202B">
        <w:rPr>
          <w:rStyle w:val="StyleUnderline"/>
        </w:rPr>
        <w:t xml:space="preserve">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w:t>
      </w:r>
      <w:r w:rsidRPr="0084202B">
        <w:rPr>
          <w:rStyle w:val="StyleUnderline"/>
        </w:rPr>
        <w:t xml:space="preserve">acquired a </w:t>
      </w:r>
      <w:r w:rsidRPr="0084202B">
        <w:rPr>
          <w:rStyle w:val="Emphasis"/>
        </w:rPr>
        <w:t>vested interest</w:t>
      </w:r>
      <w:r w:rsidRPr="0084202B">
        <w:rPr>
          <w:rStyle w:val="StyleUnderline"/>
        </w:rPr>
        <w:t xml:space="preserve"> in </w:t>
      </w:r>
      <w:r w:rsidRPr="0084202B">
        <w:rPr>
          <w:rStyle w:val="Emphasis"/>
        </w:rPr>
        <w:t>war, conflict, and repression as a means of accumulation</w:t>
      </w:r>
      <w:r w:rsidRPr="0084202B">
        <w:rPr>
          <w:rStyle w:val="StyleUnderline"/>
        </w:rPr>
        <w:t xml:space="preserve">. As war and state-sponsored repression become increasingly privatized, the interests of a broad array of capitalist groups shift the political, social, and ideological climate towards generating and sustaining </w:t>
      </w:r>
      <w:r w:rsidRPr="0084202B">
        <w:rPr>
          <w:rStyle w:val="Emphasis"/>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31DAAFA8" w14:textId="77777777" w:rsidR="00D77C1F" w:rsidRPr="005F07A0" w:rsidRDefault="00D77C1F" w:rsidP="00D77C1F">
      <w:pPr>
        <w:rPr>
          <w:sz w:val="16"/>
        </w:rPr>
      </w:pPr>
      <w:r w:rsidRPr="005F07A0">
        <w:rPr>
          <w:sz w:val="16"/>
        </w:rPr>
        <w:t>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2017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2D91886A" w14:textId="77777777" w:rsidR="00D77C1F" w:rsidRPr="005F07A0" w:rsidRDefault="00D77C1F" w:rsidP="00D77C1F">
      <w:pPr>
        <w:rPr>
          <w:rStyle w:val="StyleUnderline"/>
        </w:rPr>
      </w:pPr>
      <w:r w:rsidRPr="005F07A0">
        <w:rPr>
          <w:sz w:val="16"/>
        </w:rPr>
        <w:t xml:space="preserve">The attacks of September 11, 2001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84202B">
        <w:rPr>
          <w:rStyle w:val="StyleUnderline"/>
        </w:rPr>
        <w:t xml:space="preserve">The </w:t>
      </w:r>
      <w:r w:rsidRPr="0084202B">
        <w:rPr>
          <w:rStyle w:val="Emphasis"/>
        </w:rPr>
        <w:t>“war on terrorism,”</w:t>
      </w:r>
      <w:r w:rsidRPr="0084202B">
        <w:rPr>
          <w:rStyle w:val="StyleUnderline"/>
        </w:rPr>
        <w:t xml:space="preserve"> with its escalation</w:t>
      </w:r>
      <w:r w:rsidRPr="005F07A0">
        <w:rPr>
          <w:rStyle w:val="StyleUnderline"/>
        </w:rPr>
        <w:t xml:space="preserve">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84202B">
        <w:rPr>
          <w:rStyle w:val="StyleUnderline"/>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432B0FD1" w14:textId="77777777" w:rsidR="00D77C1F" w:rsidRPr="005F07A0" w:rsidRDefault="00D77C1F" w:rsidP="00D77C1F">
      <w:pPr>
        <w:rPr>
          <w:sz w:val="16"/>
          <w:szCs w:val="10"/>
        </w:rPr>
      </w:pPr>
      <w:r w:rsidRPr="005F07A0">
        <w:rPr>
          <w:sz w:val="16"/>
          <w:szCs w:val="10"/>
        </w:rPr>
        <w:t>&lt;&lt;TEXT CONDENSED, NONE OMITTED&gt;&gt;</w:t>
      </w:r>
    </w:p>
    <w:p w14:paraId="660A9F70" w14:textId="77777777" w:rsidR="00D77C1F" w:rsidRPr="00D74649" w:rsidRDefault="00D77C1F" w:rsidP="00D77C1F">
      <w:pPr>
        <w:rPr>
          <w:sz w:val="8"/>
          <w:szCs w:val="10"/>
        </w:rPr>
      </w:pPr>
      <w:r w:rsidRPr="00D74649">
        <w:rPr>
          <w:sz w:val="8"/>
          <w:szCs w:val="10"/>
        </w:rPr>
        <w:t xml:space="preserve">The circuits of militarized accumulation coercively open up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stateorganized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zoning.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 in particular, aim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the new digital technologies that are now of central importance to the global economy. Ever since NSA whistleblower Edward Snowden came forward in 2013 there has been a torrent of revelations on the collusion of the giant tech firms with the U.S. and other </w:t>
      </w:r>
      <w:r w:rsidRPr="00D74649">
        <w:rPr>
          <w:sz w:val="8"/>
          <w:szCs w:val="10"/>
        </w:rPr>
        <w:lastRenderedPageBreak/>
        <w:t>governments in the construction of a global police state. And the military–industrial–security complex applies this technology, as it becomes an outlet for unloading surplus and making profit through the control and repression of rebellious populations. This bloc of transnational capital has accrued enormous influence in the halls of power in Washington and other political centers around the world.</w:t>
      </w:r>
    </w:p>
    <w:p w14:paraId="409375B6" w14:textId="77777777" w:rsidR="00D77C1F" w:rsidRPr="005F07A0" w:rsidRDefault="00D77C1F" w:rsidP="00D77C1F">
      <w:pPr>
        <w:rPr>
          <w:sz w:val="16"/>
          <w:szCs w:val="10"/>
        </w:rPr>
      </w:pPr>
      <w:r w:rsidRPr="005F07A0">
        <w:rPr>
          <w:sz w:val="16"/>
          <w:szCs w:val="10"/>
        </w:rPr>
        <w:t>&lt;&lt;FORMATTING &amp; PARAGRAPH INTEGRITY RESUMES&gt;&gt;</w:t>
      </w:r>
    </w:p>
    <w:p w14:paraId="7417A1C7" w14:textId="77777777" w:rsidR="00D77C1F" w:rsidRPr="005F07A0" w:rsidRDefault="00D77C1F" w:rsidP="00D77C1F">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and also impose greater competitive pressures on the TCC,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49A64741" w14:textId="77777777" w:rsidR="00D77C1F" w:rsidRPr="005F07A0" w:rsidRDefault="00D77C1F" w:rsidP="00D77C1F">
      <w:pPr>
        <w:rPr>
          <w:sz w:val="16"/>
        </w:rPr>
      </w:pPr>
      <w:r w:rsidRPr="005F07A0">
        <w:rPr>
          <w:sz w:val="16"/>
        </w:rPr>
        <w:t>The Specter of 21st Century Fascism</w:t>
      </w:r>
    </w:p>
    <w:p w14:paraId="0B085B1D" w14:textId="77777777" w:rsidR="00D77C1F" w:rsidRPr="005F07A0" w:rsidRDefault="00D77C1F" w:rsidP="00D77C1F">
      <w:pPr>
        <w:rPr>
          <w:sz w:val="16"/>
        </w:rPr>
      </w:pPr>
      <w:r w:rsidRPr="005F07A0">
        <w:rPr>
          <w:sz w:val="16"/>
        </w:rPr>
        <w:t>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a number of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5A9C1A7C" w14:textId="77777777" w:rsidR="00D77C1F" w:rsidRDefault="00D77C1F" w:rsidP="00D77C1F">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w:t>
      </w:r>
      <w:r w:rsidRPr="0084202B">
        <w:rPr>
          <w:rStyle w:val="Emphasis"/>
        </w:rPr>
        <w:t xml:space="preserve"> historically </w:t>
      </w:r>
      <w:r w:rsidRPr="00720836">
        <w:rPr>
          <w:rStyle w:val="Emphasis"/>
          <w:highlight w:val="cyan"/>
        </w:rPr>
        <w:t>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addition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84202B">
        <w:rPr>
          <w:rStyle w:val="Emphasis"/>
        </w:rPr>
        <w:t>criminalizing the poor and the dispossessed</w:t>
      </w:r>
      <w:r w:rsidRPr="0084202B">
        <w:rPr>
          <w:rStyle w:val="StyleUnderline"/>
        </w:rPr>
        <w:t>, with tendencies</w:t>
      </w:r>
      <w:r w:rsidRPr="005F07A0">
        <w:rPr>
          <w:rStyle w:val="StyleUnderline"/>
        </w:rPr>
        <w:t xml:space="preserve">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w:t>
      </w:r>
      <w:r w:rsidRPr="0084202B">
        <w:rPr>
          <w:rStyle w:val="Emphasis"/>
        </w:rPr>
        <w:t>, depraved, and culturally degenerate</w:t>
      </w:r>
      <w:r w:rsidRPr="0084202B">
        <w:rPr>
          <w:sz w:val="16"/>
        </w:rPr>
        <w:t>.</w:t>
      </w:r>
    </w:p>
    <w:p w14:paraId="31B0F4AB" w14:textId="77777777" w:rsidR="00D77C1F" w:rsidRPr="00104A5A" w:rsidRDefault="00D77C1F" w:rsidP="00D77C1F">
      <w:pPr>
        <w:pStyle w:val="Heading4"/>
      </w:pPr>
      <w:r>
        <w:t xml:space="preserve">Business-as-usual economics are intrinsically </w:t>
      </w:r>
      <w:r w:rsidRPr="00104A5A">
        <w:rPr>
          <w:u w:val="single"/>
        </w:rPr>
        <w:t>individualistic</w:t>
      </w:r>
      <w:r>
        <w:t xml:space="preserve">, causing </w:t>
      </w:r>
      <w:r w:rsidRPr="00104A5A">
        <w:rPr>
          <w:u w:val="single"/>
        </w:rPr>
        <w:t>ecological</w:t>
      </w:r>
      <w:r>
        <w:t xml:space="preserve"> overshoot, </w:t>
      </w:r>
      <w:r w:rsidRPr="00104A5A">
        <w:rPr>
          <w:u w:val="single"/>
        </w:rPr>
        <w:t>psychic</w:t>
      </w:r>
      <w:r>
        <w:t xml:space="preserve"> </w:t>
      </w:r>
      <w:r w:rsidRPr="00104A5A">
        <w:rPr>
          <w:u w:val="single"/>
        </w:rPr>
        <w:t>alienation</w:t>
      </w:r>
      <w:r>
        <w:t xml:space="preserve">, and </w:t>
      </w:r>
      <w:r w:rsidRPr="00104A5A">
        <w:rPr>
          <w:u w:val="single"/>
        </w:rPr>
        <w:t>spiritual</w:t>
      </w:r>
      <w:r>
        <w:t xml:space="preserve"> </w:t>
      </w:r>
      <w:r w:rsidRPr="00104A5A">
        <w:rPr>
          <w:u w:val="single"/>
        </w:rPr>
        <w:t>destruction</w:t>
      </w:r>
      <w:r>
        <w:t xml:space="preserve">. </w:t>
      </w:r>
    </w:p>
    <w:p w14:paraId="6CA713FE" w14:textId="77777777" w:rsidR="00D77C1F" w:rsidRPr="00F933EA" w:rsidRDefault="00D77C1F" w:rsidP="00D77C1F">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60B6E93D" w14:textId="77777777" w:rsidR="00D77C1F" w:rsidRPr="00F933EA" w:rsidRDefault="00D77C1F" w:rsidP="00D77C1F">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w:t>
      </w:r>
      <w:r w:rsidRPr="00F933EA">
        <w:rPr>
          <w:rStyle w:val="StyleUnderline"/>
        </w:rPr>
        <w:lastRenderedPageBreak/>
        <w:t xml:space="preserve">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641EADA3" w14:textId="77777777" w:rsidR="00D77C1F" w:rsidRPr="00F933EA" w:rsidRDefault="00D77C1F" w:rsidP="00D77C1F">
      <w:pPr>
        <w:rPr>
          <w:sz w:val="16"/>
        </w:rPr>
      </w:pPr>
      <w:r w:rsidRPr="00F933EA">
        <w:rPr>
          <w:sz w:val="16"/>
        </w:rPr>
        <w:t>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self-correct and what government could do to save the economy. The core of Keynes contribution was to demonstrate that society had the capacity to determine the volume of output and employment.</w:t>
      </w:r>
    </w:p>
    <w:p w14:paraId="07F83650" w14:textId="77777777" w:rsidR="00D77C1F" w:rsidRPr="00F933EA" w:rsidRDefault="00D77C1F" w:rsidP="00D77C1F">
      <w:pPr>
        <w:rPr>
          <w:sz w:val="16"/>
        </w:rPr>
      </w:pPr>
      <w:r w:rsidRPr="00F933EA">
        <w:rPr>
          <w:sz w:val="16"/>
        </w:rPr>
        <w:t>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form war. Thus, while the first crisis of economic theory was a quantitative problem of determining the volume of employment, the second crisis involved a qualitative problem of determining what it is we produce and, equally important, how we go about producing it.</w:t>
      </w:r>
    </w:p>
    <w:p w14:paraId="58484459" w14:textId="77777777" w:rsidR="00D77C1F" w:rsidRPr="00F933EA" w:rsidRDefault="00D77C1F" w:rsidP="00D77C1F">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6772E764" w14:textId="77777777" w:rsidR="00D77C1F" w:rsidRPr="00F933EA" w:rsidRDefault="00D77C1F" w:rsidP="00D77C1F">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3E23D818" w14:textId="77777777" w:rsidR="00D77C1F" w:rsidRPr="00F933EA" w:rsidRDefault="00D77C1F" w:rsidP="00D77C1F">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0025F8B9" w14:textId="77777777" w:rsidR="00D77C1F" w:rsidRPr="00F933EA" w:rsidRDefault="00D77C1F" w:rsidP="00D77C1F">
      <w:pPr>
        <w:rPr>
          <w:sz w:val="16"/>
        </w:rPr>
      </w:pPr>
      <w:r w:rsidRPr="00F933EA">
        <w:rPr>
          <w:sz w:val="16"/>
        </w:rPr>
        <w:t>A straight line runs from homoeconomicus and Hobbes’s jungle to the modern crisis of mass extinction. The history of economic thinking does not reflect a linear progression towards a more accurate re-presentation of reality; except, in a perverse way it does. History shows reality has moved closer to theory and not the other way around.</w:t>
      </w:r>
    </w:p>
    <w:p w14:paraId="4BC3892E" w14:textId="77777777" w:rsidR="00D77C1F" w:rsidRPr="00F933EA" w:rsidRDefault="00D77C1F" w:rsidP="00D77C1F">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market relations sever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Climate change is one more inevitable effect of human nature. It is collateral damage of the social war, a negative externality.</w:t>
      </w:r>
    </w:p>
    <w:p w14:paraId="2772777D" w14:textId="77777777" w:rsidR="00D77C1F" w:rsidRPr="00F933EA" w:rsidRDefault="00D77C1F" w:rsidP="00D77C1F">
      <w:pPr>
        <w:rPr>
          <w:sz w:val="16"/>
        </w:rPr>
      </w:pPr>
      <w:r w:rsidRPr="00F933EA">
        <w:rPr>
          <w:sz w:val="16"/>
        </w:rPr>
        <w:t>Caught in the middle of both crises is human existence. If we really ask Robinson’s question we come to Marx’s answer. The real wealth of the economy, what we actually produce,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6D5ECD1A" w14:textId="77777777" w:rsidR="00D77C1F" w:rsidRPr="00F933EA" w:rsidRDefault="00D77C1F" w:rsidP="00D77C1F">
      <w:pPr>
        <w:rPr>
          <w:sz w:val="16"/>
        </w:rPr>
      </w:pPr>
      <w:r w:rsidRPr="00F933EA">
        <w:rPr>
          <w:sz w:val="16"/>
        </w:rPr>
        <w:t>The core of Keynes’s diagnosis and solution to the problem of unemployment is an understanding of the special role of money as the central institution of capitalism. Money, Keynes explains, is why a capitalist economy must grow and also why it is not likely to grow fast enough. Understanding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68EF3E5A" w14:textId="77777777" w:rsidR="00D77C1F" w:rsidRPr="00F933EA" w:rsidRDefault="00D77C1F" w:rsidP="00D77C1F">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3D37EFB7" w14:textId="77777777" w:rsidR="00D77C1F" w:rsidRPr="00F933EA" w:rsidRDefault="00D77C1F" w:rsidP="00D77C1F">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lastRenderedPageBreak/>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25F42456" w14:textId="77777777" w:rsidR="00D77C1F" w:rsidRPr="00F933EA" w:rsidRDefault="00D77C1F" w:rsidP="00D77C1F">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2222BD74" w14:textId="77777777" w:rsidR="00D77C1F" w:rsidRPr="00F933EA" w:rsidRDefault="00D77C1F" w:rsidP="00D77C1F">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capitalist society</w:t>
      </w:r>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29CAC630" w14:textId="77777777" w:rsidR="00D77C1F" w:rsidRDefault="00D77C1F" w:rsidP="00D77C1F">
      <w:pPr>
        <w:pStyle w:val="Heading4"/>
      </w:pPr>
      <w:r>
        <w:t xml:space="preserve">Thus, we affirm: </w:t>
      </w:r>
      <w:r w:rsidRPr="00BC6A8A">
        <w:t>The United States federal government should substantially strengthen collective bargaining rights for workers in the United States</w:t>
      </w:r>
      <w:r>
        <w:t xml:space="preserve"> by legalizing solidarity action for any purpose. </w:t>
      </w:r>
    </w:p>
    <w:p w14:paraId="6321D802" w14:textId="77777777" w:rsidR="00D77C1F" w:rsidRPr="0021346F" w:rsidRDefault="00D77C1F" w:rsidP="00D77C1F">
      <w:pPr>
        <w:pStyle w:val="Heading4"/>
      </w:pPr>
      <w:r>
        <w:t>That solves:</w:t>
      </w:r>
    </w:p>
    <w:p w14:paraId="2468A3E3" w14:textId="77777777" w:rsidR="00D77C1F" w:rsidRPr="00F81C38" w:rsidRDefault="00D77C1F" w:rsidP="00D77C1F">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5D64092A" w14:textId="77777777" w:rsidR="00D77C1F" w:rsidRPr="00C83F39" w:rsidRDefault="00D77C1F" w:rsidP="00D77C1F">
      <w:r w:rsidRPr="0044036E">
        <w:rPr>
          <w:rStyle w:val="Style13ptBold"/>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61C077F5" w14:textId="77777777" w:rsidR="00D77C1F" w:rsidRPr="00F81C38" w:rsidRDefault="00D77C1F" w:rsidP="00D77C1F">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2FC6DAD4" w14:textId="77777777" w:rsidR="00D77C1F" w:rsidRPr="00F81C38" w:rsidRDefault="00D77C1F" w:rsidP="00D77C1F">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244453">
        <w:rPr>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7AC5D546" w14:textId="77777777" w:rsidR="00D77C1F" w:rsidRPr="00F81C38" w:rsidRDefault="00D77C1F" w:rsidP="00D77C1F">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1293CB9A" w14:textId="77777777" w:rsidR="00D77C1F" w:rsidRPr="00F81C38" w:rsidRDefault="00D77C1F" w:rsidP="00D77C1F">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4AF69F72" w14:textId="77777777" w:rsidR="00D77C1F" w:rsidRPr="00F81C38" w:rsidRDefault="00D77C1F" w:rsidP="00D77C1F">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w:t>
      </w:r>
      <w:r w:rsidRPr="00C83F39">
        <w:rPr>
          <w:highlight w:val="cyan"/>
          <w:u w:val="single"/>
        </w:rPr>
        <w:lastRenderedPageBreak/>
        <w:t xml:space="preserve">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724FC3B5" w14:textId="77777777" w:rsidR="00D77C1F" w:rsidRDefault="00D77C1F" w:rsidP="00D77C1F">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7913FB26" w14:textId="77777777" w:rsidR="00D77C1F" w:rsidRPr="00F81C38" w:rsidRDefault="00D77C1F" w:rsidP="00D77C1F">
      <w:pPr>
        <w:rPr>
          <w:sz w:val="16"/>
        </w:rPr>
      </w:pPr>
      <w:r w:rsidRPr="00F81C38">
        <w:rPr>
          <w:sz w:val="16"/>
        </w:rPr>
        <w:t>[text condensed, none omitted]</w:t>
      </w:r>
    </w:p>
    <w:p w14:paraId="0E96DF83" w14:textId="77777777" w:rsidR="00D77C1F" w:rsidRPr="00F81C38" w:rsidRDefault="00D77C1F" w:rsidP="00D77C1F">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4D095E0F" w14:textId="77777777" w:rsidR="00D77C1F" w:rsidRPr="00F81C38" w:rsidRDefault="00D77C1F" w:rsidP="00D77C1F">
      <w:pPr>
        <w:rPr>
          <w:sz w:val="16"/>
        </w:rPr>
      </w:pPr>
      <w:r w:rsidRPr="00F81C38">
        <w:rPr>
          <w:sz w:val="16"/>
        </w:rPr>
        <w:t>[paragraph integrity resumes]</w:t>
      </w:r>
    </w:p>
    <w:p w14:paraId="7B6A4B80" w14:textId="77777777" w:rsidR="00D77C1F" w:rsidRPr="00F81C38" w:rsidRDefault="00D77C1F" w:rsidP="00D77C1F">
      <w:pPr>
        <w:rPr>
          <w:sz w:val="16"/>
        </w:rPr>
      </w:pPr>
      <w:r w:rsidRPr="00F81C38">
        <w:rPr>
          <w:sz w:val="16"/>
        </w:rPr>
        <w:t>Lessons for Today</w:t>
      </w:r>
    </w:p>
    <w:p w14:paraId="37DF567A" w14:textId="77777777" w:rsidR="00D77C1F" w:rsidRPr="00F81C38" w:rsidRDefault="00D77C1F" w:rsidP="00D77C1F">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0E054C3B" w14:textId="77777777" w:rsidR="00D77C1F" w:rsidRPr="00F81C38" w:rsidRDefault="00D77C1F" w:rsidP="00D77C1F">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7C4A38F7" w14:textId="77777777" w:rsidR="00D77C1F" w:rsidRPr="00F81C38" w:rsidRDefault="00D77C1F" w:rsidP="00D77C1F">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46784B26" w14:textId="77777777" w:rsidR="00D77C1F" w:rsidRPr="00F81C38" w:rsidRDefault="00D77C1F" w:rsidP="00D77C1F">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0FE7CE8B" w14:textId="77777777" w:rsidR="00D77C1F" w:rsidRPr="00F81C38" w:rsidRDefault="00D77C1F" w:rsidP="00D77C1F">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4AEB66E3" w14:textId="77777777" w:rsidR="00D77C1F" w:rsidRPr="00F81C38" w:rsidRDefault="00D77C1F" w:rsidP="00D77C1F">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w:t>
      </w:r>
      <w:r w:rsidRPr="00F81C38">
        <w:rPr>
          <w:sz w:val="16"/>
        </w:rPr>
        <w:lastRenderedPageBreak/>
        <w:t xml:space="preserve">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43D6FBBD" w14:textId="77777777" w:rsidR="00D77C1F" w:rsidRDefault="00D77C1F" w:rsidP="00D77C1F">
      <w:pPr>
        <w:pStyle w:val="Heading4"/>
      </w:pPr>
      <w:r>
        <w:t xml:space="preserve">2.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2984635E" w14:textId="77777777" w:rsidR="00D77C1F" w:rsidRPr="005F07A0" w:rsidRDefault="00D77C1F" w:rsidP="00D77C1F">
      <w:r w:rsidRPr="00720836">
        <w:rPr>
          <w:rStyle w:val="Style13ptBold"/>
        </w:rPr>
        <w:t>Douglas ’23</w:t>
      </w:r>
      <w:r>
        <w:rPr>
          <w:rStyle w:val="Style13ptBold"/>
        </w:rPr>
        <w:t xml:space="preserve"> </w:t>
      </w:r>
      <w:r>
        <w:rPr>
          <w:rStyle w:val="Style13ptBold"/>
          <w:b w:val="0"/>
          <w:bCs w:val="0"/>
        </w:rPr>
        <w:t>(a)</w:t>
      </w:r>
      <w:r w:rsidRPr="00720836">
        <w:rPr>
          <w:rStyle w:val="Style13ptBold"/>
        </w:rPr>
        <w:t xml:space="preserve">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56E4E197" w14:textId="77777777" w:rsidR="00D77C1F" w:rsidRPr="005F07A0" w:rsidRDefault="00D77C1F" w:rsidP="00D77C1F">
      <w:pPr>
        <w:rPr>
          <w:sz w:val="16"/>
        </w:rPr>
      </w:pPr>
      <w:r w:rsidRPr="005F07A0">
        <w:rPr>
          <w:rStyle w:val="StyleUnderline"/>
        </w:rPr>
        <w:t>Nearly all</w:t>
      </w:r>
      <w:r w:rsidRPr="005F07A0">
        <w:rPr>
          <w:sz w:val="16"/>
        </w:rPr>
        <w:t xml:space="preserve"> of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25AF52E5" w14:textId="77777777" w:rsidR="00D77C1F" w:rsidRPr="005F07A0" w:rsidRDefault="00D77C1F" w:rsidP="00D77C1F">
      <w:pPr>
        <w:rPr>
          <w:rStyle w:val="StyleUnderline"/>
        </w:rPr>
      </w:pPr>
      <w:r w:rsidRPr="005F07A0">
        <w:rPr>
          <w:sz w:val="16"/>
        </w:rPr>
        <w:t xml:space="preserve">Freedom to associate in itself does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520BEA64" w14:textId="77777777" w:rsidR="00D77C1F" w:rsidRPr="005F07A0" w:rsidRDefault="00D77C1F" w:rsidP="00D77C1F">
      <w:pPr>
        <w:rPr>
          <w:sz w:val="16"/>
        </w:rPr>
      </w:pPr>
      <w:r w:rsidRPr="005F07A0">
        <w:rPr>
          <w:sz w:val="16"/>
        </w:rPr>
        <w:t>B. Democratic Organizations and Policy</w:t>
      </w:r>
    </w:p>
    <w:p w14:paraId="2E2BD7F2" w14:textId="77777777" w:rsidR="00D77C1F" w:rsidRPr="005F07A0" w:rsidRDefault="00D77C1F" w:rsidP="00D77C1F">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weapon non-elites have</w:t>
      </w:r>
      <w:r w:rsidRPr="005F07A0">
        <w:rPr>
          <w:rStyle w:val="StyleUnderline"/>
        </w:rPr>
        <w:t xml:space="preserve"> to compete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63081BAE" w14:textId="77777777" w:rsidR="00D77C1F" w:rsidRPr="005F07A0" w:rsidRDefault="00D77C1F" w:rsidP="00D77C1F">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491AC7F7" w14:textId="77777777" w:rsidR="00D77C1F" w:rsidRPr="005F07A0" w:rsidRDefault="00D77C1F" w:rsidP="00D77C1F">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23761BD5" w14:textId="77777777" w:rsidR="00D77C1F" w:rsidRPr="005F07A0" w:rsidRDefault="00D77C1F" w:rsidP="00D77C1F">
      <w:pPr>
        <w:rPr>
          <w:sz w:val="16"/>
        </w:rPr>
      </w:pPr>
      <w:r w:rsidRPr="005F07A0">
        <w:rPr>
          <w:sz w:val="16"/>
        </w:rPr>
        <w:lastRenderedPageBreak/>
        <w:t>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really so entrenched, passing a law to limit money in politics would be the least winnable battle. In contrast to political fights which only implicate some elites or which divide them, a fight over the role of money in politics would produce a 1% with unified interests.</w:t>
      </w:r>
    </w:p>
    <w:p w14:paraId="051690B3" w14:textId="77777777" w:rsidR="00D77C1F" w:rsidRPr="005F07A0" w:rsidRDefault="00D77C1F" w:rsidP="00D77C1F">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4DB9E018" w14:textId="77777777" w:rsidR="00D77C1F" w:rsidRPr="005F07A0" w:rsidRDefault="00D77C1F" w:rsidP="00D77C1F">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6ED6D3FB" w14:textId="77777777" w:rsidR="00D77C1F" w:rsidRPr="005F07A0" w:rsidRDefault="00D77C1F" w:rsidP="00D77C1F">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428F272A" w14:textId="77777777" w:rsidR="00D77C1F" w:rsidRPr="005F07A0" w:rsidRDefault="00D77C1F" w:rsidP="00D77C1F">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through the use of many people’s labor,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08DE4E27" w14:textId="77777777" w:rsidR="00D77C1F" w:rsidRPr="005F07A0" w:rsidRDefault="00D77C1F" w:rsidP="00D77C1F">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interests among the elites and the general public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5368E41E" w14:textId="77777777" w:rsidR="00D77C1F" w:rsidRPr="005F07A0" w:rsidRDefault="00D77C1F" w:rsidP="00D77C1F">
      <w:pPr>
        <w:rPr>
          <w:sz w:val="16"/>
          <w:szCs w:val="10"/>
        </w:rPr>
      </w:pPr>
      <w:r w:rsidRPr="005F07A0">
        <w:rPr>
          <w:sz w:val="16"/>
          <w:szCs w:val="10"/>
        </w:rPr>
        <w:t>&lt;&lt;TEXT CONDENSED, NONE OMITTED&gt;&gt;</w:t>
      </w:r>
    </w:p>
    <w:p w14:paraId="7A042458" w14:textId="77777777" w:rsidR="00D77C1F" w:rsidRPr="00D74649" w:rsidRDefault="00D77C1F" w:rsidP="00D77C1F">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If, then, there be a subject upon which a democratic people is peculiarly liable to abandon itself, blindly and extravagantly, to general ideas, the best corrective that can be used will be to make that subject a part of the daily practical occupation of that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human folly—nothing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exorbitantly.79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w:t>
      </w:r>
      <w:r w:rsidRPr="00D74649">
        <w:rPr>
          <w:sz w:val="8"/>
          <w:szCs w:val="10"/>
        </w:rPr>
        <w:lastRenderedPageBreak/>
        <w:t xml:space="preserve">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0BF32ED2" w14:textId="77777777" w:rsidR="00D77C1F" w:rsidRPr="005F07A0" w:rsidRDefault="00D77C1F" w:rsidP="00D77C1F">
      <w:pPr>
        <w:rPr>
          <w:sz w:val="16"/>
          <w:szCs w:val="10"/>
        </w:rPr>
      </w:pPr>
      <w:r w:rsidRPr="005F07A0">
        <w:rPr>
          <w:sz w:val="16"/>
          <w:szCs w:val="10"/>
        </w:rPr>
        <w:t>&lt;&lt;PARAGRAPH INTEGRITY RESUMES&gt;&gt;</w:t>
      </w:r>
    </w:p>
    <w:p w14:paraId="0B57E2AB" w14:textId="77777777" w:rsidR="00D77C1F" w:rsidRPr="005F07A0" w:rsidRDefault="00D77C1F" w:rsidP="00D77C1F">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459F6C53" w14:textId="77777777" w:rsidR="00D77C1F" w:rsidRPr="005F07A0" w:rsidRDefault="00D77C1F" w:rsidP="00D77C1F">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Increased productivity just delivers new types of work obligations, rather than more free time.100 It does not become easier for people to pay for basic necessities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100B7A75" w14:textId="77777777" w:rsidR="00D77C1F" w:rsidRPr="005F07A0" w:rsidRDefault="00D77C1F" w:rsidP="00D77C1F">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236586DD" w14:textId="77777777" w:rsidR="00D77C1F" w:rsidRPr="005F07A0" w:rsidRDefault="00D77C1F" w:rsidP="00D77C1F">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This is true historically with regard to</w:t>
      </w:r>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08F39425" w14:textId="77777777" w:rsidR="00D77C1F" w:rsidRPr="005F07A0" w:rsidRDefault="00D77C1F" w:rsidP="00D77C1F">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r w:rsidRPr="00720836">
        <w:rPr>
          <w:rStyle w:val="Emphasis"/>
          <w:highlight w:val="cyan"/>
        </w:rPr>
        <w:t>radical</w:t>
      </w:r>
      <w:r w:rsidRPr="005F07A0">
        <w:rPr>
          <w:rStyle w:val="StyleUnderline"/>
        </w:rPr>
        <w:t xml:space="preserve"> at all</w:t>
      </w:r>
      <w:r w:rsidRPr="005F07A0">
        <w:rPr>
          <w:sz w:val="16"/>
        </w:rPr>
        <w:t xml:space="preserve">—a modest pay increase or a temporary freeze in </w:t>
      </w:r>
      <w:r w:rsidRPr="005F07A0">
        <w:rPr>
          <w:sz w:val="16"/>
        </w:rPr>
        <w:lastRenderedPageBreak/>
        <w:t>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demands is itself</w:t>
      </w:r>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r w:rsidRPr="00720836">
        <w:rPr>
          <w:rStyle w:val="Emphasis"/>
          <w:highlight w:val="cyan"/>
        </w:rPr>
        <w:t>challenge to existing power structures</w:t>
      </w:r>
      <w:r w:rsidRPr="00720836">
        <w:rPr>
          <w:rStyle w:val="StyleUnderline"/>
          <w:highlight w:val="cyan"/>
        </w:rPr>
        <w:t xml:space="preserve"> that has </w:t>
      </w:r>
      <w:r w:rsidRPr="00720836">
        <w:rPr>
          <w:rStyle w:val="Emphasis"/>
          <w:highlight w:val="cyan"/>
        </w:rPr>
        <w:t>no inherent limit</w:t>
      </w:r>
      <w:r w:rsidRPr="005F07A0">
        <w:rPr>
          <w:sz w:val="16"/>
        </w:rPr>
        <w:t>.</w:t>
      </w:r>
    </w:p>
    <w:p w14:paraId="03870A57" w14:textId="77777777" w:rsidR="00D77C1F" w:rsidRPr="005F07A0" w:rsidRDefault="00D77C1F" w:rsidP="00D77C1F">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However, as above, collective organizations can only achieve this end if they are allowed to have certain features. They need to be constituted by their membership, rather than by some external force that serves the members. The collective has to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6EA4563D" w14:textId="77777777" w:rsidR="00D77C1F" w:rsidRPr="005F07A0" w:rsidRDefault="00D77C1F" w:rsidP="00D77C1F">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A17E9C">
        <w:rPr>
          <w:rStyle w:val="StyleUnderline"/>
        </w:rPr>
        <w:t xml:space="preserve">the </w:t>
      </w:r>
      <w:r w:rsidRPr="00A17E9C">
        <w:rPr>
          <w:rStyle w:val="Emphasis"/>
        </w:rPr>
        <w:t>capacity to transform the existing system</w:t>
      </w:r>
      <w:r w:rsidRPr="00A17E9C">
        <w:rPr>
          <w:rStyle w:val="StyleUnderline"/>
        </w:rPr>
        <w:t xml:space="preserve"> depends on being able to use </w:t>
      </w:r>
      <w:r w:rsidRPr="00A17E9C">
        <w:rPr>
          <w:rStyle w:val="Emphasis"/>
        </w:rPr>
        <w:t>collective power</w:t>
      </w:r>
      <w:r w:rsidRPr="005F07A0">
        <w:rPr>
          <w:rStyle w:val="StyleUnderline"/>
        </w:rPr>
        <w:t xml:space="preserve"> for ends that do not fit neatly into our current concepts of well-being</w:t>
      </w:r>
      <w:r w:rsidRPr="005F07A0">
        <w:rPr>
          <w:sz w:val="16"/>
        </w:rPr>
        <w:t>.</w:t>
      </w:r>
    </w:p>
    <w:p w14:paraId="318D4990" w14:textId="77777777" w:rsidR="00D77C1F" w:rsidRPr="005F07A0" w:rsidRDefault="00D77C1F" w:rsidP="00D77C1F">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144BE644" w14:textId="77777777" w:rsidR="00D77C1F" w:rsidRPr="005F07A0" w:rsidRDefault="00D77C1F" w:rsidP="00D77C1F">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3ECD8716" w14:textId="77777777" w:rsidR="00D77C1F" w:rsidRPr="005F07A0" w:rsidRDefault="00D77C1F" w:rsidP="00D77C1F">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6DC41C4C" w14:textId="77777777" w:rsidR="00D77C1F" w:rsidRPr="005F07A0" w:rsidRDefault="00D77C1F" w:rsidP="00D77C1F">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both of these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177E907D" w14:textId="77777777" w:rsidR="00D77C1F" w:rsidRPr="005F07A0" w:rsidRDefault="00D77C1F" w:rsidP="00D77C1F">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The best way to achieve this is some form of legal personhood: registering as a formal entity to manage finances, receive donations, hire and pay capable managers, and formalize bylaws that ensure popular participation.</w:t>
      </w:r>
    </w:p>
    <w:p w14:paraId="6D79CF11" w14:textId="77777777" w:rsidR="00D77C1F" w:rsidRDefault="00D77C1F" w:rsidP="00D77C1F">
      <w:pPr>
        <w:rPr>
          <w:rStyle w:val="StyleUnderline"/>
        </w:rPr>
      </w:pPr>
      <w:r w:rsidRPr="005F07A0">
        <w:rPr>
          <w:sz w:val="16"/>
        </w:rPr>
        <w:lastRenderedPageBreak/>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7509C033" w14:textId="77777777" w:rsidR="00D77C1F" w:rsidRPr="000D3FF1" w:rsidRDefault="00D77C1F" w:rsidP="00D77C1F">
      <w:pPr>
        <w:pStyle w:val="Heading4"/>
      </w:pPr>
      <w:r>
        <w:t xml:space="preserve">3. A </w:t>
      </w:r>
      <w:r w:rsidRPr="000D3FF1">
        <w:rPr>
          <w:u w:val="single"/>
        </w:rPr>
        <w:t>global</w:t>
      </w:r>
      <w:r>
        <w:t xml:space="preserve"> </w:t>
      </w:r>
      <w:r>
        <w:rPr>
          <w:u w:val="single"/>
        </w:rPr>
        <w:t>uprising</w:t>
      </w:r>
      <w:r>
        <w:t xml:space="preserve"> against oppression is </w:t>
      </w:r>
      <w:r w:rsidRPr="000D3FF1">
        <w:rPr>
          <w:u w:val="single"/>
        </w:rPr>
        <w:t>underway</w:t>
      </w:r>
      <w:r>
        <w:t xml:space="preserve">, making </w:t>
      </w:r>
      <w:r w:rsidRPr="009D37EB">
        <w:t xml:space="preserve">strength in the </w:t>
      </w:r>
      <w:r>
        <w:rPr>
          <w:u w:val="single"/>
        </w:rPr>
        <w:t>US</w:t>
      </w:r>
      <w:r>
        <w:t xml:space="preserve"> </w:t>
      </w:r>
      <w:r w:rsidRPr="000D3FF1">
        <w:t>crucial</w:t>
      </w:r>
      <w:r>
        <w:t xml:space="preserve"> </w:t>
      </w:r>
      <w:r w:rsidRPr="000D3FF1">
        <w:rPr>
          <w:u w:val="single"/>
        </w:rPr>
        <w:t>now</w:t>
      </w:r>
      <w:r w:rsidRPr="009D37EB">
        <w:t>---</w:t>
      </w:r>
      <w:r>
        <w:t xml:space="preserve">suppression of </w:t>
      </w:r>
      <w:r w:rsidRPr="009D37EB">
        <w:rPr>
          <w:u w:val="single"/>
        </w:rPr>
        <w:t>strike</w:t>
      </w:r>
      <w:r>
        <w:t xml:space="preserve"> power is the </w:t>
      </w:r>
      <w:r w:rsidRPr="009D37EB">
        <w:rPr>
          <w:u w:val="single"/>
        </w:rPr>
        <w:t>barrier</w:t>
      </w:r>
      <w:r>
        <w:t xml:space="preserve">. </w:t>
      </w:r>
    </w:p>
    <w:p w14:paraId="121F5CA4" w14:textId="77777777" w:rsidR="00D77C1F" w:rsidRPr="009C2922" w:rsidRDefault="00D77C1F" w:rsidP="00D77C1F">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 2023.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5831B9A5" w14:textId="77777777" w:rsidR="00D77C1F" w:rsidRPr="009C2922" w:rsidRDefault="00D77C1F" w:rsidP="00D77C1F">
      <w:pPr>
        <w:rPr>
          <w:rStyle w:val="Emphasis"/>
        </w:rPr>
      </w:pPr>
      <w:r w:rsidRPr="009C2922">
        <w:rPr>
          <w:rStyle w:val="Emphasis"/>
        </w:rPr>
        <w:t>The emerging global offensive of the working class</w:t>
      </w:r>
    </w:p>
    <w:p w14:paraId="06ABE662" w14:textId="77777777" w:rsidR="00D77C1F" w:rsidRPr="007C3C4D" w:rsidRDefault="00D77C1F" w:rsidP="00D77C1F">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w:t>
      </w:r>
      <w:r w:rsidRPr="0084202B">
        <w:rPr>
          <w:rStyle w:val="StyleUnderline"/>
        </w:rPr>
        <w:t xml:space="preserve">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84202B">
        <w:rPr>
          <w:rStyle w:val="StyleUnderline"/>
        </w:rPr>
        <w:t xml:space="preserve">a </w:t>
      </w:r>
      <w:r w:rsidRPr="00E10570">
        <w:rPr>
          <w:rStyle w:val="Emphasis"/>
          <w:highlight w:val="cyan"/>
        </w:rPr>
        <w:t>renewal</w:t>
      </w:r>
      <w:r w:rsidRPr="00E10570">
        <w:rPr>
          <w:rStyle w:val="StyleUnderline"/>
          <w:highlight w:val="cyan"/>
        </w:rPr>
        <w:t xml:space="preserve"> of </w:t>
      </w:r>
      <w:r w:rsidRPr="00E10570">
        <w:rPr>
          <w:rStyle w:val="Emphasis"/>
          <w:highlight w:val="cyan"/>
        </w:rPr>
        <w:t>working class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0BB1DF3F" w14:textId="77777777" w:rsidR="00D77C1F" w:rsidRPr="007C3C4D" w:rsidRDefault="00D77C1F" w:rsidP="00D77C1F">
      <w:pPr>
        <w:rPr>
          <w:sz w:val="16"/>
        </w:rPr>
      </w:pPr>
      <w:r w:rsidRPr="007C3C4D">
        <w:rPr>
          <w:sz w:val="16"/>
        </w:rPr>
        <w:t>56. A major factor in the growth of social unrest has been the rising cost of living, including soaring prices for basic necessities.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41CE3CB8" w14:textId="77777777" w:rsidR="00D77C1F" w:rsidRPr="007C3C4D" w:rsidRDefault="00D77C1F" w:rsidP="00D77C1F">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84202B">
        <w:rPr>
          <w:rStyle w:val="StyleUnderline"/>
        </w:rPr>
        <w:t>continued throughou</w:t>
      </w:r>
      <w:r w:rsidRPr="009C2922">
        <w:rPr>
          <w:rStyle w:val="StyleUnderline"/>
        </w:rPr>
        <w:t>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84202B">
        <w:rPr>
          <w:rStyle w:val="StyleUnderline"/>
        </w:rPr>
        <w:t xml:space="preserve">also took place </w:t>
      </w:r>
      <w:r w:rsidRPr="00E10570">
        <w:rPr>
          <w:rStyle w:val="StyleUnderline"/>
          <w:highlight w:val="cyan"/>
        </w:rPr>
        <w:t xml:space="preserve">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1FFC279A" w14:textId="77777777" w:rsidR="00D77C1F" w:rsidRPr="007C3C4D" w:rsidRDefault="00D77C1F" w:rsidP="00D77C1F">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278800BC" w14:textId="77777777" w:rsidR="00D77C1F" w:rsidRPr="007C3C4D" w:rsidRDefault="00D77C1F" w:rsidP="00D77C1F">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2790F235" w14:textId="77777777" w:rsidR="00D77C1F" w:rsidRPr="007C3C4D" w:rsidRDefault="00D77C1F" w:rsidP="00D77C1F">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7EA8A0C9" w14:textId="77777777" w:rsidR="00D77C1F" w:rsidRPr="007C3C4D" w:rsidRDefault="00D77C1F" w:rsidP="00D77C1F">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262D2E71" w14:textId="77777777" w:rsidR="00D77C1F" w:rsidRPr="007C3C4D" w:rsidRDefault="00D77C1F" w:rsidP="00D77C1F">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workers have entered into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 xml:space="preserve">bus </w:t>
      </w:r>
      <w:r w:rsidRPr="009C2922">
        <w:rPr>
          <w:rStyle w:val="StyleUnderline"/>
        </w:rPr>
        <w:lastRenderedPageBreak/>
        <w:t>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2E5B5C6D" w14:textId="77777777" w:rsidR="00D77C1F" w:rsidRPr="007C3C4D" w:rsidRDefault="00D77C1F" w:rsidP="00D77C1F">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01F57DFE" w14:textId="77777777" w:rsidR="00D77C1F" w:rsidRPr="007C3C4D" w:rsidRDefault="00D77C1F" w:rsidP="00D77C1F">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41EF3C2F" w14:textId="77777777" w:rsidR="00D77C1F" w:rsidRPr="007C3C4D" w:rsidRDefault="00D77C1F" w:rsidP="00D77C1F">
      <w:pPr>
        <w:rPr>
          <w:sz w:val="16"/>
        </w:rPr>
      </w:pPr>
      <w:r w:rsidRPr="007C3C4D">
        <w:rPr>
          <w:sz w:val="16"/>
        </w:rPr>
        <w:t>65. Massive protests against the rising cost of living exploded in a number of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11E4B8C9" w14:textId="77777777" w:rsidR="00D77C1F" w:rsidRPr="007C3C4D" w:rsidRDefault="00D77C1F" w:rsidP="00D77C1F">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0E91BC1B" w14:textId="77777777" w:rsidR="00D77C1F" w:rsidRPr="007C3C4D" w:rsidRDefault="00D77C1F" w:rsidP="00D77C1F">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in the course of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07EA1D6C" w14:textId="77777777" w:rsidR="00D77C1F" w:rsidRPr="007C3C4D" w:rsidRDefault="00D77C1F" w:rsidP="00D77C1F">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3B7761E5" w14:textId="77777777" w:rsidR="00D77C1F" w:rsidRPr="007C3C4D" w:rsidRDefault="00D77C1F" w:rsidP="00D77C1F">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6DF367BA" w14:textId="77777777" w:rsidR="00D77C1F" w:rsidRPr="007C3C4D" w:rsidRDefault="00D77C1F" w:rsidP="00D77C1F">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2DDF4D19" w14:textId="77777777" w:rsidR="00D77C1F" w:rsidRPr="007C3C4D" w:rsidRDefault="00D77C1F" w:rsidP="00D77C1F">
      <w:pPr>
        <w:rPr>
          <w:sz w:val="16"/>
        </w:rPr>
      </w:pPr>
      <w:r w:rsidRPr="007C3C4D">
        <w:rPr>
          <w:sz w:val="16"/>
        </w:rPr>
        <w:lastRenderedPageBreak/>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6A9D7BBD" w14:textId="77777777" w:rsidR="00D77C1F" w:rsidRPr="007C3C4D" w:rsidRDefault="00D77C1F" w:rsidP="00D77C1F">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w:t>
      </w:r>
      <w:r w:rsidRPr="009D37EB">
        <w:rPr>
          <w:rStyle w:val="StyleUnderline"/>
          <w:highlight w:val="cyan"/>
        </w:rPr>
        <w:t>took the form of</w:t>
      </w:r>
      <w:r w:rsidRPr="007C3C4D">
        <w:rPr>
          <w:rStyle w:val="StyleUnderline"/>
        </w:rPr>
        <w:t xml:space="preserve"> the </w:t>
      </w:r>
      <w:r w:rsidRPr="009D37EB">
        <w:rPr>
          <w:rStyle w:val="Emphasis"/>
          <w:highlight w:val="cyan"/>
        </w:rPr>
        <w:t>suppression</w:t>
      </w:r>
      <w:r w:rsidRPr="009D37EB">
        <w:rPr>
          <w:rStyle w:val="StyleUnderline"/>
          <w:highlight w:val="cyan"/>
        </w:rPr>
        <w:t xml:space="preserve"> of</w:t>
      </w:r>
      <w:r w:rsidRPr="007C3C4D">
        <w:rPr>
          <w:rStyle w:val="StyleUnderline"/>
        </w:rPr>
        <w:t xml:space="preserve">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9D37EB">
        <w:rPr>
          <w:rStyle w:val="Emphasis"/>
        </w:rPr>
        <w:t xml:space="preserve">blocked </w:t>
      </w:r>
      <w:r w:rsidRPr="00587308">
        <w:rPr>
          <w:rStyle w:val="Emphasis"/>
          <w:highlight w:val="cyan"/>
        </w:rPr>
        <w:t>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36A102B0" w14:textId="77777777" w:rsidR="00D77C1F" w:rsidRPr="006A376C" w:rsidRDefault="00D77C1F" w:rsidP="00D77C1F">
      <w:pPr>
        <w:pStyle w:val="Heading4"/>
      </w:pPr>
      <w:r>
        <w:t xml:space="preserve">4. Roleplaying through </w:t>
      </w:r>
      <w:r w:rsidRPr="00A700B7">
        <w:rPr>
          <w:u w:val="single"/>
        </w:rPr>
        <w:t>fiat</w:t>
      </w:r>
      <w:r w:rsidRPr="006A376C">
        <w:t xml:space="preserve"> is politically </w:t>
      </w:r>
      <w:r w:rsidRPr="001727EB">
        <w:rPr>
          <w:u w:val="single"/>
        </w:rPr>
        <w:t>enabling</w:t>
      </w:r>
      <w:r w:rsidRPr="006A376C">
        <w:t xml:space="preserve"> and </w:t>
      </w:r>
      <w:r w:rsidRPr="00A700B7">
        <w:t>useful to that end</w:t>
      </w:r>
      <w:r w:rsidRPr="006A376C">
        <w:t>---</w:t>
      </w:r>
      <w:r>
        <w:t xml:space="preserve">it </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w:t>
      </w:r>
      <w:r>
        <w:t xml:space="preserve">, </w:t>
      </w:r>
      <w:r w:rsidRPr="00A700B7">
        <w:rPr>
          <w:u w:val="single"/>
        </w:rPr>
        <w:t>key</w:t>
      </w:r>
      <w:r>
        <w:t xml:space="preserve"> for social movements</w:t>
      </w:r>
      <w:r w:rsidRPr="006A376C">
        <w:t xml:space="preserve">. </w:t>
      </w:r>
    </w:p>
    <w:p w14:paraId="59F0EB88" w14:textId="77777777" w:rsidR="00D77C1F" w:rsidRPr="005F07A0" w:rsidRDefault="00D77C1F" w:rsidP="00D77C1F">
      <w:pPr>
        <w:rPr>
          <w:rStyle w:val="Emphasis"/>
        </w:rPr>
      </w:pPr>
      <w:r w:rsidRPr="00720836">
        <w:rPr>
          <w:rStyle w:val="Style13ptBold"/>
        </w:rPr>
        <w:t xml:space="preserve">Renz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A88B932" w14:textId="77777777" w:rsidR="00D77C1F" w:rsidRPr="005F07A0" w:rsidRDefault="00D77C1F" w:rsidP="00D77C1F">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w:t>
      </w:r>
      <w:r w:rsidRPr="000D0BD1">
        <w:rPr>
          <w:rStyle w:val="StyleUnderline"/>
        </w:rPr>
        <w:t xml:space="preserve"> if it was</w:t>
      </w:r>
      <w:r w:rsidRPr="005F07A0">
        <w:rPr>
          <w:rStyle w:val="StyleUnderline"/>
        </w:rPr>
        <w:t xml:space="preserve"> a currently </w:t>
      </w:r>
      <w:r w:rsidRPr="00720836">
        <w:rPr>
          <w:rStyle w:val="Emphasis"/>
          <w:highlight w:val="cyan"/>
        </w:rPr>
        <w:t>v</w:t>
      </w:r>
      <w:r w:rsidRPr="00A700B7">
        <w:rPr>
          <w:rStyle w:val="Emphasis"/>
          <w:highlight w:val="cyan"/>
        </w:rPr>
        <w:t>iable reform</w:t>
      </w:r>
      <w:r w:rsidRPr="00A700B7">
        <w:rPr>
          <w:rStyle w:val="StyleUnderline"/>
          <w:highlight w:val="cyan"/>
        </w:rPr>
        <w:t xml:space="preserve"> </w:t>
      </w:r>
      <w:r w:rsidRPr="00720836">
        <w:rPr>
          <w:rStyle w:val="StyleUnderline"/>
          <w:highlight w:val="cyan"/>
        </w:rPr>
        <w:t xml:space="preserve">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w:t>
      </w:r>
      <w:r w:rsidRPr="00A700B7">
        <w:rPr>
          <w:rStyle w:val="Emphasis"/>
          <w:highlight w:val="cyan"/>
        </w:rPr>
        <w:t>elpful framework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w:t>
      </w:r>
      <w:r w:rsidRPr="00A700B7">
        <w:rPr>
          <w:rStyle w:val="Emphasis"/>
          <w:highlight w:val="cyan"/>
        </w:rPr>
        <w:t>cial movement</w:t>
      </w:r>
      <w:r w:rsidRPr="00A700B7">
        <w:rPr>
          <w:rStyle w:val="StyleUnderline"/>
          <w:highlight w:val="cyan"/>
        </w:rPr>
        <w:t xml:space="preserve"> </w:t>
      </w:r>
      <w:r w:rsidRPr="00720836">
        <w:rPr>
          <w:rStyle w:val="StyleUnderline"/>
          <w:highlight w:val="cyan"/>
        </w:rPr>
        <w:t>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A700B7">
        <w:rPr>
          <w:rStyle w:val="Emphasis"/>
          <w:highlight w:val="cyan"/>
        </w:rPr>
        <w:t>state 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A700B7">
        <w:rPr>
          <w:rStyle w:val="Emphasis"/>
          <w:highlight w:val="cyan"/>
        </w:rPr>
        <w:t>wider 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A700B7">
        <w:rPr>
          <w:rStyle w:val="Emphasis"/>
          <w:highlight w:val="cyan"/>
        </w:rPr>
        <w:t>too radical</w:t>
      </w:r>
      <w:r w:rsidRPr="00A700B7">
        <w:rPr>
          <w:rStyle w:val="StyleUnderline"/>
          <w:highlight w:val="cyan"/>
        </w:rPr>
        <w:t xml:space="preserve"> </w:t>
      </w:r>
      <w:r w:rsidRPr="00720836">
        <w:rPr>
          <w:rStyle w:val="StyleUnderline"/>
          <w:highlight w:val="cyan"/>
        </w:rPr>
        <w:t xml:space="preserve">for </w:t>
      </w:r>
      <w:r w:rsidRPr="00720836">
        <w:rPr>
          <w:rStyle w:val="Emphasis"/>
          <w:highlight w:val="cyan"/>
        </w:rPr>
        <w:t>government</w:t>
      </w:r>
      <w:r w:rsidRPr="00A700B7">
        <w:rPr>
          <w:rStyle w:val="StyleUnderline"/>
        </w:rPr>
        <w:t xml:space="preserve">al </w:t>
      </w:r>
      <w:r w:rsidRPr="005F07A0">
        <w:rPr>
          <w:rStyle w:val="StyleUnderline"/>
        </w:rPr>
        <w:t>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w:t>
      </w:r>
      <w:r w:rsidRPr="005F07A0">
        <w:rPr>
          <w:sz w:val="16"/>
        </w:rPr>
        <w:lastRenderedPageBreak/>
        <w:t xml:space="preserve">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A700B7">
        <w:rPr>
          <w:rStyle w:val="Emphasis"/>
          <w:highlight w:val="cyan"/>
        </w:rPr>
        <w:t>legislative 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w:t>
      </w:r>
      <w:r w:rsidRPr="00A700B7">
        <w:rPr>
          <w:rStyle w:val="Emphasis"/>
          <w:highlight w:val="cyan"/>
        </w:rPr>
        <w:t>term 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A700B7">
        <w:rPr>
          <w:rStyle w:val="Emphasis"/>
          <w:highlight w:val="cyan"/>
        </w:rPr>
        <w:t>social relations</w:t>
      </w:r>
      <w:r w:rsidRPr="005F07A0">
        <w:rPr>
          <w:rStyle w:val="StyleUnderline"/>
        </w:rPr>
        <w:t>.</w:t>
      </w:r>
      <w:r w:rsidRPr="005F07A0">
        <w:rPr>
          <w:sz w:val="16"/>
        </w:rPr>
        <w:t xml:space="preserve"> Reimagining gender’s relationship to legal categories is not sufficient to bring them into being. But it plays a part.</w:t>
      </w:r>
    </w:p>
    <w:p w14:paraId="3A355F26" w14:textId="77777777" w:rsidR="00D77C1F" w:rsidRDefault="00D77C1F" w:rsidP="00D77C1F">
      <w:pPr>
        <w:pStyle w:val="Heading3"/>
      </w:pPr>
      <w:r>
        <w:lastRenderedPageBreak/>
        <w:t>2---ISRAEL</w:t>
      </w:r>
    </w:p>
    <w:p w14:paraId="2C90002F" w14:textId="77777777" w:rsidR="00D77C1F" w:rsidRPr="008D3B11" w:rsidRDefault="00D77C1F" w:rsidP="00D77C1F">
      <w:pPr>
        <w:pStyle w:val="Heading4"/>
        <w:rPr>
          <w:rStyle w:val="Style13ptBold"/>
          <w:b/>
          <w:bCs w:val="0"/>
        </w:rPr>
      </w:pPr>
      <w:r>
        <w:t xml:space="preserve">Contention 2 is </w:t>
      </w:r>
      <w:r w:rsidRPr="005F07A0">
        <w:rPr>
          <w:u w:val="single"/>
        </w:rPr>
        <w:t>ISRAEL</w:t>
      </w:r>
      <w:r>
        <w:t xml:space="preserve">. </w:t>
      </w:r>
    </w:p>
    <w:p w14:paraId="2B63DA93" w14:textId="77777777" w:rsidR="00D77C1F" w:rsidRPr="0044036E" w:rsidRDefault="00D77C1F" w:rsidP="00D77C1F">
      <w:pPr>
        <w:pStyle w:val="Heading4"/>
      </w:pPr>
      <w:r w:rsidRPr="0044036E">
        <w:rPr>
          <w:u w:val="single"/>
        </w:rPr>
        <w:t>US</w:t>
      </w:r>
      <w:r w:rsidRPr="0044036E">
        <w:t xml:space="preserve"> support is </w:t>
      </w:r>
      <w:r w:rsidRPr="0044036E">
        <w:rPr>
          <w:u w:val="single"/>
        </w:rPr>
        <w:t>key</w:t>
      </w:r>
      <w:r w:rsidRPr="0044036E">
        <w:t xml:space="preserve"> to Israel’s campaign in Gaza. </w:t>
      </w:r>
    </w:p>
    <w:p w14:paraId="30C50887" w14:textId="77777777" w:rsidR="00D77C1F" w:rsidRPr="005F07A0" w:rsidRDefault="00D77C1F" w:rsidP="00D77C1F">
      <w:r w:rsidRPr="00720836">
        <w:rPr>
          <w:rStyle w:val="Style13ptBold"/>
        </w:rPr>
        <w:t>Munayyer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 2023. Foreign Policy “Laying Siege to Gaza Is No Solution” https://foreignpolicy.com/2023/10/09/israel-palestine-gaza-hamas-invasion-genocide-united-states/ // q.c.]</w:t>
      </w:r>
    </w:p>
    <w:p w14:paraId="11E4F5B1" w14:textId="77777777" w:rsidR="00D77C1F" w:rsidRPr="005F07A0" w:rsidRDefault="00D77C1F" w:rsidP="00D77C1F">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17B24831" w14:textId="77777777" w:rsidR="00D77C1F" w:rsidRPr="005F07A0" w:rsidRDefault="00D77C1F" w:rsidP="00D77C1F">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2D883ED1" w14:textId="77777777" w:rsidR="00D77C1F" w:rsidRPr="005F07A0" w:rsidRDefault="00D77C1F" w:rsidP="00D77C1F">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5EDEA88C" w14:textId="77777777" w:rsidR="00D77C1F" w:rsidRPr="005F07A0" w:rsidRDefault="00D77C1F" w:rsidP="00D77C1F">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1EF4EDC9" w14:textId="77777777" w:rsidR="00D77C1F" w:rsidRPr="003F065F" w:rsidRDefault="00D77C1F" w:rsidP="00D77C1F">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3552F337" w14:textId="77777777" w:rsidR="00D77C1F" w:rsidRPr="003F065F" w:rsidRDefault="00D77C1F" w:rsidP="00D77C1F">
      <w:pPr>
        <w:rPr>
          <w:sz w:val="16"/>
        </w:rPr>
      </w:pPr>
      <w:r w:rsidRPr="003F065F">
        <w:rPr>
          <w:sz w:val="16"/>
        </w:rPr>
        <w:t>The continuously deteriorating human rights situation for Palestinians prompted Michael Barnett, a professor at the George Washington University and a scholar of genocide, to write an article earlier this year for Political Violence at a Glance titled: “Is Israel on the Precipice of Genocide?” He wrote that “research on genocide over the past several decades has provided insight into the preconditions, which provide a reasonable starting point. … Many states might qualify. Israel ticks all the boxes.”</w:t>
      </w:r>
    </w:p>
    <w:p w14:paraId="4A494B7D" w14:textId="77777777" w:rsidR="00D77C1F" w:rsidRPr="003F065F" w:rsidRDefault="00D77C1F" w:rsidP="00D77C1F">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78E1D153" w14:textId="77777777" w:rsidR="00D77C1F" w:rsidRPr="005F07A0" w:rsidRDefault="00D77C1F" w:rsidP="00D77C1F">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0A2851F8" w14:textId="77777777" w:rsidR="00D77C1F" w:rsidRPr="005F07A0" w:rsidRDefault="00D77C1F" w:rsidP="00D77C1F">
      <w:pPr>
        <w:rPr>
          <w:sz w:val="16"/>
        </w:rPr>
      </w:pPr>
      <w:r w:rsidRPr="005F07A0">
        <w:rPr>
          <w:sz w:val="16"/>
        </w:rPr>
        <w:lastRenderedPageBreak/>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47DD5176" w14:textId="77777777" w:rsidR="00D77C1F" w:rsidRPr="005F07A0" w:rsidRDefault="00D77C1F" w:rsidP="00D77C1F">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108B08D1" w14:textId="77777777" w:rsidR="00D77C1F" w:rsidRPr="005F07A0" w:rsidRDefault="00D77C1F" w:rsidP="00D77C1F">
      <w:pPr>
        <w:rPr>
          <w:sz w:val="16"/>
        </w:rPr>
      </w:pPr>
      <w:r w:rsidRPr="005F07A0">
        <w:rPr>
          <w:sz w:val="16"/>
        </w:rPr>
        <w:t>The first path requires leaders with power. The latter requires leaders with courage and dignity.</w:t>
      </w:r>
    </w:p>
    <w:p w14:paraId="40DDF173" w14:textId="77777777" w:rsidR="00D77C1F" w:rsidRDefault="00D77C1F" w:rsidP="00D77C1F">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1D84931C" w14:textId="77777777" w:rsidR="00D77C1F" w:rsidRPr="005F07A0" w:rsidRDefault="00D77C1F" w:rsidP="00D77C1F">
      <w:r w:rsidRPr="00720836">
        <w:rPr>
          <w:rStyle w:val="Style13ptBold"/>
        </w:rPr>
        <w:t xml:space="preserve">Ayyash ’25 </w:t>
      </w:r>
      <w:r w:rsidRPr="005F07A0">
        <w:t xml:space="preserve">[Muhannad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 2025. Aljazeera “Can a ceasefire end settler colonial genocide?” https://www.aljazeera.com/opinions/2025/1/17/can-a-ceasefire-end-settler-colonial-genocide // </w:t>
      </w:r>
      <w:r w:rsidRPr="005F07A0">
        <w:rPr>
          <w:i/>
        </w:rPr>
        <w:t>q.c.</w:t>
      </w:r>
      <w:r w:rsidRPr="005F07A0">
        <w:t>]</w:t>
      </w:r>
    </w:p>
    <w:p w14:paraId="020C53D8" w14:textId="77777777" w:rsidR="00D77C1F" w:rsidRPr="005F07A0" w:rsidRDefault="00D77C1F" w:rsidP="00D77C1F">
      <w:pPr>
        <w:rPr>
          <w:sz w:val="16"/>
        </w:rPr>
      </w:pPr>
      <w:r w:rsidRPr="005F07A0">
        <w:rPr>
          <w:sz w:val="16"/>
        </w:rPr>
        <w:t xml:space="preserve">It is important to emphasise that over 15 months of genocide, </w:t>
      </w:r>
      <w:r w:rsidRPr="00720836">
        <w:rPr>
          <w:rStyle w:val="StyleUnderline"/>
          <w:highlight w:val="cyan"/>
        </w:rPr>
        <w:t>Gaza</w:t>
      </w:r>
      <w:r w:rsidRPr="0084202B">
        <w:rPr>
          <w:rStyle w:val="StyleUnderline"/>
        </w:rPr>
        <w:t xml:space="preserve"> has been </w:t>
      </w:r>
      <w:r w:rsidRPr="00720836">
        <w:rPr>
          <w:rStyle w:val="StyleUnderline"/>
          <w:highlight w:val="cyan"/>
        </w:rPr>
        <w:t xml:space="preserve">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return to neighbourhoods</w:t>
      </w:r>
      <w:r w:rsidRPr="00E210CB">
        <w:rPr>
          <w:rStyle w:val="StyleUnderline"/>
        </w:rPr>
        <w:t xml:space="preserve"> that have been </w:t>
      </w:r>
      <w:r w:rsidRPr="00E210CB">
        <w:rPr>
          <w:rStyle w:val="Emphasis"/>
        </w:rPr>
        <w:t>razed</w:t>
      </w:r>
      <w:r w:rsidRPr="005F07A0">
        <w:rPr>
          <w:rStyle w:val="Emphasis"/>
        </w:rPr>
        <w:t xml:space="preserve"> to the ground</w:t>
      </w:r>
      <w:r w:rsidRPr="005F07A0">
        <w:rPr>
          <w:rStyle w:val="StyleUnderline"/>
        </w:rPr>
        <w:t xml:space="preserve">, </w:t>
      </w:r>
      <w:r w:rsidRPr="00720836">
        <w:rPr>
          <w:rStyle w:val="StyleUnderline"/>
          <w:highlight w:val="cyan"/>
        </w:rPr>
        <w:t>buildings</w:t>
      </w:r>
      <w:r w:rsidRPr="00E210CB">
        <w:rPr>
          <w:rStyle w:val="StyleUnderline"/>
        </w:rPr>
        <w:t xml:space="preserve"> that </w:t>
      </w:r>
      <w:r w:rsidRPr="00720836">
        <w:rPr>
          <w:rStyle w:val="StyleUnderline"/>
          <w:highlight w:val="cyan"/>
        </w:rPr>
        <w:t xml:space="preserve">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E210CB">
        <w:rPr>
          <w:rStyle w:val="StyleUnderline"/>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r w:rsidRPr="005F07A0">
        <w:rPr>
          <w:rStyle w:val="Emphasis"/>
        </w:rPr>
        <w:t>entirely eliminated</w:t>
      </w:r>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How a “normal” life will be possible for Palestinians after all of this destruction is not clear.</w:t>
      </w:r>
    </w:p>
    <w:p w14:paraId="2DF94190" w14:textId="77777777" w:rsidR="00D77C1F" w:rsidRPr="005F07A0" w:rsidRDefault="00D77C1F" w:rsidP="00D77C1F">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4E54FEB7" w14:textId="77777777" w:rsidR="00D77C1F" w:rsidRPr="005F07A0" w:rsidRDefault="00D77C1F" w:rsidP="00D77C1F">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2DBC9550" w14:textId="77777777" w:rsidR="00D77C1F" w:rsidRPr="005F07A0" w:rsidRDefault="00D77C1F" w:rsidP="00D77C1F">
      <w:pPr>
        <w:rPr>
          <w:sz w:val="16"/>
        </w:rPr>
      </w:pPr>
      <w:r w:rsidRPr="005F07A0">
        <w:rPr>
          <w:sz w:val="16"/>
        </w:rPr>
        <w:lastRenderedPageBreak/>
        <w:t>A genocidal operation such as the one the world witnessed and continues to witness in Gaza, which involves physical mass slaughter, mass displacement, and mass destruction that makes the land uninhabitable, is obviously one of those instruments, but it is not the only one. There is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36B8E7F1" w14:textId="77777777" w:rsidR="00D77C1F" w:rsidRPr="005F07A0" w:rsidRDefault="00D77C1F" w:rsidP="00D77C1F">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6EA6E622" w14:textId="77777777" w:rsidR="00D77C1F" w:rsidRDefault="00D77C1F" w:rsidP="00D77C1F">
      <w:pPr>
        <w:rPr>
          <w:sz w:val="16"/>
        </w:rPr>
      </w:pPr>
      <w:r w:rsidRPr="00CA0851">
        <w:rPr>
          <w:rStyle w:val="StyleUnderline"/>
        </w:rPr>
        <w:t xml:space="preserve">This structural genocide </w:t>
      </w:r>
      <w:r w:rsidRPr="00720836">
        <w:rPr>
          <w:rStyle w:val="StyleUnderline"/>
          <w:highlight w:val="cyan"/>
        </w:rPr>
        <w:t xml:space="preserve">must be </w:t>
      </w:r>
      <w:r w:rsidRPr="00CA0851">
        <w:rPr>
          <w:rStyle w:val="Emphasis"/>
          <w:highlight w:val="cyan"/>
        </w:rPr>
        <w:t>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CA0851">
        <w:rPr>
          <w:rStyle w:val="StyleUnderline"/>
        </w:rPr>
        <w:t xml:space="preserve">, a pressure cooker </w:t>
      </w:r>
      <w:r w:rsidRPr="00720836">
        <w:rPr>
          <w:rStyle w:val="StyleUnderline"/>
          <w:highlight w:val="cyan"/>
        </w:rPr>
        <w:t>that will</w:t>
      </w:r>
      <w:r w:rsidRPr="005F07A0">
        <w:rPr>
          <w:rStyle w:val="StyleUnderline"/>
        </w:rPr>
        <w:t xml:space="preserve"> eventually </w:t>
      </w:r>
      <w:r w:rsidRPr="00720836">
        <w:rPr>
          <w:rStyle w:val="StyleUnderline"/>
          <w:highlight w:val="cyan"/>
        </w:rPr>
        <w:t>find release in</w:t>
      </w:r>
      <w:r w:rsidRPr="00CA0851">
        <w:rPr>
          <w:rStyle w:val="StyleUnderline"/>
        </w:rPr>
        <w:t xml:space="preserve"> an </w:t>
      </w:r>
      <w:r w:rsidRPr="00CA0851">
        <w:rPr>
          <w:rStyle w:val="Emphasis"/>
        </w:rPr>
        <w:t xml:space="preserve">even greater war of </w:t>
      </w:r>
      <w:r w:rsidRPr="00720836">
        <w:rPr>
          <w:rStyle w:val="Emphasis"/>
          <w:highlight w:val="cyan"/>
        </w:rPr>
        <w:t>total annihilation</w:t>
      </w:r>
      <w:r w:rsidRPr="005F07A0">
        <w:rPr>
          <w:sz w:val="16"/>
        </w:rPr>
        <w:t>. For the international community, now is not the time to celebrate or self-congratulate but rather the time to take serious political and economic action against Israel in order to stop the continuing genocide of the Palestinian people in all of its different forms.</w:t>
      </w:r>
    </w:p>
    <w:p w14:paraId="13D7A189" w14:textId="77777777" w:rsidR="00D77C1F" w:rsidRPr="0044036E" w:rsidRDefault="00D77C1F" w:rsidP="00D77C1F">
      <w:pPr>
        <w:pStyle w:val="Heading4"/>
      </w:pPr>
      <w:r>
        <w:rPr>
          <w:u w:val="single"/>
        </w:rPr>
        <w:t>Ending</w:t>
      </w:r>
      <w:r>
        <w:t xml:space="preserve"> </w:t>
      </w:r>
      <w:r>
        <w:rPr>
          <w:u w:val="single"/>
        </w:rPr>
        <w:t>genocide</w:t>
      </w:r>
      <w:r>
        <w:t xml:space="preserve"> is our moral </w:t>
      </w:r>
      <w:r w:rsidRPr="00E210CB">
        <w:rPr>
          <w:u w:val="single"/>
        </w:rPr>
        <w:t>imperative</w:t>
      </w:r>
      <w:r>
        <w:t xml:space="preserve">---voting AFF signals that we do not </w:t>
      </w:r>
      <w:r w:rsidRPr="0044036E">
        <w:rPr>
          <w:i/>
          <w:iCs w:val="0"/>
          <w:u w:val="single"/>
        </w:rPr>
        <w:t>have</w:t>
      </w:r>
      <w:r>
        <w:t xml:space="preserve"> to live in a world where </w:t>
      </w:r>
      <w:r w:rsidRPr="00E210CB">
        <w:t>it</w:t>
      </w:r>
      <w:r>
        <w:t xml:space="preserve"> occurs with </w:t>
      </w:r>
      <w:r w:rsidRPr="0044036E">
        <w:rPr>
          <w:u w:val="single"/>
        </w:rPr>
        <w:t>unobstructed</w:t>
      </w:r>
      <w:r>
        <w:t xml:space="preserve"> </w:t>
      </w:r>
      <w:r w:rsidRPr="0044036E">
        <w:rPr>
          <w:u w:val="single"/>
        </w:rPr>
        <w:t>impunity</w:t>
      </w:r>
      <w:r>
        <w:t xml:space="preserve">. </w:t>
      </w:r>
    </w:p>
    <w:p w14:paraId="525CCFEC" w14:textId="77777777" w:rsidR="00D77C1F" w:rsidRPr="00571262" w:rsidRDefault="00D77C1F" w:rsidP="00D77C1F">
      <w:r w:rsidRPr="00293C4F">
        <w:rPr>
          <w:rStyle w:val="Style13ptBold"/>
        </w:rPr>
        <w:t>Fowler</w:t>
      </w:r>
      <w:r>
        <w:rPr>
          <w:rStyle w:val="Style13ptBold"/>
        </w:rPr>
        <w:t xml:space="preserve"> </w:t>
      </w:r>
      <w:r w:rsidRPr="00293C4F">
        <w:rPr>
          <w:rStyle w:val="Style13ptBold"/>
        </w:rPr>
        <w:t>’14</w:t>
      </w:r>
      <w:r>
        <w:t xml:space="preserve"> [Jerry Fowler (</w:t>
      </w:r>
      <w:r w:rsidRPr="00293C4F">
        <w:t>United States Holocaust Memorial Museum</w:t>
      </w:r>
      <w:r>
        <w:t xml:space="preserve">), Samantha Power, David Scheffer, Holly Burkhalter, Scott Feil, Roy Gutman, Allen Hertzke, Steven Kull, and Aryeh Neier, Oct 10 2014. Routledge, </w:t>
      </w:r>
      <w:r>
        <w:rPr>
          <w:i/>
          <w:iCs/>
        </w:rPr>
        <w:t>Journal of Human Rights</w:t>
      </w:r>
      <w:r>
        <w:t xml:space="preserve">, Vol. 1, pp. 447-448 “Genocide prevention, morality, and the national interest” // </w:t>
      </w:r>
      <w:r>
        <w:rPr>
          <w:i/>
        </w:rPr>
        <w:t>q.c.</w:t>
      </w:r>
      <w:r>
        <w:t>]</w:t>
      </w:r>
    </w:p>
    <w:p w14:paraId="4DA171B1" w14:textId="77777777" w:rsidR="00D77C1F" w:rsidRPr="005722DC" w:rsidRDefault="00D77C1F" w:rsidP="00D77C1F">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the kind. </w:t>
      </w:r>
      <w:r w:rsidRPr="005722DC">
        <w:rPr>
          <w:rStyle w:val="Emphasis"/>
          <w:highlight w:val="cyan"/>
        </w:rPr>
        <w:t>Rwandans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45936ECA" w14:textId="77777777" w:rsidR="00D77C1F" w:rsidRPr="005722DC" w:rsidRDefault="00D77C1F" w:rsidP="00D77C1F">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wonder for the people that 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‘what was my part in this?’</w:t>
      </w:r>
      <w:r w:rsidRPr="005722DC">
        <w:rPr>
          <w:sz w:val="16"/>
        </w:rPr>
        <w:t>. I think we in the human rights community can impose the same discipline on ourselves.</w:t>
      </w:r>
    </w:p>
    <w:p w14:paraId="440E0CE8" w14:textId="77777777" w:rsidR="00D77C1F" w:rsidRPr="005722DC" w:rsidRDefault="00D77C1F" w:rsidP="00D77C1F">
      <w:pPr>
        <w:rPr>
          <w:sz w:val="16"/>
        </w:rPr>
      </w:pPr>
      <w:r w:rsidRPr="005722DC">
        <w:rPr>
          <w:sz w:val="16"/>
        </w:rPr>
        <w:t>In conclusion, I would just say a word about the alacrity and the skill that are needed to be really serious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have to die of AIDS even though treatment exists. It is not a cure, of course, but anti-retrovirals (ARVs) are keeping many, many, many, many Americans alive.</w:t>
      </w:r>
    </w:p>
    <w:p w14:paraId="6A11EBBB" w14:textId="77777777" w:rsidR="00D77C1F" w:rsidRPr="005722DC" w:rsidRDefault="00D77C1F" w:rsidP="00D77C1F">
      <w:pPr>
        <w:rPr>
          <w:sz w:val="16"/>
        </w:rPr>
      </w:pPr>
      <w:r w:rsidRPr="005722DC">
        <w:rPr>
          <w:sz w:val="16"/>
        </w:rPr>
        <w:t>The death rate from AIDS in the US has plummeted to just about zero, and we know from very small experiments in Haiti and Peru and Brazil that in fact people in poor countries can live much longer and productive, virtually healthy lives with the ARVs. But the treatment is not made widely available.</w:t>
      </w:r>
    </w:p>
    <w:p w14:paraId="4C8D61C4" w14:textId="77777777" w:rsidR="00D77C1F" w:rsidRPr="005722DC" w:rsidRDefault="00D77C1F" w:rsidP="00D77C1F">
      <w:pPr>
        <w:rPr>
          <w:sz w:val="16"/>
        </w:rPr>
      </w:pPr>
      <w:r w:rsidRPr="005722DC">
        <w:rPr>
          <w:sz w:val="16"/>
        </w:rPr>
        <w:t>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fact it can be done.</w:t>
      </w:r>
    </w:p>
    <w:p w14:paraId="66EC6734" w14:textId="77777777" w:rsidR="00D77C1F" w:rsidRPr="005722DC" w:rsidRDefault="00D77C1F" w:rsidP="00D77C1F">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16402F47" w14:textId="77777777" w:rsidR="00D77C1F" w:rsidRPr="005722DC" w:rsidRDefault="00D77C1F" w:rsidP="00D77C1F">
      <w:pPr>
        <w:rPr>
          <w:sz w:val="16"/>
        </w:rPr>
      </w:pPr>
      <w:r w:rsidRPr="005722DC">
        <w:rPr>
          <w:rStyle w:val="StyleUnderline"/>
        </w:rPr>
        <w:lastRenderedPageBreak/>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actually believe </w:t>
      </w:r>
      <w:r w:rsidRPr="005722DC">
        <w:rPr>
          <w:rStyle w:val="Emphasis"/>
        </w:rPr>
        <w:t>they aren’t inevitable and that they can be prevented</w:t>
      </w:r>
      <w:r w:rsidRPr="005722DC">
        <w:rPr>
          <w:sz w:val="16"/>
        </w:rPr>
        <w:t xml:space="preserve">, and we cannot list or state the ways to prevent them. So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37627429" w14:textId="77777777" w:rsidR="00D77C1F" w:rsidRPr="005722DC" w:rsidRDefault="00D77C1F" w:rsidP="00D77C1F">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imperative, </w:t>
      </w:r>
      <w:r w:rsidRPr="00C343B1">
        <w:rPr>
          <w:rStyle w:val="StyleUnderline"/>
        </w:rPr>
        <w:t>or</w:t>
      </w:r>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actually </w:t>
      </w:r>
      <w:r w:rsidRPr="005722DC">
        <w:rPr>
          <w:rStyle w:val="Emphasis"/>
          <w:highlight w:val="cyan"/>
        </w:rPr>
        <w:t>care</w:t>
      </w:r>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w:t>
      </w:r>
      <w:r w:rsidRPr="0044036E">
        <w:rPr>
          <w:rStyle w:val="StyleUnderline"/>
        </w:rPr>
        <w:t xml:space="preserve"> be </w:t>
      </w:r>
      <w:r w:rsidRPr="0044036E">
        <w:rPr>
          <w:rStyle w:val="Emphasis"/>
          <w:highlight w:val="cyan"/>
        </w:rPr>
        <w:t>think</w:t>
      </w:r>
      <w:r w:rsidRPr="0044036E">
        <w:rPr>
          <w:rStyle w:val="StyleUnderline"/>
        </w:rPr>
        <w:t xml:space="preserve">ing </w:t>
      </w:r>
      <w:r w:rsidRPr="005722DC">
        <w:rPr>
          <w:rStyle w:val="StyleUnderline"/>
          <w:highlight w:val="cyan"/>
        </w:rPr>
        <w:t xml:space="preserve">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570F19AB" w14:textId="77777777" w:rsidR="00D77C1F" w:rsidRDefault="00D77C1F" w:rsidP="00D77C1F">
      <w:pPr>
        <w:pStyle w:val="Heading4"/>
      </w:pPr>
      <w:r>
        <w:t>The AFF is key:</w:t>
      </w:r>
    </w:p>
    <w:p w14:paraId="7958879D" w14:textId="77777777" w:rsidR="00D77C1F" w:rsidRDefault="00D77C1F" w:rsidP="00D77C1F">
      <w:pPr>
        <w:pStyle w:val="Heading4"/>
      </w:pPr>
      <w:r>
        <w:t xml:space="preserve">1. the </w:t>
      </w:r>
      <w:r w:rsidRPr="002F3920">
        <w:rPr>
          <w:u w:val="single"/>
        </w:rPr>
        <w:t>ban</w:t>
      </w:r>
      <w:r>
        <w:t xml:space="preserve"> on solidarity</w:t>
      </w:r>
      <w:r>
        <w:rPr>
          <w:b w:val="0"/>
          <w:bCs/>
        </w:rPr>
        <w:t xml:space="preserve"> </w:t>
      </w:r>
      <w:r>
        <w:t xml:space="preserve">action </w:t>
      </w:r>
      <w:r w:rsidRPr="00A134E1">
        <w:t>shuts</w:t>
      </w:r>
      <w:r>
        <w:t xml:space="preserve"> </w:t>
      </w:r>
      <w:r w:rsidRPr="00A134E1">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t xml:space="preserve">movement. </w:t>
      </w:r>
    </w:p>
    <w:p w14:paraId="545791B6" w14:textId="77777777" w:rsidR="00D77C1F" w:rsidRPr="005F07A0" w:rsidRDefault="00D77C1F" w:rsidP="00D77C1F">
      <w:r w:rsidRPr="00720836">
        <w:rPr>
          <w:rStyle w:val="Style13ptBold"/>
        </w:rPr>
        <w:t>Ramahi ’19</w:t>
      </w:r>
      <w:r>
        <w:rPr>
          <w:rStyle w:val="Style13ptBold"/>
        </w:rPr>
        <w:t xml:space="preserve"> </w:t>
      </w:r>
      <w:r>
        <w:rPr>
          <w:rStyle w:val="Style13ptBold"/>
          <w:b w:val="0"/>
          <w:bCs w:val="0"/>
        </w:rPr>
        <w:t>(a)</w:t>
      </w:r>
      <w:r w:rsidRPr="00720836">
        <w:rPr>
          <w:rStyle w:val="Style13ptBold"/>
        </w:rPr>
        <w:t xml:space="preserve">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3E7DE0BD" w14:textId="77777777" w:rsidR="00D77C1F" w:rsidRPr="005F07A0" w:rsidRDefault="00D77C1F" w:rsidP="00D77C1F">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7E238288" w14:textId="77777777" w:rsidR="00D77C1F" w:rsidRPr="005F07A0" w:rsidRDefault="00D77C1F" w:rsidP="00D77C1F">
      <w:pPr>
        <w:rPr>
          <w:sz w:val="16"/>
        </w:rPr>
      </w:pPr>
      <w:r w:rsidRPr="005F07A0">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33538D60" w14:textId="77777777" w:rsidR="00D77C1F" w:rsidRPr="005F07A0" w:rsidRDefault="00D77C1F" w:rsidP="00D77C1F">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276359FE" w14:textId="77777777" w:rsidR="00D77C1F" w:rsidRDefault="00D77C1F" w:rsidP="00D77C1F">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 xml:space="preserve">.31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w:t>
      </w:r>
      <w:r w:rsidRPr="005F07A0">
        <w:rPr>
          <w:sz w:val="16"/>
        </w:rPr>
        <w:lastRenderedPageBreak/>
        <w:t>“violation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29802F01" w14:textId="77777777" w:rsidR="00D77C1F" w:rsidRDefault="00D77C1F" w:rsidP="00D77C1F">
      <w:pPr>
        <w:pStyle w:val="Heading4"/>
      </w:pPr>
      <w:r>
        <w:t xml:space="preserve">2. Wayfair, Google, Amazon, and union action against South African apartheid prove </w:t>
      </w:r>
      <w:r w:rsidRPr="00A134E1">
        <w:rPr>
          <w:u w:val="single"/>
        </w:rPr>
        <w:t>labor</w:t>
      </w:r>
      <w:r>
        <w:t xml:space="preserve"> power </w:t>
      </w:r>
      <w:r w:rsidRPr="00A134E1">
        <w:rPr>
          <w:u w:val="single"/>
        </w:rPr>
        <w:t>historically</w:t>
      </w:r>
      <w:r>
        <w:t xml:space="preserve"> supports </w:t>
      </w:r>
      <w:r w:rsidRPr="00A134E1">
        <w:rPr>
          <w:u w:val="single"/>
        </w:rPr>
        <w:t>resistance</w:t>
      </w:r>
      <w:r>
        <w:t xml:space="preserve">. </w:t>
      </w:r>
    </w:p>
    <w:p w14:paraId="35980903" w14:textId="77777777" w:rsidR="00D77C1F" w:rsidRPr="00E67656" w:rsidRDefault="00D77C1F" w:rsidP="00D77C1F">
      <w:r w:rsidRPr="00720836">
        <w:rPr>
          <w:rStyle w:val="Style13ptBold"/>
        </w:rPr>
        <w:t>Douglas ’23</w:t>
      </w:r>
      <w:r>
        <w:rPr>
          <w:rStyle w:val="Style13ptBold"/>
        </w:rPr>
        <w:t xml:space="preserve"> </w:t>
      </w:r>
      <w:r>
        <w:rPr>
          <w:rStyle w:val="Style13ptBold"/>
          <w:b w:val="0"/>
          <w:bCs w:val="0"/>
        </w:rPr>
        <w:t>(b)</w:t>
      </w:r>
      <w:r w:rsidRPr="00720836">
        <w:rPr>
          <w:rStyle w:val="Style13ptBold"/>
        </w:rPr>
        <w:t xml:space="preserve">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249E9527" w14:textId="77777777" w:rsidR="00D77C1F" w:rsidRPr="005F07A0" w:rsidRDefault="00D77C1F" w:rsidP="00D77C1F">
      <w:pPr>
        <w:rPr>
          <w:sz w:val="16"/>
        </w:rPr>
      </w:pPr>
      <w:r w:rsidRPr="005F07A0">
        <w:rPr>
          <w:sz w:val="16"/>
        </w:rPr>
        <w:t xml:space="preserve">Finally, to have radical potential, the collective has to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A134E1">
        <w:rPr>
          <w:rStyle w:val="StyleUnderline"/>
          <w:highlight w:val="cyan"/>
        </w:rPr>
        <w:t xml:space="preserve">the </w:t>
      </w:r>
      <w:r w:rsidRPr="00A134E1">
        <w:rPr>
          <w:rStyle w:val="Emphasis"/>
          <w:highlight w:val="cyan"/>
        </w:rPr>
        <w:t>capacity to transform the existing system</w:t>
      </w:r>
      <w:r w:rsidRPr="00A134E1">
        <w:rPr>
          <w:rStyle w:val="StyleUnderline"/>
          <w:highlight w:val="cyan"/>
        </w:rPr>
        <w:t xml:space="preserve"> depends on being able to use </w:t>
      </w:r>
      <w:r w:rsidRPr="00A134E1">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72CCC392" w14:textId="77777777" w:rsidR="00D77C1F" w:rsidRPr="00E67656" w:rsidRDefault="00D77C1F" w:rsidP="00D77C1F">
      <w:pPr>
        <w:rPr>
          <w:sz w:val="16"/>
        </w:rPr>
      </w:pPr>
      <w:r w:rsidRPr="005F07A0">
        <w:rPr>
          <w:rStyle w:val="StyleUnderline"/>
        </w:rPr>
        <w:t xml:space="preserve">Some recent worker actions highlight the path </w:t>
      </w:r>
      <w:r w:rsidRPr="00A134E1">
        <w:rPr>
          <w:rStyle w:val="StyleUnderline"/>
          <w:highlight w:val="cyan"/>
        </w:rPr>
        <w:t xml:space="preserve">by </w:t>
      </w:r>
      <w:r w:rsidRPr="00A134E1">
        <w:rPr>
          <w:rStyle w:val="Emphasis"/>
          <w:highlight w:val="cyan"/>
        </w:rPr>
        <w:t>making demands</w:t>
      </w:r>
      <w:r w:rsidRPr="00A134E1">
        <w:rPr>
          <w:rStyle w:val="StyleUnderline"/>
          <w:highlight w:val="cyan"/>
        </w:rPr>
        <w:t xml:space="preserve"> regarding </w:t>
      </w:r>
      <w:r w:rsidRPr="00A134E1">
        <w:rPr>
          <w:rStyle w:val="Emphasis"/>
          <w:highlight w:val="cyan"/>
        </w:rPr>
        <w:t>ethics</w:t>
      </w:r>
      <w:r w:rsidRPr="005F07A0">
        <w:rPr>
          <w:rStyle w:val="StyleUnderline"/>
        </w:rPr>
        <w:t>.</w:t>
      </w:r>
      <w:r w:rsidRPr="005F07A0">
        <w:rPr>
          <w:sz w:val="16"/>
        </w:rPr>
        <w:t xml:space="preserve"> In 2019, a group of </w:t>
      </w:r>
      <w:r w:rsidRPr="00A134E1">
        <w:rPr>
          <w:rStyle w:val="Emphasis"/>
          <w:highlight w:val="cyan"/>
        </w:rPr>
        <w:t>Wayfair</w:t>
      </w:r>
      <w:r w:rsidRPr="00A134E1">
        <w:rPr>
          <w:rStyle w:val="StyleUnderline"/>
          <w:highlight w:val="cyan"/>
        </w:rPr>
        <w:t xml:space="preserve"> employees walked out</w:t>
      </w:r>
      <w:r w:rsidRPr="005F07A0">
        <w:rPr>
          <w:rStyle w:val="StyleUnderline"/>
        </w:rPr>
        <w:t xml:space="preserve"> of the company’s headquarters </w:t>
      </w:r>
      <w:r w:rsidRPr="00A134E1">
        <w:rPr>
          <w:rStyle w:val="StyleUnderline"/>
          <w:highlight w:val="cyan"/>
        </w:rPr>
        <w:t>to protest</w:t>
      </w:r>
      <w:r w:rsidRPr="005F07A0">
        <w:rPr>
          <w:rStyle w:val="StyleUnderline"/>
        </w:rPr>
        <w:t xml:space="preserve"> against their company’s </w:t>
      </w:r>
      <w:r w:rsidRPr="00A134E1">
        <w:rPr>
          <w:rStyle w:val="StyleUnderline"/>
          <w:highlight w:val="cyan"/>
        </w:rPr>
        <w:t xml:space="preserve">supplying of beds to </w:t>
      </w:r>
      <w:r w:rsidRPr="00A134E1">
        <w:rPr>
          <w:rStyle w:val="Emphasis"/>
          <w:highlight w:val="cyan"/>
        </w:rPr>
        <w:t>immigrant detention centers</w:t>
      </w:r>
      <w:r w:rsidRPr="005F07A0">
        <w:rPr>
          <w:sz w:val="16"/>
        </w:rPr>
        <w:t xml:space="preserve">.105 In 2021, a large group of </w:t>
      </w:r>
      <w:r w:rsidRPr="00A134E1">
        <w:rPr>
          <w:rStyle w:val="Emphasis"/>
          <w:highlight w:val="cyan"/>
        </w:rPr>
        <w:t>Google and Amazon</w:t>
      </w:r>
      <w:r w:rsidRPr="00A134E1">
        <w:rPr>
          <w:rStyle w:val="StyleUnderline"/>
          <w:highlight w:val="cyan"/>
        </w:rPr>
        <w:t xml:space="preserve"> employees</w:t>
      </w:r>
      <w:r w:rsidRPr="005F07A0">
        <w:rPr>
          <w:rStyle w:val="StyleUnderline"/>
        </w:rPr>
        <w:t xml:space="preserve"> publicly </w:t>
      </w:r>
      <w:r w:rsidRPr="00A134E1">
        <w:rPr>
          <w:rStyle w:val="StyleUnderline"/>
          <w:highlight w:val="cyan"/>
        </w:rPr>
        <w:t>objected to</w:t>
      </w:r>
      <w:r w:rsidRPr="005F07A0">
        <w:rPr>
          <w:rStyle w:val="StyleUnderline"/>
        </w:rPr>
        <w:t xml:space="preserve"> their companies’ </w:t>
      </w:r>
      <w:r w:rsidRPr="005F07A0">
        <w:rPr>
          <w:rStyle w:val="Emphasis"/>
        </w:rPr>
        <w:t>supply</w:t>
      </w:r>
      <w:r w:rsidRPr="005F07A0">
        <w:rPr>
          <w:rStyle w:val="StyleUnderline"/>
        </w:rPr>
        <w:t xml:space="preserve"> of </w:t>
      </w:r>
      <w:r w:rsidRPr="00A134E1">
        <w:rPr>
          <w:rStyle w:val="StyleUnderline"/>
          <w:highlight w:val="cyan"/>
        </w:rPr>
        <w:t>surveillance</w:t>
      </w:r>
      <w:r w:rsidRPr="005F07A0">
        <w:rPr>
          <w:rStyle w:val="StyleUnderline"/>
        </w:rPr>
        <w:t xml:space="preserve">-facilitating </w:t>
      </w:r>
      <w:r w:rsidRPr="00A134E1">
        <w:rPr>
          <w:rStyle w:val="Emphasis"/>
          <w:highlight w:val="cyan"/>
        </w:rPr>
        <w:t>tech</w:t>
      </w:r>
      <w:r w:rsidRPr="00A134E1">
        <w:rPr>
          <w:rStyle w:val="StyleUnderline"/>
        </w:rPr>
        <w:t xml:space="preserve">nology </w:t>
      </w:r>
      <w:r w:rsidRPr="00A134E1">
        <w:rPr>
          <w:rStyle w:val="StyleUnderline"/>
          <w:highlight w:val="cyan"/>
        </w:rPr>
        <w:t>to</w:t>
      </w:r>
      <w:r w:rsidRPr="00A134E1">
        <w:rPr>
          <w:rStyle w:val="StyleUnderline"/>
        </w:rPr>
        <w:t xml:space="preserve"> the</w:t>
      </w:r>
      <w:r w:rsidRPr="005F07A0">
        <w:rPr>
          <w:rStyle w:val="Emphasis"/>
        </w:rPr>
        <w:t xml:space="preserve"> </w:t>
      </w:r>
      <w:r w:rsidRPr="00A134E1">
        <w:rPr>
          <w:rStyle w:val="Emphasis"/>
          <w:highlight w:val="cyan"/>
        </w:rPr>
        <w:t>Israel</w:t>
      </w:r>
      <w:r w:rsidRPr="00A134E1">
        <w:rPr>
          <w:rStyle w:val="StyleUnderline"/>
        </w:rPr>
        <w:t>i government</w:t>
      </w:r>
      <w:r w:rsidRPr="005F07A0">
        <w:rPr>
          <w:sz w:val="16"/>
        </w:rPr>
        <w:t xml:space="preserve">.106 </w:t>
      </w:r>
      <w:r w:rsidRPr="005F07A0">
        <w:rPr>
          <w:rStyle w:val="StyleUnderline"/>
        </w:rPr>
        <w:t xml:space="preserve">Labor </w:t>
      </w:r>
      <w:r w:rsidRPr="00A134E1">
        <w:rPr>
          <w:rStyle w:val="Emphasis"/>
          <w:highlight w:val="cyan"/>
        </w:rPr>
        <w:t>unions</w:t>
      </w:r>
      <w:r w:rsidRPr="005F07A0">
        <w:rPr>
          <w:rStyle w:val="StyleUnderline"/>
        </w:rPr>
        <w:t xml:space="preserve"> played a </w:t>
      </w:r>
      <w:r w:rsidRPr="00A134E1">
        <w:rPr>
          <w:rStyle w:val="StyleUnderline"/>
          <w:highlight w:val="cyan"/>
        </w:rPr>
        <w:t>crucial</w:t>
      </w:r>
      <w:r w:rsidRPr="005F07A0">
        <w:rPr>
          <w:rStyle w:val="StyleUnderline"/>
        </w:rPr>
        <w:t xml:space="preserve"> role </w:t>
      </w:r>
      <w:r w:rsidRPr="00A134E1">
        <w:rPr>
          <w:rStyle w:val="StyleUnderline"/>
          <w:highlight w:val="cyan"/>
        </w:rPr>
        <w:t xml:space="preserve">in </w:t>
      </w:r>
      <w:r w:rsidRPr="00A134E1">
        <w:rPr>
          <w:rStyle w:val="Emphasis"/>
          <w:highlight w:val="cyan"/>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3477A00A" w14:textId="77777777" w:rsidR="00D77C1F" w:rsidRDefault="00D77C1F" w:rsidP="00D77C1F">
      <w:pPr>
        <w:rPr>
          <w:rFonts w:asciiTheme="minorHAnsi" w:hAnsiTheme="minorHAnsi" w:cstheme="minorBidi"/>
        </w:rPr>
      </w:pPr>
    </w:p>
    <w:p w14:paraId="6C437DF7" w14:textId="77777777" w:rsidR="00D77C1F" w:rsidRPr="00E67656" w:rsidRDefault="00D77C1F" w:rsidP="00D77C1F">
      <w:pPr>
        <w:rPr>
          <w:sz w:val="16"/>
        </w:rPr>
      </w:pPr>
    </w:p>
    <w:p w14:paraId="744460DE" w14:textId="1FF81952" w:rsidR="00D77C1F" w:rsidRPr="004D32A6" w:rsidRDefault="00D77C1F" w:rsidP="00D77C1F">
      <w:pPr>
        <w:pStyle w:val="Heading4"/>
      </w:pPr>
      <w:r>
        <w:t>3</w:t>
      </w:r>
      <w:r>
        <w:t xml:space="preserve">. Acts of </w:t>
      </w:r>
      <w:r w:rsidRPr="002F3920">
        <w:rPr>
          <w:u w:val="single"/>
        </w:rPr>
        <w:t>solidarity</w:t>
      </w:r>
      <w:r>
        <w:t xml:space="preserve"> have the power to </w:t>
      </w:r>
      <w:r w:rsidRPr="002F3920">
        <w:rPr>
          <w:u w:val="single"/>
        </w:rPr>
        <w:t>affect</w:t>
      </w:r>
      <w:r>
        <w:t xml:space="preserve"> state </w:t>
      </w:r>
      <w:r w:rsidRPr="002F3920">
        <w:rPr>
          <w:u w:val="single"/>
        </w:rPr>
        <w:t>policy</w:t>
      </w:r>
      <w:r>
        <w:t xml:space="preserve">. </w:t>
      </w:r>
    </w:p>
    <w:p w14:paraId="7E451377" w14:textId="77777777" w:rsidR="00D77C1F" w:rsidRPr="005F07A0" w:rsidRDefault="00D77C1F" w:rsidP="00D77C1F">
      <w:pPr>
        <w:rPr>
          <w:bCs/>
        </w:rPr>
      </w:pPr>
      <w:r w:rsidRPr="00720836">
        <w:rPr>
          <w:rStyle w:val="Style13ptBold"/>
        </w:rPr>
        <w:t>Gulsum</w:t>
      </w:r>
      <w:r>
        <w:rPr>
          <w:rStyle w:val="Style13ptBold"/>
        </w:rPr>
        <w:t xml:space="preserve"> </w:t>
      </w:r>
      <w:r w:rsidRPr="00720836">
        <w:rPr>
          <w:rStyle w:val="Style13ptBold"/>
        </w:rPr>
        <w:t xml:space="preserve">’24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r w:rsidRPr="005F07A0">
        <w:rPr>
          <w:i/>
        </w:rPr>
        <w:t>q.c.</w:t>
      </w:r>
      <w:r w:rsidRPr="005F07A0">
        <w:t>]</w:t>
      </w:r>
    </w:p>
    <w:p w14:paraId="3B08AEF2" w14:textId="77777777" w:rsidR="00D77C1F" w:rsidRPr="005F07A0" w:rsidRDefault="00D77C1F" w:rsidP="00D77C1F">
      <w:pPr>
        <w:rPr>
          <w:u w:val="single"/>
        </w:rPr>
      </w:pPr>
      <w:r w:rsidRPr="00C343B1">
        <w:rPr>
          <w:rStyle w:val="StyleUnderline"/>
        </w:rPr>
        <w:t xml:space="preserve">There is </w:t>
      </w:r>
      <w:r w:rsidRPr="00C343B1">
        <w:rPr>
          <w:rStyle w:val="Emphasis"/>
          <w:highlight w:val="cyan"/>
        </w:rPr>
        <w:t>histori</w:t>
      </w:r>
      <w:r w:rsidRPr="00104A5A">
        <w:rPr>
          <w:rStyle w:val="Emphasis"/>
          <w:highlight w:val="cyan"/>
        </w:rPr>
        <w:t>cal 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104A5A">
        <w:rPr>
          <w:rStyle w:val="StyleUnderline"/>
        </w:rPr>
        <w:t xml:space="preserve">, </w:t>
      </w:r>
      <w:r w:rsidRPr="00720836">
        <w:rPr>
          <w:rStyle w:val="Emphasis"/>
          <w:highlight w:val="cyan"/>
        </w:rPr>
        <w:t>climate</w:t>
      </w:r>
      <w:r w:rsidRPr="00104A5A">
        <w:rPr>
          <w:rStyle w:val="StyleUnderline"/>
        </w:rPr>
        <w:t xml:space="preserve">, </w:t>
      </w:r>
      <w:r w:rsidRPr="00720836">
        <w:rPr>
          <w:rStyle w:val="StyleUnderline"/>
          <w:highlight w:val="cyan"/>
        </w:rPr>
        <w:t xml:space="preserve">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lastRenderedPageBreak/>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104A5A">
        <w:rPr>
          <w:rStyle w:val="Emphasis"/>
        </w:rPr>
        <w:t>demonstrating solidarity</w:t>
      </w:r>
      <w:r w:rsidRPr="005F07A0">
        <w:rPr>
          <w:rStyle w:val="StyleUnderline"/>
        </w:rPr>
        <w:t xml:space="preserve"> can impact society by </w:t>
      </w:r>
      <w:r w:rsidRPr="00720836">
        <w:rPr>
          <w:rStyle w:val="StyleUnderline"/>
          <w:highlight w:val="cyan"/>
        </w:rPr>
        <w:t xml:space="preserve">raising </w:t>
      </w:r>
      <w:r w:rsidRPr="00104A5A">
        <w:rPr>
          <w:rStyle w:val="Emphasis"/>
          <w:highlight w:val="cyan"/>
        </w:rPr>
        <w:t>public 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104A5A">
        <w:rPr>
          <w:rStyle w:val="Emphasis"/>
          <w:highlight w:val="cyan"/>
        </w:rPr>
        <w:t>shifting norms</w:t>
      </w:r>
      <w:r w:rsidRPr="00720836">
        <w:rPr>
          <w:rStyle w:val="StyleUnderline"/>
          <w:highlight w:val="cyan"/>
        </w:rPr>
        <w:t>, which</w:t>
      </w:r>
      <w:r w:rsidRPr="005F07A0">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r w:rsidRPr="00720836">
        <w:rPr>
          <w:rStyle w:val="StyleUnderline"/>
          <w:highlight w:val="cyan"/>
        </w:rPr>
        <w:t>have the ability to</w:t>
      </w:r>
      <w:r w:rsidRPr="005F07A0">
        <w:rPr>
          <w:rStyle w:val="StyleUnderline"/>
        </w:rPr>
        <w:t xml:space="preserve"> eventually </w:t>
      </w:r>
      <w:r w:rsidRPr="00104A5A">
        <w:rPr>
          <w:rStyle w:val="Emphasis"/>
          <w:highlight w:val="cyan"/>
        </w:rPr>
        <w:t>affect policy 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104A5A">
        <w:rPr>
          <w:rStyle w:val="Emphasis"/>
          <w:highlight w:val="cyan"/>
        </w:rPr>
        <w:t>immediately 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104A5A">
        <w:rPr>
          <w:rStyle w:val="Emphasis"/>
          <w:highlight w:val="cyan"/>
        </w:rPr>
        <w:t>short and long term</w:t>
      </w:r>
      <w:r w:rsidRPr="005F07A0">
        <w:rPr>
          <w:rStyle w:val="StyleUnderline"/>
        </w:rPr>
        <w:t>.</w:t>
      </w:r>
    </w:p>
    <w:p w14:paraId="0CECC249" w14:textId="5C88FF83" w:rsidR="00D77C1F" w:rsidRDefault="00D77C1F" w:rsidP="00D77C1F">
      <w:pPr>
        <w:pStyle w:val="Heading1"/>
      </w:pPr>
      <w:r>
        <w:lastRenderedPageBreak/>
        <w:t>2AC</w:t>
      </w:r>
    </w:p>
    <w:p w14:paraId="738A3C2F" w14:textId="77777777" w:rsidR="00D77C1F" w:rsidRDefault="00D77C1F" w:rsidP="00D77C1F">
      <w:pPr>
        <w:pStyle w:val="Heading2"/>
      </w:pPr>
      <w:r>
        <w:lastRenderedPageBreak/>
        <w:t>Topicality</w:t>
      </w:r>
    </w:p>
    <w:p w14:paraId="6A41A69E" w14:textId="77777777" w:rsidR="00D77C1F" w:rsidRDefault="00D77C1F" w:rsidP="00D77C1F">
      <w:pPr>
        <w:pStyle w:val="Heading4"/>
      </w:pPr>
      <w:r>
        <w:t xml:space="preserve">3---But, Ungovernability versus liberal justice is a false dichotomy.  Each change in background legal rights and rules produces new possibilities for subjectivity, not just subjection. </w:t>
      </w:r>
    </w:p>
    <w:p w14:paraId="73A1E0A0" w14:textId="77777777" w:rsidR="00D77C1F" w:rsidRDefault="00D77C1F" w:rsidP="00D77C1F">
      <w:r>
        <w:t xml:space="preserve">Libby </w:t>
      </w:r>
      <w:r w:rsidRPr="00980109">
        <w:rPr>
          <w:rStyle w:val="Style13ptBold"/>
        </w:rPr>
        <w:t>ADLER</w:t>
      </w:r>
      <w:r>
        <w:t xml:space="preserve"> </w:t>
      </w:r>
      <w:r w:rsidRPr="00876B82">
        <w:t>Professor of Law and Women’s, Gender and Sexuality Studies</w:t>
      </w:r>
      <w:r>
        <w:t xml:space="preserve"> @ Northeastern </w:t>
      </w:r>
      <w:r w:rsidRPr="00980109">
        <w:rPr>
          <w:rStyle w:val="Style13ptBold"/>
        </w:rPr>
        <w:t>’18</w:t>
      </w:r>
      <w:r>
        <w:t xml:space="preserve"> </w:t>
      </w:r>
      <w:r>
        <w:rPr>
          <w:iCs/>
        </w:rPr>
        <w:t>Gaypriori: A Queer Critical Legal Studies Approach to Law Reform</w:t>
      </w:r>
      <w:r>
        <w:t xml:space="preserve"> p. 168-174</w:t>
      </w:r>
    </w:p>
    <w:p w14:paraId="2433432D" w14:textId="77777777" w:rsidR="00D77C1F" w:rsidRPr="00B82C3F" w:rsidRDefault="00D77C1F" w:rsidP="00D77C1F">
      <w:pPr>
        <w:rPr>
          <w:sz w:val="16"/>
        </w:rPr>
      </w:pPr>
      <w:r w:rsidRPr="00B82C3F">
        <w:rPr>
          <w:sz w:val="16"/>
        </w:rPr>
        <w:t>Is there a way to conceptualize the needs of economically marginalized LGBTQ people to accomplish more? What would take Honneth’s insight on board and simultaneously address distribution and recognition? In “A New Queer Agenda” and Our Fair City</w:t>
      </w:r>
      <w:r w:rsidRPr="00876B82">
        <w:rPr>
          <w:rStyle w:val="StyleUnderline"/>
        </w:rPr>
        <w:t>, queer/leftist thinkers are trying to do both</w:t>
      </w:r>
      <w:r w:rsidRPr="00B82C3F">
        <w:rPr>
          <w:sz w:val="16"/>
        </w:rPr>
        <w:t xml:space="preserve">, </w:t>
      </w:r>
      <w:r w:rsidRPr="00876B82">
        <w:rPr>
          <w:rStyle w:val="StyleUnderline"/>
        </w:rPr>
        <w:t xml:space="preserve">shifting to a distributive focus but without jettisoning </w:t>
      </w:r>
      <w:r>
        <w:rPr>
          <w:rStyle w:val="StyleUnderline"/>
        </w:rPr>
        <w:t>LGBTQ</w:t>
      </w:r>
      <w:r w:rsidRPr="00876B82">
        <w:rPr>
          <w:rStyle w:val="StyleUnderline"/>
        </w:rPr>
        <w:t xml:space="preserve"> identit</w:t>
      </w:r>
      <w:r w:rsidRPr="00B82C3F">
        <w:rPr>
          <w:sz w:val="16"/>
        </w:rPr>
        <w:t xml:space="preserve">y. </w:t>
      </w:r>
      <w:r w:rsidRPr="00876B82">
        <w:rPr>
          <w:rStyle w:val="StyleUnderline"/>
        </w:rPr>
        <w:t>Can we change how we think about law reform</w:t>
      </w:r>
      <w:r w:rsidRPr="00B82C3F">
        <w:rPr>
          <w:sz w:val="16"/>
        </w:rPr>
        <w:t xml:space="preserve"> and advance this effort?</w:t>
      </w:r>
    </w:p>
    <w:p w14:paraId="5DA4E24C" w14:textId="77777777" w:rsidR="00D77C1F" w:rsidRPr="00B82C3F" w:rsidRDefault="00D77C1F" w:rsidP="00D77C1F">
      <w:pPr>
        <w:rPr>
          <w:sz w:val="16"/>
        </w:rPr>
      </w:pPr>
      <w:r w:rsidRPr="00B82C3F">
        <w:rPr>
          <w:sz w:val="16"/>
        </w:rPr>
        <w:t xml:space="preserve">To situate the matter historically, progressive </w:t>
      </w:r>
      <w:r w:rsidRPr="00876B82">
        <w:rPr>
          <w:rStyle w:val="StyleUnderline"/>
        </w:rPr>
        <w:t>social movements have wrestled with the dual objectives of civil equality and economic justice</w:t>
      </w:r>
      <w:r w:rsidRPr="00B82C3F">
        <w:rPr>
          <w:sz w:val="16"/>
        </w:rPr>
        <w:t xml:space="preserve"> for some time. Our </w:t>
      </w:r>
      <w:r w:rsidRPr="00876B82">
        <w:rPr>
          <w:rStyle w:val="StyleUnderline"/>
        </w:rPr>
        <w:t>progenitors</w:t>
      </w:r>
      <w:r w:rsidRPr="00B82C3F">
        <w:rPr>
          <w:sz w:val="16"/>
        </w:rPr>
        <w:t xml:space="preserve">, </w:t>
      </w:r>
      <w:r w:rsidRPr="00876B82">
        <w:rPr>
          <w:rStyle w:val="StyleUnderline"/>
        </w:rPr>
        <w:t>from Marx to Du Bois, from King to the socialist feminists</w:t>
      </w:r>
      <w:r w:rsidRPr="00B82C3F">
        <w:rPr>
          <w:sz w:val="16"/>
        </w:rPr>
        <w:t xml:space="preserve">, </w:t>
      </w:r>
      <w:r w:rsidRPr="00876B82">
        <w:rPr>
          <w:rStyle w:val="StyleUnderline"/>
        </w:rPr>
        <w:t>have bestowed</w:t>
      </w:r>
      <w:r w:rsidRPr="00B82C3F">
        <w:rPr>
          <w:sz w:val="16"/>
        </w:rPr>
        <w:t xml:space="preserve"> on us </w:t>
      </w:r>
      <w:r w:rsidRPr="00876B82">
        <w:rPr>
          <w:rStyle w:val="StyleUnderline"/>
        </w:rPr>
        <w:t>a rich canon</w:t>
      </w:r>
      <w:r w:rsidRPr="00B82C3F">
        <w:rPr>
          <w:sz w:val="16"/>
        </w:rPr>
        <w:t xml:space="preserve"> </w:t>
      </w:r>
      <w:r w:rsidRPr="00876B82">
        <w:rPr>
          <w:rStyle w:val="StyleUnderline"/>
        </w:rPr>
        <w:t>of thought about civil rights,</w:t>
      </w:r>
      <w:r w:rsidRPr="00B82C3F">
        <w:rPr>
          <w:sz w:val="16"/>
        </w:rPr>
        <w:t xml:space="preserve"> discrimination, </w:t>
      </w:r>
      <w:r w:rsidRPr="00876B82">
        <w:rPr>
          <w:rStyle w:val="StyleUnderline"/>
        </w:rPr>
        <w:t>and economic disparity</w:t>
      </w:r>
      <w:r w:rsidRPr="00B82C3F">
        <w:rPr>
          <w:sz w:val="16"/>
        </w:rPr>
        <w:t>. As we on the left grapple with the breathtakingly successful, but in some respects disconcerting, legal agenda of the mainstream movement for LGBT equal rights, how might we more subtly apprehend the place of sexuality and gender identity in the political economy and use law to advance the interests of constituencies that are disadvantaged along axes of both resources and knowledge?</w:t>
      </w:r>
    </w:p>
    <w:p w14:paraId="198A6C5B" w14:textId="77777777" w:rsidR="00D77C1F" w:rsidRPr="00B82C3F" w:rsidRDefault="00D77C1F" w:rsidP="00D77C1F">
      <w:pPr>
        <w:rPr>
          <w:sz w:val="16"/>
        </w:rPr>
      </w:pPr>
      <w:r w:rsidRPr="00B82C3F">
        <w:rPr>
          <w:sz w:val="16"/>
        </w:rPr>
        <w:t>Selves, Repeating</w:t>
      </w:r>
    </w:p>
    <w:p w14:paraId="6E6BA45D" w14:textId="77777777" w:rsidR="00D77C1F" w:rsidRPr="00B82C3F" w:rsidRDefault="00D77C1F" w:rsidP="00D77C1F">
      <w:pPr>
        <w:rPr>
          <w:sz w:val="16"/>
        </w:rPr>
      </w:pPr>
      <w:r w:rsidRPr="00B82C3F">
        <w:rPr>
          <w:sz w:val="16"/>
        </w:rPr>
        <w:t>In an essay on Robert L. Hale and Michel Foucault, law professor Duncan Kennedy brings together key assets from two seemingly unrelated thinkers. Theories of distribution (Hale) and of knowledge (Foucault), in concert, can reveal much about the dynamic process by which law endows differently situated people with both material resources and knowledge of themselves and others: “</w:t>
      </w:r>
      <w:r w:rsidRPr="00876B82">
        <w:rPr>
          <w:rStyle w:val="StyleUnderline"/>
        </w:rPr>
        <w:t>Law is one of the things that constitute the bargaining power of people across the whole domain of private and public life.</w:t>
      </w:r>
      <w:r w:rsidRPr="00B82C3F">
        <w:rPr>
          <w:sz w:val="16"/>
        </w:rPr>
        <w:t xml:space="preserve"> One of the things this power pro- duces is a distribution of income, understood as a distribution of whatever people value that is scarce. But another product of the deployment of power in unequal relations is knowledge, meaning particular understandings of the world and how it works.”114 Like Honneth, Kennedy sees both the distribution of material resources and the production of knowledge as entwined consequences of law.</w:t>
      </w:r>
    </w:p>
    <w:p w14:paraId="328D84AA" w14:textId="77777777" w:rsidR="00D77C1F" w:rsidRPr="00B82C3F" w:rsidRDefault="00D77C1F" w:rsidP="00D77C1F">
      <w:pPr>
        <w:rPr>
          <w:sz w:val="16"/>
        </w:rPr>
      </w:pPr>
      <w:r w:rsidRPr="00B82C3F">
        <w:rPr>
          <w:sz w:val="16"/>
        </w:rPr>
        <w:t xml:space="preserve">Kennedy adds this insight: </w:t>
      </w:r>
      <w:r w:rsidRPr="00876B82">
        <w:rPr>
          <w:rStyle w:val="StyleUnderline"/>
        </w:rPr>
        <w:t>The lawmaking process repeats itself</w:t>
      </w:r>
      <w:r w:rsidRPr="00B82C3F">
        <w:rPr>
          <w:sz w:val="16"/>
        </w:rPr>
        <w:t xml:space="preserve">, </w:t>
      </w:r>
      <w:r w:rsidRPr="00876B82">
        <w:rPr>
          <w:rStyle w:val="StyleUnderline"/>
        </w:rPr>
        <w:t>but</w:t>
      </w:r>
      <w:r w:rsidRPr="00B82C3F">
        <w:rPr>
          <w:sz w:val="16"/>
        </w:rPr>
        <w:t xml:space="preserve"> a bit diff</w:t>
      </w:r>
      <w:r w:rsidRPr="00876B82">
        <w:rPr>
          <w:rStyle w:val="StyleUnderline"/>
        </w:rPr>
        <w:t>erently each time</w:t>
      </w:r>
      <w:r w:rsidRPr="00B82C3F">
        <w:rPr>
          <w:sz w:val="16"/>
        </w:rPr>
        <w:t>. “</w:t>
      </w:r>
      <w:r w:rsidRPr="004F20D8">
        <w:rPr>
          <w:rStyle w:val="StyleUnderline"/>
          <w:highlight w:val="cyan"/>
        </w:rPr>
        <w:t>Knowledge conditions the valuation process</w:t>
      </w:r>
      <w:r w:rsidRPr="00B82C3F">
        <w:rPr>
          <w:sz w:val="16"/>
        </w:rPr>
        <w:t xml:space="preserve">, indeed </w:t>
      </w:r>
      <w:r w:rsidRPr="00876B82">
        <w:rPr>
          <w:rStyle w:val="StyleUnderline"/>
        </w:rPr>
        <w:t>creates valuing subjects</w:t>
      </w:r>
      <w:r w:rsidRPr="00B82C3F">
        <w:rPr>
          <w:sz w:val="16"/>
        </w:rPr>
        <w:t xml:space="preserve">, as well as the particular values of valuing subjects. </w:t>
      </w:r>
      <w:r w:rsidRPr="00876B82">
        <w:rPr>
          <w:rStyle w:val="StyleUnderline"/>
        </w:rPr>
        <w:t xml:space="preserve">The </w:t>
      </w:r>
      <w:r w:rsidRPr="004F20D8">
        <w:rPr>
          <w:rStyle w:val="StyleUnderline"/>
          <w:highlight w:val="cyan"/>
        </w:rPr>
        <w:t>knowledges produced by those empowered in earlier processes of . . . lawmaking alter . . . future lawmaking</w:t>
      </w:r>
      <w:r w:rsidRPr="00876B82">
        <w:rPr>
          <w:rStyle w:val="StyleUnderline"/>
        </w:rPr>
        <w:t>, and future knowledge production</w:t>
      </w:r>
      <w:r w:rsidRPr="00B82C3F">
        <w:rPr>
          <w:sz w:val="16"/>
        </w:rPr>
        <w:t>. Thus individuals and groups . . . are themselves reconstituted through exercises of power that seem merely instrumental to preexisting goals.”115 Each instance of law- making can affect the next in ways that are constrained by the resource allocations and knowledge production effectuated in the prior instance. The result is something like a spiral—cyclical, but moving to a new level, with each iteration burying the prior one. “Those empowered in earlier processes” accentuate mal- distribution as they “alter . . . future lawmaking.”</w:t>
      </w:r>
    </w:p>
    <w:p w14:paraId="7A27316A" w14:textId="77777777" w:rsidR="00D77C1F" w:rsidRPr="00B82C3F" w:rsidRDefault="00D77C1F" w:rsidP="00D77C1F">
      <w:pPr>
        <w:rPr>
          <w:sz w:val="16"/>
        </w:rPr>
      </w:pPr>
      <w:r w:rsidRPr="00B82C3F">
        <w:rPr>
          <w:sz w:val="16"/>
        </w:rPr>
        <w:t xml:space="preserve">The excerpt reads as ominous in the sense that, while </w:t>
      </w:r>
      <w:r w:rsidRPr="00876B82">
        <w:rPr>
          <w:rStyle w:val="StyleUnderline"/>
        </w:rPr>
        <w:t>Kennedy</w:t>
      </w:r>
      <w:r w:rsidRPr="00B82C3F">
        <w:rPr>
          <w:sz w:val="16"/>
        </w:rPr>
        <w:t xml:space="preserve"> surely </w:t>
      </w:r>
      <w:r w:rsidRPr="00876B82">
        <w:rPr>
          <w:rStyle w:val="StyleUnderline"/>
        </w:rPr>
        <w:t>is</w:t>
      </w:r>
      <w:r w:rsidRPr="00B82C3F">
        <w:rPr>
          <w:sz w:val="16"/>
        </w:rPr>
        <w:t xml:space="preserve"> </w:t>
      </w:r>
      <w:r w:rsidRPr="004F20D8">
        <w:rPr>
          <w:rStyle w:val="StyleUnderline"/>
          <w:highlight w:val="cyan"/>
        </w:rPr>
        <w:t>urging</w:t>
      </w:r>
      <w:r w:rsidRPr="00B82C3F">
        <w:rPr>
          <w:sz w:val="16"/>
        </w:rPr>
        <w:t xml:space="preserve"> on </w:t>
      </w:r>
      <w:r w:rsidRPr="004F20D8">
        <w:rPr>
          <w:rStyle w:val="StyleUnderline"/>
          <w:highlight w:val="cyan"/>
        </w:rPr>
        <w:t>the left</w:t>
      </w:r>
      <w:r w:rsidRPr="00B82C3F">
        <w:rPr>
          <w:sz w:val="16"/>
        </w:rPr>
        <w:t xml:space="preserve"> an analytical toolkit </w:t>
      </w:r>
      <w:r w:rsidRPr="004F20D8">
        <w:rPr>
          <w:sz w:val="16"/>
          <w:highlight w:val="cyan"/>
        </w:rPr>
        <w:t xml:space="preserve">to </w:t>
      </w:r>
      <w:r w:rsidRPr="004F20D8">
        <w:rPr>
          <w:rStyle w:val="StyleUnderline"/>
          <w:highlight w:val="cyan"/>
        </w:rPr>
        <w:t>interrupt the spiral</w:t>
      </w:r>
      <w:r w:rsidRPr="00B82C3F">
        <w:rPr>
          <w:sz w:val="16"/>
        </w:rPr>
        <w:t xml:space="preserve">, the spiral </w:t>
      </w:r>
      <w:r w:rsidRPr="00876B82">
        <w:rPr>
          <w:rStyle w:val="StyleUnderline"/>
        </w:rPr>
        <w:t>he depicts</w:t>
      </w:r>
      <w:r w:rsidRPr="00B82C3F">
        <w:rPr>
          <w:sz w:val="16"/>
        </w:rPr>
        <w:t xml:space="preserve"> is </w:t>
      </w:r>
      <w:r w:rsidRPr="00876B82">
        <w:rPr>
          <w:rStyle w:val="StyleUnderline"/>
        </w:rPr>
        <w:t>decidedly downward</w:t>
      </w:r>
      <w:r w:rsidRPr="00B82C3F">
        <w:rPr>
          <w:sz w:val="16"/>
        </w:rPr>
        <w:t xml:space="preserve"> </w:t>
      </w:r>
      <w:r w:rsidRPr="00876B82">
        <w:rPr>
          <w:rStyle w:val="StyleUnderline"/>
        </w:rPr>
        <w:t>from a leftist perspective. It begins with inequality, which compounds itself</w:t>
      </w:r>
      <w:r w:rsidRPr="00B82C3F">
        <w:rPr>
          <w:sz w:val="16"/>
        </w:rPr>
        <w:t>. The most and least endowed with value act from their revalued positions again and again, while the process by which that value gets produced and reproduced is obscured.</w:t>
      </w:r>
    </w:p>
    <w:p w14:paraId="4C9FB089" w14:textId="77777777" w:rsidR="00D77C1F" w:rsidRPr="00876B82" w:rsidRDefault="00D77C1F" w:rsidP="00D77C1F">
      <w:pPr>
        <w:rPr>
          <w:rStyle w:val="StyleUnderline"/>
        </w:rPr>
      </w:pPr>
      <w:r w:rsidRPr="00B82C3F">
        <w:rPr>
          <w:sz w:val="16"/>
        </w:rPr>
        <w:t xml:space="preserve">The debate between Butler and Fraser, on whether the political economy can absorb gay equality, misses this constant dynamic production. Part of the problem with Fraser’s formulation is surely that she has not taken seriously enough the range of experiences of sexuality on axes of race and class so that she fails to offer a satisfying answer to Butler’s questions: “How are we to understand the production of the HIV population as a class of permanent debtors? Do poverty rates among lesbians not call to be thought of in relation to the normative het- erosexuality of the economy?”116 Yes, they do. Butler is right that Fraser erred in her typology—perhaps so grievously as to sabotage her entire recognition- redistribution framework.117 A weak nod to the fact that some gays and lesbians are also working class extracts little value from intersectionality as a theoretic tool. To move beyond Fraser’s perfunctory acknowledgment of the multiple features of identity and derive real analytic value from the intersections would require that we be informed about the legal conditions facing highly localized constituencies. It would require an awareness of background rules and their distributional effects on specific populations. It would require an </w:t>
      </w:r>
      <w:r w:rsidRPr="00876B82">
        <w:rPr>
          <w:rStyle w:val="StyleUnderline"/>
        </w:rPr>
        <w:t xml:space="preserve">intervention </w:t>
      </w:r>
      <w:r w:rsidRPr="00876B82">
        <w:rPr>
          <w:rStyle w:val="StyleUnderline"/>
        </w:rPr>
        <w:lastRenderedPageBreak/>
        <w:t>into the processes by which inequalities of resources</w:t>
      </w:r>
      <w:r w:rsidRPr="00B82C3F">
        <w:rPr>
          <w:sz w:val="16"/>
        </w:rPr>
        <w:t xml:space="preserve"> </w:t>
      </w:r>
      <w:r w:rsidRPr="00876B82">
        <w:rPr>
          <w:rStyle w:val="StyleUnderline"/>
        </w:rPr>
        <w:t>and meaning reproduce and compound themselves</w:t>
      </w:r>
      <w:r w:rsidRPr="00B82C3F">
        <w:rPr>
          <w:sz w:val="16"/>
        </w:rPr>
        <w:t xml:space="preserve">. </w:t>
      </w:r>
      <w:r w:rsidRPr="00876B82">
        <w:rPr>
          <w:rStyle w:val="StyleUnderline"/>
        </w:rPr>
        <w:t xml:space="preserve">In the daily imminence of law and its enforcement, </w:t>
      </w:r>
      <w:r w:rsidRPr="004F20D8">
        <w:rPr>
          <w:rStyle w:val="StyleUnderline"/>
          <w:highlight w:val="cyan"/>
        </w:rPr>
        <w:t>LGBTQ people</w:t>
      </w:r>
      <w:r w:rsidRPr="00876B82">
        <w:rPr>
          <w:rStyle w:val="StyleUnderline"/>
        </w:rPr>
        <w:t xml:space="preserve"> who are low-income or of color </w:t>
      </w:r>
      <w:r w:rsidRPr="004F20D8">
        <w:rPr>
          <w:rStyle w:val="StyleUnderline"/>
          <w:highlight w:val="cyan"/>
        </w:rPr>
        <w:t>encounter conditions that can be interrupted or reformed,</w:t>
      </w:r>
      <w:r w:rsidRPr="00876B82">
        <w:rPr>
          <w:rStyle w:val="StyleUnderline"/>
        </w:rPr>
        <w:t xml:space="preserve"> creating possibilities for redistribution and</w:t>
      </w:r>
      <w:r w:rsidRPr="00B82C3F">
        <w:rPr>
          <w:sz w:val="16"/>
        </w:rPr>
        <w:t>—in Honneth’s sense rather than Fraser’s or Taylor’s—</w:t>
      </w:r>
      <w:r w:rsidRPr="00876B82">
        <w:rPr>
          <w:rStyle w:val="StyleUnderline"/>
        </w:rPr>
        <w:t>recognition, as well.</w:t>
      </w:r>
    </w:p>
    <w:p w14:paraId="25444985" w14:textId="77777777" w:rsidR="00D77C1F" w:rsidRPr="00B82C3F" w:rsidRDefault="00D77C1F" w:rsidP="00D77C1F">
      <w:pPr>
        <w:rPr>
          <w:sz w:val="16"/>
        </w:rPr>
      </w:pPr>
      <w:r w:rsidRPr="00B82C3F">
        <w:rPr>
          <w:sz w:val="16"/>
        </w:rPr>
        <w:t xml:space="preserve">Sexual orientation and gender identity are profoundly bound up with the fiber of political economy, but not because capitalism depends on compulsory heterosexuality. Instead, this is so because law emerges out of existing distributions of resources and knowledge. Those distributions are to specific subconstituencies that are defined in part by their sexualities but also by intersecting identity traits and aspects of their economic positions. Law then effectuates new distributions out of which more law emerges. </w:t>
      </w:r>
      <w:r w:rsidRPr="00155534">
        <w:rPr>
          <w:rStyle w:val="StyleUnderline"/>
        </w:rPr>
        <w:t>Background legal conditions that determine aspects of the daily lives of LGBTQ people go underexamined</w:t>
      </w:r>
      <w:r w:rsidRPr="00B82C3F">
        <w:rPr>
          <w:sz w:val="16"/>
        </w:rPr>
        <w:t>, as does the knowledge that produces them. The resulting distributions compound and elide the relations of power and valuation that led to them in the first instance.</w:t>
      </w:r>
    </w:p>
    <w:p w14:paraId="47C52D50" w14:textId="77777777" w:rsidR="00D77C1F" w:rsidRPr="00B82C3F" w:rsidRDefault="00D77C1F" w:rsidP="00D77C1F">
      <w:pPr>
        <w:rPr>
          <w:sz w:val="16"/>
        </w:rPr>
      </w:pPr>
      <w:r w:rsidRPr="004F20D8">
        <w:rPr>
          <w:rStyle w:val="StyleUnderline"/>
          <w:highlight w:val="cyan"/>
        </w:rPr>
        <w:t xml:space="preserve">This cycle presents </w:t>
      </w:r>
      <w:r w:rsidRPr="00C30556">
        <w:rPr>
          <w:rStyle w:val="StyleUnderline"/>
        </w:rPr>
        <w:t>a</w:t>
      </w:r>
      <w:r w:rsidRPr="00155534">
        <w:rPr>
          <w:rStyle w:val="StyleUnderline"/>
        </w:rPr>
        <w:t xml:space="preserve"> predicament but also </w:t>
      </w:r>
      <w:r w:rsidRPr="004F20D8">
        <w:rPr>
          <w:rStyle w:val="StyleUnderline"/>
          <w:highlight w:val="cyan"/>
        </w:rPr>
        <w:t>an opportunity</w:t>
      </w:r>
      <w:r w:rsidRPr="00B82C3F">
        <w:rPr>
          <w:sz w:val="16"/>
        </w:rPr>
        <w:t xml:space="preserve">. </w:t>
      </w:r>
      <w:r w:rsidRPr="00155534">
        <w:rPr>
          <w:rStyle w:val="StyleUnderline"/>
        </w:rPr>
        <w:t xml:space="preserve">The opportunity is </w:t>
      </w:r>
      <w:r w:rsidRPr="004F20D8">
        <w:rPr>
          <w:rStyle w:val="StyleUnderline"/>
          <w:highlight w:val="cyan"/>
        </w:rPr>
        <w:t>not</w:t>
      </w:r>
      <w:r w:rsidRPr="00155534">
        <w:rPr>
          <w:rStyle w:val="StyleUnderline"/>
        </w:rPr>
        <w:t xml:space="preserve"> for </w:t>
      </w:r>
      <w:r w:rsidRPr="004F20D8">
        <w:rPr>
          <w:rStyle w:val="StyleUnderline"/>
          <w:highlight w:val="cyan"/>
        </w:rPr>
        <w:t>an all-at-once revolution, but</w:t>
      </w:r>
      <w:r w:rsidRPr="00155534">
        <w:rPr>
          <w:rStyle w:val="StyleUnderline"/>
        </w:rPr>
        <w:t xml:space="preserve"> for re</w:t>
      </w:r>
      <w:r w:rsidRPr="004F20D8">
        <w:rPr>
          <w:rStyle w:val="StyleUnderline"/>
          <w:highlight w:val="cyan"/>
        </w:rPr>
        <w:t>petition that is</w:t>
      </w:r>
      <w:r w:rsidRPr="00155534">
        <w:rPr>
          <w:rStyle w:val="StyleUnderline"/>
        </w:rPr>
        <w:t xml:space="preserve"> a bit </w:t>
      </w:r>
      <w:r w:rsidRPr="004F20D8">
        <w:rPr>
          <w:rStyle w:val="StyleUnderline"/>
          <w:highlight w:val="cyan"/>
        </w:rPr>
        <w:t>different each tim</w:t>
      </w:r>
      <w:r w:rsidRPr="00155534">
        <w:rPr>
          <w:rStyle w:val="StyleUnderline"/>
        </w:rPr>
        <w:t>e</w:t>
      </w:r>
      <w:r w:rsidRPr="00B82C3F">
        <w:rPr>
          <w:sz w:val="16"/>
        </w:rPr>
        <w:t>. The feminist philosopher Jana Sawicki, advocating an analogous idea she called “</w:t>
      </w:r>
      <w:r w:rsidRPr="00155534">
        <w:rPr>
          <w:rStyle w:val="StyleUnderline"/>
        </w:rPr>
        <w:t>radical pluralism,”</w:t>
      </w:r>
      <w:r w:rsidRPr="00B82C3F">
        <w:rPr>
          <w:sz w:val="16"/>
        </w:rPr>
        <w:t xml:space="preserve"> described a similar shift she envisioned for feminist thought. “It i</w:t>
      </w:r>
      <w:r w:rsidRPr="00155534">
        <w:rPr>
          <w:rStyle w:val="StyleUnderline"/>
        </w:rPr>
        <w:t>s based on a form of incrementalism in which the distinction between reform and revolution is collapse</w:t>
      </w:r>
      <w:r w:rsidRPr="00B82C3F">
        <w:rPr>
          <w:sz w:val="16"/>
        </w:rPr>
        <w:t xml:space="preserve">d. Yet, </w:t>
      </w:r>
      <w:r w:rsidRPr="004F20D8">
        <w:rPr>
          <w:rStyle w:val="StyleUnderline"/>
          <w:highlight w:val="cyan"/>
        </w:rPr>
        <w:t>this is not an incrementalism . . . that denies the need for major structural transformation</w:t>
      </w:r>
      <w:r w:rsidRPr="00B82C3F">
        <w:rPr>
          <w:sz w:val="16"/>
        </w:rPr>
        <w:t xml:space="preserve">. . . . </w:t>
      </w:r>
      <w:r w:rsidRPr="00155534">
        <w:rPr>
          <w:rStyle w:val="StyleUnderline"/>
        </w:rPr>
        <w:t>It is an incremental- ism that recognizes domination</w:t>
      </w:r>
      <w:r w:rsidRPr="00B82C3F">
        <w:rPr>
          <w:sz w:val="16"/>
        </w:rPr>
        <w:t xml:space="preserve">, </w:t>
      </w:r>
      <w:r w:rsidRPr="00155534">
        <w:rPr>
          <w:rStyle w:val="StyleUnderline"/>
        </w:rPr>
        <w:t>but also represents the social field as a dynamic, multidimensional set of relationships containing possibilities for liberation as well as domination</w:t>
      </w:r>
      <w:r w:rsidRPr="00B82C3F">
        <w:rPr>
          <w:sz w:val="16"/>
        </w:rPr>
        <w:t xml:space="preserve">.”118 Sawicki was bringing a Foucauldian conception of power’s perpetual motility to feminist analysis. Hale saw similar motion in law, which is why Kennedy brought them together in his essay. </w:t>
      </w:r>
      <w:r w:rsidRPr="004F20D8">
        <w:rPr>
          <w:rStyle w:val="StyleUnderline"/>
          <w:highlight w:val="cyan"/>
        </w:rPr>
        <w:t>This dynamism</w:t>
      </w:r>
      <w:r w:rsidRPr="00155534">
        <w:rPr>
          <w:rStyle w:val="StyleUnderline"/>
        </w:rPr>
        <w:t xml:space="preserve"> is complex to perceive, but it </w:t>
      </w:r>
      <w:r w:rsidRPr="004F20D8">
        <w:rPr>
          <w:rStyle w:val="StyleUnderline"/>
          <w:highlight w:val="cyan"/>
        </w:rPr>
        <w:t>provides constant opportunity</w:t>
      </w:r>
      <w:r w:rsidRPr="00B82C3F">
        <w:rPr>
          <w:sz w:val="16"/>
        </w:rPr>
        <w:t>.</w:t>
      </w:r>
    </w:p>
    <w:p w14:paraId="7268202A" w14:textId="77777777" w:rsidR="00D77C1F" w:rsidRPr="00B82C3F" w:rsidRDefault="00D77C1F" w:rsidP="00D77C1F">
      <w:pPr>
        <w:rPr>
          <w:sz w:val="16"/>
        </w:rPr>
      </w:pPr>
      <w:r w:rsidRPr="00B82C3F">
        <w:rPr>
          <w:sz w:val="16"/>
        </w:rPr>
        <w:t>W</w:t>
      </w:r>
      <w:r w:rsidRPr="00155534">
        <w:rPr>
          <w:rStyle w:val="StyleUnderline"/>
        </w:rPr>
        <w:t>e could conceptualize the law reformer’s job to be to appreciate the process of navigating the immediate legal conditions in a local population’s experience</w:t>
      </w:r>
      <w:r w:rsidRPr="00B82C3F">
        <w:rPr>
          <w:sz w:val="16"/>
        </w:rPr>
        <w:t xml:space="preserve">. </w:t>
      </w:r>
      <w:r w:rsidRPr="00155534">
        <w:rPr>
          <w:rStyle w:val="StyleUnderline"/>
        </w:rPr>
        <w:t>Where are the obstacles to work, safety, nutrition, housing, health care, and so on</w:t>
      </w:r>
      <w:r w:rsidRPr="00B82C3F">
        <w:rPr>
          <w:sz w:val="16"/>
        </w:rPr>
        <w:t xml:space="preserve">? </w:t>
      </w:r>
      <w:r w:rsidRPr="00155534">
        <w:rPr>
          <w:rStyle w:val="StyleUnderline"/>
        </w:rPr>
        <w:t>What legal reforms</w:t>
      </w:r>
      <w:r w:rsidRPr="00B82C3F">
        <w:rPr>
          <w:sz w:val="16"/>
        </w:rPr>
        <w:t>—however low-profile and regardless of their apparent symbolic significance—</w:t>
      </w:r>
      <w:r w:rsidRPr="00155534">
        <w:rPr>
          <w:rStyle w:val="StyleUnderline"/>
        </w:rPr>
        <w:t>might ease the experience of maneuver- ing among adverse material condition</w:t>
      </w:r>
      <w:r w:rsidRPr="00B82C3F">
        <w:rPr>
          <w:sz w:val="16"/>
        </w:rPr>
        <w:t>s? Where are those levers that result in shifting resources to a specific constituency in need?</w:t>
      </w:r>
    </w:p>
    <w:p w14:paraId="1FA6DDC0" w14:textId="77777777" w:rsidR="00D77C1F" w:rsidRPr="00B82C3F" w:rsidRDefault="00D77C1F" w:rsidP="00D77C1F">
      <w:pPr>
        <w:rPr>
          <w:b/>
          <w:bCs/>
          <w:sz w:val="16"/>
        </w:rPr>
      </w:pPr>
      <w:r w:rsidRPr="004F20D8">
        <w:rPr>
          <w:rStyle w:val="StyleUnderline"/>
          <w:highlight w:val="cyan"/>
        </w:rPr>
        <w:t>Reforms conceived</w:t>
      </w:r>
      <w:r w:rsidRPr="00155534">
        <w:rPr>
          <w:rStyle w:val="StyleUnderline"/>
        </w:rPr>
        <w:t xml:space="preserve"> in </w:t>
      </w:r>
      <w:r w:rsidRPr="004F20D8">
        <w:rPr>
          <w:rStyle w:val="StyleUnderline"/>
          <w:highlight w:val="cyan"/>
        </w:rPr>
        <w:t>this way</w:t>
      </w:r>
      <w:r w:rsidRPr="00155534">
        <w:rPr>
          <w:rStyle w:val="StyleUnderline"/>
        </w:rPr>
        <w:t xml:space="preserve"> would</w:t>
      </w:r>
      <w:r w:rsidRPr="00B82C3F">
        <w:rPr>
          <w:sz w:val="16"/>
        </w:rPr>
        <w:t xml:space="preserve"> not fundamentally upset capitalism or reset relations of value. They would </w:t>
      </w:r>
      <w:r w:rsidRPr="004F20D8">
        <w:rPr>
          <w:rStyle w:val="StyleUnderline"/>
          <w:highlight w:val="cyan"/>
        </w:rPr>
        <w:t>occur on the grid of economic disparity, homophobia, transphobia, racism, and sexism</w:t>
      </w:r>
      <w:r w:rsidRPr="00155534">
        <w:rPr>
          <w:rStyle w:val="StyleUnderline"/>
        </w:rPr>
        <w:t>. They would be repetitions, but just a bit different</w:t>
      </w:r>
      <w:r w:rsidRPr="00B82C3F">
        <w:rPr>
          <w:bCs/>
          <w:sz w:val="16"/>
        </w:rPr>
        <w:t>.</w:t>
      </w:r>
    </w:p>
    <w:p w14:paraId="5F95D734" w14:textId="77777777" w:rsidR="00D77C1F" w:rsidRPr="00B82C3F" w:rsidRDefault="00D77C1F" w:rsidP="00D77C1F">
      <w:pPr>
        <w:rPr>
          <w:sz w:val="16"/>
        </w:rPr>
      </w:pPr>
      <w:r w:rsidRPr="00B82C3F">
        <w:rPr>
          <w:sz w:val="16"/>
        </w:rPr>
        <w:t xml:space="preserve">Outside the context of law reform, Butler is in fact a pioneer of this way of thinking. In The Psychic Life of Power, she outlined a structurally similar idea about the individual psyche: “I propose to take account of . . . </w:t>
      </w:r>
      <w:r w:rsidRPr="00155534">
        <w:rPr>
          <w:rStyle w:val="StyleUnderline"/>
        </w:rPr>
        <w:t>a paradox.</w:t>
      </w:r>
      <w:r w:rsidRPr="00B82C3F">
        <w:rPr>
          <w:sz w:val="16"/>
        </w:rPr>
        <w:t xml:space="preserve"> . . . </w:t>
      </w:r>
      <w:r w:rsidRPr="00155534">
        <w:rPr>
          <w:rStyle w:val="StyleUnderline"/>
        </w:rPr>
        <w:t>How can it be that the subject, taken to be the condition for and instrument of agency, is at the same time the effect of subordination</w:t>
      </w:r>
      <w:r w:rsidRPr="00B82C3F">
        <w:rPr>
          <w:sz w:val="16"/>
        </w:rPr>
        <w:t xml:space="preserve">, understood as the deprivation of agency?”119 Butler is wrestling here with a fundamental problematic of critical theory: </w:t>
      </w:r>
      <w:r w:rsidRPr="00155534">
        <w:rPr>
          <w:rStyle w:val="StyleUnderline"/>
        </w:rPr>
        <w:t>The individual human “subject” is conceptualized in contradictory yet coexistent ways</w:t>
      </w:r>
      <w:r w:rsidRPr="00B82C3F">
        <w:rPr>
          <w:sz w:val="16"/>
        </w:rPr>
        <w:t xml:space="preserve">. On the one hand, </w:t>
      </w:r>
      <w:r w:rsidRPr="00155534">
        <w:rPr>
          <w:rStyle w:val="StyleUnderline"/>
        </w:rPr>
        <w:t>Marx, Foucault, and others contested the classical liberal ideal of the atomistic, preference-holding, bargain-seeking, rights-bearing subject.</w:t>
      </w:r>
      <w:r w:rsidRPr="00B82C3F">
        <w:rPr>
          <w:sz w:val="16"/>
        </w:rPr>
        <w:t xml:space="preserve"> In Marxist, structuralist, and post- structuralist theory originating mostly in continental Europe, </w:t>
      </w:r>
      <w:r w:rsidRPr="00155534">
        <w:rPr>
          <w:rStyle w:val="StyleUnderline"/>
        </w:rPr>
        <w:t>the subject is taken to be an effect of existing power structures</w:t>
      </w:r>
      <w:r w:rsidRPr="00B82C3F">
        <w:rPr>
          <w:sz w:val="16"/>
        </w:rPr>
        <w:t xml:space="preserve">, including language and discourse. </w:t>
      </w:r>
      <w:r w:rsidRPr="00155534">
        <w:rPr>
          <w:rStyle w:val="StyleUnderline"/>
        </w:rPr>
        <w:t>To be an effect of power means that one is legible only within existing term</w:t>
      </w:r>
      <w:r w:rsidRPr="00B82C3F">
        <w:rPr>
          <w:sz w:val="16"/>
        </w:rPr>
        <w:t>s. Discursively produced “social categories [rendering the subject legible] signify subordination and existence at once.”120 To be a subject, therefore, is to be “subjected”—to be formed by existing structures of power and to “exist” as legible only within the terms of those structures.</w:t>
      </w:r>
    </w:p>
    <w:p w14:paraId="126DD889" w14:textId="77777777" w:rsidR="00D77C1F" w:rsidRPr="00B82C3F" w:rsidRDefault="00D77C1F" w:rsidP="00D77C1F">
      <w:pPr>
        <w:rPr>
          <w:sz w:val="16"/>
        </w:rPr>
      </w:pPr>
      <w:r w:rsidRPr="00155534">
        <w:rPr>
          <w:rStyle w:val="StyleUnderline"/>
        </w:rPr>
        <w:t>Simultaneously</w:t>
      </w:r>
      <w:r w:rsidRPr="00B82C3F">
        <w:rPr>
          <w:sz w:val="16"/>
        </w:rPr>
        <w:t xml:space="preserve">, however, </w:t>
      </w:r>
      <w:r w:rsidRPr="004F20D8">
        <w:rPr>
          <w:rStyle w:val="StyleUnderline"/>
          <w:highlight w:val="cyan"/>
        </w:rPr>
        <w:t>having subjectivity is the basic precondition for agency</w:t>
      </w:r>
      <w:r w:rsidRPr="00B82C3F">
        <w:rPr>
          <w:sz w:val="16"/>
        </w:rPr>
        <w:t xml:space="preserve">—that is, for having the capacity to desire and to act in a way that is not already entirely subordinated to those same power structures. Once acquired, </w:t>
      </w:r>
      <w:r w:rsidRPr="00155534">
        <w:rPr>
          <w:rStyle w:val="StyleUnderline"/>
        </w:rPr>
        <w:t>subjectivity is credited with “any effort to oppose . . . subordination.”</w:t>
      </w:r>
      <w:r w:rsidRPr="00B82C3F">
        <w:rPr>
          <w:sz w:val="16"/>
        </w:rPr>
        <w:t>121 Yet how is opposing subordination, or resistance, possible if the agent of that resistance exists only by being subjected? Will not “any effort to oppose . . . subor- dination . . . necessarily presuppose and reinvoke it”?122</w:t>
      </w:r>
    </w:p>
    <w:p w14:paraId="1B18AFCD" w14:textId="77777777" w:rsidR="00D77C1F" w:rsidRPr="00B82C3F" w:rsidRDefault="00D77C1F" w:rsidP="00D77C1F">
      <w:pPr>
        <w:rPr>
          <w:sz w:val="16"/>
        </w:rPr>
      </w:pPr>
      <w:r w:rsidRPr="004F20D8">
        <w:rPr>
          <w:rStyle w:val="StyleUnderline"/>
          <w:highlight w:val="cyan"/>
        </w:rPr>
        <w:lastRenderedPageBreak/>
        <w:t>The way out of the enigma is repetition</w:t>
      </w:r>
      <w:r w:rsidRPr="00B82C3F">
        <w:rPr>
          <w:sz w:val="16"/>
        </w:rPr>
        <w:t>. “For Foucault,” Butler explains, “</w:t>
      </w:r>
      <w:r w:rsidRPr="004F20D8">
        <w:rPr>
          <w:rStyle w:val="StyleUnderline"/>
          <w:highlight w:val="cyan"/>
        </w:rPr>
        <w:t>the subject</w:t>
      </w:r>
      <w:r w:rsidRPr="00155534">
        <w:rPr>
          <w:rStyle w:val="StyleUnderline"/>
        </w:rPr>
        <w:t xml:space="preserve"> who is produced through subjection is not produced at an instant in its totality</w:t>
      </w:r>
      <w:r w:rsidRPr="00B82C3F">
        <w:rPr>
          <w:sz w:val="16"/>
        </w:rPr>
        <w:t xml:space="preserve">. Instead, </w:t>
      </w:r>
      <w:r w:rsidRPr="00155534">
        <w:rPr>
          <w:rStyle w:val="StyleUnderline"/>
        </w:rPr>
        <w:t xml:space="preserve">it </w:t>
      </w:r>
      <w:r w:rsidRPr="004F20D8">
        <w:rPr>
          <w:rStyle w:val="StyleUnderline"/>
          <w:highlight w:val="cyan"/>
        </w:rPr>
        <w:t>is in the process of being</w:t>
      </w:r>
      <w:r w:rsidRPr="00155534">
        <w:rPr>
          <w:rStyle w:val="StyleUnderline"/>
        </w:rPr>
        <w:t xml:space="preserve"> produced, it is </w:t>
      </w:r>
      <w:r w:rsidRPr="004F20D8">
        <w:rPr>
          <w:rStyle w:val="StyleUnderline"/>
          <w:highlight w:val="cyan"/>
        </w:rPr>
        <w:t>repeatedly produced</w:t>
      </w:r>
      <w:r w:rsidRPr="00B82C3F">
        <w:rPr>
          <w:sz w:val="16"/>
        </w:rPr>
        <w:t xml:space="preserve">.”123 Butler argues, “If conditions of power are to persist, they must be reiterated; the subject is precisely the site of such reiteration.”124 In acting, the subject always reenacts power, but not by producing an exact copy of its enabling conditions. “It is precisely the possibility of a repetition which does not consolidate . . . the subject, but which proliferates effects which undermine the force of normalization.”125 </w:t>
      </w:r>
      <w:r w:rsidRPr="00155534">
        <w:rPr>
          <w:rStyle w:val="StyleUnderline"/>
        </w:rPr>
        <w:t>In each repetition—required to sustain the existence of the subject—lies the possibility of resistance, error, or change</w:t>
      </w:r>
      <w:r w:rsidRPr="00B82C3F">
        <w:rPr>
          <w:sz w:val="16"/>
        </w:rPr>
        <w:t>. “A subject only remains a subject through a reiteration or rearticulation of itself as a subject, and this dependency of the subject on repetition for coherence may constitute that subject’s incoherence, its incomplete character. This repetition or better, iterability thus becomes the non-place of subversion, the possibility of a re-embodying of the subjectivating norm that can redirect its normativ- ity.”126 Resistance, or “redirect[ion of ] normativity,” is made possible by the need for the subject to keep acting. Although power continues to act on the subject, to be sure, it is also the case that to perpetuate its own existence as a subject, the subject must act—again and again.</w:t>
      </w:r>
    </w:p>
    <w:p w14:paraId="1D1D0F83" w14:textId="77777777" w:rsidR="00D77C1F" w:rsidRPr="00B82C3F" w:rsidRDefault="00D77C1F" w:rsidP="00D77C1F">
      <w:pPr>
        <w:rPr>
          <w:sz w:val="16"/>
        </w:rPr>
      </w:pPr>
      <w:r w:rsidRPr="00155534">
        <w:rPr>
          <w:rStyle w:val="StyleUnderline"/>
        </w:rPr>
        <w:t>The again and again is key. While power is reproduced through the acting subject, “power is not a straightforward task of taking power from one place, transferring it intact, and then and there making it one’s own</w:t>
      </w:r>
      <w:r w:rsidRPr="00B82C3F">
        <w:rPr>
          <w:sz w:val="16"/>
        </w:rPr>
        <w:t>; the act of appropriation may involve an alteration of power such that the power assumed or appropriated works against the power that made the assumption possible.”127 Even digital copies vary slightly from one reproduction to the next. Similarly, each repetition opens up a possibility for “alteration.”</w:t>
      </w:r>
    </w:p>
    <w:p w14:paraId="7EE8C55D" w14:textId="77777777" w:rsidR="00D77C1F" w:rsidRPr="00B82C3F" w:rsidRDefault="00D77C1F" w:rsidP="00D77C1F">
      <w:pPr>
        <w:rPr>
          <w:sz w:val="16"/>
        </w:rPr>
      </w:pPr>
      <w:r w:rsidRPr="00B82C3F">
        <w:rPr>
          <w:sz w:val="16"/>
        </w:rPr>
        <w:t>“The subject is compelled to repeat the norms by which it is produced, but that repetition establishes a domain of risk. . . . And yet, without a repetition that risks life—in its current organization—how might we begin to imagine the contingency of that organization, and performatively reconfigure the contours of the conditions of life?”128 Subjection, Butler is telling us, is neither stable nor permanent in its form. Instead, it is a process in which subjects themselves par- ticipate. With each act, a subject reproduces relations of power that gave rise to its existence, perpetuating both those relations and its own existence, but not in the form of an identical copy. It is in the imperfection of the next iteration that the possibility of resistance resides.</w:t>
      </w:r>
    </w:p>
    <w:p w14:paraId="42E88A81" w14:textId="77777777" w:rsidR="00D77C1F" w:rsidRPr="00B82C3F" w:rsidRDefault="00D77C1F" w:rsidP="00D77C1F">
      <w:pPr>
        <w:rPr>
          <w:sz w:val="16"/>
        </w:rPr>
      </w:pPr>
      <w:r w:rsidRPr="00B82C3F">
        <w:rPr>
          <w:sz w:val="16"/>
        </w:rPr>
        <w:t xml:space="preserve">This does not mean that the subject is fully an agent, entirely free of its subordination. “That agency is implicated in subordination is not the sign of a fatal self-contradiction at the core of the subject. . . . But neither does it restore a pristine notion of the subject, derived from some classical liberal-humanist formulation, whose agency is always and only opposed to power.”129 Borrowing an example from Foucault, Butler observes that the social category of homo- sexuality “will be deployed first in the service of normalizing heterosexuality and second in the service of its own depathologization. This term will carry the risk of the former meaning in the latter, but it would be a mistake to think that simply by speaking the term one either transcends heterosexual normalization or becomes its instrument.”130 The homosexual subject becomes legible by its discursive production, by its categorization, and by its contrast to the hetero- sexual. It is a reproduction of power relations to articulate the subject in the way that it is already legible, but that is not end of the story. </w:t>
      </w:r>
      <w:r w:rsidRPr="00155534">
        <w:rPr>
          <w:rStyle w:val="StyleUnderline"/>
        </w:rPr>
        <w:t xml:space="preserve">The act of </w:t>
      </w:r>
      <w:r w:rsidRPr="004F20D8">
        <w:rPr>
          <w:rStyle w:val="StyleUnderline"/>
          <w:highlight w:val="cyan"/>
        </w:rPr>
        <w:t>repeating the legibility of the homosexual contains the possibility of partial resignification</w:t>
      </w:r>
      <w:r w:rsidRPr="00155534">
        <w:rPr>
          <w:rStyle w:val="StyleUnderline"/>
        </w:rPr>
        <w:t>— not utter liberation, but neither precise duplication</w:t>
      </w:r>
      <w:r w:rsidRPr="00B82C3F">
        <w:rPr>
          <w:sz w:val="16"/>
        </w:rPr>
        <w:t>.</w:t>
      </w:r>
    </w:p>
    <w:p w14:paraId="6E164B4E" w14:textId="77777777" w:rsidR="00D77C1F" w:rsidRPr="00B82C3F" w:rsidRDefault="00D77C1F" w:rsidP="00D77C1F">
      <w:pPr>
        <w:rPr>
          <w:sz w:val="16"/>
        </w:rPr>
      </w:pPr>
      <w:r w:rsidRPr="00155534">
        <w:rPr>
          <w:rStyle w:val="StyleUnderline"/>
        </w:rPr>
        <w:t>Butler’s unwinding of this paradox avoids both an overly determined subject entirely lacking in agency and the resort to the liberal, atomistic, preference- bearing individual that springs forth unconstrained by the conditions of power in which it exists</w:t>
      </w:r>
      <w:r w:rsidRPr="00B82C3F">
        <w:rPr>
          <w:sz w:val="16"/>
        </w:rPr>
        <w:t>. And this is not merely pertinent to the individual psyche; it also responds to “a larger cultural and political predicament, namely, how to take an oppositional relation to power that is, admittedly, implicated in the very power one opposes.”131 How? By repetition—but just a bit differently.</w:t>
      </w:r>
    </w:p>
    <w:p w14:paraId="6853E45F" w14:textId="77777777" w:rsidR="00D77C1F" w:rsidRPr="00B82C3F" w:rsidRDefault="00D77C1F" w:rsidP="00D77C1F">
      <w:pPr>
        <w:rPr>
          <w:sz w:val="16"/>
        </w:rPr>
      </w:pPr>
      <w:r w:rsidRPr="00B82C3F">
        <w:rPr>
          <w:sz w:val="16"/>
        </w:rPr>
        <w:t xml:space="preserve">Imperfect repetition by a perennially forming subject has an analogue in legal thought. That analogue is in an understanding of law as perpetually al- locating and reallocating resources and value. </w:t>
      </w:r>
      <w:r w:rsidRPr="00155534">
        <w:rPr>
          <w:rStyle w:val="StyleUnderline"/>
        </w:rPr>
        <w:t>Working in what in legal theory are called “</w:t>
      </w:r>
      <w:r w:rsidRPr="004F20D8">
        <w:rPr>
          <w:rStyle w:val="StyleUnderline"/>
          <w:highlight w:val="cyan"/>
        </w:rPr>
        <w:t>background rules</w:t>
      </w:r>
      <w:r w:rsidRPr="00155534">
        <w:rPr>
          <w:rStyle w:val="StyleUnderline"/>
        </w:rPr>
        <w:t xml:space="preserve">” is </w:t>
      </w:r>
      <w:r w:rsidRPr="004F20D8">
        <w:rPr>
          <w:rStyle w:val="StyleUnderline"/>
          <w:highlight w:val="cyan"/>
        </w:rPr>
        <w:t>a method of intervening in the conditions</w:t>
      </w:r>
      <w:r w:rsidRPr="00155534">
        <w:rPr>
          <w:rStyle w:val="StyleUnderline"/>
        </w:rPr>
        <w:t xml:space="preserve"> </w:t>
      </w:r>
      <w:r w:rsidRPr="004F20D8">
        <w:rPr>
          <w:rStyle w:val="StyleUnderline"/>
          <w:highlight w:val="cyan"/>
        </w:rPr>
        <w:t>that produce existing distributions</w:t>
      </w:r>
      <w:r w:rsidRPr="00B82C3F">
        <w:rPr>
          <w:sz w:val="16"/>
        </w:rPr>
        <w:t xml:space="preserve"> (of power, resources, knowledge, and so on). </w:t>
      </w:r>
      <w:r w:rsidRPr="00155534">
        <w:rPr>
          <w:rStyle w:val="StyleUnderline"/>
        </w:rPr>
        <w:t>A tweak in the rules works within the existing legal regime and is therefore constrained by existing power relations</w:t>
      </w:r>
      <w:r w:rsidRPr="00B82C3F">
        <w:rPr>
          <w:sz w:val="16"/>
        </w:rPr>
        <w:t>. It also, however, contains the capacity to disturb the process of reproducing those relations, effectuating a small redistribution.</w:t>
      </w:r>
    </w:p>
    <w:p w14:paraId="756D0639" w14:textId="77777777" w:rsidR="00D77C1F" w:rsidRPr="00B82C3F" w:rsidRDefault="00D77C1F" w:rsidP="00D77C1F">
      <w:pPr>
        <w:rPr>
          <w:sz w:val="16"/>
        </w:rPr>
      </w:pPr>
      <w:r w:rsidRPr="00B82C3F">
        <w:rPr>
          <w:sz w:val="16"/>
        </w:rPr>
        <w:t>Here is another way to visualize the idea: The French anthropologist Claude Lévi-Strauss used the metaphor of bricolage to explain the structure of mythi- cal thought.132 A bricoleur in France is something like a handyman (if perhaps a bit less reputable). His tools and materials are his bricolage. The bricoleur is distinguished by being</w:t>
      </w:r>
    </w:p>
    <w:p w14:paraId="7294A041" w14:textId="77777777" w:rsidR="00D77C1F" w:rsidRPr="00B82C3F" w:rsidRDefault="00D77C1F" w:rsidP="00D77C1F">
      <w:pPr>
        <w:rPr>
          <w:sz w:val="16"/>
        </w:rPr>
      </w:pPr>
      <w:r w:rsidRPr="00B82C3F">
        <w:rPr>
          <w:sz w:val="16"/>
        </w:rPr>
        <w:t xml:space="preserve">adept at performing a large number of diverse tasks; but, unlike the engineer, he does not subordinate each of them to the availability of raw materials and tools conceived and procured for the purpose of the proj- ect. His universe of instruments is closed and the rules of his game are </w:t>
      </w:r>
      <w:r w:rsidRPr="00B82C3F">
        <w:rPr>
          <w:sz w:val="16"/>
        </w:rPr>
        <w:lastRenderedPageBreak/>
        <w:t>al- ways to make do with “whatever is at hand,” that is to say with a set of tools and materials which is always finite and is also heterogeneous because what it contains bears no relation to the current project, or indeed to any particular project, but is the contingent result of all the occasions there have been to renew or enrich the stock or to maintain it with the remains of previous constructions or destructions.133</w:t>
      </w:r>
    </w:p>
    <w:p w14:paraId="4AD4DF04" w14:textId="77777777" w:rsidR="00D77C1F" w:rsidRPr="00B82C3F" w:rsidRDefault="00D77C1F" w:rsidP="00D77C1F">
      <w:pPr>
        <w:rPr>
          <w:sz w:val="16"/>
        </w:rPr>
      </w:pPr>
      <w:r w:rsidRPr="00B82C3F">
        <w:rPr>
          <w:sz w:val="16"/>
        </w:rPr>
        <w:t>Like Butler’s subject, the bricoleur is not in a position to envision something completely new, to shed all priors and innovate from scratch. The materials he brings to his work are not driven by his next goal; rather, they are entirely conditioned by his past—they are remnants of his previous undertakings. He therefore addresses a new problem with what already exists: “His first practical step is retrospective. He has to turn back to an already existent set made up of tools and materials, to consider or reconsider what it contains and, finally and above all, to engage in a sort of dialogue with it and, before choosing between them, to index the possible answers which the whole set can offer to his prob- lem.”134 The purpose of Lévi-Strauss’s metaphor is to illustrate how myths are “pre-constrained,” made up of “constitutive units” in one among their “possible combinations.”135</w:t>
      </w:r>
    </w:p>
    <w:p w14:paraId="637C6A9A" w14:textId="77777777" w:rsidR="00D77C1F" w:rsidRPr="00B82C3F" w:rsidRDefault="00D77C1F" w:rsidP="00D77C1F">
      <w:pPr>
        <w:rPr>
          <w:sz w:val="16"/>
        </w:rPr>
      </w:pPr>
      <w:r w:rsidRPr="00B82C3F">
        <w:rPr>
          <w:sz w:val="16"/>
        </w:rPr>
        <w:t>The lesson that law reformers can take away, however, is in both the limits and the potential of working with what already exists, in recombination and to new effect: “In the continual reconstruction from the same materials, it is always earlier ends which are called upon to play the part of means. . . . so that a result can be defined which will always be a compromise between the structure of the instrumental set and that of the project.”136</w:t>
      </w:r>
    </w:p>
    <w:p w14:paraId="37128118" w14:textId="77777777" w:rsidR="00D77C1F" w:rsidRPr="00B82C3F" w:rsidRDefault="00D77C1F" w:rsidP="00D77C1F">
      <w:pPr>
        <w:rPr>
          <w:sz w:val="16"/>
        </w:rPr>
      </w:pPr>
      <w:r w:rsidRPr="004F20D8">
        <w:rPr>
          <w:rStyle w:val="StyleUnderline"/>
          <w:highlight w:val="cyan"/>
        </w:rPr>
        <w:t>Using existing tools</w:t>
      </w:r>
      <w:r w:rsidRPr="00B82C3F">
        <w:rPr>
          <w:sz w:val="16"/>
        </w:rPr>
        <w:t xml:space="preserve"> (with apologies to Audre Lorde137) </w:t>
      </w:r>
      <w:r w:rsidRPr="00155534">
        <w:rPr>
          <w:rStyle w:val="StyleUnderline"/>
        </w:rPr>
        <w:t>may not bring about revolution</w:t>
      </w:r>
      <w:r w:rsidRPr="00B82C3F">
        <w:rPr>
          <w:sz w:val="16"/>
        </w:rPr>
        <w:t xml:space="preserve">—at least, not in one fell swoop. It will carry forward the components of the past, </w:t>
      </w:r>
      <w:r w:rsidRPr="00155534">
        <w:rPr>
          <w:rStyle w:val="StyleUnderline"/>
        </w:rPr>
        <w:t xml:space="preserve">but it </w:t>
      </w:r>
      <w:r w:rsidRPr="004F20D8">
        <w:rPr>
          <w:rStyle w:val="StyleUnderline"/>
          <w:highlight w:val="cyan"/>
        </w:rPr>
        <w:t>can still effectuate a meaningful shift</w:t>
      </w:r>
      <w:r w:rsidRPr="00155534">
        <w:rPr>
          <w:rStyle w:val="StyleUnderline"/>
        </w:rPr>
        <w:t>.</w:t>
      </w:r>
      <w:r w:rsidRPr="00B82C3F">
        <w:rPr>
          <w:sz w:val="16"/>
        </w:rPr>
        <w:t xml:space="preserve"> Like the law re- former, “The ‘bricoleur’ may not ever complete his purpose but he always puts something of himself into it.” That “self ” is evident in “the choices he makes between the limited possibilities.”138 It is the same “self ” that (in Butler) must reiterate the prior discursive terms that gave rise to it as a subject, but inexactly and perhaps with slightly altered normativity. This is not an all-at-once revolu- tion, but it is resistance. It is also a vision for the role of law—a medium that is at once moored to its priors and rich with possibilities for reform.</w:t>
      </w:r>
    </w:p>
    <w:p w14:paraId="5BEF45D1" w14:textId="77777777" w:rsidR="00D77C1F" w:rsidRPr="00955E98" w:rsidRDefault="00D77C1F" w:rsidP="00D77C1F">
      <w:pPr>
        <w:keepNext/>
        <w:keepLines/>
        <w:spacing w:before="40"/>
        <w:outlineLvl w:val="3"/>
        <w:rPr>
          <w:rFonts w:eastAsia="Times New Roman" w:cs="Aptos"/>
          <w:b/>
          <w:iCs/>
          <w:sz w:val="26"/>
        </w:rPr>
      </w:pPr>
      <w:r>
        <w:rPr>
          <w:rFonts w:eastAsia="Times New Roman" w:cs="Aptos"/>
          <w:b/>
          <w:iCs/>
          <w:sz w:val="26"/>
        </w:rPr>
        <w:t>4---</w:t>
      </w:r>
      <w:r w:rsidRPr="00955E98">
        <w:rPr>
          <w:rFonts w:eastAsia="Times New Roman" w:cs="Aptos"/>
          <w:b/>
          <w:iCs/>
          <w:sz w:val="26"/>
        </w:rPr>
        <w:t xml:space="preserve">The 1AC’s creation of a cultivated self-collapses politics into ethics, reifies privatization and misunderstands powers’ exertion through difference.  </w:t>
      </w:r>
    </w:p>
    <w:p w14:paraId="05564370" w14:textId="77777777" w:rsidR="00D77C1F" w:rsidRPr="00955E98" w:rsidRDefault="00D77C1F" w:rsidP="00D77C1F">
      <w:pPr>
        <w:rPr>
          <w:rFonts w:eastAsia="Aptos" w:cs="Aptos"/>
          <w:b/>
          <w:bCs/>
        </w:rPr>
      </w:pPr>
      <w:r w:rsidRPr="00955E98">
        <w:rPr>
          <w:rFonts w:eastAsia="Aptos" w:cs="Aptos"/>
        </w:rPr>
        <w:t xml:space="preserve">[Lois </w:t>
      </w:r>
      <w:r w:rsidRPr="00955E98">
        <w:rPr>
          <w:rFonts w:eastAsia="Aptos" w:cs="Aptos"/>
          <w:b/>
          <w:bCs/>
          <w:sz w:val="26"/>
          <w:u w:val="single"/>
        </w:rPr>
        <w:t>Mcnay 2009</w:t>
      </w:r>
      <w:r w:rsidRPr="00955E98">
        <w:rPr>
          <w:rFonts w:eastAsia="Aptos" w:cs="Aptos"/>
        </w:rPr>
        <w:t>] (“Self as Enterprise: Dilemmas of Control and Resistance in Foucault's The Birth of Biopolitics,”, Lecturer in Politics and Fellow of Somerville College, Oxford, Theory Culture Society, 26:55. P. 67-68) xx-xx-2009 //pyrex ultra</w:t>
      </w:r>
    </w:p>
    <w:p w14:paraId="5965D15D" w14:textId="77777777" w:rsidR="00D77C1F" w:rsidRPr="00955E98" w:rsidRDefault="00D77C1F" w:rsidP="00D77C1F">
      <w:pPr>
        <w:rPr>
          <w:rFonts w:eastAsia="Aptos" w:cs="Aptos"/>
          <w:b/>
          <w:u w:val="single"/>
        </w:rPr>
      </w:pPr>
      <w:r w:rsidRPr="00955E98">
        <w:rPr>
          <w:rFonts w:eastAsia="Aptos" w:cs="Aptos"/>
          <w:sz w:val="16"/>
        </w:rPr>
        <w:t xml:space="preserve">A possible objection is that </w:t>
      </w:r>
      <w:r w:rsidRPr="00955E98">
        <w:rPr>
          <w:rFonts w:eastAsia="Aptos" w:cs="Aptos"/>
          <w:b/>
          <w:u w:val="single"/>
        </w:rPr>
        <w:t xml:space="preserve">it would be incorrect to interpret Foucault’s idea of an </w:t>
      </w:r>
      <w:r w:rsidRPr="00955E98">
        <w:rPr>
          <w:rFonts w:eastAsia="Aptos" w:cs="Aptos"/>
          <w:b/>
          <w:highlight w:val="cyan"/>
          <w:u w:val="single"/>
        </w:rPr>
        <w:t>ethics of the self</w:t>
      </w:r>
      <w:r w:rsidRPr="00955E98">
        <w:rPr>
          <w:rFonts w:eastAsia="Aptos" w:cs="Aptos"/>
          <w:b/>
          <w:u w:val="single"/>
        </w:rPr>
        <w:t xml:space="preserve"> as offering an account of oppositional political agency</w:t>
      </w:r>
      <w:r w:rsidRPr="00955E98">
        <w:rPr>
          <w:rFonts w:eastAsia="Aptos" w:cs="Aptos"/>
          <w:sz w:val="16"/>
        </w:rPr>
        <w:t xml:space="preserve">. Certainly, Foucault repeatedly states that the idea is not intended to provide a blueprint for political action. </w:t>
      </w:r>
      <w:r w:rsidRPr="00955E98">
        <w:rPr>
          <w:rFonts w:eastAsia="Aptos" w:cs="Aptos"/>
          <w:b/>
          <w:u w:val="single"/>
        </w:rPr>
        <w:t xml:space="preserve">It merely outlines a set of ethical predispositions that provide a crucial precondition for democratic practices but </w:t>
      </w:r>
      <w:r w:rsidRPr="00955E98">
        <w:rPr>
          <w:rFonts w:eastAsia="Aptos" w:cs="Aptos"/>
          <w:b/>
          <w:highlight w:val="cyan"/>
          <w:u w:val="single"/>
        </w:rPr>
        <w:t>have no</w:t>
      </w:r>
      <w:r w:rsidRPr="00955E98">
        <w:rPr>
          <w:rFonts w:eastAsia="Aptos" w:cs="Aptos"/>
          <w:b/>
          <w:u w:val="single"/>
        </w:rPr>
        <w:t xml:space="preserve"> particular </w:t>
      </w:r>
      <w:r w:rsidRPr="00955E98">
        <w:rPr>
          <w:rFonts w:eastAsia="Aptos" w:cs="Aptos"/>
          <w:b/>
          <w:highlight w:val="cyan"/>
          <w:u w:val="single"/>
        </w:rPr>
        <w:t>entailments for an account of political action</w:t>
      </w:r>
      <w:r w:rsidRPr="00955E98">
        <w:rPr>
          <w:rFonts w:eastAsia="Aptos" w:cs="Aptos"/>
          <w:b/>
          <w:u w:val="single"/>
        </w:rPr>
        <w:t>.</w:t>
      </w:r>
      <w:r w:rsidRPr="00955E98">
        <w:rPr>
          <w:rFonts w:eastAsia="Aptos" w:cs="Aptos"/>
          <w:sz w:val="16"/>
        </w:rPr>
        <w:t xml:space="preserve"> Such a strict demarcation of the ethical from the political seems untenable, however, in the light of the connections Foucault establishes between a critical ontology of the self and emancipation. On any reading of Foucault’s descriptions of an ethics of the self, it is clear that </w:t>
      </w:r>
      <w:r w:rsidRPr="00955E98">
        <w:rPr>
          <w:rFonts w:eastAsia="Aptos" w:cs="Aptos"/>
          <w:b/>
          <w:u w:val="single"/>
        </w:rPr>
        <w:t>he did not envisage it as a solipsistic exercise but rather as a multifaceted form of ‘practical critique’ whose subversive effects are felt in many domains of social practice:</w:t>
      </w:r>
      <w:r w:rsidRPr="00955E98">
        <w:rPr>
          <w:rFonts w:eastAsia="Aptos" w:cs="Aptos"/>
          <w:sz w:val="16"/>
        </w:rPr>
        <w:t xml:space="preserve"> ‘the political, ethical, social, philosophical problem of our days is . . . to liberate us both from the state and from the type of individualization which is linked to the state’ (Foucault, 1982: 216). He frequently describes the idea of an ethics of the self in the politicized terms of a ‘liberation’, a ‘struggle’, a ‘refusal’ and, on several occasions, explicitly compares its methods and aims with political movements such as feminism (Foucault, 1984b: 46–7).6 Given this, </w:t>
      </w:r>
      <w:r w:rsidRPr="00955E98">
        <w:rPr>
          <w:rFonts w:eastAsia="Aptos" w:cs="Aptos"/>
          <w:b/>
          <w:u w:val="single"/>
        </w:rPr>
        <w:t xml:space="preserve">it is difficult to see how a critical social ontology oriented to the ‘intransigence of freedom’ can be anything other than a fully political project. On this politicized reading of ethics of the self, it becomes reasonable to ask to what extent it represents a plausible basis for an oppositional political agency, </w:t>
      </w:r>
      <w:r w:rsidRPr="00955E98">
        <w:rPr>
          <w:rFonts w:eastAsia="Aptos" w:cs="Aptos"/>
          <w:sz w:val="16"/>
        </w:rPr>
        <w:t xml:space="preserve">especially in the light of Foucault’s powerful analysis of the disciplinary restructuring of self as enterprise. If the later work is read through the problematic of the earlier lectures, </w:t>
      </w:r>
      <w:r w:rsidRPr="00955E98">
        <w:rPr>
          <w:rFonts w:eastAsia="Aptos" w:cs="Aptos"/>
          <w:b/>
          <w:highlight w:val="cyan"/>
          <w:u w:val="single"/>
        </w:rPr>
        <w:t>there seems to be a fundamental mismatch between the analytics of biopower and the idea of ethical self-formation</w:t>
      </w:r>
      <w:r w:rsidRPr="00955E98">
        <w:rPr>
          <w:rFonts w:eastAsia="Aptos" w:cs="Aptos"/>
          <w:sz w:val="16"/>
        </w:rPr>
        <w:t xml:space="preserve">. To put it bluntly, </w:t>
      </w:r>
      <w:r w:rsidRPr="00955E98">
        <w:rPr>
          <w:rFonts w:eastAsia="Aptos" w:cs="Aptos"/>
          <w:iCs/>
          <w:highlight w:val="cyan"/>
          <w:u w:val="single"/>
          <w:bdr w:val="single" w:sz="8" w:space="0" w:color="auto"/>
        </w:rPr>
        <w:t xml:space="preserve">how can an individualized process of ethical self-formation </w:t>
      </w:r>
      <w:r w:rsidRPr="00955E98">
        <w:rPr>
          <w:rFonts w:eastAsia="Aptos" w:cs="Aptos"/>
          <w:iCs/>
          <w:sz w:val="26"/>
          <w:szCs w:val="26"/>
          <w:highlight w:val="cyan"/>
          <w:u w:val="single"/>
          <w:bdr w:val="single" w:sz="8" w:space="0" w:color="auto"/>
        </w:rPr>
        <w:t>have sufficient resources to present a serious challenge</w:t>
      </w:r>
      <w:r w:rsidRPr="00955E98">
        <w:rPr>
          <w:rFonts w:eastAsia="Aptos" w:cs="Aptos"/>
          <w:iCs/>
          <w:highlight w:val="cyan"/>
          <w:u w:val="single"/>
          <w:bdr w:val="single" w:sz="8" w:space="0" w:color="auto"/>
        </w:rPr>
        <w:t xml:space="preserve"> to</w:t>
      </w:r>
      <w:r w:rsidRPr="00955E98">
        <w:rPr>
          <w:rFonts w:eastAsia="Aptos" w:cs="Aptos"/>
          <w:iCs/>
          <w:u w:val="single"/>
          <w:bdr w:val="single" w:sz="8" w:space="0" w:color="auto"/>
        </w:rPr>
        <w:t xml:space="preserve">, or refusal of, a form of </w:t>
      </w:r>
      <w:r w:rsidRPr="00955E98">
        <w:rPr>
          <w:rFonts w:eastAsia="Aptos" w:cs="Aptos"/>
          <w:iCs/>
          <w:highlight w:val="cyan"/>
          <w:u w:val="single"/>
          <w:bdr w:val="single" w:sz="8" w:space="0" w:color="auto"/>
        </w:rPr>
        <w:t>power that operates precisely through the proliferation of difference and the management of individual autonomy</w:t>
      </w:r>
      <w:r w:rsidRPr="00955E98">
        <w:rPr>
          <w:rFonts w:eastAsia="Aptos" w:cs="Aptos"/>
          <w:b/>
          <w:iCs/>
          <w:highlight w:val="cyan"/>
          <w:u w:val="single"/>
          <w:bdr w:val="single" w:sz="8" w:space="0" w:color="auto"/>
        </w:rPr>
        <w:t>?</w:t>
      </w:r>
      <w:r w:rsidRPr="00955E98">
        <w:rPr>
          <w:rFonts w:eastAsia="Aptos" w:cs="Aptos"/>
          <w:sz w:val="16"/>
        </w:rPr>
        <w:t xml:space="preserve"> </w:t>
      </w:r>
      <w:r w:rsidRPr="00955E98">
        <w:rPr>
          <w:rFonts w:eastAsia="Aptos" w:cs="Aptos"/>
          <w:b/>
          <w:u w:val="single"/>
        </w:rPr>
        <w:t>Foucault’s desire to locate political opposition at the level of an individual practice stems</w:t>
      </w:r>
      <w:r w:rsidRPr="00955E98">
        <w:rPr>
          <w:rFonts w:eastAsia="Aptos" w:cs="Aptos"/>
          <w:sz w:val="16"/>
        </w:rPr>
        <w:t xml:space="preserve">, famously, </w:t>
      </w:r>
      <w:r w:rsidRPr="00955E98">
        <w:rPr>
          <w:rFonts w:eastAsia="Aptos" w:cs="Aptos"/>
          <w:b/>
          <w:u w:val="single"/>
        </w:rPr>
        <w:t>from his</w:t>
      </w:r>
      <w:r w:rsidRPr="00955E98">
        <w:rPr>
          <w:rFonts w:eastAsia="Aptos" w:cs="Aptos"/>
          <w:sz w:val="16"/>
        </w:rPr>
        <w:t xml:space="preserve"> well-documented </w:t>
      </w:r>
      <w:r w:rsidRPr="00955E98">
        <w:rPr>
          <w:rFonts w:eastAsia="Aptos" w:cs="Aptos"/>
          <w:b/>
          <w:u w:val="single"/>
        </w:rPr>
        <w:t xml:space="preserve">antipathy to Marxist and other collective plans for </w:t>
      </w:r>
      <w:r w:rsidRPr="00955E98">
        <w:rPr>
          <w:rFonts w:eastAsia="Aptos" w:cs="Aptos"/>
          <w:b/>
          <w:u w:val="single"/>
        </w:rPr>
        <w:lastRenderedPageBreak/>
        <w:t>political action</w:t>
      </w:r>
      <w:r w:rsidRPr="00955E98">
        <w:rPr>
          <w:rFonts w:eastAsia="Aptos" w:cs="Aptos"/>
          <w:sz w:val="16"/>
        </w:rPr>
        <w:t xml:space="preserve">. But 25 years on, </w:t>
      </w:r>
      <w:r w:rsidRPr="00955E98">
        <w:rPr>
          <w:rFonts w:eastAsia="Aptos" w:cs="Aptos"/>
          <w:b/>
          <w:highlight w:val="cyan"/>
          <w:u w:val="single"/>
        </w:rPr>
        <w:t>with</w:t>
      </w:r>
      <w:r w:rsidRPr="00955E98">
        <w:rPr>
          <w:rFonts w:eastAsia="Aptos" w:cs="Aptos"/>
          <w:sz w:val="16"/>
        </w:rPr>
        <w:t xml:space="preserve"> the fragmenting effects of </w:t>
      </w:r>
      <w:r w:rsidRPr="00955E98">
        <w:rPr>
          <w:rFonts w:eastAsia="Aptos" w:cs="Aptos"/>
          <w:b/>
          <w:highlight w:val="cyan"/>
          <w:u w:val="single"/>
        </w:rPr>
        <w:t>neoliberal governance deeply entrenched</w:t>
      </w:r>
      <w:r w:rsidRPr="00955E98">
        <w:rPr>
          <w:rFonts w:eastAsia="Aptos" w:cs="Aptos"/>
          <w:sz w:val="16"/>
        </w:rPr>
        <w:t xml:space="preserve"> within the fabric of many Western democracies, </w:t>
      </w:r>
      <w:r w:rsidRPr="00955E98">
        <w:rPr>
          <w:rFonts w:eastAsia="Aptos" w:cs="Aptos"/>
          <w:iCs/>
          <w:sz w:val="26"/>
          <w:szCs w:val="26"/>
          <w:highlight w:val="cyan"/>
          <w:u w:val="single"/>
          <w:bdr w:val="single" w:sz="8" w:space="0" w:color="auto"/>
        </w:rPr>
        <w:t>it is questionable whether an ethics of self can withstand co-optation into the flexible, depoliticizing spirit of capitalism</w:t>
      </w:r>
      <w:r w:rsidRPr="00955E98">
        <w:rPr>
          <w:rFonts w:eastAsia="Aptos" w:cs="Aptos"/>
          <w:b/>
          <w:sz w:val="16"/>
          <w:highlight w:val="cyan"/>
        </w:rPr>
        <w:t>.</w:t>
      </w:r>
      <w:r w:rsidRPr="00955E98">
        <w:rPr>
          <w:rFonts w:eastAsia="Aptos" w:cs="Aptos"/>
          <w:sz w:val="16"/>
          <w:highlight w:val="cyan"/>
        </w:rPr>
        <w:t xml:space="preserve"> </w:t>
      </w:r>
      <w:r w:rsidRPr="00955E98">
        <w:rPr>
          <w:rFonts w:eastAsia="Aptos" w:cs="Aptos"/>
          <w:b/>
          <w:highlight w:val="cyan"/>
          <w:u w:val="single"/>
        </w:rPr>
        <w:t>As Myers puts it</w:t>
      </w:r>
      <w:r w:rsidRPr="00955E98">
        <w:rPr>
          <w:rFonts w:eastAsia="Aptos" w:cs="Aptos"/>
          <w:sz w:val="16"/>
          <w:highlight w:val="cyan"/>
        </w:rPr>
        <w:t>:</w:t>
      </w:r>
      <w:r w:rsidRPr="00955E98">
        <w:rPr>
          <w:rFonts w:eastAsia="Aptos" w:cs="Aptos"/>
          <w:sz w:val="16"/>
        </w:rPr>
        <w:t xml:space="preserve"> ‘although Foucault labels the activity of self-constitution a “practice of freedom” . . . </w:t>
      </w:r>
      <w:r w:rsidRPr="00955E98">
        <w:rPr>
          <w:rFonts w:eastAsia="Aptos" w:cs="Aptos"/>
          <w:b/>
          <w:highlight w:val="cyan"/>
          <w:u w:val="single"/>
        </w:rPr>
        <w:t>techniques of self-care are inadequate instruments for confronting the specifically depoliticizing effects of discipline and biopower, which concern the configuration of plurality’</w:t>
      </w:r>
      <w:r w:rsidRPr="00955E98">
        <w:rPr>
          <w:rFonts w:eastAsia="Aptos" w:cs="Aptos"/>
          <w:sz w:val="16"/>
        </w:rPr>
        <w:t xml:space="preserve"> (2008: 135). As a model of political action, </w:t>
      </w:r>
      <w:r w:rsidRPr="00955E98">
        <w:rPr>
          <w:rFonts w:eastAsia="Aptos" w:cs="Aptos"/>
          <w:b/>
          <w:u w:val="single"/>
        </w:rPr>
        <w:t xml:space="preserve">an </w:t>
      </w:r>
      <w:r w:rsidRPr="00955E98">
        <w:rPr>
          <w:rFonts w:eastAsia="Aptos" w:cs="Aptos"/>
          <w:b/>
          <w:highlight w:val="cyan"/>
          <w:u w:val="single"/>
        </w:rPr>
        <w:t>individual ethics of the self appears to be</w:t>
      </w:r>
      <w:r w:rsidRPr="00955E98">
        <w:rPr>
          <w:rFonts w:eastAsia="Aptos" w:cs="Aptos"/>
          <w:b/>
          <w:u w:val="single"/>
        </w:rPr>
        <w:t xml:space="preserve"> relatively </w:t>
      </w:r>
      <w:r w:rsidRPr="00955E98">
        <w:rPr>
          <w:rFonts w:eastAsia="Aptos" w:cs="Aptos"/>
          <w:b/>
          <w:highlight w:val="cyan"/>
          <w:u w:val="single"/>
        </w:rPr>
        <w:t>ineffective because its</w:t>
      </w:r>
      <w:r w:rsidRPr="00955E98">
        <w:rPr>
          <w:rFonts w:eastAsia="Aptos" w:cs="Aptos"/>
          <w:sz w:val="16"/>
          <w:highlight w:val="cyan"/>
        </w:rPr>
        <w:t xml:space="preserve"> </w:t>
      </w:r>
      <w:r w:rsidRPr="00955E98">
        <w:rPr>
          <w:rFonts w:eastAsia="Aptos" w:cs="Aptos"/>
          <w:b/>
          <w:iCs/>
          <w:highlight w:val="cyan"/>
          <w:u w:val="single"/>
          <w:bdr w:val="single" w:sz="8" w:space="0" w:color="auto"/>
        </w:rPr>
        <w:t>radical energies seem too vulnerable to reprivatization by the assimilating force of the self as enterprise</w:t>
      </w:r>
      <w:r w:rsidRPr="00955E98">
        <w:rPr>
          <w:rFonts w:eastAsia="Aptos" w:cs="Aptos"/>
          <w:sz w:val="16"/>
        </w:rPr>
        <w:t xml:space="preserve">. Against this, it is possible to argue that ethics of the self is not only intended to be an individualized self-relation but may also denote a widespread ethos of openness to alterity intended to ground collective democratic practices.7 Even on this reading, however, </w:t>
      </w:r>
      <w:r w:rsidRPr="00955E98">
        <w:rPr>
          <w:rFonts w:eastAsia="Aptos" w:cs="Aptos"/>
          <w:b/>
          <w:u w:val="single"/>
        </w:rPr>
        <w:t>the</w:t>
      </w:r>
      <w:r w:rsidRPr="00955E98">
        <w:rPr>
          <w:rFonts w:eastAsia="Aptos" w:cs="Aptos"/>
          <w:sz w:val="16"/>
        </w:rPr>
        <w:t xml:space="preserve"> same </w:t>
      </w:r>
      <w:r w:rsidRPr="00955E98">
        <w:rPr>
          <w:rFonts w:eastAsia="Aptos" w:cs="Aptos"/>
          <w:b/>
          <w:highlight w:val="cyan"/>
          <w:u w:val="single"/>
        </w:rPr>
        <w:t>explanatory gaps remain as to how a generalized structure of feeling has sufficient force to amount to a ‘refusal’</w:t>
      </w:r>
      <w:r w:rsidRPr="00955E98">
        <w:rPr>
          <w:rFonts w:eastAsia="Aptos" w:cs="Aptos"/>
          <w:b/>
          <w:u w:val="single"/>
        </w:rPr>
        <w:t xml:space="preserve"> </w:t>
      </w:r>
      <w:r w:rsidRPr="00955E98">
        <w:rPr>
          <w:rFonts w:eastAsia="Aptos" w:cs="Aptos"/>
          <w:b/>
          <w:highlight w:val="cyan"/>
          <w:u w:val="single"/>
        </w:rPr>
        <w:t>of</w:t>
      </w:r>
      <w:r w:rsidRPr="00955E98">
        <w:rPr>
          <w:rFonts w:eastAsia="Aptos" w:cs="Aptos"/>
          <w:b/>
          <w:u w:val="single"/>
        </w:rPr>
        <w:t xml:space="preserve"> a pervasive and </w:t>
      </w:r>
      <w:r w:rsidRPr="00955E98">
        <w:rPr>
          <w:rFonts w:eastAsia="Aptos" w:cs="Aptos"/>
          <w:b/>
          <w:highlight w:val="cyan"/>
          <w:u w:val="single"/>
        </w:rPr>
        <w:t>depoliticizing form of social organization</w:t>
      </w:r>
      <w:r w:rsidRPr="00955E98">
        <w:rPr>
          <w:rFonts w:eastAsia="Aptos" w:cs="Aptos"/>
          <w:sz w:val="16"/>
          <w:highlight w:val="cyan"/>
        </w:rPr>
        <w:t xml:space="preserve">. </w:t>
      </w:r>
      <w:r w:rsidRPr="00955E98">
        <w:rPr>
          <w:rFonts w:eastAsia="Aptos" w:cs="Aptos"/>
          <w:b/>
          <w:highlight w:val="cyan"/>
          <w:u w:val="single"/>
        </w:rPr>
        <w:t>Missing is any indication of how a</w:t>
      </w:r>
      <w:r w:rsidRPr="00955E98">
        <w:rPr>
          <w:rFonts w:eastAsia="Aptos" w:cs="Aptos"/>
          <w:sz w:val="16"/>
        </w:rPr>
        <w:t xml:space="preserve"> relatively </w:t>
      </w:r>
      <w:r w:rsidRPr="00955E98">
        <w:rPr>
          <w:rFonts w:eastAsia="Aptos" w:cs="Aptos"/>
          <w:b/>
          <w:highlight w:val="cyan"/>
          <w:u w:val="single"/>
        </w:rPr>
        <w:t>loose and indeterminate ethos</w:t>
      </w:r>
      <w:r w:rsidRPr="00955E98">
        <w:rPr>
          <w:rFonts w:eastAsia="Aptos" w:cs="Aptos"/>
          <w:b/>
          <w:u w:val="single"/>
        </w:rPr>
        <w:t xml:space="preserve"> located in everyday life </w:t>
      </w:r>
      <w:r w:rsidRPr="00955E98">
        <w:rPr>
          <w:rFonts w:eastAsia="Aptos" w:cs="Aptos"/>
          <w:b/>
          <w:highlight w:val="cyan"/>
          <w:u w:val="single"/>
        </w:rPr>
        <w:t>can be mediated into more durable and directed practices so as to constitute part of a concerted ‘struggle’</w:t>
      </w:r>
      <w:r w:rsidRPr="00955E98">
        <w:rPr>
          <w:rFonts w:eastAsia="Aptos" w:cs="Aptos"/>
          <w:b/>
          <w:u w:val="single"/>
        </w:rPr>
        <w:t xml:space="preserve"> against neoliberal governance</w:t>
      </w:r>
      <w:r w:rsidRPr="00955E98">
        <w:rPr>
          <w:rFonts w:eastAsia="Aptos" w:cs="Aptos"/>
          <w:sz w:val="16"/>
        </w:rPr>
        <w:t xml:space="preserve">. Indeed, against the claim that it is too demanding to interpret ethics of the self as an account of political agency, it is possible to counter that </w:t>
      </w:r>
      <w:r w:rsidRPr="00955E98">
        <w:rPr>
          <w:rFonts w:eastAsia="Aptos" w:cs="Aptos"/>
          <w:b/>
          <w:highlight w:val="cyan"/>
          <w:u w:val="single"/>
        </w:rPr>
        <w:t>Foucault</w:t>
      </w:r>
      <w:r w:rsidRPr="00955E98">
        <w:rPr>
          <w:rFonts w:eastAsia="Aptos" w:cs="Aptos"/>
          <w:b/>
          <w:u w:val="single"/>
        </w:rPr>
        <w:t xml:space="preserve"> problematically </w:t>
      </w:r>
      <w:r w:rsidRPr="00955E98">
        <w:rPr>
          <w:rFonts w:eastAsia="Aptos" w:cs="Aptos"/>
          <w:b/>
          <w:iCs/>
          <w:highlight w:val="cyan"/>
          <w:u w:val="single"/>
          <w:bdr w:val="single" w:sz="8" w:space="0" w:color="auto"/>
        </w:rPr>
        <w:t>collapses politics back to ethics</w:t>
      </w:r>
      <w:r w:rsidRPr="00955E98">
        <w:rPr>
          <w:rFonts w:eastAsia="Aptos" w:cs="Aptos"/>
          <w:b/>
          <w:u w:val="single"/>
        </w:rPr>
        <w:t xml:space="preserve"> </w:t>
      </w:r>
      <w:r w:rsidRPr="00955E98">
        <w:rPr>
          <w:rFonts w:eastAsia="Aptos" w:cs="Aptos"/>
          <w:b/>
          <w:highlight w:val="cyan"/>
          <w:u w:val="single"/>
        </w:rPr>
        <w:t xml:space="preserve">in so far as the contestatory force attributed to practices of self-formation is </w:t>
      </w:r>
      <w:r w:rsidRPr="00955E98">
        <w:rPr>
          <w:rFonts w:eastAsia="Aptos" w:cs="Aptos"/>
          <w:b/>
          <w:iCs/>
          <w:highlight w:val="cyan"/>
          <w:u w:val="single"/>
          <w:bdr w:val="single" w:sz="8" w:space="0" w:color="auto"/>
        </w:rPr>
        <w:t>asserted</w:t>
      </w:r>
      <w:r w:rsidRPr="00955E98">
        <w:rPr>
          <w:rFonts w:eastAsia="Aptos" w:cs="Aptos"/>
          <w:b/>
          <w:highlight w:val="cyan"/>
          <w:u w:val="single"/>
        </w:rPr>
        <w:t xml:space="preserve"> rather than justified</w:t>
      </w:r>
      <w:r w:rsidRPr="00955E98">
        <w:rPr>
          <w:rFonts w:eastAsia="Aptos" w:cs="Aptos"/>
          <w:b/>
          <w:u w:val="single"/>
        </w:rPr>
        <w:t>.</w:t>
      </w:r>
      <w:r w:rsidRPr="00955E98">
        <w:rPr>
          <w:rFonts w:eastAsia="Aptos" w:cs="Aptos"/>
          <w:sz w:val="16"/>
        </w:rPr>
        <w:t xml:space="preserve"> In short, </w:t>
      </w:r>
      <w:r w:rsidRPr="00955E98">
        <w:rPr>
          <w:rFonts w:eastAsia="Aptos" w:cs="Aptos"/>
          <w:b/>
          <w:highlight w:val="cyan"/>
          <w:u w:val="single"/>
        </w:rPr>
        <w:t>there is a</w:t>
      </w:r>
      <w:r w:rsidRPr="00955E98">
        <w:rPr>
          <w:rFonts w:eastAsia="Aptos" w:cs="Aptos"/>
          <w:b/>
          <w:u w:val="single"/>
        </w:rPr>
        <w:t xml:space="preserve"> </w:t>
      </w:r>
      <w:r w:rsidRPr="00955E98">
        <w:rPr>
          <w:rFonts w:eastAsia="Aptos" w:cs="Aptos"/>
          <w:b/>
          <w:iCs/>
          <w:highlight w:val="cyan"/>
          <w:u w:val="single"/>
          <w:bdr w:val="single" w:sz="8" w:space="0" w:color="auto"/>
        </w:rPr>
        <w:t>troubling political quietism</w:t>
      </w:r>
      <w:r w:rsidRPr="00955E98">
        <w:rPr>
          <w:rFonts w:eastAsia="Aptos" w:cs="Aptos"/>
          <w:b/>
          <w:u w:val="single"/>
        </w:rPr>
        <w:t xml:space="preserve"> in the idea of ethics of the self </w:t>
      </w:r>
      <w:r w:rsidRPr="00955E98">
        <w:rPr>
          <w:rFonts w:eastAsia="Aptos" w:cs="Aptos"/>
          <w:b/>
          <w:highlight w:val="cyan"/>
          <w:u w:val="single"/>
        </w:rPr>
        <w:t>which</w:t>
      </w:r>
      <w:r w:rsidRPr="00955E98">
        <w:rPr>
          <w:rFonts w:eastAsia="Aptos" w:cs="Aptos"/>
          <w:b/>
          <w:u w:val="single"/>
        </w:rPr>
        <w:t xml:space="preserve"> considerably </w:t>
      </w:r>
      <w:r w:rsidRPr="00955E98">
        <w:rPr>
          <w:rFonts w:eastAsia="Aptos" w:cs="Aptos"/>
          <w:b/>
          <w:highlight w:val="cyan"/>
          <w:u w:val="single"/>
        </w:rPr>
        <w:t>weakens</w:t>
      </w:r>
      <w:r w:rsidRPr="00955E98">
        <w:rPr>
          <w:rFonts w:eastAsia="Aptos" w:cs="Aptos"/>
          <w:b/>
          <w:u w:val="single"/>
        </w:rPr>
        <w:t xml:space="preserve"> </w:t>
      </w:r>
      <w:r w:rsidRPr="00955E98">
        <w:rPr>
          <w:rFonts w:eastAsia="Aptos" w:cs="Aptos"/>
          <w:b/>
          <w:highlight w:val="cyan"/>
          <w:u w:val="single"/>
        </w:rPr>
        <w:t>its counter-hegemonic potential</w:t>
      </w:r>
      <w:r w:rsidRPr="00955E98">
        <w:rPr>
          <w:rFonts w:eastAsia="Aptos" w:cs="Aptos"/>
          <w:b/>
          <w:u w:val="single"/>
        </w:rPr>
        <w:t xml:space="preserve"> vis-à-vis the disruption of neoliberal governance of the self.</w:t>
      </w:r>
    </w:p>
    <w:p w14:paraId="321DC709" w14:textId="77777777" w:rsidR="00D77C1F" w:rsidRPr="008673D0" w:rsidRDefault="00D77C1F" w:rsidP="00D77C1F">
      <w:pPr>
        <w:pStyle w:val="Heading4"/>
      </w:pPr>
      <w:r>
        <w:t>5---</w:t>
      </w:r>
      <w:r w:rsidRPr="00AE09CD">
        <w:t xml:space="preserve"> </w:t>
      </w:r>
      <w:r w:rsidRPr="008673D0">
        <w:t>Rights critiques don’t assume labor law</w:t>
      </w:r>
      <w:r>
        <w:t>’s collectivity</w:t>
      </w:r>
      <w:r w:rsidRPr="008673D0">
        <w:t>, and the aff’s broadening of bargaining unlocks emancipatory potential.</w:t>
      </w:r>
    </w:p>
    <w:p w14:paraId="3B696D7A" w14:textId="77777777" w:rsidR="00D77C1F" w:rsidRDefault="00D77C1F" w:rsidP="00D77C1F">
      <w:r w:rsidRPr="008673D0">
        <w:rPr>
          <w:rStyle w:val="Style13ptBold"/>
        </w:rPr>
        <w:t>Coutu 23</w:t>
      </w:r>
      <w:r>
        <w:t xml:space="preserve"> [Michel Coutu (Professor of labor law and legal sociology at the University of Montreal, L.L.D. in legal theory and legal sociology from the University of Laval), Ruth Dukes (professor of labor law and deputy director of research at the University of Glasgow School of Law. Gregor Murray, Ph.D. in business and industrial relations from the University of Warwick), xx-xx-2023, "Labour Law and Industrial Relations: Toward Renewal?", Industrial Relations, https://doi.org/10.7202/1111504ar LTD]</w:t>
      </w:r>
    </w:p>
    <w:p w14:paraId="5699A68E" w14:textId="77777777" w:rsidR="00D77C1F" w:rsidRPr="00FD2F8C" w:rsidRDefault="00D77C1F" w:rsidP="00D77C1F">
      <w:pPr>
        <w:rPr>
          <w:sz w:val="16"/>
        </w:rPr>
      </w:pPr>
      <w:r w:rsidRPr="00FD2F8C">
        <w:rPr>
          <w:sz w:val="16"/>
        </w:rPr>
        <w:t xml:space="preserve">Sixth, the new </w:t>
      </w:r>
      <w:r w:rsidRPr="00FD2F8C">
        <w:rPr>
          <w:rStyle w:val="Emphasis"/>
        </w:rPr>
        <w:t xml:space="preserve">critical </w:t>
      </w:r>
      <w:r w:rsidRPr="00FD2F8C">
        <w:rPr>
          <w:rStyle w:val="Emphasis"/>
          <w:highlight w:val="cyan"/>
        </w:rPr>
        <w:t>labour studies</w:t>
      </w:r>
      <w:r w:rsidRPr="00FD2F8C">
        <w:rPr>
          <w:sz w:val="16"/>
        </w:rPr>
        <w:t xml:space="preserve"> have </w:t>
      </w:r>
      <w:r w:rsidRPr="00FD2F8C">
        <w:rPr>
          <w:rStyle w:val="StyleUnderline"/>
        </w:rPr>
        <w:t xml:space="preserve">increasingly come to broaden and </w:t>
      </w:r>
      <w:r w:rsidRPr="00FD2F8C">
        <w:rPr>
          <w:rStyle w:val="Emphasis"/>
          <w:highlight w:val="cyan"/>
        </w:rPr>
        <w:t>challenge traditional</w:t>
      </w:r>
      <w:r w:rsidRPr="00FD2F8C">
        <w:rPr>
          <w:rStyle w:val="Emphasis"/>
        </w:rPr>
        <w:t xml:space="preserve"> industrial </w:t>
      </w:r>
      <w:r w:rsidRPr="00FD2F8C">
        <w:rPr>
          <w:rStyle w:val="Emphasis"/>
          <w:highlight w:val="cyan"/>
        </w:rPr>
        <w:t>relations</w:t>
      </w:r>
      <w:r w:rsidRPr="00FD2F8C">
        <w:rPr>
          <w:rStyle w:val="StyleUnderline"/>
        </w:rPr>
        <w:t xml:space="preserve"> scholarship</w:t>
      </w:r>
      <w:r w:rsidRPr="00FD2F8C">
        <w:rPr>
          <w:sz w:val="16"/>
        </w:rPr>
        <w:t xml:space="preserve">. In the U.K., both Hyman (1978) and Edwards (1986) laid the foundations for a </w:t>
      </w:r>
      <w:r w:rsidRPr="00FD2F8C">
        <w:rPr>
          <w:rStyle w:val="StyleUnderline"/>
        </w:rPr>
        <w:t>critical political economy of</w:t>
      </w:r>
      <w:r w:rsidRPr="00FD2F8C">
        <w:rPr>
          <w:sz w:val="16"/>
        </w:rPr>
        <w:t xml:space="preserve"> the </w:t>
      </w:r>
      <w:r w:rsidRPr="00FD2F8C">
        <w:rPr>
          <w:rStyle w:val="Emphasis"/>
        </w:rPr>
        <w:t>power asymmetries</w:t>
      </w:r>
      <w:r w:rsidRPr="00FD2F8C">
        <w:rPr>
          <w:sz w:val="16"/>
        </w:rPr>
        <w:t xml:space="preserve"> in the work relationship, due to the twin forces of subordination and consent inherent in that relationship. Piore and Safford (2006: 321-322) </w:t>
      </w:r>
      <w:r w:rsidRPr="00FD2F8C">
        <w:rPr>
          <w:rStyle w:val="StyleUnderline"/>
        </w:rPr>
        <w:t>in the U.S. specifically</w:t>
      </w:r>
      <w:r w:rsidRPr="00FD2F8C">
        <w:rPr>
          <w:sz w:val="16"/>
        </w:rPr>
        <w:t xml:space="preserve"> made a link with the earliest industrial relations scholarship. They argued that </w:t>
      </w:r>
      <w:r w:rsidRPr="00FD2F8C">
        <w:rPr>
          <w:rStyle w:val="StyleUnderline"/>
          <w:highlight w:val="cyan"/>
        </w:rPr>
        <w:t>what distinguishes</w:t>
      </w:r>
      <w:r w:rsidRPr="00FD2F8C">
        <w:rPr>
          <w:rStyle w:val="StyleUnderline"/>
        </w:rPr>
        <w:t xml:space="preserve"> industrial </w:t>
      </w:r>
      <w:r w:rsidRPr="00FD2F8C">
        <w:rPr>
          <w:rStyle w:val="StyleUnderline"/>
          <w:highlight w:val="cyan"/>
        </w:rPr>
        <w:t xml:space="preserve">relations from </w:t>
      </w:r>
      <w:r w:rsidRPr="00FD2F8C">
        <w:rPr>
          <w:rStyle w:val="StyleUnderline"/>
        </w:rPr>
        <w:t xml:space="preserve">most </w:t>
      </w:r>
      <w:r w:rsidRPr="00FD2F8C">
        <w:rPr>
          <w:rStyle w:val="StyleUnderline"/>
          <w:highlight w:val="cyan"/>
        </w:rPr>
        <w:t>other</w:t>
      </w:r>
      <w:r w:rsidRPr="00FD2F8C">
        <w:rPr>
          <w:rStyle w:val="StyleUnderline"/>
        </w:rPr>
        <w:t xml:space="preserve"> scholarly </w:t>
      </w:r>
      <w:r w:rsidRPr="00FD2F8C">
        <w:rPr>
          <w:rStyle w:val="StyleUnderline"/>
          <w:highlight w:val="cyan"/>
        </w:rPr>
        <w:t xml:space="preserve">endeavours is a </w:t>
      </w:r>
      <w:r w:rsidRPr="00FD2F8C">
        <w:rPr>
          <w:rStyle w:val="StyleUnderline"/>
        </w:rPr>
        <w:t xml:space="preserve">defining </w:t>
      </w:r>
      <w:r w:rsidRPr="00FD2F8C">
        <w:rPr>
          <w:rStyle w:val="Emphasis"/>
          <w:highlight w:val="cyan"/>
        </w:rPr>
        <w:t xml:space="preserve">commitment </w:t>
      </w:r>
      <w:r w:rsidRPr="00FD2F8C">
        <w:rPr>
          <w:rStyle w:val="StyleUnderline"/>
          <w:highlight w:val="cyan"/>
        </w:rPr>
        <w:t>“to</w:t>
      </w:r>
      <w:r w:rsidRPr="00FD2F8C">
        <w:rPr>
          <w:rStyle w:val="StyleUnderline"/>
        </w:rPr>
        <w:t xml:space="preserve"> those </w:t>
      </w:r>
      <w:r w:rsidRPr="00FD2F8C">
        <w:rPr>
          <w:rStyle w:val="StyleUnderline"/>
          <w:highlight w:val="cyan"/>
        </w:rPr>
        <w:t>actors</w:t>
      </w:r>
      <w:r w:rsidRPr="00FD2F8C">
        <w:rPr>
          <w:rStyle w:val="StyleUnderline"/>
        </w:rPr>
        <w:t xml:space="preserve"> and institutions </w:t>
      </w:r>
      <w:r w:rsidRPr="00FD2F8C">
        <w:rPr>
          <w:rStyle w:val="StyleUnderline"/>
          <w:highlight w:val="cyan"/>
        </w:rPr>
        <w:t xml:space="preserve">that </w:t>
      </w:r>
      <w:r w:rsidRPr="00FD2F8C">
        <w:rPr>
          <w:rStyle w:val="Emphasis"/>
          <w:highlight w:val="cyan"/>
        </w:rPr>
        <w:t>struggle</w:t>
      </w:r>
      <w:r w:rsidRPr="00FD2F8C">
        <w:rPr>
          <w:rStyle w:val="StyleUnderline"/>
        </w:rPr>
        <w:t xml:space="preserve"> to find a voice </w:t>
      </w:r>
      <w:r w:rsidRPr="00FD2F8C">
        <w:rPr>
          <w:rStyle w:val="StyleUnderline"/>
          <w:highlight w:val="cyan"/>
        </w:rPr>
        <w:t>and</w:t>
      </w:r>
      <w:r w:rsidRPr="00FD2F8C">
        <w:rPr>
          <w:rStyle w:val="StyleUnderline"/>
        </w:rPr>
        <w:t xml:space="preserve"> provide </w:t>
      </w:r>
      <w:r w:rsidRPr="00FD2F8C">
        <w:rPr>
          <w:rStyle w:val="StyleUnderline"/>
          <w:highlight w:val="cyan"/>
        </w:rPr>
        <w:t xml:space="preserve">a </w:t>
      </w:r>
      <w:r w:rsidRPr="00FD2F8C">
        <w:rPr>
          <w:rStyle w:val="Emphasis"/>
          <w:highlight w:val="cyan"/>
        </w:rPr>
        <w:t>vehicle</w:t>
      </w:r>
      <w:r w:rsidRPr="00FD2F8C">
        <w:rPr>
          <w:rStyle w:val="StyleUnderline"/>
          <w:highlight w:val="cyan"/>
        </w:rPr>
        <w:t xml:space="preserve"> for the</w:t>
      </w:r>
      <w:r w:rsidRPr="00FD2F8C">
        <w:rPr>
          <w:rStyle w:val="StyleUnderline"/>
        </w:rPr>
        <w:t xml:space="preserve"> less powerful, the </w:t>
      </w:r>
      <w:r w:rsidRPr="00FD2F8C">
        <w:rPr>
          <w:rStyle w:val="StyleUnderline"/>
          <w:highlight w:val="cyan"/>
        </w:rPr>
        <w:t>oppressed</w:t>
      </w:r>
      <w:r w:rsidRPr="00FD2F8C">
        <w:rPr>
          <w:rStyle w:val="StyleUnderline"/>
        </w:rPr>
        <w:t>,</w:t>
      </w:r>
      <w:r w:rsidRPr="00FD2F8C">
        <w:rPr>
          <w:sz w:val="16"/>
        </w:rPr>
        <w:t xml:space="preserve"> the under-represented, </w:t>
      </w:r>
      <w:r w:rsidRPr="00FD2F8C">
        <w:rPr>
          <w:rStyle w:val="StyleUnderline"/>
        </w:rPr>
        <w:t xml:space="preserve">and the </w:t>
      </w:r>
      <w:r w:rsidRPr="00FD2F8C">
        <w:rPr>
          <w:rStyle w:val="Emphasis"/>
        </w:rPr>
        <w:t>socially stigmatized</w:t>
      </w:r>
      <w:r w:rsidRPr="00FD2F8C">
        <w:rPr>
          <w:rStyle w:val="StyleUnderline"/>
        </w:rPr>
        <w:t xml:space="preserve"> in industrial society</w:t>
      </w:r>
      <w:r w:rsidRPr="00FD2F8C">
        <w:rPr>
          <w:sz w:val="16"/>
        </w:rPr>
        <w:t xml:space="preserve">” (2006: 321-322). </w:t>
      </w:r>
      <w:r w:rsidRPr="00FD2F8C">
        <w:rPr>
          <w:rStyle w:val="StyleUnderline"/>
        </w:rPr>
        <w:t xml:space="preserve">Whereas trade </w:t>
      </w:r>
      <w:r w:rsidRPr="00FD2F8C">
        <w:rPr>
          <w:rStyle w:val="Emphasis"/>
        </w:rPr>
        <w:t>unions</w:t>
      </w:r>
      <w:r w:rsidRPr="00FD2F8C">
        <w:rPr>
          <w:rStyle w:val="StyleUnderline"/>
        </w:rPr>
        <w:t xml:space="preserve"> and collective bargaining once </w:t>
      </w:r>
      <w:r w:rsidRPr="00FD2F8C">
        <w:rPr>
          <w:rStyle w:val="Emphasis"/>
        </w:rPr>
        <w:t>provided</w:t>
      </w:r>
      <w:r w:rsidRPr="00FD2F8C">
        <w:rPr>
          <w:rStyle w:val="StyleUnderline"/>
        </w:rPr>
        <w:t xml:space="preserve"> this </w:t>
      </w:r>
      <w:r w:rsidRPr="00FD2F8C">
        <w:rPr>
          <w:rStyle w:val="Emphasis"/>
        </w:rPr>
        <w:t>vehicle</w:t>
      </w:r>
      <w:r w:rsidRPr="00FD2F8C">
        <w:rPr>
          <w:sz w:val="16"/>
        </w:rPr>
        <w:t xml:space="preserve">, as organized around economic identities, </w:t>
      </w:r>
      <w:r w:rsidRPr="00FD2F8C">
        <w:rPr>
          <w:rStyle w:val="StyleUnderline"/>
        </w:rPr>
        <w:t xml:space="preserve">industrial </w:t>
      </w:r>
      <w:r w:rsidRPr="00FD2F8C">
        <w:rPr>
          <w:rStyle w:val="StyleUnderline"/>
          <w:highlight w:val="cyan"/>
        </w:rPr>
        <w:t>relations must</w:t>
      </w:r>
      <w:r w:rsidRPr="00FD2F8C">
        <w:rPr>
          <w:rStyle w:val="StyleUnderline"/>
        </w:rPr>
        <w:t xml:space="preserve"> henceforth recognize</w:t>
      </w:r>
      <w:r w:rsidRPr="00FD2F8C">
        <w:rPr>
          <w:sz w:val="16"/>
        </w:rPr>
        <w:t xml:space="preserve"> new institutions, </w:t>
      </w:r>
      <w:r w:rsidRPr="00FD2F8C">
        <w:rPr>
          <w:rStyle w:val="StyleUnderline"/>
        </w:rPr>
        <w:t>new forms and new tools</w:t>
      </w:r>
      <w:r w:rsidRPr="00FD2F8C">
        <w:rPr>
          <w:sz w:val="16"/>
        </w:rPr>
        <w:t xml:space="preserve">. Recently, seeking to infuse industrial relations scholarship with a long tradition of labour studies, Schulze-Cleven and Vachon (2022) identified its defining features: </w:t>
      </w:r>
      <w:r w:rsidRPr="00FD2F8C">
        <w:rPr>
          <w:rStyle w:val="StyleUnderline"/>
        </w:rPr>
        <w:t>normative focus on people’s struggles</w:t>
      </w:r>
      <w:r w:rsidRPr="00FD2F8C">
        <w:rPr>
          <w:sz w:val="16"/>
        </w:rPr>
        <w:t xml:space="preserve">; importance of interdisciplinarity; </w:t>
      </w:r>
      <w:r w:rsidRPr="00FD2F8C">
        <w:rPr>
          <w:rStyle w:val="StyleUnderline"/>
        </w:rPr>
        <w:t xml:space="preserve">and </w:t>
      </w:r>
      <w:r w:rsidRPr="00FD2F8C">
        <w:rPr>
          <w:rStyle w:val="Emphasis"/>
          <w:highlight w:val="cyan"/>
        </w:rPr>
        <w:t>uphold</w:t>
      </w:r>
      <w:r w:rsidRPr="00FD2F8C">
        <w:rPr>
          <w:rStyle w:val="StyleUnderline"/>
        </w:rPr>
        <w:t xml:space="preserve">ing of workers’ </w:t>
      </w:r>
      <w:r w:rsidRPr="00FD2F8C">
        <w:rPr>
          <w:rStyle w:val="Emphasis"/>
          <w:highlight w:val="cyan"/>
        </w:rPr>
        <w:t>rights</w:t>
      </w:r>
      <w:r w:rsidRPr="00FD2F8C">
        <w:rPr>
          <w:rStyle w:val="StyleUnderline"/>
          <w:highlight w:val="cyan"/>
        </w:rPr>
        <w:t xml:space="preserve"> with a view to helping </w:t>
      </w:r>
      <w:r w:rsidRPr="00FD2F8C">
        <w:rPr>
          <w:rStyle w:val="StyleUnderline"/>
        </w:rPr>
        <w:t xml:space="preserve">reassert the value of both work and </w:t>
      </w:r>
      <w:r w:rsidRPr="00FD2F8C">
        <w:rPr>
          <w:rStyle w:val="StyleUnderline"/>
          <w:highlight w:val="cyan"/>
        </w:rPr>
        <w:t>workers</w:t>
      </w:r>
      <w:r w:rsidRPr="00FD2F8C">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5F976921" w14:textId="77777777" w:rsidR="00D77C1F" w:rsidRPr="00FD2F8C" w:rsidRDefault="00D77C1F" w:rsidP="00D77C1F">
      <w:pPr>
        <w:rPr>
          <w:sz w:val="16"/>
        </w:rPr>
      </w:pPr>
      <w:r w:rsidRPr="00FD2F8C">
        <w:rPr>
          <w:sz w:val="16"/>
        </w:rPr>
        <w:lastRenderedPageBreak/>
        <w:t xml:space="preserve">From these </w:t>
      </w:r>
      <w:r w:rsidRPr="00FD2F8C">
        <w:rPr>
          <w:rStyle w:val="StyleUnderline"/>
        </w:rPr>
        <w:t>diverse contributions</w:t>
      </w:r>
      <w:r w:rsidRPr="00FD2F8C">
        <w:rPr>
          <w:sz w:val="16"/>
        </w:rPr>
        <w:t xml:space="preserve">, the </w:t>
      </w:r>
      <w:r w:rsidRPr="00FD2F8C">
        <w:rPr>
          <w:rStyle w:val="StyleUnderline"/>
          <w:highlight w:val="cyan"/>
        </w:rPr>
        <w:t>seeds</w:t>
      </w:r>
      <w:r w:rsidRPr="00FD2F8C">
        <w:rPr>
          <w:rStyle w:val="StyleUnderline"/>
        </w:rPr>
        <w:t xml:space="preserve"> of renewal would </w:t>
      </w:r>
      <w:r w:rsidRPr="00FD2F8C">
        <w:rPr>
          <w:rStyle w:val="StyleUnderline"/>
          <w:highlight w:val="cyan"/>
        </w:rPr>
        <w:t>appear to lie in</w:t>
      </w:r>
      <w:r w:rsidRPr="00FD2F8C">
        <w:rPr>
          <w:rStyle w:val="StyleUnderline"/>
        </w:rPr>
        <w:t xml:space="preserve"> an </w:t>
      </w:r>
      <w:r w:rsidRPr="00FD2F8C">
        <w:rPr>
          <w:rStyle w:val="Emphasis"/>
          <w:highlight w:val="cyan"/>
        </w:rPr>
        <w:t>expansion</w:t>
      </w:r>
      <w:r w:rsidRPr="00FD2F8C">
        <w:rPr>
          <w:rStyle w:val="StyleUnderline"/>
          <w:highlight w:val="cyan"/>
        </w:rPr>
        <w:t xml:space="preserve"> of the</w:t>
      </w:r>
      <w:r w:rsidRPr="00FD2F8C">
        <w:rPr>
          <w:rStyle w:val="StyleUnderline"/>
        </w:rPr>
        <w:t xml:space="preserve"> boundaries of the </w:t>
      </w:r>
      <w:r w:rsidRPr="00FD2F8C">
        <w:rPr>
          <w:rStyle w:val="StyleUnderline"/>
          <w:highlight w:val="cyan"/>
        </w:rPr>
        <w:t>field</w:t>
      </w:r>
      <w:r w:rsidRPr="00FD2F8C">
        <w:rPr>
          <w:sz w:val="16"/>
        </w:rPr>
        <w:t xml:space="preserve"> to encompass all aspects of work, by rethinking institutional transformations, by reaffirming their original normative values and by committing to interdisciplinary empirical research.</w:t>
      </w:r>
    </w:p>
    <w:p w14:paraId="4EA90522" w14:textId="77777777" w:rsidR="00D77C1F" w:rsidRPr="00FD2F8C" w:rsidRDefault="00D77C1F" w:rsidP="00D77C1F">
      <w:pPr>
        <w:rPr>
          <w:sz w:val="16"/>
        </w:rPr>
      </w:pPr>
      <w:r w:rsidRPr="00FD2F8C">
        <w:rPr>
          <w:sz w:val="16"/>
        </w:rPr>
        <w:t xml:space="preserve">Labour Law. The paradox of labour law is illustrated by Weil’s (2014) analysis of </w:t>
      </w:r>
      <w:r w:rsidRPr="00FD2F8C">
        <w:rPr>
          <w:rStyle w:val="StyleUnderline"/>
        </w:rPr>
        <w:t xml:space="preserve">the </w:t>
      </w:r>
      <w:r w:rsidRPr="00FD2F8C">
        <w:rPr>
          <w:rStyle w:val="StyleUnderline"/>
          <w:highlight w:val="cyan"/>
        </w:rPr>
        <w:t>fissuring</w:t>
      </w:r>
      <w:r w:rsidRPr="00FD2F8C">
        <w:rPr>
          <w:rStyle w:val="StyleUnderline"/>
        </w:rPr>
        <w:t xml:space="preserve"> of employment in large firms</w:t>
      </w:r>
      <w:r w:rsidRPr="00FD2F8C">
        <w:rPr>
          <w:sz w:val="16"/>
        </w:rPr>
        <w:t xml:space="preserve">. Work arrangements are now so variegated that neither classic collectivist solutions nor new iterations of individual employment law can adequately ensure some of the classic protective functions of labour law. While </w:t>
      </w:r>
      <w:r w:rsidRPr="00FD2F8C">
        <w:rPr>
          <w:rStyle w:val="StyleUnderline"/>
        </w:rPr>
        <w:t xml:space="preserve">trends toward </w:t>
      </w:r>
      <w:r w:rsidRPr="00FD2F8C">
        <w:rPr>
          <w:rStyle w:val="Emphasis"/>
        </w:rPr>
        <w:t>globalization</w:t>
      </w:r>
      <w:r w:rsidRPr="00FD2F8C">
        <w:rPr>
          <w:rStyle w:val="StyleUnderline"/>
        </w:rPr>
        <w:t xml:space="preserve"> and deindustrialization</w:t>
      </w:r>
      <w:r w:rsidRPr="00FD2F8C">
        <w:rPr>
          <w:sz w:val="16"/>
        </w:rPr>
        <w:t xml:space="preserve"> have certainly played out differently in different national contexts, they </w:t>
      </w:r>
      <w:r w:rsidRPr="00FD2F8C">
        <w:rPr>
          <w:rStyle w:val="StyleUnderline"/>
        </w:rPr>
        <w:t xml:space="preserve">have everywhere </w:t>
      </w:r>
      <w:r w:rsidRPr="00FD2F8C">
        <w:rPr>
          <w:rStyle w:val="StyleUnderline"/>
          <w:highlight w:val="cyan"/>
        </w:rPr>
        <w:t>brought</w:t>
      </w:r>
      <w:r w:rsidRPr="00FD2F8C">
        <w:rPr>
          <w:rStyle w:val="StyleUnderline"/>
        </w:rPr>
        <w:t xml:space="preserve"> markets and </w:t>
      </w:r>
      <w:r w:rsidRPr="00FD2F8C">
        <w:rPr>
          <w:rStyle w:val="Emphasis"/>
          <w:highlight w:val="cyan"/>
        </w:rPr>
        <w:t>market</w:t>
      </w:r>
      <w:r w:rsidRPr="00FD2F8C">
        <w:rPr>
          <w:rStyle w:val="StyleUnderline"/>
        </w:rPr>
        <w:t xml:space="preserve"> rationalitie</w:t>
      </w:r>
      <w:r w:rsidRPr="00FD2F8C">
        <w:rPr>
          <w:rStyle w:val="StyleUnderline"/>
          <w:highlight w:val="cyan"/>
        </w:rPr>
        <w:t xml:space="preserve">s into </w:t>
      </w:r>
      <w:r w:rsidRPr="00FD2F8C">
        <w:rPr>
          <w:rStyle w:val="Emphasis"/>
          <w:highlight w:val="cyan"/>
        </w:rPr>
        <w:t>spheres</w:t>
      </w:r>
      <w:r w:rsidRPr="00FD2F8C">
        <w:rPr>
          <w:rStyle w:val="StyleUnderline"/>
        </w:rPr>
        <w:t xml:space="preserve"> that were previously </w:t>
      </w:r>
      <w:r w:rsidRPr="00FD2F8C">
        <w:rPr>
          <w:rStyle w:val="StyleUnderline"/>
          <w:highlight w:val="cyan"/>
        </w:rPr>
        <w:t>organized in other ways</w:t>
      </w:r>
      <w:r w:rsidRPr="00FD2F8C">
        <w:rPr>
          <w:sz w:val="16"/>
        </w:rPr>
        <w:t>.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scholars have used a “market” framing of their field of study to highlight the importance of political economy to developments in work relations and labour law (Tucker, 2019). Citing political economy and legal scholarship, they have called into question matters that tended in the past to be taken as read; for example, the treatment in law of some work as paid employment and other work (domestic and reproductive labour) as an unpaid and untaxed contribution to the household (Fudge, 2011; Blackett, 2019).</w:t>
      </w:r>
    </w:p>
    <w:p w14:paraId="4536C3A4" w14:textId="77777777" w:rsidR="00D77C1F" w:rsidRPr="00FD2F8C" w:rsidRDefault="00D77C1F" w:rsidP="00D77C1F">
      <w:pPr>
        <w:rPr>
          <w:sz w:val="16"/>
        </w:rPr>
      </w:pPr>
      <w:r w:rsidRPr="00FD2F8C">
        <w:rPr>
          <w:sz w:val="16"/>
        </w:rPr>
        <w:t xml:space="preserve">More generally, </w:t>
      </w:r>
      <w:r w:rsidRPr="00FD2F8C">
        <w:rPr>
          <w:rStyle w:val="StyleUnderline"/>
          <w:highlight w:val="cyan"/>
        </w:rPr>
        <w:t>there</w:t>
      </w:r>
      <w:r w:rsidRPr="00FD2F8C">
        <w:rPr>
          <w:rStyle w:val="StyleUnderline"/>
        </w:rPr>
        <w:t xml:space="preserve"> ha</w:t>
      </w:r>
      <w:r w:rsidRPr="00FD2F8C">
        <w:rPr>
          <w:rStyle w:val="StyleUnderline"/>
          <w:highlight w:val="cyan"/>
        </w:rPr>
        <w:t>s</w:t>
      </w:r>
      <w:r w:rsidRPr="00FD2F8C">
        <w:rPr>
          <w:rStyle w:val="StyleUnderline"/>
        </w:rPr>
        <w:t xml:space="preserve"> </w:t>
      </w:r>
      <w:r w:rsidRPr="00FD2F8C">
        <w:rPr>
          <w:rStyle w:val="StyleUnderline"/>
          <w:highlight w:val="cyan"/>
        </w:rPr>
        <w:t xml:space="preserve">been a </w:t>
      </w:r>
      <w:r w:rsidRPr="00FD2F8C">
        <w:rPr>
          <w:rStyle w:val="Emphasis"/>
          <w:highlight w:val="cyan"/>
        </w:rPr>
        <w:t>reassessment</w:t>
      </w:r>
      <w:r w:rsidRPr="00FD2F8C">
        <w:rPr>
          <w:rStyle w:val="StyleUnderline"/>
        </w:rPr>
        <w:t xml:space="preserve"> of the creation of labour markets by law and other social norms</w:t>
      </w:r>
      <w:r w:rsidRPr="00FD2F8C">
        <w:rPr>
          <w:sz w:val="16"/>
        </w:rPr>
        <w:t xml:space="preserve">—not only labour law but also social welfare, immigration and, of course, private law (Deakin and Wilkinson, 2005). In contrast to their postwar counterparts, at least some </w:t>
      </w:r>
      <w:r w:rsidRPr="00FD2F8C">
        <w:rPr>
          <w:rStyle w:val="StyleUnderline"/>
          <w:highlight w:val="cyan"/>
        </w:rPr>
        <w:t>scholars</w:t>
      </w:r>
      <w:r w:rsidRPr="00FD2F8C">
        <w:rPr>
          <w:rStyle w:val="StyleUnderline"/>
        </w:rPr>
        <w:t xml:space="preserve"> have now </w:t>
      </w:r>
      <w:r w:rsidRPr="00FD2F8C">
        <w:rPr>
          <w:rStyle w:val="StyleUnderline"/>
          <w:highlight w:val="cyan"/>
        </w:rPr>
        <w:t>placed</w:t>
      </w:r>
      <w:r w:rsidRPr="00FD2F8C">
        <w:rPr>
          <w:rStyle w:val="StyleUnderline"/>
        </w:rPr>
        <w:t xml:space="preserve"> a rather </w:t>
      </w:r>
      <w:r w:rsidRPr="00FD2F8C">
        <w:rPr>
          <w:rStyle w:val="Emphasis"/>
        </w:rPr>
        <w:t xml:space="preserve">clearer </w:t>
      </w:r>
      <w:r w:rsidRPr="00FD2F8C">
        <w:rPr>
          <w:rStyle w:val="Emphasis"/>
          <w:highlight w:val="cyan"/>
        </w:rPr>
        <w:t>emphasis</w:t>
      </w:r>
      <w:r w:rsidRPr="00FD2F8C">
        <w:rPr>
          <w:rStyle w:val="StyleUnderline"/>
          <w:highlight w:val="cyan"/>
        </w:rPr>
        <w:t xml:space="preserve"> on</w:t>
      </w:r>
      <w:r w:rsidRPr="00FD2F8C">
        <w:rPr>
          <w:rStyle w:val="StyleUnderline"/>
        </w:rPr>
        <w:t xml:space="preserve"> the </w:t>
      </w:r>
      <w:r w:rsidRPr="00FD2F8C">
        <w:rPr>
          <w:rStyle w:val="Emphasis"/>
          <w:highlight w:val="cyan"/>
        </w:rPr>
        <w:t>contingency</w:t>
      </w:r>
      <w:r w:rsidRPr="00FD2F8C">
        <w:rPr>
          <w:rStyle w:val="StyleUnderline"/>
        </w:rPr>
        <w:t xml:space="preserve"> of private law and </w:t>
      </w:r>
      <w:r w:rsidRPr="00FD2F8C">
        <w:rPr>
          <w:rStyle w:val="Emphasis"/>
        </w:rPr>
        <w:t>labour law</w:t>
      </w:r>
      <w:r w:rsidRPr="00FD2F8C">
        <w:rPr>
          <w:rStyle w:val="StyleUnderline"/>
        </w:rPr>
        <w:t xml:space="preserve"> rules</w:t>
      </w:r>
      <w:r w:rsidRPr="00FD2F8C">
        <w:rPr>
          <w:sz w:val="16"/>
        </w:rPr>
        <w:t>, treating the former not as a pre-existing field in which labour law has then intervened, but rather as a field embodying in itself contestable political judgments on how to define and assign privileges, powers and entitlements (Klare, 1977; 2002). An important task for scholars is then to identify the distributive consequences of all market-constituting rules—private law, labour law, social welfare law—and to consider how they vary between jurisdictions in order to identify potential paths to achieving particular goals (Klare, 1982).</w:t>
      </w:r>
    </w:p>
    <w:p w14:paraId="482476B1" w14:textId="33D3C46D" w:rsidR="00D77C1F" w:rsidRPr="000B5DB2" w:rsidRDefault="00D77C1F" w:rsidP="000B5DB2">
      <w:pPr>
        <w:rPr>
          <w:sz w:val="16"/>
        </w:rPr>
      </w:pPr>
      <w:r w:rsidRPr="00FD2F8C">
        <w:rPr>
          <w:rStyle w:val="StyleUnderline"/>
        </w:rPr>
        <w:t xml:space="preserve">As </w:t>
      </w:r>
      <w:r w:rsidRPr="00FD2F8C">
        <w:rPr>
          <w:rStyle w:val="Emphasis"/>
        </w:rPr>
        <w:t>trade unions</w:t>
      </w:r>
      <w:r w:rsidRPr="00FD2F8C">
        <w:rPr>
          <w:rStyle w:val="StyleUnderline"/>
        </w:rPr>
        <w:t xml:space="preserve"> become progressively </w:t>
      </w:r>
      <w:r w:rsidRPr="00FD2F8C">
        <w:rPr>
          <w:rStyle w:val="Emphasis"/>
        </w:rPr>
        <w:t>weaker</w:t>
      </w:r>
      <w:r w:rsidRPr="00FD2F8C">
        <w:rPr>
          <w:sz w:val="16"/>
        </w:rPr>
        <w:t xml:space="preserve">, </w:t>
      </w:r>
      <w:r w:rsidRPr="00FD2F8C">
        <w:rPr>
          <w:rStyle w:val="StyleUnderline"/>
        </w:rPr>
        <w:t xml:space="preserve">and </w:t>
      </w:r>
      <w:r w:rsidRPr="00FD2F8C">
        <w:rPr>
          <w:rStyle w:val="StyleUnderline"/>
          <w:highlight w:val="cyan"/>
        </w:rPr>
        <w:t>as</w:t>
      </w:r>
      <w:r w:rsidRPr="00FD2F8C">
        <w:rPr>
          <w:rStyle w:val="StyleUnderline"/>
        </w:rPr>
        <w:t xml:space="preserve"> the scope of </w:t>
      </w:r>
      <w:r w:rsidRPr="00FD2F8C">
        <w:rPr>
          <w:rStyle w:val="Emphasis"/>
        </w:rPr>
        <w:t xml:space="preserve">collective </w:t>
      </w:r>
      <w:r w:rsidRPr="00FD2F8C">
        <w:rPr>
          <w:rStyle w:val="Emphasis"/>
          <w:highlight w:val="cyan"/>
        </w:rPr>
        <w:t>bargaining shrinks</w:t>
      </w:r>
      <w:r w:rsidRPr="00FD2F8C">
        <w:rPr>
          <w:rStyle w:val="StyleUnderline"/>
        </w:rPr>
        <w:t xml:space="preserve">, labour law </w:t>
      </w:r>
      <w:r w:rsidRPr="00FD2F8C">
        <w:rPr>
          <w:rStyle w:val="Emphasis"/>
          <w:highlight w:val="cyan"/>
        </w:rPr>
        <w:t>reforms</w:t>
      </w:r>
      <w:r w:rsidRPr="00FD2F8C">
        <w:rPr>
          <w:rStyle w:val="StyleUnderline"/>
          <w:highlight w:val="cyan"/>
        </w:rPr>
        <w:t xml:space="preserve"> have sought</w:t>
      </w:r>
      <w:r w:rsidRPr="00FD2F8C">
        <w:rPr>
          <w:sz w:val="16"/>
        </w:rPr>
        <w:t xml:space="preserve">, in several jurisdictions, </w:t>
      </w:r>
      <w:r w:rsidRPr="00FD2F8C">
        <w:rPr>
          <w:rStyle w:val="StyleUnderline"/>
        </w:rPr>
        <w:t xml:space="preserve">to </w:t>
      </w:r>
      <w:r w:rsidRPr="00FD2F8C">
        <w:rPr>
          <w:rStyle w:val="Emphasis"/>
        </w:rPr>
        <w:t>expand</w:t>
      </w:r>
      <w:r w:rsidRPr="00FD2F8C">
        <w:rPr>
          <w:rStyle w:val="StyleUnderline"/>
        </w:rPr>
        <w:t xml:space="preserve"> the realm of </w:t>
      </w:r>
      <w:r w:rsidRPr="00FD2F8C">
        <w:rPr>
          <w:rStyle w:val="StyleUnderline"/>
          <w:highlight w:val="cyan"/>
        </w:rPr>
        <w:t>individual</w:t>
      </w:r>
      <w:r w:rsidRPr="00FD2F8C">
        <w:rPr>
          <w:rStyle w:val="StyleUnderline"/>
        </w:rPr>
        <w:t xml:space="preserve"> labour </w:t>
      </w:r>
      <w:r w:rsidRPr="00FD2F8C">
        <w:rPr>
          <w:rStyle w:val="Emphasis"/>
          <w:highlight w:val="cyan"/>
        </w:rPr>
        <w:t>rights</w:t>
      </w:r>
      <w:r w:rsidRPr="00FD2F8C">
        <w:rPr>
          <w:sz w:val="16"/>
        </w:rPr>
        <w:t xml:space="preserve">. The normative twist to the virtues of labour market flexibility used to be that labour law had long been a bulwark against market forces and the asymmetries of the employment relationship (Deakin and Wilkinson, 2005). With neoliberalism, </w:t>
      </w:r>
      <w:r w:rsidRPr="00FD2F8C">
        <w:rPr>
          <w:rStyle w:val="StyleUnderline"/>
          <w:highlight w:val="cyan"/>
        </w:rPr>
        <w:t>its</w:t>
      </w:r>
      <w:r w:rsidRPr="00FD2F8C">
        <w:rPr>
          <w:rStyle w:val="StyleUnderline"/>
        </w:rPr>
        <w:t xml:space="preserve"> normative </w:t>
      </w:r>
      <w:r w:rsidRPr="00FD2F8C">
        <w:rPr>
          <w:rStyle w:val="StyleUnderline"/>
          <w:highlight w:val="cyan"/>
        </w:rPr>
        <w:t>power has become aligned with</w:t>
      </w:r>
      <w:r w:rsidRPr="00FD2F8C">
        <w:rPr>
          <w:rStyle w:val="StyleUnderline"/>
        </w:rPr>
        <w:t xml:space="preserve"> such market </w:t>
      </w:r>
      <w:r w:rsidRPr="00FD2F8C">
        <w:rPr>
          <w:rStyle w:val="StyleUnderline"/>
          <w:highlight w:val="cyan"/>
        </w:rPr>
        <w:t>asymmetries</w:t>
      </w:r>
      <w:r w:rsidRPr="00FD2F8C">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FD2F8C">
        <w:rPr>
          <w:rStyle w:val="StyleUnderline"/>
          <w:highlight w:val="cyan"/>
        </w:rPr>
        <w:t xml:space="preserve">As </w:t>
      </w:r>
      <w:r w:rsidRPr="00FD2F8C">
        <w:rPr>
          <w:rStyle w:val="Emphasis"/>
          <w:highlight w:val="cyan"/>
        </w:rPr>
        <w:t>labour</w:t>
      </w:r>
      <w:r w:rsidRPr="00FD2F8C">
        <w:rPr>
          <w:rStyle w:val="StyleUnderline"/>
        </w:rPr>
        <w:t xml:space="preserve"> law </w:t>
      </w:r>
      <w:r w:rsidRPr="00FD2F8C">
        <w:rPr>
          <w:rStyle w:val="StyleUnderline"/>
          <w:highlight w:val="cyan"/>
        </w:rPr>
        <w:t xml:space="preserve">becomes </w:t>
      </w:r>
      <w:r w:rsidRPr="00FD2F8C">
        <w:rPr>
          <w:rStyle w:val="Emphasis"/>
          <w:highlight w:val="cyan"/>
        </w:rPr>
        <w:t>narrower</w:t>
      </w:r>
      <w:r w:rsidRPr="00FD2F8C">
        <w:rPr>
          <w:rStyle w:val="StyleUnderline"/>
        </w:rPr>
        <w:t xml:space="preserve"> in scope</w:t>
      </w:r>
      <w:r w:rsidRPr="00FD2F8C">
        <w:rPr>
          <w:rStyle w:val="StyleUnderline"/>
          <w:highlight w:val="cyan"/>
        </w:rPr>
        <w:t xml:space="preserve">, its </w:t>
      </w:r>
      <w:r w:rsidRPr="00FD2F8C">
        <w:rPr>
          <w:rStyle w:val="Emphasis"/>
        </w:rPr>
        <w:t xml:space="preserve">emancipatory </w:t>
      </w:r>
      <w:r w:rsidRPr="00FD2F8C">
        <w:rPr>
          <w:rStyle w:val="Emphasis"/>
          <w:highlight w:val="cyan"/>
        </w:rPr>
        <w:t>role</w:t>
      </w:r>
      <w:r w:rsidRPr="00FD2F8C">
        <w:rPr>
          <w:rStyle w:val="StyleUnderline"/>
          <w:highlight w:val="cyan"/>
        </w:rPr>
        <w:t xml:space="preserve"> has been</w:t>
      </w:r>
      <w:r w:rsidRPr="00FD2F8C">
        <w:rPr>
          <w:rStyle w:val="StyleUnderline"/>
        </w:rPr>
        <w:t xml:space="preserve"> paralyzed [</w:t>
      </w:r>
      <w:r w:rsidRPr="00FD2F8C">
        <w:rPr>
          <w:rStyle w:val="Emphasis"/>
          <w:highlight w:val="cyan"/>
        </w:rPr>
        <w:t>neutralized</w:t>
      </w:r>
      <w:r w:rsidRPr="00FD2F8C">
        <w:rPr>
          <w:rStyle w:val="StyleUnderline"/>
        </w:rPr>
        <w:t>].</w:t>
      </w:r>
      <w:r w:rsidRPr="00FD2F8C">
        <w:rPr>
          <w:sz w:val="16"/>
        </w:rPr>
        <w:t xml:space="preserve"> Indeed, as argued by Arthurs (2013), its functions have even been transformed into their antitheses —instruments for the subordination of workers to an individualistic (capitalistic) labour order.</w:t>
      </w:r>
    </w:p>
    <w:p w14:paraId="39EA34C6" w14:textId="77777777" w:rsidR="00D77C1F" w:rsidRDefault="00D77C1F" w:rsidP="00D77C1F">
      <w:pPr>
        <w:pStyle w:val="Heading2"/>
      </w:pPr>
      <w:r>
        <w:lastRenderedPageBreak/>
        <w:t>K</w:t>
      </w:r>
    </w:p>
    <w:p w14:paraId="378E5979" w14:textId="6B238AA9" w:rsidR="003773ED" w:rsidRDefault="003773ED" w:rsidP="00D77C1F">
      <w:pPr>
        <w:pStyle w:val="Heading3"/>
      </w:pPr>
      <w:r>
        <w:lastRenderedPageBreak/>
        <w:t>Ontology</w:t>
      </w:r>
    </w:p>
    <w:p w14:paraId="453CC1D9" w14:textId="77777777" w:rsidR="003773ED" w:rsidRPr="0096537F" w:rsidRDefault="003773ED" w:rsidP="003773ED">
      <w:pPr>
        <w:pStyle w:val="Heading4"/>
        <w:rPr>
          <w:rFonts w:eastAsia="Times New Roman"/>
        </w:rPr>
      </w:pPr>
      <w:r>
        <w:rPr>
          <w:rFonts w:eastAsia="Times New Roman"/>
        </w:rPr>
        <w:t>The K is predicated on C</w:t>
      </w:r>
      <w:r w:rsidRPr="0096537F">
        <w:rPr>
          <w:rFonts w:eastAsia="Times New Roman"/>
        </w:rPr>
        <w:t xml:space="preserve">ritical </w:t>
      </w:r>
      <w:r>
        <w:rPr>
          <w:rFonts w:eastAsia="Times New Roman"/>
        </w:rPr>
        <w:t>D</w:t>
      </w:r>
      <w:r w:rsidRPr="0096537F">
        <w:rPr>
          <w:rFonts w:eastAsia="Times New Roman"/>
        </w:rPr>
        <w:t xml:space="preserve">isability </w:t>
      </w:r>
      <w:r>
        <w:rPr>
          <w:rFonts w:eastAsia="Times New Roman"/>
        </w:rPr>
        <w:t>S</w:t>
      </w:r>
      <w:r w:rsidRPr="0096537F">
        <w:rPr>
          <w:rFonts w:eastAsia="Times New Roman"/>
        </w:rPr>
        <w:t>tudies</w:t>
      </w:r>
      <w:r>
        <w:rPr>
          <w:rFonts w:eastAsia="Times New Roman"/>
        </w:rPr>
        <w:t>---d</w:t>
      </w:r>
      <w:r w:rsidRPr="0096537F">
        <w:rPr>
          <w:rFonts w:eastAsia="Times New Roman"/>
        </w:rPr>
        <w:t>o</w:t>
      </w:r>
      <w:r>
        <w:rPr>
          <w:rFonts w:eastAsia="Times New Roman"/>
        </w:rPr>
        <w:t>es</w:t>
      </w:r>
      <w:r w:rsidRPr="0096537F">
        <w:rPr>
          <w:rFonts w:eastAsia="Times New Roman"/>
        </w:rPr>
        <w:t xml:space="preserve"> not solve</w:t>
      </w:r>
    </w:p>
    <w:p w14:paraId="46E56C63" w14:textId="77777777" w:rsidR="003773ED" w:rsidRPr="0096537F" w:rsidRDefault="003773ED" w:rsidP="003773ED">
      <w:pPr>
        <w:spacing w:after="120" w:line="235" w:lineRule="atLeast"/>
        <w:rPr>
          <w:rFonts w:eastAsia="Times New Roman"/>
          <w:color w:val="000000"/>
        </w:rPr>
      </w:pPr>
      <w:r w:rsidRPr="0096537F">
        <w:rPr>
          <w:rStyle w:val="Style13ptBold"/>
        </w:rPr>
        <w:t>Vehmas and Watson, 14</w:t>
      </w:r>
      <w:r w:rsidRPr="0096537F">
        <w:rPr>
          <w:rFonts w:eastAsia="Times New Roman"/>
          <w:color w:val="000000"/>
        </w:rPr>
        <w:t> - *Disability Studies, University of Helsinki, Helsinki, Finland **Disability Studies, University of Glasgow, Glasgow, UK (Simo and Nick, “Moral wrongs, disadvantages, and disability: a critique of critical disability studies” Disability &amp; Society, 29:4, 638-650)//jml</w:t>
      </w:r>
    </w:p>
    <w:p w14:paraId="6A7BE189" w14:textId="77777777" w:rsidR="003773ED" w:rsidRDefault="003773ED" w:rsidP="003773ED">
      <w:pPr>
        <w:spacing w:line="235" w:lineRule="atLeast"/>
        <w:rPr>
          <w:rFonts w:eastAsia="Times New Roman"/>
          <w:color w:val="000000"/>
          <w:u w:val="single"/>
          <w:shd w:val="clear" w:color="auto" w:fill="00FFFF"/>
        </w:rPr>
      </w:pPr>
      <w:r w:rsidRPr="0096537F">
        <w:rPr>
          <w:rFonts w:eastAsia="Times New Roman"/>
          <w:color w:val="000000"/>
          <w:u w:val="single"/>
        </w:rPr>
        <w:t>The disability movement</w:t>
      </w:r>
      <w:r w:rsidRPr="0096537F">
        <w:rPr>
          <w:rFonts w:eastAsia="Times New Roman"/>
          <w:color w:val="000000"/>
          <w:sz w:val="16"/>
        </w:rPr>
        <w:t xml:space="preserve">, like other emancipatory movements, </w:t>
      </w:r>
      <w:r w:rsidRPr="0096537F">
        <w:rPr>
          <w:rFonts w:eastAsia="Times New Roman"/>
          <w:color w:val="000000"/>
          <w:u w:val="single"/>
        </w:rPr>
        <w:t>is based on a positive sense of a group difference, and whilst the</w:t>
      </w:r>
      <w:r w:rsidRPr="004E225C">
        <w:rPr>
          <w:rFonts w:eastAsia="Times New Roman"/>
          <w:color w:val="000000"/>
          <w:sz w:val="12"/>
        </w:rPr>
        <w:t xml:space="preserve"> </w:t>
      </w:r>
      <w:r w:rsidRPr="0096537F">
        <w:rPr>
          <w:rFonts w:eastAsia="Times New Roman"/>
          <w:color w:val="000000"/>
          <w:u w:val="single"/>
          <w:shd w:val="clear" w:color="auto" w:fill="00FFFF"/>
        </w:rPr>
        <w:t>CDS</w:t>
      </w:r>
      <w:r w:rsidRPr="004E225C">
        <w:rPr>
          <w:rFonts w:eastAsia="Times New Roman"/>
          <w:color w:val="000000"/>
          <w:sz w:val="12"/>
        </w:rPr>
        <w:t xml:space="preserve"> </w:t>
      </w:r>
      <w:r w:rsidRPr="0096537F">
        <w:rPr>
          <w:rFonts w:eastAsia="Times New Roman"/>
          <w:color w:val="000000"/>
          <w:u w:val="single"/>
        </w:rPr>
        <w:t>perspective does not deny the real-</w:t>
      </w:r>
      <w:r w:rsidRPr="004E225C">
        <w:rPr>
          <w:rFonts w:eastAsia="Times New Roman"/>
          <w:color w:val="000000"/>
          <w:sz w:val="12"/>
        </w:rPr>
        <w:t xml:space="preserve"> </w:t>
      </w:r>
      <w:r w:rsidRPr="0096537F">
        <w:rPr>
          <w:rFonts w:eastAsia="Times New Roman"/>
          <w:color w:val="000000"/>
          <w:u w:val="single"/>
        </w:rPr>
        <w:t>ity</w:t>
      </w:r>
      <w:r w:rsidRPr="004E225C">
        <w:rPr>
          <w:rFonts w:eastAsia="Times New Roman"/>
          <w:color w:val="000000"/>
          <w:sz w:val="12"/>
        </w:rPr>
        <w:t xml:space="preserve"> </w:t>
      </w:r>
      <w:r w:rsidRPr="0096537F">
        <w:rPr>
          <w:rFonts w:eastAsia="Times New Roman"/>
          <w:color w:val="000000"/>
          <w:u w:val="single"/>
        </w:rPr>
        <w:t>of social groups such as disabled people, it</w:t>
      </w:r>
      <w:r w:rsidRPr="004E225C">
        <w:rPr>
          <w:rFonts w:eastAsia="Times New Roman"/>
          <w:color w:val="000000"/>
          <w:sz w:val="12"/>
        </w:rPr>
        <w:t xml:space="preserve"> </w:t>
      </w:r>
      <w:r w:rsidRPr="0096537F">
        <w:rPr>
          <w:rFonts w:eastAsia="Times New Roman"/>
          <w:color w:val="000000"/>
          <w:u w:val="single"/>
          <w:shd w:val="clear" w:color="auto" w:fill="00FFFF"/>
        </w:rPr>
        <w:t>asserts that such social group differ-</w:t>
      </w:r>
      <w:r w:rsidRPr="004E225C">
        <w:rPr>
          <w:rFonts w:eastAsia="Times New Roman"/>
          <w:color w:val="000000"/>
          <w:sz w:val="12"/>
        </w:rPr>
        <w:t xml:space="preserve"> </w:t>
      </w:r>
      <w:r w:rsidRPr="0096537F">
        <w:rPr>
          <w:rFonts w:eastAsia="Times New Roman"/>
          <w:color w:val="000000"/>
          <w:u w:val="single"/>
          <w:shd w:val="clear" w:color="auto" w:fill="00FFFF"/>
        </w:rPr>
        <w:t>ences</w:t>
      </w:r>
      <w:r w:rsidRPr="004E225C">
        <w:rPr>
          <w:rFonts w:eastAsia="Times New Roman"/>
          <w:color w:val="000000"/>
          <w:sz w:val="12"/>
        </w:rPr>
        <w:t xml:space="preserve"> </w:t>
      </w:r>
      <w:r w:rsidRPr="0096537F">
        <w:rPr>
          <w:rFonts w:eastAsia="Times New Roman"/>
          <w:color w:val="000000"/>
          <w:u w:val="single"/>
          <w:shd w:val="clear" w:color="auto" w:fill="00FFFF"/>
        </w:rPr>
        <w:t>are undesirable</w:t>
      </w:r>
      <w:r w:rsidRPr="004E225C">
        <w:rPr>
          <w:rFonts w:eastAsia="Times New Roman"/>
          <w:color w:val="000000"/>
          <w:sz w:val="12"/>
        </w:rPr>
        <w:t xml:space="preserve"> </w:t>
      </w:r>
      <w:r w:rsidRPr="0096537F">
        <w:rPr>
          <w:rFonts w:eastAsia="Times New Roman"/>
          <w:color w:val="000000"/>
          <w:u w:val="single"/>
        </w:rPr>
        <w:t>and potentially harmful</w:t>
      </w:r>
      <w:r w:rsidRPr="0096537F">
        <w:rPr>
          <w:rFonts w:eastAsia="Times New Roman"/>
          <w:color w:val="000000"/>
          <w:sz w:val="12"/>
        </w:rPr>
        <w:t>. We argue that</w:t>
      </w:r>
      <w:r w:rsidRPr="004E225C">
        <w:rPr>
          <w:rFonts w:eastAsia="Times New Roman"/>
          <w:color w:val="000000"/>
          <w:sz w:val="12"/>
        </w:rPr>
        <w:t xml:space="preserve"> </w:t>
      </w:r>
      <w:r w:rsidRPr="0096537F">
        <w:rPr>
          <w:rFonts w:eastAsia="Times New Roman"/>
          <w:b/>
          <w:bCs/>
          <w:color w:val="000000"/>
          <w:u w:val="single"/>
          <w:shd w:val="clear" w:color="auto" w:fill="00FFFF"/>
        </w:rPr>
        <w:t>this normative thinking is not fruitful</w:t>
      </w:r>
      <w:r w:rsidRPr="004E225C">
        <w:rPr>
          <w:rFonts w:eastAsia="Times New Roman"/>
          <w:color w:val="000000"/>
          <w:sz w:val="12"/>
        </w:rPr>
        <w:t xml:space="preserve"> </w:t>
      </w:r>
      <w:r w:rsidRPr="0096537F">
        <w:rPr>
          <w:rFonts w:eastAsia="Times New Roman"/>
          <w:color w:val="000000"/>
          <w:u w:val="single"/>
          <w:shd w:val="clear" w:color="auto" w:fill="00FFFF"/>
        </w:rPr>
        <w:t>because a society without group differences is not</w:t>
      </w:r>
      <w:r w:rsidRPr="004E225C">
        <w:rPr>
          <w:rFonts w:eastAsia="Times New Roman"/>
          <w:color w:val="000000"/>
          <w:sz w:val="12"/>
        </w:rPr>
        <w:t xml:space="preserve"> </w:t>
      </w:r>
      <w:r w:rsidRPr="0096537F">
        <w:rPr>
          <w:rFonts w:eastAsia="Times New Roman"/>
          <w:color w:val="000000"/>
          <w:u w:val="single"/>
        </w:rPr>
        <w:t>a</w:t>
      </w:r>
      <w:r w:rsidRPr="004E225C">
        <w:rPr>
          <w:rFonts w:eastAsia="Times New Roman"/>
          <w:color w:val="000000"/>
          <w:sz w:val="12"/>
        </w:rPr>
        <w:t xml:space="preserve"> </w:t>
      </w:r>
      <w:r w:rsidRPr="0096537F">
        <w:rPr>
          <w:rFonts w:eastAsia="Times New Roman"/>
          <w:color w:val="000000"/>
          <w:u w:val="single"/>
          <w:shd w:val="clear" w:color="auto" w:fill="00FFFF"/>
        </w:rPr>
        <w:t>realistic</w:t>
      </w:r>
      <w:r w:rsidRPr="004E225C">
        <w:rPr>
          <w:rFonts w:eastAsia="Times New Roman"/>
          <w:color w:val="000000"/>
          <w:sz w:val="12"/>
        </w:rPr>
        <w:t xml:space="preserve"> </w:t>
      </w:r>
      <w:r w:rsidRPr="0096537F">
        <w:rPr>
          <w:rFonts w:eastAsia="Times New Roman"/>
          <w:color w:val="000000"/>
          <w:u w:val="single"/>
        </w:rPr>
        <w:t>possibil-</w:t>
      </w:r>
      <w:r w:rsidRPr="004E225C">
        <w:rPr>
          <w:rFonts w:eastAsia="Times New Roman"/>
          <w:color w:val="000000"/>
          <w:sz w:val="12"/>
        </w:rPr>
        <w:t xml:space="preserve"> </w:t>
      </w:r>
      <w:r w:rsidRPr="0096537F">
        <w:rPr>
          <w:rFonts w:eastAsia="Times New Roman"/>
          <w:color w:val="000000"/>
          <w:u w:val="single"/>
        </w:rPr>
        <w:t>ity;</w:t>
      </w:r>
      <w:r w:rsidRPr="004E225C">
        <w:rPr>
          <w:rFonts w:eastAsia="Times New Roman"/>
          <w:color w:val="000000"/>
          <w:sz w:val="12"/>
        </w:rPr>
        <w:t xml:space="preserve"> </w:t>
      </w:r>
      <w:r w:rsidRPr="0096537F">
        <w:rPr>
          <w:rFonts w:eastAsia="Times New Roman"/>
          <w:color w:val="000000"/>
          <w:u w:val="single"/>
          <w:shd w:val="clear" w:color="auto" w:fill="00FFFF"/>
        </w:rPr>
        <w:t>CDS is neither able to articulate or to even theorize how such a society would exist. For CDS to be successful one</w:t>
      </w:r>
      <w:r w:rsidRPr="004E225C">
        <w:rPr>
          <w:rFonts w:eastAsia="Times New Roman"/>
          <w:color w:val="000000"/>
          <w:sz w:val="12"/>
        </w:rPr>
        <w:t xml:space="preserve"> </w:t>
      </w:r>
      <w:r w:rsidRPr="0096537F">
        <w:rPr>
          <w:rFonts w:eastAsia="Times New Roman"/>
          <w:color w:val="000000"/>
          <w:u w:val="single"/>
          <w:shd w:val="clear" w:color="auto" w:fill="00FFFF"/>
        </w:rPr>
        <w:t>has to</w:t>
      </w:r>
      <w:r w:rsidRPr="004E225C">
        <w:rPr>
          <w:rFonts w:eastAsia="Times New Roman"/>
          <w:color w:val="000000"/>
          <w:sz w:val="12"/>
        </w:rPr>
        <w:t xml:space="preserve"> </w:t>
      </w:r>
      <w:r w:rsidRPr="0096537F">
        <w:rPr>
          <w:rFonts w:eastAsia="Times New Roman"/>
          <w:color w:val="000000"/>
          <w:u w:val="single"/>
          <w:shd w:val="clear" w:color="auto" w:fill="00FFFF"/>
        </w:rPr>
        <w:t>accept the idea not only that the disabled/non-disabled binary does not exist but also that such a binary is neither desirable</w:t>
      </w:r>
      <w:r w:rsidRPr="0096537F">
        <w:rPr>
          <w:rFonts w:eastAsia="Times New Roman"/>
          <w:color w:val="000000"/>
          <w:u w:val="single"/>
        </w:rPr>
        <w:t>, ethically justifiable or useful.</w:t>
      </w:r>
      <w:r w:rsidRPr="004E225C">
        <w:rPr>
          <w:rFonts w:eastAsia="Times New Roman"/>
          <w:color w:val="000000"/>
          <w:sz w:val="12"/>
        </w:rPr>
        <w:t xml:space="preserve"> </w:t>
      </w:r>
      <w:r w:rsidRPr="0096537F">
        <w:rPr>
          <w:rFonts w:eastAsia="Times New Roman"/>
          <w:color w:val="000000"/>
          <w:sz w:val="12"/>
        </w:rPr>
        <w:t>Further,</w:t>
      </w:r>
      <w:r w:rsidRPr="004E225C">
        <w:rPr>
          <w:rFonts w:eastAsia="Times New Roman"/>
          <w:color w:val="000000"/>
          <w:sz w:val="12"/>
        </w:rPr>
        <w:t xml:space="preserve"> </w:t>
      </w:r>
      <w:r w:rsidRPr="0096537F">
        <w:rPr>
          <w:rFonts w:eastAsia="Times New Roman"/>
          <w:color w:val="000000"/>
          <w:u w:val="single"/>
          <w:shd w:val="clear" w:color="auto" w:fill="00FFFF"/>
        </w:rPr>
        <w:t>deconstructing differences will not</w:t>
      </w:r>
      <w:r w:rsidRPr="004E225C">
        <w:rPr>
          <w:rFonts w:eastAsia="Times New Roman"/>
          <w:color w:val="000000"/>
          <w:sz w:val="12"/>
        </w:rPr>
        <w:t xml:space="preserve"> </w:t>
      </w:r>
      <w:r w:rsidRPr="0096537F">
        <w:rPr>
          <w:rFonts w:eastAsia="Times New Roman"/>
          <w:color w:val="000000"/>
          <w:u w:val="single"/>
        </w:rPr>
        <w:t>in and of itself</w:t>
      </w:r>
      <w:r w:rsidRPr="004E225C">
        <w:rPr>
          <w:rFonts w:eastAsia="Times New Roman"/>
          <w:color w:val="000000"/>
          <w:sz w:val="12"/>
        </w:rPr>
        <w:t xml:space="preserve"> </w:t>
      </w:r>
      <w:r w:rsidRPr="0096537F">
        <w:rPr>
          <w:rFonts w:eastAsia="Times New Roman"/>
          <w:color w:val="000000"/>
          <w:u w:val="single"/>
          <w:shd w:val="clear" w:color="auto" w:fill="00FFFF"/>
        </w:rPr>
        <w:t>produce respect and equality</w:t>
      </w:r>
      <w:r w:rsidRPr="004E225C">
        <w:rPr>
          <w:rFonts w:eastAsia="Times New Roman"/>
          <w:color w:val="000000"/>
          <w:sz w:val="12"/>
        </w:rPr>
        <w:t xml:space="preserve"> </w:t>
      </w:r>
      <w:r w:rsidRPr="0096537F">
        <w:rPr>
          <w:rFonts w:eastAsia="Times New Roman"/>
          <w:color w:val="000000"/>
          <w:u w:val="single"/>
        </w:rPr>
        <w:t>between all people with various characteristics.</w:t>
      </w:r>
      <w:r w:rsidRPr="004E225C">
        <w:rPr>
          <w:rFonts w:eastAsia="Times New Roman"/>
          <w:color w:val="000000"/>
          <w:sz w:val="12"/>
        </w:rPr>
        <w:t xml:space="preserve"> </w:t>
      </w:r>
      <w:r w:rsidRPr="0096537F">
        <w:rPr>
          <w:rFonts w:eastAsia="Times New Roman"/>
          <w:color w:val="000000"/>
          <w:u w:val="single"/>
          <w:shd w:val="clear" w:color="auto" w:fill="00FFFF"/>
        </w:rPr>
        <w:t>Neither will it result in a social order free from a sense of difference. It is</w:t>
      </w:r>
      <w:r w:rsidRPr="004E225C">
        <w:rPr>
          <w:rFonts w:eastAsia="Times New Roman"/>
          <w:color w:val="000000"/>
          <w:sz w:val="12"/>
        </w:rPr>
        <w:t xml:space="preserve"> </w:t>
      </w:r>
      <w:r w:rsidRPr="0096537F">
        <w:rPr>
          <w:rFonts w:eastAsia="Times New Roman"/>
          <w:color w:val="000000"/>
          <w:u w:val="single"/>
        </w:rPr>
        <w:t>simply</w:t>
      </w:r>
      <w:r w:rsidRPr="004E225C">
        <w:rPr>
          <w:rFonts w:eastAsia="Times New Roman"/>
          <w:color w:val="000000"/>
          <w:sz w:val="12"/>
        </w:rPr>
        <w:t xml:space="preserve"> </w:t>
      </w:r>
      <w:r w:rsidRPr="0096537F">
        <w:rPr>
          <w:rFonts w:eastAsia="Times New Roman"/>
          <w:color w:val="000000"/>
          <w:u w:val="single"/>
          <w:shd w:val="clear" w:color="auto" w:fill="00FFFF"/>
        </w:rPr>
        <w:t>unrealistic to assume that a society could exist</w:t>
      </w:r>
      <w:r w:rsidRPr="004E225C">
        <w:rPr>
          <w:rFonts w:eastAsia="Times New Roman"/>
          <w:color w:val="000000"/>
          <w:sz w:val="12"/>
        </w:rPr>
        <w:t xml:space="preserve"> </w:t>
      </w:r>
      <w:r w:rsidRPr="0096537F">
        <w:rPr>
          <w:rFonts w:eastAsia="Times New Roman"/>
          <w:color w:val="000000"/>
          <w:u w:val="single"/>
          <w:shd w:val="clear" w:color="auto" w:fill="00FFFF"/>
        </w:rPr>
        <w:t>were</w:t>
      </w:r>
      <w:r w:rsidRPr="004E225C">
        <w:rPr>
          <w:rFonts w:eastAsia="Times New Roman"/>
          <w:color w:val="000000"/>
          <w:sz w:val="12"/>
        </w:rPr>
        <w:t xml:space="preserve"> </w:t>
      </w:r>
      <w:r w:rsidRPr="0096537F">
        <w:rPr>
          <w:rFonts w:eastAsia="Times New Roman"/>
          <w:color w:val="000000"/>
          <w:u w:val="single"/>
          <w:shd w:val="clear" w:color="auto" w:fill="00FFFF"/>
        </w:rPr>
        <w:t>people would not see some other peo</w:t>
      </w:r>
    </w:p>
    <w:p w14:paraId="2D88413A" w14:textId="77777777" w:rsidR="003773ED" w:rsidRDefault="003773ED" w:rsidP="003773ED">
      <w:pPr>
        <w:spacing w:line="235" w:lineRule="atLeast"/>
        <w:rPr>
          <w:rFonts w:eastAsia="Times New Roman"/>
          <w:color w:val="000000"/>
          <w:u w:val="single"/>
          <w:shd w:val="clear" w:color="auto" w:fill="00FFFF"/>
        </w:rPr>
      </w:pPr>
    </w:p>
    <w:p w14:paraId="5F3B1C98" w14:textId="77777777" w:rsidR="003773ED" w:rsidRPr="0096537F" w:rsidRDefault="003773ED" w:rsidP="003773ED">
      <w:pPr>
        <w:spacing w:line="235" w:lineRule="atLeast"/>
        <w:rPr>
          <w:rFonts w:eastAsia="Times New Roman"/>
          <w:color w:val="000000"/>
          <w:sz w:val="12"/>
        </w:rPr>
      </w:pPr>
      <w:r w:rsidRPr="0096537F">
        <w:rPr>
          <w:rFonts w:eastAsia="Times New Roman"/>
          <w:color w:val="000000"/>
          <w:u w:val="single"/>
          <w:shd w:val="clear" w:color="auto" w:fill="00FFFF"/>
        </w:rPr>
        <w:t>ple as different</w:t>
      </w:r>
      <w:r w:rsidRPr="0096537F">
        <w:rPr>
          <w:rFonts w:eastAsia="Times New Roman"/>
          <w:color w:val="000000"/>
          <w:sz w:val="12"/>
        </w:rPr>
        <w:t>, and their lives or characteristics as representing a deviation from some norm considered important regarding good human life.</w:t>
      </w:r>
      <w:r w:rsidRPr="004E225C">
        <w:rPr>
          <w:rFonts w:eastAsia="Times New Roman"/>
          <w:color w:val="000000"/>
          <w:sz w:val="12"/>
        </w:rPr>
        <w:t xml:space="preserve"> </w:t>
      </w:r>
      <w:r w:rsidRPr="0096537F">
        <w:rPr>
          <w:rFonts w:eastAsia="Times New Roman"/>
          <w:color w:val="000000"/>
          <w:u w:val="single"/>
        </w:rPr>
        <w:t>This is because</w:t>
      </w:r>
      <w:r w:rsidRPr="004E225C">
        <w:rPr>
          <w:rFonts w:eastAsia="Times New Roman"/>
          <w:color w:val="000000"/>
          <w:sz w:val="12"/>
        </w:rPr>
        <w:t xml:space="preserve"> </w:t>
      </w:r>
      <w:r w:rsidRPr="0096537F">
        <w:rPr>
          <w:rFonts w:eastAsia="Times New Roman"/>
          <w:color w:val="000000"/>
          <w:u w:val="single"/>
          <w:shd w:val="clear" w:color="auto" w:fill="00FFFF"/>
        </w:rPr>
        <w:t>some of the individual</w:t>
      </w:r>
      <w:r w:rsidRPr="004E225C">
        <w:rPr>
          <w:rFonts w:eastAsia="Times New Roman"/>
          <w:color w:val="000000"/>
          <w:sz w:val="12"/>
        </w:rPr>
        <w:t xml:space="preserve"> </w:t>
      </w:r>
      <w:r w:rsidRPr="0096537F">
        <w:rPr>
          <w:rFonts w:eastAsia="Times New Roman"/>
          <w:color w:val="000000"/>
          <w:u w:val="single"/>
          <w:shd w:val="clear" w:color="auto" w:fill="00FFFF"/>
        </w:rPr>
        <w:t>charac</w:t>
      </w:r>
      <w:r w:rsidRPr="0096537F">
        <w:rPr>
          <w:rFonts w:eastAsia="Times New Roman"/>
          <w:color w:val="000000"/>
          <w:u w:val="single"/>
        </w:rPr>
        <w:t>-</w:t>
      </w:r>
      <w:r w:rsidRPr="004E225C">
        <w:rPr>
          <w:rFonts w:eastAsia="Times New Roman"/>
          <w:color w:val="000000"/>
          <w:sz w:val="12"/>
        </w:rPr>
        <w:t xml:space="preserve"> </w:t>
      </w:r>
      <w:r w:rsidRPr="0096537F">
        <w:rPr>
          <w:rFonts w:eastAsia="Times New Roman"/>
          <w:color w:val="000000"/>
          <w:u w:val="single"/>
          <w:shd w:val="clear" w:color="auto" w:fill="00FFFF"/>
        </w:rPr>
        <w:t>teristics</w:t>
      </w:r>
      <w:r w:rsidRPr="004E225C">
        <w:rPr>
          <w:rFonts w:eastAsia="Times New Roman"/>
          <w:color w:val="000000"/>
          <w:sz w:val="12"/>
        </w:rPr>
        <w:t xml:space="preserve"> </w:t>
      </w:r>
      <w:r w:rsidRPr="0096537F">
        <w:rPr>
          <w:rFonts w:eastAsia="Times New Roman"/>
          <w:color w:val="000000"/>
          <w:u w:val="single"/>
          <w:shd w:val="clear" w:color="auto" w:fill="00FFFF"/>
        </w:rPr>
        <w:t>that define disabled people</w:t>
      </w:r>
      <w:r w:rsidRPr="004E225C">
        <w:rPr>
          <w:rFonts w:eastAsia="Times New Roman"/>
          <w:color w:val="000000"/>
          <w:sz w:val="12"/>
        </w:rPr>
        <w:t xml:space="preserve"> </w:t>
      </w:r>
      <w:r w:rsidRPr="0096537F">
        <w:rPr>
          <w:rFonts w:eastAsia="Times New Roman"/>
          <w:color w:val="000000"/>
          <w:u w:val="single"/>
          <w:shd w:val="clear" w:color="auto" w:fill="00FFFF"/>
        </w:rPr>
        <w:t>are</w:t>
      </w:r>
      <w:r w:rsidRPr="0096537F">
        <w:rPr>
          <w:rFonts w:eastAsia="Times New Roman"/>
          <w:color w:val="000000"/>
          <w:u w:val="single"/>
        </w:rPr>
        <w:t>, sometimes with good reason,</w:t>
      </w:r>
      <w:r w:rsidRPr="004E225C">
        <w:rPr>
          <w:rFonts w:eastAsia="Times New Roman"/>
          <w:color w:val="000000"/>
          <w:sz w:val="12"/>
        </w:rPr>
        <w:t xml:space="preserve"> </w:t>
      </w:r>
      <w:r w:rsidRPr="0096537F">
        <w:rPr>
          <w:rFonts w:eastAsia="Times New Roman"/>
          <w:color w:val="000000"/>
          <w:u w:val="single"/>
          <w:shd w:val="clear" w:color="auto" w:fill="00FFFF"/>
        </w:rPr>
        <w:t>undesirable</w:t>
      </w:r>
      <w:r w:rsidRPr="0096537F">
        <w:rPr>
          <w:rFonts w:eastAsia="Times New Roman"/>
          <w:color w:val="000000"/>
          <w:sz w:val="12"/>
        </w:rPr>
        <w:t>, even in a utopia where all differences would have been queered.</w:t>
      </w:r>
      <w:r w:rsidRPr="004E225C">
        <w:rPr>
          <w:rFonts w:eastAsia="Times New Roman"/>
          <w:color w:val="000000"/>
          <w:sz w:val="12"/>
        </w:rPr>
        <w:t xml:space="preserve"> </w:t>
      </w:r>
      <w:r w:rsidRPr="0096537F">
        <w:rPr>
          <w:rFonts w:eastAsia="Times New Roman"/>
          <w:color w:val="000000"/>
          <w:u w:val="single"/>
          <w:shd w:val="clear" w:color="auto" w:fill="00FFFF"/>
        </w:rPr>
        <w:t>Disability is not the same as many other group identities</w:t>
      </w:r>
      <w:r w:rsidRPr="004E225C">
        <w:rPr>
          <w:rFonts w:eastAsia="Times New Roman"/>
          <w:color w:val="000000"/>
          <w:sz w:val="12"/>
        </w:rPr>
        <w:t xml:space="preserve"> </w:t>
      </w:r>
      <w:r w:rsidRPr="0096537F">
        <w:rPr>
          <w:rFonts w:eastAsia="Times New Roman"/>
          <w:color w:val="000000"/>
          <w:u w:val="single"/>
        </w:rPr>
        <w:t>and we need to explore both morally and socially disability</w:t>
      </w:r>
      <w:r w:rsidRPr="004E225C">
        <w:rPr>
          <w:rFonts w:eastAsia="Times New Roman"/>
          <w:color w:val="000000"/>
          <w:sz w:val="12"/>
        </w:rPr>
        <w:t xml:space="preserve"> </w:t>
      </w:r>
      <w:r w:rsidRPr="0096537F">
        <w:rPr>
          <w:rFonts w:eastAsia="Times New Roman"/>
          <w:color w:val="000000"/>
          <w:sz w:val="12"/>
        </w:rPr>
        <w:t>and difference rather than simply use difference as a concept through which to critique the disability identity. There are no rational reasons to consider homosexuality or gender undesirable characteristics whatever the social context, but there are many impairments that can reasonably be seen as undesirable (Shakespeare 2006). Motor neuron disease, depression or spinal cord injury are the kinds of conditions that we would prefer not to have, and this is not merely because of the cultural representations attached to them but because these conditions are the kinds of predicaments that cause suffering irrespective of one’s cultural environment.</w:t>
      </w:r>
      <w:r w:rsidRPr="004E225C">
        <w:rPr>
          <w:rFonts w:eastAsia="Times New Roman"/>
          <w:color w:val="000000"/>
          <w:sz w:val="12"/>
        </w:rPr>
        <w:t xml:space="preserve"> </w:t>
      </w:r>
      <w:r w:rsidRPr="0096537F">
        <w:rPr>
          <w:rFonts w:eastAsia="Times New Roman"/>
          <w:color w:val="000000"/>
          <w:u w:val="single"/>
          <w:shd w:val="clear" w:color="auto" w:fill="00FFFF"/>
        </w:rPr>
        <w:t>In acknowledging that impairments can include an undesirable dimension does not imply devaluing people</w:t>
      </w:r>
      <w:r w:rsidRPr="004E225C">
        <w:rPr>
          <w:rFonts w:eastAsia="Times New Roman"/>
          <w:color w:val="000000"/>
          <w:sz w:val="12"/>
        </w:rPr>
        <w:t xml:space="preserve"> </w:t>
      </w:r>
      <w:r w:rsidRPr="0096537F">
        <w:rPr>
          <w:rFonts w:eastAsia="Times New Roman"/>
          <w:color w:val="000000"/>
          <w:u w:val="single"/>
        </w:rPr>
        <w:t>with impairments nor their positive group identity</w:t>
      </w:r>
      <w:r w:rsidRPr="004E225C">
        <w:rPr>
          <w:rFonts w:eastAsia="Times New Roman"/>
          <w:color w:val="000000"/>
          <w:sz w:val="12"/>
        </w:rPr>
        <w:t xml:space="preserve"> </w:t>
      </w:r>
      <w:r w:rsidRPr="0096537F">
        <w:rPr>
          <w:rFonts w:eastAsia="Times New Roman"/>
          <w:color w:val="000000"/>
          <w:sz w:val="12"/>
        </w:rPr>
        <w:t>(Shake- speare and Watson 2010). As long as people are genuinely free to decide for them- selves and feel about themselves however they wish to feel, we are pretty close to relational justice, free from hierarchical evils. Imposing on people ableist or disablist assumptions is certainly wrong, but so would be the denial of the personal experi- ences of fearing the loss of one’s physical and mental capacities, or the fear of dying (Carel 2008). To explain the psychological anguish related to conditions such as motor neurone disease or depression merely in terms of internalized oppression and ableism would be insensitive, disrespectful and simply nonsensical.</w:t>
      </w:r>
      <w:r w:rsidRPr="004E225C">
        <w:rPr>
          <w:rFonts w:eastAsia="Times New Roman"/>
          <w:color w:val="000000"/>
          <w:sz w:val="12"/>
        </w:rPr>
        <w:t xml:space="preserve"> </w:t>
      </w:r>
      <w:r w:rsidRPr="0096537F">
        <w:rPr>
          <w:rFonts w:eastAsia="Times New Roman"/>
          <w:b/>
          <w:bCs/>
          <w:color w:val="000000"/>
          <w:u w:val="single"/>
        </w:rPr>
        <w:t>We have argued that</w:t>
      </w:r>
      <w:r w:rsidRPr="004E225C">
        <w:rPr>
          <w:rFonts w:eastAsia="Times New Roman"/>
          <w:color w:val="000000"/>
          <w:sz w:val="12"/>
        </w:rPr>
        <w:t xml:space="preserve"> </w:t>
      </w:r>
      <w:r w:rsidRPr="0096537F">
        <w:rPr>
          <w:rFonts w:eastAsia="Times New Roman"/>
          <w:b/>
          <w:bCs/>
          <w:color w:val="000000"/>
          <w:u w:val="single"/>
          <w:shd w:val="clear" w:color="auto" w:fill="00FFFF"/>
        </w:rPr>
        <w:t>CDS and its principles of deconstructing differences are ethically and politically unhelpful</w:t>
      </w:r>
      <w:r w:rsidRPr="0096537F">
        <w:rPr>
          <w:rFonts w:eastAsia="Times New Roman"/>
          <w:color w:val="000000"/>
          <w:sz w:val="12"/>
        </w:rPr>
        <w:t>.</w:t>
      </w:r>
      <w:r w:rsidRPr="004E225C">
        <w:rPr>
          <w:rFonts w:eastAsia="Times New Roman"/>
          <w:color w:val="000000"/>
          <w:sz w:val="12"/>
        </w:rPr>
        <w:t xml:space="preserve"> </w:t>
      </w:r>
      <w:r w:rsidRPr="0096537F">
        <w:rPr>
          <w:rFonts w:eastAsia="Times New Roman"/>
          <w:color w:val="000000"/>
          <w:u w:val="single"/>
          <w:shd w:val="clear" w:color="auto" w:fill="00FFFF"/>
        </w:rPr>
        <w:t>CDS fails to offer guidance on how to solve moral dilemmas</w:t>
      </w:r>
      <w:r w:rsidRPr="004E225C">
        <w:rPr>
          <w:rFonts w:eastAsia="Times New Roman"/>
          <w:color w:val="000000"/>
          <w:sz w:val="12"/>
        </w:rPr>
        <w:t xml:space="preserve"> </w:t>
      </w:r>
      <w:r w:rsidRPr="0096537F">
        <w:rPr>
          <w:rFonts w:eastAsia="Times New Roman"/>
          <w:color w:val="000000"/>
          <w:u w:val="single"/>
        </w:rPr>
        <w:t>and on how to distribute goods in society fairly. Matters of</w:t>
      </w:r>
      <w:r w:rsidRPr="004E225C">
        <w:rPr>
          <w:rFonts w:eastAsia="Times New Roman"/>
          <w:color w:val="000000"/>
          <w:sz w:val="12"/>
        </w:rPr>
        <w:t xml:space="preserve"> </w:t>
      </w:r>
      <w:r w:rsidRPr="0096537F">
        <w:rPr>
          <w:rFonts w:eastAsia="Times New Roman"/>
          <w:color w:val="000000"/>
          <w:u w:val="single"/>
        </w:rPr>
        <w:t>distribu-</w:t>
      </w:r>
      <w:r w:rsidRPr="004E225C">
        <w:rPr>
          <w:rFonts w:eastAsia="Times New Roman"/>
          <w:color w:val="000000"/>
          <w:sz w:val="12"/>
        </w:rPr>
        <w:t xml:space="preserve"> </w:t>
      </w:r>
      <w:r w:rsidRPr="0096537F">
        <w:rPr>
          <w:rFonts w:eastAsia="Times New Roman"/>
          <w:color w:val="000000"/>
          <w:u w:val="single"/>
        </w:rPr>
        <w:t>tion</w:t>
      </w:r>
      <w:r w:rsidRPr="004E225C">
        <w:rPr>
          <w:rFonts w:eastAsia="Times New Roman"/>
          <w:color w:val="000000"/>
          <w:sz w:val="12"/>
        </w:rPr>
        <w:t xml:space="preserve"> </w:t>
      </w:r>
      <w:r w:rsidRPr="0096537F">
        <w:rPr>
          <w:rFonts w:eastAsia="Times New Roman"/>
          <w:color w:val="000000"/>
          <w:u w:val="single"/>
        </w:rPr>
        <w:t>and relations between people are inescapable in making a just society, and exactly the kinds of issues any truly critical theory of disability must seriously engage with, if it wants to make a real difference in the real world.</w:t>
      </w:r>
    </w:p>
    <w:p w14:paraId="79C4DAD7" w14:textId="77777777" w:rsidR="003773ED" w:rsidRDefault="003773ED" w:rsidP="003773ED">
      <w:pPr>
        <w:pStyle w:val="Heading4"/>
        <w:spacing w:before="30" w:line="278" w:lineRule="atLeast"/>
        <w:rPr>
          <w:rFonts w:cs="Calibri"/>
          <w:color w:val="000000"/>
          <w:szCs w:val="26"/>
        </w:rPr>
      </w:pPr>
      <w:r>
        <w:rPr>
          <w:rFonts w:cs="Calibri"/>
          <w:color w:val="000000"/>
          <w:szCs w:val="26"/>
        </w:rPr>
        <w:t>Disability as ontological doesn’t stand up to scrutiny – it marginalizes individuals with severe or chronic impairments and essentializes disability</w:t>
      </w:r>
    </w:p>
    <w:p w14:paraId="100C7254" w14:textId="77777777" w:rsidR="003773ED" w:rsidRDefault="003773ED" w:rsidP="003773ED">
      <w:pPr>
        <w:spacing w:after="120" w:line="235" w:lineRule="atLeast"/>
        <w:rPr>
          <w:color w:val="000000"/>
        </w:rPr>
      </w:pPr>
      <w:r w:rsidRPr="0096537F">
        <w:rPr>
          <w:rStyle w:val="Style13ptBold"/>
        </w:rPr>
        <w:t>Beaudry ’16</w:t>
      </w:r>
      <w:r>
        <w:rPr>
          <w:color w:val="000000"/>
        </w:rPr>
        <w:t> (Jonas-Sébastien -Assistant Professor, joint appointment with McGill's Institute for Health and Social Policy. Teaches and researches in disability and health law, disability studies, legal theory and human rights. “Beyond (Models of) Disability?.” April 2016. https://www.ncbi.nlm.nih.gov/pmc/articles/PMC4886464/)-JJN</w:t>
      </w:r>
    </w:p>
    <w:p w14:paraId="76BF91E6" w14:textId="7CA9DAD1" w:rsidR="00D77C1F" w:rsidRPr="00F83410" w:rsidRDefault="003773ED" w:rsidP="00F83410">
      <w:pPr>
        <w:spacing w:line="235" w:lineRule="atLeast"/>
        <w:rPr>
          <w:color w:val="000000"/>
          <w:u w:val="single"/>
        </w:rPr>
      </w:pPr>
      <w:r>
        <w:rPr>
          <w:color w:val="000000"/>
          <w:u w:val="single"/>
        </w:rPr>
        <w:t>Although it is wise to remember</w:t>
      </w:r>
      <w:r w:rsidRPr="00504FED">
        <w:rPr>
          <w:color w:val="000000"/>
          <w:sz w:val="10"/>
        </w:rPr>
        <w:t xml:space="preserve"> that </w:t>
      </w:r>
      <w:r>
        <w:rPr>
          <w:color w:val="000000"/>
          <w:u w:val="single"/>
        </w:rPr>
        <w:t>policies about health and medical discourses may conceal ideological content,</w:t>
      </w:r>
      <w:r w:rsidRPr="00504FED">
        <w:rPr>
          <w:color w:val="000000"/>
          <w:sz w:val="10"/>
        </w:rPr>
        <w:t xml:space="preserve"> </w:t>
      </w:r>
      <w:r>
        <w:rPr>
          <w:color w:val="000000"/>
          <w:u w:val="single"/>
          <w:shd w:val="clear" w:color="auto" w:fill="00FFFF"/>
        </w:rPr>
        <w:t>it</w:t>
      </w:r>
      <w:r w:rsidRPr="00504FED">
        <w:rPr>
          <w:color w:val="000000"/>
          <w:sz w:val="10"/>
        </w:rPr>
        <w:t xml:space="preserve"> </w:t>
      </w:r>
      <w:r>
        <w:rPr>
          <w:color w:val="000000"/>
          <w:u w:val="single"/>
        </w:rPr>
        <w:t>also</w:t>
      </w:r>
      <w:r w:rsidRPr="00504FED">
        <w:rPr>
          <w:color w:val="000000"/>
          <w:sz w:val="10"/>
        </w:rPr>
        <w:t xml:space="preserve"> </w:t>
      </w:r>
      <w:r>
        <w:rPr>
          <w:color w:val="000000"/>
          <w:u w:val="single"/>
          <w:shd w:val="clear" w:color="auto" w:fill="00FFFF"/>
        </w:rPr>
        <w:t>seems</w:t>
      </w:r>
      <w:r w:rsidRPr="00504FED">
        <w:rPr>
          <w:color w:val="000000"/>
          <w:sz w:val="10"/>
        </w:rPr>
        <w:t xml:space="preserve"> </w:t>
      </w:r>
      <w:r>
        <w:rPr>
          <w:color w:val="000000"/>
          <w:u w:val="single"/>
        </w:rPr>
        <w:t>quite</w:t>
      </w:r>
      <w:r w:rsidRPr="00504FED">
        <w:rPr>
          <w:color w:val="000000"/>
          <w:sz w:val="10"/>
        </w:rPr>
        <w:t xml:space="preserve"> </w:t>
      </w:r>
      <w:r>
        <w:rPr>
          <w:color w:val="000000"/>
          <w:u w:val="single"/>
          <w:shd w:val="clear" w:color="auto" w:fill="00FFFF"/>
        </w:rPr>
        <w:t>radical to argue that disability is exclusively</w:t>
      </w:r>
      <w:r w:rsidRPr="00504FED">
        <w:rPr>
          <w:color w:val="000000"/>
          <w:sz w:val="10"/>
        </w:rPr>
        <w:t xml:space="preserve"> </w:t>
      </w:r>
      <w:r>
        <w:rPr>
          <w:color w:val="000000"/>
          <w:u w:val="single"/>
        </w:rPr>
        <w:t>a</w:t>
      </w:r>
      <w:r w:rsidRPr="00504FED">
        <w:rPr>
          <w:color w:val="000000"/>
          <w:sz w:val="10"/>
        </w:rPr>
        <w:t xml:space="preserve"> </w:t>
      </w:r>
      <w:r>
        <w:rPr>
          <w:color w:val="000000"/>
          <w:u w:val="single"/>
          <w:shd w:val="clear" w:color="auto" w:fill="00FFFF"/>
        </w:rPr>
        <w:t>social</w:t>
      </w:r>
      <w:r w:rsidRPr="00504FED">
        <w:rPr>
          <w:color w:val="000000"/>
          <w:sz w:val="10"/>
        </w:rPr>
        <w:t xml:space="preserve"> </w:t>
      </w:r>
      <w:r>
        <w:rPr>
          <w:color w:val="000000"/>
          <w:u w:val="single"/>
        </w:rPr>
        <w:t>phenomenon to be dealt with by social measures.</w:t>
      </w:r>
      <w:r w:rsidRPr="00504FED">
        <w:rPr>
          <w:color w:val="000000"/>
          <w:sz w:val="10"/>
        </w:rPr>
        <w:t xml:space="preserve"> </w:t>
      </w:r>
      <w:r>
        <w:rPr>
          <w:color w:val="000000"/>
          <w:u w:val="single"/>
        </w:rPr>
        <w:t>Yet, such is the claim of social modelists.</w:t>
      </w:r>
      <w:r w:rsidRPr="00504FED">
        <w:rPr>
          <w:color w:val="000000"/>
          <w:sz w:val="10"/>
        </w:rPr>
        <w:t xml:space="preserve"> As the “new paradigm,” the social model of disability, underwent various criticisms; this essay suggests that many of them misfired by attempting to be ontological rather than political arguments. Conversely, I also suggest that </w:t>
      </w:r>
      <w:r>
        <w:rPr>
          <w:color w:val="000000"/>
          <w:u w:val="single"/>
        </w:rPr>
        <w:t>social modelists may overstep the boundaries of their criticism</w:t>
      </w:r>
      <w:r w:rsidRPr="00504FED">
        <w:rPr>
          <w:color w:val="000000"/>
          <w:sz w:val="10"/>
        </w:rPr>
        <w:t xml:space="preserve"> of the ideological/oppressive use of the medicalization of disability </w:t>
      </w:r>
      <w:r>
        <w:rPr>
          <w:color w:val="000000"/>
          <w:u w:val="single"/>
        </w:rPr>
        <w:t xml:space="preserve">by being over-suspicious of all </w:t>
      </w:r>
      <w:r>
        <w:rPr>
          <w:color w:val="000000"/>
          <w:u w:val="single"/>
        </w:rPr>
        <w:lastRenderedPageBreak/>
        <w:t>individualist/experiential standpoints on disability.</w:t>
      </w:r>
      <w:r w:rsidRPr="00504FED">
        <w:rPr>
          <w:color w:val="000000"/>
          <w:sz w:val="10"/>
        </w:rPr>
        <w:t xml:space="preserve"> It is not clear whether all such standpoints hinder the full inclusion of disabled people within society; in fact, their proponents think the contrary. My overarching claim is that the disagreement between individual and social modelists about whether disability should qualify individual experiences or social experiences, or both, is largely based on the political consequences of doing so. Since individual and social modelists have substantially different ethical issues in mind, </w:t>
      </w:r>
      <w:r>
        <w:rPr>
          <w:color w:val="000000"/>
          <w:u w:val="single"/>
        </w:rPr>
        <w:t>it may be a more productive approach to focus on these more specific ethical issues and either use an ethically open version of the concept of disability or abandon it altogether.</w:t>
      </w:r>
      <w:r w:rsidRPr="00504FED">
        <w:rPr>
          <w:color w:val="000000"/>
          <w:sz w:val="10"/>
        </w:rPr>
        <w:t xml:space="preserve"> I grant that potentially valid political reasons may be weighed against such a proposal. </w:t>
      </w:r>
      <w:r>
        <w:rPr>
          <w:color w:val="000000"/>
          <w:u w:val="single"/>
        </w:rPr>
        <w:t>These reasons, however, should be presented in terms of political costs,</w:t>
      </w:r>
      <w:r w:rsidRPr="00504FED">
        <w:rPr>
          <w:color w:val="000000"/>
          <w:sz w:val="10"/>
        </w:rPr>
        <w:t xml:space="preserve">4 </w:t>
      </w:r>
      <w:r>
        <w:rPr>
          <w:color w:val="000000"/>
          <w:u w:val="single"/>
        </w:rPr>
        <w:t>rather than as confused ontological</w:t>
      </w:r>
      <w:r w:rsidRPr="00504FED">
        <w:rPr>
          <w:color w:val="000000"/>
          <w:sz w:val="10"/>
        </w:rPr>
        <w:t xml:space="preserve"> </w:t>
      </w:r>
      <w:r>
        <w:rPr>
          <w:color w:val="000000"/>
          <w:u w:val="single"/>
        </w:rPr>
        <w:t>arguments.</w:t>
      </w:r>
      <w:r w:rsidRPr="00504FED">
        <w:rPr>
          <w:color w:val="000000"/>
          <w:sz w:val="10"/>
        </w:rPr>
        <w:t xml:space="preserve"> II. THE DICHOTOMY CRITICISM One very widespread and important criticism of </w:t>
      </w:r>
      <w:r>
        <w:rPr>
          <w:color w:val="000000"/>
          <w:u w:val="single"/>
          <w:shd w:val="clear" w:color="auto" w:fill="00FFFF"/>
        </w:rPr>
        <w:t>the social model</w:t>
      </w:r>
      <w:r w:rsidRPr="00504FED">
        <w:rPr>
          <w:color w:val="000000"/>
          <w:sz w:val="10"/>
        </w:rPr>
        <w:t xml:space="preserve"> is that it </w:t>
      </w:r>
      <w:r>
        <w:rPr>
          <w:color w:val="000000"/>
          <w:u w:val="single"/>
          <w:shd w:val="clear" w:color="auto" w:fill="00FFFF"/>
        </w:rPr>
        <w:t>severs</w:t>
      </w:r>
      <w:r w:rsidRPr="00504FED">
        <w:rPr>
          <w:color w:val="000000"/>
          <w:sz w:val="10"/>
        </w:rPr>
        <w:t xml:space="preserve"> </w:t>
      </w:r>
      <w:r>
        <w:rPr>
          <w:color w:val="000000"/>
          <w:u w:val="single"/>
        </w:rPr>
        <w:t>the connection between</w:t>
      </w:r>
      <w:r w:rsidRPr="00504FED">
        <w:rPr>
          <w:color w:val="000000"/>
          <w:sz w:val="10"/>
        </w:rPr>
        <w:t xml:space="preserve"> </w:t>
      </w:r>
      <w:r>
        <w:rPr>
          <w:color w:val="000000"/>
          <w:u w:val="single"/>
          <w:shd w:val="clear" w:color="auto" w:fill="00FFFF"/>
        </w:rPr>
        <w:t>impairment/biology/medicine,</w:t>
      </w:r>
      <w:r w:rsidRPr="00504FED">
        <w:rPr>
          <w:color w:val="000000"/>
          <w:sz w:val="10"/>
        </w:rPr>
        <w:t xml:space="preserve"> </w:t>
      </w:r>
      <w:r>
        <w:rPr>
          <w:color w:val="000000"/>
          <w:u w:val="single"/>
        </w:rPr>
        <w:t>on the one hand,</w:t>
      </w:r>
      <w:r w:rsidRPr="00504FED">
        <w:rPr>
          <w:color w:val="000000"/>
          <w:sz w:val="10"/>
        </w:rPr>
        <w:t xml:space="preserve"> </w:t>
      </w:r>
      <w:r>
        <w:rPr>
          <w:color w:val="000000"/>
          <w:u w:val="single"/>
          <w:shd w:val="clear" w:color="auto" w:fill="00FFFF"/>
        </w:rPr>
        <w:t>and disability</w:t>
      </w:r>
      <w:r>
        <w:rPr>
          <w:color w:val="000000"/>
          <w:u w:val="single"/>
        </w:rPr>
        <w:t>, on the other.</w:t>
      </w:r>
      <w:r w:rsidRPr="00504FED">
        <w:rPr>
          <w:color w:val="000000"/>
          <w:sz w:val="10"/>
        </w:rPr>
        <w:t xml:space="preserve"> When we talk about “disability,” social modelists hold that we ought to be referring only to a social phenomenon rather than to a medical one. This disconnect is negatively criticized because </w:t>
      </w:r>
      <w:r>
        <w:rPr>
          <w:color w:val="000000"/>
          <w:u w:val="single"/>
        </w:rPr>
        <w:t>it</w:t>
      </w:r>
      <w:r w:rsidRPr="00504FED">
        <w:rPr>
          <w:color w:val="000000"/>
          <w:sz w:val="10"/>
        </w:rPr>
        <w:t xml:space="preserve"> is said to </w:t>
      </w:r>
      <w:r>
        <w:rPr>
          <w:color w:val="000000"/>
          <w:u w:val="single"/>
        </w:rPr>
        <w:t>amputate important dimensions of disabled people’s lives.</w:t>
      </w:r>
      <w:r w:rsidRPr="00504FED">
        <w:rPr>
          <w:color w:val="000000"/>
          <w:sz w:val="10"/>
        </w:rPr>
        <w:t xml:space="preserve"> </w:t>
      </w:r>
      <w:r>
        <w:rPr>
          <w:color w:val="000000"/>
          <w:u w:val="single"/>
          <w:shd w:val="clear" w:color="auto" w:fill="00FFFF"/>
        </w:rPr>
        <w:t>Some people experience disability as an individual rather than a social problem,</w:t>
      </w:r>
      <w:r w:rsidRPr="00504FED">
        <w:rPr>
          <w:color w:val="000000"/>
          <w:sz w:val="10"/>
        </w:rPr>
        <w:t xml:space="preserve"> </w:t>
      </w:r>
      <w:r>
        <w:rPr>
          <w:color w:val="000000"/>
          <w:u w:val="single"/>
        </w:rPr>
        <w:t>such as people with severe and chronic illnesses that cause them constant discomfort.</w:t>
      </w:r>
      <w:r w:rsidRPr="00504FED">
        <w:rPr>
          <w:color w:val="000000"/>
          <w:sz w:val="10"/>
        </w:rPr>
        <w:t xml:space="preserve"> Still </w:t>
      </w:r>
      <w:r>
        <w:rPr>
          <w:color w:val="000000"/>
          <w:u w:val="single"/>
        </w:rPr>
        <w:t>others do not perceive themselves to be an oppressed minority and resist the idea that they have a false consciousness or have internalized the oppression victimizing them</w:t>
      </w:r>
      <w:r w:rsidRPr="0096537F">
        <w:rPr>
          <w:color w:val="000000"/>
          <w:sz w:val="16"/>
        </w:rPr>
        <w:t xml:space="preserve"> </w:t>
      </w:r>
      <w:r w:rsidRPr="00504FED">
        <w:rPr>
          <w:color w:val="000000"/>
          <w:sz w:val="2"/>
          <w:szCs w:val="2"/>
        </w:rPr>
        <w:t>(Shakespeare and Watson, 2001, 9). Some may well associate their identity with discrimination (for instance, toward their gender, race, or sexuality) but not mainly with disability. The social model focuses on a standpoint external to these individual experiences of disability and therefore neglects and discredits them (Morris, 1991; Shakespeare and Watson, 2001). Social modelists indeed claim that (these subjective experiences of) impairments ought not to contribute to an understanding of disability. Because the social model of disability creates a clear dichotomy between impairment and disability by denying the causal relation or equivalence between both, let us call this criticism the dichotomy criticism. The dichotomy criticism is the most obvious criticism one can make of the social model. It is also one of the gravest, one that the social model could not survive if it were accurate. It is the most obvious and fatal criticism because it squarely denies its starting point. The initial insight offered by the social modelist is that we ought to take our distance from the medical model because this traditional model of disability is masquerading a social problem as an individual one and is dissimulating social oppression under medical categories and biological misfortune. III. HOW THE DICHOTOMY CRITICISM MERGES INTO THE “NEGLECTING/DENYING IMPAIRMENTS” CRITICISM It is facile to criticize the social model for its claim that we ought to disconnect the notions of impairment and disability because it is their main and most provoking or counterintuitive claim. Critics need to provide arguments to substantiate their criticism and we should expect these arguments to say why it would be unwise to follow the apparently well-founded social modelist agenda of reserving the word “disability” for social barriers and oppression. It is striking, however, how little argument is provided to support the dichotomy criticism per se. These arguments exist,5 but they are not generally brought up along with the dichotomy criticism in a way that would substantiate a constructive discussion about this disagreement. Instead, the denial of the validity or desirability of the impairment/disability distinction is surprisingly tautological. When authors write that “in maintaining that disability is squarely socially caused, the social model theorists are over-socialising their position” (Terzi, 2004, 152), or that “it would be neither straightforward or desirable to make the distinction between impairment and disability that [Oliver] takes for granted” (Shakespeare and Watson, 2001, 18), they are saying little more than that they disagree with making disability an exclusively social affair. When others write that impairment cannot be considered separately from disability “[b]ecause the dichotomy between impairment and disability … is not ontological” (Anastasiou and Kauffman, 2013, 447) or “precisely because impairment and disability are not dichotomous” (Shakespeare, 2014, 25), they are saying little more than “there is no dichotomy because there is no dichotomy.” This kind of answer is evidently insufficient. Social modelists no more take the impairment/disability dichotomy for granted than others take the impairment-disability causality for granted. Social modelists cannot be criticized only for not being in sync with what people commonly mean by “disabilities,” because it is precisely this common meaning that they are denouncing as being rooted in prejudices and oppression. Putting problematic tautological claims aside, many authors substantiate the dichotomy criticism with the claim that the social model underestimates the importance of impairment (Morris, 1991, 10; Anastasiou and Kauffman, 2013, 445). This is a common conceptual confusion that I want to dispel here. The claim that the social model underestimates the importance of impairment does not necessarily support the dichotomy criticism. Instead, it supports what could be called the “Neglecting/Denying Impairments Criticism.” This criticism takes various forms as it attacks various distinct claims that it associates with the social model. It criticizes the social model for “neglecting,” “denigrating,” “denying,” or “dismissing” the phenomenon of impairment (Anastasiou and Kauffman, 2013, 445; Shakespeare, 2014, 18).</w:t>
      </w:r>
      <w:r w:rsidRPr="0096537F">
        <w:rPr>
          <w:color w:val="000000"/>
          <w:sz w:val="16"/>
        </w:rPr>
        <w:t xml:space="preserve"> </w:t>
      </w:r>
      <w:r>
        <w:rPr>
          <w:color w:val="000000"/>
          <w:u w:val="single"/>
        </w:rPr>
        <w:t>Normatively, the social model is criticized for underestimating the intrinsic gravity or badness of impairments or certain biological conditions</w:t>
      </w:r>
      <w:r w:rsidRPr="00504FED">
        <w:rPr>
          <w:color w:val="000000"/>
          <w:sz w:val="10"/>
        </w:rPr>
        <w:t xml:space="preserve"> (Morris, 1991, 10). </w:t>
      </w:r>
      <w:r>
        <w:rPr>
          <w:color w:val="000000"/>
          <w:u w:val="single"/>
        </w:rPr>
        <w:t>Ontologically, it is criticized for denying the objective reality of impairment</w:t>
      </w:r>
      <w:r w:rsidRPr="00504FED">
        <w:rPr>
          <w:color w:val="000000"/>
          <w:sz w:val="10"/>
        </w:rPr>
        <w:t xml:space="preserve"> (Terzi, 2004, 151). </w:t>
      </w:r>
      <w:r>
        <w:rPr>
          <w:color w:val="000000"/>
          <w:u w:val="single"/>
        </w:rPr>
        <w:t>Although there is some sophisticated literature arguing against and in favor of the objective reality of impairment, and whether it should be characterized as a “fact of nature” or a social construct</w:t>
      </w:r>
      <w:r w:rsidRPr="00504FED">
        <w:rPr>
          <w:color w:val="000000"/>
          <w:sz w:val="10"/>
        </w:rPr>
        <w:t xml:space="preserve"> (Abberley, 1987; Amundson, 2000; Vehmas and Mäkelä, 2009, 42; Boorse, 2010), </w:t>
      </w:r>
      <w:r>
        <w:rPr>
          <w:color w:val="000000"/>
          <w:u w:val="single"/>
        </w:rPr>
        <w:t>not all variants of the social model of disability are wedded to a social constructivist view of impairment as they are to a constructivist view of disability</w:t>
      </w:r>
      <w:r w:rsidRPr="00504FED">
        <w:rPr>
          <w:color w:val="000000"/>
          <w:sz w:val="10"/>
        </w:rPr>
        <w:t xml:space="preserve">. Mainstream versions of the social model––or at least its UK version, best represented by Oliver and Finkelstein––simply do not deny that impairments are real and that they matter. </w:t>
      </w:r>
      <w:r>
        <w:rPr>
          <w:color w:val="000000"/>
          <w:u w:val="single"/>
        </w:rPr>
        <w:t>One senses a clear irritation in Michael Oliver’s writings</w:t>
      </w:r>
      <w:r w:rsidRPr="00504FED">
        <w:rPr>
          <w:color w:val="000000"/>
          <w:sz w:val="10"/>
        </w:rPr>
        <w:t xml:space="preserve"> (Oliver, 2013, 1024), </w:t>
      </w:r>
      <w:r>
        <w:rPr>
          <w:color w:val="000000"/>
          <w:u w:val="single"/>
        </w:rPr>
        <w:t>because he has spent two decades repeating that the social model never meant to deny that impairments are real and important or that they may cause real harm independently from social intervention</w:t>
      </w:r>
      <w:r w:rsidRPr="00504FED">
        <w:rPr>
          <w:color w:val="000000"/>
          <w:sz w:val="10"/>
        </w:rPr>
        <w:t xml:space="preserve">: As a severely disabled tetraplegic, who every day of my life needs to make the necessary arrangements to be able to get up in the morning and go to bed at night and, indeed, use the toilet, I find such suggestions galling … Of course, [we] are aware of the limitations that impairments impose. (Oliver, 2009, 48) The social model need not deny that these personal experiences related to biological realities exist and matter or should be taken care of. If anything, </w:t>
      </w:r>
      <w:r>
        <w:rPr>
          <w:color w:val="000000"/>
          <w:u w:val="single"/>
        </w:rPr>
        <w:t>Oliver suggested that a “social model of impairment” be developed alongside a sociology of disability</w:t>
      </w:r>
      <w:r w:rsidRPr="00504FED">
        <w:rPr>
          <w:color w:val="000000"/>
          <w:sz w:val="10"/>
        </w:rPr>
        <w:t xml:space="preserve"> (Oliver, 1996, 42). </w:t>
      </w:r>
      <w:r>
        <w:rPr>
          <w:color w:val="000000"/>
          <w:u w:val="single"/>
        </w:rPr>
        <w:t>What he denies is only the idea that we should call them “disability.”</w:t>
      </w:r>
      <w:r w:rsidRPr="00504FED">
        <w:rPr>
          <w:color w:val="000000"/>
          <w:sz w:val="10"/>
        </w:rPr>
        <w:t xml:space="preserve"> Therefore, the “Neglecting/Denying Impairments Criticism” misses its target (at least when authors aim it at this mainstream social model, as they still do (cf. Anastasiou and Kauffman, 2013)). However, some critics of the social model insist that the Neglecting/Denying Impairments Criticism can count as a Dichotomy Criticism. They argue that the fact of </w:t>
      </w:r>
      <w:r>
        <w:rPr>
          <w:color w:val="000000"/>
          <w:u w:val="single"/>
        </w:rPr>
        <w:t>creating a dichotomy between impairment and disability and of choosing to focus on disability has the harmful implication of undervaluing the importance of impairments.</w:t>
      </w:r>
      <w:r w:rsidRPr="0096537F">
        <w:rPr>
          <w:color w:val="000000"/>
          <w:sz w:val="16"/>
        </w:rPr>
        <w:t xml:space="preserve"> </w:t>
      </w:r>
      <w:r w:rsidRPr="00504FED">
        <w:rPr>
          <w:color w:val="000000"/>
          <w:sz w:val="2"/>
          <w:szCs w:val="2"/>
        </w:rPr>
        <w:t>Sometimes, this claim is about the theory itself: it is a necessary implication of the social approach. Sometimes, this claim is about the badness of the consequences that the implementation of such a theory is likely to bring about, empirically speaking (Shakespeare, 2014, 17–9). I believe that the second line of argument is promising because it engages with what the social model actually holds by challenging the way in which it assesses the political cost of using disability to refer to individual or social phenomena. However, before turning to those arguments, I want to suggest how the first kind of criticism made against the social model—according to which its exclusive focus on social dimensions of impairment-related limitations obliterates the importance or existence of personal or individual experiences of “disability”—is either very weak or question-begging and should be abandoned. Here is an illustration of this kind of claim:</w:t>
      </w:r>
      <w:r w:rsidRPr="0096537F">
        <w:rPr>
          <w:color w:val="000000"/>
          <w:sz w:val="16"/>
        </w:rPr>
        <w:t xml:space="preserve"> </w:t>
      </w:r>
      <w:r>
        <w:rPr>
          <w:color w:val="000000"/>
          <w:u w:val="single"/>
        </w:rPr>
        <w:t>The proponents of the social model use the distinction between impairment and disability in a radically different way, that of ontological</w:t>
      </w:r>
      <w:r w:rsidRPr="0096537F">
        <w:rPr>
          <w:color w:val="000000"/>
          <w:sz w:val="16"/>
        </w:rPr>
        <w:t xml:space="preserve"> (or social) </w:t>
      </w:r>
      <w:r>
        <w:rPr>
          <w:color w:val="000000"/>
          <w:u w:val="single"/>
        </w:rPr>
        <w:t>constructionism</w:t>
      </w:r>
      <w:r w:rsidRPr="0096537F">
        <w:rPr>
          <w:color w:val="000000"/>
          <w:sz w:val="16"/>
        </w:rPr>
        <w:t xml:space="preserve">. First, </w:t>
      </w:r>
      <w:r>
        <w:rPr>
          <w:color w:val="000000"/>
          <w:u w:val="single"/>
        </w:rPr>
        <w:t>they draw a vertical line between biological properties and social dimensions of disabilities. After that, they argue only about social processes</w:t>
      </w:r>
      <w:r w:rsidRPr="0096537F">
        <w:rPr>
          <w:color w:val="000000"/>
          <w:sz w:val="16"/>
        </w:rPr>
        <w:t xml:space="preserve">, that is, subject-dependent properties. However, </w:t>
      </w:r>
      <w:r>
        <w:rPr>
          <w:color w:val="000000"/>
          <w:u w:val="single"/>
        </w:rPr>
        <w:t>by choosing to theorize only on sociological grounds, they</w:t>
      </w:r>
      <w:r w:rsidRPr="0096537F">
        <w:rPr>
          <w:color w:val="000000"/>
          <w:sz w:val="16"/>
        </w:rPr>
        <w:t xml:space="preserve"> </w:t>
      </w:r>
      <w:r>
        <w:rPr>
          <w:color w:val="000000"/>
          <w:u w:val="single"/>
          <w:shd w:val="clear" w:color="auto" w:fill="00FFFF"/>
        </w:rPr>
        <w:t>detach</w:t>
      </w:r>
      <w:r w:rsidRPr="0096537F">
        <w:rPr>
          <w:color w:val="000000"/>
          <w:sz w:val="16"/>
        </w:rPr>
        <w:t xml:space="preserve"> </w:t>
      </w:r>
      <w:r>
        <w:rPr>
          <w:color w:val="000000"/>
          <w:u w:val="single"/>
          <w:shd w:val="clear" w:color="auto" w:fill="00FFFF"/>
        </w:rPr>
        <w:t>biological and mental elements from the disabled subject</w:t>
      </w:r>
      <w:r>
        <w:rPr>
          <w:color w:val="000000"/>
          <w:u w:val="single"/>
        </w:rPr>
        <w:t>.</w:t>
      </w:r>
      <w:r w:rsidRPr="0096537F">
        <w:rPr>
          <w:color w:val="000000"/>
          <w:sz w:val="16"/>
        </w:rPr>
        <w:t xml:space="preserve"> As a consequence, </w:t>
      </w:r>
      <w:r>
        <w:rPr>
          <w:color w:val="000000"/>
          <w:u w:val="single"/>
        </w:rPr>
        <w:t>by neglecting or denying the underlying biological conditions of people with disabilities, they</w:t>
      </w:r>
      <w:r w:rsidRPr="0096537F">
        <w:rPr>
          <w:color w:val="000000"/>
          <w:sz w:val="16"/>
        </w:rPr>
        <w:t xml:space="preserve"> </w:t>
      </w:r>
      <w:r>
        <w:rPr>
          <w:color w:val="000000"/>
          <w:u w:val="single"/>
          <w:shd w:val="clear" w:color="auto" w:fill="00FFFF"/>
        </w:rPr>
        <w:t>leave out a big part of</w:t>
      </w:r>
      <w:r w:rsidRPr="0096537F">
        <w:rPr>
          <w:color w:val="000000"/>
          <w:sz w:val="16"/>
        </w:rPr>
        <w:t xml:space="preserve"> </w:t>
      </w:r>
      <w:r>
        <w:rPr>
          <w:color w:val="000000"/>
          <w:u w:val="single"/>
        </w:rPr>
        <w:t>their</w:t>
      </w:r>
      <w:r w:rsidRPr="0096537F">
        <w:rPr>
          <w:color w:val="000000"/>
          <w:sz w:val="16"/>
        </w:rPr>
        <w:t xml:space="preserve"> </w:t>
      </w:r>
      <w:r>
        <w:rPr>
          <w:color w:val="000000"/>
          <w:u w:val="single"/>
          <w:shd w:val="clear" w:color="auto" w:fill="00FFFF"/>
        </w:rPr>
        <w:t>existence a</w:t>
      </w:r>
      <w:r>
        <w:rPr>
          <w:color w:val="000000"/>
          <w:u w:val="single"/>
        </w:rPr>
        <w:t>nd activity</w:t>
      </w:r>
      <w:r w:rsidRPr="0096537F">
        <w:rPr>
          <w:color w:val="000000"/>
          <w:sz w:val="16"/>
        </w:rPr>
        <w:t xml:space="preserve">. Finally, </w:t>
      </w:r>
      <w:r>
        <w:rPr>
          <w:color w:val="000000"/>
          <w:u w:val="single"/>
        </w:rPr>
        <w:t>their disabled subject is not an individual with a full set of properties</w:t>
      </w:r>
      <w:r w:rsidRPr="0096537F">
        <w:rPr>
          <w:color w:val="000000"/>
          <w:sz w:val="16"/>
        </w:rPr>
        <w:t xml:space="preserve"> (biological, psychological, social) </w:t>
      </w:r>
      <w:r>
        <w:rPr>
          <w:color w:val="000000"/>
          <w:u w:val="single"/>
        </w:rPr>
        <w:t>but, at best, a “half-person” with only social properties; a “half-man,” biologically naked and only subjected to social values and roles. In the social</w:t>
      </w:r>
      <w:r w:rsidRPr="0096537F">
        <w:rPr>
          <w:color w:val="000000"/>
          <w:sz w:val="16"/>
        </w:rPr>
        <w:t xml:space="preserve"> </w:t>
      </w:r>
      <w:r>
        <w:rPr>
          <w:color w:val="000000"/>
          <w:u w:val="single"/>
        </w:rPr>
        <w:t>model, the methodological distinction between impairment and disability gradually slides into a false distinction that assumes an ontological quality.</w:t>
      </w:r>
      <w:r w:rsidRPr="0096537F">
        <w:rPr>
          <w:color w:val="000000"/>
          <w:sz w:val="16"/>
        </w:rPr>
        <w:t xml:space="preserve"> </w:t>
      </w:r>
      <w:r>
        <w:rPr>
          <w:color w:val="000000"/>
          <w:u w:val="single"/>
          <w:shd w:val="clear" w:color="auto" w:fill="00FFFF"/>
        </w:rPr>
        <w:t>This</w:t>
      </w:r>
      <w:r w:rsidRPr="0096537F">
        <w:rPr>
          <w:color w:val="000000"/>
          <w:sz w:val="16"/>
        </w:rPr>
        <w:t xml:space="preserve"> </w:t>
      </w:r>
      <w:r>
        <w:rPr>
          <w:color w:val="000000"/>
          <w:u w:val="single"/>
        </w:rPr>
        <w:t>is a basic tool of social constructionism, which</w:t>
      </w:r>
      <w:r w:rsidRPr="0096537F">
        <w:rPr>
          <w:color w:val="000000"/>
          <w:sz w:val="16"/>
        </w:rPr>
        <w:t xml:space="preserve"> </w:t>
      </w:r>
      <w:r>
        <w:rPr>
          <w:color w:val="000000"/>
          <w:u w:val="single"/>
          <w:shd w:val="clear" w:color="auto" w:fill="00FFFF"/>
        </w:rPr>
        <w:t>results in reducing</w:t>
      </w:r>
      <w:r w:rsidRPr="0096537F">
        <w:rPr>
          <w:color w:val="000000"/>
          <w:sz w:val="16"/>
        </w:rPr>
        <w:t xml:space="preserve"> </w:t>
      </w:r>
      <w:r>
        <w:rPr>
          <w:color w:val="000000"/>
          <w:u w:val="single"/>
        </w:rPr>
        <w:t>the multidimensionality of</w:t>
      </w:r>
      <w:r w:rsidRPr="0096537F">
        <w:rPr>
          <w:color w:val="000000"/>
          <w:sz w:val="16"/>
        </w:rPr>
        <w:t xml:space="preserve"> </w:t>
      </w:r>
      <w:r>
        <w:rPr>
          <w:color w:val="000000"/>
          <w:u w:val="single"/>
          <w:shd w:val="clear" w:color="auto" w:fill="00FFFF"/>
        </w:rPr>
        <w:t>disability in a single-sided social constructionist dimension—</w:t>
      </w:r>
      <w:r>
        <w:rPr>
          <w:color w:val="000000"/>
          <w:u w:val="single"/>
        </w:rPr>
        <w:t>a narrow caricature of real human conditions and</w:t>
      </w:r>
      <w:r w:rsidRPr="0096537F">
        <w:rPr>
          <w:color w:val="000000"/>
          <w:sz w:val="16"/>
        </w:rPr>
        <w:t xml:space="preserve"> </w:t>
      </w:r>
      <w:r>
        <w:rPr>
          <w:color w:val="000000"/>
          <w:u w:val="single"/>
          <w:shd w:val="clear" w:color="auto" w:fill="00FFFF"/>
        </w:rPr>
        <w:t>considering disabled humans as “half-humans.</w:t>
      </w:r>
      <w:r>
        <w:rPr>
          <w:color w:val="000000"/>
          <w:u w:val="single"/>
        </w:rPr>
        <w:t>”</w:t>
      </w:r>
      <w:r w:rsidRPr="0096537F">
        <w:rPr>
          <w:color w:val="000000"/>
          <w:sz w:val="16"/>
        </w:rPr>
        <w:t xml:space="preserve"> </w:t>
      </w:r>
      <w:r w:rsidRPr="00504FED">
        <w:rPr>
          <w:color w:val="000000"/>
          <w:sz w:val="2"/>
          <w:szCs w:val="2"/>
        </w:rPr>
        <w:t>(</w:t>
      </w:r>
      <w:r w:rsidRPr="00504FED">
        <w:rPr>
          <w:color w:val="000000"/>
          <w:sz w:val="2"/>
          <w:szCs w:val="2"/>
        </w:rPr>
        <w:lastRenderedPageBreak/>
        <w:t xml:space="preserve">Anastasiou and Kauffman, 2013, 445) Oliver has answered to this kind of criticism that he does not mean to represent the whole of personal experiences of limitations, pains, or vulnerabilities, but only the experience of being socially oppressed or limited. It is simply a “conceptual misunderstanding” to expect more from his theory: “the social model is not about the personal experience of impairment but the collective experience of disablement” (Oliver, 2009, 48). It is hard to see how social modelists, focus on social oppression, and institutionalized ableism would imply that they do not care about, or discredit, other dimensions of human welfare. Yet, the argument presented above capitalizes on this sort of ad hominem evaluation. To illustrate how tempting and yet dangerously speculative this kind of criticism is, consider another example: a similar argument could be levied against John Rawls for developing a contractualist theory of distributive justice that does not conceptualize severely disabled people as subjects of justice. The fate of these individuals is left for moral and political philosophers to determine at a later time. This is because Rawls’s key interest, i.e., what he sees as “the fundamental question of political justice,” is “what is the most appropriate conception of justice for specifying the terms of social cooperation between citizens regarded as free and equal, and as normal and fully cooperating members of society over a complete life?” (Rawls, 1993, 20). The automatic assumption that not spending one’s academic or even political effort on a cause means that one thinks little of the value of that cause or even that it does not exist is wrongheaded. Granted, it can be the case, in certain academic or political specific contexts, that ignoring an issue speaks volume, but it is far from obvious what exactly is being voluminously spoken. It could be, for instance, a particular theorist’s belief or worldview. To judge people for picking the wrong value to spend their time maximizing or engaging with (for learning German instead of Spanish, for instance) is a rather epistemologically presumptuous terrain for one to step on. To further imply that valuing one thing implies undervaluing another is similarly risky.6 </w:t>
      </w:r>
      <w:r>
        <w:rPr>
          <w:color w:val="000000"/>
          <w:u w:val="single"/>
        </w:rPr>
        <w:t>The issue is that focusing on the limitations that society imposes on people with impairments is certainly a worthwhile endeavor, and that to read in it a denial of the importance of other political and philosophical items––either by putting on a psychoanalyst hat or by finding it to be a necessary implication of one’s theory within a specific cultural context where this theory may become an ideological vector––is a conceptually and empirically dubious effort. It would also jeopardize all scientific or philosophical endeavors by keeping their validity hostage to a dangerously speculative scrutiny at best and an ideological witch-hunt at worst.</w:t>
      </w:r>
      <w:r w:rsidRPr="0096537F">
        <w:rPr>
          <w:color w:val="000000"/>
          <w:sz w:val="16"/>
        </w:rPr>
        <w:t xml:space="preserve"> </w:t>
      </w:r>
      <w:r w:rsidRPr="00504FED">
        <w:rPr>
          <w:color w:val="000000"/>
          <w:sz w:val="2"/>
          <w:szCs w:val="2"/>
        </w:rPr>
        <w:t>Just like Rawls thought that the key question of political justice was a contractual one, social modelists think that the key question of disability is a social one. It may be held that both are wrong in thinking this, but not that they do not care about other issues, such as the personal experiences of disabled people. Indeed, both have explicitly attested to the contrary. We have to take these arguments at face value if we are to respect the kind of rational discussion that philosophy aims at achieving. Suspicions of prejudices or harmful cultural consequences lurking behind a theory can be used by a critic to better detect the weak points of an argument (inaccurate or conceptually implausible premises), but it is these formal weaknesses that must serve to discredit an argument, not the suspicions. Unless they can avoid falling in the previously mentioned traps, I therefore suggest that</w:t>
      </w:r>
      <w:r w:rsidRPr="0096537F">
        <w:rPr>
          <w:color w:val="000000"/>
          <w:sz w:val="16"/>
        </w:rPr>
        <w:t xml:space="preserve"> </w:t>
      </w:r>
      <w:r>
        <w:rPr>
          <w:color w:val="000000"/>
          <w:u w:val="single"/>
        </w:rPr>
        <w:t>critics of the social model should no longer use the impairment/disability dichotomy and/or the exclusive theoretical commitment of the social model on social oppression and barriers as indications of a shortcoming inherent to the theory itself. To blame the social model for proposing a truncated ontology of human beings is “to criticize the social model for not being something that it has never claimed to</w:t>
      </w:r>
      <w:r w:rsidRPr="0096537F">
        <w:rPr>
          <w:color w:val="000000"/>
          <w:sz w:val="16"/>
        </w:rPr>
        <w:t xml:space="preserve"> </w:t>
      </w:r>
      <w:r>
        <w:rPr>
          <w:color w:val="000000"/>
          <w:u w:val="single"/>
        </w:rPr>
        <w:t>be”</w:t>
      </w:r>
      <w:r w:rsidRPr="0096537F">
        <w:rPr>
          <w:color w:val="000000"/>
          <w:sz w:val="16"/>
        </w:rPr>
        <w:t xml:space="preserve"> (Oliver, 2009, 49). To further suggest that social modelists are implicitly adopting such an ontology is either question-begging or too speculative and weak an argument. IV. CAN THE DICHOTOMY CRITICISM BE CONCEPTUALLY SUBSTANTIATED? To sum up, </w:t>
      </w:r>
      <w:r>
        <w:rPr>
          <w:color w:val="000000"/>
          <w:u w:val="single"/>
        </w:rPr>
        <w:t>social modelists do not deny that impairments exist or matter.</w:t>
      </w:r>
      <w:r w:rsidRPr="0096537F">
        <w:rPr>
          <w:color w:val="000000"/>
          <w:sz w:val="16"/>
        </w:rPr>
        <w:t xml:space="preserve"> However, </w:t>
      </w:r>
      <w:r>
        <w:rPr>
          <w:color w:val="000000"/>
          <w:u w:val="single"/>
        </w:rPr>
        <w:t>they do deny that impairments should in any way be called, or seen as causing, disabilities.</w:t>
      </w:r>
      <w:r w:rsidRPr="0096537F">
        <w:rPr>
          <w:color w:val="000000"/>
          <w:sz w:val="16"/>
        </w:rPr>
        <w:t xml:space="preserve"> As we saw, criticisms of that view (the Dichotomy Criticism) take some tautological or speculative forms that are dead-ends. </w:t>
      </w:r>
      <w:r>
        <w:rPr>
          <w:color w:val="000000"/>
          <w:u w:val="single"/>
        </w:rPr>
        <w:t>The critics hold that disability is at least partly due to impairment or biological conditions. The social view holds</w:t>
      </w:r>
      <w:r w:rsidRPr="0096537F">
        <w:rPr>
          <w:color w:val="000000"/>
          <w:sz w:val="16"/>
        </w:rPr>
        <w:t xml:space="preserve"> </w:t>
      </w:r>
      <w:r>
        <w:rPr>
          <w:color w:val="000000"/>
          <w:u w:val="single"/>
        </w:rPr>
        <w:t>that disability is wholly caused by socially constructed barriers. The social model could limit itself to a strictly pragmatic claim: we ought to reserve the name of “disability” for social oppression alone because of the bad consequences that doing otherwise would have</w:t>
      </w:r>
      <w:r w:rsidRPr="0096537F">
        <w:rPr>
          <w:color w:val="000000"/>
          <w:sz w:val="16"/>
        </w:rPr>
        <w:t xml:space="preserve">. We will examine this claim afterward. </w:t>
      </w:r>
      <w:r>
        <w:rPr>
          <w:color w:val="000000"/>
          <w:u w:val="single"/>
        </w:rPr>
        <w:t>However,</w:t>
      </w:r>
      <w:r w:rsidRPr="0096537F">
        <w:rPr>
          <w:color w:val="000000"/>
          <w:sz w:val="16"/>
        </w:rPr>
        <w:t xml:space="preserve"> </w:t>
      </w:r>
      <w:r>
        <w:rPr>
          <w:color w:val="000000"/>
          <w:u w:val="single"/>
          <w:shd w:val="clear" w:color="auto" w:fill="00FFFF"/>
        </w:rPr>
        <w:t>social modelists</w:t>
      </w:r>
      <w:r w:rsidRPr="0096537F">
        <w:rPr>
          <w:color w:val="000000"/>
          <w:sz w:val="16"/>
        </w:rPr>
        <w:t xml:space="preserve"> </w:t>
      </w:r>
      <w:r>
        <w:rPr>
          <w:color w:val="000000"/>
          <w:u w:val="single"/>
        </w:rPr>
        <w:t>are</w:t>
      </w:r>
      <w:r w:rsidRPr="0096537F">
        <w:rPr>
          <w:color w:val="000000"/>
          <w:sz w:val="16"/>
        </w:rPr>
        <w:t xml:space="preserve"> (or at least many of them sound) </w:t>
      </w:r>
      <w:r>
        <w:rPr>
          <w:color w:val="000000"/>
          <w:u w:val="single"/>
        </w:rPr>
        <w:t>ontologically bolder and</w:t>
      </w:r>
      <w:r w:rsidRPr="0096537F">
        <w:rPr>
          <w:color w:val="000000"/>
          <w:sz w:val="16"/>
        </w:rPr>
        <w:t xml:space="preserve"> </w:t>
      </w:r>
      <w:r>
        <w:rPr>
          <w:color w:val="000000"/>
          <w:u w:val="single"/>
          <w:shd w:val="clear" w:color="auto" w:fill="00FFFF"/>
        </w:rPr>
        <w:t>reserve the term of “disability” to connote a “social situation</w:t>
      </w:r>
      <w:r>
        <w:rPr>
          <w:color w:val="000000"/>
          <w:u w:val="single"/>
        </w:rPr>
        <w:t>”</w:t>
      </w:r>
      <w:r w:rsidRPr="0096537F">
        <w:rPr>
          <w:color w:val="000000"/>
          <w:sz w:val="16"/>
        </w:rPr>
        <w:t xml:space="preserve"> (UPIAS, 1976, 3–4) </w:t>
      </w:r>
      <w:r>
        <w:rPr>
          <w:color w:val="000000"/>
          <w:u w:val="single"/>
        </w:rPr>
        <w:t>out of politico-semantic opportunism</w:t>
      </w:r>
      <w:r w:rsidRPr="00504FED">
        <w:rPr>
          <w:color w:val="000000"/>
          <w:sz w:val="2"/>
          <w:szCs w:val="2"/>
        </w:rPr>
        <w:t xml:space="preserve">. For instance, social modelists traditionally use a historical-materialist line of argument to argue that disability is a “social relationship.” To understand disability, they claim, is to understand “a definite relationship to the way in which the material conditions of life are created and recreated” (Finkelstein, 1980, 9; Oliver, 1990). The immediate answer to that claim is a counterexample: many individuals who would uncontroversially be said to qualify as “disabled” in society would still be “disabled” if a Utopian discrimination-free society came about (Terzi, 2004). Blindness, for instance, would still constitute a biological dysfunction that would cause, independently of social structures, many experienced limitations. The social modelist’s counter-answer is that the blind person is only disabled when society disables her. Otherwise, she is impaired or limited, but not disabled. These claims and counter-claims make it look like both sides to the debate are emitting a semantic fiat. This is a natural place to already state my conclusion: they are, but their attempt to justify it would be better served by political rather than ontological arguments. Both sides have important but distinct concerns, and their war over naming their respective concern “disability” is doomed to fail. Here is how it could have succeeded. Their fundamental dissension has to do with the causal dimension of disability (whether it is caused by biology or society). </w:t>
      </w:r>
      <w:r>
        <w:rPr>
          <w:color w:val="000000"/>
          <w:u w:val="single"/>
        </w:rPr>
        <w:t>In order for</w:t>
      </w:r>
      <w:r w:rsidRPr="0096537F">
        <w:rPr>
          <w:color w:val="000000"/>
          <w:sz w:val="16"/>
        </w:rPr>
        <w:t xml:space="preserve"> </w:t>
      </w:r>
      <w:r>
        <w:rPr>
          <w:color w:val="000000"/>
          <w:u w:val="single"/>
        </w:rPr>
        <w:t>the ontological disagreement to progress, we need a benchmark definition that does not include a prior commitment to either view, that is, a definition of “disability” that is neutral on the causality issue. The party who comes up with (1) the most convincing causality-neutral definition of disability that (2) then is best matched by their causality-committed definition of disability will have provided a valid argument for integrating their view of causality in the definition of disability.</w:t>
      </w:r>
      <w:r w:rsidRPr="0096537F">
        <w:rPr>
          <w:color w:val="000000"/>
          <w:sz w:val="16"/>
        </w:rPr>
        <w:t xml:space="preserve"> A neutral definition of disability could look like this one: Disability is not only a (1) limitation (e.g., like not being able to read minds), but (2) a limitation that one has which most people around one do not have (it would have statistical and species-related features). (3) It is a long-lasting or recurrent state and (4) it affects people with an impairment, understood as a biological dysfunction.7 However, it turns out that </w:t>
      </w:r>
      <w:r>
        <w:rPr>
          <w:color w:val="000000"/>
          <w:u w:val="single"/>
          <w:shd w:val="clear" w:color="auto" w:fill="00FFFF"/>
        </w:rPr>
        <w:t>any such definition will be incomplete because all sides agree that disability has a normative component</w:t>
      </w:r>
      <w:r>
        <w:rPr>
          <w:color w:val="000000"/>
          <w:u w:val="single"/>
        </w:rPr>
        <w:t>, in that it calls for a response, medical, social, or otherwise. To know how to respond to disability, one must know the roots of disability: one must know, therefore, what causes the aspects of disability that must be addressed</w:t>
      </w:r>
      <w:r w:rsidRPr="0096537F">
        <w:rPr>
          <w:color w:val="000000"/>
          <w:sz w:val="16"/>
        </w:rPr>
        <w:t xml:space="preserve">. </w:t>
      </w:r>
      <w:r w:rsidRPr="00504FED">
        <w:rPr>
          <w:color w:val="000000"/>
          <w:sz w:val="2"/>
          <w:szCs w:val="2"/>
        </w:rPr>
        <w:t>A thinner concept is imaginable but would be unhelpful. If the idea of causality is key to the notion of disability, disability would be an essentially contested concept.8 If disability is a relational, comparativist, normative notion, an uncontested notion of disability would be a holy grail. It would provide clear answers to a plethora of difficult moral questions concerning whether and how stringently society must attend to the needs of disabled people. We must examine my claim that an axiologically neutral concept of disability would not do much work in solving these difficult questions: is it really the case? Anita Silvers was perceptive to the problem of different theorists or practitioners speaking at cross-purposes when using the concept of disability. This essay also unmasks some confusions typical of this mutual misunderstanding. I am, however, skeptical that conceptual disagreements about the ontology of disability can, or should, be overcome (although I believe that political and empirical disagreement about the consequences of the use of a specific definition of disability might be). Silvers, however, appears more optimistic and proposes a neutral concept of disability. She suggests “some constituents of, and constraints upon the adequacy of, [a neutral notion of disability],” that is, a notion of disability that is not value-laden (Silvers, 2003, 473). Silvers is particularly interested in suspending the assumption of neutral or positive value associated with being disabled.9 (She is particularly interested in the conceptual clashes between bioethicists and disability advocates, just as I am interested in the conceptual disagreement between proponents of individualist and social disability models.) According to her neutral view of disability, one should assume neither that being disabled makes one’s life worse off (she associates this view with the bioethicists) nor that it is neutral (she associates this view with disability theorists). To say that “disability” can connote both positively and negatively valued states does not necessarily translate into a neutral notion of disability. It can just as well translate into two categories of disabilities: those that have (a) no negative impact on the person and those that are (b) negatively value-laden. That seems plausible, if not evident. Silvers suggests that we take “disability” to mean (c) a neutral notion that has not yet fallen into either category (a) or (b). Surely that is good advice for theorists who assume that all disabilities are to be negatively valued and for theorists who assume that all negative value of disability is medically and socially constructed. These two sides appear sometimes unduly to generalize what only holds for some cases of disability. However, I wonder how much philosophical work this neutral notion of disability is supposed to accomplish. My worry is that it is limited to allowing heated debates to cool down. If so, it would contribute to a discursive ethics between proponents of the medical and of the social models, or between (most) (utilitarian) bioethicists and (most) disability theorists. As such, a proto-axiological (i.e., yet to be qualified in terms of value) version of disability is useful but only plays the role of a modest, tactful, peaceful, explicitly ontologically fallible way to engage with contrary views. My concern is that it does not help us otherwise. To put my point more forcefully, Silvers’s proposal could be read as a proposal to abandon the notion of “disability” altogether from ethical discussions and deal with more specific value-laden elements––such as pain, loss of options, limitations (including particular socially-caused limitations), oppression, etc.––instead of the blanket, ambiguous notion of disability, which could, or not, imply all, some, or none of these other notions. This is undoubtedly one of Silvers’s explicit ambitions: that we do not conflate disability with these. What to make, then, of her proposal to develop a “theory” based on a neutral account of disability (Silvers, 2003, 485)? I am not sure that this idea qualifies as a theory as much as a call to keep existing social/medical/normalizing theories in their proper places. It reminds us not to jump the gun by assuming that disability is a bad thing or by assuming that it can never be intrinsically bad but that only social failures create (it and) its badness. However, disability becomes ethically interesting as a phenomenon when it is value-laden, and so it seems that we will quickly have to drop the general proto-axiological/neutral conception of disability as the moral and political discussion about any particular case progress. I note that the neutral conception of disability may still have an identity-building use; this use might helpfully remain value-neutral. Silvers’s analogy with the “construction of a neutral conceptualization of women’s differences” as “one of the great conceptual achievements of the twentieth century” points in this direction (Silvers, 2003, 483). A space for women and disabled people to say “I am neither better or worse off; I am just different” seems desirable, but that kind of claim may be more profitable within identity-building endeavors or claims for recognition than within the kind of moral and political discussions that Silvers has in mind (notably, on issues of inclusion and redistribution).10 To be potentially valued (or associated with more specific notions that are valued) in positive, negative, and neutral ways does not make a concept neutral: it makes it pluralistic value-wise. This is why I find that Silvers’s argument, while pointing to the “possibility and desirability of constructing a neutral conception of disability,” actually buttresses the case for letting go of the essentially contested concept of “disability” in ethical discussions and using more specific items of discussion, such as “oppression” or “physical pain and discomfort.” “Disability” could still be used as a shorthand for these notions: disability qua oppression, disability qua medical condition, etc. It could be that some of these understandings of disability would be wrongheaded (such as disability qua tragedy or disability qua punishment for sinful former lives), but one would then criticize these specific notions (such as being punished for a sinful former life) for their own wrongheadedness, rather than for not matching an objective concept of “disability.” I conclude that (1)</w:t>
      </w:r>
      <w:r w:rsidRPr="0096537F">
        <w:rPr>
          <w:color w:val="000000"/>
          <w:sz w:val="16"/>
        </w:rPr>
        <w:t xml:space="preserve"> </w:t>
      </w:r>
      <w:r>
        <w:rPr>
          <w:color w:val="000000"/>
          <w:u w:val="single"/>
          <w:shd w:val="clear" w:color="auto" w:fill="00FFFF"/>
        </w:rPr>
        <w:t>the concept of “disability” cannot be used as an objective ontological benchmark because disability is too contested a concept</w:t>
      </w:r>
      <w:r w:rsidRPr="0096537F">
        <w:rPr>
          <w:color w:val="000000"/>
          <w:sz w:val="16"/>
        </w:rPr>
        <w:t xml:space="preserve"> and (2) a neutral version of this conception would not take us far enough to settle substantial disagreements.</w:t>
      </w:r>
    </w:p>
    <w:p w14:paraId="506EF65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AE53" w14:textId="77777777" w:rsidR="00D807D9" w:rsidRDefault="00D807D9" w:rsidP="00066D2C">
      <w:r>
        <w:separator/>
      </w:r>
    </w:p>
  </w:endnote>
  <w:endnote w:type="continuationSeparator" w:id="0">
    <w:p w14:paraId="520F846D" w14:textId="77777777" w:rsidR="00D807D9" w:rsidRDefault="00D807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4A718" w14:textId="77777777" w:rsidR="00D807D9" w:rsidRDefault="00D807D9" w:rsidP="00066D2C">
      <w:r>
        <w:separator/>
      </w:r>
    </w:p>
  </w:footnote>
  <w:footnote w:type="continuationSeparator" w:id="0">
    <w:p w14:paraId="3C71AFCB" w14:textId="77777777" w:rsidR="00D807D9" w:rsidRDefault="00D807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77C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DB2"/>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3ED"/>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4B04"/>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1F"/>
    <w:rsid w:val="00D807D9"/>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3410"/>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46518"/>
  <w15:chartTrackingRefBased/>
  <w15:docId w15:val="{84A3EC1E-817C-C64B-BE1F-22D6AB2D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C1F"/>
    <w:rPr>
      <w:rFonts w:ascii="Calibri" w:hAnsi="Calibri" w:cs="Calibri"/>
    </w:rPr>
  </w:style>
  <w:style w:type="paragraph" w:styleId="Heading1">
    <w:name w:val="heading 1"/>
    <w:aliases w:val="Pocket"/>
    <w:basedOn w:val="Normal"/>
    <w:next w:val="Normal"/>
    <w:link w:val="Heading1Char"/>
    <w:qFormat/>
    <w:rsid w:val="00D77C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77C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77C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9"/>
    <w:qFormat/>
    <w:rsid w:val="00D77C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7C1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77C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7C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7C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7C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77C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C1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Emphasis1"/>
    <w:uiPriority w:val="8"/>
    <w:qFormat/>
    <w:rsid w:val="00D77C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7C1F"/>
    <w:rPr>
      <w:color w:val="auto"/>
      <w:u w:val="none"/>
    </w:rPr>
  </w:style>
  <w:style w:type="character" w:customStyle="1" w:styleId="Heading1Char">
    <w:name w:val="Heading 1 Char"/>
    <w:aliases w:val="Pocket Char"/>
    <w:basedOn w:val="DefaultParagraphFont"/>
    <w:link w:val="Heading1"/>
    <w:rsid w:val="00D77C1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77C1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77C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9"/>
    <w:rsid w:val="00D77C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7C1F"/>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77C1F"/>
    <w:rPr>
      <w:b w:val="0"/>
      <w:sz w:val="22"/>
      <w:u w:val="single"/>
    </w:rPr>
  </w:style>
  <w:style w:type="character" w:styleId="Strong">
    <w:name w:val="Strong"/>
    <w:basedOn w:val="DefaultParagraphFont"/>
    <w:uiPriority w:val="22"/>
    <w:qFormat/>
    <w:rsid w:val="00D77C1F"/>
    <w:rPr>
      <w:b/>
      <w:bCs/>
    </w:rPr>
  </w:style>
  <w:style w:type="character" w:styleId="BookTitle">
    <w:name w:val="Book Title"/>
    <w:basedOn w:val="DefaultParagraphFont"/>
    <w:uiPriority w:val="33"/>
    <w:qFormat/>
    <w:rsid w:val="00D77C1F"/>
    <w:rPr>
      <w:b/>
      <w:bCs/>
      <w:i/>
      <w:iCs/>
      <w:spacing w:val="5"/>
    </w:rPr>
  </w:style>
  <w:style w:type="character" w:customStyle="1" w:styleId="Heading5Char">
    <w:name w:val="Heading 5 Char"/>
    <w:basedOn w:val="DefaultParagraphFont"/>
    <w:link w:val="Heading5"/>
    <w:uiPriority w:val="9"/>
    <w:semiHidden/>
    <w:rsid w:val="00D77C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7C1F"/>
  </w:style>
  <w:style w:type="paragraph" w:styleId="Header">
    <w:name w:val="header"/>
    <w:basedOn w:val="Normal"/>
    <w:link w:val="HeaderChar"/>
    <w:uiPriority w:val="99"/>
    <w:semiHidden/>
    <w:rsid w:val="00D77C1F"/>
    <w:pPr>
      <w:tabs>
        <w:tab w:val="center" w:pos="4680"/>
        <w:tab w:val="right" w:pos="9360"/>
      </w:tabs>
    </w:pPr>
  </w:style>
  <w:style w:type="character" w:customStyle="1" w:styleId="HeaderChar">
    <w:name w:val="Header Char"/>
    <w:basedOn w:val="DefaultParagraphFont"/>
    <w:link w:val="Header"/>
    <w:uiPriority w:val="99"/>
    <w:semiHidden/>
    <w:rsid w:val="00D77C1F"/>
    <w:rPr>
      <w:rFonts w:ascii="Calibri" w:hAnsi="Calibri" w:cs="Calibri"/>
    </w:rPr>
  </w:style>
  <w:style w:type="paragraph" w:styleId="Footer">
    <w:name w:val="footer"/>
    <w:basedOn w:val="Normal"/>
    <w:link w:val="FooterChar"/>
    <w:uiPriority w:val="99"/>
    <w:semiHidden/>
    <w:rsid w:val="00D77C1F"/>
    <w:pPr>
      <w:tabs>
        <w:tab w:val="center" w:pos="4680"/>
        <w:tab w:val="right" w:pos="9360"/>
      </w:tabs>
    </w:pPr>
  </w:style>
  <w:style w:type="character" w:customStyle="1" w:styleId="FooterChar">
    <w:name w:val="Footer Char"/>
    <w:basedOn w:val="DefaultParagraphFont"/>
    <w:link w:val="Footer"/>
    <w:uiPriority w:val="99"/>
    <w:semiHidden/>
    <w:rsid w:val="00D77C1F"/>
    <w:rPr>
      <w:rFonts w:ascii="Calibri" w:hAnsi="Calibri" w:cs="Calibri"/>
    </w:rPr>
  </w:style>
  <w:style w:type="paragraph" w:styleId="BodyText">
    <w:name w:val="Body Text"/>
    <w:basedOn w:val="Normal"/>
    <w:link w:val="BodyTextChar"/>
    <w:uiPriority w:val="99"/>
    <w:semiHidden/>
    <w:unhideWhenUsed/>
    <w:rsid w:val="00D77C1F"/>
    <w:pPr>
      <w:spacing w:after="120"/>
    </w:pPr>
  </w:style>
  <w:style w:type="character" w:customStyle="1" w:styleId="BodyTextChar">
    <w:name w:val="Body Text Char"/>
    <w:basedOn w:val="DefaultParagraphFont"/>
    <w:link w:val="BodyText"/>
    <w:uiPriority w:val="99"/>
    <w:semiHidden/>
    <w:rsid w:val="00D77C1F"/>
    <w:rPr>
      <w:rFonts w:ascii="Calibri" w:hAnsi="Calibri" w:cs="Calibri"/>
    </w:rPr>
  </w:style>
  <w:style w:type="paragraph" w:styleId="NoSpacing">
    <w:name w:val="No Spacing"/>
    <w:link w:val="NoSpacingChar"/>
    <w:uiPriority w:val="99"/>
    <w:unhideWhenUsed/>
    <w:qFormat/>
    <w:rsid w:val="00D77C1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77C1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D77C1F"/>
    <w:rPr>
      <w:color w:val="0563C1" w:themeColor="hyperlink"/>
      <w:u w:val="single"/>
    </w:rPr>
  </w:style>
  <w:style w:type="character" w:styleId="UnresolvedMention">
    <w:name w:val="Unresolved Mention"/>
    <w:basedOn w:val="DefaultParagraphFont"/>
    <w:uiPriority w:val="99"/>
    <w:semiHidden/>
    <w:unhideWhenUsed/>
    <w:rsid w:val="00D77C1F"/>
    <w:rPr>
      <w:color w:val="605E5C"/>
      <w:shd w:val="clear" w:color="auto" w:fill="E1DFDD"/>
    </w:rPr>
  </w:style>
  <w:style w:type="paragraph" w:customStyle="1" w:styleId="Undertag">
    <w:name w:val="Undertag"/>
    <w:link w:val="UndertagChar"/>
    <w:autoRedefine/>
    <w:uiPriority w:val="5"/>
    <w:qFormat/>
    <w:rsid w:val="00D77C1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77C1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77C1F"/>
    <w:rPr>
      <w:color w:val="75100D"/>
    </w:rPr>
  </w:style>
  <w:style w:type="character" w:customStyle="1" w:styleId="AnalyticChar">
    <w:name w:val="Analytic Char"/>
    <w:basedOn w:val="DefaultParagraphFont"/>
    <w:link w:val="Analytic"/>
    <w:uiPriority w:val="5"/>
    <w:rsid w:val="00D77C1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77C1F"/>
    <w:rPr>
      <w:color w:val="000000" w:themeColor="text1"/>
    </w:rPr>
  </w:style>
  <w:style w:type="character" w:customStyle="1" w:styleId="Heading6Char">
    <w:name w:val="Heading 6 Char"/>
    <w:basedOn w:val="DefaultParagraphFont"/>
    <w:link w:val="Heading6"/>
    <w:uiPriority w:val="9"/>
    <w:semiHidden/>
    <w:rsid w:val="00D7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C1F"/>
    <w:rPr>
      <w:rFonts w:eastAsiaTheme="majorEastAsia" w:cstheme="majorBidi"/>
      <w:color w:val="272727" w:themeColor="text1" w:themeTint="D8"/>
    </w:rPr>
  </w:style>
  <w:style w:type="paragraph" w:styleId="Title">
    <w:name w:val="Title"/>
    <w:basedOn w:val="Normal"/>
    <w:next w:val="Normal"/>
    <w:link w:val="TitleChar"/>
    <w:uiPriority w:val="10"/>
    <w:qFormat/>
    <w:rsid w:val="00D77C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C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C1F"/>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D77C1F"/>
    <w:rPr>
      <w:i/>
      <w:iCs/>
      <w:color w:val="404040" w:themeColor="text1" w:themeTint="BF"/>
    </w:rPr>
  </w:style>
  <w:style w:type="paragraph" w:styleId="ListParagraph">
    <w:name w:val="List Paragraph"/>
    <w:basedOn w:val="Normal"/>
    <w:uiPriority w:val="34"/>
    <w:qFormat/>
    <w:rsid w:val="00D77C1F"/>
    <w:pPr>
      <w:ind w:left="720"/>
      <w:contextualSpacing/>
    </w:pPr>
  </w:style>
  <w:style w:type="character" w:styleId="IntenseEmphasis">
    <w:name w:val="Intense Emphasis"/>
    <w:basedOn w:val="DefaultParagraphFont"/>
    <w:uiPriority w:val="21"/>
    <w:qFormat/>
    <w:rsid w:val="00D77C1F"/>
    <w:rPr>
      <w:i/>
      <w:iCs/>
      <w:color w:val="2F5496" w:themeColor="accent1" w:themeShade="BF"/>
    </w:rPr>
  </w:style>
  <w:style w:type="paragraph" w:styleId="IntenseQuote">
    <w:name w:val="Intense Quote"/>
    <w:basedOn w:val="Normal"/>
    <w:next w:val="Normal"/>
    <w:link w:val="IntenseQuoteChar"/>
    <w:uiPriority w:val="30"/>
    <w:qFormat/>
    <w:rsid w:val="00D77C1F"/>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D77C1F"/>
    <w:rPr>
      <w:i/>
      <w:iCs/>
      <w:color w:val="2F5496" w:themeColor="accent1" w:themeShade="BF"/>
    </w:rPr>
  </w:style>
  <w:style w:type="character" w:styleId="IntenseReference">
    <w:name w:val="Intense Reference"/>
    <w:basedOn w:val="DefaultParagraphFont"/>
    <w:uiPriority w:val="32"/>
    <w:qFormat/>
    <w:rsid w:val="00D77C1F"/>
    <w:rPr>
      <w:b/>
      <w:bCs/>
      <w:smallCaps/>
      <w:color w:val="2F5496" w:themeColor="accent1" w:themeShade="BF"/>
      <w:spacing w:val="5"/>
    </w:rPr>
  </w:style>
  <w:style w:type="paragraph" w:customStyle="1" w:styleId="AnalyticAdvanced">
    <w:name w:val="Analytic (Advanced)"/>
    <w:basedOn w:val="Heading4"/>
    <w:link w:val="AnalyticAdvancedChar"/>
    <w:uiPriority w:val="5"/>
    <w:rsid w:val="00D77C1F"/>
    <w:rPr>
      <w:color w:val="75100D"/>
    </w:rPr>
  </w:style>
  <w:style w:type="character" w:customStyle="1" w:styleId="AnalyticAdvancedChar">
    <w:name w:val="Analytic (Advanced) Char"/>
    <w:basedOn w:val="DefaultParagraphFont"/>
    <w:link w:val="AnalyticAdvanced"/>
    <w:uiPriority w:val="5"/>
    <w:rsid w:val="00D77C1F"/>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D77C1F"/>
    <w:pPr>
      <w:spacing w:before="120"/>
    </w:pPr>
    <w:rPr>
      <w:b/>
      <w:i/>
      <w:color w:val="0070C0"/>
    </w:rPr>
  </w:style>
  <w:style w:type="character" w:customStyle="1" w:styleId="FileNoteChar">
    <w:name w:val="File Note Char"/>
    <w:basedOn w:val="DefaultParagraphFont"/>
    <w:link w:val="FileNote"/>
    <w:uiPriority w:val="5"/>
    <w:rsid w:val="00D77C1F"/>
    <w:rPr>
      <w:rFonts w:ascii="Calibri" w:hAnsi="Calibri" w:cs="Calibri"/>
      <w:b/>
      <w:i/>
      <w:color w:val="0070C0"/>
    </w:rPr>
  </w:style>
  <w:style w:type="paragraph" w:customStyle="1" w:styleId="ALLCAPS">
    <w:name w:val="ALL CAPS"/>
    <w:basedOn w:val="Normal"/>
    <w:link w:val="ALLCAPSChar"/>
    <w:rsid w:val="00D77C1F"/>
    <w:rPr>
      <w:rFonts w:eastAsia="Times New Roman"/>
      <w:b/>
      <w:caps/>
    </w:rPr>
  </w:style>
  <w:style w:type="character" w:customStyle="1" w:styleId="ALLCAPSChar">
    <w:name w:val="ALL CAPS Char"/>
    <w:basedOn w:val="DefaultParagraphFont"/>
    <w:link w:val="ALLCAPS"/>
    <w:rsid w:val="00D77C1F"/>
    <w:rPr>
      <w:rFonts w:ascii="Calibri" w:eastAsia="Times New Roman" w:hAnsi="Calibri" w:cs="Calibri"/>
      <w:b/>
      <w:caps/>
    </w:rPr>
  </w:style>
  <w:style w:type="paragraph" w:customStyle="1" w:styleId="aff">
    <w:name w:val="aff"/>
    <w:basedOn w:val="Normal"/>
    <w:rsid w:val="00D77C1F"/>
    <w:pPr>
      <w:spacing w:before="100" w:beforeAutospacing="1" w:after="100" w:afterAutospacing="1"/>
    </w:pPr>
    <w:rPr>
      <w:szCs w:val="20"/>
    </w:rPr>
  </w:style>
  <w:style w:type="paragraph" w:customStyle="1" w:styleId="textbold">
    <w:name w:val="text bold"/>
    <w:basedOn w:val="Normal"/>
    <w:uiPriority w:val="8"/>
    <w:rsid w:val="00D77C1F"/>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D77C1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D77C1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
    <w:name w:val="card"/>
    <w:basedOn w:val="Normal"/>
    <w:next w:val="Normal"/>
    <w:uiPriority w:val="7"/>
    <w:qFormat/>
    <w:rsid w:val="00D77C1F"/>
    <w:pPr>
      <w:ind w:left="288" w:right="288"/>
    </w:pPr>
    <w:rPr>
      <w:rFonts w:asciiTheme="minorHAnsi" w:hAnsiTheme="minorHAnsi" w:cstheme="minorBidi"/>
      <w:u w:val="single"/>
    </w:rPr>
  </w:style>
  <w:style w:type="paragraph" w:customStyle="1" w:styleId="Analytics">
    <w:name w:val="Analytics"/>
    <w:basedOn w:val="Heading4"/>
    <w:link w:val="AnalyticsChar"/>
    <w:rsid w:val="00D77C1F"/>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D77C1F"/>
    <w:rPr>
      <w:rFonts w:ascii="Calibri" w:eastAsiaTheme="majorEastAsia" w:hAnsi="Calibri" w:cs="Times New Roman (Headings CS)"/>
      <w:b/>
      <w:bCs/>
      <w:color w:val="FFFFFF" w:themeColor="background1"/>
      <w:sz w:val="26"/>
      <w:szCs w:val="26"/>
      <w14:textFill>
        <w14:noFill/>
      </w14:textFill>
    </w:rPr>
  </w:style>
  <w:style w:type="character" w:styleId="SubtleEmphasis">
    <w:name w:val="Subtle Emphasis"/>
    <w:basedOn w:val="DefaultParagraphFont"/>
    <w:uiPriority w:val="19"/>
    <w:rsid w:val="00D77C1F"/>
    <w:rPr>
      <w:i/>
      <w:iCs/>
      <w:color w:val="404040" w:themeColor="text1" w:themeTint="BF"/>
    </w:rPr>
  </w:style>
  <w:style w:type="character" w:styleId="SubtleReference">
    <w:name w:val="Subtle Reference"/>
    <w:basedOn w:val="DefaultParagraphFont"/>
    <w:uiPriority w:val="31"/>
    <w:rsid w:val="00D77C1F"/>
    <w:rPr>
      <w:smallCaps/>
      <w:color w:val="5A5A5A" w:themeColor="text1" w:themeTint="A5"/>
    </w:rPr>
  </w:style>
  <w:style w:type="paragraph" w:customStyle="1" w:styleId="Emphasis1">
    <w:name w:val="Emphasis1"/>
    <w:basedOn w:val="Normal"/>
    <w:link w:val="Emphasis"/>
    <w:uiPriority w:val="8"/>
    <w:qFormat/>
    <w:rsid w:val="00D77C1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NavPaneDivider">
    <w:name w:val="Nav Pane Divider"/>
    <w:basedOn w:val="Heading5"/>
    <w:link w:val="NavPaneDividerChar"/>
    <w:uiPriority w:val="5"/>
    <w:rsid w:val="00D77C1F"/>
    <w:rPr>
      <w:b/>
      <w:sz w:val="44"/>
      <w:u w:val="dashDotHeavy"/>
    </w:rPr>
  </w:style>
  <w:style w:type="character" w:customStyle="1" w:styleId="NavPaneDividerChar">
    <w:name w:val="Nav Pane Divider Char"/>
    <w:basedOn w:val="Heading5Char"/>
    <w:link w:val="NavPaneDivider"/>
    <w:uiPriority w:val="5"/>
    <w:rsid w:val="00D77C1F"/>
    <w:rPr>
      <w:rFonts w:asciiTheme="majorHAnsi" w:eastAsiaTheme="majorEastAsia" w:hAnsiTheme="majorHAnsi" w:cstheme="majorBidi"/>
      <w:b/>
      <w:color w:val="2F5496" w:themeColor="accent1" w:themeShade="BF"/>
      <w:sz w:val="44"/>
      <w:u w:val="dashDotHeavy"/>
    </w:rPr>
  </w:style>
  <w:style w:type="character" w:customStyle="1" w:styleId="ForReferenceHighlight">
    <w:name w:val="For Reference Highlight"/>
    <w:uiPriority w:val="1"/>
    <w:rsid w:val="00D77C1F"/>
    <w:rPr>
      <w:sz w:val="16"/>
      <w:bdr w:val="none" w:sz="0" w:space="0" w:color="auto"/>
      <w:shd w:val="clear" w:color="auto" w:fill="D0CECE"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43</Pages>
  <Words>28321</Words>
  <Characters>157753</Characters>
  <Application>Microsoft Office Word</Application>
  <DocSecurity>0</DocSecurity>
  <Lines>2544</Lines>
  <Paragraphs>907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5</cp:revision>
  <dcterms:created xsi:type="dcterms:W3CDTF">2026-02-22T16:53:00Z</dcterms:created>
  <dcterms:modified xsi:type="dcterms:W3CDTF">2026-02-22T17:02:00Z</dcterms:modified>
</cp:coreProperties>
</file>