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D3234" w14:textId="77777777" w:rsidR="00155E0F" w:rsidRDefault="00155E0F" w:rsidP="00155E0F">
      <w:pPr>
        <w:pStyle w:val="Heading1"/>
      </w:pPr>
      <w:r>
        <w:t>1AC</w:t>
      </w:r>
    </w:p>
    <w:p w14:paraId="6CBBCD9A" w14:textId="77777777" w:rsidR="00155E0F" w:rsidRDefault="00155E0F" w:rsidP="00155E0F">
      <w:pPr>
        <w:pStyle w:val="Heading3"/>
      </w:pPr>
      <w:r>
        <w:t>Automation---1AC</w:t>
      </w:r>
    </w:p>
    <w:p w14:paraId="7BCB8F8B" w14:textId="77777777" w:rsidR="00155E0F" w:rsidRDefault="00155E0F" w:rsidP="00155E0F">
      <w:pPr>
        <w:pStyle w:val="Heading4"/>
      </w:pPr>
      <w:r>
        <w:t xml:space="preserve">Advantage 1 is </w:t>
      </w:r>
      <w:r>
        <w:rPr>
          <w:u w:val="single"/>
        </w:rPr>
        <w:t>AUTOMATION</w:t>
      </w:r>
      <w:r>
        <w:t>:</w:t>
      </w:r>
    </w:p>
    <w:p w14:paraId="4B4EB86A" w14:textId="77777777" w:rsidR="00155E0F" w:rsidRPr="00171F4C" w:rsidRDefault="00155E0F" w:rsidP="00155E0F">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26058A29" w14:textId="77777777" w:rsidR="00155E0F" w:rsidRPr="007E3484" w:rsidRDefault="00155E0F" w:rsidP="00155E0F">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3D91FD98" w14:textId="77777777" w:rsidR="00155E0F" w:rsidRPr="007E3484" w:rsidRDefault="00155E0F" w:rsidP="00155E0F">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24BA7AA0" w14:textId="77777777" w:rsidR="00155E0F" w:rsidRPr="007E3484" w:rsidRDefault="00155E0F" w:rsidP="00155E0F">
      <w:pPr>
        <w:rPr>
          <w:sz w:val="16"/>
        </w:rPr>
      </w:pPr>
      <w:r w:rsidRPr="007E3484">
        <w:rPr>
          <w:sz w:val="16"/>
        </w:rPr>
        <w:t xml:space="preserve">Most workers are employed at-will, entitled only to minimal wage, hour, and benefit protections, violations of which are not infrequent.6 </w:t>
      </w:r>
    </w:p>
    <w:p w14:paraId="20FF0DC4" w14:textId="77777777" w:rsidR="00155E0F" w:rsidRPr="007E3484" w:rsidRDefault="00155E0F" w:rsidP="00155E0F">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73BFD02C" w14:textId="77777777" w:rsidR="00155E0F" w:rsidRPr="007E3484" w:rsidRDefault="00155E0F" w:rsidP="00155E0F">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20A21C20" w14:textId="77777777" w:rsidR="00155E0F" w:rsidRPr="007E3484" w:rsidRDefault="00155E0F" w:rsidP="00155E0F">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061DC016" w14:textId="77777777" w:rsidR="00155E0F" w:rsidRPr="007E3484" w:rsidRDefault="00155E0F" w:rsidP="00155E0F">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3E5EB1E8" w14:textId="77777777" w:rsidR="00155E0F" w:rsidRPr="007E3484" w:rsidRDefault="00155E0F" w:rsidP="00155E0F">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51DBE7AC" w14:textId="77777777" w:rsidR="00155E0F" w:rsidRPr="007E3484" w:rsidRDefault="00155E0F" w:rsidP="00155E0F">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7C539BE1" w14:textId="77777777" w:rsidR="00155E0F" w:rsidRPr="007E3484" w:rsidRDefault="00155E0F" w:rsidP="00155E0F">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2E90043F" w14:textId="77777777" w:rsidR="00155E0F" w:rsidRPr="007E3484" w:rsidRDefault="00155E0F" w:rsidP="00155E0F">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65FFA1F4" w14:textId="77777777" w:rsidR="00155E0F" w:rsidRPr="00171F4C" w:rsidRDefault="00155E0F" w:rsidP="00155E0F">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1AF4E8E8" w14:textId="77777777" w:rsidR="00155E0F" w:rsidRPr="00FD270F" w:rsidRDefault="00155E0F" w:rsidP="00155E0F">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4097C8E6" w14:textId="77777777" w:rsidR="00155E0F" w:rsidRPr="00257AE2" w:rsidRDefault="00155E0F" w:rsidP="00155E0F">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1A02F760" w14:textId="77777777" w:rsidR="00155E0F" w:rsidRPr="00257AE2" w:rsidRDefault="00155E0F" w:rsidP="00155E0F">
      <w:pPr>
        <w:rPr>
          <w:sz w:val="16"/>
        </w:rPr>
      </w:pPr>
      <w:r w:rsidRPr="00257AE2">
        <w:rPr>
          <w:sz w:val="16"/>
        </w:rPr>
        <w:t xml:space="preserve">1 Introduction </w:t>
      </w:r>
    </w:p>
    <w:p w14:paraId="7ED8CCDA" w14:textId="77777777" w:rsidR="00155E0F" w:rsidRPr="00257AE2" w:rsidRDefault="00155E0F" w:rsidP="00155E0F">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5E37C320" w14:textId="77777777" w:rsidR="00155E0F" w:rsidRPr="00257AE2" w:rsidRDefault="00155E0F" w:rsidP="00155E0F">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1C458D40" w14:textId="77777777" w:rsidR="00155E0F" w:rsidRPr="00257AE2" w:rsidRDefault="00155E0F" w:rsidP="00155E0F">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334895EF" w14:textId="77777777" w:rsidR="00155E0F" w:rsidRPr="00257AE2" w:rsidRDefault="00155E0F" w:rsidP="00155E0F">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02ACC8D2" w14:textId="77777777" w:rsidR="00155E0F" w:rsidRPr="00257AE2" w:rsidRDefault="00155E0F" w:rsidP="00155E0F">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39A0CF58" w14:textId="77777777" w:rsidR="00155E0F" w:rsidRPr="00257AE2" w:rsidRDefault="00155E0F" w:rsidP="00155E0F">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693F3F81" w14:textId="77777777" w:rsidR="00155E0F" w:rsidRPr="00257AE2" w:rsidRDefault="00155E0F" w:rsidP="00155E0F">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3A743538" w14:textId="77777777" w:rsidR="00155E0F" w:rsidRPr="00257AE2" w:rsidRDefault="00155E0F" w:rsidP="00155E0F">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172A7AC4" w14:textId="77777777" w:rsidR="00155E0F" w:rsidRPr="00323549" w:rsidRDefault="00155E0F" w:rsidP="00155E0F">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53B46760" w14:textId="77777777" w:rsidR="00155E0F" w:rsidRPr="00323549" w:rsidRDefault="00155E0F" w:rsidP="00155E0F">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4AEEB43A" w14:textId="77777777" w:rsidR="00155E0F" w:rsidRPr="00323549" w:rsidRDefault="00155E0F" w:rsidP="00155E0F">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4284F38E" w14:textId="77777777" w:rsidR="00155E0F" w:rsidRPr="00323549" w:rsidRDefault="00155E0F" w:rsidP="00155E0F">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01806A4D" w14:textId="77777777" w:rsidR="00155E0F" w:rsidRPr="00323549" w:rsidRDefault="00155E0F" w:rsidP="00155E0F">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367ACC0A" w14:textId="77777777" w:rsidR="00155E0F" w:rsidRPr="00323549" w:rsidRDefault="00155E0F" w:rsidP="00155E0F">
      <w:pPr>
        <w:rPr>
          <w:sz w:val="16"/>
        </w:rPr>
      </w:pPr>
      <w:r w:rsidRPr="00323549">
        <w:rPr>
          <w:sz w:val="16"/>
        </w:rPr>
        <w:t xml:space="preserve">2 The problem of union decline </w:t>
      </w:r>
    </w:p>
    <w:p w14:paraId="1FF25ABA" w14:textId="77777777" w:rsidR="00155E0F" w:rsidRPr="00257AE2" w:rsidRDefault="00155E0F" w:rsidP="00155E0F">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2F8F4E43" w14:textId="77777777" w:rsidR="00155E0F" w:rsidRPr="00257AE2" w:rsidRDefault="00155E0F" w:rsidP="00155E0F">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27BA3F20" w14:textId="77777777" w:rsidR="00155E0F" w:rsidRPr="00257AE2" w:rsidRDefault="00155E0F" w:rsidP="00155E0F">
      <w:r w:rsidRPr="00257AE2">
        <w:t>[graph omitted]</w:t>
      </w:r>
    </w:p>
    <w:p w14:paraId="2F147FD9" w14:textId="77777777" w:rsidR="00155E0F" w:rsidRPr="00257AE2" w:rsidRDefault="00155E0F" w:rsidP="00155E0F">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40797DC6" w14:textId="77777777" w:rsidR="00155E0F" w:rsidRDefault="00155E0F" w:rsidP="00155E0F">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0FDAFBE2" w14:textId="77777777" w:rsidR="00155E0F" w:rsidRPr="004816CF" w:rsidRDefault="00155E0F" w:rsidP="00155E0F">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5EFDD69B" w14:textId="77777777" w:rsidR="00155E0F" w:rsidRDefault="00155E0F" w:rsidP="00155E0F">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4B1ED96A" w14:textId="77777777" w:rsidR="00155E0F" w:rsidRDefault="00155E0F" w:rsidP="00155E0F">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7987A0EE" w14:textId="77777777" w:rsidR="00155E0F" w:rsidRDefault="00155E0F" w:rsidP="00155E0F">
      <w:pPr>
        <w:rPr>
          <w:sz w:val="16"/>
        </w:rPr>
      </w:pPr>
      <w:r w:rsidRPr="00323549">
        <w:rPr>
          <w:sz w:val="16"/>
        </w:rPr>
        <w:t>2 Background and conceptual framework</w:t>
      </w:r>
    </w:p>
    <w:p w14:paraId="6335BA1A" w14:textId="77777777" w:rsidR="00155E0F" w:rsidRDefault="00155E0F" w:rsidP="00155E0F">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1F316A2A" w14:textId="77777777" w:rsidR="00155E0F" w:rsidRPr="00323549" w:rsidRDefault="00155E0F" w:rsidP="00155E0F">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45C28441" w14:textId="77777777" w:rsidR="00155E0F" w:rsidRPr="00323549" w:rsidRDefault="00155E0F" w:rsidP="00155E0F">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525897E4" w14:textId="77777777" w:rsidR="00155E0F" w:rsidRDefault="00155E0F" w:rsidP="00155E0F">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2BC7DD59" w14:textId="77777777" w:rsidR="00155E0F" w:rsidRDefault="00155E0F" w:rsidP="00155E0F">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2D8358CE" w14:textId="77777777" w:rsidR="00155E0F" w:rsidRDefault="00155E0F" w:rsidP="00155E0F">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22F29687" w14:textId="77777777" w:rsidR="00155E0F" w:rsidRDefault="00155E0F" w:rsidP="00155E0F">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4F857BA7" w14:textId="77777777" w:rsidR="00155E0F" w:rsidRDefault="00155E0F" w:rsidP="00155E0F">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4EE5A1DD" w14:textId="77777777" w:rsidR="00155E0F" w:rsidRDefault="00155E0F" w:rsidP="00155E0F">
      <w:pPr>
        <w:rPr>
          <w:sz w:val="16"/>
        </w:rPr>
      </w:pPr>
      <w:r w:rsidRPr="00323549">
        <w:rPr>
          <w:sz w:val="16"/>
        </w:rPr>
        <w:t>2.2 The role of automation</w:t>
      </w:r>
    </w:p>
    <w:p w14:paraId="5A7F8036" w14:textId="77777777" w:rsidR="00155E0F" w:rsidRPr="004E243C" w:rsidRDefault="00155E0F" w:rsidP="00155E0F">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68668B28" w14:textId="77777777" w:rsidR="00155E0F" w:rsidRDefault="00155E0F" w:rsidP="00155E0F">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40F55AD1" w14:textId="77777777" w:rsidR="00155E0F" w:rsidRPr="004E243C" w:rsidRDefault="00155E0F" w:rsidP="00155E0F">
      <w:r>
        <w:t>&lt;&lt;TEXT CONDENSED, NONE OMITTED&gt;&gt;</w:t>
      </w:r>
    </w:p>
    <w:p w14:paraId="1FA9E33D" w14:textId="77777777" w:rsidR="00155E0F" w:rsidRDefault="00155E0F" w:rsidP="00155E0F">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537F506F" w14:textId="77777777" w:rsidR="00155E0F" w:rsidRPr="004E243C" w:rsidRDefault="00155E0F" w:rsidP="00155E0F">
      <w:r>
        <w:t>&lt;&lt;PARAGRAPH INTEGRITY RESUMES&gt;&gt;</w:t>
      </w:r>
    </w:p>
    <w:p w14:paraId="563D91C8" w14:textId="77777777" w:rsidR="00155E0F" w:rsidRDefault="00155E0F" w:rsidP="00155E0F">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130E8F3C" w14:textId="77777777" w:rsidR="00155E0F" w:rsidRDefault="00155E0F" w:rsidP="00155E0F">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3099A1A7" w14:textId="77777777" w:rsidR="00155E0F" w:rsidRDefault="00155E0F" w:rsidP="00155E0F">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10DB47A2" w14:textId="77777777" w:rsidR="00155E0F" w:rsidRDefault="00155E0F" w:rsidP="00155E0F">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4757BBA9" w14:textId="77777777" w:rsidR="00155E0F" w:rsidRDefault="00155E0F" w:rsidP="00155E0F">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0BC729E0" w14:textId="77777777" w:rsidR="00155E0F" w:rsidRPr="00855DA8" w:rsidRDefault="00155E0F" w:rsidP="00155E0F">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729E23EE" w14:textId="77777777" w:rsidR="00155E0F" w:rsidRPr="00E81A0D" w:rsidRDefault="00155E0F" w:rsidP="00155E0F">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37D54C16" w14:textId="77777777" w:rsidR="00155E0F" w:rsidRPr="00E81A0D" w:rsidRDefault="00155E0F" w:rsidP="00155E0F">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0CD4ADC1" w14:textId="77777777" w:rsidR="00155E0F" w:rsidRPr="00E81A0D" w:rsidRDefault="00155E0F" w:rsidP="00155E0F">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561A7CB6" w14:textId="77777777" w:rsidR="00155E0F" w:rsidRPr="00E81A0D" w:rsidRDefault="00155E0F" w:rsidP="00155E0F">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512F236A" w14:textId="77777777" w:rsidR="00155E0F" w:rsidRPr="00FB127E" w:rsidRDefault="00155E0F" w:rsidP="00155E0F">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186E766C" w14:textId="77777777" w:rsidR="00155E0F" w:rsidRPr="00855DA8" w:rsidRDefault="00155E0F" w:rsidP="00155E0F">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60C1C9B3" w14:textId="77777777" w:rsidR="00155E0F" w:rsidRPr="00855DA8" w:rsidRDefault="00155E0F" w:rsidP="00155E0F">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0563C846" w14:textId="77777777" w:rsidR="00155E0F" w:rsidRPr="00FB127E" w:rsidRDefault="00155E0F" w:rsidP="00155E0F">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6006DCA6" w14:textId="77777777" w:rsidR="00155E0F" w:rsidRPr="00855DA8" w:rsidRDefault="00155E0F" w:rsidP="00155E0F">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024BC77E" w14:textId="77777777" w:rsidR="00155E0F" w:rsidRPr="00FB127E" w:rsidRDefault="00155E0F" w:rsidP="00155E0F">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3030D191" w14:textId="77777777" w:rsidR="00155E0F" w:rsidRPr="00CD4DCC" w:rsidRDefault="00155E0F" w:rsidP="00155E0F">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5BE46245" w14:textId="77777777" w:rsidR="00155E0F" w:rsidRPr="00FB127E" w:rsidRDefault="00155E0F" w:rsidP="00155E0F">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639AE38E" w14:textId="77777777" w:rsidR="00155E0F" w:rsidRPr="00FB127E" w:rsidRDefault="00155E0F" w:rsidP="00155E0F">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4818AD68" w14:textId="77777777" w:rsidR="00155E0F" w:rsidRPr="00FB127E" w:rsidRDefault="00155E0F" w:rsidP="00155E0F">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75C13B0E" w14:textId="77777777" w:rsidR="00155E0F" w:rsidRPr="00FB127E" w:rsidRDefault="00155E0F" w:rsidP="00155E0F">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110384D8" w14:textId="77777777" w:rsidR="00155E0F" w:rsidRPr="00FB127E" w:rsidRDefault="00155E0F" w:rsidP="00155E0F">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4F0C1694" w14:textId="77777777" w:rsidR="00155E0F" w:rsidRPr="00FB127E" w:rsidRDefault="00155E0F" w:rsidP="00155E0F">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1DCB09E1" w14:textId="77777777" w:rsidR="00155E0F" w:rsidRPr="00FB127E" w:rsidRDefault="00155E0F" w:rsidP="00155E0F">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1146B59D" w14:textId="77777777" w:rsidR="00155E0F" w:rsidRDefault="00155E0F" w:rsidP="00155E0F">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60B1F657" w14:textId="77777777" w:rsidR="00155E0F" w:rsidRPr="007E3484" w:rsidRDefault="00155E0F" w:rsidP="00155E0F">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26444B30" w14:textId="77777777" w:rsidR="00155E0F" w:rsidRPr="007E3484" w:rsidRDefault="00155E0F" w:rsidP="00155E0F">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25053347" w14:textId="77777777" w:rsidR="00155E0F" w:rsidRPr="007E3484" w:rsidRDefault="00155E0F" w:rsidP="00155E0F">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538CDF2B" w14:textId="77777777" w:rsidR="00155E0F" w:rsidRPr="007E3484" w:rsidRDefault="00155E0F" w:rsidP="00155E0F">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5E5A4D2F" w14:textId="77777777" w:rsidR="00155E0F" w:rsidRPr="007E3484" w:rsidRDefault="00155E0F" w:rsidP="00155E0F">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494FF8BD" w14:textId="77777777" w:rsidR="00155E0F" w:rsidRPr="007E3484" w:rsidRDefault="00155E0F" w:rsidP="00155E0F">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1C063D62" w14:textId="77777777" w:rsidR="00155E0F" w:rsidRPr="007E3484" w:rsidRDefault="00155E0F" w:rsidP="00155E0F">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366DA075" w14:textId="77777777" w:rsidR="00155E0F" w:rsidRPr="007E3484" w:rsidRDefault="00155E0F" w:rsidP="00155E0F">
      <w:pPr>
        <w:rPr>
          <w:sz w:val="16"/>
        </w:rPr>
      </w:pPr>
      <w:r w:rsidRPr="007E3484">
        <w:rPr>
          <w:sz w:val="16"/>
        </w:rPr>
        <w:t>Before-and-after studies of single countries</w:t>
      </w:r>
    </w:p>
    <w:p w14:paraId="26B189C3" w14:textId="77777777" w:rsidR="00155E0F" w:rsidRPr="007E3484" w:rsidRDefault="00155E0F" w:rsidP="00155E0F">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03FECED7" w14:textId="77777777" w:rsidR="00155E0F" w:rsidRPr="007E3484" w:rsidRDefault="00155E0F" w:rsidP="00155E0F">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6151CF24" w14:textId="77777777" w:rsidR="00155E0F" w:rsidRPr="00B231F0" w:rsidRDefault="00155E0F" w:rsidP="00155E0F">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1A848B65" w14:textId="77777777" w:rsidR="00155E0F" w:rsidRPr="007E3484" w:rsidRDefault="00155E0F" w:rsidP="00155E0F">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69E46A12" w14:textId="77777777" w:rsidR="00155E0F" w:rsidRPr="007E3484" w:rsidRDefault="00155E0F" w:rsidP="00155E0F">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7AC62035" w14:textId="77777777" w:rsidR="00155E0F" w:rsidRPr="007E3484" w:rsidRDefault="00155E0F" w:rsidP="00155E0F">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1DCE9222" w14:textId="77777777" w:rsidR="00155E0F" w:rsidRPr="007E3484" w:rsidRDefault="00155E0F" w:rsidP="00155E0F">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18C8E604" w14:textId="77777777" w:rsidR="00155E0F" w:rsidRPr="007E3484" w:rsidRDefault="00155E0F" w:rsidP="00155E0F">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6E2CDBC0" w14:textId="77777777" w:rsidR="00155E0F" w:rsidRPr="007E3484" w:rsidRDefault="00155E0F" w:rsidP="00155E0F">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49F74CB6" w14:textId="77777777" w:rsidR="00155E0F" w:rsidRPr="007E3484" w:rsidRDefault="00155E0F" w:rsidP="00155E0F">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2F46B49D" w14:textId="77777777" w:rsidR="00155E0F" w:rsidRDefault="00155E0F" w:rsidP="00155E0F">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468BC459" w14:textId="77777777" w:rsidR="00155E0F" w:rsidRPr="009E46E1" w:rsidRDefault="00155E0F" w:rsidP="00155E0F">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7AF877F3" w14:textId="77777777" w:rsidR="00155E0F" w:rsidRPr="009E46E1" w:rsidRDefault="00155E0F" w:rsidP="00155E0F">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291E9B84" w14:textId="77777777" w:rsidR="00155E0F" w:rsidRPr="00355490" w:rsidRDefault="00155E0F" w:rsidP="00155E0F">
      <w:pPr>
        <w:rPr>
          <w:sz w:val="16"/>
        </w:rPr>
      </w:pPr>
      <w:r w:rsidRPr="00355490">
        <w:rPr>
          <w:sz w:val="16"/>
        </w:rPr>
        <w:t>The attack on Ukraine focuses the mind on a most critical question for humanity: In our fast-changing world, what is democracy's future?</w:t>
      </w:r>
    </w:p>
    <w:p w14:paraId="1640E2B5" w14:textId="77777777" w:rsidR="00155E0F" w:rsidRPr="00355490" w:rsidRDefault="00155E0F" w:rsidP="00155E0F">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524605BB" w14:textId="77777777" w:rsidR="00155E0F" w:rsidRPr="00355490" w:rsidRDefault="00155E0F" w:rsidP="00155E0F">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6356B7D0" w14:textId="77777777" w:rsidR="00155E0F" w:rsidRPr="00355490" w:rsidRDefault="00155E0F" w:rsidP="00155E0F">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10D6A173" w14:textId="77777777" w:rsidR="00155E0F" w:rsidRPr="00CA3647" w:rsidRDefault="00155E0F" w:rsidP="00155E0F">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14FC680F" w14:textId="77777777" w:rsidR="00155E0F" w:rsidRDefault="00155E0F" w:rsidP="00155E0F">
      <w:pPr>
        <w:pStyle w:val="Heading3"/>
      </w:pPr>
      <w:r>
        <w:t>Corporatism---1AC</w:t>
      </w:r>
    </w:p>
    <w:p w14:paraId="3230D287" w14:textId="77777777" w:rsidR="00155E0F" w:rsidRPr="00CA3647" w:rsidRDefault="00155E0F" w:rsidP="00155E0F">
      <w:pPr>
        <w:pStyle w:val="Heading4"/>
      </w:pPr>
      <w:r>
        <w:t xml:space="preserve">Advantage 2 is </w:t>
      </w:r>
      <w:r w:rsidRPr="00CA3647">
        <w:rPr>
          <w:u w:val="single"/>
        </w:rPr>
        <w:t>CORPORATISM</w:t>
      </w:r>
      <w:r>
        <w:t>:</w:t>
      </w:r>
    </w:p>
    <w:p w14:paraId="16095F09" w14:textId="77777777" w:rsidR="00155E0F" w:rsidRPr="00DB2886" w:rsidRDefault="00155E0F" w:rsidP="00155E0F">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008F9585" w14:textId="77777777" w:rsidR="00155E0F" w:rsidRPr="00DB2886" w:rsidRDefault="00155E0F" w:rsidP="00155E0F">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1F67BA1A" w14:textId="77777777" w:rsidR="00155E0F" w:rsidRPr="00DB2886" w:rsidRDefault="00155E0F" w:rsidP="00155E0F">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695B466B" w14:textId="77777777" w:rsidR="00155E0F" w:rsidRPr="00DB2886" w:rsidRDefault="00155E0F" w:rsidP="00155E0F">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6DA96D71" w14:textId="77777777" w:rsidR="00155E0F" w:rsidRPr="00DB2886" w:rsidRDefault="00155E0F" w:rsidP="00155E0F">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17D8863C" w14:textId="77777777" w:rsidR="00155E0F" w:rsidRPr="00DB2886" w:rsidRDefault="00155E0F" w:rsidP="00155E0F">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68A25AC6" w14:textId="77777777" w:rsidR="00155E0F" w:rsidRPr="00DB2886" w:rsidRDefault="00155E0F" w:rsidP="00155E0F">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378159DD" w14:textId="77777777" w:rsidR="00155E0F" w:rsidRPr="00DB2886" w:rsidRDefault="00155E0F" w:rsidP="00155E0F">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78613764" w14:textId="77777777" w:rsidR="00155E0F" w:rsidRPr="00DB2886" w:rsidRDefault="00155E0F" w:rsidP="00155E0F">
      <w:pPr>
        <w:rPr>
          <w:sz w:val="16"/>
        </w:rPr>
      </w:pPr>
      <w:r w:rsidRPr="00DB2886">
        <w:rPr>
          <w:sz w:val="16"/>
        </w:rPr>
        <w:t>The human brain must work on relatively simple principles, as it grows out of a developmental process with sensitive initial conditions rather than being fully specified in our DNA.</w:t>
      </w:r>
    </w:p>
    <w:p w14:paraId="4496FBCD" w14:textId="77777777" w:rsidR="00155E0F" w:rsidRPr="00DB2886" w:rsidRDefault="00155E0F" w:rsidP="00155E0F">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6F46C6B4" w14:textId="77777777" w:rsidR="00155E0F" w:rsidRPr="00DB2886" w:rsidRDefault="00155E0F" w:rsidP="00155E0F">
      <w:pPr>
        <w:rPr>
          <w:sz w:val="16"/>
        </w:rPr>
      </w:pPr>
      <w:r w:rsidRPr="00DB2886">
        <w:rPr>
          <w:sz w:val="16"/>
        </w:rPr>
        <w:t>We tend to overestimate human intelligence because, as humans, we are computationally bounded in our ability to model and predict other humans.</w:t>
      </w:r>
    </w:p>
    <w:p w14:paraId="0941E26D" w14:textId="77777777" w:rsidR="00155E0F" w:rsidRPr="00DB2886" w:rsidRDefault="00155E0F" w:rsidP="00155E0F">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3F982CF7" w14:textId="77777777" w:rsidR="00155E0F" w:rsidRPr="00DB2886" w:rsidRDefault="00155E0F" w:rsidP="00155E0F">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4C01D081" w14:textId="77777777" w:rsidR="00155E0F" w:rsidRPr="00DB2886" w:rsidRDefault="00155E0F" w:rsidP="00155E0F">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7CA8B75B" w14:textId="77777777" w:rsidR="00155E0F" w:rsidRPr="00DB2886" w:rsidRDefault="00155E0F" w:rsidP="00155E0F">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6F8F1DBC" w14:textId="77777777" w:rsidR="00155E0F" w:rsidRPr="00DB2886" w:rsidRDefault="00155E0F" w:rsidP="00155E0F">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6074A2EA" w14:textId="77777777" w:rsidR="00155E0F" w:rsidRPr="00DB2886" w:rsidRDefault="00155E0F" w:rsidP="00155E0F">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759AE151" w14:textId="77777777" w:rsidR="00155E0F" w:rsidRPr="00DB2886" w:rsidRDefault="00155E0F" w:rsidP="00155E0F">
      <w:pPr>
        <w:rPr>
          <w:sz w:val="16"/>
        </w:rPr>
      </w:pPr>
      <w:r w:rsidRPr="00DB2886">
        <w:rPr>
          <w:sz w:val="16"/>
        </w:rPr>
        <w:t>The view from information theory</w:t>
      </w:r>
    </w:p>
    <w:p w14:paraId="51C2D95C" w14:textId="77777777" w:rsidR="00155E0F" w:rsidRPr="00DB2886" w:rsidRDefault="00155E0F" w:rsidP="00155E0F">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3B197EDB" w14:textId="77777777" w:rsidR="00155E0F" w:rsidRPr="00DB2886" w:rsidRDefault="00155E0F" w:rsidP="00155E0F">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5C2468A1" w14:textId="77777777" w:rsidR="00155E0F" w:rsidRPr="00DB2886" w:rsidRDefault="00155E0F" w:rsidP="00155E0F">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7BCED6DB" w14:textId="77777777" w:rsidR="00155E0F" w:rsidRPr="00B9659F" w:rsidRDefault="00155E0F" w:rsidP="00155E0F">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49157EC0" w14:textId="77777777" w:rsidR="00155E0F" w:rsidRDefault="00155E0F" w:rsidP="00155E0F">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58AC7ADE" w14:textId="77777777" w:rsidR="00155E0F" w:rsidRPr="004E243C" w:rsidRDefault="00155E0F" w:rsidP="00155E0F">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6BF27ECC" w14:textId="77777777" w:rsidR="00155E0F" w:rsidRPr="004E243C" w:rsidRDefault="00155E0F" w:rsidP="00155E0F">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50F74461" w14:textId="77777777" w:rsidR="00155E0F" w:rsidRPr="004E243C" w:rsidRDefault="00155E0F" w:rsidP="00155E0F">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39072936" w14:textId="77777777" w:rsidR="00155E0F" w:rsidRPr="004E243C" w:rsidRDefault="00155E0F" w:rsidP="00155E0F">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62C4CCA4" w14:textId="77777777" w:rsidR="00155E0F" w:rsidRPr="004E243C" w:rsidRDefault="00155E0F" w:rsidP="00155E0F">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32EB891E" w14:textId="77777777" w:rsidR="00155E0F" w:rsidRPr="004E243C" w:rsidRDefault="00155E0F" w:rsidP="00155E0F">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10F82010" w14:textId="77777777" w:rsidR="00155E0F" w:rsidRPr="004E243C" w:rsidRDefault="00155E0F" w:rsidP="00155E0F">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19F2C953" w14:textId="77777777" w:rsidR="00155E0F" w:rsidRPr="004E243C" w:rsidRDefault="00155E0F" w:rsidP="00155E0F">
      <w:pPr>
        <w:rPr>
          <w:sz w:val="16"/>
        </w:rPr>
      </w:pPr>
      <w:r w:rsidRPr="004E243C">
        <w:rPr>
          <w:sz w:val="16"/>
        </w:rPr>
        <w:t>So far, there is nothing standing in the way to stop an increasing concentration of power, the likes of which the world has never known.</w:t>
      </w:r>
    </w:p>
    <w:p w14:paraId="122241E2" w14:textId="77777777" w:rsidR="00155E0F" w:rsidRPr="004E243C" w:rsidRDefault="00155E0F" w:rsidP="00155E0F">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47462E94" w14:textId="77777777" w:rsidR="00155E0F" w:rsidRPr="004E243C" w:rsidRDefault="00155E0F" w:rsidP="00155E0F">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6A75B56F" w14:textId="77777777" w:rsidR="00155E0F" w:rsidRPr="004E243C" w:rsidRDefault="00155E0F" w:rsidP="00155E0F">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40BE6314" w14:textId="77777777" w:rsidR="00155E0F" w:rsidRPr="004E243C" w:rsidRDefault="00155E0F" w:rsidP="00155E0F">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62EBC47D" w14:textId="77777777" w:rsidR="00155E0F" w:rsidRPr="004E243C" w:rsidRDefault="00155E0F" w:rsidP="00155E0F">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09DDE188" w14:textId="77777777" w:rsidR="00155E0F" w:rsidRPr="004E243C" w:rsidRDefault="00155E0F" w:rsidP="00155E0F">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2021C406" w14:textId="77777777" w:rsidR="00155E0F" w:rsidRPr="00B77A9B" w:rsidRDefault="00155E0F" w:rsidP="00155E0F">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4A69D4B3" w14:textId="77777777" w:rsidR="00155E0F" w:rsidRPr="004E243C" w:rsidRDefault="00155E0F" w:rsidP="00155E0F">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5911AB8C" w14:textId="77777777" w:rsidR="00155E0F" w:rsidRPr="004E243C" w:rsidRDefault="00155E0F" w:rsidP="00155E0F">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15EEEF81" w14:textId="77777777" w:rsidR="00155E0F" w:rsidRPr="00234484" w:rsidRDefault="00155E0F" w:rsidP="00155E0F">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0A66F2F2" w14:textId="77777777" w:rsidR="00155E0F" w:rsidRDefault="00155E0F" w:rsidP="00155E0F">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2A82E18B" w14:textId="77777777" w:rsidR="00155E0F" w:rsidRPr="00234484" w:rsidRDefault="00155E0F" w:rsidP="00155E0F">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7A134ABD" w14:textId="77777777" w:rsidR="00155E0F" w:rsidRPr="00CF706E" w:rsidRDefault="00155E0F" w:rsidP="00155E0F">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51272C2C" w14:textId="77777777" w:rsidR="00155E0F" w:rsidRDefault="00155E0F" w:rsidP="00155E0F">
      <w:r>
        <w:t>&lt;&lt;TEXT CONDENSED, NONE OMITTED&gt;&gt;</w:t>
      </w:r>
    </w:p>
    <w:p w14:paraId="66D66308" w14:textId="77777777" w:rsidR="00155E0F" w:rsidRPr="001A6D8A" w:rsidRDefault="00155E0F" w:rsidP="00155E0F">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49A21BF2" w14:textId="77777777" w:rsidR="00155E0F" w:rsidRDefault="00155E0F" w:rsidP="00155E0F">
      <w:r>
        <w:t>&lt;&lt;PARAGRAPH BREAKS RESUME&gt;&gt;</w:t>
      </w:r>
    </w:p>
    <w:p w14:paraId="6B16FE49" w14:textId="77777777" w:rsidR="00155E0F" w:rsidRPr="00234484" w:rsidRDefault="00155E0F" w:rsidP="00155E0F">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6C261B85" w14:textId="77777777" w:rsidR="00155E0F" w:rsidRPr="00A22B8C" w:rsidRDefault="00155E0F" w:rsidP="00155E0F">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0CFAB7D4" w14:textId="77777777" w:rsidR="00155E0F" w:rsidRPr="00234484" w:rsidRDefault="00155E0F" w:rsidP="00155E0F">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096AF2E5" w14:textId="77777777" w:rsidR="00155E0F" w:rsidRDefault="00155E0F" w:rsidP="00155E0F">
      <w:r>
        <w:t>&lt;&lt;TEXT CONDENSED, NONE OMITTED&gt;&gt;</w:t>
      </w:r>
    </w:p>
    <w:p w14:paraId="66F4FB7A" w14:textId="77777777" w:rsidR="00155E0F" w:rsidRPr="001A6D8A" w:rsidRDefault="00155E0F" w:rsidP="00155E0F">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5F6071AD" w14:textId="77777777" w:rsidR="00155E0F" w:rsidRDefault="00155E0F" w:rsidP="00155E0F">
      <w:r>
        <w:t>&lt;&lt;PARAGRAPH BREAKS RESUME&gt;&gt;</w:t>
      </w:r>
    </w:p>
    <w:p w14:paraId="11F5EB71" w14:textId="77777777" w:rsidR="00155E0F" w:rsidRPr="00A22B8C" w:rsidRDefault="00155E0F" w:rsidP="00155E0F">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22560F9D" w14:textId="77777777" w:rsidR="00155E0F" w:rsidRPr="00A22B8C" w:rsidRDefault="00155E0F" w:rsidP="00155E0F">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5AA1D166" w14:textId="77777777" w:rsidR="00155E0F" w:rsidRPr="00A22B8C" w:rsidRDefault="00155E0F" w:rsidP="00155E0F">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0CEB2E51" w14:textId="77777777" w:rsidR="00155E0F" w:rsidRPr="00A22B8C" w:rsidRDefault="00155E0F" w:rsidP="00155E0F">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355CA15C" w14:textId="77777777" w:rsidR="00155E0F" w:rsidRPr="00A22B8C" w:rsidRDefault="00155E0F" w:rsidP="00155E0F">
      <w:pPr>
        <w:rPr>
          <w:sz w:val="16"/>
        </w:rPr>
      </w:pPr>
      <w:r w:rsidRPr="00A22B8C">
        <w:rPr>
          <w:sz w:val="16"/>
        </w:rPr>
        <w:t>The road to safe AGI remains uncharted, but our choice is clear: drive together with imperfect maps or crash separately in the dark.</w:t>
      </w:r>
    </w:p>
    <w:p w14:paraId="3DA70849" w14:textId="77777777" w:rsidR="00155E0F" w:rsidRPr="00A22B8C" w:rsidRDefault="00155E0F" w:rsidP="00155E0F">
      <w:pPr>
        <w:rPr>
          <w:sz w:val="16"/>
        </w:rPr>
      </w:pPr>
      <w:r w:rsidRPr="00A22B8C">
        <w:rPr>
          <w:sz w:val="16"/>
        </w:rPr>
        <w:t>5Conclusion</w:t>
      </w:r>
    </w:p>
    <w:p w14:paraId="4BF5A565" w14:textId="77777777" w:rsidR="00155E0F" w:rsidRPr="00A22B8C" w:rsidRDefault="00155E0F" w:rsidP="00155E0F">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29D6FB78" w14:textId="77777777" w:rsidR="00155E0F" w:rsidRPr="00A22B8C" w:rsidRDefault="00155E0F" w:rsidP="00155E0F">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3779F406" w14:textId="77777777" w:rsidR="00155E0F" w:rsidRPr="00A22B8C" w:rsidRDefault="00155E0F" w:rsidP="00155E0F">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5C936451" w14:textId="77777777" w:rsidR="00155E0F" w:rsidRPr="00A22B8C" w:rsidRDefault="00155E0F" w:rsidP="00155E0F">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1D7C64F9" w14:textId="77777777" w:rsidR="00155E0F" w:rsidRDefault="00155E0F" w:rsidP="00155E0F">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483A6D5D" w14:textId="77777777" w:rsidR="00155E0F" w:rsidRPr="00195908" w:rsidRDefault="00155E0F" w:rsidP="00155E0F">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04825883" w14:textId="77777777" w:rsidR="00155E0F" w:rsidRPr="00630B0B" w:rsidRDefault="00155E0F" w:rsidP="00155E0F">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178A5742" w14:textId="77777777" w:rsidR="00155E0F" w:rsidRPr="00630B0B" w:rsidRDefault="00155E0F" w:rsidP="00155E0F">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31424543" w14:textId="77777777" w:rsidR="00155E0F" w:rsidRPr="00630B0B" w:rsidRDefault="00155E0F" w:rsidP="00155E0F">
      <w:pPr>
        <w:rPr>
          <w:sz w:val="16"/>
        </w:rPr>
      </w:pPr>
      <w:r w:rsidRPr="00630B0B">
        <w:rPr>
          <w:sz w:val="16"/>
        </w:rPr>
        <w:t>Why the Incoming Congress Should Empower Unions to Monitor AI?</w:t>
      </w:r>
    </w:p>
    <w:p w14:paraId="5667DD5A" w14:textId="77777777" w:rsidR="00155E0F" w:rsidRPr="00630B0B" w:rsidRDefault="00155E0F" w:rsidP="00155E0F">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69A3A082" w14:textId="77777777" w:rsidR="00155E0F" w:rsidRPr="00630B0B" w:rsidRDefault="00155E0F" w:rsidP="00155E0F">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45517AC3" w14:textId="77777777" w:rsidR="00155E0F" w:rsidRPr="00630B0B" w:rsidRDefault="00155E0F" w:rsidP="00155E0F">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61DF5504" w14:textId="77777777" w:rsidR="00155E0F" w:rsidRPr="00630B0B" w:rsidRDefault="00155E0F" w:rsidP="00155E0F">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4FCD73E9" w14:textId="77777777" w:rsidR="00155E0F" w:rsidRPr="00630B0B" w:rsidRDefault="00155E0F" w:rsidP="00155E0F">
      <w:pPr>
        <w:rPr>
          <w:sz w:val="16"/>
        </w:rPr>
      </w:pPr>
      <w:r w:rsidRPr="00630B0B">
        <w:rPr>
          <w:sz w:val="16"/>
        </w:rPr>
        <w:t>Why does a Bargaining for the Common Good Framework Make Sense for AI?</w:t>
      </w:r>
    </w:p>
    <w:p w14:paraId="17E49C58" w14:textId="77777777" w:rsidR="00155E0F" w:rsidRPr="00630B0B" w:rsidRDefault="00155E0F" w:rsidP="00155E0F">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384EA89F" w14:textId="77777777" w:rsidR="00155E0F" w:rsidRPr="00630B0B" w:rsidRDefault="00155E0F" w:rsidP="00155E0F">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3CA7AEA2" w14:textId="77777777" w:rsidR="00155E0F" w:rsidRPr="00630B0B" w:rsidRDefault="00155E0F" w:rsidP="00155E0F">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07E352A6" w14:textId="77777777" w:rsidR="00155E0F" w:rsidRPr="00630B0B" w:rsidRDefault="00155E0F" w:rsidP="00155E0F">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36E65CF5" w14:textId="77777777" w:rsidR="00155E0F" w:rsidRPr="00630B0B" w:rsidRDefault="00155E0F" w:rsidP="00155E0F">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3E88F4C0" w14:textId="77777777" w:rsidR="00155E0F" w:rsidRPr="00630B0B" w:rsidRDefault="00155E0F" w:rsidP="00155E0F">
      <w:pPr>
        <w:rPr>
          <w:sz w:val="16"/>
        </w:rPr>
      </w:pPr>
      <w:r w:rsidRPr="00630B0B">
        <w:rPr>
          <w:sz w:val="16"/>
        </w:rPr>
        <w:t>Applying BCG to Union Bargaining Over AI Governance</w:t>
      </w:r>
    </w:p>
    <w:p w14:paraId="27224A1C" w14:textId="77777777" w:rsidR="00155E0F" w:rsidRPr="00630B0B" w:rsidRDefault="00155E0F" w:rsidP="00155E0F">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6981DE46" w14:textId="77777777" w:rsidR="00155E0F" w:rsidRPr="00B77A9B" w:rsidRDefault="00155E0F" w:rsidP="00155E0F">
      <w:r>
        <w:t>&lt;&lt;TEXT CONDENSED, NONE OMITTED&gt;&gt;</w:t>
      </w:r>
    </w:p>
    <w:p w14:paraId="363915EC" w14:textId="77777777" w:rsidR="00155E0F" w:rsidRDefault="00155E0F" w:rsidP="00155E0F">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470AC731" w14:textId="77777777" w:rsidR="00155E0F" w:rsidRPr="00B77A9B" w:rsidRDefault="00155E0F" w:rsidP="00155E0F">
      <w:r>
        <w:t>&lt;&lt;PARAGRAPH INTEGRITY RESUMSE&gt;&gt;</w:t>
      </w:r>
    </w:p>
    <w:p w14:paraId="03886F15" w14:textId="77777777" w:rsidR="00155E0F" w:rsidRPr="00630B0B" w:rsidRDefault="00155E0F" w:rsidP="00155E0F">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241A28A9" w14:textId="77777777" w:rsidR="00155E0F" w:rsidRPr="00630B0B" w:rsidRDefault="00155E0F" w:rsidP="00155E0F">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1A969F6F" w14:textId="77777777" w:rsidR="00155E0F" w:rsidRPr="00E4666B" w:rsidRDefault="00155E0F" w:rsidP="00155E0F">
      <w:pPr>
        <w:pStyle w:val="Heading4"/>
      </w:pPr>
      <w:r>
        <w:t xml:space="preserve">That </w:t>
      </w:r>
      <w:r w:rsidRPr="00B106EA">
        <w:t>jump-starts</w:t>
      </w:r>
      <w:r>
        <w:t xml:space="preserve"> </w:t>
      </w:r>
      <w:r w:rsidRPr="00B106EA">
        <w:rPr>
          <w:u w:val="single"/>
        </w:rPr>
        <w:t>international</w:t>
      </w:r>
      <w:r>
        <w:t xml:space="preserve"> AI frameworks.</w:t>
      </w:r>
    </w:p>
    <w:p w14:paraId="1F6F161B" w14:textId="77777777" w:rsidR="00155E0F" w:rsidRDefault="00155E0F" w:rsidP="00155E0F">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03AFC6CE" w14:textId="77777777" w:rsidR="00155E0F" w:rsidRPr="00770E7B" w:rsidRDefault="00155E0F" w:rsidP="00155E0F">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096A7AC5" w14:textId="77777777" w:rsidR="00155E0F" w:rsidRPr="00770E7B" w:rsidRDefault="00155E0F" w:rsidP="00155E0F">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54F4984E" w14:textId="77777777" w:rsidR="00155E0F" w:rsidRPr="00550F8E" w:rsidRDefault="00155E0F" w:rsidP="00155E0F">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4683BFC7" w14:textId="77777777" w:rsidR="00155E0F" w:rsidRPr="00550F8E" w:rsidRDefault="00155E0F" w:rsidP="00155E0F">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47610E28" w14:textId="77777777" w:rsidR="00155E0F" w:rsidRPr="00E6281D" w:rsidRDefault="00155E0F" w:rsidP="00155E0F">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7168FEB4" w14:textId="77777777" w:rsidR="00155E0F" w:rsidRPr="00770E7B" w:rsidRDefault="00155E0F" w:rsidP="00155E0F">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640027FD" w14:textId="77777777" w:rsidR="00155E0F" w:rsidRPr="00E6281D" w:rsidRDefault="00155E0F" w:rsidP="00155E0F">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750B04A0" w14:textId="77777777" w:rsidR="00155E0F" w:rsidRPr="00E6281D" w:rsidRDefault="00155E0F" w:rsidP="00155E0F">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42BD67A9" w14:textId="77777777" w:rsidR="00155E0F" w:rsidRPr="00770E7B" w:rsidRDefault="00155E0F" w:rsidP="00155E0F">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773E89D8" w14:textId="77777777" w:rsidR="00155E0F" w:rsidRPr="00770E7B" w:rsidRDefault="00155E0F" w:rsidP="00155E0F">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353B204D" w14:textId="77777777" w:rsidR="00155E0F" w:rsidRPr="00770E7B" w:rsidRDefault="00155E0F" w:rsidP="00155E0F">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3852F520" w14:textId="77777777" w:rsidR="00155E0F" w:rsidRPr="00770E7B" w:rsidRDefault="00155E0F" w:rsidP="00155E0F">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6192AD95" w14:textId="77777777" w:rsidR="00155E0F" w:rsidRPr="00770E7B" w:rsidRDefault="00155E0F" w:rsidP="00155E0F">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531A089E" w14:textId="77777777" w:rsidR="00155E0F" w:rsidRPr="00770E7B" w:rsidRDefault="00155E0F" w:rsidP="00155E0F">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28C966EC" w14:textId="77777777" w:rsidR="00155E0F" w:rsidRPr="00E6281D" w:rsidRDefault="00155E0F" w:rsidP="00155E0F">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517E3730" w14:textId="77777777" w:rsidR="00155E0F" w:rsidRDefault="00155E0F" w:rsidP="00155E0F">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721802E7" w14:textId="77777777" w:rsidR="00155E0F" w:rsidRPr="00E949A2" w:rsidRDefault="00155E0F" w:rsidP="00155E0F">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1E344949" w14:textId="77777777" w:rsidR="00155E0F" w:rsidRDefault="00155E0F" w:rsidP="00155E0F">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56EC489D" w14:textId="77777777" w:rsidR="00155E0F" w:rsidRPr="00FB7A7B" w:rsidRDefault="00155E0F" w:rsidP="00155E0F">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41AA99BC" w14:textId="77777777" w:rsidR="00155E0F" w:rsidRPr="00FB7A7B" w:rsidRDefault="00155E0F" w:rsidP="00155E0F">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48D88DF3" w14:textId="77777777" w:rsidR="00155E0F" w:rsidRPr="00FB7A7B" w:rsidRDefault="00155E0F" w:rsidP="00155E0F">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36CA7626" w14:textId="77777777" w:rsidR="00155E0F" w:rsidRPr="00575AC6" w:rsidRDefault="00155E0F" w:rsidP="00155E0F">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1023659A" w14:textId="77777777" w:rsidR="00155E0F" w:rsidRPr="003F4E2C" w:rsidRDefault="00155E0F" w:rsidP="00155E0F">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38FD7799" w14:textId="77777777" w:rsidR="00155E0F" w:rsidRPr="007E3484" w:rsidRDefault="00155E0F" w:rsidP="00155E0F">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6EE1FA54" w14:textId="77777777" w:rsidR="00155E0F" w:rsidRPr="007E3484" w:rsidRDefault="00155E0F" w:rsidP="00155E0F">
      <w:pPr>
        <w:rPr>
          <w:sz w:val="16"/>
        </w:rPr>
      </w:pPr>
      <w:r w:rsidRPr="007E3484">
        <w:rPr>
          <w:sz w:val="16"/>
        </w:rPr>
        <w:t>II. STRANGE BEDFELLOWS?: THE CASE FOR COLLABORATION BETWEEN THE LABOR AND CLIMATE MOVEMENTS</w:t>
      </w:r>
    </w:p>
    <w:p w14:paraId="6E4D48DF" w14:textId="77777777" w:rsidR="00155E0F" w:rsidRPr="007E3484" w:rsidRDefault="00155E0F" w:rsidP="00155E0F">
      <w:pPr>
        <w:rPr>
          <w:sz w:val="16"/>
        </w:rPr>
      </w:pPr>
      <w:r w:rsidRPr="007E3484">
        <w:rPr>
          <w:sz w:val="16"/>
        </w:rPr>
        <w:t>A. WORKERS WILL BE MAJOR BENEFICIARIES OF CLIMATE MOVEMENT PRIORITIES</w:t>
      </w:r>
    </w:p>
    <w:p w14:paraId="25F183A2" w14:textId="77777777" w:rsidR="00155E0F" w:rsidRPr="007E3484" w:rsidRDefault="00155E0F" w:rsidP="00155E0F">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3D5391A1" w14:textId="77777777" w:rsidR="00155E0F" w:rsidRPr="007E3484" w:rsidRDefault="00155E0F" w:rsidP="00155E0F">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4A0694AB" w14:textId="77777777" w:rsidR="00155E0F" w:rsidRPr="007E3484" w:rsidRDefault="00155E0F" w:rsidP="00155E0F">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79825363" w14:textId="77777777" w:rsidR="00155E0F" w:rsidRPr="007E3484" w:rsidRDefault="00155E0F" w:rsidP="00155E0F">
      <w:pPr>
        <w:rPr>
          <w:sz w:val="16"/>
        </w:rPr>
      </w:pPr>
      <w:r w:rsidRPr="007E3484">
        <w:rPr>
          <w:sz w:val="16"/>
        </w:rPr>
        <w:t>B. THE CLIMATE MOVEMENT NEEDS THE LABOR MOVEMENT</w:t>
      </w:r>
    </w:p>
    <w:p w14:paraId="17C5F30E" w14:textId="77777777" w:rsidR="00155E0F" w:rsidRPr="007E3484" w:rsidRDefault="00155E0F" w:rsidP="00155E0F">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200A1DC1" w14:textId="77777777" w:rsidR="00155E0F" w:rsidRPr="007E3484" w:rsidRDefault="00155E0F" w:rsidP="00155E0F">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3F243B65" w14:textId="77777777" w:rsidR="00155E0F" w:rsidRPr="007E3484" w:rsidRDefault="00155E0F" w:rsidP="00155E0F">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6C077A10" w14:textId="77777777" w:rsidR="00155E0F" w:rsidRPr="007E3484" w:rsidRDefault="00155E0F" w:rsidP="00155E0F">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75E2B8FC" w14:textId="77777777" w:rsidR="00155E0F" w:rsidRPr="007E3484" w:rsidRDefault="00155E0F" w:rsidP="00155E0F">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15DFA172" w14:textId="77777777" w:rsidR="00155E0F" w:rsidRPr="007E3484" w:rsidRDefault="00155E0F" w:rsidP="00155E0F">
      <w:pPr>
        <w:rPr>
          <w:sz w:val="16"/>
        </w:rPr>
      </w:pPr>
      <w:r w:rsidRPr="007E3484">
        <w:rPr>
          <w:sz w:val="16"/>
        </w:rPr>
        <w:t>C. WE OWE A DEBT TO WORKERS</w:t>
      </w:r>
    </w:p>
    <w:p w14:paraId="3F415CAB" w14:textId="77777777" w:rsidR="00155E0F" w:rsidRPr="007E3484" w:rsidRDefault="00155E0F" w:rsidP="00155E0F">
      <w:pPr>
        <w:rPr>
          <w:sz w:val="16"/>
        </w:rPr>
      </w:pPr>
      <w:r w:rsidRPr="007E3484">
        <w:rPr>
          <w:sz w:val="16"/>
        </w:rPr>
        <w:t>We have a moral responsibility to support the health and financial stability of workers in the fossil fuel industry as we move away from those sources of energy.</w:t>
      </w:r>
    </w:p>
    <w:p w14:paraId="498CE62F" w14:textId="77777777" w:rsidR="00155E0F" w:rsidRPr="007E3484" w:rsidRDefault="00155E0F" w:rsidP="00155E0F">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3D677FA7" w14:textId="77777777" w:rsidR="00155E0F" w:rsidRPr="007E3484" w:rsidRDefault="00155E0F" w:rsidP="00155E0F">
      <w:pPr>
        <w:rPr>
          <w:sz w:val="16"/>
        </w:rPr>
      </w:pPr>
      <w:r w:rsidRPr="007E3484">
        <w:rPr>
          <w:sz w:val="16"/>
        </w:rPr>
        <w:t>III. WORKER EXPLOITATION AND ENVIRONMENTAL DEGRADATION GO HAND-IN-HAND</w:t>
      </w:r>
    </w:p>
    <w:p w14:paraId="4698F6B2" w14:textId="77777777" w:rsidR="00155E0F" w:rsidRPr="007E3484" w:rsidRDefault="00155E0F" w:rsidP="00155E0F">
      <w:pPr>
        <w:rPr>
          <w:sz w:val="16"/>
        </w:rPr>
      </w:pPr>
      <w:r w:rsidRPr="007E3484">
        <w:rPr>
          <w:sz w:val="16"/>
        </w:rPr>
        <w:t>A. THE SAME POLICIES EXPLOIT WORKERS AND DEGRADE THE ENVIRONMENT</w:t>
      </w:r>
    </w:p>
    <w:p w14:paraId="753CDA03" w14:textId="77777777" w:rsidR="00155E0F" w:rsidRPr="007E3484" w:rsidRDefault="00155E0F" w:rsidP="00155E0F">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3A848CA4" w14:textId="77777777" w:rsidR="00155E0F" w:rsidRPr="007E3484" w:rsidRDefault="00155E0F" w:rsidP="00155E0F">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0A144A9F" w14:textId="77777777" w:rsidR="00155E0F" w:rsidRPr="007E3484" w:rsidRDefault="00155E0F" w:rsidP="00155E0F">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477F5D79" w14:textId="77777777" w:rsidR="00155E0F" w:rsidRPr="007E3484" w:rsidRDefault="00155E0F" w:rsidP="00155E0F">
      <w:pPr>
        <w:rPr>
          <w:sz w:val="16"/>
        </w:rPr>
      </w:pPr>
      <w:r w:rsidRPr="007E3484">
        <w:rPr>
          <w:sz w:val="16"/>
        </w:rPr>
        <w:t>B. SHAREHOLDER VALUE AT THE COST OF HUMAN AND ENVIRONMENTAL VALUE</w:t>
      </w:r>
    </w:p>
    <w:p w14:paraId="7C31CF22" w14:textId="77777777" w:rsidR="00155E0F" w:rsidRPr="007E3484" w:rsidRDefault="00155E0F" w:rsidP="00155E0F">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1DE445F0" w14:textId="77777777" w:rsidR="00155E0F" w:rsidRPr="007E3484" w:rsidRDefault="00155E0F" w:rsidP="00155E0F">
      <w:pPr>
        <w:rPr>
          <w:sz w:val="16"/>
        </w:rPr>
      </w:pPr>
      <w:r w:rsidRPr="007E3484">
        <w:rPr>
          <w:sz w:val="16"/>
        </w:rPr>
        <w:t>C. THE CASE FOR LINKING THE POLICY PRIORITIES</w:t>
      </w:r>
    </w:p>
    <w:p w14:paraId="595BC1F5" w14:textId="77777777" w:rsidR="00155E0F" w:rsidRPr="007E3484" w:rsidRDefault="00155E0F" w:rsidP="00155E0F">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302CAF91" w14:textId="77777777" w:rsidR="00155E0F" w:rsidRPr="007E3484" w:rsidRDefault="00155E0F" w:rsidP="00155E0F">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3D58262B" w14:textId="77777777" w:rsidR="00155E0F" w:rsidRDefault="00155E0F" w:rsidP="00155E0F">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79BD06F3" w14:textId="77777777" w:rsidR="00155E0F" w:rsidRPr="00195908" w:rsidRDefault="00155E0F" w:rsidP="00155E0F">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63C0957B" w14:textId="77777777" w:rsidR="00155E0F" w:rsidRDefault="00155E0F" w:rsidP="00155E0F">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6E337D9A" w14:textId="77777777" w:rsidR="00155E0F" w:rsidRPr="00872120" w:rsidRDefault="00155E0F" w:rsidP="00155E0F">
      <w:pPr>
        <w:rPr>
          <w:rStyle w:val="Emphasis"/>
        </w:rPr>
      </w:pPr>
      <w:r w:rsidRPr="00CB71A5">
        <w:rPr>
          <w:sz w:val="16"/>
        </w:rPr>
        <w:t>1. Introduction</w:t>
      </w:r>
    </w:p>
    <w:p w14:paraId="486668B1" w14:textId="77777777" w:rsidR="00155E0F" w:rsidRPr="00872120" w:rsidRDefault="00155E0F" w:rsidP="00155E0F">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1BCB2FEF" w14:textId="77777777" w:rsidR="00155E0F" w:rsidRPr="00872120" w:rsidRDefault="00155E0F" w:rsidP="00155E0F">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5CFAB14C" w14:textId="77777777" w:rsidR="00155E0F" w:rsidRPr="002E1B33" w:rsidRDefault="00155E0F" w:rsidP="00155E0F">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1870A9C5" w14:textId="77777777" w:rsidR="00155E0F" w:rsidRDefault="00155E0F" w:rsidP="00155E0F">
      <w:r>
        <w:t>&lt;&lt;TEXT CONDENSED, NONE OMITTED&gt;&gt;</w:t>
      </w:r>
    </w:p>
    <w:p w14:paraId="352DB964" w14:textId="77777777" w:rsidR="00155E0F" w:rsidRPr="000C7830" w:rsidRDefault="00155E0F" w:rsidP="00155E0F">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362E0E77" w14:textId="77777777" w:rsidR="00155E0F" w:rsidRPr="00CB71A5" w:rsidRDefault="00155E0F" w:rsidP="00155E0F">
      <w:r>
        <w:t>&lt;&lt;PARAGRAPH INTEGRITY RESUMES&gt;&gt;</w:t>
      </w:r>
    </w:p>
    <w:p w14:paraId="1FEDBC9B" w14:textId="77777777" w:rsidR="00155E0F" w:rsidRPr="002E1B33" w:rsidRDefault="00155E0F" w:rsidP="00155E0F">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7E6943D2" w14:textId="77777777" w:rsidR="00155E0F" w:rsidRPr="002E1B33" w:rsidRDefault="00155E0F" w:rsidP="00155E0F">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275BD45D" w14:textId="77777777" w:rsidR="00155E0F" w:rsidRDefault="00155E0F" w:rsidP="00155E0F">
      <w:r>
        <w:t>&lt;&lt;TEXT CONDENSED, NONE OMITTED&gt;&gt;</w:t>
      </w:r>
    </w:p>
    <w:p w14:paraId="08EEBE0B" w14:textId="77777777" w:rsidR="00155E0F" w:rsidRPr="002B3D1E" w:rsidRDefault="00155E0F" w:rsidP="00155E0F">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49FD5FB2" w14:textId="77777777" w:rsidR="00155E0F" w:rsidRPr="009C2E64" w:rsidRDefault="00155E0F" w:rsidP="00155E0F">
      <w:r>
        <w:t>&lt;&lt;PARAGRAPH INTEGRITY RESUMES&gt;&gt;</w:t>
      </w:r>
    </w:p>
    <w:p w14:paraId="184D163E" w14:textId="77777777" w:rsidR="00155E0F" w:rsidRDefault="00155E0F" w:rsidP="00155E0F">
      <w:r>
        <w:t>&lt;&lt;</w:t>
      </w:r>
      <w:r w:rsidRPr="009C2E64">
        <w:t>REFERENCES OMITTED</w:t>
      </w:r>
      <w:r>
        <w:t xml:space="preserve">, </w:t>
      </w:r>
      <w:r w:rsidRPr="009C2E64">
        <w:t>CHAPTER 14 BEGINS</w:t>
      </w:r>
      <w:r>
        <w:t>&gt;&gt;</w:t>
      </w:r>
    </w:p>
    <w:p w14:paraId="605B158C" w14:textId="77777777" w:rsidR="00155E0F" w:rsidRPr="00CF0A4D" w:rsidRDefault="00155E0F" w:rsidP="00155E0F">
      <w:pPr>
        <w:rPr>
          <w:sz w:val="12"/>
          <w:szCs w:val="12"/>
        </w:rPr>
      </w:pPr>
      <w:r w:rsidRPr="00CF0A4D">
        <w:rPr>
          <w:sz w:val="12"/>
          <w:szCs w:val="12"/>
        </w:rPr>
        <w:t>Highlights:</w:t>
      </w:r>
    </w:p>
    <w:p w14:paraId="21569193" w14:textId="77777777" w:rsidR="00155E0F" w:rsidRPr="00CF0A4D" w:rsidRDefault="00155E0F" w:rsidP="00155E0F">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111B7598" w14:textId="77777777" w:rsidR="00155E0F" w:rsidRPr="00CF0A4D" w:rsidRDefault="00155E0F" w:rsidP="00155E0F">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657AFCBE" w14:textId="77777777" w:rsidR="00155E0F" w:rsidRPr="00CF0A4D" w:rsidRDefault="00155E0F" w:rsidP="00155E0F">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3A3EEB87" w14:textId="77777777" w:rsidR="00155E0F" w:rsidRPr="00CF0A4D" w:rsidRDefault="00155E0F" w:rsidP="00155E0F">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1ADE601B" w14:textId="77777777" w:rsidR="00155E0F" w:rsidRPr="00CF0A4D" w:rsidRDefault="00155E0F" w:rsidP="00155E0F">
      <w:pPr>
        <w:rPr>
          <w:sz w:val="12"/>
          <w:szCs w:val="12"/>
        </w:rPr>
      </w:pPr>
      <w:r w:rsidRPr="00CF0A4D">
        <w:rPr>
          <w:sz w:val="12"/>
          <w:szCs w:val="12"/>
        </w:rPr>
        <w:t>1. Asking the Wrong Questions for the Right Reasons</w:t>
      </w:r>
    </w:p>
    <w:p w14:paraId="601998EA" w14:textId="77777777" w:rsidR="00155E0F" w:rsidRPr="006B4973" w:rsidRDefault="00155E0F" w:rsidP="00155E0F">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510C302F" w14:textId="77777777" w:rsidR="00155E0F" w:rsidRPr="006B4973" w:rsidRDefault="00155E0F" w:rsidP="00155E0F">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5BA1597C" w14:textId="77777777" w:rsidR="00155E0F" w:rsidRPr="006B4973" w:rsidRDefault="00155E0F" w:rsidP="00155E0F">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57F2BECA" w14:textId="77777777" w:rsidR="00155E0F" w:rsidRPr="006B4973" w:rsidRDefault="00155E0F" w:rsidP="00155E0F">
      <w:pPr>
        <w:rPr>
          <w:sz w:val="16"/>
        </w:rPr>
      </w:pPr>
      <w:r w:rsidRPr="006B4973">
        <w:rPr>
          <w:sz w:val="16"/>
        </w:rPr>
        <w:t>2. Catastrophic Neglect</w:t>
      </w:r>
    </w:p>
    <w:p w14:paraId="168E35EF" w14:textId="77777777" w:rsidR="00155E0F" w:rsidRPr="00C83A39" w:rsidRDefault="00155E0F" w:rsidP="00155E0F">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68B7D089" w14:textId="77777777" w:rsidR="00155E0F" w:rsidRPr="007E6403" w:rsidRDefault="00155E0F" w:rsidP="00155E0F">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6EC8193E" w14:textId="77777777" w:rsidR="00155E0F" w:rsidRPr="00F757D3" w:rsidRDefault="00155E0F" w:rsidP="00155E0F">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0D7D5AEF" w14:textId="77777777" w:rsidR="00155E0F" w:rsidRPr="00F757D3" w:rsidRDefault="00155E0F" w:rsidP="00155E0F">
      <w:pPr>
        <w:rPr>
          <w:sz w:val="12"/>
          <w:szCs w:val="12"/>
        </w:rPr>
      </w:pPr>
      <w:r w:rsidRPr="00F757D3">
        <w:rPr>
          <w:sz w:val="12"/>
          <w:szCs w:val="12"/>
        </w:rPr>
        <w:t>3. The Risks and Rewards of Responding</w:t>
      </w:r>
    </w:p>
    <w:p w14:paraId="1D163C99" w14:textId="77777777" w:rsidR="00155E0F" w:rsidRPr="00F757D3" w:rsidRDefault="00155E0F" w:rsidP="00155E0F">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791F6EC7" w14:textId="77777777" w:rsidR="00155E0F" w:rsidRPr="00B106EA" w:rsidRDefault="00155E0F" w:rsidP="00155E0F">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45E9C726" w14:textId="77777777" w:rsidR="00155E0F" w:rsidRPr="00C83A39" w:rsidRDefault="00155E0F" w:rsidP="00155E0F">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3489C436" w14:textId="77777777" w:rsidR="00155E0F" w:rsidRDefault="00155E0F" w:rsidP="00155E0F">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2439296E" w14:textId="77777777" w:rsidR="00155E0F" w:rsidRPr="007E3484" w:rsidRDefault="00155E0F" w:rsidP="00155E0F">
      <w:pPr>
        <w:pStyle w:val="Heading3"/>
      </w:pPr>
      <w:r>
        <w:t>Plan---1AC</w:t>
      </w:r>
    </w:p>
    <w:p w14:paraId="3FF72452" w14:textId="77777777" w:rsidR="00155E0F" w:rsidRDefault="00155E0F" w:rsidP="00155E0F">
      <w:pPr>
        <w:pStyle w:val="Heading4"/>
      </w:pPr>
      <w:r>
        <w:t xml:space="preserve">Thus, the </w:t>
      </w:r>
      <w:r w:rsidRPr="00F152C7">
        <w:rPr>
          <w:u w:val="single"/>
        </w:rPr>
        <w:t>plan</w:t>
      </w:r>
      <w:r>
        <w:t>:</w:t>
      </w:r>
    </w:p>
    <w:p w14:paraId="073942F2" w14:textId="2238DBC7" w:rsidR="00155E0F" w:rsidRPr="009254E0" w:rsidRDefault="00155E0F" w:rsidP="00155E0F">
      <w:pPr>
        <w:pStyle w:val="Heading4"/>
      </w:pPr>
      <w:bookmarkStart w:id="4" w:name="_Hlk209549354"/>
      <w:r>
        <w:t>The United States federal government should substantially strengthen collective bargaining rights for workers in the United States by implementing sectoral bargaining.</w:t>
      </w:r>
    </w:p>
    <w:bookmarkEnd w:id="4"/>
    <w:p w14:paraId="3AC9F9A2" w14:textId="77777777" w:rsidR="00155E0F" w:rsidRPr="00861C09" w:rsidRDefault="00155E0F" w:rsidP="00155E0F">
      <w:pPr>
        <w:pStyle w:val="Heading3"/>
      </w:pPr>
      <w:r>
        <w:t>Stagnation---1AC</w:t>
      </w:r>
    </w:p>
    <w:p w14:paraId="717A8CC5" w14:textId="77777777" w:rsidR="00155E0F" w:rsidRPr="00B72CA6" w:rsidRDefault="00155E0F" w:rsidP="00155E0F">
      <w:pPr>
        <w:pStyle w:val="Heading4"/>
      </w:pPr>
      <w:r>
        <w:t xml:space="preserve">Advantage 3 is </w:t>
      </w:r>
      <w:r w:rsidRPr="00B72CA6">
        <w:rPr>
          <w:u w:val="single"/>
        </w:rPr>
        <w:t>STAGNATION</w:t>
      </w:r>
      <w:r>
        <w:t>:</w:t>
      </w:r>
    </w:p>
    <w:p w14:paraId="0577685E" w14:textId="77777777" w:rsidR="00155E0F" w:rsidRPr="006D4FF3" w:rsidRDefault="00155E0F" w:rsidP="00155E0F">
      <w:pPr>
        <w:pStyle w:val="Heading4"/>
      </w:pPr>
      <w:r>
        <w:t xml:space="preserve">Inequality is rising at </w:t>
      </w:r>
      <w:r w:rsidRPr="006D4FF3">
        <w:rPr>
          <w:u w:val="single"/>
        </w:rPr>
        <w:t>unprecedented</w:t>
      </w:r>
      <w:r>
        <w:t xml:space="preserve"> rates.</w:t>
      </w:r>
    </w:p>
    <w:p w14:paraId="50EB88EF" w14:textId="77777777" w:rsidR="00155E0F" w:rsidRPr="00290A52" w:rsidRDefault="00155E0F" w:rsidP="00155E0F">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76F107CC" w14:textId="77777777" w:rsidR="00155E0F" w:rsidRPr="00E6281D" w:rsidRDefault="00155E0F" w:rsidP="00155E0F">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17C5082F" w14:textId="77777777" w:rsidR="00155E0F" w:rsidRPr="007A03A1" w:rsidRDefault="00155E0F" w:rsidP="00155E0F">
      <w:pPr>
        <w:rPr>
          <w:sz w:val="16"/>
        </w:rPr>
      </w:pPr>
      <w:r w:rsidRPr="007A03A1">
        <w:rPr>
          <w:sz w:val="16"/>
        </w:rPr>
        <w:t>&lt;&lt;CHART OMITTED&gt;&gt;</w:t>
      </w:r>
    </w:p>
    <w:p w14:paraId="7CD7BC47" w14:textId="77777777" w:rsidR="00155E0F" w:rsidRPr="007A03A1" w:rsidRDefault="00155E0F" w:rsidP="00155E0F">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7B5EDB63" w14:textId="77777777" w:rsidR="00155E0F" w:rsidRPr="00E62FCD" w:rsidRDefault="00155E0F" w:rsidP="00155E0F">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01135EE1" w14:textId="77777777" w:rsidR="00155E0F" w:rsidRPr="00E62FCD" w:rsidRDefault="00155E0F" w:rsidP="00155E0F">
      <w:pPr>
        <w:rPr>
          <w:sz w:val="16"/>
        </w:rPr>
      </w:pPr>
      <w:r w:rsidRPr="00E62FCD">
        <w:rPr>
          <w:sz w:val="16"/>
        </w:rPr>
        <w:t>&lt;&lt;CHART OMITTED&gt;&gt;</w:t>
      </w:r>
    </w:p>
    <w:p w14:paraId="5F2B7F3B" w14:textId="77777777" w:rsidR="00155E0F" w:rsidRPr="00E6281D" w:rsidRDefault="00155E0F" w:rsidP="00155E0F">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22BCDBB2" w14:textId="77777777" w:rsidR="00155E0F" w:rsidRPr="00E62FCD" w:rsidRDefault="00155E0F" w:rsidP="00155E0F">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4244F1C3" w14:textId="77777777" w:rsidR="00155E0F" w:rsidRPr="00E62FCD" w:rsidRDefault="00155E0F" w:rsidP="00155E0F">
      <w:pPr>
        <w:rPr>
          <w:sz w:val="16"/>
        </w:rPr>
      </w:pPr>
      <w:r w:rsidRPr="00E62FCD">
        <w:rPr>
          <w:sz w:val="16"/>
        </w:rPr>
        <w:t>&lt;&lt;CHART OMITTED&gt;&gt;</w:t>
      </w:r>
    </w:p>
    <w:p w14:paraId="69FBA539" w14:textId="77777777" w:rsidR="00155E0F" w:rsidRPr="00E62FCD" w:rsidRDefault="00155E0F" w:rsidP="00155E0F">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75FE5E4F" w14:textId="77777777" w:rsidR="00155E0F" w:rsidRPr="00E62FCD" w:rsidRDefault="00155E0F" w:rsidP="00155E0F">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3A74FE67" w14:textId="77777777" w:rsidR="00155E0F" w:rsidRPr="00E62FCD" w:rsidRDefault="00155E0F" w:rsidP="00155E0F">
      <w:pPr>
        <w:rPr>
          <w:sz w:val="16"/>
        </w:rPr>
      </w:pPr>
      <w:r w:rsidRPr="00E62FCD">
        <w:rPr>
          <w:sz w:val="16"/>
        </w:rPr>
        <w:t>&lt;&lt;CHART OMITTED&gt;&gt;</w:t>
      </w:r>
    </w:p>
    <w:p w14:paraId="35507914" w14:textId="77777777" w:rsidR="00155E0F" w:rsidRPr="00E62FCD" w:rsidRDefault="00155E0F" w:rsidP="00155E0F">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6B41CEED" w14:textId="77777777" w:rsidR="00155E0F" w:rsidRPr="00E6281D" w:rsidRDefault="00155E0F" w:rsidP="00155E0F">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56AC520F" w14:textId="77777777" w:rsidR="00155E0F" w:rsidRPr="00E62FCD" w:rsidRDefault="00155E0F" w:rsidP="00155E0F">
      <w:pPr>
        <w:rPr>
          <w:sz w:val="16"/>
        </w:rPr>
      </w:pPr>
      <w:r w:rsidRPr="00E62FCD">
        <w:rPr>
          <w:sz w:val="16"/>
        </w:rPr>
        <w:t>&lt;&lt;CHART OMITTED&gt;&gt;</w:t>
      </w:r>
    </w:p>
    <w:p w14:paraId="2BD4DBF2" w14:textId="77777777" w:rsidR="00155E0F" w:rsidRPr="00E62FCD" w:rsidRDefault="00155E0F" w:rsidP="00155E0F">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2006AC3B" w14:textId="77777777" w:rsidR="00155E0F" w:rsidRPr="00E62FCD" w:rsidRDefault="00155E0F" w:rsidP="00155E0F">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3B0A1AB1" w14:textId="77777777" w:rsidR="00155E0F" w:rsidRDefault="00155E0F" w:rsidP="00155E0F">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0DAEC82E" w14:textId="77777777" w:rsidR="00155E0F" w:rsidRDefault="00155E0F" w:rsidP="00155E0F">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054231F4" w14:textId="77777777" w:rsidR="00155E0F" w:rsidRPr="004A4F35" w:rsidRDefault="00155E0F" w:rsidP="00155E0F">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57831BAE" w14:textId="77777777" w:rsidR="00155E0F" w:rsidRPr="004A4F35" w:rsidRDefault="00155E0F" w:rsidP="00155E0F">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5BC9CB55" w14:textId="77777777" w:rsidR="00155E0F" w:rsidRPr="00443C66" w:rsidRDefault="00155E0F" w:rsidP="00155E0F">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678A7603" w14:textId="77777777" w:rsidR="00155E0F" w:rsidRPr="00E6281D" w:rsidRDefault="00155E0F" w:rsidP="00155E0F">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45DE2DC7" w14:textId="77777777" w:rsidR="00155E0F" w:rsidRPr="00443C66" w:rsidRDefault="00155E0F" w:rsidP="00155E0F">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778EF937" w14:textId="77777777" w:rsidR="00155E0F" w:rsidRPr="00443C66" w:rsidRDefault="00155E0F" w:rsidP="00155E0F">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42FBAF96" w14:textId="77777777" w:rsidR="00155E0F" w:rsidRPr="004A4F35" w:rsidRDefault="00155E0F" w:rsidP="00155E0F">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4C8BEA07" w14:textId="77777777" w:rsidR="00155E0F" w:rsidRPr="00443C66" w:rsidRDefault="00155E0F" w:rsidP="00155E0F">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2E9DF4E5" w14:textId="77777777" w:rsidR="00155E0F" w:rsidRPr="00443C66" w:rsidRDefault="00155E0F" w:rsidP="00155E0F">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7CC8D3AC" w14:textId="77777777" w:rsidR="00155E0F" w:rsidRPr="00443C66" w:rsidRDefault="00155E0F" w:rsidP="00155E0F">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3F6D6F8F" w14:textId="77777777" w:rsidR="00155E0F" w:rsidRPr="00443C66" w:rsidRDefault="00155E0F" w:rsidP="00155E0F">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645DA760" w14:textId="77777777" w:rsidR="00155E0F" w:rsidRPr="00443C66" w:rsidRDefault="00155E0F" w:rsidP="00155E0F">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77EAF353" w14:textId="77777777" w:rsidR="00155E0F" w:rsidRPr="00443C66" w:rsidRDefault="00155E0F" w:rsidP="00155E0F">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0B85B51C" w14:textId="77777777" w:rsidR="00155E0F" w:rsidRPr="00443C66" w:rsidRDefault="00155E0F" w:rsidP="00155E0F">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2381B3B0" w14:textId="77777777" w:rsidR="00155E0F" w:rsidRPr="006D4FF3" w:rsidRDefault="00155E0F" w:rsidP="00155E0F">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41D72979" w14:textId="77777777" w:rsidR="00155E0F" w:rsidRDefault="00155E0F" w:rsidP="00155E0F">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765EEC2F" w14:textId="77777777" w:rsidR="00155E0F" w:rsidRDefault="00155E0F" w:rsidP="00155E0F">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3297B020" w14:textId="77777777" w:rsidR="00155E0F" w:rsidRDefault="00155E0F" w:rsidP="00155E0F">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004C8895" w14:textId="77777777" w:rsidR="00155E0F" w:rsidRDefault="00155E0F" w:rsidP="00155E0F">
      <w:pPr>
        <w:rPr>
          <w:sz w:val="16"/>
        </w:rPr>
      </w:pPr>
      <w:r>
        <w:rPr>
          <w:sz w:val="16"/>
        </w:rPr>
        <w:t>&lt;&lt;FIGURES OMITTED&gt;&gt;</w:t>
      </w:r>
    </w:p>
    <w:p w14:paraId="13205E26" w14:textId="77777777" w:rsidR="00155E0F" w:rsidRDefault="00155E0F" w:rsidP="00155E0F">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5BC89D1D" w14:textId="77777777" w:rsidR="00155E0F" w:rsidRDefault="00155E0F" w:rsidP="00155E0F">
      <w:pPr>
        <w:rPr>
          <w:sz w:val="16"/>
        </w:rPr>
      </w:pPr>
      <w:r>
        <w:rPr>
          <w:sz w:val="16"/>
        </w:rPr>
        <w:t>&lt;&lt;FIGURES OMITTED&gt;&gt;</w:t>
      </w:r>
    </w:p>
    <w:p w14:paraId="3A404A6B" w14:textId="77777777" w:rsidR="00155E0F" w:rsidRDefault="00155E0F" w:rsidP="00155E0F">
      <w:pPr>
        <w:rPr>
          <w:sz w:val="16"/>
        </w:rPr>
      </w:pPr>
      <w:r>
        <w:rPr>
          <w:sz w:val="16"/>
        </w:rPr>
        <w:t>&lt;&lt;TEXT CONDENSED, NONE OMITTED&gt;&gt;</w:t>
      </w:r>
    </w:p>
    <w:p w14:paraId="4F73B19A" w14:textId="77777777" w:rsidR="00155E0F" w:rsidRDefault="00155E0F" w:rsidP="00155E0F">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24714CC5" w14:textId="77777777" w:rsidR="00155E0F" w:rsidRDefault="00155E0F" w:rsidP="00155E0F">
      <w:pPr>
        <w:rPr>
          <w:sz w:val="16"/>
        </w:rPr>
      </w:pPr>
      <w:r>
        <w:rPr>
          <w:sz w:val="16"/>
        </w:rPr>
        <w:t>&lt;&lt;PARAGRAPH INTEGRITY RESUMES&gt;&gt;</w:t>
      </w:r>
    </w:p>
    <w:p w14:paraId="299AE3A8" w14:textId="77777777" w:rsidR="00155E0F" w:rsidRDefault="00155E0F" w:rsidP="00155E0F">
      <w:pPr>
        <w:rPr>
          <w:sz w:val="16"/>
        </w:rPr>
      </w:pPr>
      <w:r>
        <w:rPr>
          <w:sz w:val="16"/>
        </w:rPr>
        <w:t>Rise in conflict</w:t>
      </w:r>
    </w:p>
    <w:p w14:paraId="361C5F73" w14:textId="77777777" w:rsidR="00155E0F" w:rsidRDefault="00155E0F" w:rsidP="00155E0F">
      <w:pPr>
        <w:rPr>
          <w:sz w:val="16"/>
        </w:rPr>
      </w:pPr>
      <w:r>
        <w:rPr>
          <w:sz w:val="16"/>
        </w:rPr>
        <w:t>&lt;&lt;FIGURE OMITTED&gt;&gt;</w:t>
      </w:r>
    </w:p>
    <w:p w14:paraId="79869A30" w14:textId="77777777" w:rsidR="00155E0F" w:rsidRDefault="00155E0F" w:rsidP="00155E0F">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3BD6145B" w14:textId="77777777" w:rsidR="00155E0F" w:rsidRDefault="00155E0F" w:rsidP="00155E0F">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1ED7B6B6" w14:textId="77777777" w:rsidR="00155E0F" w:rsidRDefault="00155E0F" w:rsidP="00155E0F">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54891AD0" w14:textId="77777777" w:rsidR="00155E0F" w:rsidRDefault="00155E0F" w:rsidP="00155E0F">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2AD68E55" w14:textId="77777777" w:rsidR="00155E0F" w:rsidRDefault="00155E0F" w:rsidP="00155E0F">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041F1485" w14:textId="77777777" w:rsidR="00155E0F" w:rsidRDefault="00155E0F" w:rsidP="00155E0F">
      <w:pPr>
        <w:rPr>
          <w:sz w:val="16"/>
        </w:rPr>
      </w:pPr>
      <w:r>
        <w:rPr>
          <w:sz w:val="16"/>
        </w:rPr>
        <w:t>&lt;&lt;FIGURE OMITTED&gt;&gt;</w:t>
      </w:r>
    </w:p>
    <w:p w14:paraId="3762EA4A" w14:textId="77777777" w:rsidR="00155E0F" w:rsidRDefault="00155E0F" w:rsidP="00155E0F">
      <w:pPr>
        <w:rPr>
          <w:sz w:val="16"/>
        </w:rPr>
      </w:pPr>
      <w:r>
        <w:rPr>
          <w:sz w:val="16"/>
        </w:rPr>
        <w:t>High-stakes hotspots</w:t>
      </w:r>
    </w:p>
    <w:p w14:paraId="68C2E6A8" w14:textId="77777777" w:rsidR="00155E0F" w:rsidRDefault="00155E0F" w:rsidP="00155E0F">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1817A9B4" w14:textId="77777777" w:rsidR="00155E0F" w:rsidRDefault="00155E0F" w:rsidP="00155E0F">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5ED61CBB" w14:textId="77777777" w:rsidR="00155E0F" w:rsidRDefault="00155E0F" w:rsidP="00155E0F">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57191091" w14:textId="77777777" w:rsidR="00155E0F" w:rsidRDefault="00155E0F" w:rsidP="00155E0F">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79D7452" w14:textId="77777777" w:rsidR="00155E0F" w:rsidRDefault="00155E0F" w:rsidP="00155E0F">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6E847256" w14:textId="77777777" w:rsidR="00155E0F" w:rsidRDefault="00155E0F" w:rsidP="00155E0F">
      <w:pPr>
        <w:rPr>
          <w:sz w:val="16"/>
        </w:rPr>
      </w:pPr>
      <w:r>
        <w:rPr>
          <w:sz w:val="16"/>
        </w:rPr>
        <w:t>Conflict contagion</w:t>
      </w:r>
    </w:p>
    <w:p w14:paraId="6A233384" w14:textId="77777777" w:rsidR="00155E0F" w:rsidRDefault="00155E0F" w:rsidP="00155E0F">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637C4CE8" w14:textId="77777777" w:rsidR="00155E0F" w:rsidRDefault="00155E0F" w:rsidP="00155E0F">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29F4716" w14:textId="77777777" w:rsidR="00155E0F" w:rsidRDefault="00155E0F" w:rsidP="00155E0F">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2376D290" w14:textId="77777777" w:rsidR="00155E0F" w:rsidRDefault="00155E0F" w:rsidP="00155E0F">
      <w:pPr>
        <w:rPr>
          <w:sz w:val="16"/>
        </w:rPr>
      </w:pPr>
      <w:r>
        <w:rPr>
          <w:sz w:val="16"/>
        </w:rPr>
        <w:t>&lt;&lt;FIGURE OMITTED&gt;&gt;</w:t>
      </w:r>
    </w:p>
    <w:p w14:paraId="2078A14D" w14:textId="77777777" w:rsidR="00155E0F" w:rsidRDefault="00155E0F" w:rsidP="00155E0F">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4ED0C949" w14:textId="77777777" w:rsidR="00155E0F" w:rsidRDefault="00155E0F" w:rsidP="00155E0F">
      <w:pPr>
        <w:rPr>
          <w:sz w:val="16"/>
        </w:rPr>
      </w:pPr>
      <w:r>
        <w:rPr>
          <w:sz w:val="16"/>
        </w:rPr>
        <w:t>North-South rift</w:t>
      </w:r>
    </w:p>
    <w:p w14:paraId="3AC6C5D8" w14:textId="77777777" w:rsidR="00155E0F" w:rsidRDefault="00155E0F" w:rsidP="00155E0F">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76A0BE84" w14:textId="77777777" w:rsidR="00155E0F" w:rsidRDefault="00155E0F" w:rsidP="00155E0F">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0FB9BFFF" w14:textId="77777777" w:rsidR="00155E0F" w:rsidRDefault="00155E0F" w:rsidP="00155E0F">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4075ECB" w14:textId="77777777" w:rsidR="00155E0F" w:rsidRDefault="00155E0F" w:rsidP="00155E0F">
      <w:pPr>
        <w:rPr>
          <w:sz w:val="16"/>
        </w:rPr>
      </w:pPr>
      <w:r>
        <w:rPr>
          <w:sz w:val="16"/>
        </w:rPr>
        <w:t>Economic uncertainty</w:t>
      </w:r>
    </w:p>
    <w:p w14:paraId="09CC84B1" w14:textId="77777777" w:rsidR="00155E0F" w:rsidRDefault="00155E0F" w:rsidP="00155E0F">
      <w:pPr>
        <w:rPr>
          <w:sz w:val="16"/>
        </w:rPr>
      </w:pPr>
      <w:r>
        <w:rPr>
          <w:sz w:val="16"/>
        </w:rPr>
        <w:t>&lt;&lt;FIGURE OMITTED&gt;&gt;</w:t>
      </w:r>
    </w:p>
    <w:p w14:paraId="060B1FD8" w14:textId="77777777" w:rsidR="00155E0F" w:rsidRDefault="00155E0F" w:rsidP="00155E0F">
      <w:pPr>
        <w:rPr>
          <w:sz w:val="16"/>
        </w:rPr>
      </w:pPr>
      <w:r>
        <w:rPr>
          <w:sz w:val="16"/>
        </w:rPr>
        <w:t>The near-term outlook remains highly uncertain due to domestic factors in some of the world's largest markets as well as geopolitical developments.</w:t>
      </w:r>
    </w:p>
    <w:p w14:paraId="73D15504" w14:textId="77777777" w:rsidR="00155E0F" w:rsidRDefault="00155E0F" w:rsidP="00155E0F">
      <w:pPr>
        <w:rPr>
          <w:sz w:val="16"/>
        </w:rPr>
      </w:pPr>
      <w:r>
        <w:rPr>
          <w:sz w:val="16"/>
        </w:rPr>
        <w:t>Continued supply-side pressures and demand uncertainty could contribute to persistent inflation and high interest rates.</w:t>
      </w:r>
    </w:p>
    <w:p w14:paraId="40B77975" w14:textId="77777777" w:rsidR="00155E0F" w:rsidRDefault="00155E0F" w:rsidP="00155E0F">
      <w:pPr>
        <w:rPr>
          <w:sz w:val="16"/>
        </w:rPr>
      </w:pPr>
      <w:r>
        <w:rPr>
          <w:sz w:val="16"/>
        </w:rPr>
        <w:t>Small- and medium-sized companies and heavily indebted countries will be particularly exposed to slowing growth amid elevated interest rates.</w:t>
      </w:r>
    </w:p>
    <w:p w14:paraId="59BB52D9" w14:textId="77777777" w:rsidR="00155E0F" w:rsidRDefault="00155E0F" w:rsidP="00155E0F">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02662467" w14:textId="77777777" w:rsidR="00155E0F" w:rsidRDefault="00155E0F" w:rsidP="00155E0F">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238F4788" w14:textId="77777777" w:rsidR="00155E0F" w:rsidRDefault="00155E0F" w:rsidP="00155E0F">
      <w:pPr>
        <w:rPr>
          <w:sz w:val="16"/>
        </w:rPr>
      </w:pPr>
      <w:r>
        <w:rPr>
          <w:sz w:val="16"/>
        </w:rPr>
        <w:t>&lt;&lt;FIGURE OMITTED&gt;&gt;</w:t>
      </w:r>
    </w:p>
    <w:p w14:paraId="4AB7E428" w14:textId="77777777" w:rsidR="00155E0F" w:rsidRDefault="00155E0F" w:rsidP="00155E0F">
      <w:pPr>
        <w:rPr>
          <w:sz w:val="16"/>
        </w:rPr>
      </w:pPr>
      <w:r>
        <w:rPr>
          <w:sz w:val="16"/>
        </w:rPr>
        <w:t>&lt;&lt;TEXT CONDENSED, NONE OMITTED&gt;&gt;</w:t>
      </w:r>
    </w:p>
    <w:p w14:paraId="0BB8A269" w14:textId="77777777" w:rsidR="00155E0F" w:rsidRDefault="00155E0F" w:rsidP="00155E0F">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453B3B62" w14:textId="77777777" w:rsidR="00155E0F" w:rsidRDefault="00155E0F" w:rsidP="00155E0F">
      <w:pPr>
        <w:rPr>
          <w:sz w:val="16"/>
        </w:rPr>
      </w:pPr>
      <w:r>
        <w:rPr>
          <w:sz w:val="16"/>
        </w:rPr>
        <w:t>&lt;&lt;PARAGRAPH INTEGRITY RESUMED&gt;&gt;</w:t>
      </w:r>
    </w:p>
    <w:p w14:paraId="0C620302" w14:textId="77777777" w:rsidR="00155E0F" w:rsidRDefault="00155E0F" w:rsidP="00155E0F">
      <w:pPr>
        <w:rPr>
          <w:sz w:val="16"/>
        </w:rPr>
      </w:pPr>
      <w:r>
        <w:rPr>
          <w:sz w:val="16"/>
        </w:rPr>
        <w:t>&lt;&lt;FIGURE OMITTED&gt;&gt;</w:t>
      </w:r>
    </w:p>
    <w:p w14:paraId="271A267D" w14:textId="77777777" w:rsidR="00155E0F" w:rsidRDefault="00155E0F" w:rsidP="00155E0F">
      <w:pPr>
        <w:rPr>
          <w:sz w:val="16"/>
        </w:rPr>
      </w:pPr>
      <w:r>
        <w:rPr>
          <w:sz w:val="16"/>
        </w:rPr>
        <w:t>Looking ahead</w:t>
      </w:r>
    </w:p>
    <w:p w14:paraId="31435D2E" w14:textId="77777777" w:rsidR="00155E0F" w:rsidRDefault="00155E0F" w:rsidP="00155E0F">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005A8A67" w14:textId="77777777" w:rsidR="00155E0F" w:rsidRDefault="00155E0F" w:rsidP="00155E0F">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C7C38FB" w14:textId="77777777" w:rsidR="00155E0F" w:rsidRDefault="00155E0F" w:rsidP="00155E0F">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34A2CB6E" w14:textId="77777777" w:rsidR="00155E0F" w:rsidRDefault="00155E0F" w:rsidP="00155E0F">
      <w:pPr>
        <w:rPr>
          <w:sz w:val="16"/>
        </w:rPr>
      </w:pPr>
      <w:r>
        <w:rPr>
          <w:sz w:val="16"/>
        </w:rPr>
        <w:t>&lt;&lt;ENDNOTES OMITTED&gt;&gt;</w:t>
      </w:r>
    </w:p>
    <w:p w14:paraId="6462FF72" w14:textId="77777777" w:rsidR="00155E0F" w:rsidRDefault="00155E0F" w:rsidP="00155E0F">
      <w:pPr>
        <w:rPr>
          <w:sz w:val="16"/>
        </w:rPr>
      </w:pPr>
      <w:r>
        <w:rPr>
          <w:sz w:val="16"/>
        </w:rPr>
        <w:t>Global Risks 2034: Over the limit</w:t>
      </w:r>
    </w:p>
    <w:p w14:paraId="44EE9301" w14:textId="77777777" w:rsidR="00155E0F" w:rsidRDefault="00155E0F" w:rsidP="00155E0F">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0F8A57FF" w14:textId="77777777" w:rsidR="00155E0F" w:rsidRDefault="00155E0F" w:rsidP="00155E0F">
      <w:pPr>
        <w:rPr>
          <w:sz w:val="16"/>
        </w:rPr>
      </w:pPr>
      <w:r>
        <w:rPr>
          <w:sz w:val="16"/>
        </w:rPr>
        <w:t>The world in 2034</w:t>
      </w:r>
    </w:p>
    <w:p w14:paraId="495E81D1" w14:textId="77777777" w:rsidR="00155E0F" w:rsidRDefault="00155E0F" w:rsidP="00155E0F">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49A700E6" w14:textId="77777777" w:rsidR="00155E0F" w:rsidRDefault="00155E0F" w:rsidP="00155E0F">
      <w:pPr>
        <w:rPr>
          <w:sz w:val="16"/>
        </w:rPr>
      </w:pPr>
      <w:r>
        <w:rPr>
          <w:noProof/>
          <w:sz w:val="16"/>
        </w:rPr>
        <w:drawing>
          <wp:inline distT="0" distB="0" distL="0" distR="0" wp14:anchorId="7508927F" wp14:editId="64E90141">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26DA4675" w14:textId="77777777" w:rsidR="00155E0F" w:rsidRDefault="00155E0F" w:rsidP="00155E0F">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1ECDB43F" w14:textId="77777777" w:rsidR="00155E0F" w:rsidRDefault="00155E0F" w:rsidP="00155E0F">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5488A223" w14:textId="77777777" w:rsidR="00155E0F" w:rsidRDefault="00155E0F" w:rsidP="00155E0F">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18C0FCF9" w14:textId="77777777" w:rsidR="00155E0F" w:rsidRDefault="00155E0F" w:rsidP="00155E0F">
      <w:pPr>
        <w:rPr>
          <w:sz w:val="16"/>
        </w:rPr>
      </w:pPr>
      <w:r>
        <w:rPr>
          <w:sz w:val="16"/>
        </w:rPr>
        <w:t>&lt;&lt;FIGURE OMITTED&gt;&gt;</w:t>
      </w:r>
    </w:p>
    <w:p w14:paraId="3EB59148" w14:textId="77777777" w:rsidR="00155E0F" w:rsidRDefault="00155E0F" w:rsidP="00155E0F">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5693532B" w14:textId="77777777" w:rsidR="00155E0F" w:rsidRDefault="00155E0F" w:rsidP="00155E0F">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6CEA748E" w14:textId="77777777" w:rsidR="00155E0F" w:rsidRDefault="00155E0F" w:rsidP="00155E0F">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98666EA" w14:textId="77777777" w:rsidR="00155E0F" w:rsidRDefault="00155E0F" w:rsidP="00155E0F">
      <w:pPr>
        <w:rPr>
          <w:sz w:val="16"/>
        </w:rPr>
      </w:pPr>
      <w:r>
        <w:rPr>
          <w:sz w:val="16"/>
        </w:rPr>
        <w:t>&lt;&lt;FIGURE OMITTED&gt;&gt;</w:t>
      </w:r>
    </w:p>
    <w:p w14:paraId="34271E9D" w14:textId="77777777" w:rsidR="00155E0F" w:rsidRDefault="00155E0F" w:rsidP="00155E0F">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5BCE2D66" w14:textId="77777777" w:rsidR="00155E0F" w:rsidRPr="00B64656" w:rsidRDefault="00155E0F" w:rsidP="00155E0F">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0FB07D05" w14:textId="77777777" w:rsidR="00155E0F" w:rsidRPr="00CE24F8" w:rsidRDefault="00155E0F" w:rsidP="00155E0F">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00B8EFED" w14:textId="77777777" w:rsidR="00155E0F" w:rsidRPr="00CE24F8" w:rsidRDefault="00155E0F" w:rsidP="00155E0F">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51D91909" w14:textId="77777777" w:rsidR="00155E0F" w:rsidRPr="00137976" w:rsidRDefault="00155E0F" w:rsidP="00155E0F">
      <w:pPr>
        <w:rPr>
          <w:sz w:val="16"/>
        </w:rPr>
      </w:pPr>
      <w:r w:rsidRPr="00137976">
        <w:rPr>
          <w:sz w:val="16"/>
        </w:rPr>
        <w:t>1. Introduction: from perfect storms to polycrises</w:t>
      </w:r>
    </w:p>
    <w:p w14:paraId="10A2421E" w14:textId="77777777" w:rsidR="00155E0F" w:rsidRPr="002E40C3" w:rsidRDefault="00155E0F" w:rsidP="00155E0F">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3BCF41A8" w14:textId="77777777" w:rsidR="00155E0F" w:rsidRDefault="00155E0F" w:rsidP="00155E0F">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19168BD2" w14:textId="77777777" w:rsidR="00155E0F" w:rsidRPr="006A39AD" w:rsidRDefault="00155E0F" w:rsidP="00155E0F">
      <w:r>
        <w:t>&lt;&lt;TEXT CONDENSED, NONE OMITTED&gt;&gt;</w:t>
      </w:r>
    </w:p>
    <w:p w14:paraId="10FEBD33" w14:textId="77777777" w:rsidR="00155E0F" w:rsidRDefault="00155E0F" w:rsidP="00155E0F">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17AD1310" w14:textId="77777777" w:rsidR="00155E0F" w:rsidRPr="006A39AD" w:rsidRDefault="00155E0F" w:rsidP="00155E0F">
      <w:r>
        <w:t>&lt;&lt;PARAGRAPH INTEGRITY RESUMES&gt;&gt;</w:t>
      </w:r>
    </w:p>
    <w:p w14:paraId="65C115DE" w14:textId="77777777" w:rsidR="00155E0F" w:rsidRPr="008F3423" w:rsidRDefault="00155E0F" w:rsidP="00155E0F">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3B70C34F" w14:textId="77777777" w:rsidR="00155E0F" w:rsidRPr="004F37ED" w:rsidRDefault="00155E0F" w:rsidP="00155E0F">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7001897C" w14:textId="77777777" w:rsidR="00155E0F" w:rsidRPr="008F3423" w:rsidRDefault="00155E0F" w:rsidP="00155E0F">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06044772" w14:textId="77777777" w:rsidR="00155E0F" w:rsidRPr="004F37ED" w:rsidRDefault="00155E0F" w:rsidP="00155E0F">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6D359B61" w14:textId="77777777" w:rsidR="00155E0F" w:rsidRPr="004F37ED" w:rsidRDefault="00155E0F" w:rsidP="00155E0F">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3C96D691" w14:textId="77777777" w:rsidR="00155E0F" w:rsidRPr="008F3423" w:rsidRDefault="00155E0F" w:rsidP="00155E0F">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01B25C1C" w14:textId="77777777" w:rsidR="00155E0F" w:rsidRPr="004F37ED" w:rsidRDefault="00155E0F" w:rsidP="00155E0F">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32845313" w14:textId="77777777" w:rsidR="00155E0F" w:rsidRPr="004F37ED" w:rsidRDefault="00155E0F" w:rsidP="00155E0F">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1973BC86" w14:textId="77777777" w:rsidR="00155E0F" w:rsidRDefault="00155E0F" w:rsidP="00155E0F">
      <w:r>
        <w:t xml:space="preserve"> </w:t>
      </w:r>
      <w:r w:rsidRPr="00CE24F8">
        <w:rPr>
          <w:noProof/>
        </w:rPr>
        <w:drawing>
          <wp:inline distT="0" distB="0" distL="0" distR="0" wp14:anchorId="59E202D6" wp14:editId="4E93BEFB">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08142924" w14:textId="77777777" w:rsidR="00155E0F" w:rsidRPr="004F37ED" w:rsidRDefault="00155E0F" w:rsidP="00155E0F">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087AEFFF" w14:textId="77777777" w:rsidR="00155E0F" w:rsidRDefault="00155E0F" w:rsidP="00155E0F">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6F55B9AA" w14:textId="77777777" w:rsidR="00155E0F" w:rsidRPr="004F37ED" w:rsidRDefault="00155E0F" w:rsidP="00155E0F">
      <w:r>
        <w:t>&lt;&lt;TEXT CONDENSED, NONE OMITTED&gt;&gt;</w:t>
      </w:r>
    </w:p>
    <w:p w14:paraId="46C09928" w14:textId="77777777" w:rsidR="00155E0F" w:rsidRDefault="00155E0F" w:rsidP="00155E0F">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65C06AAC" w14:textId="77777777" w:rsidR="00155E0F" w:rsidRPr="006A39AD" w:rsidRDefault="00155E0F" w:rsidP="00155E0F">
      <w:r>
        <w:t>&lt;&lt;PARAGRAPH INTEGRITY RESUMES&gt;&gt;</w:t>
      </w:r>
    </w:p>
    <w:p w14:paraId="21C92BD7" w14:textId="77777777" w:rsidR="00155E0F" w:rsidRDefault="00155E0F" w:rsidP="00155E0F">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3DA3AB66" w14:textId="77777777" w:rsidR="00155E0F" w:rsidRPr="004F37ED" w:rsidRDefault="00155E0F" w:rsidP="00155E0F">
      <w:r>
        <w:t>&lt;&lt;TEXT CONDENSED, NONE OMITTED&gt;&gt;</w:t>
      </w:r>
    </w:p>
    <w:p w14:paraId="4AF34F28" w14:textId="77777777" w:rsidR="00155E0F" w:rsidRDefault="00155E0F" w:rsidP="00155E0F">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733088F8" w14:textId="77777777" w:rsidR="00155E0F" w:rsidRPr="006A39AD" w:rsidRDefault="00155E0F" w:rsidP="00155E0F">
      <w:r>
        <w:t>&lt;&lt;PARARAPH INTEGRITY RESUMES&gt;&gt;</w:t>
      </w:r>
    </w:p>
    <w:p w14:paraId="28039153" w14:textId="77777777" w:rsidR="00155E0F" w:rsidRPr="00A9641B" w:rsidRDefault="00155E0F" w:rsidP="00155E0F">
      <w:pPr>
        <w:rPr>
          <w:sz w:val="16"/>
        </w:rPr>
      </w:pPr>
      <w:r w:rsidRPr="00A9641B">
        <w:rPr>
          <w:sz w:val="16"/>
        </w:rPr>
        <w:t>4.5 Inter-systemic feedback loops</w:t>
      </w:r>
    </w:p>
    <w:p w14:paraId="2BEAE11D" w14:textId="77777777" w:rsidR="00155E0F" w:rsidRPr="00B16227" w:rsidRDefault="00155E0F" w:rsidP="00155E0F">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6CCAE5B5" w14:textId="77777777" w:rsidR="00155E0F" w:rsidRDefault="00155E0F" w:rsidP="00155E0F">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3EDB383B" w14:textId="77777777" w:rsidR="00155E0F" w:rsidRPr="008F3423" w:rsidRDefault="00155E0F" w:rsidP="00155E0F">
      <w:pPr>
        <w:rPr>
          <w:u w:val="single"/>
        </w:rPr>
      </w:pPr>
      <w:r w:rsidRPr="00CE24F8">
        <w:rPr>
          <w:noProof/>
        </w:rPr>
        <w:drawing>
          <wp:inline distT="0" distB="0" distL="0" distR="0" wp14:anchorId="15128AF6" wp14:editId="0369C8CD">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7B09036D" w14:textId="77777777" w:rsidR="00155E0F" w:rsidRPr="004F37ED" w:rsidRDefault="00155E0F" w:rsidP="00155E0F">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23D55E31" w14:textId="77777777" w:rsidR="00155E0F" w:rsidRPr="004F37ED" w:rsidRDefault="00155E0F" w:rsidP="00155E0F">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4B8B3F5D" w14:textId="77777777" w:rsidR="00155E0F" w:rsidRPr="004F37ED" w:rsidRDefault="00155E0F" w:rsidP="00155E0F">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380AAA27" w14:textId="77777777" w:rsidR="00155E0F" w:rsidRPr="004F37ED" w:rsidRDefault="00155E0F" w:rsidP="00155E0F">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0C2E6C11" w14:textId="77777777" w:rsidR="00155E0F" w:rsidRDefault="00155E0F" w:rsidP="00155E0F">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6BF4901B" w14:textId="77777777" w:rsidR="00155E0F" w:rsidRPr="00993705" w:rsidRDefault="00155E0F" w:rsidP="00155E0F">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20494409" w14:textId="77777777" w:rsidR="00155E0F" w:rsidRPr="00F7234E" w:rsidRDefault="00155E0F" w:rsidP="00155E0F">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35C3DA39" w14:textId="77777777" w:rsidR="00155E0F" w:rsidRPr="00AF2C83" w:rsidRDefault="00155E0F" w:rsidP="00155E0F">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AF2C83">
        <w:rPr>
          <w:rStyle w:val="StyleUnderline"/>
          <w:highlight w:val="cyan"/>
        </w:rPr>
        <w:t>influence</w:t>
      </w:r>
      <w:r w:rsidRPr="00AF2C83">
        <w:rPr>
          <w:rStyle w:val="StyleUnderline"/>
        </w:rPr>
        <w:t xml:space="preserve"> the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5978517" w14:textId="77777777" w:rsidR="00155E0F" w:rsidRPr="00AF2C83" w:rsidRDefault="00155E0F" w:rsidP="00155E0F">
      <w:pPr>
        <w:rPr>
          <w:sz w:val="16"/>
        </w:rPr>
      </w:pPr>
      <w:r w:rsidRPr="00AF2C83">
        <w:rPr>
          <w:sz w:val="16"/>
        </w:rPr>
        <w:t>There are several reasons why higher inequality could weaken institutional capacities for longtermist public goods.</w:t>
      </w:r>
    </w:p>
    <w:p w14:paraId="10D988AB" w14:textId="77777777" w:rsidR="00155E0F" w:rsidRPr="00AF2C83" w:rsidRDefault="00155E0F" w:rsidP="00155E0F">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045CBC46" w14:textId="77777777" w:rsidR="00155E0F" w:rsidRPr="00AF2C83" w:rsidRDefault="00155E0F" w:rsidP="00155E0F">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AF2C83">
        <w:rPr>
          <w:rStyle w:val="Emphasis"/>
          <w:highlight w:val="cyan"/>
        </w:rPr>
        <w:t>rent-seeking</w:t>
      </w:r>
      <w:r w:rsidRPr="00AF2C83">
        <w:rPr>
          <w:rStyle w:val="StyleUnderline"/>
        </w:rPr>
        <w:t xml:space="preserve"> and</w:t>
      </w:r>
      <w:r w:rsidRPr="00B64656">
        <w:rPr>
          <w:rFonts w:eastAsia="Times New Roman"/>
          <w:color w:val="000000"/>
          <w:u w:val="single"/>
        </w:rPr>
        <w:t xml:space="preserve"> </w:t>
      </w:r>
      <w:r w:rsidRPr="00AF2C83">
        <w:rPr>
          <w:rFonts w:eastAsia="Times New Roman"/>
          <w:color w:val="000000"/>
          <w:highlight w:val="cyan"/>
          <w:u w:val="single"/>
        </w:rPr>
        <w:t xml:space="preserve">less </w:t>
      </w:r>
      <w:r w:rsidRPr="00AF2C83">
        <w:rPr>
          <w:rStyle w:val="Emphasis"/>
          <w:highlight w:val="cyan"/>
        </w:rPr>
        <w:t>investment</w:t>
      </w:r>
      <w:r w:rsidRPr="00AF2C83">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74AF8D16" w14:textId="77777777" w:rsidR="00155E0F" w:rsidRPr="00AF2C83" w:rsidRDefault="00155E0F" w:rsidP="00155E0F">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DC48606" w14:textId="77777777" w:rsidR="00155E0F" w:rsidRPr="00AF2C83" w:rsidRDefault="00155E0F" w:rsidP="00155E0F">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7563F90" w14:textId="77777777" w:rsidR="00155E0F" w:rsidRPr="00AF2C83" w:rsidRDefault="00155E0F" w:rsidP="00155E0F">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2D157AB" w14:textId="77777777" w:rsidR="00155E0F" w:rsidRPr="00AF2C83" w:rsidRDefault="00155E0F" w:rsidP="00155E0F">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441D2B97" w14:textId="77777777" w:rsidR="00155E0F" w:rsidRPr="00AF2C83" w:rsidRDefault="00155E0F" w:rsidP="00155E0F">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E1E0BFC" w14:textId="77777777" w:rsidR="00155E0F" w:rsidRPr="00AF2C83" w:rsidRDefault="00155E0F" w:rsidP="00155E0F">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51BE8B00" w14:textId="77777777" w:rsidR="00155E0F" w:rsidRPr="00AF2C83" w:rsidRDefault="00155E0F" w:rsidP="00155E0F">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15E771A5" w14:textId="77777777" w:rsidR="00155E0F" w:rsidRPr="00AF2C83" w:rsidRDefault="00155E0F" w:rsidP="00155E0F">
      <w:pPr>
        <w:rPr>
          <w:sz w:val="16"/>
        </w:rPr>
      </w:pPr>
      <w:r w:rsidRPr="00AF2C83">
        <w:rPr>
          <w:sz w:val="16"/>
        </w:rPr>
        <w:t>Differential progress</w:t>
      </w:r>
    </w:p>
    <w:p w14:paraId="6AFF76F8" w14:textId="77777777" w:rsidR="00155E0F" w:rsidRPr="00AF2C83" w:rsidRDefault="00155E0F" w:rsidP="00155E0F">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583F27D" w14:textId="77777777" w:rsidR="00155E0F" w:rsidRPr="00AF2C83" w:rsidRDefault="00155E0F" w:rsidP="00155E0F">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public 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existential </w:t>
      </w:r>
      <w:r w:rsidRPr="00AF2C83">
        <w:rPr>
          <w:rStyle w:val="Emphasis"/>
          <w:highlight w:val="cyan"/>
        </w:rPr>
        <w:t>risk</w:t>
      </w:r>
      <w:r w:rsidRPr="00AF2C83">
        <w:rPr>
          <w:sz w:val="16"/>
        </w:rPr>
        <w:t xml:space="preserve"> and lower the risk of negative value lock-in.20</w:t>
      </w:r>
    </w:p>
    <w:p w14:paraId="11FAA2EB" w14:textId="77777777" w:rsidR="00155E0F" w:rsidRPr="00AF2C83" w:rsidRDefault="00155E0F" w:rsidP="00155E0F">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5748CE5D" w14:textId="77777777" w:rsidR="00155E0F" w:rsidRPr="00AF2C83" w:rsidRDefault="00155E0F" w:rsidP="00155E0F">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1F219A15" w14:textId="77777777" w:rsidR="00155E0F" w:rsidRDefault="00155E0F" w:rsidP="00155E0F">
      <w:pPr>
        <w:pStyle w:val="Heading4"/>
      </w:pPr>
      <w:r>
        <w:t xml:space="preserve">The plan is </w:t>
      </w:r>
      <w:r w:rsidRPr="00F152C7">
        <w:rPr>
          <w:u w:val="single"/>
        </w:rPr>
        <w:t>key</w:t>
      </w:r>
      <w:r>
        <w:t>:</w:t>
      </w:r>
    </w:p>
    <w:p w14:paraId="6720D85D" w14:textId="77777777" w:rsidR="00155E0F" w:rsidRDefault="00155E0F" w:rsidP="00155E0F">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72196596" w14:textId="77777777" w:rsidR="00155E0F" w:rsidRDefault="00155E0F" w:rsidP="00155E0F">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535B2AB8" w14:textId="77777777" w:rsidR="00155E0F" w:rsidRPr="00F35F66" w:rsidRDefault="00155E0F" w:rsidP="00155E0F">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6B82BF2A" w14:textId="77777777" w:rsidR="00155E0F" w:rsidRPr="00692C92" w:rsidRDefault="00155E0F" w:rsidP="00155E0F">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11ECA4CC" w14:textId="77777777" w:rsidR="00155E0F" w:rsidRPr="00692C92" w:rsidRDefault="00155E0F" w:rsidP="00155E0F">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3E7AE75F" w14:textId="77777777" w:rsidR="00155E0F" w:rsidRPr="00692C92" w:rsidRDefault="00155E0F" w:rsidP="00155E0F">
      <w:pPr>
        <w:rPr>
          <w:sz w:val="16"/>
        </w:rPr>
      </w:pPr>
      <w:bookmarkStart w:id="8"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0C0B095F" w14:textId="77777777" w:rsidR="00155E0F" w:rsidRDefault="00155E0F" w:rsidP="00155E0F">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1E733D88" w14:textId="77777777" w:rsidR="00155E0F" w:rsidRDefault="00155E0F" w:rsidP="00155E0F">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460C50D7" w14:textId="77777777" w:rsidR="00155E0F" w:rsidRDefault="00155E0F" w:rsidP="00155E0F">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6186180D" w14:textId="77777777" w:rsidR="00155E0F" w:rsidRDefault="00155E0F" w:rsidP="00155E0F">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7055A3A7" w14:textId="77777777" w:rsidR="00155E0F" w:rsidRPr="00F77B6D" w:rsidRDefault="00155E0F" w:rsidP="00155E0F">
      <w:r>
        <w:t>&lt;&lt;TEXT CONDENSED, NONE OMITTED&gt;&gt;</w:t>
      </w:r>
    </w:p>
    <w:p w14:paraId="20744451" w14:textId="77777777" w:rsidR="00155E0F" w:rsidRDefault="00155E0F" w:rsidP="00155E0F">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276D9AA3" w14:textId="77777777" w:rsidR="00155E0F" w:rsidRDefault="00155E0F" w:rsidP="00155E0F">
      <w:r>
        <w:t>&lt;&lt;PARAGRAPH INTEGRITY RESUMES&gt;&gt;</w:t>
      </w:r>
    </w:p>
    <w:p w14:paraId="32D2366F" w14:textId="77777777" w:rsidR="00155E0F" w:rsidRPr="00747406" w:rsidRDefault="00155E0F" w:rsidP="00155E0F">
      <w:r w:rsidRPr="00747406">
        <w:rPr>
          <w:sz w:val="12"/>
          <w:szCs w:val="14"/>
        </w:rPr>
        <w:t>SPILLOVER</w:t>
      </w:r>
      <w:r>
        <w:rPr>
          <w:sz w:val="12"/>
          <w:szCs w:val="14"/>
        </w:rPr>
        <w:t>S</w:t>
      </w:r>
    </w:p>
    <w:p w14:paraId="457F0449" w14:textId="77777777" w:rsidR="00155E0F" w:rsidRPr="00353880" w:rsidRDefault="00155E0F" w:rsidP="00155E0F">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34D434B2" w14:textId="77777777" w:rsidR="00155E0F" w:rsidRPr="00353880" w:rsidRDefault="00155E0F" w:rsidP="00155E0F">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4BF651C7" w14:textId="77777777" w:rsidR="00155E0F" w:rsidRPr="008A207D" w:rsidRDefault="00155E0F" w:rsidP="00155E0F">
      <w:pPr>
        <w:rPr>
          <w:sz w:val="16"/>
          <w:szCs w:val="16"/>
        </w:rPr>
      </w:pPr>
      <w:r w:rsidRPr="008A207D">
        <w:rPr>
          <w:sz w:val="16"/>
          <w:szCs w:val="16"/>
        </w:rPr>
        <w:t>CONCLUSION</w:t>
      </w:r>
    </w:p>
    <w:p w14:paraId="43AC1336" w14:textId="77777777" w:rsidR="00155E0F" w:rsidRPr="008A207D" w:rsidRDefault="00155E0F" w:rsidP="00155E0F">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3B69E93E" w14:textId="77777777" w:rsidR="00155E0F" w:rsidRPr="008A207D" w:rsidRDefault="00155E0F" w:rsidP="00155E0F">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6925B534" w14:textId="77777777" w:rsidR="00155E0F" w:rsidRPr="000A4953" w:rsidRDefault="00155E0F" w:rsidP="00155E0F">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66A5893E" w14:textId="77777777" w:rsidR="00155E0F" w:rsidRDefault="00155E0F" w:rsidP="00155E0F">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778F0B4D" w14:textId="77777777" w:rsidR="00155E0F" w:rsidRPr="00B80CDA" w:rsidRDefault="00155E0F" w:rsidP="00155E0F">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45B18BDF" w14:textId="77777777" w:rsidR="00155E0F" w:rsidRDefault="00155E0F" w:rsidP="00155E0F">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474FD070" w14:textId="77777777" w:rsidR="00155E0F" w:rsidRDefault="00155E0F" w:rsidP="00155E0F">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5BFC3E24" w14:textId="77777777" w:rsidR="00155E0F" w:rsidRDefault="00155E0F" w:rsidP="00155E0F">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76E8C2AB" w14:textId="77777777" w:rsidR="00155E0F" w:rsidRDefault="00155E0F" w:rsidP="00155E0F">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5A8100EC" w14:textId="77777777" w:rsidR="00155E0F" w:rsidRDefault="00155E0F" w:rsidP="00155E0F">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220D3FAB" w14:textId="77777777" w:rsidR="00155E0F" w:rsidRDefault="00155E0F" w:rsidP="00155E0F">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7150461B" w14:textId="77777777" w:rsidR="00155E0F" w:rsidRDefault="00155E0F" w:rsidP="00155E0F">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2F9E627C" w14:textId="77777777" w:rsidR="00155E0F" w:rsidRDefault="00155E0F" w:rsidP="00155E0F">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6A34FF71" w14:textId="77777777" w:rsidR="00155E0F" w:rsidRDefault="00155E0F" w:rsidP="00155E0F">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0E388E6F" w14:textId="77777777" w:rsidR="00155E0F" w:rsidRDefault="00155E0F" w:rsidP="00155E0F">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2ABCFFE2" w14:textId="77777777" w:rsidR="00155E0F" w:rsidRPr="00111B05" w:rsidRDefault="00155E0F" w:rsidP="00155E0F">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2FB1467D" w14:textId="77777777" w:rsidR="00155E0F" w:rsidRDefault="00155E0F" w:rsidP="00155E0F">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3EE9E487" w14:textId="77777777" w:rsidR="00155E0F" w:rsidRPr="0028372B" w:rsidRDefault="00155E0F" w:rsidP="00155E0F">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0FF1C2F5" w14:textId="091FC0EC" w:rsidR="00155E0F" w:rsidRPr="00155E0F" w:rsidRDefault="00155E0F" w:rsidP="00155E0F">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48D0D8B7" w14:textId="77777777" w:rsidR="00155E0F" w:rsidRDefault="00155E0F" w:rsidP="00155E0F">
      <w:pPr>
        <w:pStyle w:val="Heading3"/>
        <w:rPr>
          <w:bCs/>
        </w:rPr>
      </w:pPr>
      <w:r w:rsidRPr="008D16C5">
        <w:rPr>
          <w:bCs/>
        </w:rPr>
        <w:t>A/O---Big Tech---</w:t>
      </w:r>
      <w:r>
        <w:rPr>
          <w:bCs/>
        </w:rPr>
        <w:t>1</w:t>
      </w:r>
      <w:r w:rsidRPr="008D16C5">
        <w:rPr>
          <w:bCs/>
        </w:rPr>
        <w:t>AC</w:t>
      </w:r>
    </w:p>
    <w:p w14:paraId="781CCF9C" w14:textId="77777777" w:rsidR="00155E0F" w:rsidRPr="008D16C5" w:rsidRDefault="00155E0F" w:rsidP="00155E0F">
      <w:pPr>
        <w:pStyle w:val="Heading4"/>
        <w:rPr>
          <w:bCs/>
        </w:rPr>
      </w:pPr>
      <w:r w:rsidRPr="008D16C5">
        <w:rPr>
          <w:bCs/>
        </w:rPr>
        <w:t xml:space="preserve">Industry-wide unionization is </w:t>
      </w:r>
      <w:r w:rsidRPr="008D16C5">
        <w:rPr>
          <w:bCs/>
          <w:u w:val="single"/>
        </w:rPr>
        <w:t>key</w:t>
      </w:r>
      <w:r w:rsidRPr="008D16C5">
        <w:rPr>
          <w:bCs/>
        </w:rPr>
        <w:t xml:space="preserve"> to proactively regulating </w:t>
      </w:r>
      <w:r w:rsidRPr="008D16C5">
        <w:rPr>
          <w:bCs/>
          <w:u w:val="single"/>
        </w:rPr>
        <w:t>big tech</w:t>
      </w:r>
      <w:r w:rsidRPr="008D16C5">
        <w:rPr>
          <w:bCs/>
        </w:rPr>
        <w:t>.</w:t>
      </w:r>
    </w:p>
    <w:p w14:paraId="04559A2C" w14:textId="77777777" w:rsidR="00155E0F" w:rsidRDefault="00155E0F" w:rsidP="00155E0F">
      <w:r>
        <w:rPr>
          <w:rStyle w:val="Style13ptBold"/>
        </w:rPr>
        <w:t>Palaski 24</w:t>
      </w:r>
      <w:r>
        <w:t xml:space="preserve"> [Sophia Palaski (J.D. candidate, University of Maine School of Law; M.A. in comparative social and international policy, University of York), 11-18-2024, "Organized Labor is Key to Governing Big Tech," Lawfare, lawfaremedia.org/article/organized-labor-is-key-to-governing-big-tech, njn]</w:t>
      </w:r>
    </w:p>
    <w:p w14:paraId="63083F42" w14:textId="77777777" w:rsidR="00155E0F" w:rsidRDefault="00155E0F" w:rsidP="00155E0F">
      <w:pPr>
        <w:rPr>
          <w:sz w:val="16"/>
        </w:rPr>
      </w:pPr>
      <w:r>
        <w:rPr>
          <w:sz w:val="16"/>
        </w:rPr>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with few safeguards on Big Tech’s use and development of generative AI (genAI), often there is no easy way to tell what’s real and what’s fake. </w:t>
      </w:r>
    </w:p>
    <w:p w14:paraId="4E6FA66F" w14:textId="77777777" w:rsidR="00155E0F" w:rsidRDefault="00155E0F" w:rsidP="00155E0F">
      <w:pPr>
        <w:rPr>
          <w:sz w:val="16"/>
        </w:rPr>
      </w:pPr>
      <w:r>
        <w:rPr>
          <w:sz w:val="16"/>
        </w:rPr>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Big Tech has forged ahead, racing to put out genAI tools that have exacerbated the problem. Even as democracy hangs in the balance, </w:t>
      </w:r>
      <w:r>
        <w:rPr>
          <w:rStyle w:val="StyleUnderline"/>
          <w:highlight w:val="cyan"/>
        </w:rPr>
        <w:t xml:space="preserve">without </w:t>
      </w:r>
      <w:r>
        <w:rPr>
          <w:rStyle w:val="Emphasis"/>
          <w:highlight w:val="cyan"/>
        </w:rPr>
        <w:t>guardrails</w:t>
      </w:r>
      <w:r>
        <w:rPr>
          <w:rStyle w:val="StyleUnderline"/>
          <w:highlight w:val="cyan"/>
        </w:rPr>
        <w:t xml:space="preserve">, Silicon Valley has </w:t>
      </w:r>
      <w:r>
        <w:rPr>
          <w:rStyle w:val="Emphasis"/>
          <w:highlight w:val="cyan"/>
        </w:rPr>
        <w:t>little incentive</w:t>
      </w:r>
      <w:r>
        <w:rPr>
          <w:rStyle w:val="StyleUnderline"/>
        </w:rPr>
        <w:t xml:space="preserve"> to change</w:t>
      </w:r>
      <w:r>
        <w:rPr>
          <w:sz w:val="16"/>
        </w:rPr>
        <w:t>.</w:t>
      </w:r>
    </w:p>
    <w:p w14:paraId="2C50D9E6" w14:textId="77777777" w:rsidR="00155E0F" w:rsidRDefault="00155E0F" w:rsidP="00155E0F">
      <w:pPr>
        <w:rPr>
          <w:sz w:val="16"/>
        </w:rPr>
      </w:pPr>
      <w:r>
        <w:rPr>
          <w:sz w:val="16"/>
        </w:rPr>
        <w:t xml:space="preserve">For decades now, </w:t>
      </w:r>
      <w:r>
        <w:rPr>
          <w:rStyle w:val="StyleUnderline"/>
        </w:rPr>
        <w:t xml:space="preserve">the </w:t>
      </w:r>
      <w:r>
        <w:rPr>
          <w:rStyle w:val="StyleUnderline"/>
          <w:highlight w:val="cyan"/>
        </w:rPr>
        <w:t>law</w:t>
      </w:r>
      <w:r>
        <w:rPr>
          <w:rStyle w:val="StyleUnderline"/>
        </w:rPr>
        <w:t xml:space="preserve"> has largely </w:t>
      </w:r>
      <w:r>
        <w:rPr>
          <w:rStyle w:val="Emphasis"/>
          <w:highlight w:val="cyan"/>
        </w:rPr>
        <w:t>reacted</w:t>
      </w:r>
      <w:r>
        <w:rPr>
          <w:sz w:val="16"/>
        </w:rPr>
        <w:t xml:space="preserve"> to new tech, sometimes long </w:t>
      </w:r>
      <w:r>
        <w:rPr>
          <w:rStyle w:val="StyleUnderline"/>
          <w:highlight w:val="cyan"/>
        </w:rPr>
        <w:t>after</w:t>
      </w:r>
      <w:r>
        <w:rPr>
          <w:rStyle w:val="StyleUnderline"/>
        </w:rPr>
        <w:t xml:space="preserve"> that </w:t>
      </w:r>
      <w:r>
        <w:rPr>
          <w:rStyle w:val="Emphasis"/>
          <w:highlight w:val="cyan"/>
        </w:rPr>
        <w:t>tech</w:t>
      </w:r>
      <w:r>
        <w:rPr>
          <w:rStyle w:val="StyleUnderline"/>
        </w:rPr>
        <w:t xml:space="preserve"> has harmfully </w:t>
      </w:r>
      <w:r>
        <w:rPr>
          <w:rStyle w:val="StyleUnderline"/>
          <w:highlight w:val="cyan"/>
        </w:rPr>
        <w:t xml:space="preserve">impacted </w:t>
      </w:r>
      <w:r>
        <w:rPr>
          <w:rStyle w:val="Emphasis"/>
          <w:highlight w:val="cyan"/>
        </w:rPr>
        <w:t>everything</w:t>
      </w:r>
      <w:r>
        <w:rPr>
          <w:sz w:val="16"/>
        </w:rPr>
        <w:t xml:space="preserve"> from the individual social media user (consider how social media has affected youth eating disorders) to the national grip on democracy (think of how targeted advertising has enabled political campaigns to craft messaging for hypertailored audiences). With each new technology that comes out of Silicon Valley, </w:t>
      </w:r>
      <w:r>
        <w:rPr>
          <w:rStyle w:val="StyleUnderline"/>
        </w:rPr>
        <w:t xml:space="preserve">it becomes clearer </w:t>
      </w:r>
      <w:r>
        <w:rPr>
          <w:rStyle w:val="StyleUnderline"/>
          <w:highlight w:val="cyan"/>
        </w:rPr>
        <w:t>that</w:t>
      </w:r>
      <w:r>
        <w:rPr>
          <w:rStyle w:val="StyleUnderline"/>
        </w:rPr>
        <w:t xml:space="preserve"> reactively legislating and litigating </w:t>
      </w:r>
      <w:r>
        <w:rPr>
          <w:rStyle w:val="StyleUnderline"/>
          <w:highlight w:val="cyan"/>
        </w:rPr>
        <w:t>is</w:t>
      </w:r>
      <w:r>
        <w:rPr>
          <w:rStyle w:val="StyleUnderline"/>
        </w:rPr>
        <w:t xml:space="preserve"> an </w:t>
      </w:r>
      <w:r>
        <w:rPr>
          <w:rStyle w:val="Emphasis"/>
          <w:highlight w:val="cyan"/>
        </w:rPr>
        <w:t>insufficient</w:t>
      </w:r>
      <w:r>
        <w:rPr>
          <w:rStyle w:val="StyleUnderline"/>
        </w:rPr>
        <w:t xml:space="preserve"> approach to regulating</w:t>
      </w:r>
      <w:r>
        <w:rPr>
          <w:sz w:val="16"/>
        </w:rPr>
        <w:t xml:space="preserve"> an industry that—without safeguards—presents threats to democracy and public welfare.</w:t>
      </w:r>
    </w:p>
    <w:p w14:paraId="34C423C6" w14:textId="77777777" w:rsidR="00155E0F" w:rsidRDefault="00155E0F" w:rsidP="00155E0F">
      <w:pPr>
        <w:rPr>
          <w:sz w:val="16"/>
        </w:rPr>
      </w:pPr>
      <w:r>
        <w:rPr>
          <w:rStyle w:val="StyleUnderline"/>
          <w:highlight w:val="cyan"/>
        </w:rPr>
        <w:t xml:space="preserve">The U.S. needs a </w:t>
      </w:r>
      <w:r>
        <w:rPr>
          <w:rStyle w:val="Emphasis"/>
          <w:highlight w:val="cyan"/>
        </w:rPr>
        <w:t>proactive</w:t>
      </w:r>
      <w:r>
        <w:rPr>
          <w:rStyle w:val="StyleUnderline"/>
          <w:highlight w:val="cyan"/>
        </w:rPr>
        <w:t xml:space="preserve"> route</w:t>
      </w:r>
      <w:r>
        <w:rPr>
          <w:sz w:val="16"/>
        </w:rPr>
        <w:t xml:space="preserve">, and OpenAI has inadvertently shown us the way. Last November, amid the cacophony of headline-grabbing “look what AI has done now” incidents, a different sort of AI story hit the news: </w:t>
      </w:r>
      <w:r>
        <w:rPr>
          <w:rStyle w:val="StyleUnderline"/>
        </w:rPr>
        <w:t xml:space="preserve">OpenAI’s Sam </w:t>
      </w:r>
      <w:r>
        <w:rPr>
          <w:rStyle w:val="Emphasis"/>
        </w:rPr>
        <w:t>Altman</w:t>
      </w:r>
      <w:r>
        <w:rPr>
          <w:rStyle w:val="StyleUnderline"/>
        </w:rPr>
        <w:t xml:space="preserve"> was in short order </w:t>
      </w:r>
      <w:r>
        <w:rPr>
          <w:rStyle w:val="Emphasis"/>
        </w:rPr>
        <w:t>dismissed</w:t>
      </w:r>
      <w:r>
        <w:rPr>
          <w:rStyle w:val="StyleUnderline"/>
        </w:rPr>
        <w:t xml:space="preserve"> from his position as CEO, then </w:t>
      </w:r>
      <w:r>
        <w:rPr>
          <w:rStyle w:val="Emphasis"/>
        </w:rPr>
        <w:t>reinstated</w:t>
      </w:r>
      <w:r>
        <w:rPr>
          <w:sz w:val="16"/>
        </w:rPr>
        <w:t>—</w:t>
      </w:r>
      <w:r>
        <w:rPr>
          <w:rStyle w:val="StyleUnderline"/>
        </w:rPr>
        <w:t>just days after</w:t>
      </w:r>
      <w:r>
        <w:rPr>
          <w:sz w:val="16"/>
        </w:rPr>
        <w:t xml:space="preserve"> an uproar from OpenAI staff. Of roughly 770 </w:t>
      </w:r>
      <w:r>
        <w:rPr>
          <w:rStyle w:val="StyleUnderline"/>
        </w:rPr>
        <w:t>employees</w:t>
      </w:r>
      <w:r>
        <w:rPr>
          <w:sz w:val="16"/>
        </w:rPr>
        <w:t xml:space="preserve">, 738 </w:t>
      </w:r>
      <w:r>
        <w:rPr>
          <w:rStyle w:val="Emphasis"/>
        </w:rPr>
        <w:t>threatened</w:t>
      </w:r>
      <w:r>
        <w:rPr>
          <w:rStyle w:val="StyleUnderline"/>
        </w:rPr>
        <w:t xml:space="preserve"> to </w:t>
      </w:r>
      <w:r>
        <w:rPr>
          <w:rStyle w:val="Emphasis"/>
        </w:rPr>
        <w:t>quit</w:t>
      </w:r>
      <w:r>
        <w:rPr>
          <w:sz w:val="16"/>
        </w:rPr>
        <w:t xml:space="preserve"> if Altman wasn’t returned to his position. Labor activists, while noting the threat that OpenAI poses to the labor movement, conceded that </w:t>
      </w:r>
      <w:r>
        <w:rPr>
          <w:rStyle w:val="StyleUnderline"/>
        </w:rPr>
        <w:t>OpenAI’s staff had achieved one of the most significant collective actions yet</w:t>
      </w:r>
      <w:r>
        <w:rPr>
          <w:sz w:val="16"/>
        </w:rPr>
        <w:t xml:space="preserve"> in the tech industry. </w:t>
      </w:r>
    </w:p>
    <w:p w14:paraId="639D26E3" w14:textId="77777777" w:rsidR="00155E0F" w:rsidRDefault="00155E0F" w:rsidP="00155E0F">
      <w:pPr>
        <w:rPr>
          <w:sz w:val="16"/>
        </w:rPr>
      </w:pPr>
      <w:r>
        <w:rPr>
          <w:rStyle w:val="StyleUnderline"/>
          <w:highlight w:val="cyan"/>
        </w:rPr>
        <w:t xml:space="preserve">The </w:t>
      </w:r>
      <w:r>
        <w:rPr>
          <w:rStyle w:val="Emphasis"/>
          <w:highlight w:val="cyan"/>
        </w:rPr>
        <w:t>power</w:t>
      </w:r>
      <w:r>
        <w:rPr>
          <w:rStyle w:val="StyleUnderline"/>
          <w:highlight w:val="cyan"/>
        </w:rPr>
        <w:t xml:space="preserve"> of</w:t>
      </w:r>
      <w:r>
        <w:rPr>
          <w:rStyle w:val="StyleUnderline"/>
        </w:rPr>
        <w:t xml:space="preserve"> organized </w:t>
      </w:r>
      <w:r>
        <w:rPr>
          <w:rStyle w:val="StyleUnderline"/>
          <w:highlight w:val="cyan"/>
        </w:rPr>
        <w:t xml:space="preserve">tech </w:t>
      </w:r>
      <w:r>
        <w:rPr>
          <w:rStyle w:val="Emphasis"/>
          <w:highlight w:val="cyan"/>
        </w:rPr>
        <w:t>workers</w:t>
      </w:r>
      <w:r>
        <w:rPr>
          <w:sz w:val="16"/>
        </w:rPr>
        <w:t xml:space="preserve">, it turns out, </w:t>
      </w:r>
      <w:r>
        <w:rPr>
          <w:rStyle w:val="StyleUnderline"/>
          <w:highlight w:val="cyan"/>
        </w:rPr>
        <w:t>rivals</w:t>
      </w:r>
      <w:r>
        <w:rPr>
          <w:rStyle w:val="StyleUnderline"/>
        </w:rPr>
        <w:t xml:space="preserve"> that of </w:t>
      </w:r>
      <w:r>
        <w:rPr>
          <w:rStyle w:val="StyleUnderline"/>
          <w:highlight w:val="cyan"/>
        </w:rPr>
        <w:t xml:space="preserve">the </w:t>
      </w:r>
      <w:r>
        <w:rPr>
          <w:rStyle w:val="Emphasis"/>
          <w:highlight w:val="cyan"/>
        </w:rPr>
        <w:t>government</w:t>
      </w:r>
      <w:r>
        <w:rPr>
          <w:rStyle w:val="StyleUnderline"/>
        </w:rPr>
        <w:t xml:space="preserve"> when it comes to effecting change</w:t>
      </w:r>
      <w:r>
        <w:rPr>
          <w:sz w:val="16"/>
        </w:rPr>
        <w:t xml:space="preserve"> in Silicon Valley. From </w:t>
      </w:r>
      <w:r>
        <w:rPr>
          <w:rStyle w:val="StyleUnderline"/>
        </w:rPr>
        <w:t xml:space="preserve">ensuring </w:t>
      </w:r>
      <w:r>
        <w:rPr>
          <w:rStyle w:val="Emphasis"/>
        </w:rPr>
        <w:t>AI</w:t>
      </w:r>
      <w:r>
        <w:rPr>
          <w:rStyle w:val="StyleUnderline"/>
        </w:rPr>
        <w:t xml:space="preserve"> is not used in </w:t>
      </w:r>
      <w:r>
        <w:rPr>
          <w:rStyle w:val="Emphasis"/>
        </w:rPr>
        <w:t>warfare</w:t>
      </w:r>
      <w:r>
        <w:rPr>
          <w:rStyle w:val="StyleUnderline"/>
        </w:rPr>
        <w:t xml:space="preserve"> to pushing </w:t>
      </w:r>
      <w:r>
        <w:rPr>
          <w:rStyle w:val="Emphasis"/>
        </w:rPr>
        <w:t>regulation</w:t>
      </w:r>
      <w:r>
        <w:rPr>
          <w:rStyle w:val="StyleUnderline"/>
        </w:rPr>
        <w:t xml:space="preserve"> </w:t>
      </w:r>
      <w:r>
        <w:rPr>
          <w:sz w:val="16"/>
        </w:rPr>
        <w:t xml:space="preserve">requiring transparency of AI-generated content, </w:t>
      </w:r>
      <w:r>
        <w:rPr>
          <w:rStyle w:val="StyleUnderline"/>
          <w:highlight w:val="cyan"/>
        </w:rPr>
        <w:t xml:space="preserve">a </w:t>
      </w:r>
      <w:r>
        <w:rPr>
          <w:rStyle w:val="Emphasis"/>
          <w:highlight w:val="cyan"/>
        </w:rPr>
        <w:t>thriving</w:t>
      </w:r>
      <w:r>
        <w:rPr>
          <w:rStyle w:val="StyleUnderline"/>
        </w:rPr>
        <w:t xml:space="preserve"> Silicon Valley </w:t>
      </w:r>
      <w:r>
        <w:rPr>
          <w:rStyle w:val="StyleUnderline"/>
          <w:highlight w:val="cyan"/>
        </w:rPr>
        <w:t>labor movement</w:t>
      </w:r>
      <w:r>
        <w:rPr>
          <w:rStyle w:val="StyleUnderline"/>
        </w:rPr>
        <w:t xml:space="preserve"> could help </w:t>
      </w:r>
      <w:r>
        <w:rPr>
          <w:rStyle w:val="StyleUnderline"/>
          <w:highlight w:val="cyan"/>
        </w:rPr>
        <w:t>create</w:t>
      </w:r>
      <w:r>
        <w:rPr>
          <w:rStyle w:val="StyleUnderline"/>
        </w:rPr>
        <w:t xml:space="preserve"> the </w:t>
      </w:r>
      <w:r>
        <w:rPr>
          <w:rStyle w:val="Emphasis"/>
          <w:highlight w:val="cyan"/>
        </w:rPr>
        <w:t>guardrails</w:t>
      </w:r>
      <w:r>
        <w:rPr>
          <w:rStyle w:val="StyleUnderline"/>
          <w:highlight w:val="cyan"/>
        </w:rPr>
        <w:t xml:space="preserve"> for Big Tech</w:t>
      </w:r>
      <w:r>
        <w:rPr>
          <w:sz w:val="16"/>
        </w:rPr>
        <w:t xml:space="preserve"> that are desperately needed.</w:t>
      </w:r>
    </w:p>
    <w:p w14:paraId="1EE9C901" w14:textId="77777777" w:rsidR="00155E0F" w:rsidRDefault="00155E0F" w:rsidP="00155E0F">
      <w:pPr>
        <w:rPr>
          <w:sz w:val="16"/>
        </w:rPr>
      </w:pPr>
      <w:r>
        <w:rPr>
          <w:sz w:val="16"/>
        </w:rPr>
        <w:t xml:space="preserve">Serving the Public Good Through Collective Bargaining </w:t>
      </w:r>
    </w:p>
    <w:p w14:paraId="09D0EC7B" w14:textId="77777777" w:rsidR="00155E0F" w:rsidRDefault="00155E0F" w:rsidP="00155E0F">
      <w:pPr>
        <w:rPr>
          <w:sz w:val="16"/>
        </w:rPr>
      </w:pPr>
      <w:r>
        <w:rPr>
          <w:sz w:val="16"/>
        </w:rPr>
        <w:t>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2F0CD83E" w14:textId="77777777" w:rsidR="00155E0F" w:rsidRDefault="00155E0F" w:rsidP="00155E0F">
      <w:pPr>
        <w:rPr>
          <w:sz w:val="16"/>
        </w:rPr>
      </w:pPr>
      <w:r>
        <w:rPr>
          <w:sz w:val="16"/>
        </w:rPr>
        <w:t xml:space="preserve">The reality is much starker, especially at a time when the tech industry is leading the nation in job cuts with nearly 40,000 in the month of August alone. But even if tech workers did have it so much better than other industries, there is still good reason to focus resources on organizing tech as much as any other sector. </w:t>
      </w:r>
    </w:p>
    <w:p w14:paraId="1AD086C9" w14:textId="77777777" w:rsidR="00155E0F" w:rsidRDefault="00155E0F" w:rsidP="00155E0F">
      <w:pPr>
        <w:rPr>
          <w:sz w:val="16"/>
        </w:rPr>
      </w:pPr>
      <w:r>
        <w:rPr>
          <w:sz w:val="16"/>
        </w:rPr>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Pr>
          <w:rStyle w:val="StyleUnderline"/>
        </w:rPr>
        <w:t xml:space="preserve">organizing does </w:t>
      </w:r>
      <w:r>
        <w:rPr>
          <w:rStyle w:val="Emphasis"/>
        </w:rPr>
        <w:t>not happen</w:t>
      </w:r>
      <w:r>
        <w:rPr>
          <w:rStyle w:val="StyleUnderline"/>
        </w:rPr>
        <w:t xml:space="preserve"> in a </w:t>
      </w:r>
      <w:r>
        <w:rPr>
          <w:rStyle w:val="Emphasis"/>
        </w:rPr>
        <w:t>vacuum</w:t>
      </w:r>
      <w:r>
        <w:rPr>
          <w:sz w:val="16"/>
        </w:rPr>
        <w:t xml:space="preserve">: The terms that make up </w:t>
      </w:r>
      <w:r>
        <w:rPr>
          <w:rStyle w:val="StyleUnderline"/>
          <w:highlight w:val="cyan"/>
        </w:rPr>
        <w:t xml:space="preserve">the </w:t>
      </w:r>
      <w:r>
        <w:rPr>
          <w:rStyle w:val="Emphasis"/>
          <w:highlight w:val="cyan"/>
        </w:rPr>
        <w:t>CBA</w:t>
      </w:r>
      <w:r>
        <w:rPr>
          <w:rStyle w:val="StyleUnderline"/>
        </w:rPr>
        <w:t xml:space="preserve"> between employers and employees</w:t>
      </w:r>
      <w:r>
        <w:rPr>
          <w:sz w:val="16"/>
        </w:rPr>
        <w:t xml:space="preserve"> often </w:t>
      </w:r>
      <w:r>
        <w:rPr>
          <w:rStyle w:val="StyleUnderline"/>
          <w:highlight w:val="cyan"/>
        </w:rPr>
        <w:t>inform</w:t>
      </w:r>
      <w:r>
        <w:rPr>
          <w:rStyle w:val="StyleUnderline"/>
        </w:rPr>
        <w:t xml:space="preserve"> the CBAs of </w:t>
      </w:r>
      <w:r>
        <w:rPr>
          <w:rStyle w:val="Emphasis"/>
          <w:highlight w:val="cyan"/>
        </w:rPr>
        <w:t>countless other</w:t>
      </w:r>
      <w:r>
        <w:rPr>
          <w:rStyle w:val="StyleUnderline"/>
        </w:rPr>
        <w:t xml:space="preserve"> union</w:t>
      </w:r>
      <w:r>
        <w:rPr>
          <w:rStyle w:val="Emphasis"/>
          <w:highlight w:val="cyan"/>
        </w:rPr>
        <w:t>s</w:t>
      </w:r>
      <w:r>
        <w:rPr>
          <w:rStyle w:val="StyleUnderline"/>
        </w:rPr>
        <w:t xml:space="preserve"> down the line. </w:t>
      </w:r>
      <w:r>
        <w:rPr>
          <w:rStyle w:val="StyleUnderline"/>
          <w:highlight w:val="cyan"/>
        </w:rPr>
        <w:t>And</w:t>
      </w:r>
      <w:r>
        <w:rPr>
          <w:rStyle w:val="StyleUnderline"/>
        </w:rPr>
        <w:t>, frequently</w:t>
      </w:r>
      <w:r>
        <w:rPr>
          <w:sz w:val="16"/>
        </w:rPr>
        <w:t xml:space="preserve">, important terms will </w:t>
      </w:r>
      <w:r>
        <w:rPr>
          <w:rStyle w:val="StyleUnderline"/>
          <w:highlight w:val="cyan"/>
        </w:rPr>
        <w:t>set</w:t>
      </w:r>
      <w:r>
        <w:rPr>
          <w:rStyle w:val="StyleUnderline"/>
        </w:rPr>
        <w:t xml:space="preserve"> a new </w:t>
      </w:r>
      <w:r>
        <w:rPr>
          <w:rStyle w:val="Emphasis"/>
          <w:highlight w:val="cyan"/>
        </w:rPr>
        <w:t>precedent</w:t>
      </w:r>
      <w:r>
        <w:rPr>
          <w:sz w:val="16"/>
        </w:rPr>
        <w:t>—until even the workers without unions or CBAs are enjoying a 40-hour work week, a two-day weekend, employer contributions to health insurance premiums, paid parental leave, and more. Sometimes, these terms even become law: Unions helped pass workers’ compensation laws, the Occupational Health and Safety Act (OSHA), the Fair Labor Standards Act (FLSA), the Family Medical Leave Act (FMLA), and of course, the NLRA.</w:t>
      </w:r>
    </w:p>
    <w:p w14:paraId="4CCF92B4" w14:textId="77777777" w:rsidR="00155E0F" w:rsidRDefault="00155E0F" w:rsidP="00155E0F">
      <w:pPr>
        <w:rPr>
          <w:sz w:val="16"/>
        </w:rPr>
      </w:pPr>
      <w:r>
        <w:rPr>
          <w:sz w:val="16"/>
        </w:rPr>
        <w:t>Indeed, the benefits of collective action extend beyond the workers themselves. While traditionally we think of unions as endeavors to improve wages, hours, and working conditions, increasingly organized labor is using its power to help society. A movement called Bargaining for the Common Good encourages unions, community groups, and racial justice organizations to work together to drive change beyond the workplace. Unions affiliated with the Bargaining for the Common Good network have proposed and—in some cases—successfully negotiated provisions in their CBAs concerning racial justice, climate justice, immigration, economic inequality, housing, and more.</w:t>
      </w:r>
    </w:p>
    <w:p w14:paraId="523BDA62" w14:textId="77777777" w:rsidR="00155E0F" w:rsidRDefault="00155E0F" w:rsidP="00155E0F">
      <w:pPr>
        <w:rPr>
          <w:sz w:val="16"/>
        </w:rPr>
      </w:pPr>
      <w:r>
        <w:rPr>
          <w:rStyle w:val="StyleUnderline"/>
        </w:rPr>
        <w:t xml:space="preserve">Organized tech workers can be a </w:t>
      </w:r>
      <w:r>
        <w:rPr>
          <w:rStyle w:val="Emphasis"/>
        </w:rPr>
        <w:t>powerful force</w:t>
      </w:r>
      <w:r>
        <w:rPr>
          <w:rStyle w:val="StyleUnderline"/>
        </w:rPr>
        <w:t xml:space="preserve"> for social </w:t>
      </w:r>
      <w:r>
        <w:rPr>
          <w:rStyle w:val="Emphasis"/>
        </w:rPr>
        <w:t>good</w:t>
      </w:r>
      <w:r>
        <w:rPr>
          <w:sz w:val="16"/>
        </w:rPr>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Pr>
          <w:rStyle w:val="StyleUnderline"/>
        </w:rPr>
        <w:t xml:space="preserve">unionized </w:t>
      </w:r>
      <w:r>
        <w:rPr>
          <w:rStyle w:val="Emphasis"/>
          <w:highlight w:val="cyan"/>
        </w:rPr>
        <w:t>workers</w:t>
      </w:r>
      <w:r>
        <w:rPr>
          <w:rStyle w:val="StyleUnderline"/>
        </w:rPr>
        <w:t xml:space="preserve"> at Big Tech companies may </w:t>
      </w:r>
      <w:r>
        <w:rPr>
          <w:rStyle w:val="StyleUnderline"/>
          <w:highlight w:val="cyan"/>
        </w:rPr>
        <w:t xml:space="preserve">have the </w:t>
      </w:r>
      <w:r>
        <w:rPr>
          <w:rStyle w:val="Emphasis"/>
          <w:highlight w:val="cyan"/>
        </w:rPr>
        <w:t>best shot</w:t>
      </w:r>
      <w:r>
        <w:rPr>
          <w:rStyle w:val="StyleUnderline"/>
        </w:rPr>
        <w:t xml:space="preserve"> at </w:t>
      </w:r>
      <w:r>
        <w:rPr>
          <w:rStyle w:val="Emphasis"/>
        </w:rPr>
        <w:t>shaping</w:t>
      </w:r>
      <w:r>
        <w:rPr>
          <w:rStyle w:val="StyleUnderline"/>
        </w:rPr>
        <w:t xml:space="preserve"> the directions these </w:t>
      </w:r>
      <w:r>
        <w:rPr>
          <w:rStyle w:val="Emphasis"/>
        </w:rPr>
        <w:t>companies</w:t>
      </w:r>
      <w:r>
        <w:rPr>
          <w:rStyle w:val="StyleUnderline"/>
        </w:rPr>
        <w:t xml:space="preserve"> take</w:t>
      </w:r>
      <w:r>
        <w:rPr>
          <w:sz w:val="16"/>
        </w:rPr>
        <w:t xml:space="preserve"> for the social and technological good.</w:t>
      </w:r>
    </w:p>
    <w:p w14:paraId="5D35B705" w14:textId="77777777" w:rsidR="00155E0F" w:rsidRDefault="00155E0F" w:rsidP="00155E0F">
      <w:pPr>
        <w:rPr>
          <w:sz w:val="16"/>
        </w:rPr>
      </w:pPr>
      <w:r>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70BB175A" w14:textId="77777777" w:rsidR="00155E0F" w:rsidRDefault="00155E0F" w:rsidP="00155E0F">
      <w:pPr>
        <w:rPr>
          <w:sz w:val="16"/>
        </w:rPr>
      </w:pPr>
      <w:r>
        <w:rPr>
          <w:sz w:val="16"/>
        </w:rPr>
        <w:t xml:space="preserve">Within the tech ecosystem, we have already seen what organized tech workers can do. Sam Altman and OpenAI aside, </w:t>
      </w:r>
      <w:r>
        <w:rPr>
          <w:rStyle w:val="StyleUnderline"/>
          <w:highlight w:val="cyan"/>
        </w:rPr>
        <w:t>workers</w:t>
      </w:r>
      <w:r>
        <w:rPr>
          <w:rStyle w:val="StyleUnderline"/>
        </w:rPr>
        <w:t xml:space="preserve"> at</w:t>
      </w:r>
      <w:r>
        <w:rPr>
          <w:sz w:val="16"/>
        </w:rPr>
        <w:t xml:space="preserve"> Google parent company </w:t>
      </w:r>
      <w:r>
        <w:rPr>
          <w:rStyle w:val="StyleUnderline"/>
        </w:rPr>
        <w:t xml:space="preserve">Alphabet have </w:t>
      </w:r>
      <w:r>
        <w:rPr>
          <w:rStyle w:val="StyleUnderline"/>
          <w:highlight w:val="cyan"/>
        </w:rPr>
        <w:t>organized</w:t>
      </w:r>
      <w:r>
        <w:rPr>
          <w:rStyle w:val="StyleUnderline"/>
        </w:rPr>
        <w:t xml:space="preserve"> several times </w:t>
      </w:r>
      <w:r>
        <w:rPr>
          <w:rStyle w:val="StyleUnderline"/>
          <w:highlight w:val="cyan"/>
        </w:rPr>
        <w:t>to influence</w:t>
      </w:r>
      <w:r>
        <w:rPr>
          <w:rStyle w:val="StyleUnderline"/>
        </w:rPr>
        <w:t xml:space="preserve"> their employer’s large-scale </w:t>
      </w:r>
      <w:r>
        <w:rPr>
          <w:rStyle w:val="Emphasis"/>
          <w:highlight w:val="cyan"/>
        </w:rPr>
        <w:t>business</w:t>
      </w:r>
      <w:r>
        <w:rPr>
          <w:rStyle w:val="StyleUnderline"/>
          <w:highlight w:val="cyan"/>
        </w:rPr>
        <w:t xml:space="preserve"> decisions</w:t>
      </w:r>
      <w:r>
        <w:rPr>
          <w:sz w:val="16"/>
        </w:rPr>
        <w:t xml:space="preserve">. Before unionizing as the Alphabet Workers Union (AWU) in 2021, workers at Google organized on several occasions to influence the company’s decision-making on ethical grounds, most notably </w:t>
      </w:r>
      <w:r>
        <w:rPr>
          <w:rStyle w:val="StyleUnderline"/>
        </w:rPr>
        <w:t>in 2018</w:t>
      </w:r>
      <w:r>
        <w:rPr>
          <w:sz w:val="16"/>
        </w:rPr>
        <w:t xml:space="preserve"> when </w:t>
      </w:r>
      <w:r>
        <w:rPr>
          <w:rStyle w:val="StyleUnderline"/>
        </w:rPr>
        <w:t xml:space="preserve">they </w:t>
      </w:r>
      <w:r>
        <w:rPr>
          <w:rStyle w:val="Emphasis"/>
        </w:rPr>
        <w:t>successfully</w:t>
      </w:r>
      <w:r>
        <w:rPr>
          <w:rStyle w:val="StyleUnderline"/>
        </w:rPr>
        <w:t xml:space="preserve"> petitioned the company </w:t>
      </w:r>
      <w:r>
        <w:rPr>
          <w:rStyle w:val="Emphasis"/>
        </w:rPr>
        <w:t>not to renew</w:t>
      </w:r>
      <w:r>
        <w:rPr>
          <w:rStyle w:val="StyleUnderline"/>
        </w:rPr>
        <w:t xml:space="preserve"> a contract with the </w:t>
      </w:r>
      <w:r>
        <w:rPr>
          <w:rStyle w:val="Emphasis"/>
        </w:rPr>
        <w:t>D</w:t>
      </w:r>
      <w:r>
        <w:rPr>
          <w:rStyle w:val="StyleUnderline"/>
        </w:rPr>
        <w:t xml:space="preserve">epartment </w:t>
      </w:r>
      <w:r>
        <w:rPr>
          <w:rStyle w:val="Emphasis"/>
        </w:rPr>
        <w:t>o</w:t>
      </w:r>
      <w:r>
        <w:rPr>
          <w:rStyle w:val="StyleUnderline"/>
        </w:rPr>
        <w:t xml:space="preserve">f </w:t>
      </w:r>
      <w:r>
        <w:rPr>
          <w:rStyle w:val="Emphasis"/>
        </w:rPr>
        <w:t>D</w:t>
      </w:r>
      <w:r>
        <w:rPr>
          <w:rStyle w:val="StyleUnderline"/>
        </w:rPr>
        <w:t>efense that would</w:t>
      </w:r>
      <w:r>
        <w:rPr>
          <w:sz w:val="16"/>
        </w:rPr>
        <w:t xml:space="preserve"> have forced workers to </w:t>
      </w:r>
      <w:r>
        <w:rPr>
          <w:rStyle w:val="StyleUnderline"/>
        </w:rPr>
        <w:t xml:space="preserve">develop AI for use in </w:t>
      </w:r>
      <w:r>
        <w:rPr>
          <w:rStyle w:val="Emphasis"/>
        </w:rPr>
        <w:t>warfare</w:t>
      </w:r>
      <w:r>
        <w:rPr>
          <w:sz w:val="16"/>
        </w:rPr>
        <w:t xml:space="preserve">. Now organized with more than 1,400 members, AWU seeks more than pay raises and better benefits. A banner on the union’s website notes that “Google’s motto used to be ‘Don’t Be Evil,’” and AWU is “working to make sure they live up to that and more.” </w:t>
      </w:r>
    </w:p>
    <w:p w14:paraId="547BBE0C" w14:textId="77777777" w:rsidR="00155E0F" w:rsidRDefault="00155E0F" w:rsidP="00155E0F">
      <w:pPr>
        <w:rPr>
          <w:sz w:val="16"/>
        </w:rPr>
      </w:pPr>
      <w:r>
        <w:rPr>
          <w:sz w:val="16"/>
        </w:rPr>
        <w:t xml:space="preserve">AWU’s mission statement focuses on holding Alphabet accountable to its workforce not only in providing a safe and egalitarian workplace for all but also in respecting its workers’ human rights values and concerns as Alphabet navigates its role in a digital world. AWU </w:t>
      </w:r>
      <w:r>
        <w:rPr>
          <w:rStyle w:val="StyleUnderline"/>
          <w:highlight w:val="cyan"/>
        </w:rPr>
        <w:t>workers</w:t>
      </w:r>
      <w:r>
        <w:rPr>
          <w:rStyle w:val="StyleUnderline"/>
        </w:rPr>
        <w:t xml:space="preserve"> are </w:t>
      </w:r>
      <w:r>
        <w:rPr>
          <w:rStyle w:val="Emphasis"/>
        </w:rPr>
        <w:t>seek</w:t>
      </w:r>
      <w:r>
        <w:rPr>
          <w:rStyle w:val="StyleUnderline"/>
        </w:rPr>
        <w:t xml:space="preserve">ing a </w:t>
      </w:r>
      <w:r>
        <w:rPr>
          <w:rStyle w:val="Emphasis"/>
        </w:rPr>
        <w:t>seat</w:t>
      </w:r>
      <w:r>
        <w:rPr>
          <w:rStyle w:val="StyleUnderline"/>
        </w:rPr>
        <w:t xml:space="preserve"> at the table</w:t>
      </w:r>
      <w:r>
        <w:rPr>
          <w:sz w:val="16"/>
        </w:rPr>
        <w:t xml:space="preserve"> not just when the discussion surrounds their own salaries and working conditions but also </w:t>
      </w:r>
      <w:r>
        <w:rPr>
          <w:rStyle w:val="StyleUnderline"/>
        </w:rPr>
        <w:t xml:space="preserve">when it </w:t>
      </w:r>
      <w:r>
        <w:rPr>
          <w:rStyle w:val="Emphasis"/>
          <w:highlight w:val="cyan"/>
        </w:rPr>
        <w:t>consider</w:t>
      </w:r>
      <w:r>
        <w:rPr>
          <w:rStyle w:val="StyleUnderline"/>
        </w:rPr>
        <w:t xml:space="preserve">s what </w:t>
      </w:r>
      <w:r>
        <w:rPr>
          <w:rStyle w:val="Emphasis"/>
          <w:highlight w:val="cyan"/>
        </w:rPr>
        <w:t>projects</w:t>
      </w:r>
      <w:r>
        <w:rPr>
          <w:rStyle w:val="StyleUnderline"/>
        </w:rPr>
        <w:t xml:space="preserve"> Alphabet will take on, what </w:t>
      </w:r>
      <w:r>
        <w:rPr>
          <w:rStyle w:val="Emphasis"/>
          <w:highlight w:val="cyan"/>
        </w:rPr>
        <w:t>governments</w:t>
      </w:r>
      <w:r>
        <w:rPr>
          <w:rStyle w:val="StyleUnderline"/>
        </w:rPr>
        <w:t xml:space="preserve"> Alphabet will work with, what </w:t>
      </w:r>
      <w:r>
        <w:rPr>
          <w:rStyle w:val="Emphasis"/>
        </w:rPr>
        <w:t>products</w:t>
      </w:r>
      <w:r>
        <w:rPr>
          <w:rStyle w:val="StyleUnderline"/>
        </w:rPr>
        <w:t xml:space="preserve"> Alphabet will produce, </w:t>
      </w:r>
      <w:r>
        <w:rPr>
          <w:rStyle w:val="StyleUnderline"/>
          <w:highlight w:val="cyan"/>
        </w:rPr>
        <w:t>and more</w:t>
      </w:r>
      <w:r>
        <w:rPr>
          <w:sz w:val="16"/>
        </w:rPr>
        <w:t>.</w:t>
      </w:r>
    </w:p>
    <w:p w14:paraId="2A36B0FF" w14:textId="77777777" w:rsidR="00155E0F" w:rsidRDefault="00155E0F" w:rsidP="00155E0F">
      <w:pPr>
        <w:rPr>
          <w:sz w:val="16"/>
        </w:rPr>
      </w:pPr>
      <w:r>
        <w:rPr>
          <w:sz w:val="16"/>
        </w:rPr>
        <w:t>Regulating Big Tech Through Big Tech Unions</w:t>
      </w:r>
    </w:p>
    <w:p w14:paraId="0F30E9ED" w14:textId="77777777" w:rsidR="00155E0F" w:rsidRDefault="00155E0F" w:rsidP="00155E0F">
      <w:pPr>
        <w:rPr>
          <w:sz w:val="16"/>
        </w:rPr>
      </w:pPr>
      <w:r>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628AE0EB" w14:textId="77777777" w:rsidR="00155E0F" w:rsidRDefault="00155E0F" w:rsidP="00155E0F">
      <w:pPr>
        <w:rPr>
          <w:sz w:val="16"/>
        </w:rPr>
      </w:pPr>
      <w:r>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04E37D94" w14:textId="77777777" w:rsidR="00155E0F" w:rsidRDefault="00155E0F" w:rsidP="00155E0F">
      <w:pPr>
        <w:rPr>
          <w:sz w:val="16"/>
        </w:rPr>
      </w:pPr>
      <w:r>
        <w:rPr>
          <w:sz w:val="16"/>
        </w:rPr>
        <w:t xml:space="preserve">AWU and other tech worker unions could be the check on Big Tech’s AI avalanche that American lawmakers and regulators have struggled to create. </w:t>
      </w:r>
      <w:r>
        <w:rPr>
          <w:rStyle w:val="StyleUnderline"/>
        </w:rPr>
        <w:t xml:space="preserve">In addition to </w:t>
      </w:r>
      <w:r>
        <w:rPr>
          <w:rStyle w:val="Emphasis"/>
        </w:rPr>
        <w:t>influencing</w:t>
      </w:r>
      <w:r>
        <w:rPr>
          <w:rStyle w:val="StyleUnderline"/>
        </w:rPr>
        <w:t xml:space="preserve"> Big Tech to make </w:t>
      </w:r>
      <w:r>
        <w:rPr>
          <w:rStyle w:val="Emphasis"/>
        </w:rPr>
        <w:t>changes</w:t>
      </w:r>
      <w:r>
        <w:rPr>
          <w:sz w:val="16"/>
        </w:rPr>
        <w:t xml:space="preserve"> like those outlined in the regulation on political advertising and the AI Act </w:t>
      </w:r>
      <w:r>
        <w:rPr>
          <w:rStyle w:val="StyleUnderline"/>
        </w:rPr>
        <w:t xml:space="preserve">from the </w:t>
      </w:r>
      <w:r>
        <w:rPr>
          <w:rStyle w:val="Emphasis"/>
        </w:rPr>
        <w:t>inside</w:t>
      </w:r>
      <w:r>
        <w:rPr>
          <w:rStyle w:val="StyleUnderline"/>
        </w:rPr>
        <w:t xml:space="preserve">, tech </w:t>
      </w:r>
      <w:r>
        <w:rPr>
          <w:rStyle w:val="StyleUnderline"/>
          <w:highlight w:val="cyan"/>
        </w:rPr>
        <w:t>workers can go</w:t>
      </w:r>
      <w:r>
        <w:rPr>
          <w:rStyle w:val="StyleUnderline"/>
        </w:rPr>
        <w:t xml:space="preserve"> a step </w:t>
      </w:r>
      <w:r>
        <w:rPr>
          <w:rStyle w:val="StyleUnderline"/>
          <w:highlight w:val="cyan"/>
        </w:rPr>
        <w:t xml:space="preserve">further by </w:t>
      </w:r>
      <w:r>
        <w:rPr>
          <w:rStyle w:val="Emphasis"/>
          <w:highlight w:val="cyan"/>
        </w:rPr>
        <w:t>influencing</w:t>
      </w:r>
      <w:r>
        <w:rPr>
          <w:rStyle w:val="StyleUnderline"/>
        </w:rPr>
        <w:t xml:space="preserve"> the </w:t>
      </w:r>
      <w:r>
        <w:rPr>
          <w:rStyle w:val="Emphasis"/>
          <w:highlight w:val="cyan"/>
        </w:rPr>
        <w:t>tech</w:t>
      </w:r>
      <w:r>
        <w:rPr>
          <w:rStyle w:val="StyleUnderline"/>
        </w:rPr>
        <w:t>nology itself</w:t>
      </w:r>
      <w:r>
        <w:rPr>
          <w:sz w:val="16"/>
        </w:rPr>
        <w:t xml:space="preserve">.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265540F4" w14:textId="77777777" w:rsidR="00155E0F" w:rsidRDefault="00155E0F" w:rsidP="00155E0F">
      <w:pPr>
        <w:rPr>
          <w:sz w:val="16"/>
        </w:rPr>
      </w:pPr>
      <w:r>
        <w:rPr>
          <w:rStyle w:val="StyleUnderline"/>
        </w:rPr>
        <w:t xml:space="preserve">For this approach </w:t>
      </w:r>
      <w:r>
        <w:rPr>
          <w:rStyle w:val="StyleUnderline"/>
          <w:highlight w:val="cyan"/>
        </w:rPr>
        <w:t xml:space="preserve">to be </w:t>
      </w:r>
      <w:r>
        <w:rPr>
          <w:rStyle w:val="Emphasis"/>
          <w:highlight w:val="cyan"/>
        </w:rPr>
        <w:t>successful</w:t>
      </w:r>
      <w:r>
        <w:rPr>
          <w:sz w:val="16"/>
        </w:rPr>
        <w:t xml:space="preserve">, however, </w:t>
      </w:r>
      <w:r>
        <w:rPr>
          <w:rStyle w:val="StyleUnderline"/>
        </w:rPr>
        <w:t xml:space="preserve">companies </w:t>
      </w:r>
      <w:r>
        <w:rPr>
          <w:rStyle w:val="Emphasis"/>
        </w:rPr>
        <w:t>across</w:t>
      </w:r>
      <w:r>
        <w:rPr>
          <w:rStyle w:val="StyleUnderline"/>
        </w:rPr>
        <w:t xml:space="preserve"> </w:t>
      </w:r>
      <w:r>
        <w:rPr>
          <w:rStyle w:val="StyleUnderline"/>
          <w:highlight w:val="cyan"/>
        </w:rPr>
        <w:t>Silicon Valley</w:t>
      </w:r>
      <w:r>
        <w:rPr>
          <w:rStyle w:val="StyleUnderline"/>
        </w:rPr>
        <w:t xml:space="preserve"> would </w:t>
      </w:r>
      <w:r>
        <w:rPr>
          <w:rStyle w:val="StyleUnderline"/>
          <w:highlight w:val="cyan"/>
        </w:rPr>
        <w:t>have to</w:t>
      </w:r>
      <w:r>
        <w:rPr>
          <w:rStyle w:val="StyleUnderline"/>
        </w:rPr>
        <w:t xml:space="preserve"> work together to </w:t>
      </w:r>
      <w:r>
        <w:rPr>
          <w:rStyle w:val="StyleUnderline"/>
          <w:highlight w:val="cyan"/>
        </w:rPr>
        <w:t xml:space="preserve">agree on </w:t>
      </w:r>
      <w:r>
        <w:rPr>
          <w:rStyle w:val="Emphasis"/>
          <w:highlight w:val="cyan"/>
        </w:rPr>
        <w:t>common practices</w:t>
      </w:r>
      <w:r>
        <w:rPr>
          <w:sz w:val="16"/>
        </w:rPr>
        <w:t xml:space="preserve"> for implementing these watermarks across all genAI platforms. </w:t>
      </w:r>
      <w:r>
        <w:rPr>
          <w:rStyle w:val="StyleUnderline"/>
          <w:highlight w:val="cyan"/>
        </w:rPr>
        <w:t xml:space="preserve">Tech unions are </w:t>
      </w:r>
      <w:r>
        <w:rPr>
          <w:rStyle w:val="Emphasis"/>
          <w:highlight w:val="cyan"/>
        </w:rPr>
        <w:t>ideal</w:t>
      </w:r>
      <w:r>
        <w:rPr>
          <w:rStyle w:val="StyleUnderline"/>
        </w:rPr>
        <w:t>ly positioned to lead this effort</w:t>
      </w:r>
      <w:r>
        <w:rPr>
          <w:sz w:val="16"/>
        </w:rPr>
        <w:t xml:space="preserve">: Communicating and </w:t>
      </w:r>
      <w:r>
        <w:rPr>
          <w:rStyle w:val="Emphasis"/>
          <w:highlight w:val="cyan"/>
        </w:rPr>
        <w:t>coordinating</w:t>
      </w:r>
      <w:r>
        <w:rPr>
          <w:sz w:val="16"/>
        </w:rPr>
        <w:t xml:space="preserve"> with workers </w:t>
      </w:r>
      <w:r>
        <w:rPr>
          <w:rStyle w:val="Emphasis"/>
          <w:highlight w:val="cyan"/>
        </w:rPr>
        <w:t>across</w:t>
      </w:r>
      <w:r>
        <w:rPr>
          <w:rStyle w:val="StyleUnderline"/>
          <w:highlight w:val="cyan"/>
        </w:rPr>
        <w:t xml:space="preserve"> companies</w:t>
      </w:r>
      <w:r>
        <w:rPr>
          <w:rStyle w:val="StyleUnderline"/>
        </w:rPr>
        <w:t xml:space="preserve"> to establish industry best practices is </w:t>
      </w:r>
      <w:r>
        <w:rPr>
          <w:rStyle w:val="Emphasis"/>
        </w:rPr>
        <w:t>precisely</w:t>
      </w:r>
      <w:r>
        <w:rPr>
          <w:rStyle w:val="StyleUnderline"/>
        </w:rPr>
        <w:t xml:space="preserve"> what unions are </w:t>
      </w:r>
      <w:r>
        <w:rPr>
          <w:rStyle w:val="Emphasis"/>
        </w:rPr>
        <w:t>designed</w:t>
      </w:r>
      <w:r>
        <w:rPr>
          <w:rStyle w:val="StyleUnderline"/>
        </w:rPr>
        <w:t xml:space="preserve"> to do</w:t>
      </w:r>
      <w:r>
        <w:rPr>
          <w:sz w:val="16"/>
        </w:rPr>
        <w:t xml:space="preserve">. In fact, it is what unions have excelled at doing for a century—the proof, again, is in OSHA, the FLSA, the FMLA, the NLRA, and beyond. </w:t>
      </w:r>
      <w:r>
        <w:rPr>
          <w:rStyle w:val="StyleUnderline"/>
        </w:rPr>
        <w:t xml:space="preserve">We </w:t>
      </w:r>
      <w:r>
        <w:rPr>
          <w:rStyle w:val="Emphasis"/>
        </w:rPr>
        <w:t>need</w:t>
      </w:r>
      <w:r>
        <w:rPr>
          <w:rStyle w:val="StyleUnderline"/>
        </w:rPr>
        <w:t xml:space="preserve"> the voices of </w:t>
      </w:r>
      <w:r>
        <w:rPr>
          <w:rStyle w:val="Emphasis"/>
        </w:rPr>
        <w:t>tech workers</w:t>
      </w:r>
      <w:r>
        <w:rPr>
          <w:rStyle w:val="StyleUnderline"/>
        </w:rPr>
        <w:t xml:space="preserve"> if we’re going to address these dangers properly</w:t>
      </w:r>
      <w:r>
        <w:rPr>
          <w:sz w:val="16"/>
        </w:rPr>
        <w:t xml:space="preserve">, and </w:t>
      </w:r>
      <w:r>
        <w:rPr>
          <w:rStyle w:val="StyleUnderline"/>
        </w:rPr>
        <w:t xml:space="preserve">organized labor </w:t>
      </w:r>
      <w:r>
        <w:rPr>
          <w:rStyle w:val="Emphasis"/>
        </w:rPr>
        <w:t>excels</w:t>
      </w:r>
      <w:r>
        <w:rPr>
          <w:rStyle w:val="StyleUnderline"/>
        </w:rPr>
        <w:t xml:space="preserve"> at getting workers’ </w:t>
      </w:r>
      <w:r>
        <w:rPr>
          <w:rStyle w:val="Emphasis"/>
        </w:rPr>
        <w:t>voices</w:t>
      </w:r>
      <w:r>
        <w:rPr>
          <w:rStyle w:val="StyleUnderline"/>
        </w:rPr>
        <w:t xml:space="preserve"> at the table</w:t>
      </w:r>
      <w:r>
        <w:rPr>
          <w:sz w:val="16"/>
        </w:rPr>
        <w:t xml:space="preserve"> to effect large-scale change. </w:t>
      </w:r>
    </w:p>
    <w:p w14:paraId="2FA98E3C" w14:textId="77777777" w:rsidR="00155E0F" w:rsidRDefault="00155E0F" w:rsidP="00155E0F">
      <w:pPr>
        <w:rPr>
          <w:sz w:val="16"/>
        </w:rPr>
      </w:pPr>
      <w:r>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16C2531D" w14:textId="77777777" w:rsidR="00155E0F" w:rsidRDefault="00155E0F" w:rsidP="00155E0F">
      <w:pPr>
        <w:rPr>
          <w:sz w:val="16"/>
        </w:rPr>
      </w:pPr>
      <w:r>
        <w:rPr>
          <w:sz w:val="16"/>
        </w:rPr>
        <w:t xml:space="preserve">If users want comprehensive federal data privacy law, regulations on genAI, and accountability in Big Tech, then </w:t>
      </w:r>
      <w:r>
        <w:rPr>
          <w:rStyle w:val="Emphasis"/>
          <w:highlight w:val="cyan"/>
        </w:rPr>
        <w:t>union</w:t>
      </w:r>
      <w:r>
        <w:rPr>
          <w:rStyle w:val="StyleUnderline"/>
        </w:rPr>
        <w:t>ized tech worker</w:t>
      </w:r>
      <w:r>
        <w:rPr>
          <w:rStyle w:val="Emphasis"/>
          <w:highlight w:val="cyan"/>
        </w:rPr>
        <w:t>s</w:t>
      </w:r>
      <w:r>
        <w:rPr>
          <w:rStyle w:val="StyleUnderline"/>
          <w:highlight w:val="cyan"/>
        </w:rPr>
        <w:t xml:space="preserve"> are </w:t>
      </w:r>
      <w:r>
        <w:rPr>
          <w:rStyle w:val="Emphasis"/>
          <w:highlight w:val="cyan"/>
        </w:rPr>
        <w:t>key</w:t>
      </w:r>
      <w:r>
        <w:rPr>
          <w:rStyle w:val="StyleUnderline"/>
        </w:rPr>
        <w:t xml:space="preserve">. The </w:t>
      </w:r>
      <w:r>
        <w:rPr>
          <w:rStyle w:val="Emphasis"/>
          <w:highlight w:val="cyan"/>
        </w:rPr>
        <w:t>NLRA</w:t>
      </w:r>
      <w:r>
        <w:rPr>
          <w:rStyle w:val="StyleUnderline"/>
          <w:highlight w:val="cyan"/>
        </w:rPr>
        <w:t xml:space="preserve"> gives</w:t>
      </w:r>
      <w:r>
        <w:rPr>
          <w:rStyle w:val="StyleUnderline"/>
        </w:rPr>
        <w:t xml:space="preserve"> workers a </w:t>
      </w:r>
      <w:r>
        <w:rPr>
          <w:rStyle w:val="Emphasis"/>
          <w:highlight w:val="cyan"/>
        </w:rPr>
        <w:t>unique</w:t>
      </w:r>
      <w:r>
        <w:rPr>
          <w:rStyle w:val="Emphasis"/>
        </w:rPr>
        <w:t xml:space="preserve"> iota</w:t>
      </w:r>
      <w:r>
        <w:rPr>
          <w:rStyle w:val="StyleUnderline"/>
        </w:rPr>
        <w:t xml:space="preserve"> of </w:t>
      </w:r>
      <w:r>
        <w:rPr>
          <w:rStyle w:val="StyleUnderline"/>
          <w:highlight w:val="cyan"/>
        </w:rPr>
        <w:t>influence</w:t>
      </w:r>
      <w:r>
        <w:rPr>
          <w:rStyle w:val="StyleUnderline"/>
        </w:rPr>
        <w:t xml:space="preserve"> over their employers</w:t>
      </w:r>
      <w:r>
        <w:rPr>
          <w:sz w:val="16"/>
        </w:rPr>
        <w:t>. And when your employer is a Silicon Valley behemoth like Meta, Alphabet, or X, a little bit of influence can go a long way.</w:t>
      </w:r>
    </w:p>
    <w:p w14:paraId="37FB45AB" w14:textId="77777777" w:rsidR="00155E0F" w:rsidRPr="000D44D3" w:rsidRDefault="00155E0F" w:rsidP="00155E0F">
      <w:pPr>
        <w:pStyle w:val="Heading4"/>
        <w:rPr>
          <w:b w:val="0"/>
          <w:bCs/>
        </w:rPr>
      </w:pPr>
      <w:r>
        <w:t>Extinction.</w:t>
      </w:r>
    </w:p>
    <w:p w14:paraId="1F72D002" w14:textId="77777777" w:rsidR="00155E0F" w:rsidRDefault="00155E0F" w:rsidP="00155E0F">
      <w:r w:rsidRPr="00FA188D">
        <w:rPr>
          <w:rStyle w:val="Style13ptBold"/>
        </w:rPr>
        <w:t>Ongweso 23</w:t>
      </w:r>
      <w:r>
        <w:t xml:space="preserve"> [Edward Ongweso (Senior researcher, Security in Context), 6-7-2023, "AI Doesn't Pose an Existential Risk-but Silicon Valley Does," The Nation, thenation.com/article/economy/artificial-intelligence-silicon-valley/#:~:text=It's%20Silicon%20Valley%20and%20its,for%20the%20public%20to%20object, njn]</w:t>
      </w:r>
    </w:p>
    <w:p w14:paraId="12A29527" w14:textId="77777777" w:rsidR="00155E0F" w:rsidRPr="00FA188D" w:rsidRDefault="00155E0F" w:rsidP="00155E0F">
      <w:pPr>
        <w:rPr>
          <w:rStyle w:val="StyleUnderline"/>
        </w:rPr>
      </w:pPr>
      <w:r w:rsidRPr="00FA188D">
        <w:rPr>
          <w:sz w:val="16"/>
        </w:rPr>
        <w:t xml:space="preserve">No, </w:t>
      </w:r>
      <w:r w:rsidRPr="00FA188D">
        <w:rPr>
          <w:rStyle w:val="StyleUnderline"/>
          <w:highlight w:val="cyan"/>
        </w:rPr>
        <w:t>the</w:t>
      </w:r>
      <w:r w:rsidRPr="00FA188D">
        <w:rPr>
          <w:rStyle w:val="StyleUnderline"/>
        </w:rPr>
        <w:t xml:space="preserve"> real </w:t>
      </w:r>
      <w:r w:rsidRPr="00FA188D">
        <w:rPr>
          <w:rStyle w:val="Emphasis"/>
          <w:highlight w:val="cyan"/>
        </w:rPr>
        <w:t>threat</w:t>
      </w:r>
      <w:r w:rsidRPr="00FA188D">
        <w:rPr>
          <w:rStyle w:val="StyleUnderline"/>
          <w:highlight w:val="cyan"/>
        </w:rPr>
        <w:t xml:space="preserve"> is</w:t>
      </w:r>
      <w:r w:rsidRPr="00FA188D">
        <w:rPr>
          <w:rStyle w:val="StyleUnderline"/>
        </w:rPr>
        <w:t xml:space="preserve"> the </w:t>
      </w:r>
      <w:r w:rsidRPr="000D44D3">
        <w:rPr>
          <w:rStyle w:val="Emphasis"/>
          <w:highlight w:val="cyan"/>
        </w:rPr>
        <w:t>industry</w:t>
      </w:r>
      <w:r w:rsidRPr="000D44D3">
        <w:rPr>
          <w:rStyle w:val="StyleUnderline"/>
          <w:highlight w:val="cyan"/>
        </w:rPr>
        <w:t xml:space="preserve"> that controls</w:t>
      </w:r>
      <w:r w:rsidRPr="00FA188D">
        <w:rPr>
          <w:rStyle w:val="StyleUnderline"/>
        </w:rPr>
        <w:t xml:space="preserve"> our </w:t>
      </w:r>
      <w:r w:rsidRPr="000D44D3">
        <w:rPr>
          <w:rStyle w:val="Emphasis"/>
          <w:highlight w:val="cyan"/>
        </w:rPr>
        <w:t>tech</w:t>
      </w:r>
      <w:r w:rsidRPr="000D44D3">
        <w:rPr>
          <w:rStyle w:val="StyleUnderline"/>
        </w:rPr>
        <w:t>nology</w:t>
      </w:r>
      <w:r w:rsidRPr="00FA188D">
        <w:rPr>
          <w:rStyle w:val="StyleUnderline"/>
        </w:rPr>
        <w:t xml:space="preserve"> ecosystem and </w:t>
      </w:r>
      <w:r w:rsidRPr="00381A6F">
        <w:rPr>
          <w:rStyle w:val="Emphasis"/>
        </w:rPr>
        <w:t>lobbies</w:t>
      </w:r>
      <w:r w:rsidRPr="00FA188D">
        <w:rPr>
          <w:rStyle w:val="StyleUnderline"/>
        </w:rPr>
        <w:t xml:space="preserve"> for insulation</w:t>
      </w:r>
      <w:r w:rsidRPr="00FA188D">
        <w:rPr>
          <w:sz w:val="16"/>
        </w:rPr>
        <w:t xml:space="preserve"> from states and markets that might rein it in. I want to talk about three factors that make Silicon Valley, not one of its many </w:t>
      </w:r>
      <w:r w:rsidRPr="000D44D3">
        <w:rPr>
          <w:sz w:val="16"/>
        </w:rPr>
        <w:t xml:space="preserve">developments, </w:t>
      </w:r>
      <w:r w:rsidRPr="000D44D3">
        <w:rPr>
          <w:rStyle w:val="StyleUnderline"/>
        </w:rPr>
        <w:t>a “</w:t>
      </w:r>
      <w:r w:rsidRPr="00381A6F">
        <w:rPr>
          <w:rStyle w:val="Emphasis"/>
        </w:rPr>
        <w:t>societal-scale</w:t>
      </w:r>
      <w:r w:rsidRPr="000D44D3">
        <w:rPr>
          <w:rStyle w:val="StyleUnderline"/>
        </w:rPr>
        <w:t xml:space="preserve"> risk.”</w:t>
      </w:r>
    </w:p>
    <w:p w14:paraId="0240A408" w14:textId="77777777" w:rsidR="00155E0F" w:rsidRPr="000D44D3" w:rsidRDefault="00155E0F" w:rsidP="00155E0F">
      <w:pPr>
        <w:rPr>
          <w:sz w:val="16"/>
        </w:rPr>
      </w:pPr>
      <w:r w:rsidRPr="000D44D3">
        <w:rPr>
          <w:sz w:val="16"/>
        </w:rPr>
        <w:t xml:space="preserve">First, </w:t>
      </w:r>
      <w:r w:rsidRPr="00FA188D">
        <w:rPr>
          <w:rStyle w:val="StyleUnderline"/>
        </w:rPr>
        <w:t xml:space="preserve">the industry represents the culmination of various lines of thought that are deeply </w:t>
      </w:r>
      <w:r w:rsidRPr="00381A6F">
        <w:rPr>
          <w:rStyle w:val="Emphasis"/>
        </w:rPr>
        <w:t>hostile</w:t>
      </w:r>
      <w:r w:rsidRPr="00FA188D">
        <w:rPr>
          <w:rStyle w:val="StyleUnderline"/>
        </w:rPr>
        <w:t xml:space="preserve"> to </w:t>
      </w:r>
      <w:r w:rsidRPr="00381A6F">
        <w:rPr>
          <w:rStyle w:val="Emphasis"/>
        </w:rPr>
        <w:t>democracy</w:t>
      </w:r>
      <w:r w:rsidRPr="00FA188D">
        <w:rPr>
          <w:rStyle w:val="StyleUnderline"/>
        </w:rPr>
        <w:t xml:space="preserve">. Silicon Valley owes its existence to state </w:t>
      </w:r>
      <w:r w:rsidRPr="00381A6F">
        <w:rPr>
          <w:rStyle w:val="Emphasis"/>
        </w:rPr>
        <w:t>intervention</w:t>
      </w:r>
      <w:r w:rsidRPr="00FA188D">
        <w:rPr>
          <w:rStyle w:val="StyleUnderline"/>
        </w:rPr>
        <w:t xml:space="preserve"> and </w:t>
      </w:r>
      <w:r w:rsidRPr="00381A6F">
        <w:rPr>
          <w:rStyle w:val="Emphasis"/>
        </w:rPr>
        <w:t>subsidy</w:t>
      </w:r>
      <w:r w:rsidRPr="000D44D3">
        <w:rPr>
          <w:sz w:val="16"/>
        </w:rPr>
        <w:t>, at different times working to capture various institutions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04E1767D" w14:textId="77777777" w:rsidR="00155E0F" w:rsidRPr="000D44D3" w:rsidRDefault="00155E0F" w:rsidP="00155E0F">
      <w:pPr>
        <w:rPr>
          <w:sz w:val="16"/>
        </w:rPr>
      </w:pPr>
      <w:r w:rsidRPr="000D44D3">
        <w:rPr>
          <w:sz w:val="16"/>
        </w:rPr>
        <w:t xml:space="preserve">Second, that hostility to democracy, more than a singular product like AI, is amplified by </w:t>
      </w:r>
      <w:r w:rsidRPr="000D44D3">
        <w:rPr>
          <w:rStyle w:val="Emphasis"/>
          <w:highlight w:val="cyan"/>
        </w:rPr>
        <w:t>profit-seeking</w:t>
      </w:r>
      <w:r w:rsidRPr="000D44D3">
        <w:rPr>
          <w:rStyle w:val="StyleUnderline"/>
        </w:rPr>
        <w:t xml:space="preserve"> behavior</w:t>
      </w:r>
      <w:r w:rsidRPr="000D44D3">
        <w:rPr>
          <w:sz w:val="16"/>
        </w:rPr>
        <w:t xml:space="preserve"> that </w:t>
      </w:r>
      <w:r w:rsidRPr="000D44D3">
        <w:rPr>
          <w:rStyle w:val="StyleUnderline"/>
          <w:highlight w:val="cyan"/>
        </w:rPr>
        <w:t xml:space="preserve">constructs increasingly </w:t>
      </w:r>
      <w:r w:rsidRPr="000D44D3">
        <w:rPr>
          <w:rStyle w:val="Emphasis"/>
          <w:highlight w:val="cyan"/>
        </w:rPr>
        <w:t>larger</w:t>
      </w:r>
      <w:r w:rsidRPr="000D44D3">
        <w:rPr>
          <w:rStyle w:val="StyleUnderline"/>
          <w:highlight w:val="cyan"/>
        </w:rPr>
        <w:t xml:space="preserve"> threats</w:t>
      </w:r>
      <w:r w:rsidRPr="000D44D3">
        <w:rPr>
          <w:rStyle w:val="StyleUnderline"/>
        </w:rPr>
        <w:t xml:space="preserve"> to humanity</w:t>
      </w:r>
      <w:r w:rsidRPr="000D44D3">
        <w:rPr>
          <w:sz w:val="16"/>
        </w:rPr>
        <w:t xml:space="preserve">. It’s Silicon Valley and its emulators worldwide, not AI, that create and finance harmful technologies aimed at surveilling, controlling, exploiting, and killing human beings </w:t>
      </w:r>
      <w:r w:rsidRPr="000D44D3">
        <w:rPr>
          <w:rStyle w:val="StyleUnderline"/>
        </w:rPr>
        <w:t xml:space="preserve">with little to </w:t>
      </w:r>
      <w:r w:rsidRPr="00381A6F">
        <w:rPr>
          <w:rStyle w:val="Emphasis"/>
        </w:rPr>
        <w:t>no room</w:t>
      </w:r>
      <w:r w:rsidRPr="000D44D3">
        <w:rPr>
          <w:rStyle w:val="StyleUnderline"/>
        </w:rPr>
        <w:t xml:space="preserve"> for the </w:t>
      </w:r>
      <w:r w:rsidRPr="00381A6F">
        <w:rPr>
          <w:rStyle w:val="Emphasis"/>
        </w:rPr>
        <w:t>public</w:t>
      </w:r>
      <w:r w:rsidRPr="000D44D3">
        <w:rPr>
          <w:rStyle w:val="StyleUnderline"/>
        </w:rPr>
        <w:t xml:space="preserve"> to object. The search for </w:t>
      </w:r>
      <w:r w:rsidRPr="000D44D3">
        <w:rPr>
          <w:rStyle w:val="Emphasis"/>
          <w:highlight w:val="cyan"/>
        </w:rPr>
        <w:t>profits</w:t>
      </w:r>
      <w:r w:rsidRPr="000D44D3">
        <w:rPr>
          <w:rStyle w:val="StyleUnderline"/>
        </w:rPr>
        <w:t xml:space="preserve"> and excessive returns</w:t>
      </w:r>
      <w:r w:rsidRPr="000D44D3">
        <w:rPr>
          <w:sz w:val="16"/>
        </w:rPr>
        <w:t xml:space="preserve">, with state subsidy and intervention clearing the way of competition, has and will </w:t>
      </w:r>
      <w:r w:rsidRPr="000D44D3">
        <w:rPr>
          <w:rStyle w:val="StyleUnderline"/>
          <w:highlight w:val="cyan"/>
        </w:rPr>
        <w:t>create</w:t>
      </w:r>
      <w:r w:rsidRPr="000D44D3">
        <w:rPr>
          <w:rStyle w:val="StyleUnderline"/>
        </w:rPr>
        <w:t xml:space="preserve"> a litany of immoral business models and empower </w:t>
      </w:r>
      <w:r w:rsidRPr="000D44D3">
        <w:rPr>
          <w:rStyle w:val="StyleUnderline"/>
          <w:highlight w:val="cyan"/>
        </w:rPr>
        <w:t xml:space="preserve">brutal </w:t>
      </w:r>
      <w:r w:rsidRPr="000D44D3">
        <w:rPr>
          <w:rStyle w:val="Emphasis"/>
          <w:highlight w:val="cyan"/>
        </w:rPr>
        <w:t>regimes</w:t>
      </w:r>
      <w:r w:rsidRPr="000D44D3">
        <w:rPr>
          <w:rStyle w:val="StyleUnderline"/>
          <w:highlight w:val="cyan"/>
        </w:rPr>
        <w:t xml:space="preserve"> along</w:t>
      </w:r>
      <w:r w:rsidRPr="000D44D3">
        <w:rPr>
          <w:rStyle w:val="StyleUnderline"/>
        </w:rPr>
        <w:t xml:space="preserve">side </w:t>
      </w:r>
      <w:r w:rsidRPr="000D44D3">
        <w:rPr>
          <w:rStyle w:val="StyleUnderline"/>
          <w:highlight w:val="cyan"/>
        </w:rPr>
        <w:t>“</w:t>
      </w:r>
      <w:r w:rsidRPr="000D44D3">
        <w:rPr>
          <w:rStyle w:val="Emphasis"/>
          <w:highlight w:val="cyan"/>
        </w:rPr>
        <w:t>existential</w:t>
      </w:r>
      <w:r w:rsidRPr="000D44D3">
        <w:rPr>
          <w:rStyle w:val="StyleUnderline"/>
          <w:highlight w:val="cyan"/>
        </w:rPr>
        <w:t>” threats</w:t>
      </w:r>
      <w:r w:rsidRPr="000D44D3">
        <w:rPr>
          <w:sz w:val="16"/>
        </w:rPr>
        <w:t>. At home, this may look like the surveillance firm and government contractor Palantir creating a deportation machine that terrorizes migrants. Abroad, this may look like the Israeli apartheid state exporting spyware and weapons it has tested on Palestinians.</w:t>
      </w:r>
    </w:p>
    <w:p w14:paraId="588B5A00" w14:textId="77777777" w:rsidR="00155E0F" w:rsidRDefault="00155E0F" w:rsidP="00155E0F">
      <w:pPr>
        <w:rPr>
          <w:rStyle w:val="Emphasis"/>
        </w:rPr>
      </w:pPr>
      <w:r w:rsidRPr="000D44D3">
        <w:rPr>
          <w:sz w:val="16"/>
        </w:rPr>
        <w:t xml:space="preserve">Third, </w:t>
      </w:r>
      <w:r w:rsidRPr="000D44D3">
        <w:rPr>
          <w:rStyle w:val="StyleUnderline"/>
          <w:highlight w:val="cyan"/>
        </w:rPr>
        <w:t>this</w:t>
      </w:r>
      <w:r w:rsidRPr="000D44D3">
        <w:rPr>
          <w:sz w:val="16"/>
        </w:rPr>
        <w:t xml:space="preserve"> combination of a </w:t>
      </w:r>
      <w:r w:rsidRPr="000D44D3">
        <w:rPr>
          <w:rStyle w:val="StyleUnderline"/>
        </w:rPr>
        <w:t>deeply antidemocratic ethos and a desire to seek profits</w:t>
      </w:r>
      <w:r w:rsidRPr="000D44D3">
        <w:rPr>
          <w:sz w:val="16"/>
        </w:rPr>
        <w:t xml:space="preserve"> while externalizing costs </w:t>
      </w:r>
      <w:r w:rsidRPr="000D44D3">
        <w:rPr>
          <w:rStyle w:val="StyleUnderline"/>
          <w:highlight w:val="cyan"/>
        </w:rPr>
        <w:t>can’t</w:t>
      </w:r>
      <w:r w:rsidRPr="000D44D3">
        <w:rPr>
          <w:rStyle w:val="StyleUnderline"/>
        </w:rPr>
        <w:t xml:space="preserve"> simply </w:t>
      </w:r>
      <w:r w:rsidRPr="000D44D3">
        <w:rPr>
          <w:rStyle w:val="StyleUnderline"/>
          <w:highlight w:val="cyan"/>
        </w:rPr>
        <w:t xml:space="preserve">be </w:t>
      </w:r>
      <w:r w:rsidRPr="000D44D3">
        <w:rPr>
          <w:rStyle w:val="Emphasis"/>
          <w:highlight w:val="cyan"/>
        </w:rPr>
        <w:t>regulated</w:t>
      </w:r>
    </w:p>
    <w:p w14:paraId="6FC1F43C" w14:textId="77777777" w:rsidR="00155E0F" w:rsidRDefault="00155E0F" w:rsidP="00155E0F">
      <w:pPr>
        <w:pStyle w:val="Heading1"/>
      </w:pPr>
      <w:r>
        <w:t>2AC</w:t>
      </w:r>
    </w:p>
    <w:p w14:paraId="222D98CE" w14:textId="77777777" w:rsidR="00155E0F" w:rsidRDefault="00155E0F" w:rsidP="00155E0F">
      <w:pPr>
        <w:pStyle w:val="Heading2"/>
      </w:pPr>
      <w:r>
        <w:t>Disability K</w:t>
      </w:r>
    </w:p>
    <w:p w14:paraId="6E4E8BEE" w14:textId="77777777" w:rsidR="00155E0F" w:rsidRPr="00286123" w:rsidRDefault="00155E0F" w:rsidP="00155E0F">
      <w:pPr>
        <w:pStyle w:val="Heading4"/>
        <w:rPr>
          <w:rFonts w:eastAsia="Times New Roman"/>
        </w:rPr>
      </w:pPr>
      <w:r w:rsidRPr="00286123">
        <w:rPr>
          <w:rFonts w:eastAsia="Times New Roman"/>
        </w:rPr>
        <w:t xml:space="preserve">Orienting disability activism towards legal change has been </w:t>
      </w:r>
      <w:r w:rsidRPr="00286123">
        <w:rPr>
          <w:rFonts w:eastAsia="Times New Roman"/>
          <w:u w:val="single"/>
        </w:rPr>
        <w:t>empirically effective</w:t>
      </w:r>
    </w:p>
    <w:p w14:paraId="565B2624" w14:textId="77777777" w:rsidR="00155E0F" w:rsidRPr="00286123" w:rsidRDefault="00155E0F" w:rsidP="00155E0F">
      <w:pPr>
        <w:rPr>
          <w:rFonts w:eastAsia="Calibri"/>
        </w:rPr>
      </w:pPr>
      <w:r w:rsidRPr="00D037A2">
        <w:rPr>
          <w:rStyle w:val="Style13ptBold"/>
        </w:rPr>
        <w:t xml:space="preserve">Landmark et al 17 </w:t>
      </w:r>
      <w:r w:rsidRPr="00286123">
        <w:rPr>
          <w:rFonts w:eastAsia="Calibri"/>
        </w:rPr>
        <w:t>(Leena Landmark, Professor at Ohio University. Dalun Zhang, Professor at Texas A&amp;M University. Song Ju, Professor at the University of Cincinnati. Melissa Yi, MS from Texas A&amp;M University. Timothy C. McVey, BA from Ohio University. “Experiences of Disability Advocates and Self-Advocates in Texas”. Journal of Disability Policy Studies 2017, Vol. 27(4) 203–211)</w:t>
      </w:r>
    </w:p>
    <w:p w14:paraId="01D31683" w14:textId="77777777" w:rsidR="00155E0F" w:rsidRPr="001A1332" w:rsidRDefault="00155E0F" w:rsidP="00155E0F">
      <w:pPr>
        <w:rPr>
          <w:rFonts w:eastAsia="Calibri"/>
          <w:sz w:val="14"/>
        </w:rPr>
      </w:pPr>
      <w:r w:rsidRPr="00480A46">
        <w:rPr>
          <w:rStyle w:val="Emphasis"/>
          <w:highlight w:val="cyan"/>
        </w:rPr>
        <w:t>Legislative advocacy is a prime channel for disability advocates to affect</w:t>
      </w:r>
      <w:r w:rsidRPr="00480A46">
        <w:rPr>
          <w:rStyle w:val="Emphasis"/>
        </w:rPr>
        <w:t xml:space="preserve"> civil </w:t>
      </w:r>
      <w:r w:rsidRPr="00480A46">
        <w:rPr>
          <w:rStyle w:val="Emphasis"/>
          <w:highlight w:val="cyan"/>
        </w:rPr>
        <w:t>rights and</w:t>
      </w:r>
      <w:r w:rsidRPr="00480A46">
        <w:rPr>
          <w:rStyle w:val="Emphasis"/>
        </w:rPr>
        <w:t xml:space="preserve"> disability-related legislation and </w:t>
      </w:r>
      <w:r w:rsidRPr="00480A46">
        <w:rPr>
          <w:rStyle w:val="Emphasis"/>
          <w:highlight w:val="cyan"/>
        </w:rPr>
        <w:t>policy that leads to improved quality of life</w:t>
      </w:r>
      <w:r w:rsidRPr="00480A46">
        <w:rPr>
          <w:rStyle w:val="Emphasis"/>
        </w:rPr>
        <w:t xml:space="preserve"> for individuals with disabilities</w:t>
      </w:r>
      <w:r w:rsidRPr="00286123">
        <w:rPr>
          <w:rFonts w:eastAsia="Calibri"/>
          <w:sz w:val="14"/>
        </w:rPr>
        <w:t xml:space="preserve">. To highlight the current status of disability legislative advocacy, </w:t>
      </w:r>
      <w:r w:rsidRPr="00480A46">
        <w:rPr>
          <w:rStyle w:val="Emphasis"/>
          <w:highlight w:val="cyan"/>
        </w:rPr>
        <w:t>this study examined</w:t>
      </w:r>
      <w:r w:rsidRPr="00480A46">
        <w:rPr>
          <w:rStyle w:val="Emphasis"/>
        </w:rPr>
        <w:t xml:space="preserve"> advocacy experiences based on </w:t>
      </w:r>
      <w:r w:rsidRPr="00480A46">
        <w:rPr>
          <w:rStyle w:val="Emphasis"/>
          <w:highlight w:val="cyan"/>
        </w:rPr>
        <w:t>recent data</w:t>
      </w:r>
      <w:r w:rsidRPr="00286123">
        <w:rPr>
          <w:rFonts w:eastAsia="Calibri"/>
          <w:sz w:val="14"/>
          <w:highlight w:val="cyan"/>
        </w:rPr>
        <w:t xml:space="preserve"> </w:t>
      </w:r>
      <w:r w:rsidRPr="00286123">
        <w:rPr>
          <w:rFonts w:eastAsia="Calibri"/>
          <w:sz w:val="14"/>
        </w:rPr>
        <w:t xml:space="preserve">from one state </w:t>
      </w:r>
      <w:r w:rsidRPr="00480A46">
        <w:rPr>
          <w:rStyle w:val="Emphasis"/>
          <w:highlight w:val="cyan"/>
        </w:rPr>
        <w:t>that involved 113 disability advocates</w:t>
      </w:r>
      <w:r w:rsidRPr="00480A46">
        <w:rPr>
          <w:rStyle w:val="Emphasis"/>
        </w:rPr>
        <w:t xml:space="preserve"> and self-advocates</w:t>
      </w:r>
      <w:r w:rsidRPr="00286123">
        <w:rPr>
          <w:rFonts w:eastAsia="Calibri"/>
          <w:sz w:val="14"/>
        </w:rPr>
        <w:t xml:space="preserve">. </w:t>
      </w:r>
      <w:r w:rsidRPr="00480A46">
        <w:rPr>
          <w:rStyle w:val="Emphasis"/>
        </w:rPr>
        <w:t>Analyses were conducted to examine the characteristics</w:t>
      </w:r>
      <w:r w:rsidRPr="00286123">
        <w:rPr>
          <w:rFonts w:eastAsia="Calibri"/>
          <w:sz w:val="14"/>
        </w:rPr>
        <w:t xml:space="preserve"> of advocates, the </w:t>
      </w:r>
      <w:r w:rsidRPr="00480A46">
        <w:rPr>
          <w:rStyle w:val="Emphasis"/>
        </w:rPr>
        <w:t>causes</w:t>
      </w:r>
      <w:r w:rsidRPr="00286123">
        <w:rPr>
          <w:rFonts w:eastAsia="Calibri"/>
          <w:sz w:val="14"/>
        </w:rPr>
        <w:t xml:space="preserve"> advocated, leadership positions, </w:t>
      </w:r>
      <w:r w:rsidRPr="00480A46">
        <w:rPr>
          <w:rStyle w:val="Emphasis"/>
        </w:rPr>
        <w:t>level of engagement</w:t>
      </w:r>
      <w:r w:rsidRPr="00286123">
        <w:rPr>
          <w:rFonts w:eastAsia="Calibri"/>
          <w:sz w:val="14"/>
        </w:rPr>
        <w:t xml:space="preserve">, </w:t>
      </w:r>
      <w:r w:rsidRPr="00480A46">
        <w:rPr>
          <w:rStyle w:val="Emphasis"/>
        </w:rPr>
        <w:t>and frequency</w:t>
      </w:r>
      <w:r w:rsidRPr="00286123">
        <w:rPr>
          <w:rFonts w:eastAsia="Calibri"/>
          <w:sz w:val="14"/>
        </w:rPr>
        <w:t xml:space="preserve"> of </w:t>
      </w:r>
      <w:r w:rsidRPr="00286123">
        <w:rPr>
          <w:rFonts w:eastAsia="Calibri"/>
          <w:sz w:val="14"/>
          <w:szCs w:val="16"/>
        </w:rPr>
        <w:t xml:space="preserve">engagement in the legislative advocacy process. Relations among advocates’ characteristics and advocacy experiences were also examined. Results revealed that individuals with disabilities mostly relied on their peers in the advocacy process, and the type of disability was associated with the causes advocated. In addition, holding a leadership position was associated with engagement in the legislative advocacy process. </w:t>
      </w:r>
      <w:r w:rsidRPr="00286123">
        <w:rPr>
          <w:rFonts w:eastAsia="Calibri"/>
          <w:sz w:val="14"/>
        </w:rPr>
        <w:t xml:space="preserve">Quality of life is an important goal for all people. For </w:t>
      </w:r>
      <w:r w:rsidRPr="00480A46">
        <w:rPr>
          <w:rStyle w:val="Emphasis"/>
        </w:rPr>
        <w:t>individuals who have disabilities</w:t>
      </w:r>
      <w:r w:rsidRPr="00286123">
        <w:rPr>
          <w:rFonts w:eastAsia="Calibri"/>
          <w:sz w:val="14"/>
        </w:rPr>
        <w:t xml:space="preserve">, the degree to which they are satisfied with their lives may have increased importance because they </w:t>
      </w:r>
      <w:r w:rsidRPr="00480A46">
        <w:rPr>
          <w:rStyle w:val="Emphasis"/>
        </w:rPr>
        <w:t>have not always been afforded the opportunity to live according to their desires</w:t>
      </w:r>
      <w:r w:rsidRPr="00286123">
        <w:rPr>
          <w:rFonts w:eastAsia="Calibri"/>
          <w:sz w:val="14"/>
        </w:rPr>
        <w:t xml:space="preserve"> (Francis, Blue-Banning, &amp; Turnbull, 2014; Verdugo, Navas, Gomez, &amp; Schalock, 2012). Self-determination, one of the comprising domains of the quality-of-life construct, has been linked to positive adult outcomes for individuals with disabilities. Individuals who possess self-determination tend to achieve greater independent living and employment outcomes than individuals who are not as self-determined (Wehmeyer &amp; Palmer, 2003). As a component element of self-determination, self advocacy is essential for improving quality-of-life outcomes. Self-advocacy (including parent advocacy) and leadership skills have played important roles in the history of special education and disability rights. As early as the 1930s, local groups of parents banded together to obtain educational services for their children with disabilities (Yell, Rogers, &amp; Rogers, 1998). By the 1970s, </w:t>
      </w:r>
      <w:r w:rsidRPr="00480A46">
        <w:rPr>
          <w:rStyle w:val="Emphasis"/>
        </w:rPr>
        <w:t>individuals with developmental disabilities announced they were people first, and the self-advocacy movement was spawned</w:t>
      </w:r>
      <w:r w:rsidRPr="00286123">
        <w:rPr>
          <w:rFonts w:eastAsia="Calibri"/>
          <w:sz w:val="14"/>
        </w:rPr>
        <w:t xml:space="preserve"> in the United States (Longhurst, 1994). An early victory in the effort to gain services required for independent living was the passage of Section 504 of the Rehabilitation Act of 1973, which prohibited establishments receiving federal funding from discrimination against people with disabilities. One of the greatest victories was the passage of the Americans with Disabilities Act of 1990, a civil rights law prohibiting discrimination against people with disabilities. The </w:t>
      </w:r>
      <w:r w:rsidRPr="00480A46">
        <w:rPr>
          <w:rStyle w:val="Emphasis"/>
          <w:highlight w:val="cyan"/>
        </w:rPr>
        <w:t>advocacy</w:t>
      </w:r>
      <w:r w:rsidRPr="00286123">
        <w:rPr>
          <w:rFonts w:eastAsia="Calibri"/>
          <w:sz w:val="14"/>
        </w:rPr>
        <w:t xml:space="preserve"> movement </w:t>
      </w:r>
      <w:r w:rsidRPr="00480A46">
        <w:rPr>
          <w:rStyle w:val="Emphasis"/>
          <w:highlight w:val="cyan"/>
        </w:rPr>
        <w:t>has allowed people with disabilities</w:t>
      </w:r>
      <w:r w:rsidRPr="00480A46">
        <w:rPr>
          <w:rStyle w:val="Emphasis"/>
        </w:rPr>
        <w:t xml:space="preserve"> </w:t>
      </w:r>
      <w:r w:rsidRPr="00286123">
        <w:rPr>
          <w:rFonts w:eastAsia="Calibri"/>
          <w:sz w:val="14"/>
        </w:rPr>
        <w:t xml:space="preserve">the opportunity </w:t>
      </w:r>
      <w:r w:rsidRPr="00480A46">
        <w:rPr>
          <w:rStyle w:val="Emphasis"/>
          <w:highlight w:val="cyan"/>
        </w:rPr>
        <w:t>to explore</w:t>
      </w:r>
      <w:r w:rsidRPr="00480A46">
        <w:rPr>
          <w:rStyle w:val="Emphasis"/>
        </w:rPr>
        <w:t xml:space="preserve"> their </w:t>
      </w:r>
      <w:r w:rsidRPr="00480A46">
        <w:rPr>
          <w:rStyle w:val="Emphasis"/>
          <w:highlight w:val="cyan"/>
        </w:rPr>
        <w:t>group identity</w:t>
      </w:r>
      <w:r w:rsidRPr="00286123">
        <w:rPr>
          <w:rFonts w:eastAsia="Calibri"/>
          <w:sz w:val="14"/>
          <w:highlight w:val="cyan"/>
        </w:rPr>
        <w:t xml:space="preserve">, </w:t>
      </w:r>
      <w:r w:rsidRPr="00480A46">
        <w:rPr>
          <w:rStyle w:val="Emphasis"/>
          <w:highlight w:val="cyan"/>
        </w:rPr>
        <w:t>gain a sense of empowerment,</w:t>
      </w:r>
      <w:r w:rsidRPr="00286123">
        <w:rPr>
          <w:rFonts w:eastAsia="Calibri"/>
          <w:sz w:val="14"/>
          <w:highlight w:val="cyan"/>
        </w:rPr>
        <w:t xml:space="preserve"> </w:t>
      </w:r>
      <w:r w:rsidRPr="00480A46">
        <w:rPr>
          <w:rStyle w:val="Emphasis"/>
          <w:highlight w:val="cyan"/>
        </w:rPr>
        <w:t>and</w:t>
      </w:r>
      <w:r w:rsidRPr="00286123">
        <w:rPr>
          <w:rFonts w:eastAsia="Calibri"/>
          <w:sz w:val="14"/>
        </w:rPr>
        <w:t xml:space="preserve"> learn how to </w:t>
      </w:r>
      <w:r w:rsidRPr="00480A46">
        <w:rPr>
          <w:rStyle w:val="Emphasis"/>
          <w:highlight w:val="cyan"/>
        </w:rPr>
        <w:t>stand up for equal rights</w:t>
      </w:r>
      <w:r w:rsidRPr="00480A46">
        <w:rPr>
          <w:rStyle w:val="Emphasis"/>
        </w:rPr>
        <w:t xml:space="preserve"> </w:t>
      </w:r>
      <w:r w:rsidRPr="00286123">
        <w:rPr>
          <w:rFonts w:eastAsia="Calibri"/>
          <w:sz w:val="14"/>
        </w:rPr>
        <w:t xml:space="preserve">(Browning, Thorin, &amp; Rhoades, 1984). </w:t>
      </w:r>
      <w:r w:rsidRPr="00480A46">
        <w:rPr>
          <w:rStyle w:val="Emphasis"/>
        </w:rPr>
        <w:t xml:space="preserve">Landmark </w:t>
      </w:r>
      <w:r w:rsidRPr="00480A46">
        <w:rPr>
          <w:rStyle w:val="Emphasis"/>
          <w:highlight w:val="cyan"/>
        </w:rPr>
        <w:t>legislation such as Section 504</w:t>
      </w:r>
      <w:r w:rsidRPr="00286123">
        <w:rPr>
          <w:rFonts w:eastAsia="Calibri"/>
          <w:sz w:val="14"/>
        </w:rPr>
        <w:t xml:space="preserve"> of the Rehabilitation Act of 1973, the Education for All Handicapped Children Act of 1975 (renamed </w:t>
      </w:r>
      <w:r w:rsidRPr="00480A46">
        <w:rPr>
          <w:rStyle w:val="Emphasis"/>
        </w:rPr>
        <w:t xml:space="preserve">the </w:t>
      </w:r>
      <w:r w:rsidRPr="00480A46">
        <w:rPr>
          <w:rStyle w:val="Emphasis"/>
          <w:highlight w:val="cyan"/>
        </w:rPr>
        <w:t>I</w:t>
      </w:r>
      <w:r w:rsidRPr="00480A46">
        <w:rPr>
          <w:rStyle w:val="Emphasis"/>
        </w:rPr>
        <w:t xml:space="preserve">ndividuals With </w:t>
      </w:r>
      <w:r w:rsidRPr="00480A46">
        <w:rPr>
          <w:rStyle w:val="Emphasis"/>
          <w:highlight w:val="cyan"/>
        </w:rPr>
        <w:t>D</w:t>
      </w:r>
      <w:r w:rsidRPr="00480A46">
        <w:rPr>
          <w:rStyle w:val="Emphasis"/>
        </w:rPr>
        <w:t xml:space="preserve">isabilities </w:t>
      </w:r>
      <w:r w:rsidRPr="00480A46">
        <w:rPr>
          <w:rStyle w:val="Emphasis"/>
          <w:highlight w:val="cyan"/>
        </w:rPr>
        <w:t>E</w:t>
      </w:r>
      <w:r w:rsidRPr="00480A46">
        <w:rPr>
          <w:rStyle w:val="Emphasis"/>
        </w:rPr>
        <w:t xml:space="preserve">ducation </w:t>
      </w:r>
      <w:r w:rsidRPr="00480A46">
        <w:rPr>
          <w:rStyle w:val="Emphasis"/>
          <w:highlight w:val="cyan"/>
        </w:rPr>
        <w:t>A</w:t>
      </w:r>
      <w:r w:rsidRPr="00480A46">
        <w:rPr>
          <w:rStyle w:val="Emphasis"/>
        </w:rPr>
        <w:t xml:space="preserve">ct in 1990), </w:t>
      </w:r>
      <w:r w:rsidRPr="00480A46">
        <w:rPr>
          <w:rStyle w:val="Emphasis"/>
          <w:highlight w:val="cyan"/>
        </w:rPr>
        <w:t>and the</w:t>
      </w:r>
      <w:r w:rsidRPr="00480A46">
        <w:rPr>
          <w:rStyle w:val="Emphasis"/>
        </w:rPr>
        <w:t xml:space="preserve"> </w:t>
      </w:r>
      <w:r w:rsidRPr="00480A46">
        <w:rPr>
          <w:rStyle w:val="Emphasis"/>
          <w:highlight w:val="cyan"/>
        </w:rPr>
        <w:t>A</w:t>
      </w:r>
      <w:r w:rsidRPr="00480A46">
        <w:rPr>
          <w:rStyle w:val="Emphasis"/>
        </w:rPr>
        <w:t xml:space="preserve">mericans with </w:t>
      </w:r>
      <w:r w:rsidRPr="00480A46">
        <w:rPr>
          <w:rStyle w:val="Emphasis"/>
          <w:highlight w:val="cyan"/>
        </w:rPr>
        <w:t>D</w:t>
      </w:r>
      <w:r w:rsidRPr="00480A46">
        <w:rPr>
          <w:rStyle w:val="Emphasis"/>
        </w:rPr>
        <w:t xml:space="preserve">isabilities </w:t>
      </w:r>
      <w:r w:rsidRPr="00480A46">
        <w:rPr>
          <w:rStyle w:val="Emphasis"/>
          <w:highlight w:val="cyan"/>
        </w:rPr>
        <w:t>A</w:t>
      </w:r>
      <w:r w:rsidRPr="00480A46">
        <w:rPr>
          <w:rStyle w:val="Emphasis"/>
        </w:rPr>
        <w:t>ct</w:t>
      </w:r>
      <w:r w:rsidRPr="00286123">
        <w:rPr>
          <w:rFonts w:eastAsia="Calibri"/>
          <w:szCs w:val="16"/>
        </w:rPr>
        <w:t xml:space="preserve"> </w:t>
      </w:r>
      <w:r w:rsidRPr="00286123">
        <w:rPr>
          <w:rFonts w:eastAsia="Calibri"/>
          <w:sz w:val="14"/>
        </w:rPr>
        <w:t xml:space="preserve">of 1990 </w:t>
      </w:r>
      <w:r w:rsidRPr="00480A46">
        <w:rPr>
          <w:rStyle w:val="Emphasis"/>
          <w:highlight w:val="cyan"/>
        </w:rPr>
        <w:t>would not have been enacted without</w:t>
      </w:r>
      <w:r w:rsidRPr="00480A46">
        <w:rPr>
          <w:rStyle w:val="Emphasis"/>
        </w:rPr>
        <w:t xml:space="preserve"> the </w:t>
      </w:r>
      <w:r w:rsidRPr="00480A46">
        <w:rPr>
          <w:rStyle w:val="Emphasis"/>
          <w:highlight w:val="cyan"/>
        </w:rPr>
        <w:t>advocacy efforts</w:t>
      </w:r>
      <w:r w:rsidRPr="00286123">
        <w:rPr>
          <w:rFonts w:eastAsia="Calibri"/>
          <w:sz w:val="14"/>
        </w:rPr>
        <w:t xml:space="preserve"> of individuals with disabilities and their families. Through legislative advocacy, </w:t>
      </w:r>
      <w:r w:rsidRPr="00480A46">
        <w:rPr>
          <w:rStyle w:val="Emphasis"/>
        </w:rPr>
        <w:t>Americans with disabilities have shaped public policy and made their lives better</w:t>
      </w:r>
      <w:r w:rsidRPr="00286123">
        <w:rPr>
          <w:rFonts w:eastAsia="Calibri"/>
          <w:sz w:val="14"/>
        </w:rPr>
        <w:t>.</w:t>
      </w:r>
    </w:p>
    <w:p w14:paraId="1A13547E" w14:textId="77777777" w:rsidR="00155E0F" w:rsidRPr="00286123" w:rsidRDefault="00155E0F" w:rsidP="00155E0F">
      <w:pPr>
        <w:pStyle w:val="Heading4"/>
        <w:rPr>
          <w:rFonts w:eastAsia="MS Gothic"/>
        </w:rPr>
      </w:pPr>
      <w:bookmarkStart w:id="10" w:name="_Hlk52148044"/>
      <w:r w:rsidRPr="00286123">
        <w:rPr>
          <w:rFonts w:eastAsia="MS Gothic"/>
        </w:rPr>
        <w:t xml:space="preserve">Empirically, focusing on </w:t>
      </w:r>
      <w:r w:rsidRPr="00286123">
        <w:rPr>
          <w:rFonts w:eastAsia="MS Gothic"/>
          <w:u w:val="single"/>
        </w:rPr>
        <w:t>pragmatic</w:t>
      </w:r>
      <w:r w:rsidRPr="00286123">
        <w:rPr>
          <w:rFonts w:eastAsia="MS Gothic"/>
        </w:rPr>
        <w:t xml:space="preserve"> policy responses has advanced the disability rights movement </w:t>
      </w:r>
    </w:p>
    <w:p w14:paraId="729D2264" w14:textId="77777777" w:rsidR="00155E0F" w:rsidRPr="00286123" w:rsidRDefault="00155E0F" w:rsidP="00155E0F">
      <w:pPr>
        <w:rPr>
          <w:rFonts w:eastAsia="Cambria"/>
        </w:rPr>
      </w:pPr>
      <w:r w:rsidRPr="000B6606">
        <w:t>Samuel R.</w:t>
      </w:r>
      <w:r w:rsidRPr="00D037A2">
        <w:rPr>
          <w:rStyle w:val="Style13ptBold"/>
        </w:rPr>
        <w:t xml:space="preserve"> Bagenstos 9,</w:t>
      </w:r>
      <w:r w:rsidRPr="00286123">
        <w:rPr>
          <w:rFonts w:eastAsia="Cambria"/>
        </w:rPr>
        <w:t xml:space="preserve"> professor of law at the University of Michigan, Law and the contradictions of the disability rights movement, p. 149-150</w:t>
      </w:r>
    </w:p>
    <w:p w14:paraId="113D4526" w14:textId="77777777" w:rsidR="00155E0F" w:rsidRPr="00286123" w:rsidRDefault="00155E0F" w:rsidP="00155E0F">
      <w:pPr>
        <w:rPr>
          <w:rFonts w:eastAsia="Cambria"/>
        </w:rPr>
      </w:pPr>
      <w:r w:rsidRPr="00480A46">
        <w:rPr>
          <w:rStyle w:val="Emphasis"/>
          <w:highlight w:val="cyan"/>
        </w:rPr>
        <w:t>The American disability rights movement</w:t>
      </w:r>
      <w:r w:rsidRPr="00480A46">
        <w:rPr>
          <w:rStyle w:val="Emphasis"/>
        </w:rPr>
        <w:t xml:space="preserve"> has achieved a great deal, but </w:t>
      </w:r>
      <w:r w:rsidRPr="00480A46">
        <w:rPr>
          <w:rStyle w:val="Emphasis"/>
          <w:highlight w:val="cyan"/>
        </w:rPr>
        <w:t>progress has in many respects stagnated</w:t>
      </w:r>
      <w:r w:rsidRPr="00286123">
        <w:rPr>
          <w:rFonts w:eastAsia="Cambria"/>
        </w:rPr>
        <w:t xml:space="preserve">. As I have shown throughout this book, </w:t>
      </w:r>
      <w:r w:rsidRPr="00480A46">
        <w:rPr>
          <w:rStyle w:val="Emphasis"/>
        </w:rPr>
        <w:t>the movement has always been a broad one that has embraced a variety of different and conflicting views of the proper means and ends of disability equality</w:t>
      </w:r>
      <w:r w:rsidRPr="00286123">
        <w:rPr>
          <w:rFonts w:eastAsia="Cambria"/>
        </w:rPr>
        <w:t xml:space="preserve">. But the movement’s policy agenda in recent decades has been too heavily weighted toward one set of these views. What </w:t>
      </w:r>
      <w:r w:rsidRPr="00480A46">
        <w:rPr>
          <w:rStyle w:val="Emphasis"/>
          <w:highlight w:val="cyan"/>
        </w:rPr>
        <w:t>the movement needs</w:t>
      </w:r>
      <w:r w:rsidRPr="00480A46">
        <w:rPr>
          <w:rStyle w:val="Emphasis"/>
        </w:rPr>
        <w:t xml:space="preserve"> </w:t>
      </w:r>
      <w:r w:rsidRPr="00286123">
        <w:rPr>
          <w:rFonts w:eastAsia="Cambria"/>
        </w:rPr>
        <w:t xml:space="preserve">is </w:t>
      </w:r>
      <w:r w:rsidRPr="00480A46">
        <w:rPr>
          <w:rStyle w:val="Emphasis"/>
          <w:highlight w:val="cyan"/>
        </w:rPr>
        <w:t>a renewed emphasis on</w:t>
      </w:r>
      <w:r w:rsidRPr="00480A46">
        <w:rPr>
          <w:rStyle w:val="Emphasis"/>
        </w:rPr>
        <w:t xml:space="preserve"> </w:t>
      </w:r>
      <w:r w:rsidRPr="00286123">
        <w:rPr>
          <w:rFonts w:eastAsia="Cambria"/>
        </w:rPr>
        <w:t xml:space="preserve">the approaches that have been eclipsed: </w:t>
      </w:r>
      <w:r w:rsidRPr="00480A46">
        <w:rPr>
          <w:rStyle w:val="Emphasis"/>
        </w:rPr>
        <w:t xml:space="preserve">approaches that look to universalism as a key element of </w:t>
      </w:r>
      <w:r w:rsidRPr="00480A46">
        <w:rPr>
          <w:rStyle w:val="Emphasis"/>
          <w:highlight w:val="cyan"/>
        </w:rPr>
        <w:t>disability policy</w:t>
      </w:r>
      <w:r w:rsidRPr="00480A46">
        <w:rPr>
          <w:rStyle w:val="Emphasis"/>
        </w:rPr>
        <w:t>, and that embrace social welfare programs as important tools for achieving disability equality.</w:t>
      </w:r>
      <w:r w:rsidRPr="00286123">
        <w:rPr>
          <w:rFonts w:eastAsia="Cambria"/>
        </w:rPr>
        <w:t xml:space="preserve"> </w:t>
      </w:r>
      <w:r w:rsidRPr="00480A46">
        <w:rPr>
          <w:rStyle w:val="Emphasis"/>
          <w:highlight w:val="cyan"/>
        </w:rPr>
        <w:t>Such a renewed emphasis will not avoid the tensions among the various strands of disability rights thinking</w:t>
      </w:r>
      <w:r w:rsidRPr="00286123">
        <w:rPr>
          <w:rFonts w:eastAsia="Cambria"/>
        </w:rPr>
        <w:t xml:space="preserve">— indeed, as this chapter has shown, there is even tension between universalism and the social welfare approach— </w:t>
      </w:r>
      <w:r w:rsidRPr="00480A46">
        <w:rPr>
          <w:rStyle w:val="Emphasis"/>
          <w:highlight w:val="cyan"/>
        </w:rPr>
        <w:t>but it will help the movement make progress</w:t>
      </w:r>
      <w:r w:rsidRPr="00480A46">
        <w:rPr>
          <w:rStyle w:val="Emphasis"/>
        </w:rPr>
        <w:t xml:space="preserve"> in achieving its overlapping-consensus goals of integration and equal citizenship. </w:t>
      </w:r>
    </w:p>
    <w:p w14:paraId="4A4BE9B5" w14:textId="7B7C0D24" w:rsidR="00155E0F" w:rsidRPr="00155E0F" w:rsidRDefault="00155E0F" w:rsidP="00155E0F">
      <w:pPr>
        <w:rPr>
          <w:b/>
          <w:iCs/>
          <w:u w:val="single"/>
        </w:rPr>
      </w:pPr>
      <w:r w:rsidRPr="00286123">
        <w:rPr>
          <w:rFonts w:eastAsia="Cambria"/>
        </w:rPr>
        <w:t xml:space="preserve">In the end, </w:t>
      </w:r>
      <w:r w:rsidRPr="00480A46">
        <w:rPr>
          <w:rStyle w:val="Emphasis"/>
        </w:rPr>
        <w:t xml:space="preserve">there is probably no way to avoid the contradictions of </w:t>
      </w:r>
      <w:r w:rsidRPr="00480A46">
        <w:rPr>
          <w:rStyle w:val="Emphasis"/>
          <w:highlight w:val="cyan"/>
        </w:rPr>
        <w:t>the disability rights movement</w:t>
      </w:r>
      <w:r w:rsidRPr="00480A46">
        <w:rPr>
          <w:rStyle w:val="Emphasis"/>
        </w:rPr>
        <w:t>— and perhaps little reason for the movement even to try</w:t>
      </w:r>
      <w:r w:rsidRPr="00286123">
        <w:rPr>
          <w:rFonts w:eastAsia="Cambria"/>
        </w:rPr>
        <w:t xml:space="preserve">. </w:t>
      </w:r>
      <w:r w:rsidRPr="00480A46">
        <w:rPr>
          <w:rStyle w:val="Emphasis"/>
        </w:rPr>
        <w:t xml:space="preserve">What the movement </w:t>
      </w:r>
      <w:r w:rsidRPr="00480A46">
        <w:rPr>
          <w:rStyle w:val="Emphasis"/>
          <w:highlight w:val="cyan"/>
        </w:rPr>
        <w:t>can and should</w:t>
      </w:r>
      <w:r w:rsidRPr="00480A46">
        <w:rPr>
          <w:rStyle w:val="Emphasis"/>
        </w:rPr>
        <w:t xml:space="preserve"> do is seek to manage those contradictions, and </w:t>
      </w:r>
      <w:r w:rsidRPr="00480A46">
        <w:rPr>
          <w:rStyle w:val="Emphasis"/>
          <w:highlight w:val="cyan"/>
        </w:rPr>
        <w:t>keep focused on the ultimate goals. At its best, that is precisely what the</w:t>
      </w:r>
      <w:r w:rsidRPr="00480A46">
        <w:rPr>
          <w:rStyle w:val="Emphasis"/>
        </w:rPr>
        <w:t xml:space="preserve"> American disability rights </w:t>
      </w:r>
      <w:r w:rsidRPr="00480A46">
        <w:rPr>
          <w:rStyle w:val="Emphasis"/>
          <w:highlight w:val="cyan"/>
        </w:rPr>
        <w:t>movement has done</w:t>
      </w:r>
      <w:r w:rsidRPr="00286123">
        <w:rPr>
          <w:rFonts w:eastAsia="Cambria"/>
        </w:rPr>
        <w:t xml:space="preserve">. The </w:t>
      </w:r>
      <w:r w:rsidRPr="00480A46">
        <w:rPr>
          <w:rStyle w:val="Emphasis"/>
          <w:highlight w:val="cyan"/>
        </w:rPr>
        <w:t>willingness of disability rights activists to support</w:t>
      </w:r>
      <w:r w:rsidRPr="00480A46">
        <w:rPr>
          <w:rStyle w:val="Emphasis"/>
        </w:rPr>
        <w:t xml:space="preserve"> </w:t>
      </w:r>
      <w:r w:rsidRPr="00286123">
        <w:rPr>
          <w:rFonts w:eastAsia="Cambria"/>
        </w:rPr>
        <w:t xml:space="preserve">such social welfare interventions as </w:t>
      </w:r>
      <w:r w:rsidRPr="00480A46">
        <w:rPr>
          <w:rStyle w:val="Emphasis"/>
          <w:highlight w:val="cyan"/>
        </w:rPr>
        <w:t>the Community Choice Act shows that the movement’s pragmatic spirit still lives.</w:t>
      </w:r>
      <w:r w:rsidRPr="00286123">
        <w:rPr>
          <w:rFonts w:eastAsia="Cambria"/>
          <w:highlight w:val="cyan"/>
        </w:rPr>
        <w:t xml:space="preserve"> </w:t>
      </w:r>
      <w:r w:rsidRPr="00480A46">
        <w:rPr>
          <w:rStyle w:val="Emphasis"/>
          <w:highlight w:val="cyan"/>
        </w:rPr>
        <w:t>That spirit was key to the movement’s great twentieth-century victories</w:t>
      </w:r>
      <w:r w:rsidRPr="00286123">
        <w:rPr>
          <w:rFonts w:eastAsia="Cambria"/>
          <w:highlight w:val="cyan"/>
        </w:rPr>
        <w:t xml:space="preserve">— </w:t>
      </w:r>
      <w:r w:rsidRPr="00480A46">
        <w:rPr>
          <w:rStyle w:val="Emphasis"/>
          <w:highlight w:val="cyan"/>
        </w:rPr>
        <w:t>and it will be essential to the movement’s success in the twenty-first century</w:t>
      </w:r>
      <w:r w:rsidRPr="00480A46">
        <w:rPr>
          <w:rStyle w:val="Emphasis"/>
        </w:rPr>
        <w:t>.</w:t>
      </w:r>
      <w:bookmarkEnd w:id="10"/>
    </w:p>
    <w:p w14:paraId="5D519A8C" w14:textId="77777777" w:rsidR="00155E0F" w:rsidRDefault="00155E0F" w:rsidP="00155E0F">
      <w:pPr>
        <w:pStyle w:val="Heading2"/>
      </w:pPr>
      <w:r>
        <w:t>ILO CP</w:t>
      </w:r>
    </w:p>
    <w:p w14:paraId="1EA2C5E0" w14:textId="77777777" w:rsidR="00155E0F" w:rsidRDefault="00155E0F" w:rsidP="00155E0F">
      <w:pPr>
        <w:pStyle w:val="Heading3"/>
      </w:pPr>
      <w:r>
        <w:t>Offsets CP---2AC</w:t>
      </w:r>
    </w:p>
    <w:p w14:paraId="5EFFBA06" w14:textId="77777777" w:rsidR="00155E0F" w:rsidRDefault="00155E0F" w:rsidP="00155E0F">
      <w:pPr>
        <w:pStyle w:val="Heading4"/>
      </w:pPr>
      <w:r>
        <w:t xml:space="preserve">6. The counterplan </w:t>
      </w:r>
      <w:r w:rsidRPr="005F3FC9">
        <w:rPr>
          <w:u w:val="single"/>
        </w:rPr>
        <w:t>politicizes</w:t>
      </w:r>
      <w:r>
        <w:t xml:space="preserve"> the NLRB and creates </w:t>
      </w:r>
      <w:r w:rsidRPr="005F3FC9">
        <w:rPr>
          <w:u w:val="single"/>
        </w:rPr>
        <w:t>legal volatility</w:t>
      </w:r>
      <w:r>
        <w:t>.</w:t>
      </w:r>
    </w:p>
    <w:p w14:paraId="139069D9" w14:textId="77777777" w:rsidR="00155E0F" w:rsidRDefault="00155E0F" w:rsidP="00155E0F">
      <w:r w:rsidRPr="005F3FC9">
        <w:rPr>
          <w:rStyle w:val="Style13ptBold"/>
        </w:rPr>
        <w:t>Radu 25</w:t>
      </w:r>
      <w:r w:rsidRPr="008E2D2C">
        <w:t xml:space="preserve"> </w:t>
      </w:r>
      <w:r>
        <w:t xml:space="preserve">[Mira L. Radu (J.D. candidate, University of Mississippi School of Law), 1-19-2025, “Whose Right Is It Anyway: Toward A Balanced Standard Of Scrutinizing Workplace Rules,” </w:t>
      </w:r>
      <w:r w:rsidRPr="005F3FC9">
        <w:t>Labor Law Journal, Vol</w:t>
      </w:r>
      <w:r>
        <w:t>.</w:t>
      </w:r>
      <w:r w:rsidRPr="005F3FC9">
        <w:t xml:space="preserve"> 76, No. 1</w:t>
      </w:r>
      <w:r>
        <w:t>,</w:t>
      </w:r>
      <w:r w:rsidRPr="005F3FC9">
        <w:t xml:space="preserve"> </w:t>
      </w:r>
      <w:r>
        <w:t>pp</w:t>
      </w:r>
      <w:r w:rsidRPr="005F3FC9">
        <w:t>. 14-28</w:t>
      </w:r>
      <w:r>
        <w:t>, https://dx.doi.org/10.2139/ssrn.5130306, njn]</w:t>
      </w:r>
    </w:p>
    <w:p w14:paraId="2639725D" w14:textId="77777777" w:rsidR="00155E0F" w:rsidRPr="00854DF7" w:rsidRDefault="00155E0F" w:rsidP="00155E0F">
      <w:pPr>
        <w:rPr>
          <w:sz w:val="16"/>
        </w:rPr>
      </w:pPr>
      <w:r w:rsidRPr="00854DF7">
        <w:rPr>
          <w:sz w:val="16"/>
        </w:rPr>
        <w:t>A. Balancing the rights of employees and employers - imposed by the Supreme Court of the United States, yet ignored by the NLRB</w:t>
      </w:r>
    </w:p>
    <w:p w14:paraId="04E52D09" w14:textId="77777777" w:rsidR="00155E0F" w:rsidRPr="00854DF7" w:rsidRDefault="00155E0F" w:rsidP="00155E0F">
      <w:pPr>
        <w:rPr>
          <w:sz w:val="16"/>
        </w:rPr>
      </w:pPr>
      <w:r w:rsidRPr="00854DF7">
        <w:rPr>
          <w:sz w:val="16"/>
        </w:rPr>
        <w:t xml:space="preserve">Fundamentally, </w:t>
      </w:r>
      <w:r w:rsidRPr="00854DF7">
        <w:rPr>
          <w:rStyle w:val="StyleUnderline"/>
        </w:rPr>
        <w:t xml:space="preserve">the </w:t>
      </w:r>
      <w:r w:rsidRPr="00854DF7">
        <w:rPr>
          <w:rStyle w:val="Emphasis"/>
          <w:highlight w:val="cyan"/>
        </w:rPr>
        <w:t>NLRB</w:t>
      </w:r>
      <w:r w:rsidRPr="00854DF7">
        <w:rPr>
          <w:rStyle w:val="StyleUnderline"/>
          <w:highlight w:val="cyan"/>
        </w:rPr>
        <w:t xml:space="preserve"> has a duty of </w:t>
      </w:r>
      <w:r w:rsidRPr="00854DF7">
        <w:rPr>
          <w:rStyle w:val="Emphasis"/>
          <w:highlight w:val="cyan"/>
        </w:rPr>
        <w:t>impartiality</w:t>
      </w:r>
      <w:r w:rsidRPr="00854DF7">
        <w:rPr>
          <w:rStyle w:val="StyleUnderline"/>
        </w:rPr>
        <w:t>, emphasized by Board members</w:t>
      </w:r>
      <w:r w:rsidRPr="00854DF7">
        <w:rPr>
          <w:sz w:val="16"/>
        </w:rPr>
        <w:t xml:space="preserve"> and the Unites States </w:t>
      </w:r>
      <w:r w:rsidRPr="00854DF7">
        <w:rPr>
          <w:rStyle w:val="Emphasis"/>
        </w:rPr>
        <w:t>Supreme Court</w:t>
      </w:r>
      <w:r w:rsidRPr="00854DF7">
        <w:rPr>
          <w:sz w:val="16"/>
        </w:rPr>
        <w:t xml:space="preserve"> alike.137 As this comment has illustrated, </w:t>
      </w:r>
      <w:r w:rsidRPr="00854DF7">
        <w:rPr>
          <w:rStyle w:val="StyleUnderline"/>
        </w:rPr>
        <w:t>this duty</w:t>
      </w:r>
      <w:r w:rsidRPr="00854DF7">
        <w:rPr>
          <w:sz w:val="16"/>
        </w:rPr>
        <w:t xml:space="preserve"> to be a neutral arbiter in the labor and employment law arena </w:t>
      </w:r>
      <w:r w:rsidRPr="00854DF7">
        <w:rPr>
          <w:rStyle w:val="StyleUnderline"/>
        </w:rPr>
        <w:t xml:space="preserve">has amounted more to an </w:t>
      </w:r>
      <w:r w:rsidRPr="00854DF7">
        <w:rPr>
          <w:rStyle w:val="Emphasis"/>
        </w:rPr>
        <w:t>ideal</w:t>
      </w:r>
      <w:r w:rsidRPr="00854DF7">
        <w:rPr>
          <w:rStyle w:val="StyleUnderline"/>
        </w:rPr>
        <w:t xml:space="preserve"> than a serious responsibility, as the Board has been engaged in overtly </w:t>
      </w:r>
      <w:r w:rsidRPr="00854DF7">
        <w:rPr>
          <w:rStyle w:val="Emphasis"/>
        </w:rPr>
        <w:t>tipping the scales</w:t>
      </w:r>
      <w:r w:rsidRPr="00854DF7">
        <w:rPr>
          <w:sz w:val="16"/>
        </w:rPr>
        <w:t xml:space="preserve"> in favor of either the employer or the unions, </w:t>
      </w:r>
      <w:r w:rsidRPr="00854DF7">
        <w:rPr>
          <w:rStyle w:val="StyleUnderline"/>
        </w:rPr>
        <w:t xml:space="preserve">depending on the sitting </w:t>
      </w:r>
      <w:r w:rsidRPr="00854DF7">
        <w:rPr>
          <w:rStyle w:val="Emphasis"/>
        </w:rPr>
        <w:t>administration’s</w:t>
      </w:r>
      <w:r w:rsidRPr="00854DF7">
        <w:rPr>
          <w:rStyle w:val="StyleUnderline"/>
        </w:rPr>
        <w:t xml:space="preserve"> political </w:t>
      </w:r>
      <w:r w:rsidRPr="00854DF7">
        <w:rPr>
          <w:rStyle w:val="Emphasis"/>
        </w:rPr>
        <w:t>convictions</w:t>
      </w:r>
      <w:r w:rsidRPr="00854DF7">
        <w:rPr>
          <w:sz w:val="16"/>
        </w:rPr>
        <w:t>.138 Studies have shown that “</w:t>
      </w:r>
      <w:r w:rsidRPr="00854DF7">
        <w:rPr>
          <w:rStyle w:val="StyleUnderline"/>
        </w:rPr>
        <w:t xml:space="preserve">the political affiliation of the </w:t>
      </w:r>
      <w:r w:rsidRPr="00854DF7">
        <w:rPr>
          <w:rStyle w:val="Emphasis"/>
        </w:rPr>
        <w:t>President</w:t>
      </w:r>
      <w:r w:rsidRPr="00854DF7">
        <w:rPr>
          <w:rStyle w:val="StyleUnderline"/>
        </w:rPr>
        <w:t xml:space="preserve"> appointing a Board member has a </w:t>
      </w:r>
      <w:r w:rsidRPr="00854DF7">
        <w:rPr>
          <w:rStyle w:val="Emphasis"/>
        </w:rPr>
        <w:t>strong impact</w:t>
      </w:r>
      <w:r w:rsidRPr="00854DF7">
        <w:rPr>
          <w:rStyle w:val="StyleUnderline"/>
        </w:rPr>
        <w:t xml:space="preserve"> on that Board member’s </w:t>
      </w:r>
      <w:r w:rsidRPr="00854DF7">
        <w:rPr>
          <w:rStyle w:val="Emphasis"/>
        </w:rPr>
        <w:t>decisions</w:t>
      </w:r>
      <w:r w:rsidRPr="00854DF7">
        <w:rPr>
          <w:sz w:val="16"/>
        </w:rPr>
        <w:t>.”139 While this comment acknowledges that “the wide range of work rules, the varying language they use, and the many different employment contexts in which they arise”140 poses unique challenges for legislators and regulators trying to formulate a generally applicable framework for scrutinizing these rules, it theorizes that a middle-of-the-road solution could be achieved.</w:t>
      </w:r>
    </w:p>
    <w:p w14:paraId="66FD5E2D" w14:textId="77777777" w:rsidR="00155E0F" w:rsidRDefault="00155E0F" w:rsidP="00155E0F">
      <w:r>
        <w:t>&lt;&lt;TEXT CONDENSED, NONE OMITTED&gt;&gt;</w:t>
      </w:r>
    </w:p>
    <w:p w14:paraId="2112CF1F" w14:textId="77777777" w:rsidR="00155E0F" w:rsidRDefault="00155E0F" w:rsidP="00155E0F">
      <w:pPr>
        <w:rPr>
          <w:sz w:val="8"/>
          <w:szCs w:val="12"/>
        </w:rPr>
      </w:pPr>
      <w:r w:rsidRPr="00854DF7">
        <w:rPr>
          <w:sz w:val="8"/>
          <w:szCs w:val="12"/>
        </w:rPr>
        <w:t>Currently, the legal standard governing the legality of workplace rules is strict scrutiny.141 Strict scrutiny, as a general doctrine, is the highest standard of review that courts can apply in determining the legality of an action and is used in cases involving fundamental rights of a suspect classification, as defined by law.142 A party that is subject to strict scrutiny must show that its actions were “narrowly tailored” to accomplish a “compelling interest”, and that they were “the least restrictive means” to further that interest.143 A strict scrutiny approach, by definition, cannot achieve the “delicate task” of striking an appropriate balance between employee rights and legitimate employer interests.”144 The Supreme Court of the United States recognizes a distinction between the terms “narrowly tailored” and “least restrictive means” in many cases, even in the First Amendment context.145 The Court in this way makes the distinction between content-based restrictions and content-neutral regulations. Therefore, since the workplace rules that are susceptible to Stericycle analysis are facially neutral rules, the “least restrictive means” - which is the most restrictive standard - should not apply in assessing their legality. B. A potentially balanced approach First, the NLRB must acknowledge that the current standard is deficient in that, by employing a strict scrutiny approach, it is drastically skewed toward protecting the employee to the detriment of the employer. In crafting a new standard, the Board should not lose sight of the fact that “a balancing standard necessarily entails the possibility that in a particular case, a challenged rule may be lawful to maintain even though it limits the exercise of Section 7 rights to some extent because the legitimate employer interests it advances outweigh that limitation.” (emphasis in original).146 One important aspect of establishing the interpretative principles of this standard is the definition of the “employee” from whose perspective a rule would be viewed. As it stands today, the definition of this employee includes the fact that he or she is “economically dependent on the employer” and “contemplates engaging in protected concerted activity”.147 This comment argues that a return to the “reasonable employee” perspective is advisable. History has shown that in more than 85 years there was never the need for such radical shift to a view point of an employee intending to engage in Section 7 activity148, nor is this categorizations very intuitive (what would the definition of this hypothetical “predisposed employee” be?). The ripple effect of the confusion and ambiguity would start here. Carefully articulating the initial burden that the general counsel must carry is essential to achieving a balanced standard and the foundation of this inquiry is clearly defining the perspective from which a rule is interpreted. For 85 years, that perspective was that of a “reasonable employee”149 . In clarifying the standard formulated in Boeing, the Board in LA Specialty Produce held that “it is the General Counsel’s initial burden in all cases to prove that a facially neutral rule would in context be interpreted by a reasonable employee ... to potentially interfere with the exercise of Section 7 rights.”150 This comment embraces this approach to articulating the burden of proof that the general counsel initially has to meet. Furthermore, facially neutral rules should retain the presumption of lawfulness. Facial neutrality should signal that exact thing to a reasonable person - neutrality - and by definition, a neutral rule does not prohibit protected activity or have a coercive meaning. If the general counsel can show that, given the context of the case at issue, such a rule would be interpreted by a reasonable employee to potentially interfere with his or her statutorily protected rights, that presumption can be invalidated if the specific facts of the case establish that the employer’s interest for maintaining the rule does not justify its potential negative impact on the exercise of Section 7 rights by the employees subjected to it Even though the Board in LA Specialty Produce attempted to explain away the categorical approach it set forth in Boeing, by describing the tree categories of rules as a sort of natural consequence of applying the standard that Boeing instituted151 , the mere existence of such categories in conjunction with a legal standard invites the potential abuse of the standard by employers who could hide behind the subject matter of a rule in order to justify it. Subject-matter classification inhibits a scrutiny of the language used in the rule, which is what really produces the potential chilling effect on employees who are subjected to it. For example, while it does sound like common sense for an employer to formulate and impose rules “requiring employees to abide by basic standards of civility”, deeming a rule lawful just because it has a similar title or is placed by an employer in such a category does not properly address Section 8(a)(1) concerns. Thus, a standard that places adequate weight on ensuring that employees’ exercise of their protected rights is not inhibited by the language of a workplace rule should not mention subjectmatter categories for pre-determining the lawfulness of rules and policies maintained by employers. In his dissent in in William Beaumont Hospital, Member Miscimarra (363 N.L.R.B. No. 1543 (2016) advocated for an approach in which the Board would determine “the potential adverse impact of the rule on NLRA-protected activity” and balance it with “the legitimate justifications an employer may have for maintaining the rule” (cite to Id. at 1551) He suggested that after balancing the competing interests of employee and employer, a rule should be deemed unlawful “only if the justifications are outweighed by the adverse impact on Section 7 activity.” (Id.) In addition to the other suggestions contained in this section, this comment embraces Member Miscimarra’s simple and balanced approach and suggests that cases should be analyzed under this framework. Taking into consideration the NLRB’s propensity for using its adjudication powers to advance the law and its reluctance to issue new regulation, a potential solution to the current approach that heavily favors the employee side in the detriment of employers 152, can come as a combination of the Board’s statutorily conferred powers. Consistent with Member McFerran’s proposals in her dissent to the Board’s majority opinion in Boeing, Co., 153 I suggest that the NLRB take a two-pronged approach to stabilizing the law around workplace rules: (1) recognizing the extreme nature of a strict scrutiny approach; and (2) adopting a more balanced standard of assessment in a future decision and instituting the practice of using rulemaking for the purposes of reversing prior policy. C. Available regulatory instruments for implementation and their feasibility It is well within the scope of the powers that Congress has bestowed on the NLRB to eliminate, or at least minimize the confusion around the standard under which workplace rules should be scrutinized in order to properly apply the NLRA and respect the rights of both employers and employees alike. The NLRB has both decision-making powers and rule-making powers.154 Nonetheless, “traditionally, the NLRB has utilized case adjudication, rather than rulemaking, to make law and policy changes.”155 The Administrative Procedure Act (“APA”)156 governs the process of rulemaking and adjudication by federal agencies. The main role of the APA is to establish how federal administrative agencies make rules and how they adjudicate litigation using formal and informal procedures, as outlines in the procedural requirements of the Act.157 In the context of the NLRB and this comment, the term decision-making is used to refer to the process of adjudication of administrative litigation. 1. Decision-making The APA defines adjudication as “agency process for the formulation of an order”158, an order meaning “the whole or a part of a final disposition, whether affirmative, negative, injunctive, or declaratory in form, of an agency in a matter other than rulemaking.”159 In NLRB v. Bell Aerospace160, the Supreme Court emphasized that the NLRB “possesses the discretion to choose whether to exercise its rulemaking authority or to rely exclusively on adjudication.”161 But, historically, the NLRB has made the majority of its law through individual case adjudications.162 Although periodical efforts to persuade the Board to utilize its rulemaking powers have been supported by Bar committees, scholars, congressional panels, and even Board members, many scholars have opined that its decision-making power should remain the preferred labor policy instrument.163 In Boeing, Co., the majority opinion explained that the Board has “the authority and the obligation to apply the law as we believe it should be, regardless of whether any party has directly challenged [precedent]”164 Moreover, “’[n]either the Act, the Board’s Rules, nor the Administrative Procedures Act requires the Board to invite amicus briefing before reconsidering precedent’.”165 This broad authority of the NLRB that underlines its decision-making powers could be one of the main reasons causing the instability that has been characterizing the entire NLRB legal environment, but history and scholarship indicate that the agency will continue to use decision-making as the primary instrument for shaping labor and employment law.166 With the second Trump administration will come a predictable obvious change in the leadership of many federal agencies, including the NLRB. Experts predict a very quick “flip” of the Board, with the potential appointment of current Member Kaplan as Chair.167 Thus, given the fact that Stericycle has dismantled a standard that employers had more or less relied on for several decades, causing understandable angst among employers (and potentially even among Unions, who were forced into expensive litigation), a proper case that can be used as a vehicle for issuing a decision that will overturn Stericycle, Inc. would likely to come up sooner rather than later.168 Nonetheless, there is also the possibility that, given the fact that Unions are the party initiating these cases, they technically have control over which cases reach the Board and might decide to “deprive the Board of its decisional oxygen”169 . If a future Board does end up deciding a case that calls for a Stericycle analysis, that would constitute the best opportunity for modifying the current extreme standard and, hopefully, taking a more balance approach. 2. Rule-making Under the ADA, there are two types of rulemaking: formal and informal. Formal rulemaking is akin to adjudication, as it is mandated when “rules are required by statute to be made on the record after opportunity for an agency hearing.”170 The more common type of rulemaking, and the type that the NLRB uses, is the notice-and-comment rulemaking, or informal rulemaking.171 For the purposes of this comment, the term rulemaking will be used to refer to the notice-and-comment, or informal, type of rulemaking. Section 553 of the ADA governs informal rulemaking and describes the required steps that agencies must follow, starting with publishing a notice of the proposed rule in the Federal Register, which gives interested persons the opportunity to participate in the rulemaking process by submitting comments that are then taken into consideration by the agency, and ending in the decision whether to publish the final rule. 172</w:t>
      </w:r>
    </w:p>
    <w:p w14:paraId="69A0ABE1" w14:textId="77777777" w:rsidR="00155E0F" w:rsidRPr="00854DF7" w:rsidRDefault="00155E0F" w:rsidP="00155E0F">
      <w:r>
        <w:t>&lt;&lt;PARAGRAPH INTEGRITY RESUMES&gt;&gt;</w:t>
      </w:r>
    </w:p>
    <w:p w14:paraId="53EECBDA" w14:textId="77777777" w:rsidR="00155E0F" w:rsidRPr="00854DF7" w:rsidRDefault="00155E0F" w:rsidP="00155E0F">
      <w:pPr>
        <w:rPr>
          <w:sz w:val="16"/>
        </w:rPr>
      </w:pPr>
      <w:r w:rsidRPr="00854DF7">
        <w:rPr>
          <w:sz w:val="16"/>
        </w:rPr>
        <w:t xml:space="preserve">Although the NLRB has the statutory authority173 to make binding rules that govern certain areas of labor law, history has shown that the likelihood of the Board entertaining the idea of solidifying a standard of scrutiny for workplace rules via the notice and comment process is slim to none. In 2010, professor Lubbers noted a remarkable fact: the “there seems to be more Labor Law notice-and-comment rulemaking in the People’s Republic of China than there is in the National Labor Relations Board.”174 Since then, the Board engaged in rulemaking a handful of occasions.175 A type of </w:t>
      </w:r>
      <w:r w:rsidRPr="00854DF7">
        <w:rPr>
          <w:rStyle w:val="StyleUnderline"/>
        </w:rPr>
        <w:t>legal “</w:t>
      </w:r>
      <w:r w:rsidRPr="00854DF7">
        <w:rPr>
          <w:rStyle w:val="Emphasis"/>
          <w:highlight w:val="cyan"/>
        </w:rPr>
        <w:t>Catch-22</w:t>
      </w:r>
      <w:r w:rsidRPr="00854DF7">
        <w:rPr>
          <w:rStyle w:val="StyleUnderline"/>
        </w:rPr>
        <w:t>” situation</w:t>
      </w:r>
      <w:r w:rsidRPr="00854DF7">
        <w:rPr>
          <w:sz w:val="16"/>
        </w:rPr>
        <w:t xml:space="preserve"> might </w:t>
      </w:r>
      <w:r w:rsidRPr="00854DF7">
        <w:rPr>
          <w:rStyle w:val="StyleUnderline"/>
        </w:rPr>
        <w:t xml:space="preserve">make the issuance of a </w:t>
      </w:r>
      <w:r w:rsidRPr="00854DF7">
        <w:rPr>
          <w:rStyle w:val="Emphasis"/>
        </w:rPr>
        <w:t>rule</w:t>
      </w:r>
      <w:r w:rsidRPr="00854DF7">
        <w:rPr>
          <w:rStyle w:val="StyleUnderline"/>
        </w:rPr>
        <w:t xml:space="preserve"> regarding a certain </w:t>
      </w:r>
      <w:r w:rsidRPr="00854DF7">
        <w:rPr>
          <w:rStyle w:val="Emphasis"/>
        </w:rPr>
        <w:t>legal standard</w:t>
      </w:r>
      <w:r w:rsidRPr="00854DF7">
        <w:rPr>
          <w:sz w:val="16"/>
        </w:rPr>
        <w:t xml:space="preserve"> or the Board’s ability to overrule its own precedent </w:t>
      </w:r>
      <w:r w:rsidRPr="00854DF7">
        <w:rPr>
          <w:rStyle w:val="StyleUnderline"/>
        </w:rPr>
        <w:t xml:space="preserve">highly </w:t>
      </w:r>
      <w:r w:rsidRPr="00854DF7">
        <w:rPr>
          <w:rStyle w:val="Emphasis"/>
        </w:rPr>
        <w:t>improbable</w:t>
      </w:r>
      <w:r w:rsidRPr="00854DF7">
        <w:rPr>
          <w:rStyle w:val="StyleUnderline"/>
        </w:rPr>
        <w:t xml:space="preserve">: </w:t>
      </w:r>
      <w:r w:rsidRPr="00854DF7">
        <w:rPr>
          <w:rStyle w:val="StyleUnderline"/>
          <w:highlight w:val="cyan"/>
        </w:rPr>
        <w:t>a</w:t>
      </w:r>
      <w:r w:rsidRPr="00854DF7">
        <w:rPr>
          <w:rStyle w:val="StyleUnderline"/>
        </w:rPr>
        <w:t xml:space="preserve"> promulgated </w:t>
      </w:r>
      <w:r w:rsidRPr="00854DF7">
        <w:rPr>
          <w:rStyle w:val="StyleUnderline"/>
          <w:highlight w:val="cyan"/>
        </w:rPr>
        <w:t xml:space="preserve">rule </w:t>
      </w:r>
      <w:r w:rsidRPr="00854DF7">
        <w:rPr>
          <w:rStyle w:val="Emphasis"/>
          <w:highlight w:val="cyan"/>
        </w:rPr>
        <w:t>cannot</w:t>
      </w:r>
      <w:r w:rsidRPr="00854DF7">
        <w:rPr>
          <w:rStyle w:val="StyleUnderline"/>
          <w:highlight w:val="cyan"/>
        </w:rPr>
        <w:t xml:space="preserve"> be changed in</w:t>
      </w:r>
      <w:r w:rsidRPr="00854DF7">
        <w:rPr>
          <w:rStyle w:val="StyleUnderline"/>
        </w:rPr>
        <w:t xml:space="preserve"> a future case </w:t>
      </w:r>
      <w:r w:rsidRPr="00854DF7">
        <w:rPr>
          <w:rStyle w:val="Emphasis"/>
          <w:highlight w:val="cyan"/>
        </w:rPr>
        <w:t>adjudication</w:t>
      </w:r>
      <w:r w:rsidRPr="00854DF7">
        <w:rPr>
          <w:rStyle w:val="StyleUnderline"/>
          <w:highlight w:val="cyan"/>
        </w:rPr>
        <w:t>; it must be</w:t>
      </w:r>
      <w:r w:rsidRPr="00854DF7">
        <w:rPr>
          <w:rStyle w:val="StyleUnderline"/>
        </w:rPr>
        <w:t xml:space="preserve"> changed </w:t>
      </w:r>
      <w:r w:rsidRPr="00854DF7">
        <w:rPr>
          <w:rStyle w:val="StyleUnderline"/>
          <w:highlight w:val="cyan"/>
        </w:rPr>
        <w:t xml:space="preserve">via </w:t>
      </w:r>
      <w:r w:rsidRPr="00854DF7">
        <w:rPr>
          <w:rStyle w:val="Emphasis"/>
          <w:highlight w:val="cyan"/>
        </w:rPr>
        <w:t>another</w:t>
      </w:r>
      <w:r w:rsidRPr="00854DF7">
        <w:rPr>
          <w:rStyle w:val="StyleUnderline"/>
        </w:rPr>
        <w:t xml:space="preserve"> rulemaking </w:t>
      </w:r>
      <w:r w:rsidRPr="00854DF7">
        <w:rPr>
          <w:rStyle w:val="StyleUnderline"/>
          <w:highlight w:val="cyan"/>
        </w:rPr>
        <w:t>proceeding</w:t>
      </w:r>
      <w:r w:rsidRPr="00854DF7">
        <w:rPr>
          <w:sz w:val="16"/>
        </w:rPr>
        <w:t xml:space="preserve">.176 Like Claire Tuck notes, “the </w:t>
      </w:r>
      <w:r w:rsidRPr="00854DF7">
        <w:rPr>
          <w:rStyle w:val="StyleUnderline"/>
        </w:rPr>
        <w:t xml:space="preserve">NLRB must weigh the </w:t>
      </w:r>
      <w:r w:rsidRPr="00854DF7">
        <w:rPr>
          <w:rStyle w:val="Emphasis"/>
        </w:rPr>
        <w:t>advantages</w:t>
      </w:r>
      <w:r w:rsidRPr="00854DF7">
        <w:rPr>
          <w:rStyle w:val="StyleUnderline"/>
        </w:rPr>
        <w:t xml:space="preserve"> and </w:t>
      </w:r>
      <w:r w:rsidRPr="00854DF7">
        <w:rPr>
          <w:rStyle w:val="Emphasis"/>
        </w:rPr>
        <w:t>disadvantages</w:t>
      </w:r>
      <w:r w:rsidRPr="00854DF7">
        <w:rPr>
          <w:rStyle w:val="StyleUnderline"/>
        </w:rPr>
        <w:t xml:space="preserve"> associated with</w:t>
      </w:r>
      <w:r w:rsidRPr="00854DF7">
        <w:rPr>
          <w:sz w:val="16"/>
        </w:rPr>
        <w:t xml:space="preserve"> the </w:t>
      </w:r>
      <w:r w:rsidRPr="00854DF7">
        <w:rPr>
          <w:rStyle w:val="Emphasis"/>
        </w:rPr>
        <w:t>rulemaking</w:t>
      </w:r>
      <w:r w:rsidRPr="00854DF7">
        <w:rPr>
          <w:sz w:val="16"/>
        </w:rPr>
        <w:t xml:space="preserve"> process </w:t>
      </w:r>
      <w:r w:rsidRPr="00854DF7">
        <w:rPr>
          <w:rStyle w:val="StyleUnderline"/>
        </w:rPr>
        <w:t xml:space="preserve">when deciding whether or not to exercise its </w:t>
      </w:r>
      <w:r w:rsidRPr="00854DF7">
        <w:rPr>
          <w:rStyle w:val="Emphasis"/>
        </w:rPr>
        <w:t>rulemaking</w:t>
      </w:r>
      <w:r w:rsidRPr="00854DF7">
        <w:rPr>
          <w:rStyle w:val="StyleUnderline"/>
        </w:rPr>
        <w:t xml:space="preserve"> authority</w:t>
      </w:r>
      <w:r w:rsidRPr="00854DF7">
        <w:rPr>
          <w:sz w:val="16"/>
        </w:rPr>
        <w:t>.”177 Additionally, the Board’s long-standing practice of changing past adjudicating precedents would be put in jeopardy and the Board’s majority would not be able to impose their agenda according to their political loyalties anymore, therefore this implementation vehicle is not a feasible for promulgating a balanced standard in the area of workplace rules scrutiny.</w:t>
      </w:r>
    </w:p>
    <w:p w14:paraId="0B0F405E" w14:textId="77777777" w:rsidR="00155E0F" w:rsidRPr="00854DF7" w:rsidRDefault="00155E0F" w:rsidP="00155E0F">
      <w:pPr>
        <w:rPr>
          <w:sz w:val="16"/>
        </w:rPr>
      </w:pPr>
      <w:r w:rsidRPr="00854DF7">
        <w:rPr>
          <w:sz w:val="16"/>
        </w:rPr>
        <w:t xml:space="preserve">Nonetheless, scholars argue that </w:t>
      </w:r>
      <w:r w:rsidRPr="00854DF7">
        <w:rPr>
          <w:rStyle w:val="Emphasis"/>
          <w:highlight w:val="cyan"/>
        </w:rPr>
        <w:t>notice-and-comment</w:t>
      </w:r>
      <w:r w:rsidRPr="00854DF7">
        <w:rPr>
          <w:rStyle w:val="StyleUnderline"/>
        </w:rPr>
        <w:t xml:space="preserve"> rulemaking </w:t>
      </w:r>
      <w:r w:rsidRPr="00854DF7">
        <w:rPr>
          <w:rStyle w:val="StyleUnderline"/>
          <w:highlight w:val="cyan"/>
        </w:rPr>
        <w:t>is the</w:t>
      </w:r>
      <w:r w:rsidRPr="00854DF7">
        <w:rPr>
          <w:sz w:val="16"/>
        </w:rPr>
        <w:t xml:space="preserve"> most appropriate, even </w:t>
      </w:r>
      <w:r w:rsidRPr="00854DF7">
        <w:rPr>
          <w:rStyle w:val="Emphasis"/>
          <w:highlight w:val="cyan"/>
        </w:rPr>
        <w:t>exclusive</w:t>
      </w:r>
      <w:r w:rsidRPr="00854DF7">
        <w:rPr>
          <w:sz w:val="16"/>
        </w:rPr>
        <w:t xml:space="preserve">, </w:t>
      </w:r>
      <w:r w:rsidRPr="00854DF7">
        <w:rPr>
          <w:rStyle w:val="StyleUnderline"/>
          <w:highlight w:val="cyan"/>
        </w:rPr>
        <w:t xml:space="preserve">vehicle by which the Board should </w:t>
      </w:r>
      <w:r w:rsidRPr="00854DF7">
        <w:rPr>
          <w:rStyle w:val="Emphasis"/>
          <w:highlight w:val="cyan"/>
        </w:rPr>
        <w:t>reverse</w:t>
      </w:r>
      <w:r w:rsidRPr="00854DF7">
        <w:rPr>
          <w:rStyle w:val="StyleUnderline"/>
          <w:highlight w:val="cyan"/>
        </w:rPr>
        <w:t xml:space="preserve"> a</w:t>
      </w:r>
      <w:r w:rsidRPr="00854DF7">
        <w:rPr>
          <w:rStyle w:val="StyleUnderline"/>
        </w:rPr>
        <w:t xml:space="preserve"> prior </w:t>
      </w:r>
      <w:r w:rsidRPr="00854DF7">
        <w:rPr>
          <w:rStyle w:val="StyleUnderline"/>
          <w:highlight w:val="cyan"/>
        </w:rPr>
        <w:t>rule</w:t>
      </w:r>
      <w:r w:rsidRPr="00854DF7">
        <w:rPr>
          <w:sz w:val="16"/>
        </w:rPr>
        <w:t xml:space="preserve">. 178 </w:t>
      </w:r>
      <w:r w:rsidRPr="00854DF7">
        <w:rPr>
          <w:rStyle w:val="StyleUnderline"/>
        </w:rPr>
        <w:t xml:space="preserve">Issuing a </w:t>
      </w:r>
      <w:r w:rsidRPr="00854DF7">
        <w:rPr>
          <w:rStyle w:val="Emphasis"/>
        </w:rPr>
        <w:t>final rule</w:t>
      </w:r>
      <w:r w:rsidRPr="00854DF7">
        <w:rPr>
          <w:rStyle w:val="StyleUnderline"/>
        </w:rPr>
        <w:t xml:space="preserve"> would ensure, by the very </w:t>
      </w:r>
      <w:r w:rsidRPr="00854DF7">
        <w:rPr>
          <w:rStyle w:val="Emphasis"/>
        </w:rPr>
        <w:t>process</w:t>
      </w:r>
      <w:r w:rsidRPr="00854DF7">
        <w:rPr>
          <w:rStyle w:val="StyleUnderline"/>
        </w:rPr>
        <w:t xml:space="preserve"> of </w:t>
      </w:r>
      <w:r w:rsidRPr="00854DF7">
        <w:rPr>
          <w:rStyle w:val="Emphasis"/>
        </w:rPr>
        <w:t>notice-and-comment</w:t>
      </w:r>
      <w:r w:rsidRPr="00854DF7">
        <w:rPr>
          <w:sz w:val="16"/>
        </w:rPr>
        <w:t xml:space="preserve"> through which it must go before it becomes law, </w:t>
      </w:r>
      <w:r w:rsidRPr="00854DF7">
        <w:rPr>
          <w:rStyle w:val="StyleUnderline"/>
        </w:rPr>
        <w:t xml:space="preserve">the natural </w:t>
      </w:r>
      <w:r w:rsidRPr="00854DF7">
        <w:rPr>
          <w:rStyle w:val="Emphasis"/>
        </w:rPr>
        <w:t>balance</w:t>
      </w:r>
      <w:r w:rsidRPr="00854DF7">
        <w:rPr>
          <w:rStyle w:val="StyleUnderline"/>
        </w:rPr>
        <w:t xml:space="preserve"> that public participation brings about</w:t>
      </w:r>
      <w:r w:rsidRPr="00854DF7">
        <w:rPr>
          <w:sz w:val="16"/>
        </w:rPr>
        <w:t xml:space="preserve">. Arguably, using notice-and-comment rulemaking would ensure a more gradual and therefore better reasoned evolution of policy at the NLRB.179 </w:t>
      </w:r>
      <w:r w:rsidRPr="00854DF7">
        <w:rPr>
          <w:rStyle w:val="StyleUnderline"/>
          <w:highlight w:val="cyan"/>
        </w:rPr>
        <w:t>The</w:t>
      </w:r>
      <w:r w:rsidRPr="00854DF7">
        <w:rPr>
          <w:rStyle w:val="StyleUnderline"/>
        </w:rPr>
        <w:t xml:space="preserve"> more </w:t>
      </w:r>
      <w:r w:rsidRPr="00854DF7">
        <w:rPr>
          <w:rStyle w:val="Emphasis"/>
          <w:highlight w:val="cyan"/>
        </w:rPr>
        <w:t>permanent</w:t>
      </w:r>
      <w:r w:rsidRPr="00854DF7">
        <w:rPr>
          <w:rStyle w:val="StyleUnderline"/>
          <w:highlight w:val="cyan"/>
        </w:rPr>
        <w:t xml:space="preserve"> nature</w:t>
      </w:r>
      <w:r w:rsidRPr="00854DF7">
        <w:rPr>
          <w:rStyle w:val="StyleUnderline"/>
        </w:rPr>
        <w:t xml:space="preserve"> </w:t>
      </w:r>
      <w:r w:rsidRPr="00854DF7">
        <w:rPr>
          <w:rStyle w:val="Emphasis"/>
        </w:rPr>
        <w:t>inherent</w:t>
      </w:r>
      <w:r w:rsidRPr="00854DF7">
        <w:rPr>
          <w:rStyle w:val="StyleUnderline"/>
        </w:rPr>
        <w:t xml:space="preserve"> in policymaking through notice-and-comment rules can have the effect of </w:t>
      </w:r>
      <w:r w:rsidRPr="00854DF7">
        <w:rPr>
          <w:rStyle w:val="StyleUnderline"/>
          <w:highlight w:val="cyan"/>
        </w:rPr>
        <w:t>mak</w:t>
      </w:r>
      <w:r w:rsidRPr="00854DF7">
        <w:rPr>
          <w:rStyle w:val="StyleUnderline"/>
        </w:rPr>
        <w:t xml:space="preserve">ing the </w:t>
      </w:r>
      <w:r w:rsidRPr="00854DF7">
        <w:rPr>
          <w:rStyle w:val="StyleUnderline"/>
          <w:highlight w:val="cyan"/>
        </w:rPr>
        <w:t>Board</w:t>
      </w:r>
      <w:r w:rsidRPr="00854DF7">
        <w:rPr>
          <w:rStyle w:val="StyleUnderline"/>
        </w:rPr>
        <w:t xml:space="preserve"> more “</w:t>
      </w:r>
      <w:r w:rsidRPr="00854DF7">
        <w:rPr>
          <w:rStyle w:val="Emphasis"/>
          <w:highlight w:val="cyan"/>
        </w:rPr>
        <w:t>cautious</w:t>
      </w:r>
      <w:r w:rsidRPr="00854DF7">
        <w:rPr>
          <w:rStyle w:val="StyleUnderline"/>
          <w:highlight w:val="cyan"/>
        </w:rPr>
        <w:t xml:space="preserve"> about </w:t>
      </w:r>
      <w:r w:rsidRPr="00854DF7">
        <w:rPr>
          <w:rStyle w:val="Emphasis"/>
          <w:highlight w:val="cyan"/>
        </w:rPr>
        <w:t>overturning</w:t>
      </w:r>
      <w:r w:rsidRPr="00854DF7">
        <w:rPr>
          <w:rStyle w:val="StyleUnderline"/>
        </w:rPr>
        <w:t xml:space="preserve"> past decisions and creating a mishmash of </w:t>
      </w:r>
      <w:r w:rsidRPr="00854DF7">
        <w:rPr>
          <w:rStyle w:val="Emphasis"/>
        </w:rPr>
        <w:t>inconsistent</w:t>
      </w:r>
      <w:r w:rsidRPr="00854DF7">
        <w:rPr>
          <w:rStyle w:val="StyleUnderline"/>
        </w:rPr>
        <w:t xml:space="preserve"> law.”</w:t>
      </w:r>
      <w:r w:rsidRPr="00854DF7">
        <w:rPr>
          <w:sz w:val="16"/>
        </w:rPr>
        <w:t>180 Thus, this comment agrees with these experts181 and modestly suggests that the Board considers implementing rulemaking for the purpose of policy reversals, while acknowledging the fact that the Board might be reluctant to use its rulemaking powers.18</w:t>
      </w:r>
    </w:p>
    <w:p w14:paraId="63250547" w14:textId="77777777" w:rsidR="00155E0F" w:rsidRPr="00854DF7" w:rsidRDefault="00155E0F" w:rsidP="00155E0F">
      <w:pPr>
        <w:rPr>
          <w:sz w:val="16"/>
        </w:rPr>
      </w:pPr>
      <w:r w:rsidRPr="00854DF7">
        <w:rPr>
          <w:sz w:val="16"/>
        </w:rPr>
        <w:t>3. Non-legislative rules</w:t>
      </w:r>
    </w:p>
    <w:p w14:paraId="1E48584D" w14:textId="77777777" w:rsidR="00155E0F" w:rsidRPr="0038177A" w:rsidRDefault="00155E0F" w:rsidP="00155E0F">
      <w:pPr>
        <w:rPr>
          <w:sz w:val="16"/>
        </w:rPr>
      </w:pPr>
      <w:r w:rsidRPr="00854DF7">
        <w:rPr>
          <w:rStyle w:val="StyleUnderline"/>
        </w:rPr>
        <w:t xml:space="preserve">Issuing </w:t>
      </w:r>
      <w:r w:rsidRPr="00854DF7">
        <w:rPr>
          <w:rStyle w:val="Emphasis"/>
          <w:highlight w:val="cyan"/>
        </w:rPr>
        <w:t>policy statements</w:t>
      </w:r>
      <w:r w:rsidRPr="00854DF7">
        <w:rPr>
          <w:rStyle w:val="StyleUnderline"/>
          <w:highlight w:val="cyan"/>
        </w:rPr>
        <w:t xml:space="preserve"> and </w:t>
      </w:r>
      <w:r w:rsidRPr="00854DF7">
        <w:rPr>
          <w:rStyle w:val="Emphasis"/>
          <w:highlight w:val="cyan"/>
        </w:rPr>
        <w:t>interpretative rules</w:t>
      </w:r>
      <w:r w:rsidRPr="0038177A">
        <w:rPr>
          <w:sz w:val="16"/>
        </w:rPr>
        <w:t xml:space="preserve"> is another avenue by which the NLRA can create policy, but these instruments </w:t>
      </w:r>
      <w:r w:rsidRPr="00854DF7">
        <w:rPr>
          <w:rStyle w:val="StyleUnderline"/>
          <w:highlight w:val="cyan"/>
        </w:rPr>
        <w:t xml:space="preserve">are </w:t>
      </w:r>
      <w:r w:rsidRPr="00854DF7">
        <w:rPr>
          <w:rStyle w:val="Emphasis"/>
          <w:highlight w:val="cyan"/>
        </w:rPr>
        <w:t>not binding</w:t>
      </w:r>
      <w:r w:rsidRPr="00854DF7">
        <w:rPr>
          <w:rStyle w:val="StyleUnderline"/>
        </w:rPr>
        <w:t xml:space="preserve"> upon parties </w:t>
      </w:r>
      <w:r w:rsidRPr="00854DF7">
        <w:rPr>
          <w:rStyle w:val="StyleUnderline"/>
          <w:highlight w:val="cyan"/>
        </w:rPr>
        <w:t xml:space="preserve">and </w:t>
      </w:r>
      <w:r w:rsidRPr="00854DF7">
        <w:rPr>
          <w:rStyle w:val="Emphasis"/>
          <w:highlight w:val="cyan"/>
        </w:rPr>
        <w:t>do not</w:t>
      </w:r>
      <w:r w:rsidRPr="00854DF7">
        <w:rPr>
          <w:rStyle w:val="StyleUnderline"/>
          <w:highlight w:val="cyan"/>
        </w:rPr>
        <w:t xml:space="preserve"> provide</w:t>
      </w:r>
      <w:r w:rsidRPr="0038177A">
        <w:rPr>
          <w:sz w:val="16"/>
        </w:rPr>
        <w:t xml:space="preserve"> the </w:t>
      </w:r>
      <w:r w:rsidRPr="00854DF7">
        <w:rPr>
          <w:rStyle w:val="StyleUnderline"/>
        </w:rPr>
        <w:t xml:space="preserve">policy </w:t>
      </w:r>
      <w:r w:rsidRPr="00854DF7">
        <w:rPr>
          <w:rStyle w:val="Emphasis"/>
          <w:highlight w:val="cyan"/>
        </w:rPr>
        <w:t>stability</w:t>
      </w:r>
      <w:r w:rsidRPr="0038177A">
        <w:rPr>
          <w:sz w:val="16"/>
        </w:rPr>
        <w:t xml:space="preserve"> that a notice and comment rule does.183 Nonetheless, when a new Board takes the reins, a non-legislative rule must be taken into consideration before being overturned.184 A benefit that non-legislative rules can confer in the area of workplace rules is the immediate delivery of guidance regarding certain rules in order to offer some clarity on structuring future action and avoid some litigation.185 </w:t>
      </w:r>
      <w:r w:rsidRPr="00854DF7">
        <w:rPr>
          <w:rStyle w:val="StyleUnderline"/>
        </w:rPr>
        <w:t>These</w:t>
      </w:r>
      <w:r w:rsidRPr="0038177A">
        <w:rPr>
          <w:sz w:val="16"/>
        </w:rPr>
        <w:t xml:space="preserve"> general statements of policy </w:t>
      </w:r>
      <w:r w:rsidRPr="00854DF7">
        <w:rPr>
          <w:rStyle w:val="StyleUnderline"/>
        </w:rPr>
        <w:t xml:space="preserve">issued via </w:t>
      </w:r>
      <w:r w:rsidRPr="00854DF7">
        <w:rPr>
          <w:rStyle w:val="Emphasis"/>
          <w:highlight w:val="cyan"/>
        </w:rPr>
        <w:t>guidance doc</w:t>
      </w:r>
      <w:r w:rsidRPr="00854DF7">
        <w:rPr>
          <w:rStyle w:val="StyleUnderline"/>
        </w:rPr>
        <w:t>ument</w:t>
      </w:r>
      <w:r w:rsidRPr="00854DF7">
        <w:rPr>
          <w:rStyle w:val="Emphasis"/>
          <w:highlight w:val="cyan"/>
        </w:rPr>
        <w:t>s</w:t>
      </w:r>
      <w:r w:rsidRPr="00854DF7">
        <w:rPr>
          <w:rStyle w:val="StyleUnderline"/>
        </w:rPr>
        <w:t xml:space="preserve">, circulars, advice </w:t>
      </w:r>
      <w:r w:rsidRPr="00854DF7">
        <w:rPr>
          <w:rStyle w:val="Emphasis"/>
          <w:highlight w:val="cyan"/>
        </w:rPr>
        <w:t>letters</w:t>
      </w:r>
      <w:r w:rsidRPr="00854DF7">
        <w:rPr>
          <w:rStyle w:val="StyleUnderline"/>
        </w:rPr>
        <w:t xml:space="preserve">, </w:t>
      </w:r>
      <w:r w:rsidRPr="00854DF7">
        <w:rPr>
          <w:rStyle w:val="Emphasis"/>
          <w:highlight w:val="cyan"/>
        </w:rPr>
        <w:t>memoranda</w:t>
      </w:r>
      <w:r w:rsidRPr="00854DF7">
        <w:rPr>
          <w:rStyle w:val="StyleUnderline"/>
          <w:highlight w:val="cyan"/>
        </w:rPr>
        <w:t>, or other</w:t>
      </w:r>
      <w:r w:rsidRPr="0038177A">
        <w:rPr>
          <w:sz w:val="16"/>
        </w:rPr>
        <w:t xml:space="preserve"> staff-centered policymaking </w:t>
      </w:r>
      <w:r w:rsidRPr="00854DF7">
        <w:rPr>
          <w:rStyle w:val="StyleUnderline"/>
          <w:highlight w:val="cyan"/>
        </w:rPr>
        <w:t>vehicles, are</w:t>
      </w:r>
      <w:r w:rsidRPr="00854DF7">
        <w:rPr>
          <w:rStyle w:val="StyleUnderline"/>
        </w:rPr>
        <w:t xml:space="preserve"> closely </w:t>
      </w:r>
      <w:r w:rsidRPr="00854DF7">
        <w:rPr>
          <w:rStyle w:val="Emphasis"/>
          <w:highlight w:val="cyan"/>
        </w:rPr>
        <w:t>scrutinized</w:t>
      </w:r>
      <w:r w:rsidRPr="00854DF7">
        <w:rPr>
          <w:rStyle w:val="StyleUnderline"/>
          <w:highlight w:val="cyan"/>
        </w:rPr>
        <w:t xml:space="preserve"> by courts because they</w:t>
      </w:r>
      <w:r w:rsidRPr="00854DF7">
        <w:rPr>
          <w:rStyle w:val="StyleUnderline"/>
        </w:rPr>
        <w:t xml:space="preserve"> could </w:t>
      </w:r>
      <w:r w:rsidRPr="00854DF7">
        <w:rPr>
          <w:rStyle w:val="StyleUnderline"/>
          <w:highlight w:val="cyan"/>
        </w:rPr>
        <w:t xml:space="preserve">pose a </w:t>
      </w:r>
      <w:r w:rsidRPr="00854DF7">
        <w:rPr>
          <w:rStyle w:val="Emphasis"/>
          <w:highlight w:val="cyan"/>
        </w:rPr>
        <w:t>threat</w:t>
      </w:r>
      <w:r w:rsidRPr="00854DF7">
        <w:rPr>
          <w:rStyle w:val="StyleUnderline"/>
          <w:highlight w:val="cyan"/>
        </w:rPr>
        <w:t xml:space="preserve"> to</w:t>
      </w:r>
      <w:r w:rsidRPr="00854DF7">
        <w:rPr>
          <w:rStyle w:val="StyleUnderline"/>
        </w:rPr>
        <w:t xml:space="preserve"> legislative </w:t>
      </w:r>
      <w:r w:rsidRPr="00854DF7">
        <w:rPr>
          <w:rStyle w:val="StyleUnderline"/>
          <w:highlight w:val="cyan"/>
        </w:rPr>
        <w:t>rules</w:t>
      </w:r>
      <w:r w:rsidRPr="0038177A">
        <w:rPr>
          <w:sz w:val="16"/>
        </w:rPr>
        <w:t xml:space="preserve"> promulgated through notice-and-comment procedures due to their similarity. 186 While guidance about the application of a certain legal standard or test, included in policy statements, offers temporary clarity and has the potential to decrease litigation that might otherwise develop from lack of understanding, its </w:t>
      </w:r>
      <w:r w:rsidRPr="0038177A">
        <w:rPr>
          <w:rStyle w:val="Emphasis"/>
          <w:highlight w:val="cyan"/>
        </w:rPr>
        <w:t>non-binding</w:t>
      </w:r>
      <w:r w:rsidRPr="0038177A">
        <w:rPr>
          <w:rStyle w:val="StyleUnderline"/>
          <w:highlight w:val="cyan"/>
        </w:rPr>
        <w:t xml:space="preserve"> nature makes this</w:t>
      </w:r>
      <w:r w:rsidRPr="0038177A">
        <w:rPr>
          <w:rStyle w:val="StyleUnderline"/>
        </w:rPr>
        <w:t xml:space="preserve"> vehicle </w:t>
      </w:r>
      <w:r w:rsidRPr="0038177A">
        <w:rPr>
          <w:rStyle w:val="Emphasis"/>
          <w:highlight w:val="cyan"/>
        </w:rPr>
        <w:t>volatile</w:t>
      </w:r>
      <w:r w:rsidRPr="0038177A">
        <w:rPr>
          <w:rStyle w:val="StyleUnderline"/>
        </w:rPr>
        <w:t xml:space="preserve"> and not an ideal instrument from bringing</w:t>
      </w:r>
      <w:r w:rsidRPr="0038177A">
        <w:rPr>
          <w:sz w:val="16"/>
        </w:rPr>
        <w:t xml:space="preserve"> about </w:t>
      </w:r>
      <w:r w:rsidRPr="0038177A">
        <w:rPr>
          <w:rStyle w:val="Emphasis"/>
        </w:rPr>
        <w:t>stability</w:t>
      </w:r>
      <w:r w:rsidRPr="0038177A">
        <w:rPr>
          <w:rStyle w:val="StyleUnderline"/>
        </w:rPr>
        <w:t xml:space="preserve"> in the law</w:t>
      </w:r>
      <w:r w:rsidRPr="0038177A">
        <w:rPr>
          <w:sz w:val="16"/>
        </w:rPr>
        <w:t>.187</w:t>
      </w:r>
    </w:p>
    <w:p w14:paraId="58703DD7" w14:textId="77777777" w:rsidR="00155E0F" w:rsidRDefault="00155E0F" w:rsidP="00155E0F">
      <w:pPr>
        <w:pStyle w:val="Heading4"/>
      </w:pPr>
      <w:r>
        <w:t xml:space="preserve">That </w:t>
      </w:r>
      <w:r w:rsidRPr="005F3FC9">
        <w:rPr>
          <w:u w:val="single"/>
        </w:rPr>
        <w:t>shreds</w:t>
      </w:r>
      <w:r>
        <w:t xml:space="preserve"> enforcement and </w:t>
      </w:r>
      <w:r w:rsidRPr="005F3FC9">
        <w:rPr>
          <w:u w:val="single"/>
        </w:rPr>
        <w:t>crushes</w:t>
      </w:r>
      <w:r>
        <w:t xml:space="preserve"> unions via </w:t>
      </w:r>
      <w:r w:rsidRPr="00712B84">
        <w:rPr>
          <w:u w:val="single"/>
        </w:rPr>
        <w:t>uncertainty</w:t>
      </w:r>
      <w:r>
        <w:t xml:space="preserve"> and </w:t>
      </w:r>
      <w:r w:rsidRPr="00712B84">
        <w:rPr>
          <w:u w:val="single"/>
        </w:rPr>
        <w:t>delay</w:t>
      </w:r>
      <w:r>
        <w:t>.</w:t>
      </w:r>
    </w:p>
    <w:p w14:paraId="65013FF6" w14:textId="77777777" w:rsidR="00155E0F" w:rsidRDefault="00155E0F" w:rsidP="00155E0F">
      <w:r w:rsidRPr="005F3FC9">
        <w:rPr>
          <w:rStyle w:val="Style13ptBold"/>
        </w:rPr>
        <w:t>Radu 25</w:t>
      </w:r>
      <w:r w:rsidRPr="008E2D2C">
        <w:t xml:space="preserve"> </w:t>
      </w:r>
      <w:r>
        <w:t xml:space="preserve">[Mira L. Radu (J.D. candidate, University of Mississippi School of Law), 1-19-2025, “Whose Right Is It Anyway: Toward A Balanced Standard Of Scrutinizing Workplace Rules,” </w:t>
      </w:r>
      <w:r w:rsidRPr="005F3FC9">
        <w:t>Labor Law Journal, Vol</w:t>
      </w:r>
      <w:r>
        <w:t>.</w:t>
      </w:r>
      <w:r w:rsidRPr="005F3FC9">
        <w:t xml:space="preserve"> 76, No. 1</w:t>
      </w:r>
      <w:r>
        <w:t>,</w:t>
      </w:r>
      <w:r w:rsidRPr="005F3FC9">
        <w:t xml:space="preserve"> </w:t>
      </w:r>
      <w:r>
        <w:t>pp</w:t>
      </w:r>
      <w:r w:rsidRPr="005F3FC9">
        <w:t>. 14-28</w:t>
      </w:r>
      <w:r>
        <w:t>, https://dx.doi.org/10.2139/ssrn.5130306, njn]</w:t>
      </w:r>
    </w:p>
    <w:p w14:paraId="7BFFBEEB" w14:textId="77777777" w:rsidR="00155E0F" w:rsidRPr="007D0BEA" w:rsidRDefault="00155E0F" w:rsidP="00155E0F">
      <w:pPr>
        <w:rPr>
          <w:sz w:val="16"/>
        </w:rPr>
      </w:pPr>
      <w:r w:rsidRPr="007D0BEA">
        <w:rPr>
          <w:sz w:val="16"/>
        </w:rPr>
        <w:t>1. The politicization of the NLRB as the main reason for the policy rollercoaster.</w:t>
      </w:r>
    </w:p>
    <w:p w14:paraId="1D4C358F" w14:textId="77777777" w:rsidR="00155E0F" w:rsidRPr="007D0BEA" w:rsidRDefault="00155E0F" w:rsidP="00155E0F">
      <w:pPr>
        <w:rPr>
          <w:sz w:val="16"/>
        </w:rPr>
      </w:pPr>
      <w:r w:rsidRPr="007D0BEA">
        <w:rPr>
          <w:sz w:val="16"/>
        </w:rPr>
        <w:t xml:space="preserve">A </w:t>
      </w:r>
      <w:r w:rsidRPr="007D0BEA">
        <w:rPr>
          <w:rStyle w:val="StyleUnderline"/>
        </w:rPr>
        <w:t xml:space="preserve">plausible general </w:t>
      </w:r>
      <w:r w:rsidRPr="007D0BEA">
        <w:rPr>
          <w:rStyle w:val="StyleUnderline"/>
          <w:highlight w:val="cyan"/>
        </w:rPr>
        <w:t xml:space="preserve">reason for </w:t>
      </w:r>
      <w:r w:rsidRPr="007D0BEA">
        <w:rPr>
          <w:rStyle w:val="Emphasis"/>
          <w:highlight w:val="cyan"/>
        </w:rPr>
        <w:t>instability</w:t>
      </w:r>
      <w:r w:rsidRPr="007D0BEA">
        <w:rPr>
          <w:rStyle w:val="StyleUnderline"/>
        </w:rPr>
        <w:t xml:space="preserve"> in this area of the law </w:t>
      </w:r>
      <w:r w:rsidRPr="007D0BEA">
        <w:rPr>
          <w:rStyle w:val="StyleUnderline"/>
          <w:highlight w:val="cyan"/>
        </w:rPr>
        <w:t>is</w:t>
      </w:r>
      <w:r w:rsidRPr="007D0BEA">
        <w:rPr>
          <w:sz w:val="16"/>
        </w:rPr>
        <w:t xml:space="preserve"> the fact that, as Craig Becker noted in a 2016 article advocating for labor and employment law reform, “our </w:t>
      </w:r>
      <w:r w:rsidRPr="007D0BEA">
        <w:rPr>
          <w:rStyle w:val="StyleUnderline"/>
        </w:rPr>
        <w:t xml:space="preserve">labor and employment laws are </w:t>
      </w:r>
      <w:r w:rsidRPr="007D0BEA">
        <w:rPr>
          <w:rStyle w:val="Emphasis"/>
        </w:rPr>
        <w:t>voluminous</w:t>
      </w:r>
      <w:r w:rsidRPr="007D0BEA">
        <w:rPr>
          <w:rStyle w:val="StyleUnderline"/>
        </w:rPr>
        <w:t xml:space="preserve"> and </w:t>
      </w:r>
      <w:r w:rsidRPr="007D0BEA">
        <w:rPr>
          <w:rStyle w:val="Emphasis"/>
        </w:rPr>
        <w:t>uncoordinated</w:t>
      </w:r>
      <w:r w:rsidRPr="007D0BEA">
        <w:rPr>
          <w:rStyle w:val="StyleUnderline"/>
        </w:rPr>
        <w:t>” and therefore</w:t>
      </w:r>
      <w:r w:rsidRPr="007D0BEA">
        <w:rPr>
          <w:sz w:val="16"/>
        </w:rPr>
        <w:t xml:space="preserve"> “their interrelationship is </w:t>
      </w:r>
      <w:r w:rsidRPr="007D0BEA">
        <w:rPr>
          <w:rStyle w:val="StyleUnderline"/>
        </w:rPr>
        <w:t xml:space="preserve">a source of considerable </w:t>
      </w:r>
      <w:r w:rsidRPr="007D0BEA">
        <w:rPr>
          <w:rStyle w:val="Emphasis"/>
        </w:rPr>
        <w:t>uncertainty</w:t>
      </w:r>
      <w:r w:rsidRPr="007D0BEA">
        <w:rPr>
          <w:rStyle w:val="StyleUnderline"/>
        </w:rPr>
        <w:t xml:space="preserve">, </w:t>
      </w:r>
      <w:r w:rsidRPr="007D0BEA">
        <w:rPr>
          <w:rStyle w:val="Emphasis"/>
        </w:rPr>
        <w:t>conflict</w:t>
      </w:r>
      <w:r w:rsidRPr="007D0BEA">
        <w:rPr>
          <w:rStyle w:val="StyleUnderline"/>
        </w:rPr>
        <w:t xml:space="preserve">, and </w:t>
      </w:r>
      <w:r w:rsidRPr="007D0BEA">
        <w:rPr>
          <w:rStyle w:val="Emphasis"/>
        </w:rPr>
        <w:t>litigation</w:t>
      </w:r>
      <w:r w:rsidRPr="007D0BEA">
        <w:rPr>
          <w:sz w:val="16"/>
        </w:rPr>
        <w:t xml:space="preserve">”.73 Even the NLRA itself has been described as “not a single statute, but </w:t>
      </w:r>
      <w:r w:rsidRPr="007D0BEA">
        <w:rPr>
          <w:rStyle w:val="StyleUnderline"/>
        </w:rPr>
        <w:t xml:space="preserve">an </w:t>
      </w:r>
      <w:r w:rsidRPr="007D0BEA">
        <w:rPr>
          <w:rStyle w:val="Emphasis"/>
        </w:rPr>
        <w:t>amalgamation</w:t>
      </w:r>
      <w:r w:rsidRPr="007D0BEA">
        <w:rPr>
          <w:rStyle w:val="StyleUnderline"/>
        </w:rPr>
        <w:t xml:space="preserve"> of several different laws with </w:t>
      </w:r>
      <w:r w:rsidRPr="007D0BEA">
        <w:rPr>
          <w:rStyle w:val="Emphasis"/>
        </w:rPr>
        <w:t>conflicting</w:t>
      </w:r>
      <w:r w:rsidRPr="007D0BEA">
        <w:rPr>
          <w:rStyle w:val="StyleUnderline"/>
        </w:rPr>
        <w:t xml:space="preserve"> objectives</w:t>
      </w:r>
      <w:r w:rsidRPr="007D0BEA">
        <w:rPr>
          <w:sz w:val="16"/>
        </w:rPr>
        <w:t>.”74</w:t>
      </w:r>
    </w:p>
    <w:p w14:paraId="0FAF6FEA" w14:textId="77777777" w:rsidR="00155E0F" w:rsidRPr="007D0BEA" w:rsidRDefault="00155E0F" w:rsidP="00155E0F">
      <w:pPr>
        <w:rPr>
          <w:sz w:val="16"/>
        </w:rPr>
      </w:pPr>
      <w:r w:rsidRPr="007D0BEA">
        <w:rPr>
          <w:sz w:val="16"/>
        </w:rPr>
        <w:t xml:space="preserve">But </w:t>
      </w:r>
      <w:r w:rsidRPr="007D0BEA">
        <w:rPr>
          <w:rStyle w:val="StyleUnderline"/>
        </w:rPr>
        <w:t xml:space="preserve">a more </w:t>
      </w:r>
      <w:r w:rsidRPr="007D0BEA">
        <w:rPr>
          <w:rStyle w:val="Emphasis"/>
        </w:rPr>
        <w:t>realistic</w:t>
      </w:r>
      <w:r w:rsidRPr="007D0BEA">
        <w:rPr>
          <w:rStyle w:val="StyleUnderline"/>
        </w:rPr>
        <w:t xml:space="preserve"> and tangible reason is the fact that “[t]he </w:t>
      </w:r>
      <w:r w:rsidRPr="007D0BEA">
        <w:rPr>
          <w:rStyle w:val="Emphasis"/>
          <w:highlight w:val="cyan"/>
        </w:rPr>
        <w:t>NLRB</w:t>
      </w:r>
      <w:r w:rsidRPr="007D0BEA">
        <w:rPr>
          <w:rStyle w:val="StyleUnderline"/>
          <w:highlight w:val="cyan"/>
        </w:rPr>
        <w:t xml:space="preserve"> has</w:t>
      </w:r>
      <w:r w:rsidRPr="007D0BEA">
        <w:rPr>
          <w:rStyle w:val="StyleUnderline"/>
        </w:rPr>
        <w:t xml:space="preserve"> always </w:t>
      </w:r>
      <w:r w:rsidRPr="007D0BEA">
        <w:rPr>
          <w:rStyle w:val="StyleUnderline"/>
          <w:highlight w:val="cyan"/>
        </w:rPr>
        <w:t>been</w:t>
      </w:r>
      <w:r w:rsidRPr="007D0BEA">
        <w:rPr>
          <w:rStyle w:val="StyleUnderline"/>
        </w:rPr>
        <w:t xml:space="preserve"> highly </w:t>
      </w:r>
      <w:r w:rsidRPr="007D0BEA">
        <w:rPr>
          <w:rStyle w:val="Emphasis"/>
          <w:highlight w:val="cyan"/>
        </w:rPr>
        <w:t>politicized</w:t>
      </w:r>
      <w:r w:rsidRPr="007D0BEA">
        <w:rPr>
          <w:sz w:val="16"/>
        </w:rPr>
        <w:t xml:space="preserve">”.75 The appointment mechanism set forth in the NLRA creates an inevitable alignment of the Board’s decisions with the policy of the appointing President, therefore “virtually </w:t>
      </w:r>
      <w:r w:rsidRPr="007D0BEA">
        <w:rPr>
          <w:rStyle w:val="StyleUnderline"/>
        </w:rPr>
        <w:t xml:space="preserve">guarantee[ing] that the NLRB will reflect </w:t>
      </w:r>
      <w:r w:rsidRPr="007D0BEA">
        <w:rPr>
          <w:rStyle w:val="Emphasis"/>
        </w:rPr>
        <w:t>majoritarian</w:t>
      </w:r>
      <w:r w:rsidRPr="007D0BEA">
        <w:rPr>
          <w:rStyle w:val="StyleUnderline"/>
        </w:rPr>
        <w:t xml:space="preserve"> politics</w:t>
      </w:r>
      <w:r w:rsidRPr="007D0BEA">
        <w:rPr>
          <w:sz w:val="16"/>
        </w:rPr>
        <w:t xml:space="preserve">.76 According to section 153 of the NLRA, the Board’s Members are appointed by the President, with the approval of the Senate, to serve for a term of five years, and they can be removed by the President only for neglect of duty or malfeasance in office.77 Similarly, the General Counsel is also appointed by the President, with the advice and consent of the Senate,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prevalent at least in the 1980s.80 </w:t>
      </w:r>
      <w:r w:rsidRPr="007D0BEA">
        <w:rPr>
          <w:rStyle w:val="StyleUnderline"/>
        </w:rPr>
        <w:t xml:space="preserve">The interpretative </w:t>
      </w:r>
      <w:r w:rsidRPr="007D0BEA">
        <w:rPr>
          <w:rStyle w:val="Emphasis"/>
        </w:rPr>
        <w:t>rollercoaster</w:t>
      </w:r>
      <w:r w:rsidRPr="007D0BEA">
        <w:rPr>
          <w:rStyle w:val="StyleUnderline"/>
        </w:rPr>
        <w:t xml:space="preserve"> on which the Board has been embarked for the past few decades is </w:t>
      </w:r>
      <w:r w:rsidRPr="007D0BEA">
        <w:rPr>
          <w:rStyle w:val="Emphasis"/>
        </w:rPr>
        <w:t>illustrative</w:t>
      </w:r>
      <w:r w:rsidRPr="007D0BEA">
        <w:rPr>
          <w:rStyle w:val="StyleUnderline"/>
        </w:rPr>
        <w:t xml:space="preserve"> of this practice of political </w:t>
      </w:r>
      <w:r w:rsidRPr="007D0BEA">
        <w:rPr>
          <w:rStyle w:val="Emphasis"/>
        </w:rPr>
        <w:t>loyalty</w:t>
      </w:r>
      <w:r w:rsidRPr="007D0BEA">
        <w:rPr>
          <w:sz w:val="16"/>
        </w:rPr>
        <w:t xml:space="preserve">.81 Partly </w:t>
      </w:r>
      <w:r w:rsidRPr="007D0BEA">
        <w:rPr>
          <w:rStyle w:val="StyleUnderline"/>
        </w:rPr>
        <w:t xml:space="preserve">due to the lack of </w:t>
      </w:r>
      <w:r w:rsidRPr="007D0BEA">
        <w:rPr>
          <w:rStyle w:val="Emphasis"/>
        </w:rPr>
        <w:t>statutory guidance</w:t>
      </w:r>
      <w:r w:rsidRPr="007D0BEA">
        <w:rPr>
          <w:rStyle w:val="StyleUnderline"/>
        </w:rPr>
        <w:t xml:space="preserve"> on the issue</w:t>
      </w:r>
      <w:r w:rsidRPr="007D0BEA">
        <w:rPr>
          <w:sz w:val="16"/>
        </w:rPr>
        <w:t>, scrutinizing the legality of workplace rules under Section 8(a)(1) of the NLRA is one of the areas of labor law that has been exhibiting these interpretative oscillations. 82</w:t>
      </w:r>
    </w:p>
    <w:p w14:paraId="586529FD" w14:textId="77777777" w:rsidR="00155E0F" w:rsidRPr="00712B84" w:rsidRDefault="00155E0F" w:rsidP="00155E0F">
      <w:pPr>
        <w:rPr>
          <w:sz w:val="16"/>
        </w:rPr>
      </w:pPr>
      <w:r w:rsidRPr="00712B84">
        <w:rPr>
          <w:sz w:val="16"/>
        </w:rPr>
        <w:t xml:space="preserve">As early as 2005, scholars started to point out that </w:t>
      </w:r>
      <w:r w:rsidRPr="00712B84">
        <w:rPr>
          <w:rStyle w:val="StyleUnderline"/>
        </w:rPr>
        <w:t xml:space="preserve">the Board’s </w:t>
      </w:r>
      <w:r w:rsidRPr="00712B84">
        <w:rPr>
          <w:rStyle w:val="Emphasis"/>
        </w:rPr>
        <w:t>politicization</w:t>
      </w:r>
      <w:r w:rsidRPr="00712B84">
        <w:rPr>
          <w:rStyle w:val="StyleUnderline"/>
        </w:rPr>
        <w:t xml:space="preserve"> has become “sufficiently </w:t>
      </w:r>
      <w:r w:rsidRPr="00712B84">
        <w:rPr>
          <w:rStyle w:val="Emphasis"/>
        </w:rPr>
        <w:t>striking</w:t>
      </w:r>
      <w:r w:rsidRPr="00712B84">
        <w:rPr>
          <w:rStyle w:val="StyleUnderline"/>
        </w:rPr>
        <w:t xml:space="preserve"> to warrant further exploration”.</w:t>
      </w:r>
      <w:r w:rsidRPr="00712B84">
        <w:rPr>
          <w:sz w:val="16"/>
        </w:rPr>
        <w:t xml:space="preserve">83 The practice has been eloquently </w:t>
      </w:r>
      <w:r w:rsidRPr="00712B84">
        <w:rPr>
          <w:rStyle w:val="StyleUnderline"/>
        </w:rPr>
        <w:t>described as “</w:t>
      </w:r>
      <w:r w:rsidRPr="00712B84">
        <w:rPr>
          <w:rStyle w:val="StyleUnderline"/>
          <w:highlight w:val="cyan"/>
        </w:rPr>
        <w:t>the</w:t>
      </w:r>
      <w:r w:rsidRPr="00712B84">
        <w:rPr>
          <w:rStyle w:val="StyleUnderline"/>
        </w:rPr>
        <w:t xml:space="preserve"> ideological </w:t>
      </w:r>
      <w:r w:rsidRPr="00712B84">
        <w:rPr>
          <w:rStyle w:val="Emphasis"/>
          <w:highlight w:val="cyan"/>
        </w:rPr>
        <w:t>blood sport</w:t>
      </w:r>
      <w:r w:rsidRPr="00712B84">
        <w:rPr>
          <w:rStyle w:val="StyleUnderline"/>
          <w:highlight w:val="cyan"/>
        </w:rPr>
        <w:t xml:space="preserve"> of crushing</w:t>
      </w:r>
      <w:r w:rsidRPr="00712B84">
        <w:rPr>
          <w:rStyle w:val="StyleUnderline"/>
        </w:rPr>
        <w:t xml:space="preserve"> the </w:t>
      </w:r>
      <w:r w:rsidRPr="00712B84">
        <w:rPr>
          <w:rStyle w:val="Emphasis"/>
          <w:highlight w:val="cyan"/>
        </w:rPr>
        <w:t>opposition</w:t>
      </w:r>
      <w:r w:rsidRPr="00712B84">
        <w:rPr>
          <w:rStyle w:val="StyleUnderline"/>
        </w:rPr>
        <w:t>”</w:t>
      </w:r>
      <w:r w:rsidRPr="00712B84">
        <w:rPr>
          <w:sz w:val="16"/>
        </w:rPr>
        <w:t xml:space="preserve">84. As Gregory, Hayes, and Jaret emphasized in their 2013 essay reflecting on the leadership of NLRB Chairwoman Wilma Liebman, the </w:t>
      </w:r>
      <w:r w:rsidRPr="00712B84">
        <w:rPr>
          <w:rStyle w:val="StyleUnderline"/>
        </w:rPr>
        <w:t>cycles of politicization</w:t>
      </w:r>
      <w:r w:rsidRPr="00712B84">
        <w:rPr>
          <w:sz w:val="16"/>
        </w:rPr>
        <w:t xml:space="preserve"> in the NLRB’s decision-making </w:t>
      </w:r>
      <w:r w:rsidRPr="00712B84">
        <w:rPr>
          <w:rStyle w:val="StyleUnderline"/>
        </w:rPr>
        <w:t xml:space="preserve">had been starting to </w:t>
      </w:r>
      <w:r w:rsidRPr="00712B84">
        <w:rPr>
          <w:rStyle w:val="Emphasis"/>
        </w:rPr>
        <w:t>gain</w:t>
      </w:r>
      <w:r w:rsidRPr="00712B84">
        <w:rPr>
          <w:rStyle w:val="StyleUnderline"/>
        </w:rPr>
        <w:t xml:space="preserve"> more and more </w:t>
      </w:r>
      <w:r w:rsidRPr="00712B84">
        <w:rPr>
          <w:rStyle w:val="Emphasis"/>
        </w:rPr>
        <w:t>potency</w:t>
      </w:r>
      <w:r w:rsidRPr="00712B84">
        <w:rPr>
          <w:sz w:val="16"/>
        </w:rPr>
        <w:t xml:space="preserve">.85 The trend has continued and the Board has been increasingly bold in the past few years in their quest for steering the labor and employment law ship in the direction dictated by the current political administration by </w:t>
      </w:r>
      <w:r w:rsidRPr="00712B84">
        <w:rPr>
          <w:rStyle w:val="StyleUnderline"/>
        </w:rPr>
        <w:t xml:space="preserve">openly declaring in </w:t>
      </w:r>
      <w:r w:rsidRPr="00712B84">
        <w:rPr>
          <w:rStyle w:val="Emphasis"/>
        </w:rPr>
        <w:t>Memorandums</w:t>
      </w:r>
      <w:r w:rsidRPr="00712B84">
        <w:rPr>
          <w:rStyle w:val="StyleUnderline"/>
        </w:rPr>
        <w:t xml:space="preserve"> their goals to </w:t>
      </w:r>
      <w:r w:rsidRPr="00712B84">
        <w:rPr>
          <w:rStyle w:val="Emphasis"/>
        </w:rPr>
        <w:t>correct</w:t>
      </w:r>
      <w:r w:rsidRPr="00712B84">
        <w:rPr>
          <w:rStyle w:val="StyleUnderline"/>
        </w:rPr>
        <w:t xml:space="preserve"> policies</w:t>
      </w:r>
      <w:r w:rsidRPr="00712B84">
        <w:rPr>
          <w:sz w:val="16"/>
        </w:rPr>
        <w:t xml:space="preserve"> promulgated </w:t>
      </w:r>
      <w:r w:rsidRPr="00712B84">
        <w:rPr>
          <w:rStyle w:val="StyleUnderline"/>
        </w:rPr>
        <w:t>under a different administration</w:t>
      </w:r>
      <w:r w:rsidRPr="00712B84">
        <w:rPr>
          <w:sz w:val="16"/>
        </w:rPr>
        <w:t>. 86 Addressing specifically the issue of scrutinizing employer handbook rules, NLRB’s General Counsel Jennifer Abruzzo foreshadowed the overturning of the Boeing, Inc. standard in her August 12, 2021 Memorandum87 by mentioning doctrinal shifts as a vehicle for providing the public with “the highest quality service”.88</w:t>
      </w:r>
    </w:p>
    <w:p w14:paraId="3C08C1C7" w14:textId="77777777" w:rsidR="00155E0F" w:rsidRPr="00712B84" w:rsidRDefault="00155E0F" w:rsidP="00155E0F">
      <w:pPr>
        <w:rPr>
          <w:sz w:val="16"/>
        </w:rPr>
      </w:pPr>
      <w:r w:rsidRPr="00712B84">
        <w:rPr>
          <w:sz w:val="16"/>
        </w:rPr>
        <w:t>2. The negative effects of inconsistency in interpreting the NLRA.</w:t>
      </w:r>
    </w:p>
    <w:p w14:paraId="36FEB43A" w14:textId="77777777" w:rsidR="00155E0F" w:rsidRPr="00712B84" w:rsidRDefault="00155E0F" w:rsidP="00155E0F">
      <w:pPr>
        <w:rPr>
          <w:sz w:val="16"/>
        </w:rPr>
      </w:pPr>
      <w:r w:rsidRPr="00712B84">
        <w:rPr>
          <w:sz w:val="16"/>
        </w:rPr>
        <w:t xml:space="preserve">Criticizing the manner in which the Board shapes the labor and employment legal environment, Samuel Estreicher notes that </w:t>
      </w:r>
      <w:r w:rsidRPr="00712B84">
        <w:rPr>
          <w:rStyle w:val="StyleUnderline"/>
        </w:rPr>
        <w:t xml:space="preserve">the “Board is simply in </w:t>
      </w:r>
      <w:r w:rsidRPr="00712B84">
        <w:rPr>
          <w:rStyle w:val="StyleUnderline"/>
          <w:highlight w:val="cyan"/>
        </w:rPr>
        <w:t>too great</w:t>
      </w:r>
      <w:r w:rsidRPr="00DD1F40">
        <w:rPr>
          <w:rStyle w:val="StyleUnderline"/>
        </w:rPr>
        <w:t xml:space="preserve"> of</w:t>
      </w:r>
      <w:r w:rsidRPr="00712B84">
        <w:rPr>
          <w:rStyle w:val="StyleUnderline"/>
        </w:rPr>
        <w:t xml:space="preserve"> </w:t>
      </w:r>
      <w:r w:rsidRPr="00DD1F40">
        <w:rPr>
          <w:rStyle w:val="StyleUnderline"/>
          <w:highlight w:val="cyan"/>
        </w:rPr>
        <w:t xml:space="preserve">a </w:t>
      </w:r>
      <w:r w:rsidRPr="00DD1F40">
        <w:rPr>
          <w:rStyle w:val="Emphasis"/>
          <w:highlight w:val="cyan"/>
        </w:rPr>
        <w:t xml:space="preserve">state </w:t>
      </w:r>
      <w:r w:rsidRPr="00712B84">
        <w:rPr>
          <w:rStyle w:val="Emphasis"/>
          <w:highlight w:val="cyan"/>
        </w:rPr>
        <w:t>of flux</w:t>
      </w:r>
      <w:r w:rsidRPr="00712B84">
        <w:rPr>
          <w:rStyle w:val="StyleUnderline"/>
        </w:rPr>
        <w:t xml:space="preserve"> to justify anyone’s reliance</w:t>
      </w:r>
      <w:r w:rsidRPr="00712B84">
        <w:rPr>
          <w:sz w:val="16"/>
        </w:rPr>
        <w:t xml:space="preserve"> on it, </w:t>
      </w:r>
      <w:r w:rsidRPr="00712B84">
        <w:rPr>
          <w:rStyle w:val="StyleUnderline"/>
        </w:rPr>
        <w:t>or</w:t>
      </w:r>
      <w:r w:rsidRPr="00712B84">
        <w:rPr>
          <w:sz w:val="16"/>
        </w:rPr>
        <w:t xml:space="preserve">, more importantly, </w:t>
      </w:r>
      <w:r w:rsidRPr="00712B84">
        <w:rPr>
          <w:rStyle w:val="StyleUnderline"/>
          <w:highlight w:val="cyan"/>
        </w:rPr>
        <w:t xml:space="preserve">to </w:t>
      </w:r>
      <w:r w:rsidRPr="00712B84">
        <w:rPr>
          <w:rStyle w:val="Emphasis"/>
          <w:highlight w:val="cyan"/>
        </w:rPr>
        <w:t>shape</w:t>
      </w:r>
      <w:r w:rsidRPr="00712B84">
        <w:rPr>
          <w:rStyle w:val="StyleUnderline"/>
        </w:rPr>
        <w:t xml:space="preserve"> the </w:t>
      </w:r>
      <w:r w:rsidRPr="00712B84">
        <w:rPr>
          <w:rStyle w:val="StyleUnderline"/>
          <w:highlight w:val="cyan"/>
        </w:rPr>
        <w:t>behavior</w:t>
      </w:r>
      <w:r w:rsidRPr="00712B84">
        <w:rPr>
          <w:rStyle w:val="StyleUnderline"/>
        </w:rPr>
        <w:t xml:space="preserve"> of actors on the </w:t>
      </w:r>
      <w:r w:rsidRPr="00712B84">
        <w:rPr>
          <w:rStyle w:val="Emphasis"/>
        </w:rPr>
        <w:t>labor relations</w:t>
      </w:r>
      <w:r w:rsidRPr="00712B84">
        <w:rPr>
          <w:rStyle w:val="StyleUnderline"/>
        </w:rPr>
        <w:t xml:space="preserve"> scene</w:t>
      </w:r>
      <w:r w:rsidRPr="00712B84">
        <w:rPr>
          <w:sz w:val="16"/>
        </w:rPr>
        <w:t xml:space="preserve">.”89 </w:t>
      </w:r>
      <w:r w:rsidRPr="00712B84">
        <w:rPr>
          <w:rStyle w:val="StyleUnderline"/>
          <w:highlight w:val="cyan"/>
        </w:rPr>
        <w:t>This</w:t>
      </w:r>
      <w:r w:rsidRPr="00712B84">
        <w:rPr>
          <w:sz w:val="16"/>
        </w:rPr>
        <w:t xml:space="preserve"> general “</w:t>
      </w:r>
      <w:r w:rsidRPr="00712B84">
        <w:rPr>
          <w:rStyle w:val="StyleUnderline"/>
        </w:rPr>
        <w:t>state of flux</w:t>
      </w:r>
      <w:r w:rsidRPr="00712B84">
        <w:rPr>
          <w:sz w:val="16"/>
        </w:rPr>
        <w:t xml:space="preserve">”, and therefore its consequences, has been </w:t>
      </w:r>
      <w:r w:rsidRPr="00712B84">
        <w:rPr>
          <w:rStyle w:val="Emphasis"/>
          <w:highlight w:val="cyan"/>
        </w:rPr>
        <w:t>affect</w:t>
      </w:r>
      <w:r w:rsidRPr="00712B84">
        <w:rPr>
          <w:rStyle w:val="StyleUnderline"/>
        </w:rPr>
        <w:t xml:space="preserve">ing the </w:t>
      </w:r>
      <w:r w:rsidRPr="00712B84">
        <w:rPr>
          <w:rStyle w:val="StyleUnderline"/>
          <w:highlight w:val="cyan"/>
        </w:rPr>
        <w:t xml:space="preserve">standard of </w:t>
      </w:r>
      <w:r w:rsidRPr="00712B84">
        <w:rPr>
          <w:rStyle w:val="Emphasis"/>
          <w:highlight w:val="cyan"/>
        </w:rPr>
        <w:t>scrutiny</w:t>
      </w:r>
      <w:r w:rsidRPr="00712B84">
        <w:rPr>
          <w:rStyle w:val="StyleUnderline"/>
        </w:rPr>
        <w:t xml:space="preserve"> of handbook provisions legality</w:t>
      </w:r>
      <w:r w:rsidRPr="00712B84">
        <w:rPr>
          <w:sz w:val="16"/>
        </w:rPr>
        <w:t xml:space="preserve">, along </w:t>
      </w:r>
      <w:r w:rsidRPr="00712B84">
        <w:rPr>
          <w:rStyle w:val="StyleUnderline"/>
        </w:rPr>
        <w:t xml:space="preserve">with </w:t>
      </w:r>
      <w:r w:rsidRPr="00712B84">
        <w:rPr>
          <w:rStyle w:val="Emphasis"/>
        </w:rPr>
        <w:t>many other</w:t>
      </w:r>
      <w:r w:rsidRPr="00712B84">
        <w:rPr>
          <w:rStyle w:val="StyleUnderline"/>
        </w:rPr>
        <w:t xml:space="preserve"> specific aspects of labor</w:t>
      </w:r>
      <w:r w:rsidRPr="00712B84">
        <w:rPr>
          <w:sz w:val="16"/>
        </w:rPr>
        <w:t xml:space="preserve"> and employment law.90</w:t>
      </w:r>
    </w:p>
    <w:p w14:paraId="6454F31A" w14:textId="77777777" w:rsidR="00155E0F" w:rsidRPr="00712B84" w:rsidRDefault="00155E0F" w:rsidP="00155E0F">
      <w:pPr>
        <w:rPr>
          <w:sz w:val="16"/>
        </w:rPr>
      </w:pPr>
      <w:r w:rsidRPr="00712B84">
        <w:rPr>
          <w:rStyle w:val="StyleUnderline"/>
        </w:rPr>
        <w:t xml:space="preserve">The most </w:t>
      </w:r>
      <w:r w:rsidRPr="00712B84">
        <w:rPr>
          <w:rStyle w:val="Emphasis"/>
        </w:rPr>
        <w:t>obvious</w:t>
      </w:r>
      <w:r w:rsidRPr="00712B84">
        <w:rPr>
          <w:rStyle w:val="StyleUnderline"/>
        </w:rPr>
        <w:t xml:space="preserve"> negative effect of this legal standard</w:t>
      </w:r>
      <w:r w:rsidRPr="00712B84">
        <w:rPr>
          <w:sz w:val="16"/>
        </w:rPr>
        <w:t xml:space="preserve"> that keeps turning onto its own head </w:t>
      </w:r>
      <w:r w:rsidRPr="00712B84">
        <w:rPr>
          <w:rStyle w:val="StyleUnderline"/>
        </w:rPr>
        <w:t xml:space="preserve">is the </w:t>
      </w:r>
      <w:r w:rsidRPr="00712B84">
        <w:rPr>
          <w:rStyle w:val="StyleUnderline"/>
          <w:highlight w:val="cyan"/>
        </w:rPr>
        <w:t xml:space="preserve">widespread </w:t>
      </w:r>
      <w:r w:rsidRPr="00712B84">
        <w:rPr>
          <w:rStyle w:val="Emphasis"/>
          <w:highlight w:val="cyan"/>
        </w:rPr>
        <w:t>confusion</w:t>
      </w:r>
      <w:r w:rsidRPr="00712B84">
        <w:rPr>
          <w:rStyle w:val="StyleUnderline"/>
        </w:rPr>
        <w:t xml:space="preserve"> about the law</w:t>
      </w:r>
      <w:r w:rsidRPr="00712B84">
        <w:rPr>
          <w:sz w:val="16"/>
        </w:rPr>
        <w:t xml:space="preserve"> that is </w:t>
      </w:r>
      <w:r w:rsidRPr="00712B84">
        <w:rPr>
          <w:rStyle w:val="StyleUnderline"/>
          <w:highlight w:val="cyan"/>
        </w:rPr>
        <w:t xml:space="preserve">experienced by </w:t>
      </w:r>
      <w:r w:rsidRPr="00712B84">
        <w:rPr>
          <w:rStyle w:val="Emphasis"/>
          <w:highlight w:val="cyan"/>
        </w:rPr>
        <w:t>both sides</w:t>
      </w:r>
      <w:r w:rsidRPr="00712B84">
        <w:rPr>
          <w:rStyle w:val="StyleUnderline"/>
          <w:highlight w:val="cyan"/>
        </w:rPr>
        <w:t xml:space="preserve"> of</w:t>
      </w:r>
      <w:r w:rsidRPr="00712B84">
        <w:rPr>
          <w:rStyle w:val="StyleUnderline"/>
        </w:rPr>
        <w:t xml:space="preserve"> the </w:t>
      </w:r>
      <w:r w:rsidRPr="00712B84">
        <w:rPr>
          <w:rStyle w:val="Emphasis"/>
          <w:highlight w:val="cyan"/>
        </w:rPr>
        <w:t>bargaining</w:t>
      </w:r>
      <w:r w:rsidRPr="00712B84">
        <w:rPr>
          <w:rStyle w:val="StyleUnderline"/>
        </w:rPr>
        <w:t xml:space="preserve"> table</w:t>
      </w:r>
      <w:r w:rsidRPr="00712B84">
        <w:rPr>
          <w:sz w:val="16"/>
        </w:rPr>
        <w:t>. To say that “</w:t>
      </w:r>
      <w:r w:rsidRPr="00712B84">
        <w:rPr>
          <w:rStyle w:val="StyleUnderline"/>
        </w:rPr>
        <w:t xml:space="preserve">employees and employers covered by the NLRA are </w:t>
      </w:r>
      <w:r w:rsidRPr="00712B84">
        <w:rPr>
          <w:rStyle w:val="StyleUnderline"/>
          <w:highlight w:val="cyan"/>
        </w:rPr>
        <w:t xml:space="preserve">left </w:t>
      </w:r>
      <w:r w:rsidRPr="00712B84">
        <w:rPr>
          <w:rStyle w:val="Emphasis"/>
          <w:highlight w:val="cyan"/>
        </w:rPr>
        <w:t>unsure</w:t>
      </w:r>
      <w:r w:rsidRPr="00712B84">
        <w:rPr>
          <w:rStyle w:val="StyleUnderline"/>
        </w:rPr>
        <w:t xml:space="preserve"> of </w:t>
      </w:r>
      <w:r w:rsidRPr="00712B84">
        <w:rPr>
          <w:rStyle w:val="StyleUnderline"/>
          <w:highlight w:val="cyan"/>
        </w:rPr>
        <w:t xml:space="preserve">how to </w:t>
      </w:r>
      <w:r w:rsidRPr="00712B84">
        <w:rPr>
          <w:rStyle w:val="Emphasis"/>
          <w:highlight w:val="cyan"/>
        </w:rPr>
        <w:t>comply</w:t>
      </w:r>
      <w:r w:rsidRPr="00712B84">
        <w:rPr>
          <w:rStyle w:val="StyleUnderline"/>
        </w:rPr>
        <w:t xml:space="preserve"> with its provisions</w:t>
      </w:r>
      <w:r w:rsidRPr="00712B84">
        <w:rPr>
          <w:sz w:val="16"/>
        </w:rPr>
        <w:t xml:space="preserve">”91 is probably an understatement. Experts at Ogletree, Deakins, Nash, Smoak &amp; Stewart, P.C. argue that an </w:t>
      </w:r>
      <w:r w:rsidRPr="00712B84">
        <w:rPr>
          <w:rStyle w:val="StyleUnderline"/>
        </w:rPr>
        <w:t xml:space="preserve">agency’s </w:t>
      </w:r>
      <w:r w:rsidRPr="00712B84">
        <w:rPr>
          <w:rStyle w:val="Emphasis"/>
          <w:highlight w:val="cyan"/>
        </w:rPr>
        <w:t>stakeholders</w:t>
      </w:r>
      <w:r w:rsidRPr="00712B84">
        <w:rPr>
          <w:rStyle w:val="StyleUnderline"/>
          <w:highlight w:val="cyan"/>
        </w:rPr>
        <w:t xml:space="preserve"> are</w:t>
      </w:r>
      <w:r w:rsidRPr="00712B84">
        <w:rPr>
          <w:rStyle w:val="StyleUnderline"/>
        </w:rPr>
        <w:t xml:space="preserve"> most </w:t>
      </w:r>
      <w:r w:rsidRPr="00712B84">
        <w:rPr>
          <w:rStyle w:val="Emphasis"/>
          <w:highlight w:val="cyan"/>
        </w:rPr>
        <w:t>frustrated</w:t>
      </w:r>
      <w:r w:rsidRPr="00712B84">
        <w:rPr>
          <w:rStyle w:val="StyleUnderline"/>
          <w:highlight w:val="cyan"/>
        </w:rPr>
        <w:t xml:space="preserve"> when faced with </w:t>
      </w:r>
      <w:r w:rsidRPr="00712B84">
        <w:rPr>
          <w:rStyle w:val="Emphasis"/>
          <w:highlight w:val="cyan"/>
        </w:rPr>
        <w:t>instability</w:t>
      </w:r>
      <w:r w:rsidRPr="00712B84">
        <w:rPr>
          <w:rStyle w:val="StyleUnderline"/>
        </w:rPr>
        <w:t xml:space="preserve"> in the rules by which they have to play</w:t>
      </w:r>
      <w:r w:rsidRPr="00712B84">
        <w:rPr>
          <w:sz w:val="16"/>
        </w:rPr>
        <w:t xml:space="preserve"> and are rightly confused </w:t>
      </w:r>
      <w:r w:rsidRPr="00712B84">
        <w:rPr>
          <w:rStyle w:val="StyleUnderline"/>
        </w:rPr>
        <w:t xml:space="preserve">when the Board repeatedly </w:t>
      </w:r>
      <w:r w:rsidRPr="00712B84">
        <w:rPr>
          <w:rStyle w:val="Emphasis"/>
        </w:rPr>
        <w:t>revisits</w:t>
      </w:r>
      <w:r w:rsidRPr="00712B84">
        <w:rPr>
          <w:rStyle w:val="StyleUnderline"/>
        </w:rPr>
        <w:t xml:space="preserve"> and </w:t>
      </w:r>
      <w:r w:rsidRPr="00712B84">
        <w:rPr>
          <w:rStyle w:val="Emphasis"/>
        </w:rPr>
        <w:t>overrules</w:t>
      </w:r>
      <w:r w:rsidRPr="00712B84">
        <w:rPr>
          <w:rStyle w:val="StyleUnderline"/>
        </w:rPr>
        <w:t xml:space="preserve"> settled doctrine</w:t>
      </w:r>
      <w:r w:rsidRPr="00712B84">
        <w:rPr>
          <w:sz w:val="16"/>
        </w:rPr>
        <w:t>.92</w:t>
      </w:r>
    </w:p>
    <w:p w14:paraId="29FF2B13" w14:textId="77777777" w:rsidR="00155E0F" w:rsidRPr="00712B84" w:rsidRDefault="00155E0F" w:rsidP="00155E0F">
      <w:pPr>
        <w:rPr>
          <w:sz w:val="16"/>
        </w:rPr>
      </w:pPr>
      <w:r w:rsidRPr="00712B84">
        <w:rPr>
          <w:sz w:val="16"/>
        </w:rPr>
        <w:t xml:space="preserve">The hesitation to comply with the current status of the law as promulgated by the NLRB is another obvious consequence of constant overturning of precedent. As previously mentioned, the </w:t>
      </w:r>
      <w:r w:rsidRPr="00712B84">
        <w:rPr>
          <w:rStyle w:val="Emphasis"/>
        </w:rPr>
        <w:t>complexity</w:t>
      </w:r>
      <w:r w:rsidRPr="00712B84">
        <w:rPr>
          <w:rStyle w:val="StyleUnderline"/>
        </w:rPr>
        <w:t xml:space="preserve"> of labor and employment law presents an inherent </w:t>
      </w:r>
      <w:r w:rsidRPr="00712B84">
        <w:rPr>
          <w:rStyle w:val="Emphasis"/>
        </w:rPr>
        <w:t>challenge</w:t>
      </w:r>
      <w:r w:rsidRPr="00712B84">
        <w:rPr>
          <w:sz w:val="16"/>
        </w:rPr>
        <w:t xml:space="preserve"> in itself.93 </w:t>
      </w:r>
      <w:r w:rsidRPr="00712B84">
        <w:rPr>
          <w:rStyle w:val="StyleUnderline"/>
          <w:highlight w:val="cyan"/>
        </w:rPr>
        <w:t xml:space="preserve">When there is no </w:t>
      </w:r>
      <w:r w:rsidRPr="00712B84">
        <w:rPr>
          <w:rStyle w:val="Emphasis"/>
          <w:highlight w:val="cyan"/>
        </w:rPr>
        <w:t>certainty</w:t>
      </w:r>
      <w:r w:rsidRPr="00712B84">
        <w:rPr>
          <w:rStyle w:val="StyleUnderline"/>
        </w:rPr>
        <w:t xml:space="preserve"> about the legality of certain workplace rules</w:t>
      </w:r>
      <w:r w:rsidRPr="00712B84">
        <w:rPr>
          <w:sz w:val="16"/>
        </w:rPr>
        <w:t xml:space="preserve">, or any other issue at the intersection of Section 7 and Section 8(a)(1) of the NLRA, </w:t>
      </w:r>
      <w:r w:rsidRPr="00712B84">
        <w:rPr>
          <w:rStyle w:val="StyleUnderline"/>
          <w:highlight w:val="cyan"/>
        </w:rPr>
        <w:t xml:space="preserve">there is </w:t>
      </w:r>
      <w:r w:rsidRPr="00712B84">
        <w:rPr>
          <w:rStyle w:val="Emphasis"/>
          <w:highlight w:val="cyan"/>
        </w:rPr>
        <w:t>little incentive</w:t>
      </w:r>
      <w:r w:rsidRPr="00712B84">
        <w:rPr>
          <w:rStyle w:val="StyleUnderline"/>
          <w:highlight w:val="cyan"/>
        </w:rPr>
        <w:t xml:space="preserve"> to invest in </w:t>
      </w:r>
      <w:r w:rsidRPr="00712B84">
        <w:rPr>
          <w:rStyle w:val="Emphasis"/>
          <w:highlight w:val="cyan"/>
        </w:rPr>
        <w:t>compliance</w:t>
      </w:r>
      <w:r w:rsidRPr="00712B84">
        <w:rPr>
          <w:rStyle w:val="StyleUnderline"/>
          <w:highlight w:val="cyan"/>
        </w:rPr>
        <w:t xml:space="preserve"> and</w:t>
      </w:r>
      <w:r w:rsidRPr="00712B84">
        <w:rPr>
          <w:sz w:val="16"/>
        </w:rPr>
        <w:t xml:space="preserve">, consequently, </w:t>
      </w:r>
      <w:r w:rsidRPr="00712B84">
        <w:rPr>
          <w:rStyle w:val="Emphasis"/>
          <w:highlight w:val="cyan"/>
        </w:rPr>
        <w:t>litigation</w:t>
      </w:r>
      <w:r w:rsidRPr="00712B84">
        <w:rPr>
          <w:rStyle w:val="StyleUnderline"/>
          <w:highlight w:val="cyan"/>
        </w:rPr>
        <w:t xml:space="preserve"> ensues</w:t>
      </w:r>
      <w:r w:rsidRPr="00712B84">
        <w:rPr>
          <w:sz w:val="16"/>
        </w:rPr>
        <w:t xml:space="preserve"> in hopes of achieving a favorable tilt in the law.94 </w:t>
      </w:r>
      <w:r w:rsidRPr="00712B84">
        <w:rPr>
          <w:rStyle w:val="StyleUnderline"/>
        </w:rPr>
        <w:t xml:space="preserve">Abundant litigation is already the </w:t>
      </w:r>
      <w:r w:rsidRPr="00712B84">
        <w:rPr>
          <w:rStyle w:val="Emphasis"/>
        </w:rPr>
        <w:t>norm</w:t>
      </w:r>
      <w:r w:rsidRPr="00712B84">
        <w:rPr>
          <w:sz w:val="16"/>
        </w:rPr>
        <w:t xml:space="preserve"> in the area of labor relations, because, as oxymoronic as it may sound, </w:t>
      </w:r>
      <w:r w:rsidRPr="00712B84">
        <w:rPr>
          <w:rStyle w:val="Emphasis"/>
        </w:rPr>
        <w:t>non-compliance</w:t>
      </w:r>
      <w:r w:rsidRPr="00712B84">
        <w:rPr>
          <w:rStyle w:val="StyleUnderline"/>
        </w:rPr>
        <w:t xml:space="preserve"> with the law is in many situations a </w:t>
      </w:r>
      <w:r w:rsidRPr="00712B84">
        <w:rPr>
          <w:rStyle w:val="Emphasis"/>
        </w:rPr>
        <w:t>more desirable</w:t>
      </w:r>
      <w:r w:rsidRPr="00712B84">
        <w:rPr>
          <w:rStyle w:val="StyleUnderline"/>
        </w:rPr>
        <w:t xml:space="preserve"> option</w:t>
      </w:r>
      <w:r w:rsidRPr="00712B84">
        <w:rPr>
          <w:sz w:val="16"/>
        </w:rPr>
        <w:t xml:space="preserve"> due to the historical instability of the law. The Board’s </w:t>
      </w:r>
      <w:r w:rsidRPr="00712B84">
        <w:rPr>
          <w:rStyle w:val="Emphasis"/>
        </w:rPr>
        <w:t>reversal</w:t>
      </w:r>
      <w:r w:rsidRPr="00712B84">
        <w:rPr>
          <w:rStyle w:val="StyleUnderline"/>
        </w:rPr>
        <w:t xml:space="preserve"> of precedent</w:t>
      </w:r>
      <w:r w:rsidRPr="00712B84">
        <w:rPr>
          <w:sz w:val="16"/>
        </w:rPr>
        <w:t xml:space="preserve">, while it does not account for a numerically significant portion of its decisional output, </w:t>
      </w:r>
      <w:r w:rsidRPr="00712B84">
        <w:rPr>
          <w:rStyle w:val="StyleUnderline"/>
        </w:rPr>
        <w:t xml:space="preserve">creates the </w:t>
      </w:r>
      <w:r w:rsidRPr="00712B84">
        <w:rPr>
          <w:rStyle w:val="Emphasis"/>
        </w:rPr>
        <w:t>perception</w:t>
      </w:r>
      <w:r w:rsidRPr="00712B84">
        <w:rPr>
          <w:rStyle w:val="StyleUnderline"/>
        </w:rPr>
        <w:t xml:space="preserve"> that litigation has a great potential of being </w:t>
      </w:r>
      <w:r w:rsidRPr="00712B84">
        <w:rPr>
          <w:rStyle w:val="Emphasis"/>
        </w:rPr>
        <w:t>rewarded</w:t>
      </w:r>
      <w:r w:rsidRPr="00712B84">
        <w:rPr>
          <w:rStyle w:val="StyleUnderline"/>
        </w:rPr>
        <w:t xml:space="preserve"> with a change in the law</w:t>
      </w:r>
      <w:r w:rsidRPr="00712B84">
        <w:rPr>
          <w:sz w:val="16"/>
        </w:rPr>
        <w:t>.95 Statistics show that an astonishing 57% of companies with $1 billion or more in revenue plan to increase their litigation budgets by double digits in 2025, citing employment as one of the main areas of expected litigation.96</w:t>
      </w:r>
    </w:p>
    <w:p w14:paraId="3D2450B1" w14:textId="77777777" w:rsidR="00155E0F" w:rsidRPr="00712B84" w:rsidRDefault="00155E0F" w:rsidP="00155E0F">
      <w:pPr>
        <w:rPr>
          <w:sz w:val="16"/>
        </w:rPr>
      </w:pPr>
      <w:r w:rsidRPr="00712B84">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35387982" w14:textId="77777777" w:rsidR="00155E0F" w:rsidRPr="00712B84" w:rsidRDefault="00155E0F" w:rsidP="00155E0F">
      <w:pPr>
        <w:rPr>
          <w:sz w:val="16"/>
        </w:rPr>
      </w:pPr>
      <w:r w:rsidRPr="00712B84">
        <w:rPr>
          <w:sz w:val="16"/>
        </w:rPr>
        <w:t xml:space="preserve">Naturally, </w:t>
      </w:r>
      <w:r w:rsidRPr="00712B84">
        <w:rPr>
          <w:rStyle w:val="StyleUnderline"/>
          <w:highlight w:val="cyan"/>
        </w:rPr>
        <w:t>the result</w:t>
      </w:r>
      <w:r w:rsidRPr="00712B84">
        <w:rPr>
          <w:sz w:val="16"/>
        </w:rPr>
        <w:t xml:space="preserve"> of such practices </w:t>
      </w:r>
      <w:r w:rsidRPr="00712B84">
        <w:rPr>
          <w:rStyle w:val="StyleUnderline"/>
          <w:highlight w:val="cyan"/>
        </w:rPr>
        <w:t>is</w:t>
      </w:r>
      <w:r w:rsidRPr="00712B84">
        <w:rPr>
          <w:rStyle w:val="StyleUnderline"/>
        </w:rPr>
        <w:t xml:space="preserve"> a </w:t>
      </w:r>
      <w:r w:rsidRPr="00712B84">
        <w:rPr>
          <w:rStyle w:val="StyleUnderline"/>
          <w:highlight w:val="cyan"/>
        </w:rPr>
        <w:t>great</w:t>
      </w:r>
      <w:r w:rsidRPr="00712B84">
        <w:rPr>
          <w:rStyle w:val="StyleUnderline"/>
        </w:rPr>
        <w:t xml:space="preserve"> amount of </w:t>
      </w:r>
      <w:r w:rsidRPr="00712B84">
        <w:rPr>
          <w:rStyle w:val="Emphasis"/>
          <w:highlight w:val="cyan"/>
        </w:rPr>
        <w:t>resources</w:t>
      </w:r>
      <w:r w:rsidRPr="00712B84">
        <w:rPr>
          <w:rStyle w:val="StyleUnderline"/>
          <w:highlight w:val="cyan"/>
        </w:rPr>
        <w:t xml:space="preserve"> expended by </w:t>
      </w:r>
      <w:r w:rsidRPr="00712B84">
        <w:rPr>
          <w:rStyle w:val="Emphasis"/>
          <w:highlight w:val="cyan"/>
        </w:rPr>
        <w:t>employers</w:t>
      </w:r>
      <w:r w:rsidRPr="00712B84">
        <w:rPr>
          <w:rStyle w:val="StyleUnderline"/>
          <w:highlight w:val="cyan"/>
        </w:rPr>
        <w:t xml:space="preserve">, </w:t>
      </w:r>
      <w:r w:rsidRPr="00712B84">
        <w:rPr>
          <w:rStyle w:val="Emphasis"/>
          <w:highlight w:val="cyan"/>
        </w:rPr>
        <w:t>unions</w:t>
      </w:r>
      <w:r w:rsidRPr="00712B84">
        <w:rPr>
          <w:rStyle w:val="StyleUnderline"/>
          <w:highlight w:val="cyan"/>
        </w:rPr>
        <w:t xml:space="preserve">, and the </w:t>
      </w:r>
      <w:r w:rsidRPr="00712B84">
        <w:rPr>
          <w:rStyle w:val="Emphasis"/>
          <w:highlight w:val="cyan"/>
        </w:rPr>
        <w:t>Board</w:t>
      </w:r>
      <w:r w:rsidRPr="00712B84">
        <w:rPr>
          <w:sz w:val="16"/>
        </w:rPr>
        <w:t xml:space="preserve"> itself </w:t>
      </w:r>
      <w:r w:rsidRPr="00712B84">
        <w:rPr>
          <w:rStyle w:val="StyleUnderline"/>
        </w:rPr>
        <w:t xml:space="preserve">on </w:t>
      </w:r>
      <w:r w:rsidRPr="00712B84">
        <w:rPr>
          <w:rStyle w:val="Emphasis"/>
        </w:rPr>
        <w:t>litigating</w:t>
      </w:r>
      <w:r w:rsidRPr="00712B84">
        <w:rPr>
          <w:rStyle w:val="StyleUnderline"/>
        </w:rPr>
        <w:t xml:space="preserve"> volatile issues that are not firmly grounded</w:t>
      </w:r>
      <w:r w:rsidRPr="00712B84">
        <w:rPr>
          <w:sz w:val="16"/>
        </w:rPr>
        <w:t xml:space="preserve"> in precedent.105 Unfortunately, </w:t>
      </w:r>
      <w:r w:rsidRPr="00712B84">
        <w:rPr>
          <w:rStyle w:val="StyleUnderline"/>
        </w:rPr>
        <w:t xml:space="preserve">the labor </w:t>
      </w:r>
      <w:r w:rsidRPr="00712B84">
        <w:rPr>
          <w:rStyle w:val="StyleUnderline"/>
          <w:highlight w:val="cyan"/>
        </w:rPr>
        <w:t>unions are</w:t>
      </w:r>
      <w:r w:rsidRPr="00712B84">
        <w:rPr>
          <w:rStyle w:val="StyleUnderline"/>
        </w:rPr>
        <w:t xml:space="preserve"> the side that is </w:t>
      </w:r>
      <w:r w:rsidRPr="00712B84">
        <w:rPr>
          <w:rStyle w:val="StyleUnderline"/>
          <w:highlight w:val="cyan"/>
        </w:rPr>
        <w:t>impacted</w:t>
      </w:r>
      <w:r w:rsidRPr="00712B84">
        <w:rPr>
          <w:rStyle w:val="StyleUnderline"/>
        </w:rPr>
        <w:t xml:space="preserve"> the </w:t>
      </w:r>
      <w:r w:rsidRPr="00712B84">
        <w:rPr>
          <w:rStyle w:val="Emphasis"/>
          <w:highlight w:val="cyan"/>
        </w:rPr>
        <w:t>most</w:t>
      </w:r>
      <w:r w:rsidRPr="00712B84">
        <w:rPr>
          <w:rStyle w:val="StyleUnderline"/>
          <w:highlight w:val="cyan"/>
        </w:rPr>
        <w:t xml:space="preserve"> because they do not have</w:t>
      </w:r>
      <w:r w:rsidRPr="00712B84">
        <w:rPr>
          <w:rStyle w:val="StyleUnderline"/>
        </w:rPr>
        <w:t xml:space="preserve"> the </w:t>
      </w:r>
      <w:r w:rsidRPr="00712B84">
        <w:rPr>
          <w:rStyle w:val="Emphasis"/>
          <w:highlight w:val="cyan"/>
        </w:rPr>
        <w:t>resources</w:t>
      </w:r>
      <w:r w:rsidRPr="00712B84">
        <w:rPr>
          <w:rStyle w:val="StyleUnderline"/>
        </w:rPr>
        <w:t xml:space="preserve"> to afford the litigation</w:t>
      </w:r>
      <w:r w:rsidRPr="00712B84">
        <w:rPr>
          <w:sz w:val="16"/>
        </w:rPr>
        <w:t xml:space="preserve"> nearly as much as their employers counterparts are.106 Consequently, </w:t>
      </w:r>
      <w:r w:rsidRPr="00712B84">
        <w:rPr>
          <w:rStyle w:val="StyleUnderline"/>
        </w:rPr>
        <w:t xml:space="preserve">an alarming </w:t>
      </w:r>
      <w:r w:rsidRPr="00712B84">
        <w:rPr>
          <w:rStyle w:val="StyleUnderline"/>
          <w:highlight w:val="cyan"/>
        </w:rPr>
        <w:t>increase in</w:t>
      </w:r>
      <w:r w:rsidRPr="00712B84">
        <w:rPr>
          <w:rStyle w:val="StyleUnderline"/>
        </w:rPr>
        <w:t xml:space="preserve"> the number of </w:t>
      </w:r>
      <w:r w:rsidRPr="00712B84">
        <w:rPr>
          <w:rStyle w:val="Emphasis"/>
          <w:highlight w:val="cyan"/>
        </w:rPr>
        <w:t>cases</w:t>
      </w:r>
      <w:r w:rsidRPr="00712B84">
        <w:rPr>
          <w:sz w:val="16"/>
        </w:rPr>
        <w:t xml:space="preserve">, that are accumulating much faster than agents can process them, </w:t>
      </w:r>
      <w:r w:rsidRPr="00712B84">
        <w:rPr>
          <w:rStyle w:val="StyleUnderline"/>
        </w:rPr>
        <w:t xml:space="preserve">is </w:t>
      </w:r>
      <w:r w:rsidRPr="00712B84">
        <w:rPr>
          <w:rStyle w:val="Emphasis"/>
        </w:rPr>
        <w:t>plaguing</w:t>
      </w:r>
      <w:r w:rsidRPr="00712B84">
        <w:rPr>
          <w:rStyle w:val="StyleUnderline"/>
        </w:rPr>
        <w:t xml:space="preserve"> the agency, whose dwindling rosters are now </w:t>
      </w:r>
      <w:r w:rsidRPr="00712B84">
        <w:rPr>
          <w:rStyle w:val="Emphasis"/>
        </w:rPr>
        <w:t>overwhelmed</w:t>
      </w:r>
      <w:r w:rsidRPr="00712B84">
        <w:rPr>
          <w:rStyle w:val="StyleUnderline"/>
        </w:rPr>
        <w:t xml:space="preserve">, </w:t>
      </w:r>
      <w:r w:rsidRPr="00712B84">
        <w:rPr>
          <w:rStyle w:val="Emphasis"/>
          <w:highlight w:val="cyan"/>
        </w:rPr>
        <w:t>result</w:t>
      </w:r>
      <w:r w:rsidRPr="00712B84">
        <w:rPr>
          <w:rStyle w:val="StyleUnderline"/>
        </w:rPr>
        <w:t xml:space="preserve">ing </w:t>
      </w:r>
      <w:r w:rsidRPr="00712B84">
        <w:rPr>
          <w:rStyle w:val="StyleUnderline"/>
          <w:highlight w:val="cyan"/>
        </w:rPr>
        <w:t xml:space="preserve">in unprecedented </w:t>
      </w:r>
      <w:r w:rsidRPr="00712B84">
        <w:rPr>
          <w:rStyle w:val="Emphasis"/>
          <w:highlight w:val="cyan"/>
        </w:rPr>
        <w:t>delays</w:t>
      </w:r>
      <w:r w:rsidRPr="00712B84">
        <w:rPr>
          <w:rStyle w:val="StyleUnderline"/>
        </w:rPr>
        <w:t xml:space="preserve"> in case resolution</w:t>
      </w:r>
      <w:r w:rsidRPr="00712B84">
        <w:rPr>
          <w:sz w:val="16"/>
        </w:rPr>
        <w:t xml:space="preserve"> that hurts both employers and unions.107</w:t>
      </w:r>
    </w:p>
    <w:p w14:paraId="22B395C2" w14:textId="6C773247" w:rsidR="00155E0F" w:rsidRPr="00BD66D4" w:rsidRDefault="00155E0F" w:rsidP="00BD66D4">
      <w:pPr>
        <w:rPr>
          <w:sz w:val="16"/>
        </w:rPr>
      </w:pPr>
      <w:r w:rsidRPr="00854DF7">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5E84E920" w14:textId="77777777" w:rsidR="00155E0F" w:rsidRDefault="00155E0F" w:rsidP="00155E0F">
      <w:pPr>
        <w:pStyle w:val="Heading2"/>
      </w:pPr>
      <w:r>
        <w:t>Offsets CP</w:t>
      </w:r>
    </w:p>
    <w:p w14:paraId="2BF04C90" w14:textId="77777777" w:rsidR="00155E0F" w:rsidRDefault="00155E0F" w:rsidP="00155E0F">
      <w:pPr>
        <w:pStyle w:val="Heading3"/>
      </w:pPr>
      <w:r>
        <w:t>Offsets CP---2AC</w:t>
      </w:r>
    </w:p>
    <w:p w14:paraId="1E10D896" w14:textId="77777777" w:rsidR="00155E0F" w:rsidRDefault="00155E0F" w:rsidP="00155E0F">
      <w:pPr>
        <w:pStyle w:val="Heading4"/>
      </w:pPr>
      <w:r>
        <w:t xml:space="preserve">6. The counterplan </w:t>
      </w:r>
      <w:r w:rsidRPr="005F3FC9">
        <w:rPr>
          <w:u w:val="single"/>
        </w:rPr>
        <w:t>politicizes</w:t>
      </w:r>
      <w:r>
        <w:t xml:space="preserve"> the NLRB and creates </w:t>
      </w:r>
      <w:r w:rsidRPr="005F3FC9">
        <w:rPr>
          <w:u w:val="single"/>
        </w:rPr>
        <w:t>legal volatility</w:t>
      </w:r>
      <w:r>
        <w:t>.</w:t>
      </w:r>
    </w:p>
    <w:p w14:paraId="0751C24B" w14:textId="77777777" w:rsidR="00155E0F" w:rsidRDefault="00155E0F" w:rsidP="00155E0F">
      <w:r w:rsidRPr="005F3FC9">
        <w:rPr>
          <w:rStyle w:val="Style13ptBold"/>
        </w:rPr>
        <w:t>Radu 25</w:t>
      </w:r>
      <w:r w:rsidRPr="008E2D2C">
        <w:t xml:space="preserve"> </w:t>
      </w:r>
      <w:r>
        <w:t xml:space="preserve">[Mira L. Radu (J.D. candidate, University of Mississippi School of Law), 1-19-2025, “Whose Right Is It Anyway: Toward A Balanced Standard Of Scrutinizing Workplace Rules,” </w:t>
      </w:r>
      <w:r w:rsidRPr="005F3FC9">
        <w:t>Labor Law Journal, Vol</w:t>
      </w:r>
      <w:r>
        <w:t>.</w:t>
      </w:r>
      <w:r w:rsidRPr="005F3FC9">
        <w:t xml:space="preserve"> 76, No. 1</w:t>
      </w:r>
      <w:r>
        <w:t>,</w:t>
      </w:r>
      <w:r w:rsidRPr="005F3FC9">
        <w:t xml:space="preserve"> </w:t>
      </w:r>
      <w:r>
        <w:t>pp</w:t>
      </w:r>
      <w:r w:rsidRPr="005F3FC9">
        <w:t>. 14-28</w:t>
      </w:r>
      <w:r>
        <w:t>, https://dx.doi.org/10.2139/ssrn.5130306, njn]</w:t>
      </w:r>
    </w:p>
    <w:p w14:paraId="66977BE1" w14:textId="77777777" w:rsidR="00155E0F" w:rsidRPr="00854DF7" w:rsidRDefault="00155E0F" w:rsidP="00155E0F">
      <w:pPr>
        <w:rPr>
          <w:sz w:val="16"/>
        </w:rPr>
      </w:pPr>
      <w:r w:rsidRPr="00854DF7">
        <w:rPr>
          <w:sz w:val="16"/>
        </w:rPr>
        <w:t>A. Balancing the rights of employees and employers - imposed by the Supreme Court of the United States, yet ignored by the NLRB</w:t>
      </w:r>
    </w:p>
    <w:p w14:paraId="5C784F43" w14:textId="77777777" w:rsidR="00155E0F" w:rsidRPr="00854DF7" w:rsidRDefault="00155E0F" w:rsidP="00155E0F">
      <w:pPr>
        <w:rPr>
          <w:sz w:val="16"/>
        </w:rPr>
      </w:pPr>
      <w:r w:rsidRPr="00854DF7">
        <w:rPr>
          <w:sz w:val="16"/>
        </w:rPr>
        <w:t xml:space="preserve">Fundamentally, </w:t>
      </w:r>
      <w:r w:rsidRPr="00854DF7">
        <w:rPr>
          <w:rStyle w:val="StyleUnderline"/>
        </w:rPr>
        <w:t xml:space="preserve">the </w:t>
      </w:r>
      <w:r w:rsidRPr="00854DF7">
        <w:rPr>
          <w:rStyle w:val="Emphasis"/>
          <w:highlight w:val="cyan"/>
        </w:rPr>
        <w:t>NLRB</w:t>
      </w:r>
      <w:r w:rsidRPr="00854DF7">
        <w:rPr>
          <w:rStyle w:val="StyleUnderline"/>
          <w:highlight w:val="cyan"/>
        </w:rPr>
        <w:t xml:space="preserve"> has a duty of </w:t>
      </w:r>
      <w:r w:rsidRPr="00854DF7">
        <w:rPr>
          <w:rStyle w:val="Emphasis"/>
          <w:highlight w:val="cyan"/>
        </w:rPr>
        <w:t>impartiality</w:t>
      </w:r>
      <w:r w:rsidRPr="00854DF7">
        <w:rPr>
          <w:rStyle w:val="StyleUnderline"/>
        </w:rPr>
        <w:t>, emphasized by Board members</w:t>
      </w:r>
      <w:r w:rsidRPr="00854DF7">
        <w:rPr>
          <w:sz w:val="16"/>
        </w:rPr>
        <w:t xml:space="preserve"> and the Unites States </w:t>
      </w:r>
      <w:r w:rsidRPr="00854DF7">
        <w:rPr>
          <w:rStyle w:val="Emphasis"/>
        </w:rPr>
        <w:t>Supreme Court</w:t>
      </w:r>
      <w:r w:rsidRPr="00854DF7">
        <w:rPr>
          <w:sz w:val="16"/>
        </w:rPr>
        <w:t xml:space="preserve"> alike.137 As this comment has illustrated, </w:t>
      </w:r>
      <w:r w:rsidRPr="00854DF7">
        <w:rPr>
          <w:rStyle w:val="StyleUnderline"/>
        </w:rPr>
        <w:t>this duty</w:t>
      </w:r>
      <w:r w:rsidRPr="00854DF7">
        <w:rPr>
          <w:sz w:val="16"/>
        </w:rPr>
        <w:t xml:space="preserve"> to be a neutral arbiter in the labor and employment law arena </w:t>
      </w:r>
      <w:r w:rsidRPr="00854DF7">
        <w:rPr>
          <w:rStyle w:val="StyleUnderline"/>
        </w:rPr>
        <w:t xml:space="preserve">has amounted more to an </w:t>
      </w:r>
      <w:r w:rsidRPr="00854DF7">
        <w:rPr>
          <w:rStyle w:val="Emphasis"/>
        </w:rPr>
        <w:t>ideal</w:t>
      </w:r>
      <w:r w:rsidRPr="00854DF7">
        <w:rPr>
          <w:rStyle w:val="StyleUnderline"/>
        </w:rPr>
        <w:t xml:space="preserve"> than a serious responsibility, as the Board has been engaged in overtly </w:t>
      </w:r>
      <w:r w:rsidRPr="00854DF7">
        <w:rPr>
          <w:rStyle w:val="Emphasis"/>
        </w:rPr>
        <w:t>tipping the scales</w:t>
      </w:r>
      <w:r w:rsidRPr="00854DF7">
        <w:rPr>
          <w:sz w:val="16"/>
        </w:rPr>
        <w:t xml:space="preserve"> in favor of either the employer or the unions, </w:t>
      </w:r>
      <w:r w:rsidRPr="00854DF7">
        <w:rPr>
          <w:rStyle w:val="StyleUnderline"/>
        </w:rPr>
        <w:t xml:space="preserve">depending on the sitting </w:t>
      </w:r>
      <w:r w:rsidRPr="00854DF7">
        <w:rPr>
          <w:rStyle w:val="Emphasis"/>
        </w:rPr>
        <w:t>administration’s</w:t>
      </w:r>
      <w:r w:rsidRPr="00854DF7">
        <w:rPr>
          <w:rStyle w:val="StyleUnderline"/>
        </w:rPr>
        <w:t xml:space="preserve"> political </w:t>
      </w:r>
      <w:r w:rsidRPr="00854DF7">
        <w:rPr>
          <w:rStyle w:val="Emphasis"/>
        </w:rPr>
        <w:t>convictions</w:t>
      </w:r>
      <w:r w:rsidRPr="00854DF7">
        <w:rPr>
          <w:sz w:val="16"/>
        </w:rPr>
        <w:t>.138 Studies have shown that “</w:t>
      </w:r>
      <w:r w:rsidRPr="00854DF7">
        <w:rPr>
          <w:rStyle w:val="StyleUnderline"/>
        </w:rPr>
        <w:t xml:space="preserve">the political affiliation of the </w:t>
      </w:r>
      <w:r w:rsidRPr="00854DF7">
        <w:rPr>
          <w:rStyle w:val="Emphasis"/>
        </w:rPr>
        <w:t>President</w:t>
      </w:r>
      <w:r w:rsidRPr="00854DF7">
        <w:rPr>
          <w:rStyle w:val="StyleUnderline"/>
        </w:rPr>
        <w:t xml:space="preserve"> appointing a Board member has a </w:t>
      </w:r>
      <w:r w:rsidRPr="00854DF7">
        <w:rPr>
          <w:rStyle w:val="Emphasis"/>
        </w:rPr>
        <w:t>strong impact</w:t>
      </w:r>
      <w:r w:rsidRPr="00854DF7">
        <w:rPr>
          <w:rStyle w:val="StyleUnderline"/>
        </w:rPr>
        <w:t xml:space="preserve"> on that Board member’s </w:t>
      </w:r>
      <w:r w:rsidRPr="00854DF7">
        <w:rPr>
          <w:rStyle w:val="Emphasis"/>
        </w:rPr>
        <w:t>decisions</w:t>
      </w:r>
      <w:r w:rsidRPr="00854DF7">
        <w:rPr>
          <w:sz w:val="16"/>
        </w:rPr>
        <w:t>.”139 While this comment acknowledges that “the wide range of work rules, the varying language they use, and the many different employment contexts in which they arise”140 poses unique challenges for legislators and regulators trying to formulate a generally applicable framework for scrutinizing these rules, it theorizes that a middle-of-the-road solution could be achieved.</w:t>
      </w:r>
    </w:p>
    <w:p w14:paraId="0E85A618" w14:textId="77777777" w:rsidR="00155E0F" w:rsidRDefault="00155E0F" w:rsidP="00155E0F">
      <w:r>
        <w:t>&lt;&lt;TEXT CONDENSED, NONE OMITTED&gt;&gt;</w:t>
      </w:r>
    </w:p>
    <w:p w14:paraId="384197A6" w14:textId="77777777" w:rsidR="00155E0F" w:rsidRDefault="00155E0F" w:rsidP="00155E0F">
      <w:pPr>
        <w:rPr>
          <w:sz w:val="8"/>
          <w:szCs w:val="12"/>
        </w:rPr>
      </w:pPr>
      <w:r w:rsidRPr="00854DF7">
        <w:rPr>
          <w:sz w:val="8"/>
          <w:szCs w:val="12"/>
        </w:rPr>
        <w:t>Currently, the legal standard governing the legality of workplace rules is strict scrutiny.141 Strict scrutiny, as a general doctrine, is the highest standard of review that courts can apply in determining the legality of an action and is used in cases involving fundamental rights of a suspect classification, as defined by law.142 A party that is subject to strict scrutiny must show that its actions were “narrowly tailored” to accomplish a “compelling interest”, and that they were “the least restrictive means” to further that interest.143 A strict scrutiny approach, by definition, cannot achieve the “delicate task” of striking an appropriate balance between employee rights and legitimate employer interests.”144 The Supreme Court of the United States recognizes a distinction between the terms “narrowly tailored” and “least restrictive means” in many cases, even in the First Amendment context.145 The Court in this way makes the distinction between content-based restrictions and content-neutral regulations. Therefore, since the workplace rules that are susceptible to Stericycle analysis are facially neutral rules, the “least restrictive means” - which is the most restrictive standard - should not apply in assessing their legality. B. A potentially balanced approach First, the NLRB must acknowledge that the current standard is deficient in that, by employing a strict scrutiny approach, it is drastically skewed toward protecting the employee to the detriment of the employer. In crafting a new standard, the Board should not lose sight of the fact that “a balancing standard necessarily entails the possibility that in a particular case, a challenged rule may be lawful to maintain even though it limits the exercise of Section 7 rights to some extent because the legitimate employer interests it advances outweigh that limitation.” (emphasis in original).146 One important aspect of establishing the interpretative principles of this standard is the definition of the “employee” from whose perspective a rule would be viewed. As it stands today, the definition of this employee includes the fact that he or she is “economically dependent on the employer” and “contemplates engaging in protected concerted activity”.147 This comment argues that a return to the “reasonable employee” perspective is advisable. History has shown that in more than 85 years there was never the need for such radical shift to a view point of an employee intending to engage in Section 7 activity148, nor is this categorizations very intuitive (what would the definition of this hypothetical “predisposed employee” be?). The ripple effect of the confusion and ambiguity would start here. Carefully articulating the initial burden that the general counsel must carry is essential to achieving a balanced standard and the foundation of this inquiry is clearly defining the perspective from which a rule is interpreted. For 85 years, that perspective was that of a “reasonable employee”149 . In clarifying the standard formulated in Boeing, the Board in LA Specialty Produce held that “it is the General Counsel’s initial burden in all cases to prove that a facially neutral rule would in context be interpreted by a reasonable employee ... to potentially interfere with the exercise of Section 7 rights.”150 This comment embraces this approach to articulating the burden of proof that the general counsel initially has to meet. Furthermore, facially neutral rules should retain the presumption of lawfulness. Facial neutrality should signal that exact thing to a reasonable person - neutrality - and by definition, a neutral rule does not prohibit protected activity or have a coercive meaning. If the general counsel can show that, given the context of the case at issue, such a rule would be interpreted by a reasonable employee to potentially interfere with his or her statutorily protected rights, that presumption can be invalidated if the specific facts of the case establish that the employer’s interest for maintaining the rule does not justify its potential negative impact on the exercise of Section 7 rights by the employees subjected to it Even though the Board in LA Specialty Produce attempted to explain away the categorical approach it set forth in Boeing, by describing the tree categories of rules as a sort of natural consequence of applying the standard that Boeing instituted151 , the mere existence of such categories in conjunction with a legal standard invites the potential abuse of the standard by employers who could hide behind the subject matter of a rule in order to justify it. Subject-matter classification inhibits a scrutiny of the language used in the rule, which is what really produces the potential chilling effect on employees who are subjected to it. For example, while it does sound like common sense for an employer to formulate and impose rules “requiring employees to abide by basic standards of civility”, deeming a rule lawful just because it has a similar title or is placed by an employer in such a category does not properly address Section 8(a)(1) concerns. Thus, a standard that places adequate weight on ensuring that employees’ exercise of their protected rights is not inhibited by the language of a workplace rule should not mention subjectmatter categories for pre-determining the lawfulness of rules and policies maintained by employers. In his dissent in in William Beaumont Hospital, Member Miscimarra (363 N.L.R.B. No. 1543 (2016) advocated for an approach in which the Board would determine “the potential adverse impact of the rule on NLRA-protected activity” and balance it with “the legitimate justifications an employer may have for maintaining the rule” (cite to Id. at 1551) He suggested that after balancing the competing interests of employee and employer, a rule should be deemed unlawful “only if the justifications are outweighed by the adverse impact on Section 7 activity.” (Id.) In addition to the other suggestions contained in this section, this comment embraces Member Miscimarra’s simple and balanced approach and suggests that cases should be analyzed under this framework. Taking into consideration the NLRB’s propensity for using its adjudication powers to advance the law and its reluctance to issue new regulation, a potential solution to the current approach that heavily favors the employee side in the detriment of employers 152, can come as a combination of the Board’s statutorily conferred powers. Consistent with Member McFerran’s proposals in her dissent to the Board’s majority opinion in Boeing, Co., 153 I suggest that the NLRB take a two-pronged approach to stabilizing the law around workplace rules: (1) recognizing the extreme nature of a strict scrutiny approach; and (2) adopting a more balanced standard of assessment in a future decision and instituting the practice of using rulemaking for the purposes of reversing prior policy. C. Available regulatory instruments for implementation and their feasibility It is well within the scope of the powers that Congress has bestowed on the NLRB to eliminate, or at least minimize the confusion around the standard under which workplace rules should be scrutinized in order to properly apply the NLRA and respect the rights of both employers and employees alike. The NLRB has both decision-making powers and rule-making powers.154 Nonetheless, “traditionally, the NLRB has utilized case adjudication, rather than rulemaking, to make law and policy changes.”155 The Administrative Procedure Act (“APA”)156 governs the process of rulemaking and adjudication by federal agencies. The main role of the APA is to establish how federal administrative agencies make rules and how they adjudicate litigation using formal and informal procedures, as outlines in the procedural requirements of the Act.157 In the context of the NLRB and this comment, the term decision-making is used to refer to the process of adjudication of administrative litigation. 1. Decision-making The APA defines adjudication as “agency process for the formulation of an order”158, an order meaning “the whole or a part of a final disposition, whether affirmative, negative, injunctive, or declaratory in form, of an agency in a matter other than rulemaking.”159 In NLRB v. Bell Aerospace160, the Supreme Court emphasized that the NLRB “possesses the discretion to choose whether to exercise its rulemaking authority or to rely exclusively on adjudication.”161 But, historically, the NLRB has made the majority of its law through individual case adjudications.162 Although periodical efforts to persuade the Board to utilize its rulemaking powers have been supported by Bar committees, scholars, congressional panels, and even Board members, many scholars have opined that its decision-making power should remain the preferred labor policy instrument.163 In Boeing, Co., the majority opinion explained that the Board has “the authority and the obligation to apply the law as we believe it should be, regardless of whether any party has directly challenged [precedent]”164 Moreover, “’[n]either the Act, the Board’s Rules, nor the Administrative Procedures Act requires the Board to invite amicus briefing before reconsidering precedent’.”165 This broad authority of the NLRB that underlines its decision-making powers could be one of the main reasons causing the instability that has been characterizing the entire NLRB legal environment, but history and scholarship indicate that the agency will continue to use decision-making as the primary instrument for shaping labor and employment law.166 With the second Trump administration will come a predictable obvious change in the leadership of many federal agencies, including the NLRB. Experts predict a very quick “flip” of the Board, with the potential appointment of current Member Kaplan as Chair.167 Thus, given the fact that Stericycle has dismantled a standard that employers had more or less relied on for several decades, causing understandable angst among employers (and potentially even among Unions, who were forced into expensive litigation), a proper case that can be used as a vehicle for issuing a decision that will overturn Stericycle, Inc. would likely to come up sooner rather than later.168 Nonetheless, there is also the possibility that, given the fact that Unions are the party initiating these cases, they technically have control over which cases reach the Board and might decide to “deprive the Board of its decisional oxygen”169 . If a future Board does end up deciding a case that calls for a Stericycle analysis, that would constitute the best opportunity for modifying the current extreme standard and, hopefully, taking a more balance approach. 2. Rule-making Under the ADA, there are two types of rulemaking: formal and informal. Formal rulemaking is akin to adjudication, as it is mandated when “rules are required by statute to be made on the record after opportunity for an agency hearing.”170 The more common type of rulemaking, and the type that the NLRB uses, is the notice-and-comment rulemaking, or informal rulemaking.171 For the purposes of this comment, the term rulemaking will be used to refer to the notice-and-comment, or informal, type of rulemaking. Section 553 of the ADA governs informal rulemaking and describes the required steps that agencies must follow, starting with publishing a notice of the proposed rule in the Federal Register, which gives interested persons the opportunity to participate in the rulemaking process by submitting comments that are then taken into consideration by the agency, and ending in the decision whether to publish the final rule. 172</w:t>
      </w:r>
    </w:p>
    <w:p w14:paraId="4763863C" w14:textId="77777777" w:rsidR="00155E0F" w:rsidRPr="00854DF7" w:rsidRDefault="00155E0F" w:rsidP="00155E0F">
      <w:r>
        <w:t>&lt;&lt;PARAGRAPH INTEGRITY RESUMES&gt;&gt;</w:t>
      </w:r>
    </w:p>
    <w:p w14:paraId="502177D9" w14:textId="77777777" w:rsidR="00155E0F" w:rsidRPr="00854DF7" w:rsidRDefault="00155E0F" w:rsidP="00155E0F">
      <w:pPr>
        <w:rPr>
          <w:sz w:val="16"/>
        </w:rPr>
      </w:pPr>
      <w:r w:rsidRPr="00854DF7">
        <w:rPr>
          <w:sz w:val="16"/>
        </w:rPr>
        <w:t xml:space="preserve">Although the NLRB has the statutory authority173 to make binding rules that govern certain areas of labor law, history has shown that the likelihood of the Board entertaining the idea of solidifying a standard of scrutiny for workplace rules via the notice and comment process is slim to none. In 2010, professor Lubbers noted a remarkable fact: the “there seems to be more Labor Law notice-and-comment rulemaking in the People’s Republic of China than there is in the National Labor Relations Board.”174 Since then, the Board engaged in rulemaking a handful of occasions.175 A type of </w:t>
      </w:r>
      <w:r w:rsidRPr="00854DF7">
        <w:rPr>
          <w:rStyle w:val="StyleUnderline"/>
        </w:rPr>
        <w:t>legal “</w:t>
      </w:r>
      <w:r w:rsidRPr="00854DF7">
        <w:rPr>
          <w:rStyle w:val="Emphasis"/>
          <w:highlight w:val="cyan"/>
        </w:rPr>
        <w:t>Catch-22</w:t>
      </w:r>
      <w:r w:rsidRPr="00854DF7">
        <w:rPr>
          <w:rStyle w:val="StyleUnderline"/>
        </w:rPr>
        <w:t>” situation</w:t>
      </w:r>
      <w:r w:rsidRPr="00854DF7">
        <w:rPr>
          <w:sz w:val="16"/>
        </w:rPr>
        <w:t xml:space="preserve"> might </w:t>
      </w:r>
      <w:r w:rsidRPr="00854DF7">
        <w:rPr>
          <w:rStyle w:val="StyleUnderline"/>
        </w:rPr>
        <w:t xml:space="preserve">make the issuance of a </w:t>
      </w:r>
      <w:r w:rsidRPr="00854DF7">
        <w:rPr>
          <w:rStyle w:val="Emphasis"/>
        </w:rPr>
        <w:t>rule</w:t>
      </w:r>
      <w:r w:rsidRPr="00854DF7">
        <w:rPr>
          <w:rStyle w:val="StyleUnderline"/>
        </w:rPr>
        <w:t xml:space="preserve"> regarding a certain </w:t>
      </w:r>
      <w:r w:rsidRPr="00854DF7">
        <w:rPr>
          <w:rStyle w:val="Emphasis"/>
        </w:rPr>
        <w:t>legal standard</w:t>
      </w:r>
      <w:r w:rsidRPr="00854DF7">
        <w:rPr>
          <w:sz w:val="16"/>
        </w:rPr>
        <w:t xml:space="preserve"> or the Board’s ability to overrule its own precedent </w:t>
      </w:r>
      <w:r w:rsidRPr="00854DF7">
        <w:rPr>
          <w:rStyle w:val="StyleUnderline"/>
        </w:rPr>
        <w:t xml:space="preserve">highly </w:t>
      </w:r>
      <w:r w:rsidRPr="00854DF7">
        <w:rPr>
          <w:rStyle w:val="Emphasis"/>
        </w:rPr>
        <w:t>improbable</w:t>
      </w:r>
      <w:r w:rsidRPr="00854DF7">
        <w:rPr>
          <w:rStyle w:val="StyleUnderline"/>
        </w:rPr>
        <w:t xml:space="preserve">: </w:t>
      </w:r>
      <w:r w:rsidRPr="00854DF7">
        <w:rPr>
          <w:rStyle w:val="StyleUnderline"/>
          <w:highlight w:val="cyan"/>
        </w:rPr>
        <w:t>a</w:t>
      </w:r>
      <w:r w:rsidRPr="00854DF7">
        <w:rPr>
          <w:rStyle w:val="StyleUnderline"/>
        </w:rPr>
        <w:t xml:space="preserve"> promulgated </w:t>
      </w:r>
      <w:r w:rsidRPr="00854DF7">
        <w:rPr>
          <w:rStyle w:val="StyleUnderline"/>
          <w:highlight w:val="cyan"/>
        </w:rPr>
        <w:t xml:space="preserve">rule </w:t>
      </w:r>
      <w:r w:rsidRPr="00854DF7">
        <w:rPr>
          <w:rStyle w:val="Emphasis"/>
          <w:highlight w:val="cyan"/>
        </w:rPr>
        <w:t>cannot</w:t>
      </w:r>
      <w:r w:rsidRPr="00854DF7">
        <w:rPr>
          <w:rStyle w:val="StyleUnderline"/>
          <w:highlight w:val="cyan"/>
        </w:rPr>
        <w:t xml:space="preserve"> be changed in</w:t>
      </w:r>
      <w:r w:rsidRPr="00854DF7">
        <w:rPr>
          <w:rStyle w:val="StyleUnderline"/>
        </w:rPr>
        <w:t xml:space="preserve"> a future case </w:t>
      </w:r>
      <w:r w:rsidRPr="00854DF7">
        <w:rPr>
          <w:rStyle w:val="Emphasis"/>
          <w:highlight w:val="cyan"/>
        </w:rPr>
        <w:t>adjudication</w:t>
      </w:r>
      <w:r w:rsidRPr="00854DF7">
        <w:rPr>
          <w:rStyle w:val="StyleUnderline"/>
          <w:highlight w:val="cyan"/>
        </w:rPr>
        <w:t>; it must be</w:t>
      </w:r>
      <w:r w:rsidRPr="00854DF7">
        <w:rPr>
          <w:rStyle w:val="StyleUnderline"/>
        </w:rPr>
        <w:t xml:space="preserve"> changed </w:t>
      </w:r>
      <w:r w:rsidRPr="00854DF7">
        <w:rPr>
          <w:rStyle w:val="StyleUnderline"/>
          <w:highlight w:val="cyan"/>
        </w:rPr>
        <w:t xml:space="preserve">via </w:t>
      </w:r>
      <w:r w:rsidRPr="00854DF7">
        <w:rPr>
          <w:rStyle w:val="Emphasis"/>
          <w:highlight w:val="cyan"/>
        </w:rPr>
        <w:t>another</w:t>
      </w:r>
      <w:r w:rsidRPr="00854DF7">
        <w:rPr>
          <w:rStyle w:val="StyleUnderline"/>
        </w:rPr>
        <w:t xml:space="preserve"> rulemaking </w:t>
      </w:r>
      <w:r w:rsidRPr="00854DF7">
        <w:rPr>
          <w:rStyle w:val="StyleUnderline"/>
          <w:highlight w:val="cyan"/>
        </w:rPr>
        <w:t>proceeding</w:t>
      </w:r>
      <w:r w:rsidRPr="00854DF7">
        <w:rPr>
          <w:sz w:val="16"/>
        </w:rPr>
        <w:t xml:space="preserve">.176 Like Claire Tuck notes, “the </w:t>
      </w:r>
      <w:r w:rsidRPr="00854DF7">
        <w:rPr>
          <w:rStyle w:val="StyleUnderline"/>
        </w:rPr>
        <w:t xml:space="preserve">NLRB must weigh the </w:t>
      </w:r>
      <w:r w:rsidRPr="00854DF7">
        <w:rPr>
          <w:rStyle w:val="Emphasis"/>
        </w:rPr>
        <w:t>advantages</w:t>
      </w:r>
      <w:r w:rsidRPr="00854DF7">
        <w:rPr>
          <w:rStyle w:val="StyleUnderline"/>
        </w:rPr>
        <w:t xml:space="preserve"> and </w:t>
      </w:r>
      <w:r w:rsidRPr="00854DF7">
        <w:rPr>
          <w:rStyle w:val="Emphasis"/>
        </w:rPr>
        <w:t>disadvantages</w:t>
      </w:r>
      <w:r w:rsidRPr="00854DF7">
        <w:rPr>
          <w:rStyle w:val="StyleUnderline"/>
        </w:rPr>
        <w:t xml:space="preserve"> associated with</w:t>
      </w:r>
      <w:r w:rsidRPr="00854DF7">
        <w:rPr>
          <w:sz w:val="16"/>
        </w:rPr>
        <w:t xml:space="preserve"> the </w:t>
      </w:r>
      <w:r w:rsidRPr="00854DF7">
        <w:rPr>
          <w:rStyle w:val="Emphasis"/>
        </w:rPr>
        <w:t>rulemaking</w:t>
      </w:r>
      <w:r w:rsidRPr="00854DF7">
        <w:rPr>
          <w:sz w:val="16"/>
        </w:rPr>
        <w:t xml:space="preserve"> process </w:t>
      </w:r>
      <w:r w:rsidRPr="00854DF7">
        <w:rPr>
          <w:rStyle w:val="StyleUnderline"/>
        </w:rPr>
        <w:t xml:space="preserve">when deciding whether or not to exercise its </w:t>
      </w:r>
      <w:r w:rsidRPr="00854DF7">
        <w:rPr>
          <w:rStyle w:val="Emphasis"/>
        </w:rPr>
        <w:t>rulemaking</w:t>
      </w:r>
      <w:r w:rsidRPr="00854DF7">
        <w:rPr>
          <w:rStyle w:val="StyleUnderline"/>
        </w:rPr>
        <w:t xml:space="preserve"> authority</w:t>
      </w:r>
      <w:r w:rsidRPr="00854DF7">
        <w:rPr>
          <w:sz w:val="16"/>
        </w:rPr>
        <w:t>.”177 Additionally, the Board’s long-standing practice of changing past adjudicating precedents would be put in jeopardy and the Board’s majority would not be able to impose their agenda according to their political loyalties anymore, therefore this implementation vehicle is not a feasible for promulgating a balanced standard in the area of workplace rules scrutiny.</w:t>
      </w:r>
    </w:p>
    <w:p w14:paraId="2EFFA7AF" w14:textId="77777777" w:rsidR="00155E0F" w:rsidRPr="00854DF7" w:rsidRDefault="00155E0F" w:rsidP="00155E0F">
      <w:pPr>
        <w:rPr>
          <w:sz w:val="16"/>
        </w:rPr>
      </w:pPr>
      <w:r w:rsidRPr="00854DF7">
        <w:rPr>
          <w:sz w:val="16"/>
        </w:rPr>
        <w:t xml:space="preserve">Nonetheless, scholars argue that </w:t>
      </w:r>
      <w:r w:rsidRPr="00854DF7">
        <w:rPr>
          <w:rStyle w:val="Emphasis"/>
          <w:highlight w:val="cyan"/>
        </w:rPr>
        <w:t>notice-and-comment</w:t>
      </w:r>
      <w:r w:rsidRPr="00854DF7">
        <w:rPr>
          <w:rStyle w:val="StyleUnderline"/>
        </w:rPr>
        <w:t xml:space="preserve"> rulemaking </w:t>
      </w:r>
      <w:r w:rsidRPr="00854DF7">
        <w:rPr>
          <w:rStyle w:val="StyleUnderline"/>
          <w:highlight w:val="cyan"/>
        </w:rPr>
        <w:t>is the</w:t>
      </w:r>
      <w:r w:rsidRPr="00854DF7">
        <w:rPr>
          <w:sz w:val="16"/>
        </w:rPr>
        <w:t xml:space="preserve"> most appropriate, even </w:t>
      </w:r>
      <w:r w:rsidRPr="00854DF7">
        <w:rPr>
          <w:rStyle w:val="Emphasis"/>
          <w:highlight w:val="cyan"/>
        </w:rPr>
        <w:t>exclusive</w:t>
      </w:r>
      <w:r w:rsidRPr="00854DF7">
        <w:rPr>
          <w:sz w:val="16"/>
        </w:rPr>
        <w:t xml:space="preserve">, </w:t>
      </w:r>
      <w:r w:rsidRPr="00854DF7">
        <w:rPr>
          <w:rStyle w:val="StyleUnderline"/>
          <w:highlight w:val="cyan"/>
        </w:rPr>
        <w:t xml:space="preserve">vehicle by which the Board should </w:t>
      </w:r>
      <w:r w:rsidRPr="00854DF7">
        <w:rPr>
          <w:rStyle w:val="Emphasis"/>
          <w:highlight w:val="cyan"/>
        </w:rPr>
        <w:t>reverse</w:t>
      </w:r>
      <w:r w:rsidRPr="00854DF7">
        <w:rPr>
          <w:rStyle w:val="StyleUnderline"/>
          <w:highlight w:val="cyan"/>
        </w:rPr>
        <w:t xml:space="preserve"> a</w:t>
      </w:r>
      <w:r w:rsidRPr="00854DF7">
        <w:rPr>
          <w:rStyle w:val="StyleUnderline"/>
        </w:rPr>
        <w:t xml:space="preserve"> prior </w:t>
      </w:r>
      <w:r w:rsidRPr="00854DF7">
        <w:rPr>
          <w:rStyle w:val="StyleUnderline"/>
          <w:highlight w:val="cyan"/>
        </w:rPr>
        <w:t>rule</w:t>
      </w:r>
      <w:r w:rsidRPr="00854DF7">
        <w:rPr>
          <w:sz w:val="16"/>
        </w:rPr>
        <w:t xml:space="preserve">. 178 </w:t>
      </w:r>
      <w:r w:rsidRPr="00854DF7">
        <w:rPr>
          <w:rStyle w:val="StyleUnderline"/>
        </w:rPr>
        <w:t xml:space="preserve">Issuing a </w:t>
      </w:r>
      <w:r w:rsidRPr="00854DF7">
        <w:rPr>
          <w:rStyle w:val="Emphasis"/>
        </w:rPr>
        <w:t>final rule</w:t>
      </w:r>
      <w:r w:rsidRPr="00854DF7">
        <w:rPr>
          <w:rStyle w:val="StyleUnderline"/>
        </w:rPr>
        <w:t xml:space="preserve"> would ensure, by the very </w:t>
      </w:r>
      <w:r w:rsidRPr="00854DF7">
        <w:rPr>
          <w:rStyle w:val="Emphasis"/>
        </w:rPr>
        <w:t>process</w:t>
      </w:r>
      <w:r w:rsidRPr="00854DF7">
        <w:rPr>
          <w:rStyle w:val="StyleUnderline"/>
        </w:rPr>
        <w:t xml:space="preserve"> of </w:t>
      </w:r>
      <w:r w:rsidRPr="00854DF7">
        <w:rPr>
          <w:rStyle w:val="Emphasis"/>
        </w:rPr>
        <w:t>notice-and-comment</w:t>
      </w:r>
      <w:r w:rsidRPr="00854DF7">
        <w:rPr>
          <w:sz w:val="16"/>
        </w:rPr>
        <w:t xml:space="preserve"> through which it must go before it becomes law, </w:t>
      </w:r>
      <w:r w:rsidRPr="00854DF7">
        <w:rPr>
          <w:rStyle w:val="StyleUnderline"/>
        </w:rPr>
        <w:t xml:space="preserve">the natural </w:t>
      </w:r>
      <w:r w:rsidRPr="00854DF7">
        <w:rPr>
          <w:rStyle w:val="Emphasis"/>
        </w:rPr>
        <w:t>balance</w:t>
      </w:r>
      <w:r w:rsidRPr="00854DF7">
        <w:rPr>
          <w:rStyle w:val="StyleUnderline"/>
        </w:rPr>
        <w:t xml:space="preserve"> that public participation brings about</w:t>
      </w:r>
      <w:r w:rsidRPr="00854DF7">
        <w:rPr>
          <w:sz w:val="16"/>
        </w:rPr>
        <w:t xml:space="preserve">. Arguably, using notice-and-comment rulemaking would ensure a more gradual and therefore better reasoned evolution of policy at the NLRB.179 </w:t>
      </w:r>
      <w:r w:rsidRPr="00854DF7">
        <w:rPr>
          <w:rStyle w:val="StyleUnderline"/>
          <w:highlight w:val="cyan"/>
        </w:rPr>
        <w:t>The</w:t>
      </w:r>
      <w:r w:rsidRPr="00854DF7">
        <w:rPr>
          <w:rStyle w:val="StyleUnderline"/>
        </w:rPr>
        <w:t xml:space="preserve"> more </w:t>
      </w:r>
      <w:r w:rsidRPr="00854DF7">
        <w:rPr>
          <w:rStyle w:val="Emphasis"/>
          <w:highlight w:val="cyan"/>
        </w:rPr>
        <w:t>permanent</w:t>
      </w:r>
      <w:r w:rsidRPr="00854DF7">
        <w:rPr>
          <w:rStyle w:val="StyleUnderline"/>
          <w:highlight w:val="cyan"/>
        </w:rPr>
        <w:t xml:space="preserve"> nature</w:t>
      </w:r>
      <w:r w:rsidRPr="00854DF7">
        <w:rPr>
          <w:rStyle w:val="StyleUnderline"/>
        </w:rPr>
        <w:t xml:space="preserve"> </w:t>
      </w:r>
      <w:r w:rsidRPr="00854DF7">
        <w:rPr>
          <w:rStyle w:val="Emphasis"/>
        </w:rPr>
        <w:t>inherent</w:t>
      </w:r>
      <w:r w:rsidRPr="00854DF7">
        <w:rPr>
          <w:rStyle w:val="StyleUnderline"/>
        </w:rPr>
        <w:t xml:space="preserve"> in policymaking through notice-and-comment rules can have the effect of </w:t>
      </w:r>
      <w:r w:rsidRPr="00854DF7">
        <w:rPr>
          <w:rStyle w:val="StyleUnderline"/>
          <w:highlight w:val="cyan"/>
        </w:rPr>
        <w:t>mak</w:t>
      </w:r>
      <w:r w:rsidRPr="00854DF7">
        <w:rPr>
          <w:rStyle w:val="StyleUnderline"/>
        </w:rPr>
        <w:t xml:space="preserve">ing the </w:t>
      </w:r>
      <w:r w:rsidRPr="00854DF7">
        <w:rPr>
          <w:rStyle w:val="StyleUnderline"/>
          <w:highlight w:val="cyan"/>
        </w:rPr>
        <w:t>Board</w:t>
      </w:r>
      <w:r w:rsidRPr="00854DF7">
        <w:rPr>
          <w:rStyle w:val="StyleUnderline"/>
        </w:rPr>
        <w:t xml:space="preserve"> more “</w:t>
      </w:r>
      <w:r w:rsidRPr="00854DF7">
        <w:rPr>
          <w:rStyle w:val="Emphasis"/>
          <w:highlight w:val="cyan"/>
        </w:rPr>
        <w:t>cautious</w:t>
      </w:r>
      <w:r w:rsidRPr="00854DF7">
        <w:rPr>
          <w:rStyle w:val="StyleUnderline"/>
          <w:highlight w:val="cyan"/>
        </w:rPr>
        <w:t xml:space="preserve"> about </w:t>
      </w:r>
      <w:r w:rsidRPr="00854DF7">
        <w:rPr>
          <w:rStyle w:val="Emphasis"/>
          <w:highlight w:val="cyan"/>
        </w:rPr>
        <w:t>overturning</w:t>
      </w:r>
      <w:r w:rsidRPr="00854DF7">
        <w:rPr>
          <w:rStyle w:val="StyleUnderline"/>
        </w:rPr>
        <w:t xml:space="preserve"> past decisions and creating a mishmash of </w:t>
      </w:r>
      <w:r w:rsidRPr="00854DF7">
        <w:rPr>
          <w:rStyle w:val="Emphasis"/>
        </w:rPr>
        <w:t>inconsistent</w:t>
      </w:r>
      <w:r w:rsidRPr="00854DF7">
        <w:rPr>
          <w:rStyle w:val="StyleUnderline"/>
        </w:rPr>
        <w:t xml:space="preserve"> law.”</w:t>
      </w:r>
      <w:r w:rsidRPr="00854DF7">
        <w:rPr>
          <w:sz w:val="16"/>
        </w:rPr>
        <w:t>180 Thus, this comment agrees with these experts181 and modestly suggests that the Board considers implementing rulemaking for the purpose of policy reversals, while acknowledging the fact that the Board might be reluctant to use its rulemaking powers.18</w:t>
      </w:r>
    </w:p>
    <w:p w14:paraId="20D0B4F9" w14:textId="77777777" w:rsidR="00155E0F" w:rsidRPr="00854DF7" w:rsidRDefault="00155E0F" w:rsidP="00155E0F">
      <w:pPr>
        <w:rPr>
          <w:sz w:val="16"/>
        </w:rPr>
      </w:pPr>
      <w:r w:rsidRPr="00854DF7">
        <w:rPr>
          <w:sz w:val="16"/>
        </w:rPr>
        <w:t>3. Non-legislative rules</w:t>
      </w:r>
    </w:p>
    <w:p w14:paraId="01BB8A7B" w14:textId="77777777" w:rsidR="00155E0F" w:rsidRPr="0038177A" w:rsidRDefault="00155E0F" w:rsidP="00155E0F">
      <w:pPr>
        <w:rPr>
          <w:sz w:val="16"/>
        </w:rPr>
      </w:pPr>
      <w:r w:rsidRPr="00854DF7">
        <w:rPr>
          <w:rStyle w:val="StyleUnderline"/>
        </w:rPr>
        <w:t xml:space="preserve">Issuing </w:t>
      </w:r>
      <w:r w:rsidRPr="00854DF7">
        <w:rPr>
          <w:rStyle w:val="Emphasis"/>
          <w:highlight w:val="cyan"/>
        </w:rPr>
        <w:t>policy statements</w:t>
      </w:r>
      <w:r w:rsidRPr="00854DF7">
        <w:rPr>
          <w:rStyle w:val="StyleUnderline"/>
          <w:highlight w:val="cyan"/>
        </w:rPr>
        <w:t xml:space="preserve"> and </w:t>
      </w:r>
      <w:r w:rsidRPr="00854DF7">
        <w:rPr>
          <w:rStyle w:val="Emphasis"/>
          <w:highlight w:val="cyan"/>
        </w:rPr>
        <w:t>interpretative rules</w:t>
      </w:r>
      <w:r w:rsidRPr="0038177A">
        <w:rPr>
          <w:sz w:val="16"/>
        </w:rPr>
        <w:t xml:space="preserve"> is another avenue by which the NLRA can create policy, but these instruments </w:t>
      </w:r>
      <w:r w:rsidRPr="00854DF7">
        <w:rPr>
          <w:rStyle w:val="StyleUnderline"/>
          <w:highlight w:val="cyan"/>
        </w:rPr>
        <w:t xml:space="preserve">are </w:t>
      </w:r>
      <w:r w:rsidRPr="00854DF7">
        <w:rPr>
          <w:rStyle w:val="Emphasis"/>
          <w:highlight w:val="cyan"/>
        </w:rPr>
        <w:t>not binding</w:t>
      </w:r>
      <w:r w:rsidRPr="00854DF7">
        <w:rPr>
          <w:rStyle w:val="StyleUnderline"/>
        </w:rPr>
        <w:t xml:space="preserve"> upon parties </w:t>
      </w:r>
      <w:r w:rsidRPr="00854DF7">
        <w:rPr>
          <w:rStyle w:val="StyleUnderline"/>
          <w:highlight w:val="cyan"/>
        </w:rPr>
        <w:t xml:space="preserve">and </w:t>
      </w:r>
      <w:r w:rsidRPr="00854DF7">
        <w:rPr>
          <w:rStyle w:val="Emphasis"/>
          <w:highlight w:val="cyan"/>
        </w:rPr>
        <w:t>do not</w:t>
      </w:r>
      <w:r w:rsidRPr="00854DF7">
        <w:rPr>
          <w:rStyle w:val="StyleUnderline"/>
          <w:highlight w:val="cyan"/>
        </w:rPr>
        <w:t xml:space="preserve"> provide</w:t>
      </w:r>
      <w:r w:rsidRPr="0038177A">
        <w:rPr>
          <w:sz w:val="16"/>
        </w:rPr>
        <w:t xml:space="preserve"> the </w:t>
      </w:r>
      <w:r w:rsidRPr="00854DF7">
        <w:rPr>
          <w:rStyle w:val="StyleUnderline"/>
        </w:rPr>
        <w:t xml:space="preserve">policy </w:t>
      </w:r>
      <w:r w:rsidRPr="00854DF7">
        <w:rPr>
          <w:rStyle w:val="Emphasis"/>
          <w:highlight w:val="cyan"/>
        </w:rPr>
        <w:t>stability</w:t>
      </w:r>
      <w:r w:rsidRPr="0038177A">
        <w:rPr>
          <w:sz w:val="16"/>
        </w:rPr>
        <w:t xml:space="preserve"> that a notice and comment rule does.183 Nonetheless, when a new Board takes the reins, a non-legislative rule must be taken into consideration before being overturned.184 A benefit that non-legislative rules can confer in the area of workplace rules is the immediate delivery of guidance regarding certain rules in order to offer some clarity on structuring future action and avoid some litigation.185 </w:t>
      </w:r>
      <w:r w:rsidRPr="00854DF7">
        <w:rPr>
          <w:rStyle w:val="StyleUnderline"/>
        </w:rPr>
        <w:t>These</w:t>
      </w:r>
      <w:r w:rsidRPr="0038177A">
        <w:rPr>
          <w:sz w:val="16"/>
        </w:rPr>
        <w:t xml:space="preserve"> general statements of policy </w:t>
      </w:r>
      <w:r w:rsidRPr="00854DF7">
        <w:rPr>
          <w:rStyle w:val="StyleUnderline"/>
        </w:rPr>
        <w:t xml:space="preserve">issued via </w:t>
      </w:r>
      <w:r w:rsidRPr="00854DF7">
        <w:rPr>
          <w:rStyle w:val="Emphasis"/>
          <w:highlight w:val="cyan"/>
        </w:rPr>
        <w:t>guidance doc</w:t>
      </w:r>
      <w:r w:rsidRPr="00854DF7">
        <w:rPr>
          <w:rStyle w:val="StyleUnderline"/>
        </w:rPr>
        <w:t>ument</w:t>
      </w:r>
      <w:r w:rsidRPr="00854DF7">
        <w:rPr>
          <w:rStyle w:val="Emphasis"/>
          <w:highlight w:val="cyan"/>
        </w:rPr>
        <w:t>s</w:t>
      </w:r>
      <w:r w:rsidRPr="00854DF7">
        <w:rPr>
          <w:rStyle w:val="StyleUnderline"/>
        </w:rPr>
        <w:t xml:space="preserve">, circulars, advice </w:t>
      </w:r>
      <w:r w:rsidRPr="00854DF7">
        <w:rPr>
          <w:rStyle w:val="Emphasis"/>
          <w:highlight w:val="cyan"/>
        </w:rPr>
        <w:t>letters</w:t>
      </w:r>
      <w:r w:rsidRPr="00854DF7">
        <w:rPr>
          <w:rStyle w:val="StyleUnderline"/>
        </w:rPr>
        <w:t xml:space="preserve">, </w:t>
      </w:r>
      <w:r w:rsidRPr="00854DF7">
        <w:rPr>
          <w:rStyle w:val="Emphasis"/>
          <w:highlight w:val="cyan"/>
        </w:rPr>
        <w:t>memoranda</w:t>
      </w:r>
      <w:r w:rsidRPr="00854DF7">
        <w:rPr>
          <w:rStyle w:val="StyleUnderline"/>
          <w:highlight w:val="cyan"/>
        </w:rPr>
        <w:t>, or other</w:t>
      </w:r>
      <w:r w:rsidRPr="0038177A">
        <w:rPr>
          <w:sz w:val="16"/>
        </w:rPr>
        <w:t xml:space="preserve"> staff-centered policymaking </w:t>
      </w:r>
      <w:r w:rsidRPr="00854DF7">
        <w:rPr>
          <w:rStyle w:val="StyleUnderline"/>
          <w:highlight w:val="cyan"/>
        </w:rPr>
        <w:t>vehicles, are</w:t>
      </w:r>
      <w:r w:rsidRPr="00854DF7">
        <w:rPr>
          <w:rStyle w:val="StyleUnderline"/>
        </w:rPr>
        <w:t xml:space="preserve"> closely </w:t>
      </w:r>
      <w:r w:rsidRPr="00854DF7">
        <w:rPr>
          <w:rStyle w:val="Emphasis"/>
          <w:highlight w:val="cyan"/>
        </w:rPr>
        <w:t>scrutinized</w:t>
      </w:r>
      <w:r w:rsidRPr="00854DF7">
        <w:rPr>
          <w:rStyle w:val="StyleUnderline"/>
          <w:highlight w:val="cyan"/>
        </w:rPr>
        <w:t xml:space="preserve"> by courts because they</w:t>
      </w:r>
      <w:r w:rsidRPr="00854DF7">
        <w:rPr>
          <w:rStyle w:val="StyleUnderline"/>
        </w:rPr>
        <w:t xml:space="preserve"> could </w:t>
      </w:r>
      <w:r w:rsidRPr="00854DF7">
        <w:rPr>
          <w:rStyle w:val="StyleUnderline"/>
          <w:highlight w:val="cyan"/>
        </w:rPr>
        <w:t xml:space="preserve">pose a </w:t>
      </w:r>
      <w:r w:rsidRPr="00854DF7">
        <w:rPr>
          <w:rStyle w:val="Emphasis"/>
          <w:highlight w:val="cyan"/>
        </w:rPr>
        <w:t>threat</w:t>
      </w:r>
      <w:r w:rsidRPr="00854DF7">
        <w:rPr>
          <w:rStyle w:val="StyleUnderline"/>
          <w:highlight w:val="cyan"/>
        </w:rPr>
        <w:t xml:space="preserve"> to</w:t>
      </w:r>
      <w:r w:rsidRPr="00854DF7">
        <w:rPr>
          <w:rStyle w:val="StyleUnderline"/>
        </w:rPr>
        <w:t xml:space="preserve"> legislative </w:t>
      </w:r>
      <w:r w:rsidRPr="00854DF7">
        <w:rPr>
          <w:rStyle w:val="StyleUnderline"/>
          <w:highlight w:val="cyan"/>
        </w:rPr>
        <w:t>rules</w:t>
      </w:r>
      <w:r w:rsidRPr="0038177A">
        <w:rPr>
          <w:sz w:val="16"/>
        </w:rPr>
        <w:t xml:space="preserve"> promulgated through notice-and-comment procedures due to their similarity. 186 While guidance about the application of a certain legal standard or test, included in policy statements, offers temporary clarity and has the potential to decrease litigation that might otherwise develop from lack of understanding, its </w:t>
      </w:r>
      <w:r w:rsidRPr="0038177A">
        <w:rPr>
          <w:rStyle w:val="Emphasis"/>
          <w:highlight w:val="cyan"/>
        </w:rPr>
        <w:t>non-binding</w:t>
      </w:r>
      <w:r w:rsidRPr="0038177A">
        <w:rPr>
          <w:rStyle w:val="StyleUnderline"/>
          <w:highlight w:val="cyan"/>
        </w:rPr>
        <w:t xml:space="preserve"> nature makes this</w:t>
      </w:r>
      <w:r w:rsidRPr="0038177A">
        <w:rPr>
          <w:rStyle w:val="StyleUnderline"/>
        </w:rPr>
        <w:t xml:space="preserve"> vehicle </w:t>
      </w:r>
      <w:r w:rsidRPr="0038177A">
        <w:rPr>
          <w:rStyle w:val="Emphasis"/>
          <w:highlight w:val="cyan"/>
        </w:rPr>
        <w:t>volatile</w:t>
      </w:r>
      <w:r w:rsidRPr="0038177A">
        <w:rPr>
          <w:rStyle w:val="StyleUnderline"/>
        </w:rPr>
        <w:t xml:space="preserve"> and not an ideal instrument from bringing</w:t>
      </w:r>
      <w:r w:rsidRPr="0038177A">
        <w:rPr>
          <w:sz w:val="16"/>
        </w:rPr>
        <w:t xml:space="preserve"> about </w:t>
      </w:r>
      <w:r w:rsidRPr="0038177A">
        <w:rPr>
          <w:rStyle w:val="Emphasis"/>
        </w:rPr>
        <w:t>stability</w:t>
      </w:r>
      <w:r w:rsidRPr="0038177A">
        <w:rPr>
          <w:rStyle w:val="StyleUnderline"/>
        </w:rPr>
        <w:t xml:space="preserve"> in the law</w:t>
      </w:r>
      <w:r w:rsidRPr="0038177A">
        <w:rPr>
          <w:sz w:val="16"/>
        </w:rPr>
        <w:t>.187</w:t>
      </w:r>
    </w:p>
    <w:p w14:paraId="12BC31E1" w14:textId="77777777" w:rsidR="00155E0F" w:rsidRDefault="00155E0F" w:rsidP="00155E0F">
      <w:pPr>
        <w:pStyle w:val="Heading4"/>
      </w:pPr>
      <w:r>
        <w:t xml:space="preserve">That </w:t>
      </w:r>
      <w:r w:rsidRPr="005F3FC9">
        <w:rPr>
          <w:u w:val="single"/>
        </w:rPr>
        <w:t>shreds</w:t>
      </w:r>
      <w:r>
        <w:t xml:space="preserve"> enforcement and </w:t>
      </w:r>
      <w:r w:rsidRPr="005F3FC9">
        <w:rPr>
          <w:u w:val="single"/>
        </w:rPr>
        <w:t>crushes</w:t>
      </w:r>
      <w:r>
        <w:t xml:space="preserve"> unions via </w:t>
      </w:r>
      <w:r w:rsidRPr="00712B84">
        <w:rPr>
          <w:u w:val="single"/>
        </w:rPr>
        <w:t>uncertainty</w:t>
      </w:r>
      <w:r>
        <w:t xml:space="preserve"> and </w:t>
      </w:r>
      <w:r w:rsidRPr="00712B84">
        <w:rPr>
          <w:u w:val="single"/>
        </w:rPr>
        <w:t>delay</w:t>
      </w:r>
      <w:r>
        <w:t>.</w:t>
      </w:r>
    </w:p>
    <w:p w14:paraId="58D24A1F" w14:textId="77777777" w:rsidR="00155E0F" w:rsidRDefault="00155E0F" w:rsidP="00155E0F">
      <w:r w:rsidRPr="005F3FC9">
        <w:rPr>
          <w:rStyle w:val="Style13ptBold"/>
        </w:rPr>
        <w:t>Radu 25</w:t>
      </w:r>
      <w:r w:rsidRPr="008E2D2C">
        <w:t xml:space="preserve"> </w:t>
      </w:r>
      <w:r>
        <w:t xml:space="preserve">[Mira L. Radu (J.D. candidate, University of Mississippi School of Law), 1-19-2025, “Whose Right Is It Anyway: Toward A Balanced Standard Of Scrutinizing Workplace Rules,” </w:t>
      </w:r>
      <w:r w:rsidRPr="005F3FC9">
        <w:t>Labor Law Journal, Vol</w:t>
      </w:r>
      <w:r>
        <w:t>.</w:t>
      </w:r>
      <w:r w:rsidRPr="005F3FC9">
        <w:t xml:space="preserve"> 76, No. 1</w:t>
      </w:r>
      <w:r>
        <w:t>,</w:t>
      </w:r>
      <w:r w:rsidRPr="005F3FC9">
        <w:t xml:space="preserve"> </w:t>
      </w:r>
      <w:r>
        <w:t>pp</w:t>
      </w:r>
      <w:r w:rsidRPr="005F3FC9">
        <w:t>. 14-28</w:t>
      </w:r>
      <w:r>
        <w:t>, https://dx.doi.org/10.2139/ssrn.5130306, njn]</w:t>
      </w:r>
    </w:p>
    <w:p w14:paraId="16727FC0" w14:textId="77777777" w:rsidR="00155E0F" w:rsidRPr="007D0BEA" w:rsidRDefault="00155E0F" w:rsidP="00155E0F">
      <w:pPr>
        <w:rPr>
          <w:sz w:val="16"/>
        </w:rPr>
      </w:pPr>
      <w:r w:rsidRPr="007D0BEA">
        <w:rPr>
          <w:sz w:val="16"/>
        </w:rPr>
        <w:t>1. The politicization of the NLRB as the main reason for the policy rollercoaster.</w:t>
      </w:r>
    </w:p>
    <w:p w14:paraId="419B9F39" w14:textId="77777777" w:rsidR="00155E0F" w:rsidRPr="007D0BEA" w:rsidRDefault="00155E0F" w:rsidP="00155E0F">
      <w:pPr>
        <w:rPr>
          <w:sz w:val="16"/>
        </w:rPr>
      </w:pPr>
      <w:r w:rsidRPr="007D0BEA">
        <w:rPr>
          <w:sz w:val="16"/>
        </w:rPr>
        <w:t xml:space="preserve">A </w:t>
      </w:r>
      <w:r w:rsidRPr="007D0BEA">
        <w:rPr>
          <w:rStyle w:val="StyleUnderline"/>
        </w:rPr>
        <w:t xml:space="preserve">plausible general </w:t>
      </w:r>
      <w:r w:rsidRPr="007D0BEA">
        <w:rPr>
          <w:rStyle w:val="StyleUnderline"/>
          <w:highlight w:val="cyan"/>
        </w:rPr>
        <w:t xml:space="preserve">reason for </w:t>
      </w:r>
      <w:r w:rsidRPr="007D0BEA">
        <w:rPr>
          <w:rStyle w:val="Emphasis"/>
          <w:highlight w:val="cyan"/>
        </w:rPr>
        <w:t>instability</w:t>
      </w:r>
      <w:r w:rsidRPr="007D0BEA">
        <w:rPr>
          <w:rStyle w:val="StyleUnderline"/>
        </w:rPr>
        <w:t xml:space="preserve"> in this area of the law </w:t>
      </w:r>
      <w:r w:rsidRPr="007D0BEA">
        <w:rPr>
          <w:rStyle w:val="StyleUnderline"/>
          <w:highlight w:val="cyan"/>
        </w:rPr>
        <w:t>is</w:t>
      </w:r>
      <w:r w:rsidRPr="007D0BEA">
        <w:rPr>
          <w:sz w:val="16"/>
        </w:rPr>
        <w:t xml:space="preserve"> the fact that, as Craig Becker noted in a 2016 article advocating for labor and employment law reform, “our </w:t>
      </w:r>
      <w:r w:rsidRPr="007D0BEA">
        <w:rPr>
          <w:rStyle w:val="StyleUnderline"/>
        </w:rPr>
        <w:t xml:space="preserve">labor and employment laws are </w:t>
      </w:r>
      <w:r w:rsidRPr="007D0BEA">
        <w:rPr>
          <w:rStyle w:val="Emphasis"/>
        </w:rPr>
        <w:t>voluminous</w:t>
      </w:r>
      <w:r w:rsidRPr="007D0BEA">
        <w:rPr>
          <w:rStyle w:val="StyleUnderline"/>
        </w:rPr>
        <w:t xml:space="preserve"> and </w:t>
      </w:r>
      <w:r w:rsidRPr="007D0BEA">
        <w:rPr>
          <w:rStyle w:val="Emphasis"/>
        </w:rPr>
        <w:t>uncoordinated</w:t>
      </w:r>
      <w:r w:rsidRPr="007D0BEA">
        <w:rPr>
          <w:rStyle w:val="StyleUnderline"/>
        </w:rPr>
        <w:t>” and therefore</w:t>
      </w:r>
      <w:r w:rsidRPr="007D0BEA">
        <w:rPr>
          <w:sz w:val="16"/>
        </w:rPr>
        <w:t xml:space="preserve"> “their interrelationship is </w:t>
      </w:r>
      <w:r w:rsidRPr="007D0BEA">
        <w:rPr>
          <w:rStyle w:val="StyleUnderline"/>
        </w:rPr>
        <w:t xml:space="preserve">a source of considerable </w:t>
      </w:r>
      <w:r w:rsidRPr="007D0BEA">
        <w:rPr>
          <w:rStyle w:val="Emphasis"/>
        </w:rPr>
        <w:t>uncertainty</w:t>
      </w:r>
      <w:r w:rsidRPr="007D0BEA">
        <w:rPr>
          <w:rStyle w:val="StyleUnderline"/>
        </w:rPr>
        <w:t xml:space="preserve">, </w:t>
      </w:r>
      <w:r w:rsidRPr="007D0BEA">
        <w:rPr>
          <w:rStyle w:val="Emphasis"/>
        </w:rPr>
        <w:t>conflict</w:t>
      </w:r>
      <w:r w:rsidRPr="007D0BEA">
        <w:rPr>
          <w:rStyle w:val="StyleUnderline"/>
        </w:rPr>
        <w:t xml:space="preserve">, and </w:t>
      </w:r>
      <w:r w:rsidRPr="007D0BEA">
        <w:rPr>
          <w:rStyle w:val="Emphasis"/>
        </w:rPr>
        <w:t>litigation</w:t>
      </w:r>
      <w:r w:rsidRPr="007D0BEA">
        <w:rPr>
          <w:sz w:val="16"/>
        </w:rPr>
        <w:t xml:space="preserve">”.73 Even the NLRA itself has been described as “not a single statute, but </w:t>
      </w:r>
      <w:r w:rsidRPr="007D0BEA">
        <w:rPr>
          <w:rStyle w:val="StyleUnderline"/>
        </w:rPr>
        <w:t xml:space="preserve">an </w:t>
      </w:r>
      <w:r w:rsidRPr="007D0BEA">
        <w:rPr>
          <w:rStyle w:val="Emphasis"/>
        </w:rPr>
        <w:t>amalgamation</w:t>
      </w:r>
      <w:r w:rsidRPr="007D0BEA">
        <w:rPr>
          <w:rStyle w:val="StyleUnderline"/>
        </w:rPr>
        <w:t xml:space="preserve"> of several different laws with </w:t>
      </w:r>
      <w:r w:rsidRPr="007D0BEA">
        <w:rPr>
          <w:rStyle w:val="Emphasis"/>
        </w:rPr>
        <w:t>conflicting</w:t>
      </w:r>
      <w:r w:rsidRPr="007D0BEA">
        <w:rPr>
          <w:rStyle w:val="StyleUnderline"/>
        </w:rPr>
        <w:t xml:space="preserve"> objectives</w:t>
      </w:r>
      <w:r w:rsidRPr="007D0BEA">
        <w:rPr>
          <w:sz w:val="16"/>
        </w:rPr>
        <w:t>.”74</w:t>
      </w:r>
    </w:p>
    <w:p w14:paraId="0A382993" w14:textId="77777777" w:rsidR="00155E0F" w:rsidRPr="007D0BEA" w:rsidRDefault="00155E0F" w:rsidP="00155E0F">
      <w:pPr>
        <w:rPr>
          <w:sz w:val="16"/>
        </w:rPr>
      </w:pPr>
      <w:r w:rsidRPr="007D0BEA">
        <w:rPr>
          <w:sz w:val="16"/>
        </w:rPr>
        <w:t xml:space="preserve">But </w:t>
      </w:r>
      <w:r w:rsidRPr="007D0BEA">
        <w:rPr>
          <w:rStyle w:val="StyleUnderline"/>
        </w:rPr>
        <w:t xml:space="preserve">a more </w:t>
      </w:r>
      <w:r w:rsidRPr="007D0BEA">
        <w:rPr>
          <w:rStyle w:val="Emphasis"/>
        </w:rPr>
        <w:t>realistic</w:t>
      </w:r>
      <w:r w:rsidRPr="007D0BEA">
        <w:rPr>
          <w:rStyle w:val="StyleUnderline"/>
        </w:rPr>
        <w:t xml:space="preserve"> and tangible reason is the fact that “[t]he </w:t>
      </w:r>
      <w:r w:rsidRPr="007D0BEA">
        <w:rPr>
          <w:rStyle w:val="Emphasis"/>
          <w:highlight w:val="cyan"/>
        </w:rPr>
        <w:t>NLRB</w:t>
      </w:r>
      <w:r w:rsidRPr="007D0BEA">
        <w:rPr>
          <w:rStyle w:val="StyleUnderline"/>
          <w:highlight w:val="cyan"/>
        </w:rPr>
        <w:t xml:space="preserve"> has</w:t>
      </w:r>
      <w:r w:rsidRPr="007D0BEA">
        <w:rPr>
          <w:rStyle w:val="StyleUnderline"/>
        </w:rPr>
        <w:t xml:space="preserve"> always </w:t>
      </w:r>
      <w:r w:rsidRPr="007D0BEA">
        <w:rPr>
          <w:rStyle w:val="StyleUnderline"/>
          <w:highlight w:val="cyan"/>
        </w:rPr>
        <w:t>been</w:t>
      </w:r>
      <w:r w:rsidRPr="007D0BEA">
        <w:rPr>
          <w:rStyle w:val="StyleUnderline"/>
        </w:rPr>
        <w:t xml:space="preserve"> highly </w:t>
      </w:r>
      <w:r w:rsidRPr="007D0BEA">
        <w:rPr>
          <w:rStyle w:val="Emphasis"/>
          <w:highlight w:val="cyan"/>
        </w:rPr>
        <w:t>politicized</w:t>
      </w:r>
      <w:r w:rsidRPr="007D0BEA">
        <w:rPr>
          <w:sz w:val="16"/>
        </w:rPr>
        <w:t xml:space="preserve">”.75 The appointment mechanism set forth in the NLRA creates an inevitable alignment of the Board’s decisions with the policy of the appointing President, therefore “virtually </w:t>
      </w:r>
      <w:r w:rsidRPr="007D0BEA">
        <w:rPr>
          <w:rStyle w:val="StyleUnderline"/>
        </w:rPr>
        <w:t xml:space="preserve">guarantee[ing] that the NLRB will reflect </w:t>
      </w:r>
      <w:r w:rsidRPr="007D0BEA">
        <w:rPr>
          <w:rStyle w:val="Emphasis"/>
        </w:rPr>
        <w:t>majoritarian</w:t>
      </w:r>
      <w:r w:rsidRPr="007D0BEA">
        <w:rPr>
          <w:rStyle w:val="StyleUnderline"/>
        </w:rPr>
        <w:t xml:space="preserve"> politics</w:t>
      </w:r>
      <w:r w:rsidRPr="007D0BEA">
        <w:rPr>
          <w:sz w:val="16"/>
        </w:rPr>
        <w:t xml:space="preserve">.76 According to section 153 of the NLRA, the Board’s Members are appointed by the President, with the approval of the Senate, to serve for a term of five years, and they can be removed by the President only for neglect of duty or malfeasance in office.77 Similarly, the General Counsel is also appointed by the President, with the advice and consent of the Senate,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prevalent at least in the 1980s.80 </w:t>
      </w:r>
      <w:r w:rsidRPr="007D0BEA">
        <w:rPr>
          <w:rStyle w:val="StyleUnderline"/>
        </w:rPr>
        <w:t xml:space="preserve">The interpretative </w:t>
      </w:r>
      <w:r w:rsidRPr="007D0BEA">
        <w:rPr>
          <w:rStyle w:val="Emphasis"/>
        </w:rPr>
        <w:t>rollercoaster</w:t>
      </w:r>
      <w:r w:rsidRPr="007D0BEA">
        <w:rPr>
          <w:rStyle w:val="StyleUnderline"/>
        </w:rPr>
        <w:t xml:space="preserve"> on which the Board has been embarked for the past few decades is </w:t>
      </w:r>
      <w:r w:rsidRPr="007D0BEA">
        <w:rPr>
          <w:rStyle w:val="Emphasis"/>
        </w:rPr>
        <w:t>illustrative</w:t>
      </w:r>
      <w:r w:rsidRPr="007D0BEA">
        <w:rPr>
          <w:rStyle w:val="StyleUnderline"/>
        </w:rPr>
        <w:t xml:space="preserve"> of this practice of political </w:t>
      </w:r>
      <w:r w:rsidRPr="007D0BEA">
        <w:rPr>
          <w:rStyle w:val="Emphasis"/>
        </w:rPr>
        <w:t>loyalty</w:t>
      </w:r>
      <w:r w:rsidRPr="007D0BEA">
        <w:rPr>
          <w:sz w:val="16"/>
        </w:rPr>
        <w:t xml:space="preserve">.81 Partly </w:t>
      </w:r>
      <w:r w:rsidRPr="007D0BEA">
        <w:rPr>
          <w:rStyle w:val="StyleUnderline"/>
        </w:rPr>
        <w:t xml:space="preserve">due to the lack of </w:t>
      </w:r>
      <w:r w:rsidRPr="007D0BEA">
        <w:rPr>
          <w:rStyle w:val="Emphasis"/>
        </w:rPr>
        <w:t>statutory guidance</w:t>
      </w:r>
      <w:r w:rsidRPr="007D0BEA">
        <w:rPr>
          <w:rStyle w:val="StyleUnderline"/>
        </w:rPr>
        <w:t xml:space="preserve"> on the issue</w:t>
      </w:r>
      <w:r w:rsidRPr="007D0BEA">
        <w:rPr>
          <w:sz w:val="16"/>
        </w:rPr>
        <w:t>, scrutinizing the legality of workplace rules under Section 8(a)(1) of the NLRA is one of the areas of labor law that has been exhibiting these interpretative oscillations. 82</w:t>
      </w:r>
    </w:p>
    <w:p w14:paraId="279F940B" w14:textId="77777777" w:rsidR="00155E0F" w:rsidRPr="00712B84" w:rsidRDefault="00155E0F" w:rsidP="00155E0F">
      <w:pPr>
        <w:rPr>
          <w:sz w:val="16"/>
        </w:rPr>
      </w:pPr>
      <w:r w:rsidRPr="00712B84">
        <w:rPr>
          <w:sz w:val="16"/>
        </w:rPr>
        <w:t xml:space="preserve">As early as 2005, scholars started to point out that </w:t>
      </w:r>
      <w:r w:rsidRPr="00712B84">
        <w:rPr>
          <w:rStyle w:val="StyleUnderline"/>
        </w:rPr>
        <w:t xml:space="preserve">the Board’s </w:t>
      </w:r>
      <w:r w:rsidRPr="00712B84">
        <w:rPr>
          <w:rStyle w:val="Emphasis"/>
        </w:rPr>
        <w:t>politicization</w:t>
      </w:r>
      <w:r w:rsidRPr="00712B84">
        <w:rPr>
          <w:rStyle w:val="StyleUnderline"/>
        </w:rPr>
        <w:t xml:space="preserve"> has become “sufficiently </w:t>
      </w:r>
      <w:r w:rsidRPr="00712B84">
        <w:rPr>
          <w:rStyle w:val="Emphasis"/>
        </w:rPr>
        <w:t>striking</w:t>
      </w:r>
      <w:r w:rsidRPr="00712B84">
        <w:rPr>
          <w:rStyle w:val="StyleUnderline"/>
        </w:rPr>
        <w:t xml:space="preserve"> to warrant further exploration”.</w:t>
      </w:r>
      <w:r w:rsidRPr="00712B84">
        <w:rPr>
          <w:sz w:val="16"/>
        </w:rPr>
        <w:t xml:space="preserve">83 The practice has been eloquently </w:t>
      </w:r>
      <w:r w:rsidRPr="00712B84">
        <w:rPr>
          <w:rStyle w:val="StyleUnderline"/>
        </w:rPr>
        <w:t>described as “</w:t>
      </w:r>
      <w:r w:rsidRPr="00712B84">
        <w:rPr>
          <w:rStyle w:val="StyleUnderline"/>
          <w:highlight w:val="cyan"/>
        </w:rPr>
        <w:t>the</w:t>
      </w:r>
      <w:r w:rsidRPr="00712B84">
        <w:rPr>
          <w:rStyle w:val="StyleUnderline"/>
        </w:rPr>
        <w:t xml:space="preserve"> ideological </w:t>
      </w:r>
      <w:r w:rsidRPr="00712B84">
        <w:rPr>
          <w:rStyle w:val="Emphasis"/>
          <w:highlight w:val="cyan"/>
        </w:rPr>
        <w:t>blood sport</w:t>
      </w:r>
      <w:r w:rsidRPr="00712B84">
        <w:rPr>
          <w:rStyle w:val="StyleUnderline"/>
          <w:highlight w:val="cyan"/>
        </w:rPr>
        <w:t xml:space="preserve"> of crushing</w:t>
      </w:r>
      <w:r w:rsidRPr="00712B84">
        <w:rPr>
          <w:rStyle w:val="StyleUnderline"/>
        </w:rPr>
        <w:t xml:space="preserve"> the </w:t>
      </w:r>
      <w:r w:rsidRPr="00712B84">
        <w:rPr>
          <w:rStyle w:val="Emphasis"/>
          <w:highlight w:val="cyan"/>
        </w:rPr>
        <w:t>opposition</w:t>
      </w:r>
      <w:r w:rsidRPr="00712B84">
        <w:rPr>
          <w:rStyle w:val="StyleUnderline"/>
        </w:rPr>
        <w:t>”</w:t>
      </w:r>
      <w:r w:rsidRPr="00712B84">
        <w:rPr>
          <w:sz w:val="16"/>
        </w:rPr>
        <w:t xml:space="preserve">84. As Gregory, Hayes, and Jaret emphasized in their 2013 essay reflecting on the leadership of NLRB Chairwoman Wilma Liebman, the </w:t>
      </w:r>
      <w:r w:rsidRPr="00712B84">
        <w:rPr>
          <w:rStyle w:val="StyleUnderline"/>
        </w:rPr>
        <w:t>cycles of politicization</w:t>
      </w:r>
      <w:r w:rsidRPr="00712B84">
        <w:rPr>
          <w:sz w:val="16"/>
        </w:rPr>
        <w:t xml:space="preserve"> in the NLRB’s decision-making </w:t>
      </w:r>
      <w:r w:rsidRPr="00712B84">
        <w:rPr>
          <w:rStyle w:val="StyleUnderline"/>
        </w:rPr>
        <w:t xml:space="preserve">had been starting to </w:t>
      </w:r>
      <w:r w:rsidRPr="00712B84">
        <w:rPr>
          <w:rStyle w:val="Emphasis"/>
        </w:rPr>
        <w:t>gain</w:t>
      </w:r>
      <w:r w:rsidRPr="00712B84">
        <w:rPr>
          <w:rStyle w:val="StyleUnderline"/>
        </w:rPr>
        <w:t xml:space="preserve"> more and more </w:t>
      </w:r>
      <w:r w:rsidRPr="00712B84">
        <w:rPr>
          <w:rStyle w:val="Emphasis"/>
        </w:rPr>
        <w:t>potency</w:t>
      </w:r>
      <w:r w:rsidRPr="00712B84">
        <w:rPr>
          <w:sz w:val="16"/>
        </w:rPr>
        <w:t xml:space="preserve">.85 The trend has continued and the Board has been increasingly bold in the past few years in their quest for steering the labor and employment law ship in the direction dictated by the current political administration by </w:t>
      </w:r>
      <w:r w:rsidRPr="00712B84">
        <w:rPr>
          <w:rStyle w:val="StyleUnderline"/>
        </w:rPr>
        <w:t xml:space="preserve">openly declaring in </w:t>
      </w:r>
      <w:r w:rsidRPr="00712B84">
        <w:rPr>
          <w:rStyle w:val="Emphasis"/>
        </w:rPr>
        <w:t>Memorandums</w:t>
      </w:r>
      <w:r w:rsidRPr="00712B84">
        <w:rPr>
          <w:rStyle w:val="StyleUnderline"/>
        </w:rPr>
        <w:t xml:space="preserve"> their goals to </w:t>
      </w:r>
      <w:r w:rsidRPr="00712B84">
        <w:rPr>
          <w:rStyle w:val="Emphasis"/>
        </w:rPr>
        <w:t>correct</w:t>
      </w:r>
      <w:r w:rsidRPr="00712B84">
        <w:rPr>
          <w:rStyle w:val="StyleUnderline"/>
        </w:rPr>
        <w:t xml:space="preserve"> policies</w:t>
      </w:r>
      <w:r w:rsidRPr="00712B84">
        <w:rPr>
          <w:sz w:val="16"/>
        </w:rPr>
        <w:t xml:space="preserve"> promulgated </w:t>
      </w:r>
      <w:r w:rsidRPr="00712B84">
        <w:rPr>
          <w:rStyle w:val="StyleUnderline"/>
        </w:rPr>
        <w:t>under a different administration</w:t>
      </w:r>
      <w:r w:rsidRPr="00712B84">
        <w:rPr>
          <w:sz w:val="16"/>
        </w:rPr>
        <w:t>. 86 Addressing specifically the issue of scrutinizing employer handbook rules, NLRB’s General Counsel Jennifer Abruzzo foreshadowed the overturning of the Boeing, Inc. standard in her August 12, 2021 Memorandum87 by mentioning doctrinal shifts as a vehicle for providing the public with “the highest quality service”.88</w:t>
      </w:r>
    </w:p>
    <w:p w14:paraId="2FFF20D8" w14:textId="77777777" w:rsidR="00155E0F" w:rsidRPr="00712B84" w:rsidRDefault="00155E0F" w:rsidP="00155E0F">
      <w:pPr>
        <w:rPr>
          <w:sz w:val="16"/>
        </w:rPr>
      </w:pPr>
      <w:r w:rsidRPr="00712B84">
        <w:rPr>
          <w:sz w:val="16"/>
        </w:rPr>
        <w:t>2. The negative effects of inconsistency in interpreting the NLRA.</w:t>
      </w:r>
    </w:p>
    <w:p w14:paraId="699BD6CF" w14:textId="77777777" w:rsidR="00155E0F" w:rsidRPr="00712B84" w:rsidRDefault="00155E0F" w:rsidP="00155E0F">
      <w:pPr>
        <w:rPr>
          <w:sz w:val="16"/>
        </w:rPr>
      </w:pPr>
      <w:r w:rsidRPr="00712B84">
        <w:rPr>
          <w:sz w:val="16"/>
        </w:rPr>
        <w:t xml:space="preserve">Criticizing the manner in which the Board shapes the labor and employment legal environment, Samuel Estreicher notes that </w:t>
      </w:r>
      <w:r w:rsidRPr="00712B84">
        <w:rPr>
          <w:rStyle w:val="StyleUnderline"/>
        </w:rPr>
        <w:t xml:space="preserve">the “Board is simply in </w:t>
      </w:r>
      <w:r w:rsidRPr="00712B84">
        <w:rPr>
          <w:rStyle w:val="StyleUnderline"/>
          <w:highlight w:val="cyan"/>
        </w:rPr>
        <w:t>too great</w:t>
      </w:r>
      <w:r w:rsidRPr="00DD1F40">
        <w:rPr>
          <w:rStyle w:val="StyleUnderline"/>
        </w:rPr>
        <w:t xml:space="preserve"> of</w:t>
      </w:r>
      <w:r w:rsidRPr="00712B84">
        <w:rPr>
          <w:rStyle w:val="StyleUnderline"/>
        </w:rPr>
        <w:t xml:space="preserve"> </w:t>
      </w:r>
      <w:r w:rsidRPr="00DD1F40">
        <w:rPr>
          <w:rStyle w:val="StyleUnderline"/>
          <w:highlight w:val="cyan"/>
        </w:rPr>
        <w:t xml:space="preserve">a </w:t>
      </w:r>
      <w:r w:rsidRPr="00DD1F40">
        <w:rPr>
          <w:rStyle w:val="Emphasis"/>
          <w:highlight w:val="cyan"/>
        </w:rPr>
        <w:t xml:space="preserve">state </w:t>
      </w:r>
      <w:r w:rsidRPr="00712B84">
        <w:rPr>
          <w:rStyle w:val="Emphasis"/>
          <w:highlight w:val="cyan"/>
        </w:rPr>
        <w:t>of flux</w:t>
      </w:r>
      <w:r w:rsidRPr="00712B84">
        <w:rPr>
          <w:rStyle w:val="StyleUnderline"/>
        </w:rPr>
        <w:t xml:space="preserve"> to justify anyone’s reliance</w:t>
      </w:r>
      <w:r w:rsidRPr="00712B84">
        <w:rPr>
          <w:sz w:val="16"/>
        </w:rPr>
        <w:t xml:space="preserve"> on it, </w:t>
      </w:r>
      <w:r w:rsidRPr="00712B84">
        <w:rPr>
          <w:rStyle w:val="StyleUnderline"/>
        </w:rPr>
        <w:t>or</w:t>
      </w:r>
      <w:r w:rsidRPr="00712B84">
        <w:rPr>
          <w:sz w:val="16"/>
        </w:rPr>
        <w:t xml:space="preserve">, more importantly, </w:t>
      </w:r>
      <w:r w:rsidRPr="00712B84">
        <w:rPr>
          <w:rStyle w:val="StyleUnderline"/>
          <w:highlight w:val="cyan"/>
        </w:rPr>
        <w:t xml:space="preserve">to </w:t>
      </w:r>
      <w:r w:rsidRPr="00712B84">
        <w:rPr>
          <w:rStyle w:val="Emphasis"/>
          <w:highlight w:val="cyan"/>
        </w:rPr>
        <w:t>shape</w:t>
      </w:r>
      <w:r w:rsidRPr="00712B84">
        <w:rPr>
          <w:rStyle w:val="StyleUnderline"/>
        </w:rPr>
        <w:t xml:space="preserve"> the </w:t>
      </w:r>
      <w:r w:rsidRPr="00712B84">
        <w:rPr>
          <w:rStyle w:val="StyleUnderline"/>
          <w:highlight w:val="cyan"/>
        </w:rPr>
        <w:t>behavior</w:t>
      </w:r>
      <w:r w:rsidRPr="00712B84">
        <w:rPr>
          <w:rStyle w:val="StyleUnderline"/>
        </w:rPr>
        <w:t xml:space="preserve"> of actors on the </w:t>
      </w:r>
      <w:r w:rsidRPr="00712B84">
        <w:rPr>
          <w:rStyle w:val="Emphasis"/>
        </w:rPr>
        <w:t>labor relations</w:t>
      </w:r>
      <w:r w:rsidRPr="00712B84">
        <w:rPr>
          <w:rStyle w:val="StyleUnderline"/>
        </w:rPr>
        <w:t xml:space="preserve"> scene</w:t>
      </w:r>
      <w:r w:rsidRPr="00712B84">
        <w:rPr>
          <w:sz w:val="16"/>
        </w:rPr>
        <w:t xml:space="preserve">.”89 </w:t>
      </w:r>
      <w:r w:rsidRPr="00712B84">
        <w:rPr>
          <w:rStyle w:val="StyleUnderline"/>
          <w:highlight w:val="cyan"/>
        </w:rPr>
        <w:t>This</w:t>
      </w:r>
      <w:r w:rsidRPr="00712B84">
        <w:rPr>
          <w:sz w:val="16"/>
        </w:rPr>
        <w:t xml:space="preserve"> general “</w:t>
      </w:r>
      <w:r w:rsidRPr="00712B84">
        <w:rPr>
          <w:rStyle w:val="StyleUnderline"/>
        </w:rPr>
        <w:t>state of flux</w:t>
      </w:r>
      <w:r w:rsidRPr="00712B84">
        <w:rPr>
          <w:sz w:val="16"/>
        </w:rPr>
        <w:t xml:space="preserve">”, and therefore its consequences, has been </w:t>
      </w:r>
      <w:r w:rsidRPr="00712B84">
        <w:rPr>
          <w:rStyle w:val="Emphasis"/>
          <w:highlight w:val="cyan"/>
        </w:rPr>
        <w:t>affect</w:t>
      </w:r>
      <w:r w:rsidRPr="00712B84">
        <w:rPr>
          <w:rStyle w:val="StyleUnderline"/>
        </w:rPr>
        <w:t xml:space="preserve">ing the </w:t>
      </w:r>
      <w:r w:rsidRPr="00712B84">
        <w:rPr>
          <w:rStyle w:val="StyleUnderline"/>
          <w:highlight w:val="cyan"/>
        </w:rPr>
        <w:t xml:space="preserve">standard of </w:t>
      </w:r>
      <w:r w:rsidRPr="00712B84">
        <w:rPr>
          <w:rStyle w:val="Emphasis"/>
          <w:highlight w:val="cyan"/>
        </w:rPr>
        <w:t>scrutiny</w:t>
      </w:r>
      <w:r w:rsidRPr="00712B84">
        <w:rPr>
          <w:rStyle w:val="StyleUnderline"/>
        </w:rPr>
        <w:t xml:space="preserve"> of handbook provisions legality</w:t>
      </w:r>
      <w:r w:rsidRPr="00712B84">
        <w:rPr>
          <w:sz w:val="16"/>
        </w:rPr>
        <w:t xml:space="preserve">, along </w:t>
      </w:r>
      <w:r w:rsidRPr="00712B84">
        <w:rPr>
          <w:rStyle w:val="StyleUnderline"/>
        </w:rPr>
        <w:t xml:space="preserve">with </w:t>
      </w:r>
      <w:r w:rsidRPr="00712B84">
        <w:rPr>
          <w:rStyle w:val="Emphasis"/>
        </w:rPr>
        <w:t>many other</w:t>
      </w:r>
      <w:r w:rsidRPr="00712B84">
        <w:rPr>
          <w:rStyle w:val="StyleUnderline"/>
        </w:rPr>
        <w:t xml:space="preserve"> specific aspects of labor</w:t>
      </w:r>
      <w:r w:rsidRPr="00712B84">
        <w:rPr>
          <w:sz w:val="16"/>
        </w:rPr>
        <w:t xml:space="preserve"> and employment law.90</w:t>
      </w:r>
    </w:p>
    <w:p w14:paraId="1A8CA2F6" w14:textId="77777777" w:rsidR="00155E0F" w:rsidRPr="00712B84" w:rsidRDefault="00155E0F" w:rsidP="00155E0F">
      <w:pPr>
        <w:rPr>
          <w:sz w:val="16"/>
        </w:rPr>
      </w:pPr>
      <w:r w:rsidRPr="00712B84">
        <w:rPr>
          <w:rStyle w:val="StyleUnderline"/>
        </w:rPr>
        <w:t xml:space="preserve">The most </w:t>
      </w:r>
      <w:r w:rsidRPr="00712B84">
        <w:rPr>
          <w:rStyle w:val="Emphasis"/>
        </w:rPr>
        <w:t>obvious</w:t>
      </w:r>
      <w:r w:rsidRPr="00712B84">
        <w:rPr>
          <w:rStyle w:val="StyleUnderline"/>
        </w:rPr>
        <w:t xml:space="preserve"> negative effect of this legal standard</w:t>
      </w:r>
      <w:r w:rsidRPr="00712B84">
        <w:rPr>
          <w:sz w:val="16"/>
        </w:rPr>
        <w:t xml:space="preserve"> that keeps turning onto its own head </w:t>
      </w:r>
      <w:r w:rsidRPr="00712B84">
        <w:rPr>
          <w:rStyle w:val="StyleUnderline"/>
        </w:rPr>
        <w:t xml:space="preserve">is the </w:t>
      </w:r>
      <w:r w:rsidRPr="00712B84">
        <w:rPr>
          <w:rStyle w:val="StyleUnderline"/>
          <w:highlight w:val="cyan"/>
        </w:rPr>
        <w:t xml:space="preserve">widespread </w:t>
      </w:r>
      <w:r w:rsidRPr="00712B84">
        <w:rPr>
          <w:rStyle w:val="Emphasis"/>
          <w:highlight w:val="cyan"/>
        </w:rPr>
        <w:t>confusion</w:t>
      </w:r>
      <w:r w:rsidRPr="00712B84">
        <w:rPr>
          <w:rStyle w:val="StyleUnderline"/>
        </w:rPr>
        <w:t xml:space="preserve"> about the law</w:t>
      </w:r>
      <w:r w:rsidRPr="00712B84">
        <w:rPr>
          <w:sz w:val="16"/>
        </w:rPr>
        <w:t xml:space="preserve"> that is </w:t>
      </w:r>
      <w:r w:rsidRPr="00712B84">
        <w:rPr>
          <w:rStyle w:val="StyleUnderline"/>
          <w:highlight w:val="cyan"/>
        </w:rPr>
        <w:t xml:space="preserve">experienced by </w:t>
      </w:r>
      <w:r w:rsidRPr="00712B84">
        <w:rPr>
          <w:rStyle w:val="Emphasis"/>
          <w:highlight w:val="cyan"/>
        </w:rPr>
        <w:t>both sides</w:t>
      </w:r>
      <w:r w:rsidRPr="00712B84">
        <w:rPr>
          <w:rStyle w:val="StyleUnderline"/>
          <w:highlight w:val="cyan"/>
        </w:rPr>
        <w:t xml:space="preserve"> of</w:t>
      </w:r>
      <w:r w:rsidRPr="00712B84">
        <w:rPr>
          <w:rStyle w:val="StyleUnderline"/>
        </w:rPr>
        <w:t xml:space="preserve"> the </w:t>
      </w:r>
      <w:r w:rsidRPr="00712B84">
        <w:rPr>
          <w:rStyle w:val="Emphasis"/>
          <w:highlight w:val="cyan"/>
        </w:rPr>
        <w:t>bargaining</w:t>
      </w:r>
      <w:r w:rsidRPr="00712B84">
        <w:rPr>
          <w:rStyle w:val="StyleUnderline"/>
        </w:rPr>
        <w:t xml:space="preserve"> table</w:t>
      </w:r>
      <w:r w:rsidRPr="00712B84">
        <w:rPr>
          <w:sz w:val="16"/>
        </w:rPr>
        <w:t>. To say that “</w:t>
      </w:r>
      <w:r w:rsidRPr="00712B84">
        <w:rPr>
          <w:rStyle w:val="StyleUnderline"/>
        </w:rPr>
        <w:t xml:space="preserve">employees and employers covered by the NLRA are </w:t>
      </w:r>
      <w:r w:rsidRPr="00712B84">
        <w:rPr>
          <w:rStyle w:val="StyleUnderline"/>
          <w:highlight w:val="cyan"/>
        </w:rPr>
        <w:t xml:space="preserve">left </w:t>
      </w:r>
      <w:r w:rsidRPr="00712B84">
        <w:rPr>
          <w:rStyle w:val="Emphasis"/>
          <w:highlight w:val="cyan"/>
        </w:rPr>
        <w:t>unsure</w:t>
      </w:r>
      <w:r w:rsidRPr="00712B84">
        <w:rPr>
          <w:rStyle w:val="StyleUnderline"/>
        </w:rPr>
        <w:t xml:space="preserve"> of </w:t>
      </w:r>
      <w:r w:rsidRPr="00712B84">
        <w:rPr>
          <w:rStyle w:val="StyleUnderline"/>
          <w:highlight w:val="cyan"/>
        </w:rPr>
        <w:t xml:space="preserve">how to </w:t>
      </w:r>
      <w:r w:rsidRPr="00712B84">
        <w:rPr>
          <w:rStyle w:val="Emphasis"/>
          <w:highlight w:val="cyan"/>
        </w:rPr>
        <w:t>comply</w:t>
      </w:r>
      <w:r w:rsidRPr="00712B84">
        <w:rPr>
          <w:rStyle w:val="StyleUnderline"/>
        </w:rPr>
        <w:t xml:space="preserve"> with its provisions</w:t>
      </w:r>
      <w:r w:rsidRPr="00712B84">
        <w:rPr>
          <w:sz w:val="16"/>
        </w:rPr>
        <w:t xml:space="preserve">”91 is probably an understatement. Experts at Ogletree, Deakins, Nash, Smoak &amp; Stewart, P.C. argue that an </w:t>
      </w:r>
      <w:r w:rsidRPr="00712B84">
        <w:rPr>
          <w:rStyle w:val="StyleUnderline"/>
        </w:rPr>
        <w:t xml:space="preserve">agency’s </w:t>
      </w:r>
      <w:r w:rsidRPr="00712B84">
        <w:rPr>
          <w:rStyle w:val="Emphasis"/>
          <w:highlight w:val="cyan"/>
        </w:rPr>
        <w:t>stakeholders</w:t>
      </w:r>
      <w:r w:rsidRPr="00712B84">
        <w:rPr>
          <w:rStyle w:val="StyleUnderline"/>
          <w:highlight w:val="cyan"/>
        </w:rPr>
        <w:t xml:space="preserve"> are</w:t>
      </w:r>
      <w:r w:rsidRPr="00712B84">
        <w:rPr>
          <w:rStyle w:val="StyleUnderline"/>
        </w:rPr>
        <w:t xml:space="preserve"> most </w:t>
      </w:r>
      <w:r w:rsidRPr="00712B84">
        <w:rPr>
          <w:rStyle w:val="Emphasis"/>
          <w:highlight w:val="cyan"/>
        </w:rPr>
        <w:t>frustrated</w:t>
      </w:r>
      <w:r w:rsidRPr="00712B84">
        <w:rPr>
          <w:rStyle w:val="StyleUnderline"/>
          <w:highlight w:val="cyan"/>
        </w:rPr>
        <w:t xml:space="preserve"> when faced with </w:t>
      </w:r>
      <w:r w:rsidRPr="00712B84">
        <w:rPr>
          <w:rStyle w:val="Emphasis"/>
          <w:highlight w:val="cyan"/>
        </w:rPr>
        <w:t>instability</w:t>
      </w:r>
      <w:r w:rsidRPr="00712B84">
        <w:rPr>
          <w:rStyle w:val="StyleUnderline"/>
        </w:rPr>
        <w:t xml:space="preserve"> in the rules by which they have to play</w:t>
      </w:r>
      <w:r w:rsidRPr="00712B84">
        <w:rPr>
          <w:sz w:val="16"/>
        </w:rPr>
        <w:t xml:space="preserve"> and are rightly confused </w:t>
      </w:r>
      <w:r w:rsidRPr="00712B84">
        <w:rPr>
          <w:rStyle w:val="StyleUnderline"/>
        </w:rPr>
        <w:t xml:space="preserve">when the Board repeatedly </w:t>
      </w:r>
      <w:r w:rsidRPr="00712B84">
        <w:rPr>
          <w:rStyle w:val="Emphasis"/>
        </w:rPr>
        <w:t>revisits</w:t>
      </w:r>
      <w:r w:rsidRPr="00712B84">
        <w:rPr>
          <w:rStyle w:val="StyleUnderline"/>
        </w:rPr>
        <w:t xml:space="preserve"> and </w:t>
      </w:r>
      <w:r w:rsidRPr="00712B84">
        <w:rPr>
          <w:rStyle w:val="Emphasis"/>
        </w:rPr>
        <w:t>overrules</w:t>
      </w:r>
      <w:r w:rsidRPr="00712B84">
        <w:rPr>
          <w:rStyle w:val="StyleUnderline"/>
        </w:rPr>
        <w:t xml:space="preserve"> settled doctrine</w:t>
      </w:r>
      <w:r w:rsidRPr="00712B84">
        <w:rPr>
          <w:sz w:val="16"/>
        </w:rPr>
        <w:t>.92</w:t>
      </w:r>
    </w:p>
    <w:p w14:paraId="20547017" w14:textId="77777777" w:rsidR="00155E0F" w:rsidRPr="00712B84" w:rsidRDefault="00155E0F" w:rsidP="00155E0F">
      <w:pPr>
        <w:rPr>
          <w:sz w:val="16"/>
        </w:rPr>
      </w:pPr>
      <w:r w:rsidRPr="00712B84">
        <w:rPr>
          <w:sz w:val="16"/>
        </w:rPr>
        <w:t xml:space="preserve">The hesitation to comply with the current status of the law as promulgated by the NLRB is another obvious consequence of constant overturning of precedent. As previously mentioned, the </w:t>
      </w:r>
      <w:r w:rsidRPr="00712B84">
        <w:rPr>
          <w:rStyle w:val="Emphasis"/>
        </w:rPr>
        <w:t>complexity</w:t>
      </w:r>
      <w:r w:rsidRPr="00712B84">
        <w:rPr>
          <w:rStyle w:val="StyleUnderline"/>
        </w:rPr>
        <w:t xml:space="preserve"> of labor and employment law presents an inherent </w:t>
      </w:r>
      <w:r w:rsidRPr="00712B84">
        <w:rPr>
          <w:rStyle w:val="Emphasis"/>
        </w:rPr>
        <w:t>challenge</w:t>
      </w:r>
      <w:r w:rsidRPr="00712B84">
        <w:rPr>
          <w:sz w:val="16"/>
        </w:rPr>
        <w:t xml:space="preserve"> in itself.93 </w:t>
      </w:r>
      <w:r w:rsidRPr="00712B84">
        <w:rPr>
          <w:rStyle w:val="StyleUnderline"/>
          <w:highlight w:val="cyan"/>
        </w:rPr>
        <w:t xml:space="preserve">When there is no </w:t>
      </w:r>
      <w:r w:rsidRPr="00712B84">
        <w:rPr>
          <w:rStyle w:val="Emphasis"/>
          <w:highlight w:val="cyan"/>
        </w:rPr>
        <w:t>certainty</w:t>
      </w:r>
      <w:r w:rsidRPr="00712B84">
        <w:rPr>
          <w:rStyle w:val="StyleUnderline"/>
        </w:rPr>
        <w:t xml:space="preserve"> about the legality of certain workplace rules</w:t>
      </w:r>
      <w:r w:rsidRPr="00712B84">
        <w:rPr>
          <w:sz w:val="16"/>
        </w:rPr>
        <w:t xml:space="preserve">, or any other issue at the intersection of Section 7 and Section 8(a)(1) of the NLRA, </w:t>
      </w:r>
      <w:r w:rsidRPr="00712B84">
        <w:rPr>
          <w:rStyle w:val="StyleUnderline"/>
          <w:highlight w:val="cyan"/>
        </w:rPr>
        <w:t xml:space="preserve">there is </w:t>
      </w:r>
      <w:r w:rsidRPr="00712B84">
        <w:rPr>
          <w:rStyle w:val="Emphasis"/>
          <w:highlight w:val="cyan"/>
        </w:rPr>
        <w:t>little incentive</w:t>
      </w:r>
      <w:r w:rsidRPr="00712B84">
        <w:rPr>
          <w:rStyle w:val="StyleUnderline"/>
          <w:highlight w:val="cyan"/>
        </w:rPr>
        <w:t xml:space="preserve"> to invest in </w:t>
      </w:r>
      <w:r w:rsidRPr="00712B84">
        <w:rPr>
          <w:rStyle w:val="Emphasis"/>
          <w:highlight w:val="cyan"/>
        </w:rPr>
        <w:t>compliance</w:t>
      </w:r>
      <w:r w:rsidRPr="00712B84">
        <w:rPr>
          <w:rStyle w:val="StyleUnderline"/>
          <w:highlight w:val="cyan"/>
        </w:rPr>
        <w:t xml:space="preserve"> and</w:t>
      </w:r>
      <w:r w:rsidRPr="00712B84">
        <w:rPr>
          <w:sz w:val="16"/>
        </w:rPr>
        <w:t xml:space="preserve">, consequently, </w:t>
      </w:r>
      <w:r w:rsidRPr="00712B84">
        <w:rPr>
          <w:rStyle w:val="Emphasis"/>
          <w:highlight w:val="cyan"/>
        </w:rPr>
        <w:t>litigation</w:t>
      </w:r>
      <w:r w:rsidRPr="00712B84">
        <w:rPr>
          <w:rStyle w:val="StyleUnderline"/>
          <w:highlight w:val="cyan"/>
        </w:rPr>
        <w:t xml:space="preserve"> ensues</w:t>
      </w:r>
      <w:r w:rsidRPr="00712B84">
        <w:rPr>
          <w:sz w:val="16"/>
        </w:rPr>
        <w:t xml:space="preserve"> in hopes of achieving a favorable tilt in the law.94 </w:t>
      </w:r>
      <w:r w:rsidRPr="00712B84">
        <w:rPr>
          <w:rStyle w:val="StyleUnderline"/>
        </w:rPr>
        <w:t xml:space="preserve">Abundant litigation is already the </w:t>
      </w:r>
      <w:r w:rsidRPr="00712B84">
        <w:rPr>
          <w:rStyle w:val="Emphasis"/>
        </w:rPr>
        <w:t>norm</w:t>
      </w:r>
      <w:r w:rsidRPr="00712B84">
        <w:rPr>
          <w:sz w:val="16"/>
        </w:rPr>
        <w:t xml:space="preserve"> in the area of labor relations, because, as oxymoronic as it may sound, </w:t>
      </w:r>
      <w:r w:rsidRPr="00712B84">
        <w:rPr>
          <w:rStyle w:val="Emphasis"/>
        </w:rPr>
        <w:t>non-compliance</w:t>
      </w:r>
      <w:r w:rsidRPr="00712B84">
        <w:rPr>
          <w:rStyle w:val="StyleUnderline"/>
        </w:rPr>
        <w:t xml:space="preserve"> with the law is in many situations a </w:t>
      </w:r>
      <w:r w:rsidRPr="00712B84">
        <w:rPr>
          <w:rStyle w:val="Emphasis"/>
        </w:rPr>
        <w:t>more desirable</w:t>
      </w:r>
      <w:r w:rsidRPr="00712B84">
        <w:rPr>
          <w:rStyle w:val="StyleUnderline"/>
        </w:rPr>
        <w:t xml:space="preserve"> option</w:t>
      </w:r>
      <w:r w:rsidRPr="00712B84">
        <w:rPr>
          <w:sz w:val="16"/>
        </w:rPr>
        <w:t xml:space="preserve"> due to the historical instability of the law. The Board’s </w:t>
      </w:r>
      <w:r w:rsidRPr="00712B84">
        <w:rPr>
          <w:rStyle w:val="Emphasis"/>
        </w:rPr>
        <w:t>reversal</w:t>
      </w:r>
      <w:r w:rsidRPr="00712B84">
        <w:rPr>
          <w:rStyle w:val="StyleUnderline"/>
        </w:rPr>
        <w:t xml:space="preserve"> of precedent</w:t>
      </w:r>
      <w:r w:rsidRPr="00712B84">
        <w:rPr>
          <w:sz w:val="16"/>
        </w:rPr>
        <w:t xml:space="preserve">, while it does not account for a numerically significant portion of its decisional output, </w:t>
      </w:r>
      <w:r w:rsidRPr="00712B84">
        <w:rPr>
          <w:rStyle w:val="StyleUnderline"/>
        </w:rPr>
        <w:t xml:space="preserve">creates the </w:t>
      </w:r>
      <w:r w:rsidRPr="00712B84">
        <w:rPr>
          <w:rStyle w:val="Emphasis"/>
        </w:rPr>
        <w:t>perception</w:t>
      </w:r>
      <w:r w:rsidRPr="00712B84">
        <w:rPr>
          <w:rStyle w:val="StyleUnderline"/>
        </w:rPr>
        <w:t xml:space="preserve"> that litigation has a great potential of being </w:t>
      </w:r>
      <w:r w:rsidRPr="00712B84">
        <w:rPr>
          <w:rStyle w:val="Emphasis"/>
        </w:rPr>
        <w:t>rewarded</w:t>
      </w:r>
      <w:r w:rsidRPr="00712B84">
        <w:rPr>
          <w:rStyle w:val="StyleUnderline"/>
        </w:rPr>
        <w:t xml:space="preserve"> with a change in the law</w:t>
      </w:r>
      <w:r w:rsidRPr="00712B84">
        <w:rPr>
          <w:sz w:val="16"/>
        </w:rPr>
        <w:t>.95 Statistics show that an astonishing 57% of companies with $1 billion or more in revenue plan to increase their litigation budgets by double digits in 2025, citing employment as one of the main areas of expected litigation.96</w:t>
      </w:r>
    </w:p>
    <w:p w14:paraId="625CE916" w14:textId="77777777" w:rsidR="00155E0F" w:rsidRPr="00712B84" w:rsidRDefault="00155E0F" w:rsidP="00155E0F">
      <w:pPr>
        <w:rPr>
          <w:sz w:val="16"/>
        </w:rPr>
      </w:pPr>
      <w:r w:rsidRPr="00712B84">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2166DCD1" w14:textId="77777777" w:rsidR="00155E0F" w:rsidRPr="00712B84" w:rsidRDefault="00155E0F" w:rsidP="00155E0F">
      <w:pPr>
        <w:rPr>
          <w:sz w:val="16"/>
        </w:rPr>
      </w:pPr>
      <w:r w:rsidRPr="00712B84">
        <w:rPr>
          <w:sz w:val="16"/>
        </w:rPr>
        <w:t xml:space="preserve">Naturally, </w:t>
      </w:r>
      <w:r w:rsidRPr="00712B84">
        <w:rPr>
          <w:rStyle w:val="StyleUnderline"/>
          <w:highlight w:val="cyan"/>
        </w:rPr>
        <w:t>the result</w:t>
      </w:r>
      <w:r w:rsidRPr="00712B84">
        <w:rPr>
          <w:sz w:val="16"/>
        </w:rPr>
        <w:t xml:space="preserve"> of such practices </w:t>
      </w:r>
      <w:r w:rsidRPr="00712B84">
        <w:rPr>
          <w:rStyle w:val="StyleUnderline"/>
          <w:highlight w:val="cyan"/>
        </w:rPr>
        <w:t>is</w:t>
      </w:r>
      <w:r w:rsidRPr="00712B84">
        <w:rPr>
          <w:rStyle w:val="StyleUnderline"/>
        </w:rPr>
        <w:t xml:space="preserve"> a </w:t>
      </w:r>
      <w:r w:rsidRPr="00712B84">
        <w:rPr>
          <w:rStyle w:val="StyleUnderline"/>
          <w:highlight w:val="cyan"/>
        </w:rPr>
        <w:t>great</w:t>
      </w:r>
      <w:r w:rsidRPr="00712B84">
        <w:rPr>
          <w:rStyle w:val="StyleUnderline"/>
        </w:rPr>
        <w:t xml:space="preserve"> amount of </w:t>
      </w:r>
      <w:r w:rsidRPr="00712B84">
        <w:rPr>
          <w:rStyle w:val="Emphasis"/>
          <w:highlight w:val="cyan"/>
        </w:rPr>
        <w:t>resources</w:t>
      </w:r>
      <w:r w:rsidRPr="00712B84">
        <w:rPr>
          <w:rStyle w:val="StyleUnderline"/>
          <w:highlight w:val="cyan"/>
        </w:rPr>
        <w:t xml:space="preserve"> expended by </w:t>
      </w:r>
      <w:r w:rsidRPr="00712B84">
        <w:rPr>
          <w:rStyle w:val="Emphasis"/>
          <w:highlight w:val="cyan"/>
        </w:rPr>
        <w:t>employers</w:t>
      </w:r>
      <w:r w:rsidRPr="00712B84">
        <w:rPr>
          <w:rStyle w:val="StyleUnderline"/>
          <w:highlight w:val="cyan"/>
        </w:rPr>
        <w:t xml:space="preserve">, </w:t>
      </w:r>
      <w:r w:rsidRPr="00712B84">
        <w:rPr>
          <w:rStyle w:val="Emphasis"/>
          <w:highlight w:val="cyan"/>
        </w:rPr>
        <w:t>unions</w:t>
      </w:r>
      <w:r w:rsidRPr="00712B84">
        <w:rPr>
          <w:rStyle w:val="StyleUnderline"/>
          <w:highlight w:val="cyan"/>
        </w:rPr>
        <w:t xml:space="preserve">, and the </w:t>
      </w:r>
      <w:r w:rsidRPr="00712B84">
        <w:rPr>
          <w:rStyle w:val="Emphasis"/>
          <w:highlight w:val="cyan"/>
        </w:rPr>
        <w:t>Board</w:t>
      </w:r>
      <w:r w:rsidRPr="00712B84">
        <w:rPr>
          <w:sz w:val="16"/>
        </w:rPr>
        <w:t xml:space="preserve"> itself </w:t>
      </w:r>
      <w:r w:rsidRPr="00712B84">
        <w:rPr>
          <w:rStyle w:val="StyleUnderline"/>
        </w:rPr>
        <w:t xml:space="preserve">on </w:t>
      </w:r>
      <w:r w:rsidRPr="00712B84">
        <w:rPr>
          <w:rStyle w:val="Emphasis"/>
        </w:rPr>
        <w:t>litigating</w:t>
      </w:r>
      <w:r w:rsidRPr="00712B84">
        <w:rPr>
          <w:rStyle w:val="StyleUnderline"/>
        </w:rPr>
        <w:t xml:space="preserve"> volatile issues that are not firmly grounded</w:t>
      </w:r>
      <w:r w:rsidRPr="00712B84">
        <w:rPr>
          <w:sz w:val="16"/>
        </w:rPr>
        <w:t xml:space="preserve"> in precedent.105 Unfortunately, </w:t>
      </w:r>
      <w:r w:rsidRPr="00712B84">
        <w:rPr>
          <w:rStyle w:val="StyleUnderline"/>
        </w:rPr>
        <w:t xml:space="preserve">the labor </w:t>
      </w:r>
      <w:r w:rsidRPr="00712B84">
        <w:rPr>
          <w:rStyle w:val="StyleUnderline"/>
          <w:highlight w:val="cyan"/>
        </w:rPr>
        <w:t>unions are</w:t>
      </w:r>
      <w:r w:rsidRPr="00712B84">
        <w:rPr>
          <w:rStyle w:val="StyleUnderline"/>
        </w:rPr>
        <w:t xml:space="preserve"> the side that is </w:t>
      </w:r>
      <w:r w:rsidRPr="00712B84">
        <w:rPr>
          <w:rStyle w:val="StyleUnderline"/>
          <w:highlight w:val="cyan"/>
        </w:rPr>
        <w:t>impacted</w:t>
      </w:r>
      <w:r w:rsidRPr="00712B84">
        <w:rPr>
          <w:rStyle w:val="StyleUnderline"/>
        </w:rPr>
        <w:t xml:space="preserve"> the </w:t>
      </w:r>
      <w:r w:rsidRPr="00712B84">
        <w:rPr>
          <w:rStyle w:val="Emphasis"/>
          <w:highlight w:val="cyan"/>
        </w:rPr>
        <w:t>most</w:t>
      </w:r>
      <w:r w:rsidRPr="00712B84">
        <w:rPr>
          <w:rStyle w:val="StyleUnderline"/>
          <w:highlight w:val="cyan"/>
        </w:rPr>
        <w:t xml:space="preserve"> because they do not have</w:t>
      </w:r>
      <w:r w:rsidRPr="00712B84">
        <w:rPr>
          <w:rStyle w:val="StyleUnderline"/>
        </w:rPr>
        <w:t xml:space="preserve"> the </w:t>
      </w:r>
      <w:r w:rsidRPr="00712B84">
        <w:rPr>
          <w:rStyle w:val="Emphasis"/>
          <w:highlight w:val="cyan"/>
        </w:rPr>
        <w:t>resources</w:t>
      </w:r>
      <w:r w:rsidRPr="00712B84">
        <w:rPr>
          <w:rStyle w:val="StyleUnderline"/>
        </w:rPr>
        <w:t xml:space="preserve"> to afford the litigation</w:t>
      </w:r>
      <w:r w:rsidRPr="00712B84">
        <w:rPr>
          <w:sz w:val="16"/>
        </w:rPr>
        <w:t xml:space="preserve"> nearly as much as their employers counterparts are.106 Consequently, </w:t>
      </w:r>
      <w:r w:rsidRPr="00712B84">
        <w:rPr>
          <w:rStyle w:val="StyleUnderline"/>
        </w:rPr>
        <w:t xml:space="preserve">an alarming </w:t>
      </w:r>
      <w:r w:rsidRPr="00712B84">
        <w:rPr>
          <w:rStyle w:val="StyleUnderline"/>
          <w:highlight w:val="cyan"/>
        </w:rPr>
        <w:t>increase in</w:t>
      </w:r>
      <w:r w:rsidRPr="00712B84">
        <w:rPr>
          <w:rStyle w:val="StyleUnderline"/>
        </w:rPr>
        <w:t xml:space="preserve"> the number of </w:t>
      </w:r>
      <w:r w:rsidRPr="00712B84">
        <w:rPr>
          <w:rStyle w:val="Emphasis"/>
          <w:highlight w:val="cyan"/>
        </w:rPr>
        <w:t>cases</w:t>
      </w:r>
      <w:r w:rsidRPr="00712B84">
        <w:rPr>
          <w:sz w:val="16"/>
        </w:rPr>
        <w:t xml:space="preserve">, that are accumulating much faster than agents can process them, </w:t>
      </w:r>
      <w:r w:rsidRPr="00712B84">
        <w:rPr>
          <w:rStyle w:val="StyleUnderline"/>
        </w:rPr>
        <w:t xml:space="preserve">is </w:t>
      </w:r>
      <w:r w:rsidRPr="00712B84">
        <w:rPr>
          <w:rStyle w:val="Emphasis"/>
        </w:rPr>
        <w:t>plaguing</w:t>
      </w:r>
      <w:r w:rsidRPr="00712B84">
        <w:rPr>
          <w:rStyle w:val="StyleUnderline"/>
        </w:rPr>
        <w:t xml:space="preserve"> the agency, whose dwindling rosters are now </w:t>
      </w:r>
      <w:r w:rsidRPr="00712B84">
        <w:rPr>
          <w:rStyle w:val="Emphasis"/>
        </w:rPr>
        <w:t>overwhelmed</w:t>
      </w:r>
      <w:r w:rsidRPr="00712B84">
        <w:rPr>
          <w:rStyle w:val="StyleUnderline"/>
        </w:rPr>
        <w:t xml:space="preserve">, </w:t>
      </w:r>
      <w:r w:rsidRPr="00712B84">
        <w:rPr>
          <w:rStyle w:val="Emphasis"/>
          <w:highlight w:val="cyan"/>
        </w:rPr>
        <w:t>result</w:t>
      </w:r>
      <w:r w:rsidRPr="00712B84">
        <w:rPr>
          <w:rStyle w:val="StyleUnderline"/>
        </w:rPr>
        <w:t xml:space="preserve">ing </w:t>
      </w:r>
      <w:r w:rsidRPr="00712B84">
        <w:rPr>
          <w:rStyle w:val="StyleUnderline"/>
          <w:highlight w:val="cyan"/>
        </w:rPr>
        <w:t xml:space="preserve">in unprecedented </w:t>
      </w:r>
      <w:r w:rsidRPr="00712B84">
        <w:rPr>
          <w:rStyle w:val="Emphasis"/>
          <w:highlight w:val="cyan"/>
        </w:rPr>
        <w:t>delays</w:t>
      </w:r>
      <w:r w:rsidRPr="00712B84">
        <w:rPr>
          <w:rStyle w:val="StyleUnderline"/>
        </w:rPr>
        <w:t xml:space="preserve"> in case resolution</w:t>
      </w:r>
      <w:r w:rsidRPr="00712B84">
        <w:rPr>
          <w:sz w:val="16"/>
        </w:rPr>
        <w:t xml:space="preserve"> that hurts both employers and unions.107</w:t>
      </w:r>
    </w:p>
    <w:p w14:paraId="02320004" w14:textId="77777777" w:rsidR="00155E0F" w:rsidRPr="00854DF7" w:rsidRDefault="00155E0F" w:rsidP="00155E0F">
      <w:pPr>
        <w:rPr>
          <w:sz w:val="16"/>
        </w:rPr>
      </w:pPr>
      <w:r w:rsidRPr="00854DF7">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3A56C50E" w14:textId="77777777" w:rsidR="00155E0F" w:rsidRDefault="00155E0F" w:rsidP="00155E0F">
      <w:pPr>
        <w:pStyle w:val="Heading2"/>
      </w:pPr>
      <w:r>
        <w:t>AI PIC</w:t>
      </w:r>
    </w:p>
    <w:p w14:paraId="2DD28C18" w14:textId="77777777" w:rsidR="00155E0F" w:rsidRDefault="00155E0F" w:rsidP="00155E0F">
      <w:pPr>
        <w:pStyle w:val="Heading3"/>
      </w:pPr>
      <w:r>
        <w:t>2AC---AI PIC</w:t>
      </w:r>
    </w:p>
    <w:p w14:paraId="66A1745E" w14:textId="77777777" w:rsidR="00155E0F" w:rsidRPr="00A90FD2" w:rsidRDefault="00155E0F" w:rsidP="00155E0F">
      <w:pPr>
        <w:pStyle w:val="Heading4"/>
        <w:rPr>
          <w:rFonts w:eastAsia="Times New Roman"/>
          <w:bCs/>
        </w:rPr>
      </w:pPr>
      <w:r w:rsidRPr="00A90FD2">
        <w:rPr>
          <w:rFonts w:eastAsia="Times New Roman"/>
          <w:bCs/>
        </w:rPr>
        <w:t>S</w:t>
      </w:r>
      <w:r>
        <w:rPr>
          <w:rFonts w:eastAsia="Times New Roman"/>
          <w:bCs/>
        </w:rPr>
        <w:t>ectoral bargaining</w:t>
      </w:r>
      <w:r w:rsidRPr="00A90FD2">
        <w:rPr>
          <w:rFonts w:eastAsia="Times New Roman"/>
          <w:bCs/>
        </w:rPr>
        <w:t xml:space="preserve"> </w:t>
      </w:r>
      <w:r w:rsidRPr="00E943D8">
        <w:rPr>
          <w:rFonts w:eastAsia="Times New Roman"/>
          <w:bCs/>
          <w:u w:val="single"/>
        </w:rPr>
        <w:t>solves</w:t>
      </w:r>
      <w:r w:rsidRPr="00A90FD2">
        <w:rPr>
          <w:rFonts w:eastAsia="Times New Roman"/>
          <w:bCs/>
        </w:rPr>
        <w:t xml:space="preserve"> innovation</w:t>
      </w:r>
    </w:p>
    <w:p w14:paraId="5AFA1C61" w14:textId="77777777" w:rsidR="00155E0F" w:rsidRDefault="00155E0F" w:rsidP="00155E0F">
      <w:pPr>
        <w:rPr>
          <w:rFonts w:eastAsia="Aptos"/>
        </w:rPr>
      </w:pPr>
      <w:r>
        <w:rPr>
          <w:rFonts w:eastAsia="Aptos"/>
          <w:b/>
          <w:bCs/>
          <w:sz w:val="26"/>
          <w:lang w:val="es-419"/>
        </w:rPr>
        <w:t>Bichara</w:t>
      </w:r>
      <w:r>
        <w:rPr>
          <w:rFonts w:eastAsia="Aptos"/>
          <w:lang w:val="es-419"/>
        </w:rPr>
        <w:t>, Monsueto, &amp;</w:t>
      </w:r>
      <w:r>
        <w:rPr>
          <w:rFonts w:ascii="Open Sans" w:eastAsia="Aptos" w:hAnsi="Open Sans" w:cs="Open Sans"/>
          <w:sz w:val="21"/>
          <w:szCs w:val="21"/>
          <w:shd w:val="clear" w:color="auto" w:fill="FFFFFF"/>
          <w:lang w:val="es-419"/>
        </w:rPr>
        <w:t xml:space="preserve"> </w:t>
      </w:r>
      <w:r>
        <w:rPr>
          <w:rFonts w:eastAsia="Aptos"/>
          <w:lang w:val="es-419"/>
        </w:rPr>
        <w:t xml:space="preserve">Viñas </w:t>
      </w:r>
      <w:r>
        <w:rPr>
          <w:rFonts w:eastAsia="Aptos"/>
          <w:b/>
          <w:bCs/>
          <w:sz w:val="26"/>
          <w:lang w:val="es-419"/>
        </w:rPr>
        <w:t>23</w:t>
      </w:r>
      <w:r>
        <w:rPr>
          <w:rFonts w:eastAsia="Aptos"/>
          <w:lang w:val="es-419"/>
        </w:rPr>
        <w:t xml:space="preserve"> *Dpto de Estructura Económica y Economía del Desarrollo, Universidad Autónoma de Madrid, **researcher @ Universidade Federal de Goiás, ***</w:t>
      </w:r>
      <w:r>
        <w:rPr>
          <w:rFonts w:ascii="Open Sans" w:eastAsia="Aptos" w:hAnsi="Open Sans" w:cs="Open Sans"/>
          <w:sz w:val="18"/>
          <w:szCs w:val="18"/>
          <w:shd w:val="clear" w:color="auto" w:fill="FFFFFF"/>
          <w:lang w:val="es-419"/>
        </w:rPr>
        <w:t xml:space="preserve"> </w:t>
      </w:r>
      <w:r>
        <w:rPr>
          <w:rFonts w:eastAsia="Aptos"/>
          <w:lang w:val="es-419"/>
        </w:rPr>
        <w:t xml:space="preserve">Dpto de Estructura Económica y Economía del Desarrollo, Universidad Autónoma de Madrid (*Julimar da Silva, **Sandro, ***Ana, 7-28-2023, “Collective bargaining and technological innovation in the EU15: An analysis at establishment level,” </w:t>
      </w:r>
      <w:r>
        <w:rPr>
          <w:rFonts w:eastAsia="Aptos"/>
          <w:i/>
          <w:iCs/>
          <w:lang w:val="es-419"/>
        </w:rPr>
        <w:t>The World Economy</w:t>
      </w:r>
      <w:r>
        <w:rPr>
          <w:rFonts w:eastAsia="Aptos"/>
          <w:lang w:val="es-419"/>
        </w:rPr>
        <w:t>, 46, 2891–2924. </w:t>
      </w:r>
      <w:r>
        <w:rPr>
          <w:rFonts w:eastAsia="Aptos"/>
        </w:rPr>
        <w:t xml:space="preserve">https://doi.org/10.1111/twec.13462)AFA+ </w:t>
      </w:r>
    </w:p>
    <w:p w14:paraId="481F9419" w14:textId="77777777" w:rsidR="00155E0F" w:rsidRDefault="00155E0F" w:rsidP="00155E0F">
      <w:pPr>
        <w:rPr>
          <w:rFonts w:eastAsia="Aptos"/>
          <w:sz w:val="16"/>
        </w:rPr>
      </w:pPr>
      <w:r>
        <w:rPr>
          <w:rFonts w:eastAsia="Aptos"/>
          <w:sz w:val="16"/>
        </w:rPr>
        <w:t xml:space="preserve">Moreover, considering that (i) </w:t>
      </w:r>
      <w:r>
        <w:rPr>
          <w:rFonts w:eastAsia="Aptos"/>
          <w:u w:val="single"/>
        </w:rPr>
        <w:t xml:space="preserve">innovative companies are those showing </w:t>
      </w:r>
      <w:r>
        <w:rPr>
          <w:rFonts w:eastAsia="Aptos"/>
          <w:b/>
          <w:iCs/>
          <w:u w:val="single"/>
          <w:bdr w:val="single" w:sz="8" w:space="0" w:color="auto" w:frame="1"/>
        </w:rPr>
        <w:t>higher</w:t>
      </w:r>
      <w:r>
        <w:rPr>
          <w:rFonts w:eastAsia="Aptos"/>
          <w:u w:val="single"/>
        </w:rPr>
        <w:t xml:space="preserve"> productivity and</w:t>
      </w:r>
      <w:r>
        <w:rPr>
          <w:rFonts w:eastAsia="Aptos"/>
          <w:sz w:val="16"/>
        </w:rPr>
        <w:t xml:space="preserve"> (ii) </w:t>
      </w:r>
      <w:r>
        <w:rPr>
          <w:rFonts w:eastAsia="Aptos"/>
          <w:highlight w:val="cyan"/>
          <w:u w:val="single"/>
        </w:rPr>
        <w:t>collective bargaining</w:t>
      </w:r>
      <w:r>
        <w:rPr>
          <w:rFonts w:eastAsia="Aptos"/>
          <w:u w:val="single"/>
        </w:rPr>
        <w:t xml:space="preserve"> could </w:t>
      </w:r>
      <w:r>
        <w:rPr>
          <w:rFonts w:eastAsia="Aptos"/>
          <w:b/>
          <w:iCs/>
          <w:highlight w:val="cyan"/>
          <w:u w:val="single"/>
          <w:bdr w:val="single" w:sz="8" w:space="0" w:color="auto" w:frame="1"/>
        </w:rPr>
        <w:t>increase</w:t>
      </w:r>
      <w:r>
        <w:rPr>
          <w:rFonts w:eastAsia="Aptos"/>
          <w:u w:val="single"/>
        </w:rPr>
        <w:t xml:space="preserve"> </w:t>
      </w:r>
      <w:r>
        <w:rPr>
          <w:rFonts w:eastAsia="Aptos"/>
          <w:b/>
          <w:iCs/>
          <w:highlight w:val="cyan"/>
          <w:u w:val="single"/>
          <w:bdr w:val="single" w:sz="8" w:space="0" w:color="auto" w:frame="1"/>
        </w:rPr>
        <w:t>productivity</w:t>
      </w:r>
      <w:r>
        <w:rPr>
          <w:rFonts w:eastAsia="Aptos"/>
          <w:highlight w:val="cyan"/>
          <w:u w:val="single"/>
        </w:rPr>
        <w:t xml:space="preserve"> and </w:t>
      </w:r>
      <w:r>
        <w:rPr>
          <w:rFonts w:eastAsia="Aptos"/>
          <w:b/>
          <w:iCs/>
          <w:highlight w:val="cyan"/>
          <w:u w:val="single"/>
          <w:bdr w:val="single" w:sz="8" w:space="0" w:color="auto" w:frame="1"/>
        </w:rPr>
        <w:t>investment</w:t>
      </w:r>
      <w:r>
        <w:rPr>
          <w:rFonts w:eastAsia="Aptos"/>
          <w:u w:val="single"/>
        </w:rPr>
        <w:t xml:space="preserve"> in new technology</w:t>
      </w:r>
      <w:r>
        <w:rPr>
          <w:rFonts w:eastAsia="Aptos"/>
          <w:sz w:val="16"/>
        </w:rPr>
        <w:t xml:space="preserve"> (Brandl &amp; Braakmann, 2021; Cahuc et al., 2014), by promoting voice and participation, </w:t>
      </w:r>
      <w:r>
        <w:rPr>
          <w:rFonts w:eastAsia="Aptos"/>
          <w:highlight w:val="cyan"/>
          <w:u w:val="single"/>
        </w:rPr>
        <w:t>unions</w:t>
      </w:r>
      <w:r>
        <w:rPr>
          <w:rFonts w:eastAsia="Aptos"/>
          <w:u w:val="single"/>
        </w:rPr>
        <w:t xml:space="preserve"> can also </w:t>
      </w:r>
      <w:r>
        <w:rPr>
          <w:rFonts w:eastAsia="Aptos"/>
          <w:highlight w:val="cyan"/>
          <w:u w:val="single"/>
        </w:rPr>
        <w:t>stimulate companies to invest in</w:t>
      </w:r>
      <w:r>
        <w:rPr>
          <w:rFonts w:eastAsia="Aptos"/>
          <w:u w:val="single"/>
        </w:rPr>
        <w:t xml:space="preserve"> TI- and firm-specific </w:t>
      </w:r>
      <w:r>
        <w:rPr>
          <w:rFonts w:eastAsia="Aptos"/>
          <w:highlight w:val="cyan"/>
          <w:u w:val="single"/>
        </w:rPr>
        <w:t>human capital</w:t>
      </w:r>
      <w:r>
        <w:rPr>
          <w:rFonts w:eastAsia="Aptos"/>
          <w:sz w:val="16"/>
        </w:rPr>
        <w:t xml:space="preserve"> (Bryson et al., 2005; Freeman &amp; Medoff, 1984). Unions can also play an essential role in the effects of the introduction of innovative practices in companies. This effect will depend on the bargaining capacity of the unions and also on their ability to negotiate. Following the analysis taken by Bryson et al. (2005), a strong union can bargain the nature of investment and innovation in the workplace, blocking those attempts that may have the most negative effects for its members or may even make them more acceptable to both the company and its affiliates. </w:t>
      </w:r>
      <w:r>
        <w:rPr>
          <w:rFonts w:eastAsia="Aptos"/>
          <w:u w:val="single"/>
        </w:rPr>
        <w:t>They can bargain, for example initiatives like job security guarantors and high wages in return for productivity-enhancing innovation</w:t>
      </w:r>
      <w:r>
        <w:rPr>
          <w:rFonts w:eastAsia="Aptos"/>
          <w:sz w:val="16"/>
        </w:rPr>
        <w:t xml:space="preserve"> (Freeman &amp; Medoff, 1984).</w:t>
      </w:r>
    </w:p>
    <w:p w14:paraId="7E815B45" w14:textId="77777777" w:rsidR="00155E0F" w:rsidRDefault="00155E0F" w:rsidP="00155E0F">
      <w:pPr>
        <w:rPr>
          <w:rFonts w:eastAsia="Aptos"/>
          <w:sz w:val="16"/>
        </w:rPr>
      </w:pPr>
      <w:r>
        <w:rPr>
          <w:rFonts w:eastAsia="Aptos"/>
          <w:sz w:val="16"/>
        </w:rPr>
        <w:t xml:space="preserve">In this way, Freeman and Medoff  (1984) show that the </w:t>
      </w:r>
      <w:r>
        <w:rPr>
          <w:rFonts w:eastAsia="Aptos"/>
          <w:u w:val="single"/>
        </w:rPr>
        <w:t>search for benefits for workers by unions also benefits companies and, therefore, stimulates their growth, investment and competitiveness.</w:t>
      </w:r>
      <w:r>
        <w:rPr>
          <w:rFonts w:eastAsia="Aptos"/>
          <w:sz w:val="16"/>
        </w:rPr>
        <w:t xml:space="preserve"> In the process of generating benefits for workers, they favour job retention, reducing search and training costs. On the contrary, they also provide incentives for employers to invest in the company and in the workers (company-specific human capital).</w:t>
      </w:r>
    </w:p>
    <w:p w14:paraId="43975E40" w14:textId="77777777" w:rsidR="00155E0F" w:rsidRDefault="00155E0F" w:rsidP="00155E0F">
      <w:pPr>
        <w:rPr>
          <w:rFonts w:eastAsia="Aptos"/>
          <w:sz w:val="16"/>
        </w:rPr>
      </w:pPr>
      <w:r>
        <w:rPr>
          <w:rFonts w:eastAsia="Aptos"/>
          <w:sz w:val="16"/>
        </w:rPr>
        <w:t xml:space="preserve">Bhuller et al. (2022) and Haucap and Wey (2004) show theoretically that </w:t>
      </w:r>
      <w:r>
        <w:rPr>
          <w:rFonts w:eastAsia="Aptos"/>
          <w:b/>
          <w:iCs/>
          <w:highlight w:val="cyan"/>
          <w:u w:val="single"/>
          <w:bdr w:val="single" w:sz="8" w:space="0" w:color="auto" w:frame="1"/>
        </w:rPr>
        <w:t>top-level</w:t>
      </w:r>
      <w:r>
        <w:rPr>
          <w:rFonts w:eastAsia="Aptos"/>
          <w:highlight w:val="cyan"/>
          <w:u w:val="single"/>
        </w:rPr>
        <w:t xml:space="preserve"> bargaining favours investment in innovative firms by generating</w:t>
      </w:r>
      <w:r>
        <w:rPr>
          <w:rFonts w:eastAsia="Aptos"/>
          <w:u w:val="single"/>
        </w:rPr>
        <w:t xml:space="preserve"> </w:t>
      </w:r>
      <w:r>
        <w:rPr>
          <w:rFonts w:eastAsia="Aptos"/>
          <w:b/>
          <w:iCs/>
          <w:highlight w:val="cyan"/>
          <w:u w:val="single"/>
          <w:bdr w:val="single" w:sz="8" w:space="0" w:color="auto" w:frame="1"/>
        </w:rPr>
        <w:t>lower</w:t>
      </w:r>
      <w:r>
        <w:rPr>
          <w:rFonts w:eastAsia="Aptos"/>
          <w:u w:val="single"/>
        </w:rPr>
        <w:t xml:space="preserve"> relative </w:t>
      </w:r>
      <w:r>
        <w:rPr>
          <w:rFonts w:eastAsia="Aptos"/>
          <w:highlight w:val="cyan"/>
          <w:u w:val="single"/>
        </w:rPr>
        <w:t>production costs</w:t>
      </w:r>
      <w:r>
        <w:rPr>
          <w:rFonts w:eastAsia="Aptos"/>
          <w:u w:val="single"/>
        </w:rPr>
        <w:t xml:space="preserve"> compared to non-innovative firms; on the contrary, individual bargaining </w:t>
      </w:r>
      <w:r>
        <w:rPr>
          <w:rFonts w:eastAsia="Aptos"/>
          <w:b/>
          <w:iCs/>
          <w:u w:val="single"/>
          <w:bdr w:val="single" w:sz="8" w:space="0" w:color="auto" w:frame="1"/>
        </w:rPr>
        <w:t>eliminates</w:t>
      </w:r>
      <w:r>
        <w:rPr>
          <w:rFonts w:eastAsia="Aptos"/>
          <w:u w:val="single"/>
        </w:rPr>
        <w:t xml:space="preserve"> this relative cost advantage by setting wages according to the value added of firms (as the wage differential between firms increases, the profit of the innovative firm decreases). In other words</w:t>
      </w:r>
      <w:r>
        <w:rPr>
          <w:rFonts w:eastAsia="Aptos"/>
          <w:sz w:val="16"/>
        </w:rPr>
        <w:t>: ‘</w:t>
      </w:r>
      <w:r>
        <w:rPr>
          <w:rFonts w:eastAsia="Aptos"/>
          <w:highlight w:val="cyan"/>
          <w:u w:val="single"/>
        </w:rPr>
        <w:t>Industry bargaining</w:t>
      </w:r>
      <w:r>
        <w:rPr>
          <w:rFonts w:eastAsia="Aptos"/>
          <w:u w:val="single"/>
        </w:rPr>
        <w:t xml:space="preserve">, in contrast, </w:t>
      </w:r>
      <w:r>
        <w:rPr>
          <w:rFonts w:eastAsia="Aptos"/>
          <w:highlight w:val="cyan"/>
          <w:u w:val="single"/>
        </w:rPr>
        <w:t xml:space="preserve">works as a </w:t>
      </w:r>
      <w:r>
        <w:rPr>
          <w:rFonts w:eastAsia="Aptos"/>
          <w:b/>
          <w:iCs/>
          <w:highlight w:val="cyan"/>
          <w:u w:val="single"/>
          <w:bdr w:val="single" w:sz="8" w:space="0" w:color="auto" w:frame="1"/>
        </w:rPr>
        <w:t>tax</w:t>
      </w:r>
      <w:r>
        <w:rPr>
          <w:rFonts w:eastAsia="Aptos"/>
          <w:highlight w:val="cyan"/>
          <w:u w:val="single"/>
        </w:rPr>
        <w:t xml:space="preserve"> on</w:t>
      </w:r>
      <w:r>
        <w:rPr>
          <w:rFonts w:eastAsia="Aptos"/>
          <w:u w:val="single"/>
        </w:rPr>
        <w:t xml:space="preserve"> the </w:t>
      </w:r>
      <w:r>
        <w:rPr>
          <w:rFonts w:eastAsia="Aptos"/>
          <w:highlight w:val="cyan"/>
          <w:u w:val="single"/>
        </w:rPr>
        <w:t>least productive units and</w:t>
      </w:r>
      <w:r>
        <w:rPr>
          <w:rFonts w:eastAsia="Aptos"/>
          <w:u w:val="single"/>
        </w:rPr>
        <w:t xml:space="preserve"> as a </w:t>
      </w:r>
      <w:r>
        <w:rPr>
          <w:rFonts w:eastAsia="Aptos"/>
          <w:highlight w:val="cyan"/>
          <w:u w:val="single"/>
        </w:rPr>
        <w:t>subsidy on the most productive</w:t>
      </w:r>
      <w:r>
        <w:rPr>
          <w:rFonts w:eastAsia="Aptos"/>
          <w:u w:val="single"/>
        </w:rPr>
        <w:t xml:space="preserve">. In this case, </w:t>
      </w:r>
      <w:r>
        <w:rPr>
          <w:rFonts w:eastAsia="Aptos"/>
          <w:highlight w:val="cyan"/>
          <w:u w:val="single"/>
        </w:rPr>
        <w:t xml:space="preserve">firms have incentives to invest </w:t>
      </w:r>
      <w:r>
        <w:rPr>
          <w:rFonts w:eastAsia="Aptos"/>
          <w:b/>
          <w:iCs/>
          <w:highlight w:val="cyan"/>
          <w:u w:val="single"/>
          <w:bdr w:val="single" w:sz="8" w:space="0" w:color="auto" w:frame="1"/>
        </w:rPr>
        <w:t>more</w:t>
      </w:r>
      <w:r>
        <w:rPr>
          <w:rFonts w:eastAsia="Aptos"/>
          <w:highlight w:val="cyan"/>
          <w:u w:val="single"/>
        </w:rPr>
        <w:t xml:space="preserve"> in</w:t>
      </w:r>
      <w:r>
        <w:rPr>
          <w:rFonts w:eastAsia="Aptos"/>
          <w:u w:val="single"/>
        </w:rPr>
        <w:t xml:space="preserve"> modern </w:t>
      </w:r>
      <w:r>
        <w:rPr>
          <w:rFonts w:eastAsia="Aptos"/>
          <w:highlight w:val="cyan"/>
          <w:u w:val="single"/>
        </w:rPr>
        <w:t>tech</w:t>
      </w:r>
      <w:r>
        <w:rPr>
          <w:rFonts w:eastAsia="Aptos"/>
          <w:u w:val="single"/>
        </w:rPr>
        <w:t>nologies and in scrapping the old ones at an earlier stage</w:t>
      </w:r>
      <w:r>
        <w:rPr>
          <w:rFonts w:eastAsia="Aptos"/>
          <w:sz w:val="16"/>
        </w:rPr>
        <w:t>’ (Bhuller et al., 2022: 40).</w:t>
      </w:r>
    </w:p>
    <w:p w14:paraId="2107A494" w14:textId="77777777" w:rsidR="00155E0F" w:rsidRDefault="00155E0F" w:rsidP="00155E0F">
      <w:pPr>
        <w:rPr>
          <w:rFonts w:eastAsia="Aptos"/>
          <w:u w:val="single"/>
        </w:rPr>
      </w:pPr>
      <w:r>
        <w:rPr>
          <w:rFonts w:eastAsia="Aptos"/>
          <w:sz w:val="16"/>
        </w:rPr>
        <w:t xml:space="preserve">Brandl  (2022) refers to it as a cartelizing effect, where the </w:t>
      </w:r>
      <w:r>
        <w:rPr>
          <w:rFonts w:eastAsia="Aptos"/>
          <w:highlight w:val="cyan"/>
          <w:u w:val="single"/>
        </w:rPr>
        <w:t xml:space="preserve">homogenisation of wages and working conditions </w:t>
      </w:r>
      <w:r>
        <w:rPr>
          <w:rFonts w:eastAsia="Aptos"/>
          <w:b/>
          <w:iCs/>
          <w:highlight w:val="cyan"/>
          <w:u w:val="single"/>
          <w:bdr w:val="single" w:sz="8" w:space="0" w:color="auto" w:frame="1"/>
        </w:rPr>
        <w:t>prevents</w:t>
      </w:r>
      <w:r>
        <w:rPr>
          <w:rFonts w:eastAsia="Aptos"/>
          <w:highlight w:val="cyan"/>
          <w:u w:val="single"/>
        </w:rPr>
        <w:t xml:space="preserve"> companies from</w:t>
      </w:r>
      <w:r>
        <w:rPr>
          <w:rFonts w:eastAsia="Aptos"/>
          <w:u w:val="single"/>
        </w:rPr>
        <w:t xml:space="preserve"> </w:t>
      </w:r>
      <w:r>
        <w:rPr>
          <w:rFonts w:eastAsia="Aptos"/>
          <w:highlight w:val="cyan"/>
          <w:u w:val="single"/>
        </w:rPr>
        <w:t xml:space="preserve">using wage reduction or working conditions as a </w:t>
      </w:r>
      <w:r>
        <w:rPr>
          <w:rFonts w:eastAsia="Aptos"/>
          <w:b/>
          <w:iCs/>
          <w:highlight w:val="cyan"/>
          <w:u w:val="single"/>
          <w:bdr w:val="single" w:sz="8" w:space="0" w:color="auto" w:frame="1"/>
        </w:rPr>
        <w:t>competitive</w:t>
      </w:r>
      <w:r>
        <w:rPr>
          <w:rFonts w:eastAsia="Aptos"/>
          <w:highlight w:val="cyan"/>
          <w:u w:val="single"/>
        </w:rPr>
        <w:t xml:space="preserve"> strategy</w:t>
      </w:r>
    </w:p>
    <w:p w14:paraId="3D4187C0" w14:textId="77777777" w:rsidR="00155E0F" w:rsidRPr="002966BB" w:rsidRDefault="00155E0F" w:rsidP="00155E0F">
      <w:pPr>
        <w:rPr>
          <w:rFonts w:eastAsia="Aptos"/>
          <w:sz w:val="16"/>
        </w:rPr>
      </w:pPr>
      <w:r>
        <w:rPr>
          <w:rFonts w:eastAsia="Aptos"/>
          <w:u w:val="single"/>
        </w:rPr>
        <w:t xml:space="preserve">. Therefore, </w:t>
      </w:r>
      <w:r>
        <w:rPr>
          <w:rFonts w:eastAsia="Aptos"/>
          <w:b/>
          <w:iCs/>
          <w:highlight w:val="cyan"/>
          <w:u w:val="single"/>
          <w:bdr w:val="single" w:sz="8" w:space="0" w:color="auto" w:frame="1"/>
        </w:rPr>
        <w:t>higher level</w:t>
      </w:r>
      <w:r>
        <w:rPr>
          <w:rFonts w:eastAsia="Aptos"/>
          <w:u w:val="single"/>
        </w:rPr>
        <w:t xml:space="preserve"> collective </w:t>
      </w:r>
      <w:r>
        <w:rPr>
          <w:rFonts w:eastAsia="Aptos"/>
          <w:highlight w:val="cyan"/>
          <w:u w:val="single"/>
        </w:rPr>
        <w:t>agreements</w:t>
      </w:r>
      <w:r>
        <w:rPr>
          <w:rFonts w:eastAsia="Aptos"/>
          <w:u w:val="single"/>
        </w:rPr>
        <w:t xml:space="preserve"> and coordination </w:t>
      </w:r>
      <w:r>
        <w:rPr>
          <w:rFonts w:eastAsia="Aptos"/>
          <w:b/>
          <w:iCs/>
          <w:highlight w:val="cyan"/>
          <w:u w:val="single"/>
          <w:bdr w:val="single" w:sz="8" w:space="0" w:color="auto" w:frame="1"/>
        </w:rPr>
        <w:t>encourage</w:t>
      </w:r>
      <w:r>
        <w:rPr>
          <w:rFonts w:eastAsia="Aptos"/>
          <w:highlight w:val="cyan"/>
          <w:u w:val="single"/>
        </w:rPr>
        <w:t xml:space="preserve"> companies to increase</w:t>
      </w:r>
      <w:r>
        <w:rPr>
          <w:rFonts w:eastAsia="Aptos"/>
          <w:u w:val="single"/>
        </w:rPr>
        <w:t xml:space="preserve"> their </w:t>
      </w:r>
      <w:r>
        <w:rPr>
          <w:rFonts w:eastAsia="Aptos"/>
          <w:b/>
          <w:iCs/>
          <w:highlight w:val="cyan"/>
          <w:u w:val="single"/>
          <w:bdr w:val="single" w:sz="8" w:space="0" w:color="auto" w:frame="1"/>
        </w:rPr>
        <w:t>competitiveness</w:t>
      </w:r>
      <w:r>
        <w:rPr>
          <w:rFonts w:eastAsia="Aptos"/>
          <w:highlight w:val="cyan"/>
          <w:u w:val="single"/>
        </w:rPr>
        <w:t xml:space="preserve"> through innovation</w:t>
      </w:r>
      <w:r>
        <w:rPr>
          <w:rFonts w:eastAsia="Aptos"/>
          <w:u w:val="single"/>
        </w:rPr>
        <w:t xml:space="preserve"> or adoption of new technologies, </w:t>
      </w:r>
      <w:r>
        <w:rPr>
          <w:rFonts w:eastAsia="Aptos"/>
          <w:highlight w:val="cyan"/>
          <w:u w:val="single"/>
        </w:rPr>
        <w:t xml:space="preserve">rather than </w:t>
      </w:r>
      <w:r>
        <w:rPr>
          <w:rFonts w:eastAsia="Aptos"/>
          <w:b/>
          <w:iCs/>
          <w:highlight w:val="cyan"/>
          <w:u w:val="single"/>
          <w:bdr w:val="single" w:sz="8" w:space="0" w:color="auto" w:frame="1"/>
        </w:rPr>
        <w:t>reducing</w:t>
      </w:r>
      <w:r>
        <w:rPr>
          <w:rFonts w:eastAsia="Aptos"/>
          <w:u w:val="single"/>
        </w:rPr>
        <w:t xml:space="preserve"> </w:t>
      </w:r>
      <w:r>
        <w:rPr>
          <w:rFonts w:eastAsia="Aptos"/>
          <w:b/>
          <w:iCs/>
          <w:highlight w:val="cyan"/>
          <w:u w:val="single"/>
          <w:bdr w:val="single" w:sz="8" w:space="0" w:color="auto" w:frame="1"/>
        </w:rPr>
        <w:t>labour costs</w:t>
      </w:r>
      <w:r>
        <w:rPr>
          <w:rFonts w:eastAsia="Aptos"/>
          <w:sz w:val="16"/>
        </w:rPr>
        <w:t xml:space="preserve">. This argument matches in part with that of duopoly models. Duopoly models generally conclude that centralization of collective bargaining favours innovation by more innovative, or more competitive, firms; as opposed to individual bargaining (Basak &amp; Mukherjee,  2018). The </w:t>
      </w:r>
      <w:r>
        <w:rPr>
          <w:rFonts w:eastAsia="Aptos"/>
          <w:u w:val="single"/>
        </w:rPr>
        <w:t>innovation decision of the collectively bargained firm is related to market structure</w:t>
      </w:r>
      <w:r>
        <w:rPr>
          <w:rFonts w:eastAsia="Aptos"/>
          <w:sz w:val="16"/>
        </w:rPr>
        <w:t xml:space="preserve">. Individual bargaining introduces higher transaction costs (Willman et al., 2004), and confirms the hypothesis of Bhuller et al. (2022). On the other hand, Haucap and Wey (2004) show that </w:t>
      </w:r>
      <w:r>
        <w:rPr>
          <w:rFonts w:eastAsia="Aptos"/>
          <w:u w:val="single"/>
        </w:rPr>
        <w:t xml:space="preserve">the </w:t>
      </w:r>
      <w:r>
        <w:rPr>
          <w:rFonts w:eastAsia="Aptos"/>
          <w:b/>
          <w:iCs/>
          <w:highlight w:val="cyan"/>
          <w:u w:val="single"/>
          <w:bdr w:val="single" w:sz="8" w:space="0" w:color="auto" w:frame="1"/>
        </w:rPr>
        <w:t>benefits</w:t>
      </w:r>
      <w:r>
        <w:rPr>
          <w:rFonts w:eastAsia="Aptos"/>
          <w:highlight w:val="cyan"/>
          <w:u w:val="single"/>
        </w:rPr>
        <w:t xml:space="preserve"> of innovation are higher</w:t>
      </w:r>
      <w:r>
        <w:rPr>
          <w:rFonts w:eastAsia="Aptos"/>
          <w:u w:val="single"/>
        </w:rPr>
        <w:t xml:space="preserve"> for a highly productive firm </w:t>
      </w:r>
      <w:r>
        <w:rPr>
          <w:rFonts w:eastAsia="Aptos"/>
          <w:highlight w:val="cyan"/>
          <w:u w:val="single"/>
        </w:rPr>
        <w:t>when bargaining is</w:t>
      </w:r>
      <w:r>
        <w:rPr>
          <w:rFonts w:eastAsia="Aptos"/>
          <w:u w:val="single"/>
        </w:rPr>
        <w:t xml:space="preserve"> </w:t>
      </w:r>
      <w:r>
        <w:rPr>
          <w:rFonts w:eastAsia="Aptos"/>
          <w:b/>
          <w:iCs/>
          <w:highlight w:val="cyan"/>
          <w:u w:val="single"/>
          <w:bdr w:val="single" w:sz="8" w:space="0" w:color="auto" w:frame="1"/>
        </w:rPr>
        <w:t>centralised</w:t>
      </w:r>
      <w:r>
        <w:rPr>
          <w:rFonts w:eastAsia="Aptos"/>
          <w:u w:val="single"/>
        </w:rPr>
        <w:t xml:space="preserve"> versus individual; </w:t>
      </w:r>
      <w:r>
        <w:rPr>
          <w:rFonts w:eastAsia="Aptos"/>
          <w:highlight w:val="cyan"/>
          <w:u w:val="single"/>
        </w:rPr>
        <w:t>both for process innovation and</w:t>
      </w:r>
      <w:r>
        <w:rPr>
          <w:rFonts w:eastAsia="Aptos"/>
          <w:u w:val="single"/>
        </w:rPr>
        <w:t xml:space="preserve"> for </w:t>
      </w:r>
      <w:r>
        <w:rPr>
          <w:rFonts w:eastAsia="Aptos"/>
          <w:highlight w:val="cyan"/>
          <w:u w:val="single"/>
        </w:rPr>
        <w:t>job creation and employment</w:t>
      </w:r>
      <w:r>
        <w:rPr>
          <w:rFonts w:eastAsia="Aptos"/>
          <w:sz w:val="16"/>
        </w:rPr>
        <w:t>.</w:t>
      </w:r>
    </w:p>
    <w:p w14:paraId="16019D41" w14:textId="77777777" w:rsidR="00155E0F" w:rsidRDefault="00155E0F" w:rsidP="00155E0F">
      <w:pPr>
        <w:pStyle w:val="Heading2"/>
      </w:pPr>
      <w:r>
        <w:t>LNG DA</w:t>
      </w:r>
    </w:p>
    <w:p w14:paraId="56FA8B8C" w14:textId="77777777" w:rsidR="00155E0F" w:rsidRPr="002966BB" w:rsidRDefault="00155E0F" w:rsidP="00155E0F">
      <w:pPr>
        <w:pStyle w:val="Heading3"/>
        <w:rPr>
          <w:rFonts w:ascii="Times New Roman" w:hAnsi="Times New Roman"/>
          <w:bCs/>
        </w:rPr>
      </w:pPr>
      <w:r>
        <w:rPr>
          <w:bCs/>
        </w:rPr>
        <w:t>2AC---</w:t>
      </w:r>
      <w:r w:rsidRPr="002966BB">
        <w:rPr>
          <w:bCs/>
        </w:rPr>
        <w:t xml:space="preserve">Natural Gas </w:t>
      </w:r>
      <w:r>
        <w:rPr>
          <w:bCs/>
        </w:rPr>
        <w:t>DA</w:t>
      </w:r>
    </w:p>
    <w:p w14:paraId="74E0C474" w14:textId="77777777" w:rsidR="00155E0F" w:rsidRDefault="00155E0F" w:rsidP="00155E0F">
      <w:pPr>
        <w:pStyle w:val="Heading4"/>
      </w:pPr>
      <w:r>
        <w:t xml:space="preserve">2. US </w:t>
      </w:r>
      <w:r>
        <w:rPr>
          <w:u w:val="single"/>
        </w:rPr>
        <w:t>over production</w:t>
      </w:r>
      <w:r>
        <w:t xml:space="preserve"> now risks exposing it to </w:t>
      </w:r>
      <w:r>
        <w:rPr>
          <w:u w:val="single"/>
        </w:rPr>
        <w:t>economic crises</w:t>
      </w:r>
      <w:r>
        <w:t xml:space="preserve"> from </w:t>
      </w:r>
      <w:r>
        <w:rPr>
          <w:u w:val="single"/>
        </w:rPr>
        <w:t>oversupply</w:t>
      </w:r>
      <w:r>
        <w:t xml:space="preserve">. </w:t>
      </w:r>
    </w:p>
    <w:p w14:paraId="6DDD954B" w14:textId="77777777" w:rsidR="00155E0F" w:rsidRDefault="00155E0F" w:rsidP="00155E0F">
      <w:r>
        <w:rPr>
          <w:rStyle w:val="Style13ptBold"/>
        </w:rPr>
        <w:t>Hanoteaux and Pastukhova, 24</w:t>
      </w:r>
      <w:r>
        <w:t xml:space="preserve"> – Senior Policy Advisor on Gas Politics @ E3G;Energy Diplomacy Programme Lead @ E3G (Raphael Hanoteaux and Maria Pastukhova, 3-11-2024, "Declining EU gas demand diminishes need for US liquified natural gas", E3G, https://www.e3g.org/news/declining-eu-gas-demand-diminishes-need-for-us-liquified-natural-gas/)//Neo</w:t>
      </w:r>
    </w:p>
    <w:p w14:paraId="68B54186" w14:textId="77777777" w:rsidR="00155E0F" w:rsidRDefault="00155E0F" w:rsidP="00155E0F">
      <w:pPr>
        <w:rPr>
          <w:sz w:val="16"/>
        </w:rPr>
      </w:pPr>
      <w:r>
        <w:rPr>
          <w:sz w:val="16"/>
        </w:rPr>
        <w:t xml:space="preserve">Global </w:t>
      </w:r>
      <w:r>
        <w:rPr>
          <w:rStyle w:val="StyleUnderline"/>
        </w:rPr>
        <w:t xml:space="preserve">gas </w:t>
      </w:r>
      <w:r>
        <w:rPr>
          <w:rStyle w:val="StyleUnderline"/>
          <w:highlight w:val="cyan"/>
        </w:rPr>
        <w:t>demand</w:t>
      </w:r>
      <w:r>
        <w:rPr>
          <w:rStyle w:val="StyleUnderline"/>
        </w:rPr>
        <w:t xml:space="preserve"> growth is </w:t>
      </w:r>
      <w:r>
        <w:rPr>
          <w:rStyle w:val="Emphasis"/>
          <w:highlight w:val="cyan"/>
        </w:rPr>
        <w:t>contracting</w:t>
      </w:r>
      <w:r>
        <w:rPr>
          <w:sz w:val="16"/>
        </w:rPr>
        <w:t xml:space="preserve"> </w:t>
      </w:r>
    </w:p>
    <w:p w14:paraId="0C9FA573" w14:textId="77777777" w:rsidR="00155E0F" w:rsidRDefault="00155E0F" w:rsidP="00155E0F">
      <w:pPr>
        <w:rPr>
          <w:sz w:val="16"/>
        </w:rPr>
      </w:pPr>
      <w:r>
        <w:rPr>
          <w:sz w:val="16"/>
        </w:rPr>
        <w:t xml:space="preserve">Globally, </w:t>
      </w:r>
      <w:r>
        <w:rPr>
          <w:rStyle w:val="StyleUnderline"/>
        </w:rPr>
        <w:t xml:space="preserve">factors such as </w:t>
      </w:r>
      <w:r>
        <w:rPr>
          <w:rStyle w:val="StyleUnderline"/>
          <w:highlight w:val="cyan"/>
        </w:rPr>
        <w:t xml:space="preserve">last year’s </w:t>
      </w:r>
      <w:r>
        <w:rPr>
          <w:rStyle w:val="Emphasis"/>
          <w:highlight w:val="cyan"/>
        </w:rPr>
        <w:t>price surge</w:t>
      </w:r>
      <w:r>
        <w:rPr>
          <w:sz w:val="16"/>
          <w:highlight w:val="cyan"/>
        </w:rPr>
        <w:t xml:space="preserve"> </w:t>
      </w:r>
      <w:r>
        <w:rPr>
          <w:rStyle w:val="StyleUnderline"/>
          <w:highlight w:val="cyan"/>
        </w:rPr>
        <w:t>and</w:t>
      </w:r>
      <w:r>
        <w:rPr>
          <w:sz w:val="16"/>
          <w:highlight w:val="cyan"/>
        </w:rPr>
        <w:t xml:space="preserve"> </w:t>
      </w:r>
      <w:r>
        <w:rPr>
          <w:rStyle w:val="Emphasis"/>
          <w:highlight w:val="cyan"/>
        </w:rPr>
        <w:t>increasing alternatives</w:t>
      </w:r>
      <w:r>
        <w:rPr>
          <w:sz w:val="16"/>
        </w:rPr>
        <w:t xml:space="preserve"> to gas </w:t>
      </w:r>
      <w:r>
        <w:rPr>
          <w:rStyle w:val="StyleUnderline"/>
          <w:highlight w:val="cyan"/>
        </w:rPr>
        <w:t>are</w:t>
      </w:r>
      <w:r>
        <w:rPr>
          <w:sz w:val="16"/>
          <w:highlight w:val="cyan"/>
        </w:rPr>
        <w:t xml:space="preserve"> </w:t>
      </w:r>
      <w:r>
        <w:rPr>
          <w:rStyle w:val="Emphasis"/>
          <w:highlight w:val="cyan"/>
        </w:rPr>
        <w:t>dampening demand</w:t>
      </w:r>
      <w:r>
        <w:rPr>
          <w:sz w:val="16"/>
        </w:rPr>
        <w:t xml:space="preserve"> growth.  </w:t>
      </w:r>
    </w:p>
    <w:p w14:paraId="639AD23D" w14:textId="77777777" w:rsidR="00155E0F" w:rsidRDefault="00155E0F" w:rsidP="00155E0F">
      <w:pPr>
        <w:rPr>
          <w:sz w:val="16"/>
        </w:rPr>
      </w:pPr>
      <w:r>
        <w:rPr>
          <w:sz w:val="16"/>
        </w:rPr>
        <w:t xml:space="preserve">As the IEA forecasts that gas </w:t>
      </w:r>
      <w:r>
        <w:rPr>
          <w:rStyle w:val="StyleUnderline"/>
        </w:rPr>
        <w:t>demand</w:t>
      </w:r>
      <w:r>
        <w:rPr>
          <w:sz w:val="16"/>
        </w:rPr>
        <w:t xml:space="preserve"> </w:t>
      </w:r>
      <w:r>
        <w:rPr>
          <w:rStyle w:val="StyleUnderline"/>
        </w:rPr>
        <w:t xml:space="preserve">could </w:t>
      </w:r>
      <w:r>
        <w:rPr>
          <w:rStyle w:val="Emphasis"/>
        </w:rPr>
        <w:t>peak</w:t>
      </w:r>
      <w:r>
        <w:rPr>
          <w:rStyle w:val="StyleUnderline"/>
        </w:rPr>
        <w:t xml:space="preserve"> this decade</w:t>
      </w:r>
      <w:r>
        <w:rPr>
          <w:sz w:val="16"/>
        </w:rPr>
        <w:t xml:space="preserve">, </w:t>
      </w:r>
      <w:r>
        <w:rPr>
          <w:rStyle w:val="StyleUnderline"/>
          <w:highlight w:val="cyan"/>
        </w:rPr>
        <w:t>LNG</w:t>
      </w:r>
      <w:r>
        <w:rPr>
          <w:rStyle w:val="StyleUnderline"/>
        </w:rPr>
        <w:t xml:space="preserve"> demand </w:t>
      </w:r>
      <w:r>
        <w:rPr>
          <w:rStyle w:val="StyleUnderline"/>
          <w:highlight w:val="cyan"/>
        </w:rPr>
        <w:t>faces</w:t>
      </w:r>
      <w:r>
        <w:rPr>
          <w:rStyle w:val="StyleUnderline"/>
        </w:rPr>
        <w:t xml:space="preserve"> a dual challenge</w:t>
      </w:r>
      <w:r>
        <w:rPr>
          <w:sz w:val="16"/>
        </w:rPr>
        <w:t xml:space="preserve">: </w:t>
      </w:r>
      <w:r>
        <w:rPr>
          <w:rStyle w:val="Emphasis"/>
          <w:highlight w:val="cyan"/>
        </w:rPr>
        <w:t>short-term price volatility</w:t>
      </w:r>
      <w:r>
        <w:rPr>
          <w:sz w:val="16"/>
          <w:highlight w:val="cyan"/>
        </w:rPr>
        <w:t xml:space="preserve"> </w:t>
      </w:r>
      <w:r>
        <w:rPr>
          <w:rStyle w:val="StyleUnderline"/>
          <w:highlight w:val="cyan"/>
        </w:rPr>
        <w:t>and</w:t>
      </w:r>
      <w:r>
        <w:rPr>
          <w:sz w:val="16"/>
        </w:rPr>
        <w:t xml:space="preserve"> </w:t>
      </w:r>
      <w:r>
        <w:rPr>
          <w:rStyle w:val="Emphasis"/>
          <w:highlight w:val="cyan"/>
        </w:rPr>
        <w:t>long-term policy shifts</w:t>
      </w:r>
      <w:r>
        <w:rPr>
          <w:sz w:val="16"/>
        </w:rPr>
        <w:t xml:space="preserve"> away from gas.  </w:t>
      </w:r>
    </w:p>
    <w:p w14:paraId="45806778" w14:textId="77777777" w:rsidR="00155E0F" w:rsidRDefault="00155E0F" w:rsidP="00155E0F">
      <w:pPr>
        <w:rPr>
          <w:sz w:val="16"/>
        </w:rPr>
      </w:pPr>
      <w:r>
        <w:rPr>
          <w:rStyle w:val="StyleUnderline"/>
        </w:rPr>
        <w:t>Forecasts for Asian gas demand growth</w:t>
      </w:r>
      <w:r>
        <w:rPr>
          <w:sz w:val="16"/>
        </w:rPr>
        <w:t xml:space="preserve">, on which much of the long-term hope of US exporters depends, </w:t>
      </w:r>
      <w:r>
        <w:rPr>
          <w:rStyle w:val="StyleUnderline"/>
        </w:rPr>
        <w:t>are lowered year by year</w:t>
      </w:r>
      <w:r>
        <w:rPr>
          <w:sz w:val="16"/>
        </w:rPr>
        <w:t xml:space="preserve"> (Figure 2). Final gas consumption level of the US’s biggest LNG buyers in Asia and the Pacific – Japan and the Republic of Korea – peaked over a decade ago (in 2007 and 2013, respectively). </w:t>
      </w:r>
    </w:p>
    <w:p w14:paraId="6A0E435A" w14:textId="77777777" w:rsidR="00155E0F" w:rsidRDefault="00155E0F" w:rsidP="00155E0F">
      <w:pPr>
        <w:rPr>
          <w:sz w:val="16"/>
        </w:rPr>
      </w:pPr>
      <w:r>
        <w:t>[Figure 2 Omitted]</w:t>
      </w:r>
    </w:p>
    <w:p w14:paraId="403ACEF4" w14:textId="77777777" w:rsidR="00155E0F" w:rsidRDefault="00155E0F" w:rsidP="00155E0F">
      <w:pPr>
        <w:rPr>
          <w:sz w:val="16"/>
        </w:rPr>
      </w:pPr>
      <w:r>
        <w:rPr>
          <w:sz w:val="16"/>
        </w:rPr>
        <w:t xml:space="preserve">Who bears the risk? </w:t>
      </w:r>
    </w:p>
    <w:p w14:paraId="2B2238C3" w14:textId="77777777" w:rsidR="00155E0F" w:rsidRDefault="00155E0F" w:rsidP="00155E0F">
      <w:pPr>
        <w:rPr>
          <w:sz w:val="16"/>
        </w:rPr>
      </w:pPr>
      <w:r>
        <w:rPr>
          <w:rStyle w:val="StyleUnderline"/>
        </w:rPr>
        <w:t xml:space="preserve">The </w:t>
      </w:r>
      <w:r>
        <w:rPr>
          <w:rStyle w:val="StyleUnderline"/>
          <w:highlight w:val="cyan"/>
        </w:rPr>
        <w:t>US LNG</w:t>
      </w:r>
      <w:r>
        <w:rPr>
          <w:rStyle w:val="StyleUnderline"/>
        </w:rPr>
        <w:t xml:space="preserve"> sector </w:t>
      </w:r>
      <w:r>
        <w:rPr>
          <w:rStyle w:val="StyleUnderline"/>
          <w:highlight w:val="cyan"/>
        </w:rPr>
        <w:t>faces</w:t>
      </w:r>
      <w:r>
        <w:rPr>
          <w:rStyle w:val="StyleUnderline"/>
        </w:rPr>
        <w:t xml:space="preserve"> mounting challenges such as </w:t>
      </w:r>
      <w:r>
        <w:rPr>
          <w:rStyle w:val="Emphasis"/>
          <w:highlight w:val="cyan"/>
        </w:rPr>
        <w:t>rising</w:t>
      </w:r>
      <w:r>
        <w:rPr>
          <w:rStyle w:val="Emphasis"/>
        </w:rPr>
        <w:t xml:space="preserve"> production </w:t>
      </w:r>
      <w:r>
        <w:rPr>
          <w:rStyle w:val="Emphasis"/>
          <w:highlight w:val="cyan"/>
        </w:rPr>
        <w:t>costs</w:t>
      </w:r>
      <w:r>
        <w:rPr>
          <w:rStyle w:val="StyleUnderline"/>
          <w:highlight w:val="cyan"/>
        </w:rPr>
        <w:t xml:space="preserve"> and </w:t>
      </w:r>
      <w:r>
        <w:rPr>
          <w:rStyle w:val="Emphasis"/>
          <w:highlight w:val="cyan"/>
        </w:rPr>
        <w:t>uncertain</w:t>
      </w:r>
      <w:r>
        <w:rPr>
          <w:rStyle w:val="Emphasis"/>
        </w:rPr>
        <w:t xml:space="preserve"> shipping </w:t>
      </w:r>
      <w:r>
        <w:rPr>
          <w:rStyle w:val="Emphasis"/>
          <w:highlight w:val="cyan"/>
        </w:rPr>
        <w:t>routes</w:t>
      </w:r>
      <w:r>
        <w:rPr>
          <w:sz w:val="16"/>
        </w:rPr>
        <w:t xml:space="preserve">.  </w:t>
      </w:r>
    </w:p>
    <w:p w14:paraId="5AE86DAD" w14:textId="77777777" w:rsidR="00155E0F" w:rsidRDefault="00155E0F" w:rsidP="00155E0F">
      <w:pPr>
        <w:rPr>
          <w:sz w:val="16"/>
        </w:rPr>
      </w:pPr>
      <w:r>
        <w:rPr>
          <w:rStyle w:val="StyleUnderline"/>
        </w:rPr>
        <w:t>LNG projects sanctioned this year won’t reach the market until</w:t>
      </w:r>
      <w:r>
        <w:rPr>
          <w:sz w:val="16"/>
        </w:rPr>
        <w:t xml:space="preserve"> the late 2020s, exposing them to </w:t>
      </w:r>
      <w:r>
        <w:rPr>
          <w:rStyle w:val="StyleUnderline"/>
        </w:rPr>
        <w:t xml:space="preserve">the </w:t>
      </w:r>
      <w:r>
        <w:rPr>
          <w:rStyle w:val="StyleUnderline"/>
          <w:highlight w:val="cyan"/>
        </w:rPr>
        <w:t>global demand peak</w:t>
      </w:r>
      <w:r>
        <w:rPr>
          <w:sz w:val="16"/>
        </w:rPr>
        <w:t xml:space="preserve"> expected at that moment. </w:t>
      </w:r>
    </w:p>
    <w:p w14:paraId="21C461B6" w14:textId="77777777" w:rsidR="00155E0F" w:rsidRDefault="00155E0F" w:rsidP="00155E0F">
      <w:pPr>
        <w:rPr>
          <w:rStyle w:val="Emphasis"/>
        </w:rPr>
      </w:pPr>
      <w:r>
        <w:rPr>
          <w:rStyle w:val="StyleUnderline"/>
        </w:rPr>
        <w:t>As gas demand declines</w:t>
      </w:r>
      <w:r>
        <w:rPr>
          <w:sz w:val="16"/>
        </w:rPr>
        <w:t xml:space="preserve"> in key markets such as the EU and Asia, </w:t>
      </w:r>
      <w:r>
        <w:rPr>
          <w:rStyle w:val="StyleUnderline"/>
        </w:rPr>
        <w:t>expanding gas export infrastructure</w:t>
      </w:r>
      <w:r>
        <w:rPr>
          <w:sz w:val="16"/>
        </w:rPr>
        <w:t xml:space="preserve"> and entering new long-term gas supply contracts </w:t>
      </w:r>
      <w:r>
        <w:rPr>
          <w:rStyle w:val="StyleUnderline"/>
        </w:rPr>
        <w:t xml:space="preserve">will </w:t>
      </w:r>
      <w:r>
        <w:rPr>
          <w:rStyle w:val="StyleUnderline"/>
          <w:highlight w:val="cyan"/>
        </w:rPr>
        <w:t xml:space="preserve">pose </w:t>
      </w:r>
      <w:r>
        <w:rPr>
          <w:rStyle w:val="Emphasis"/>
          <w:highlight w:val="cyan"/>
        </w:rPr>
        <w:t>significant</w:t>
      </w:r>
      <w:r>
        <w:rPr>
          <w:rStyle w:val="Emphasis"/>
        </w:rPr>
        <w:t xml:space="preserve"> </w:t>
      </w:r>
      <w:r>
        <w:rPr>
          <w:rStyle w:val="Emphasis"/>
          <w:highlight w:val="cyan"/>
        </w:rPr>
        <w:t>financial risks</w:t>
      </w:r>
      <w:r>
        <w:rPr>
          <w:sz w:val="16"/>
        </w:rPr>
        <w:t xml:space="preserve"> for the </w:t>
      </w:r>
      <w:r>
        <w:rPr>
          <w:rStyle w:val="Emphasis"/>
        </w:rPr>
        <w:t xml:space="preserve">US LNG sector.  </w:t>
      </w:r>
    </w:p>
    <w:p w14:paraId="05E5511F" w14:textId="77777777" w:rsidR="00155E0F" w:rsidRDefault="00155E0F" w:rsidP="00155E0F">
      <w:pPr>
        <w:rPr>
          <w:sz w:val="16"/>
        </w:rPr>
      </w:pPr>
      <w:r>
        <w:rPr>
          <w:rStyle w:val="StyleUnderline"/>
        </w:rPr>
        <w:t>While</w:t>
      </w:r>
      <w:r>
        <w:rPr>
          <w:sz w:val="16"/>
        </w:rPr>
        <w:t xml:space="preserve"> </w:t>
      </w:r>
      <w:r>
        <w:rPr>
          <w:rStyle w:val="StyleUnderline"/>
        </w:rPr>
        <w:t>European companies currently shoulder most of the burden</w:t>
      </w:r>
      <w:r>
        <w:rPr>
          <w:sz w:val="16"/>
        </w:rPr>
        <w:t xml:space="preserve">, the </w:t>
      </w:r>
      <w:r>
        <w:rPr>
          <w:rStyle w:val="Emphasis"/>
          <w:highlight w:val="cyan"/>
        </w:rPr>
        <w:t>growing involvement</w:t>
      </w:r>
      <w:r>
        <w:rPr>
          <w:sz w:val="16"/>
        </w:rPr>
        <w:t xml:space="preserve"> of US companies </w:t>
      </w:r>
      <w:r>
        <w:rPr>
          <w:rStyle w:val="Emphasis"/>
          <w:highlight w:val="cyan"/>
        </w:rPr>
        <w:t>exposes</w:t>
      </w:r>
      <w:r>
        <w:rPr>
          <w:rStyle w:val="Emphasis"/>
        </w:rPr>
        <w:t xml:space="preserve"> the </w:t>
      </w:r>
      <w:r>
        <w:rPr>
          <w:rStyle w:val="Emphasis"/>
          <w:highlight w:val="cyan"/>
        </w:rPr>
        <w:t>American economy to this risk</w:t>
      </w:r>
      <w:r>
        <w:rPr>
          <w:rStyle w:val="Emphasis"/>
        </w:rPr>
        <w:t>.</w:t>
      </w:r>
      <w:r>
        <w:rPr>
          <w:sz w:val="16"/>
        </w:rPr>
        <w:t xml:space="preserve"> </w:t>
      </w:r>
    </w:p>
    <w:p w14:paraId="4965C91C" w14:textId="77777777" w:rsidR="00155E0F" w:rsidRDefault="00155E0F" w:rsidP="00155E0F">
      <w:pPr>
        <w:rPr>
          <w:sz w:val="16"/>
        </w:rPr>
      </w:pPr>
      <w:r>
        <w:rPr>
          <w:rStyle w:val="StyleUnderline"/>
        </w:rPr>
        <w:t>The upcoming EU-US Energy Council</w:t>
      </w:r>
      <w:r>
        <w:rPr>
          <w:sz w:val="16"/>
        </w:rPr>
        <w:t xml:space="preserve"> </w:t>
      </w:r>
      <w:r>
        <w:rPr>
          <w:rStyle w:val="StyleUnderline"/>
        </w:rPr>
        <w:t xml:space="preserve">presents a </w:t>
      </w:r>
      <w:r>
        <w:rPr>
          <w:rStyle w:val="Emphasis"/>
        </w:rPr>
        <w:t>strategic opportunity</w:t>
      </w:r>
      <w:r>
        <w:rPr>
          <w:rStyle w:val="StyleUnderline"/>
        </w:rPr>
        <w:t xml:space="preserve"> to </w:t>
      </w:r>
      <w:r>
        <w:rPr>
          <w:rStyle w:val="Emphasis"/>
        </w:rPr>
        <w:t>shift focus</w:t>
      </w:r>
      <w:r>
        <w:rPr>
          <w:sz w:val="16"/>
        </w:rPr>
        <w:t xml:space="preserve">.  </w:t>
      </w:r>
    </w:p>
    <w:p w14:paraId="60E10F83" w14:textId="77777777" w:rsidR="00155E0F" w:rsidRDefault="00155E0F" w:rsidP="00155E0F">
      <w:pPr>
        <w:rPr>
          <w:sz w:val="16"/>
        </w:rPr>
      </w:pPr>
      <w:r>
        <w:rPr>
          <w:sz w:val="16"/>
        </w:rPr>
        <w:t xml:space="preserve">Collaboration on </w:t>
      </w:r>
      <w:r>
        <w:rPr>
          <w:rStyle w:val="Emphasis"/>
          <w:highlight w:val="cyan"/>
        </w:rPr>
        <w:t>accelerating clean energy</w:t>
      </w:r>
      <w:r>
        <w:rPr>
          <w:sz w:val="16"/>
        </w:rPr>
        <w:t xml:space="preserve"> in developing countries </w:t>
      </w:r>
      <w:r>
        <w:rPr>
          <w:rStyle w:val="StyleUnderline"/>
          <w:highlight w:val="cyan"/>
        </w:rPr>
        <w:t>and</w:t>
      </w:r>
      <w:r>
        <w:rPr>
          <w:sz w:val="16"/>
        </w:rPr>
        <w:t xml:space="preserve"> championing a </w:t>
      </w:r>
      <w:r>
        <w:rPr>
          <w:rStyle w:val="Emphasis"/>
          <w:highlight w:val="cyan"/>
        </w:rPr>
        <w:t>diversified</w:t>
      </w:r>
      <w:r>
        <w:rPr>
          <w:sz w:val="16"/>
        </w:rPr>
        <w:t xml:space="preserve">, equitable clean </w:t>
      </w:r>
      <w:r>
        <w:rPr>
          <w:rStyle w:val="Emphasis"/>
        </w:rPr>
        <w:t xml:space="preserve">energy </w:t>
      </w:r>
      <w:r>
        <w:rPr>
          <w:rStyle w:val="Emphasis"/>
          <w:highlight w:val="cyan"/>
        </w:rPr>
        <w:t>supply chain</w:t>
      </w:r>
      <w:r>
        <w:rPr>
          <w:sz w:val="16"/>
        </w:rPr>
        <w:t xml:space="preserve"> </w:t>
      </w:r>
      <w:r>
        <w:rPr>
          <w:rStyle w:val="StyleUnderline"/>
        </w:rPr>
        <w:t xml:space="preserve">can </w:t>
      </w:r>
      <w:r>
        <w:rPr>
          <w:rStyle w:val="StyleUnderline"/>
          <w:highlight w:val="cyan"/>
        </w:rPr>
        <w:t>be</w:t>
      </w:r>
      <w:r>
        <w:rPr>
          <w:rStyle w:val="StyleUnderline"/>
        </w:rPr>
        <w:t xml:space="preserve"> a</w:t>
      </w:r>
      <w:r>
        <w:rPr>
          <w:sz w:val="16"/>
        </w:rPr>
        <w:t xml:space="preserve"> </w:t>
      </w:r>
      <w:r>
        <w:rPr>
          <w:rStyle w:val="Emphasis"/>
          <w:highlight w:val="cyan"/>
        </w:rPr>
        <w:t>win-win for</w:t>
      </w:r>
      <w:r>
        <w:rPr>
          <w:rStyle w:val="Emphasis"/>
        </w:rPr>
        <w:t xml:space="preserve"> energy </w:t>
      </w:r>
      <w:r>
        <w:rPr>
          <w:rStyle w:val="Emphasis"/>
          <w:highlight w:val="cyan"/>
        </w:rPr>
        <w:t>security</w:t>
      </w:r>
      <w:r>
        <w:rPr>
          <w:sz w:val="16"/>
          <w:highlight w:val="cyan"/>
        </w:rPr>
        <w:t xml:space="preserve"> </w:t>
      </w:r>
      <w:r>
        <w:rPr>
          <w:rStyle w:val="StyleUnderline"/>
          <w:highlight w:val="cyan"/>
        </w:rPr>
        <w:t>and</w:t>
      </w:r>
      <w:r>
        <w:rPr>
          <w:sz w:val="16"/>
          <w:highlight w:val="cyan"/>
        </w:rPr>
        <w:t xml:space="preserve"> </w:t>
      </w:r>
      <w:r>
        <w:rPr>
          <w:rStyle w:val="Emphasis"/>
          <w:highlight w:val="cyan"/>
        </w:rPr>
        <w:t>climate</w:t>
      </w:r>
      <w:r>
        <w:rPr>
          <w:rStyle w:val="Emphasis"/>
        </w:rPr>
        <w:t xml:space="preserve"> leadership</w:t>
      </w:r>
      <w:r>
        <w:rPr>
          <w:sz w:val="16"/>
        </w:rPr>
        <w:t xml:space="preserve">. Additionally, the Council can champion crucial such as implementing the methane regulation, and </w:t>
      </w:r>
      <w:r>
        <w:rPr>
          <w:rStyle w:val="StyleUnderline"/>
        </w:rPr>
        <w:t>supporting</w:t>
      </w:r>
      <w:r>
        <w:rPr>
          <w:sz w:val="16"/>
        </w:rPr>
        <w:t xml:space="preserve"> the G7 </w:t>
      </w:r>
      <w:r>
        <w:rPr>
          <w:rStyle w:val="StyleUnderline"/>
        </w:rPr>
        <w:t>commitment to decarbonise power systems</w:t>
      </w:r>
      <w:r>
        <w:rPr>
          <w:sz w:val="16"/>
        </w:rPr>
        <w:t xml:space="preserve"> by 2035. </w:t>
      </w:r>
    </w:p>
    <w:p w14:paraId="351CF459" w14:textId="77777777" w:rsidR="00155E0F" w:rsidRPr="002966BB" w:rsidRDefault="00155E0F" w:rsidP="00155E0F">
      <w:pPr>
        <w:pStyle w:val="Heading4"/>
        <w:rPr>
          <w:bCs/>
        </w:rPr>
      </w:pPr>
      <w:r>
        <w:rPr>
          <w:bCs/>
        </w:rPr>
        <w:t xml:space="preserve">3. </w:t>
      </w:r>
      <w:r w:rsidRPr="002966BB">
        <w:rPr>
          <w:bCs/>
          <w:u w:val="single"/>
        </w:rPr>
        <w:t>No domestic shift</w:t>
      </w:r>
      <w:r w:rsidRPr="002966BB">
        <w:rPr>
          <w:bCs/>
        </w:rPr>
        <w:t xml:space="preserve">. US natural gas prices </w:t>
      </w:r>
      <w:r w:rsidRPr="002966BB">
        <w:rPr>
          <w:bCs/>
          <w:u w:val="single"/>
        </w:rPr>
        <w:t>can’t go lower</w:t>
      </w:r>
      <w:r w:rsidRPr="002966BB">
        <w:rPr>
          <w:bCs/>
        </w:rPr>
        <w:t>.</w:t>
      </w:r>
    </w:p>
    <w:p w14:paraId="32D6D96B" w14:textId="77777777" w:rsidR="00155E0F" w:rsidRDefault="00155E0F" w:rsidP="00155E0F">
      <w:r>
        <w:rPr>
          <w:rStyle w:val="Style13ptBold"/>
        </w:rPr>
        <w:t>Patterson ‘24</w:t>
      </w:r>
      <w:r>
        <w:t>– Head of Commodities Strategy at ING. (Warren Patterson, 4-5-2024, "Europe exits winter with record gas storage", ING Think, https://think.ing.com/articles/europe-exits-winter-with-record-gas-storage-050424/)//Neo</w:t>
      </w:r>
    </w:p>
    <w:p w14:paraId="775FA49A" w14:textId="77777777" w:rsidR="00155E0F" w:rsidRDefault="00155E0F" w:rsidP="00155E0F">
      <w:pPr>
        <w:rPr>
          <w:sz w:val="16"/>
        </w:rPr>
      </w:pPr>
      <w:r>
        <w:rPr>
          <w:rStyle w:val="StyleUnderline"/>
          <w:highlight w:val="cyan"/>
        </w:rPr>
        <w:t xml:space="preserve">US </w:t>
      </w:r>
      <w:r>
        <w:rPr>
          <w:rStyle w:val="Emphasis"/>
          <w:highlight w:val="cyan"/>
        </w:rPr>
        <w:t>gas storage</w:t>
      </w:r>
      <w:r>
        <w:rPr>
          <w:rStyle w:val="StyleUnderline"/>
        </w:rPr>
        <w:t xml:space="preserve"> continues to </w:t>
      </w:r>
      <w:r>
        <w:rPr>
          <w:rStyle w:val="StyleUnderline"/>
          <w:highlight w:val="cyan"/>
        </w:rPr>
        <w:t xml:space="preserve">look very comfortable, </w:t>
      </w:r>
      <w:r>
        <w:rPr>
          <w:rStyle w:val="StyleUnderline"/>
        </w:rPr>
        <w:t>with smaller than usual draws</w:t>
      </w:r>
      <w:r>
        <w:rPr>
          <w:sz w:val="16"/>
        </w:rPr>
        <w:t xml:space="preserve"> through much of the 2023/24 winter. </w:t>
      </w:r>
      <w:r>
        <w:rPr>
          <w:rStyle w:val="StyleUnderline"/>
        </w:rPr>
        <w:t xml:space="preserve">US natural gas </w:t>
      </w:r>
      <w:r>
        <w:rPr>
          <w:rStyle w:val="Emphasis"/>
        </w:rPr>
        <w:t>storage</w:t>
      </w:r>
      <w:r>
        <w:rPr>
          <w:rStyle w:val="StyleUnderline"/>
        </w:rPr>
        <w:t xml:space="preserve"> is </w:t>
      </w:r>
      <w:r>
        <w:rPr>
          <w:rStyle w:val="Emphasis"/>
          <w:highlight w:val="cyan"/>
        </w:rPr>
        <w:t>23% above levels</w:t>
      </w:r>
      <w:r>
        <w:rPr>
          <w:sz w:val="16"/>
        </w:rPr>
        <w:t xml:space="preserve"> seen at the same stage last year, and almost 39% above the five-year average.</w:t>
      </w:r>
    </w:p>
    <w:p w14:paraId="2B3A93C5" w14:textId="77777777" w:rsidR="00155E0F" w:rsidRDefault="00155E0F" w:rsidP="00155E0F">
      <w:pPr>
        <w:rPr>
          <w:sz w:val="16"/>
        </w:rPr>
      </w:pPr>
      <w:r>
        <w:rPr>
          <w:sz w:val="16"/>
        </w:rPr>
        <w:t xml:space="preserve">Milder weather has played a key role in smaller draws over the winter months. We have also seen some </w:t>
      </w:r>
      <w:r>
        <w:rPr>
          <w:rStyle w:val="StyleUnderline"/>
          <w:highlight w:val="cyan"/>
        </w:rPr>
        <w:t>disruptions</w:t>
      </w:r>
      <w:r>
        <w:rPr>
          <w:sz w:val="16"/>
        </w:rPr>
        <w:t xml:space="preserve"> to operations </w:t>
      </w:r>
      <w:r>
        <w:rPr>
          <w:rStyle w:val="StyleUnderline"/>
          <w:highlight w:val="cyan"/>
        </w:rPr>
        <w:t>at Freeport LNG</w:t>
      </w:r>
      <w:r>
        <w:rPr>
          <w:rStyle w:val="StyleUnderline"/>
        </w:rPr>
        <w:t>,</w:t>
      </w:r>
      <w:r>
        <w:rPr>
          <w:sz w:val="16"/>
        </w:rPr>
        <w:t xml:space="preserve"> which would have </w:t>
      </w:r>
      <w:r>
        <w:rPr>
          <w:rStyle w:val="Emphasis"/>
          <w:highlight w:val="cyan"/>
        </w:rPr>
        <w:t>reduced</w:t>
      </w:r>
      <w:r>
        <w:rPr>
          <w:rStyle w:val="Emphasis"/>
        </w:rPr>
        <w:t xml:space="preserve"> feed gas </w:t>
      </w:r>
      <w:r>
        <w:rPr>
          <w:rStyle w:val="Emphasis"/>
          <w:highlight w:val="cyan"/>
        </w:rPr>
        <w:t>demand</w:t>
      </w:r>
      <w:r>
        <w:rPr>
          <w:sz w:val="16"/>
          <w:highlight w:val="cyan"/>
        </w:rPr>
        <w:t xml:space="preserve"> </w:t>
      </w:r>
      <w:r>
        <w:rPr>
          <w:rStyle w:val="StyleUnderline"/>
          <w:highlight w:val="cyan"/>
        </w:rPr>
        <w:t>and</w:t>
      </w:r>
      <w:r>
        <w:rPr>
          <w:sz w:val="16"/>
          <w:highlight w:val="cyan"/>
        </w:rPr>
        <w:t xml:space="preserve"> </w:t>
      </w:r>
      <w:r>
        <w:rPr>
          <w:rStyle w:val="Emphasis"/>
          <w:highlight w:val="cyan"/>
        </w:rPr>
        <w:t>increased</w:t>
      </w:r>
      <w:r>
        <w:rPr>
          <w:sz w:val="16"/>
          <w:highlight w:val="cyan"/>
        </w:rPr>
        <w:t xml:space="preserve"> </w:t>
      </w:r>
      <w:r>
        <w:rPr>
          <w:rStyle w:val="StyleUnderline"/>
          <w:highlight w:val="cyan"/>
        </w:rPr>
        <w:t>supply</w:t>
      </w:r>
      <w:r>
        <w:rPr>
          <w:rStyle w:val="StyleUnderline"/>
        </w:rPr>
        <w:t xml:space="preserve"> in the </w:t>
      </w:r>
      <w:r>
        <w:rPr>
          <w:rStyle w:val="Emphasis"/>
        </w:rPr>
        <w:t>domestic</w:t>
      </w:r>
      <w:r>
        <w:rPr>
          <w:rStyle w:val="StyleUnderline"/>
        </w:rPr>
        <w:t xml:space="preserve"> market</w:t>
      </w:r>
      <w:r>
        <w:rPr>
          <w:sz w:val="16"/>
        </w:rPr>
        <w:t>.</w:t>
      </w:r>
    </w:p>
    <w:p w14:paraId="0143AEBB" w14:textId="77777777" w:rsidR="00155E0F" w:rsidRDefault="00155E0F" w:rsidP="00155E0F">
      <w:pPr>
        <w:rPr>
          <w:sz w:val="16"/>
        </w:rPr>
      </w:pPr>
      <w:r>
        <w:rPr>
          <w:rStyle w:val="StyleUnderline"/>
          <w:highlight w:val="cyan"/>
        </w:rPr>
        <w:t>With</w:t>
      </w:r>
      <w:r>
        <w:rPr>
          <w:rStyle w:val="StyleUnderline"/>
        </w:rPr>
        <w:t xml:space="preserve"> US </w:t>
      </w:r>
      <w:r>
        <w:rPr>
          <w:rStyle w:val="StyleUnderline"/>
          <w:highlight w:val="cyan"/>
        </w:rPr>
        <w:t>domestic prices</w:t>
      </w:r>
      <w:r>
        <w:rPr>
          <w:sz w:val="16"/>
        </w:rPr>
        <w:t xml:space="preserve"> trading </w:t>
      </w:r>
      <w:r>
        <w:rPr>
          <w:rStyle w:val="StyleUnderline"/>
          <w:highlight w:val="cyan"/>
        </w:rPr>
        <w:t>below</w:t>
      </w:r>
      <w:r>
        <w:rPr>
          <w:rStyle w:val="StyleUnderline"/>
        </w:rPr>
        <w:t xml:space="preserve"> US</w:t>
      </w:r>
      <w:r>
        <w:rPr>
          <w:rStyle w:val="StyleUnderline"/>
          <w:highlight w:val="cyan"/>
        </w:rPr>
        <w:t>$2</w:t>
      </w:r>
      <w:r>
        <w:rPr>
          <w:rStyle w:val="StyleUnderline"/>
        </w:rPr>
        <w:t>/MMBtu</w:t>
      </w:r>
      <w:r>
        <w:rPr>
          <w:sz w:val="16"/>
        </w:rPr>
        <w:t xml:space="preserve">, it is no surprise that </w:t>
      </w:r>
      <w:r>
        <w:rPr>
          <w:rStyle w:val="StyleUnderline"/>
        </w:rPr>
        <w:t xml:space="preserve">the natural gas </w:t>
      </w:r>
      <w:r>
        <w:rPr>
          <w:rStyle w:val="Emphasis"/>
          <w:highlight w:val="cyan"/>
        </w:rPr>
        <w:t>rig count</w:t>
      </w:r>
      <w:r>
        <w:rPr>
          <w:rStyle w:val="StyleUnderline"/>
          <w:highlight w:val="cyan"/>
        </w:rPr>
        <w:t xml:space="preserve"> has </w:t>
      </w:r>
      <w:r>
        <w:rPr>
          <w:rStyle w:val="Emphasis"/>
          <w:highlight w:val="cyan"/>
        </w:rPr>
        <w:t>come under pressure</w:t>
      </w:r>
      <w:r>
        <w:rPr>
          <w:sz w:val="16"/>
        </w:rPr>
        <w:t xml:space="preserve">. According to Baker Hughes, the gas rig count in the US has fallen by 7% this year to its lowest levels since January 2022. As a result, </w:t>
      </w:r>
      <w:r>
        <w:rPr>
          <w:rStyle w:val="Emphasis"/>
          <w:highlight w:val="cyan"/>
        </w:rPr>
        <w:t>no growth is expected</w:t>
      </w:r>
      <w:r>
        <w:rPr>
          <w:sz w:val="16"/>
        </w:rPr>
        <w:t xml:space="preserve"> in US natural gas supply </w:t>
      </w:r>
      <w:r>
        <w:rPr>
          <w:rStyle w:val="StyleUnderline"/>
        </w:rPr>
        <w:t>this year,</w:t>
      </w:r>
      <w:r>
        <w:rPr>
          <w:sz w:val="16"/>
        </w:rPr>
        <w:t xml:space="preserve"> after growing by 4.2bcf/day in 2023. We will need to keep an eye on oil drilling activity, though. If this increases, we could see more associated gas production (gas produced from oil wells).  </w:t>
      </w:r>
    </w:p>
    <w:p w14:paraId="1C92FE53" w14:textId="77777777" w:rsidR="00155E0F" w:rsidRPr="002966BB" w:rsidRDefault="00155E0F" w:rsidP="00155E0F">
      <w:pPr>
        <w:pStyle w:val="Heading4"/>
        <w:rPr>
          <w:bCs/>
        </w:rPr>
      </w:pPr>
      <w:r w:rsidRPr="002966BB">
        <w:rPr>
          <w:bCs/>
        </w:rPr>
        <w:t xml:space="preserve">4. No </w:t>
      </w:r>
      <w:r w:rsidRPr="002966BB">
        <w:rPr>
          <w:bCs/>
          <w:u w:val="single"/>
        </w:rPr>
        <w:t>export tradeoff</w:t>
      </w:r>
      <w:r w:rsidRPr="002966BB">
        <w:rPr>
          <w:bCs/>
        </w:rPr>
        <w:t xml:space="preserve">. </w:t>
      </w:r>
      <w:r w:rsidRPr="002966BB">
        <w:rPr>
          <w:bCs/>
          <w:u w:val="single"/>
        </w:rPr>
        <w:t>Cheaper</w:t>
      </w:r>
      <w:r w:rsidRPr="002966BB">
        <w:rPr>
          <w:bCs/>
        </w:rPr>
        <w:t xml:space="preserve"> LNG means more </w:t>
      </w:r>
      <w:r w:rsidRPr="002966BB">
        <w:rPr>
          <w:bCs/>
          <w:u w:val="single"/>
        </w:rPr>
        <w:t>investments</w:t>
      </w:r>
      <w:r w:rsidRPr="002966BB">
        <w:rPr>
          <w:bCs/>
        </w:rPr>
        <w:t xml:space="preserve"> in LNG </w:t>
      </w:r>
      <w:r w:rsidRPr="002966BB">
        <w:rPr>
          <w:bCs/>
          <w:u w:val="single"/>
        </w:rPr>
        <w:t>production</w:t>
      </w:r>
      <w:r w:rsidRPr="002966BB">
        <w:rPr>
          <w:bCs/>
        </w:rPr>
        <w:t xml:space="preserve">. </w:t>
      </w:r>
    </w:p>
    <w:p w14:paraId="4E336715" w14:textId="77777777" w:rsidR="00155E0F" w:rsidRDefault="00155E0F" w:rsidP="00155E0F">
      <w:r>
        <w:rPr>
          <w:rStyle w:val="Style13ptBold"/>
        </w:rPr>
        <w:t>Ladislaw et al. ‘17</w:t>
      </w:r>
      <w:r>
        <w:t xml:space="preserve"> – Director of the Energy and National Security Program @ CSIS; Senior fellow in the Energy and National Security Program @ CSIS; Chair for Energy and Geopolitics @ CSIS; Research associate with the CSIS Energy and National Security Program. (Sarah Ladislaw, Jane Nakano, Adam Sieminski, and Andrew Stanley, 12-14-2017, "U.S. Natural Gas in the Global Economy", CSIS, https://www.csis.org/analysis/us-natural-gas-global-economy-0)//Neo</w:t>
      </w:r>
    </w:p>
    <w:p w14:paraId="25066710" w14:textId="77777777" w:rsidR="00155E0F" w:rsidRDefault="00155E0F" w:rsidP="00155E0F">
      <w:pPr>
        <w:rPr>
          <w:sz w:val="16"/>
        </w:rPr>
      </w:pPr>
      <w:r>
        <w:rPr>
          <w:rStyle w:val="StyleUnderline"/>
        </w:rPr>
        <w:t>The U</w:t>
      </w:r>
      <w:r>
        <w:rPr>
          <w:sz w:val="16"/>
        </w:rPr>
        <w:t xml:space="preserve">nited </w:t>
      </w:r>
      <w:r>
        <w:rPr>
          <w:rStyle w:val="StyleUnderline"/>
        </w:rPr>
        <w:t>S</w:t>
      </w:r>
      <w:r>
        <w:rPr>
          <w:sz w:val="16"/>
        </w:rPr>
        <w:t xml:space="preserve">tates has </w:t>
      </w:r>
      <w:r>
        <w:rPr>
          <w:rStyle w:val="StyleUnderline"/>
        </w:rPr>
        <w:t>turned</w:t>
      </w:r>
      <w:r>
        <w:rPr>
          <w:sz w:val="16"/>
        </w:rPr>
        <w:t xml:space="preserve"> its </w:t>
      </w:r>
      <w:r>
        <w:rPr>
          <w:rStyle w:val="StyleUnderline"/>
        </w:rPr>
        <w:t>unconventional gas resources into</w:t>
      </w:r>
      <w:r>
        <w:rPr>
          <w:sz w:val="16"/>
        </w:rPr>
        <w:t xml:space="preserve"> a </w:t>
      </w:r>
      <w:r>
        <w:rPr>
          <w:rStyle w:val="StyleUnderline"/>
        </w:rPr>
        <w:t>growing source of export commodities</w:t>
      </w:r>
      <w:r>
        <w:rPr>
          <w:sz w:val="16"/>
        </w:rPr>
        <w:t xml:space="preserve">. Between 2005 and 2016, </w:t>
      </w:r>
      <w:r>
        <w:rPr>
          <w:rStyle w:val="StyleUnderline"/>
          <w:highlight w:val="cyan"/>
        </w:rPr>
        <w:t>U.S.</w:t>
      </w:r>
      <w:r>
        <w:rPr>
          <w:rStyle w:val="StyleUnderline"/>
        </w:rPr>
        <w:t xml:space="preserve"> gas </w:t>
      </w:r>
      <w:r>
        <w:rPr>
          <w:rStyle w:val="StyleUnderline"/>
          <w:highlight w:val="cyan"/>
        </w:rPr>
        <w:t>exports</w:t>
      </w:r>
      <w:r>
        <w:rPr>
          <w:rStyle w:val="StyleUnderline"/>
        </w:rPr>
        <w:t xml:space="preserve"> have more than tripled</w:t>
      </w:r>
      <w:r>
        <w:rPr>
          <w:sz w:val="16"/>
        </w:rPr>
        <w:t xml:space="preserve"> from 0.7 trillion cubic feet (tcf) in 2005 to 2.3 tcf in 2016. </w:t>
      </w:r>
      <w:r>
        <w:rPr>
          <w:rStyle w:val="StyleUnderline"/>
        </w:rPr>
        <w:t xml:space="preserve">The </w:t>
      </w:r>
      <w:r>
        <w:rPr>
          <w:rStyle w:val="StyleUnderline"/>
          <w:highlight w:val="cyan"/>
        </w:rPr>
        <w:t>growth</w:t>
      </w:r>
      <w:r>
        <w:rPr>
          <w:sz w:val="16"/>
        </w:rPr>
        <w:t xml:space="preserve"> in production of natural gas in the United States </w:t>
      </w:r>
      <w:r>
        <w:rPr>
          <w:rStyle w:val="StyleUnderline"/>
          <w:highlight w:val="cyan"/>
        </w:rPr>
        <w:t>has</w:t>
      </w:r>
      <w:r>
        <w:rPr>
          <w:rStyle w:val="StyleUnderline"/>
        </w:rPr>
        <w:t xml:space="preserve"> also </w:t>
      </w:r>
      <w:r>
        <w:rPr>
          <w:rStyle w:val="StyleUnderline"/>
          <w:highlight w:val="cyan"/>
        </w:rPr>
        <w:t>led to a rise in</w:t>
      </w:r>
      <w:r>
        <w:rPr>
          <w:sz w:val="16"/>
        </w:rPr>
        <w:t xml:space="preserve"> the </w:t>
      </w:r>
      <w:r>
        <w:rPr>
          <w:rStyle w:val="Emphasis"/>
          <w:highlight w:val="cyan"/>
        </w:rPr>
        <w:t>production</w:t>
      </w:r>
      <w:r>
        <w:rPr>
          <w:sz w:val="16"/>
          <w:highlight w:val="cyan"/>
        </w:rPr>
        <w:t xml:space="preserve"> </w:t>
      </w:r>
      <w:r>
        <w:rPr>
          <w:rStyle w:val="StyleUnderline"/>
          <w:highlight w:val="cyan"/>
        </w:rPr>
        <w:t>of</w:t>
      </w:r>
      <w:r>
        <w:rPr>
          <w:sz w:val="16"/>
        </w:rPr>
        <w:t xml:space="preserve"> natural gas liquids (</w:t>
      </w:r>
      <w:r>
        <w:rPr>
          <w:rStyle w:val="Emphasis"/>
          <w:highlight w:val="cyan"/>
        </w:rPr>
        <w:t>NGLs</w:t>
      </w:r>
      <w:r>
        <w:rPr>
          <w:sz w:val="16"/>
        </w:rPr>
        <w:t xml:space="preserve">). NGLs consist of both natural gas plant liquids and liquid refinery gases, including the likes of ethane, propane, normal butane, isobutane, and natural gasoline. NGLs due to their versatility and high energy density in liquid form are useful for a variety of purposes. </w:t>
      </w:r>
      <w:r>
        <w:rPr>
          <w:rStyle w:val="StyleUnderline"/>
        </w:rPr>
        <w:t>The majority of NGLs are consumed within the industrial sector</w:t>
      </w:r>
      <w:r>
        <w:rPr>
          <w:sz w:val="16"/>
        </w:rPr>
        <w:t xml:space="preserve"> including agriculture, manufacturing, and as a feedstock in petrochemical facilities, </w:t>
      </w:r>
      <w:r>
        <w:rPr>
          <w:rStyle w:val="StyleUnderline"/>
        </w:rPr>
        <w:t>which has majorly benefited U.S. industrial competitivenes</w:t>
      </w:r>
      <w:r>
        <w:rPr>
          <w:sz w:val="16"/>
        </w:rPr>
        <w:t>s. In addition, this growth in production has also benefited the U.S. trade balance, having become a net exporter of NGLs in 2010 and having seen gross exports grow from 68 kb/d in 2006 to over 1 mb/d in 2016.</w:t>
      </w:r>
    </w:p>
    <w:p w14:paraId="01AC851E" w14:textId="77777777" w:rsidR="00155E0F" w:rsidRDefault="00155E0F" w:rsidP="00155E0F">
      <w:pPr>
        <w:rPr>
          <w:rStyle w:val="StyleUnderline"/>
        </w:rPr>
      </w:pPr>
      <w:r>
        <w:rPr>
          <w:rStyle w:val="StyleUnderline"/>
          <w:highlight w:val="cyan"/>
        </w:rPr>
        <w:t>The price of natural gas</w:t>
      </w:r>
      <w:r>
        <w:rPr>
          <w:rStyle w:val="StyleUnderline"/>
        </w:rPr>
        <w:t xml:space="preserve"> in the U</w:t>
      </w:r>
      <w:r>
        <w:rPr>
          <w:sz w:val="16"/>
        </w:rPr>
        <w:t xml:space="preserve">nited </w:t>
      </w:r>
      <w:r>
        <w:rPr>
          <w:rStyle w:val="StyleUnderline"/>
        </w:rPr>
        <w:t>S</w:t>
      </w:r>
      <w:r>
        <w:rPr>
          <w:sz w:val="16"/>
        </w:rPr>
        <w:t xml:space="preserve">tates </w:t>
      </w:r>
      <w:r>
        <w:rPr>
          <w:rStyle w:val="StyleUnderline"/>
          <w:highlight w:val="cyan"/>
        </w:rPr>
        <w:t xml:space="preserve">has been </w:t>
      </w:r>
      <w:r>
        <w:rPr>
          <w:rStyle w:val="Emphasis"/>
          <w:highlight w:val="cyan"/>
        </w:rPr>
        <w:t>considerably lower</w:t>
      </w:r>
      <w:r>
        <w:rPr>
          <w:rStyle w:val="StyleUnderline"/>
          <w:highlight w:val="cyan"/>
        </w:rPr>
        <w:t xml:space="preserve"> </w:t>
      </w:r>
      <w:r>
        <w:rPr>
          <w:sz w:val="16"/>
        </w:rPr>
        <w:t xml:space="preserve">than in other markets </w:t>
      </w:r>
      <w:r>
        <w:rPr>
          <w:rStyle w:val="StyleUnderline"/>
        </w:rPr>
        <w:t xml:space="preserve">due to the </w:t>
      </w:r>
      <w:r>
        <w:rPr>
          <w:rStyle w:val="Emphasis"/>
        </w:rPr>
        <w:t>dramatic increase</w:t>
      </w:r>
      <w:r>
        <w:rPr>
          <w:rStyle w:val="StyleUnderline"/>
        </w:rPr>
        <w:t xml:space="preserve"> in gas production</w:t>
      </w:r>
      <w:r>
        <w:rPr>
          <w:sz w:val="16"/>
        </w:rPr>
        <w:t xml:space="preserve">. Low gas prices can present challenges for gas producers, particularly for those who are solely reliant on natural gas and lack a stream of liquids production, which currently offers a price premium. However, </w:t>
      </w:r>
      <w:r>
        <w:rPr>
          <w:rStyle w:val="Emphasis"/>
          <w:highlight w:val="cyan"/>
        </w:rPr>
        <w:t>low prices</w:t>
      </w:r>
      <w:r>
        <w:rPr>
          <w:rStyle w:val="StyleUnderline"/>
          <w:highlight w:val="cyan"/>
        </w:rPr>
        <w:t xml:space="preserve"> for</w:t>
      </w:r>
      <w:r>
        <w:rPr>
          <w:rStyle w:val="StyleUnderline"/>
        </w:rPr>
        <w:t xml:space="preserve"> natural gas and NGLs </w:t>
      </w:r>
      <w:r>
        <w:rPr>
          <w:rStyle w:val="StyleUnderline"/>
          <w:highlight w:val="cyan"/>
        </w:rPr>
        <w:t xml:space="preserve">is an </w:t>
      </w:r>
      <w:r>
        <w:rPr>
          <w:rStyle w:val="Emphasis"/>
          <w:highlight w:val="cyan"/>
        </w:rPr>
        <w:t>attractive market condition</w:t>
      </w:r>
      <w:r>
        <w:rPr>
          <w:rStyle w:val="StyleUnderline"/>
          <w:highlight w:val="cyan"/>
        </w:rPr>
        <w:t xml:space="preserve"> for</w:t>
      </w:r>
      <w:r>
        <w:rPr>
          <w:rStyle w:val="StyleUnderline"/>
        </w:rPr>
        <w:t xml:space="preserve"> the petrochemical indus</w:t>
      </w:r>
      <w:r>
        <w:rPr>
          <w:sz w:val="16"/>
        </w:rPr>
        <w:t xml:space="preserve">try, which is reliant on these commodities as feedstock. </w:t>
      </w:r>
      <w:r>
        <w:rPr>
          <w:rStyle w:val="StyleUnderline"/>
        </w:rPr>
        <w:t>Consequently</w:t>
      </w:r>
      <w:r>
        <w:rPr>
          <w:sz w:val="16"/>
        </w:rPr>
        <w:t xml:space="preserve">, </w:t>
      </w:r>
      <w:r>
        <w:rPr>
          <w:rStyle w:val="StyleUnderline"/>
        </w:rPr>
        <w:t xml:space="preserve">lower gas prices have attracted </w:t>
      </w:r>
      <w:r>
        <w:rPr>
          <w:rStyle w:val="Emphasis"/>
          <w:highlight w:val="cyan"/>
        </w:rPr>
        <w:t>new investments</w:t>
      </w:r>
      <w:r>
        <w:rPr>
          <w:rStyle w:val="StyleUnderline"/>
        </w:rPr>
        <w:t xml:space="preserve"> in petrochemical facilities</w:t>
      </w:r>
      <w:r>
        <w:rPr>
          <w:sz w:val="16"/>
        </w:rPr>
        <w:t xml:space="preserve">. According to the American Chemistry Council, </w:t>
      </w:r>
      <w:r>
        <w:rPr>
          <w:rStyle w:val="StyleUnderline"/>
          <w:highlight w:val="cyan"/>
        </w:rPr>
        <w:t>cumulative investment</w:t>
      </w:r>
      <w:r>
        <w:rPr>
          <w:sz w:val="16"/>
        </w:rPr>
        <w:t xml:space="preserve"> in the chemical industry </w:t>
      </w:r>
      <w:r>
        <w:rPr>
          <w:rStyle w:val="Emphasis"/>
          <w:highlight w:val="cyan"/>
        </w:rPr>
        <w:t>linked</w:t>
      </w:r>
      <w:r>
        <w:rPr>
          <w:sz w:val="16"/>
          <w:highlight w:val="cyan"/>
        </w:rPr>
        <w:t xml:space="preserve"> </w:t>
      </w:r>
      <w:r>
        <w:rPr>
          <w:rStyle w:val="StyleUnderline"/>
          <w:highlight w:val="cyan"/>
        </w:rPr>
        <w:t>to</w:t>
      </w:r>
      <w:r>
        <w:rPr>
          <w:rStyle w:val="StyleUnderline"/>
        </w:rPr>
        <w:t xml:space="preserve"> </w:t>
      </w:r>
      <w:r>
        <w:rPr>
          <w:rStyle w:val="Emphasis"/>
          <w:highlight w:val="cyan"/>
        </w:rPr>
        <w:t>abundant</w:t>
      </w:r>
      <w:r>
        <w:rPr>
          <w:rStyle w:val="StyleUnderline"/>
        </w:rPr>
        <w:t xml:space="preserve"> and relatively </w:t>
      </w:r>
      <w:r>
        <w:rPr>
          <w:rStyle w:val="Emphasis"/>
          <w:highlight w:val="cyan"/>
        </w:rPr>
        <w:t>cheap</w:t>
      </w:r>
      <w:r>
        <w:rPr>
          <w:rStyle w:val="StyleUnderline"/>
        </w:rPr>
        <w:t xml:space="preserve"> natural gas and </w:t>
      </w:r>
      <w:r>
        <w:rPr>
          <w:rStyle w:val="Emphasis"/>
          <w:highlight w:val="cyan"/>
        </w:rPr>
        <w:t>NGLs</w:t>
      </w:r>
      <w:r>
        <w:rPr>
          <w:sz w:val="16"/>
        </w:rPr>
        <w:t xml:space="preserve"> from shale formations since 2011 reached a cumulative total of $179 billion at the end of 2016, a significant proportion of which has come from overseas. This has amounted to 294 chemical industry projects creating an estimated 665,000 jobs both directly at facilities and indirectly in supplier industries and in communities where wages are spent. As such, </w:t>
      </w:r>
      <w:r>
        <w:rPr>
          <w:rStyle w:val="StyleUnderline"/>
        </w:rPr>
        <w:t>the economic benefits of these investments</w:t>
      </w:r>
      <w:r>
        <w:rPr>
          <w:sz w:val="16"/>
        </w:rPr>
        <w:t xml:space="preserve"> have not just been confined to the regions of production but </w:t>
      </w:r>
      <w:r>
        <w:rPr>
          <w:rStyle w:val="StyleUnderline"/>
          <w:highlight w:val="cyan"/>
        </w:rPr>
        <w:t>have spread to</w:t>
      </w:r>
      <w:r>
        <w:rPr>
          <w:rStyle w:val="StyleUnderline"/>
        </w:rPr>
        <w:t xml:space="preserve"> the areas where </w:t>
      </w:r>
      <w:r>
        <w:rPr>
          <w:rStyle w:val="StyleUnderline"/>
          <w:highlight w:val="cyan"/>
        </w:rPr>
        <w:t>new facilities</w:t>
      </w:r>
      <w:r>
        <w:rPr>
          <w:sz w:val="16"/>
        </w:rPr>
        <w:t xml:space="preserve"> </w:t>
      </w:r>
      <w:r>
        <w:rPr>
          <w:rStyle w:val="StyleUnderline"/>
        </w:rPr>
        <w:t xml:space="preserve">dependent </w:t>
      </w:r>
      <w:r>
        <w:rPr>
          <w:rStyle w:val="StyleUnderline"/>
          <w:highlight w:val="cyan"/>
        </w:rPr>
        <w:t>on natural gas</w:t>
      </w:r>
      <w:r>
        <w:rPr>
          <w:rStyle w:val="StyleUnderline"/>
        </w:rPr>
        <w:t xml:space="preserve"> have opened.</w:t>
      </w:r>
    </w:p>
    <w:p w14:paraId="662F99C6" w14:textId="77777777" w:rsidR="00155E0F" w:rsidRPr="002966BB" w:rsidRDefault="00155E0F" w:rsidP="00155E0F">
      <w:pPr>
        <w:pStyle w:val="Heading4"/>
        <w:rPr>
          <w:bCs/>
        </w:rPr>
      </w:pPr>
      <w:r w:rsidRPr="002966BB">
        <w:rPr>
          <w:bCs/>
        </w:rPr>
        <w:t xml:space="preserve">6. Decarbonization </w:t>
      </w:r>
      <w:r w:rsidRPr="002966BB">
        <w:rPr>
          <w:bCs/>
          <w:u w:val="single"/>
        </w:rPr>
        <w:t>transitions us</w:t>
      </w:r>
      <w:r w:rsidRPr="002966BB">
        <w:rPr>
          <w:bCs/>
        </w:rPr>
        <w:t xml:space="preserve"> to </w:t>
      </w:r>
      <w:r w:rsidRPr="002966BB">
        <w:rPr>
          <w:bCs/>
          <w:u w:val="single"/>
        </w:rPr>
        <w:t>alternative</w:t>
      </w:r>
      <w:r w:rsidRPr="002966BB">
        <w:rPr>
          <w:bCs/>
        </w:rPr>
        <w:t xml:space="preserve"> feedstocks.</w:t>
      </w:r>
    </w:p>
    <w:p w14:paraId="4B2B2A47" w14:textId="77777777" w:rsidR="00155E0F" w:rsidRDefault="00155E0F" w:rsidP="00155E0F">
      <w:r>
        <w:rPr>
          <w:rStyle w:val="Style13ptBold"/>
        </w:rPr>
        <w:t>Coates ‘24</w:t>
      </w:r>
      <w:r>
        <w:t xml:space="preserve"> – Researcher @ Zero Carbon Capital (Chloe Coates, 2-7-2024, Beyond fossil fuels: Carbon-based chemicals without the emissions, https://www.zerocarbon.vc/post/beyond-fossil-fuels-carbon-based-chemicals-without-the-emissions)//Neo</w:t>
      </w:r>
    </w:p>
    <w:p w14:paraId="5201CE78" w14:textId="77777777" w:rsidR="00155E0F" w:rsidRDefault="00155E0F" w:rsidP="00155E0F">
      <w:pPr>
        <w:rPr>
          <w:sz w:val="16"/>
        </w:rPr>
      </w:pPr>
      <w:r>
        <w:rPr>
          <w:sz w:val="16"/>
        </w:rPr>
        <w:t xml:space="preserve">There are two main levers for </w:t>
      </w:r>
      <w:r>
        <w:rPr>
          <w:rStyle w:val="Emphasis"/>
        </w:rPr>
        <w:t>decarbonising chemicals</w:t>
      </w:r>
      <w:r>
        <w:rPr>
          <w:sz w:val="16"/>
        </w:rPr>
        <w:t xml:space="preserve">: </w:t>
      </w:r>
      <w:r>
        <w:rPr>
          <w:rStyle w:val="StyleUnderline"/>
        </w:rPr>
        <w:t>feedstock substitution</w:t>
      </w:r>
      <w:r>
        <w:rPr>
          <w:sz w:val="16"/>
        </w:rPr>
        <w:t xml:space="preserve"> </w:t>
      </w:r>
      <w:r>
        <w:rPr>
          <w:rStyle w:val="StyleUnderline"/>
        </w:rPr>
        <w:t>and</w:t>
      </w:r>
      <w:r>
        <w:rPr>
          <w:sz w:val="16"/>
        </w:rPr>
        <w:t xml:space="preserve"> </w:t>
      </w:r>
      <w:r>
        <w:rPr>
          <w:rStyle w:val="StyleUnderline"/>
        </w:rPr>
        <w:t>process electrification/</w:t>
      </w:r>
      <w:r>
        <w:rPr>
          <w:sz w:val="16"/>
        </w:rPr>
        <w:t>decarbonisation, and for full decarbonisation they must be deployed in tandem.</w:t>
      </w:r>
    </w:p>
    <w:p w14:paraId="2A5AA1EB" w14:textId="77777777" w:rsidR="00155E0F" w:rsidRDefault="00155E0F" w:rsidP="00155E0F">
      <w:pPr>
        <w:rPr>
          <w:sz w:val="16"/>
        </w:rPr>
      </w:pPr>
      <w:r>
        <w:rPr>
          <w:sz w:val="16"/>
        </w:rPr>
        <w:t>Process electrification / decarbonisation</w:t>
      </w:r>
    </w:p>
    <w:p w14:paraId="7202836B" w14:textId="77777777" w:rsidR="00155E0F" w:rsidRDefault="00155E0F" w:rsidP="00155E0F">
      <w:pPr>
        <w:rPr>
          <w:sz w:val="16"/>
        </w:rPr>
      </w:pPr>
      <w:r>
        <w:rPr>
          <w:rStyle w:val="StyleUnderline"/>
          <w:highlight w:val="cyan"/>
        </w:rPr>
        <w:t>For</w:t>
      </w:r>
      <w:r>
        <w:rPr>
          <w:rStyle w:val="StyleUnderline"/>
        </w:rPr>
        <w:t xml:space="preserve"> conventional </w:t>
      </w:r>
      <w:r>
        <w:rPr>
          <w:rStyle w:val="StyleUnderline"/>
          <w:highlight w:val="cyan"/>
        </w:rPr>
        <w:t>petrochemical production</w:t>
      </w:r>
      <w:r>
        <w:rPr>
          <w:sz w:val="16"/>
        </w:rPr>
        <w:t xml:space="preserve">, </w:t>
      </w:r>
      <w:r>
        <w:rPr>
          <w:rStyle w:val="StyleUnderline"/>
        </w:rPr>
        <w:t>not only are the feedstocks fossil-derived</w:t>
      </w:r>
      <w:r>
        <w:rPr>
          <w:sz w:val="16"/>
        </w:rPr>
        <w:t xml:space="preserve">, </w:t>
      </w:r>
      <w:r>
        <w:rPr>
          <w:rStyle w:val="StyleUnderline"/>
        </w:rPr>
        <w:t>but the processes are</w:t>
      </w:r>
      <w:r>
        <w:rPr>
          <w:sz w:val="16"/>
        </w:rPr>
        <w:t xml:space="preserve"> extremely </w:t>
      </w:r>
      <w:r>
        <w:rPr>
          <w:rStyle w:val="StyleUnderline"/>
        </w:rPr>
        <w:t>energy intensive</w:t>
      </w:r>
      <w:r>
        <w:rPr>
          <w:sz w:val="16"/>
        </w:rPr>
        <w:t xml:space="preserve">–and this energy is generated by fossil fuels. </w:t>
      </w:r>
      <w:r>
        <w:rPr>
          <w:rStyle w:val="Emphasis"/>
          <w:highlight w:val="cyan"/>
        </w:rPr>
        <w:t>Significant emissions</w:t>
      </w:r>
      <w:r>
        <w:rPr>
          <w:rStyle w:val="Emphasis"/>
        </w:rPr>
        <w:t xml:space="preserve"> </w:t>
      </w:r>
      <w:r>
        <w:rPr>
          <w:rStyle w:val="Emphasis"/>
          <w:highlight w:val="cyan"/>
        </w:rPr>
        <w:t>reduction</w:t>
      </w:r>
      <w:r>
        <w:rPr>
          <w:sz w:val="16"/>
        </w:rPr>
        <w:t xml:space="preserve"> </w:t>
      </w:r>
      <w:r>
        <w:rPr>
          <w:rStyle w:val="StyleUnderline"/>
          <w:highlight w:val="cyan"/>
        </w:rPr>
        <w:t>could be achieved by</w:t>
      </w:r>
      <w:r>
        <w:rPr>
          <w:rStyle w:val="StyleUnderline"/>
        </w:rPr>
        <w:t xml:space="preserve"> using </w:t>
      </w:r>
      <w:r>
        <w:rPr>
          <w:rStyle w:val="Emphasis"/>
          <w:highlight w:val="cyan"/>
        </w:rPr>
        <w:t>renewable</w:t>
      </w:r>
      <w:r>
        <w:rPr>
          <w:rStyle w:val="Emphasis"/>
        </w:rPr>
        <w:t xml:space="preserve">-powered </w:t>
      </w:r>
      <w:r>
        <w:rPr>
          <w:rStyle w:val="Emphasis"/>
          <w:highlight w:val="cyan"/>
        </w:rPr>
        <w:t>electrified processes</w:t>
      </w:r>
      <w:r>
        <w:rPr>
          <w:sz w:val="16"/>
        </w:rPr>
        <w:t xml:space="preserve">, or less carbon-intensive alternatives. </w:t>
      </w:r>
      <w:r>
        <w:rPr>
          <w:rStyle w:val="StyleUnderline"/>
        </w:rPr>
        <w:t xml:space="preserve">These include </w:t>
      </w:r>
      <w:r>
        <w:rPr>
          <w:rStyle w:val="Emphasis"/>
        </w:rPr>
        <w:t>electric crackers</w:t>
      </w:r>
      <w:r>
        <w:rPr>
          <w:sz w:val="16"/>
        </w:rPr>
        <w:t>, membrane-based separation technologies and carbon capture and storage. Electric crackers are under development that—if run using renewable electricity—</w:t>
      </w:r>
      <w:r>
        <w:rPr>
          <w:rStyle w:val="StyleUnderline"/>
        </w:rPr>
        <w:t xml:space="preserve">would </w:t>
      </w:r>
      <w:r>
        <w:rPr>
          <w:rStyle w:val="StyleUnderline"/>
          <w:highlight w:val="cyan"/>
        </w:rPr>
        <w:t>cut emissions</w:t>
      </w:r>
      <w:r>
        <w:rPr>
          <w:rStyle w:val="StyleUnderline"/>
        </w:rPr>
        <w:t xml:space="preserve"> from cracking </w:t>
      </w:r>
      <w:r>
        <w:rPr>
          <w:rStyle w:val="Emphasis"/>
          <w:highlight w:val="cyan"/>
        </w:rPr>
        <w:t>by 90%</w:t>
      </w:r>
      <w:r>
        <w:rPr>
          <w:rStyle w:val="Emphasis"/>
        </w:rPr>
        <w:t>.</w:t>
      </w:r>
      <w:r>
        <w:rPr>
          <w:sz w:val="16"/>
        </w:rPr>
        <w:t xml:space="preserve"> Membrane-based separation technologies are being developed as an alternative to the energy-intensive fractional distillation columns (e.g. UniSieve, Via Separations). But this still leaves the problem of fossil feedstocks.</w:t>
      </w:r>
    </w:p>
    <w:p w14:paraId="657891E9" w14:textId="77777777" w:rsidR="00155E0F" w:rsidRDefault="00155E0F" w:rsidP="00155E0F">
      <w:pPr>
        <w:rPr>
          <w:rStyle w:val="Emphasis"/>
        </w:rPr>
      </w:pPr>
      <w:r>
        <w:rPr>
          <w:rStyle w:val="Emphasis"/>
          <w:highlight w:val="cyan"/>
        </w:rPr>
        <w:t>Alternative feedstocks</w:t>
      </w:r>
    </w:p>
    <w:p w14:paraId="5D82832A" w14:textId="77777777" w:rsidR="00155E0F" w:rsidRDefault="00155E0F" w:rsidP="00155E0F">
      <w:pPr>
        <w:rPr>
          <w:sz w:val="16"/>
        </w:rPr>
      </w:pPr>
      <w:r>
        <w:rPr>
          <w:rStyle w:val="StyleUnderline"/>
        </w:rPr>
        <w:t>We need</w:t>
      </w:r>
      <w:r>
        <w:rPr>
          <w:sz w:val="16"/>
        </w:rPr>
        <w:t xml:space="preserve"> to </w:t>
      </w:r>
      <w:r>
        <w:rPr>
          <w:rStyle w:val="StyleUnderline"/>
        </w:rPr>
        <w:t>find a source of carbon to replace our fossil feedstocks,</w:t>
      </w:r>
      <w:r>
        <w:rPr>
          <w:sz w:val="16"/>
        </w:rPr>
        <w:t xml:space="preserve"> and </w:t>
      </w:r>
      <w:r>
        <w:rPr>
          <w:rStyle w:val="StyleUnderline"/>
        </w:rPr>
        <w:t>there are many–</w:t>
      </w:r>
      <w:r>
        <w:rPr>
          <w:rStyle w:val="StyleUnderline"/>
          <w:highlight w:val="cyan"/>
        </w:rPr>
        <w:t xml:space="preserve">in </w:t>
      </w:r>
      <w:r>
        <w:rPr>
          <w:rStyle w:val="Emphasis"/>
          <w:highlight w:val="cyan"/>
        </w:rPr>
        <w:t>biomass</w:t>
      </w:r>
      <w:r>
        <w:rPr>
          <w:rStyle w:val="Emphasis"/>
        </w:rPr>
        <w:t xml:space="preserve"> from plants</w:t>
      </w:r>
      <w:r>
        <w:rPr>
          <w:rStyle w:val="StyleUnderline"/>
        </w:rPr>
        <w:t xml:space="preserve">, from the </w:t>
      </w:r>
      <w:r>
        <w:rPr>
          <w:rStyle w:val="Emphasis"/>
          <w:highlight w:val="cyan"/>
        </w:rPr>
        <w:t>CO2</w:t>
      </w:r>
      <w:r>
        <w:rPr>
          <w:rStyle w:val="Emphasis"/>
        </w:rPr>
        <w:t xml:space="preserve"> in the air,</w:t>
      </w:r>
      <w:r>
        <w:rPr>
          <w:rStyle w:val="StyleUnderline"/>
        </w:rPr>
        <w:t xml:space="preserve"> to </w:t>
      </w:r>
      <w:r>
        <w:rPr>
          <w:rStyle w:val="Emphasis"/>
          <w:highlight w:val="cyan"/>
        </w:rPr>
        <w:t>human waste</w:t>
      </w:r>
      <w:r>
        <w:rPr>
          <w:rStyle w:val="StyleUnderline"/>
          <w:highlight w:val="cyan"/>
        </w:rPr>
        <w:t xml:space="preserve"> and </w:t>
      </w:r>
      <w:r>
        <w:rPr>
          <w:rStyle w:val="Emphasis"/>
          <w:highlight w:val="cyan"/>
        </w:rPr>
        <w:t>discarded plastics</w:t>
      </w:r>
      <w:r>
        <w:rPr>
          <w:rStyle w:val="StyleUnderline"/>
        </w:rPr>
        <w:t xml:space="preserve">. None is a perfect solution, and </w:t>
      </w:r>
      <w:r>
        <w:rPr>
          <w:rStyle w:val="Emphasis"/>
          <w:highlight w:val="cyan"/>
        </w:rPr>
        <w:t>none is</w:t>
      </w:r>
      <w:r>
        <w:rPr>
          <w:rStyle w:val="StyleUnderline"/>
        </w:rPr>
        <w:t xml:space="preserve"> currently </w:t>
      </w:r>
      <w:r>
        <w:rPr>
          <w:rStyle w:val="Emphasis"/>
          <w:highlight w:val="cyan"/>
        </w:rPr>
        <w:t>price-competitive</w:t>
      </w:r>
      <w:r>
        <w:rPr>
          <w:rStyle w:val="StyleUnderline"/>
        </w:rPr>
        <w:t xml:space="preserve"> with fossil fuels </w:t>
      </w:r>
      <w:r>
        <w:rPr>
          <w:rStyle w:val="Emphasis"/>
          <w:highlight w:val="cyan"/>
        </w:rPr>
        <w:t>without a carbon tax</w:t>
      </w:r>
      <w:r>
        <w:rPr>
          <w:rStyle w:val="StyleUnderline"/>
          <w:highlight w:val="cyan"/>
        </w:rPr>
        <w:t>,</w:t>
      </w:r>
      <w:r>
        <w:rPr>
          <w:rStyle w:val="StyleUnderline"/>
        </w:rPr>
        <w:t xml:space="preserve"> </w:t>
      </w:r>
      <w:r>
        <w:rPr>
          <w:sz w:val="16"/>
        </w:rPr>
        <w:t>but each has advantages and challenges depending on feedstock availability and clean energy availability. Either way, we will probably need some or all of them. Here we review the alternative feedstocks, and the technologies we need to develop to exploit them.</w:t>
      </w:r>
    </w:p>
    <w:p w14:paraId="72EED532" w14:textId="77777777" w:rsidR="00155E0F" w:rsidRDefault="00155E0F" w:rsidP="00155E0F">
      <w:pPr>
        <w:rPr>
          <w:sz w:val="16"/>
        </w:rPr>
      </w:pPr>
      <w:r>
        <w:rPr>
          <w:sz w:val="16"/>
        </w:rPr>
        <w:t>There are at least as many conversion technologies as there are different feedstocks–both existing and emerging technologies. These include (i) electrified thermochemical processes, (ii) electrochemical processes that use electricity to drive reactions rather than heat (electrolytic or plasma-based), or (iii) biochemical approaches, for example using microbes or enzymes, that can catalyse energy-hungry reactions under ambient conditions.</w:t>
      </w:r>
    </w:p>
    <w:p w14:paraId="4F75D16E" w14:textId="77777777" w:rsidR="00155E0F" w:rsidRPr="002966BB" w:rsidRDefault="00155E0F" w:rsidP="00155E0F">
      <w:pPr>
        <w:pStyle w:val="Heading4"/>
        <w:rPr>
          <w:bCs/>
        </w:rPr>
      </w:pPr>
      <w:r w:rsidRPr="002966BB">
        <w:rPr>
          <w:bCs/>
        </w:rPr>
        <w:t xml:space="preserve">7. No shocks. </w:t>
      </w:r>
      <w:r w:rsidRPr="002966BB">
        <w:rPr>
          <w:bCs/>
          <w:u w:val="single"/>
        </w:rPr>
        <w:t>storage</w:t>
      </w:r>
      <w:r w:rsidRPr="002966BB">
        <w:rPr>
          <w:bCs/>
        </w:rPr>
        <w:t>.</w:t>
      </w:r>
    </w:p>
    <w:p w14:paraId="75F042F2" w14:textId="77777777" w:rsidR="00155E0F" w:rsidRDefault="00155E0F" w:rsidP="00155E0F">
      <w:r>
        <w:rPr>
          <w:rStyle w:val="Style13ptBold"/>
        </w:rPr>
        <w:t>Patterson ‘24</w:t>
      </w:r>
      <w:r>
        <w:t>– Head of Commodities Strategy at ING. (Warren Patterson, 4-5-2024, "Europe exits winter with record gas storage", ING Think, https://think.ing.com/articles/europe-exits-winter-with-record-gas-storage-050424/)//Neo</w:t>
      </w:r>
    </w:p>
    <w:p w14:paraId="1D4543E3" w14:textId="77777777" w:rsidR="00155E0F" w:rsidRDefault="00155E0F" w:rsidP="00155E0F">
      <w:pPr>
        <w:rPr>
          <w:sz w:val="16"/>
        </w:rPr>
      </w:pPr>
      <w:r>
        <w:rPr>
          <w:rStyle w:val="StyleUnderline"/>
          <w:highlight w:val="cyan"/>
        </w:rPr>
        <w:t xml:space="preserve">US </w:t>
      </w:r>
      <w:r>
        <w:rPr>
          <w:rStyle w:val="Emphasis"/>
          <w:highlight w:val="cyan"/>
        </w:rPr>
        <w:t>gas storage</w:t>
      </w:r>
      <w:r>
        <w:rPr>
          <w:rStyle w:val="StyleUnderline"/>
        </w:rPr>
        <w:t xml:space="preserve"> continues to </w:t>
      </w:r>
      <w:r>
        <w:rPr>
          <w:rStyle w:val="StyleUnderline"/>
          <w:highlight w:val="cyan"/>
        </w:rPr>
        <w:t>look very comfortable</w:t>
      </w:r>
      <w:r>
        <w:rPr>
          <w:rStyle w:val="StyleUnderline"/>
        </w:rPr>
        <w:t>, with smaller than usual draws</w:t>
      </w:r>
      <w:r>
        <w:rPr>
          <w:sz w:val="16"/>
        </w:rPr>
        <w:t xml:space="preserve"> through much of the 2023/24 winter. </w:t>
      </w:r>
      <w:r>
        <w:rPr>
          <w:rStyle w:val="StyleUnderline"/>
        </w:rPr>
        <w:t xml:space="preserve">US natural gas </w:t>
      </w:r>
      <w:r>
        <w:rPr>
          <w:rStyle w:val="Emphasis"/>
        </w:rPr>
        <w:t>storage</w:t>
      </w:r>
      <w:r>
        <w:rPr>
          <w:rStyle w:val="StyleUnderline"/>
        </w:rPr>
        <w:t xml:space="preserve"> is </w:t>
      </w:r>
      <w:r>
        <w:rPr>
          <w:rStyle w:val="Emphasis"/>
          <w:highlight w:val="cyan"/>
        </w:rPr>
        <w:t>23% above levels</w:t>
      </w:r>
      <w:r>
        <w:rPr>
          <w:sz w:val="16"/>
        </w:rPr>
        <w:t xml:space="preserve"> seen at the same stage last year, and almost 39% above the five-year average.</w:t>
      </w:r>
    </w:p>
    <w:p w14:paraId="054A2C9E" w14:textId="77777777" w:rsidR="00155E0F" w:rsidRDefault="00155E0F" w:rsidP="00155E0F">
      <w:pPr>
        <w:rPr>
          <w:sz w:val="16"/>
        </w:rPr>
      </w:pPr>
      <w:r>
        <w:rPr>
          <w:sz w:val="16"/>
        </w:rPr>
        <w:t xml:space="preserve">Milder weather has played a key role in smaller draws over the winter months. We have also seen some </w:t>
      </w:r>
      <w:r>
        <w:rPr>
          <w:rStyle w:val="StyleUnderline"/>
          <w:highlight w:val="cyan"/>
        </w:rPr>
        <w:t>disruptions</w:t>
      </w:r>
      <w:r>
        <w:rPr>
          <w:sz w:val="16"/>
        </w:rPr>
        <w:t xml:space="preserve"> to operations </w:t>
      </w:r>
      <w:r>
        <w:rPr>
          <w:rStyle w:val="StyleUnderline"/>
          <w:highlight w:val="cyan"/>
        </w:rPr>
        <w:t>at Freeport</w:t>
      </w:r>
      <w:r>
        <w:rPr>
          <w:rStyle w:val="StyleUnderline"/>
        </w:rPr>
        <w:t xml:space="preserve"> LNG,</w:t>
      </w:r>
      <w:r>
        <w:rPr>
          <w:sz w:val="16"/>
        </w:rPr>
        <w:t xml:space="preserve"> which would have </w:t>
      </w:r>
      <w:r>
        <w:rPr>
          <w:rStyle w:val="Emphasis"/>
          <w:highlight w:val="cyan"/>
        </w:rPr>
        <w:t>reduced</w:t>
      </w:r>
      <w:r>
        <w:rPr>
          <w:rStyle w:val="Emphasis"/>
        </w:rPr>
        <w:t xml:space="preserve"> feed gas </w:t>
      </w:r>
      <w:r>
        <w:rPr>
          <w:rStyle w:val="Emphasis"/>
          <w:highlight w:val="cyan"/>
        </w:rPr>
        <w:t>demand</w:t>
      </w:r>
      <w:r>
        <w:rPr>
          <w:sz w:val="16"/>
          <w:highlight w:val="cyan"/>
        </w:rPr>
        <w:t xml:space="preserve"> </w:t>
      </w:r>
      <w:r>
        <w:rPr>
          <w:rStyle w:val="StyleUnderline"/>
          <w:highlight w:val="cyan"/>
        </w:rPr>
        <w:t>and</w:t>
      </w:r>
      <w:r>
        <w:rPr>
          <w:sz w:val="16"/>
          <w:highlight w:val="cyan"/>
        </w:rPr>
        <w:t xml:space="preserve"> </w:t>
      </w:r>
      <w:r>
        <w:rPr>
          <w:rStyle w:val="Emphasis"/>
          <w:highlight w:val="cyan"/>
        </w:rPr>
        <w:t>increased</w:t>
      </w:r>
      <w:r>
        <w:rPr>
          <w:sz w:val="16"/>
          <w:highlight w:val="cyan"/>
        </w:rPr>
        <w:t xml:space="preserve"> </w:t>
      </w:r>
      <w:r>
        <w:rPr>
          <w:rStyle w:val="StyleUnderline"/>
          <w:highlight w:val="cyan"/>
        </w:rPr>
        <w:t xml:space="preserve">supply </w:t>
      </w:r>
      <w:r>
        <w:rPr>
          <w:rStyle w:val="StyleUnderline"/>
        </w:rPr>
        <w:t xml:space="preserve">in the </w:t>
      </w:r>
      <w:r>
        <w:rPr>
          <w:rStyle w:val="Emphasis"/>
        </w:rPr>
        <w:t>domestic</w:t>
      </w:r>
      <w:r>
        <w:rPr>
          <w:rStyle w:val="StyleUnderline"/>
        </w:rPr>
        <w:t xml:space="preserve"> market</w:t>
      </w:r>
      <w:r>
        <w:rPr>
          <w:sz w:val="16"/>
        </w:rPr>
        <w:t>.</w:t>
      </w:r>
    </w:p>
    <w:p w14:paraId="099E5203" w14:textId="77777777" w:rsidR="00155E0F" w:rsidRDefault="00155E0F" w:rsidP="00155E0F">
      <w:pPr>
        <w:rPr>
          <w:sz w:val="16"/>
        </w:rPr>
      </w:pPr>
      <w:r>
        <w:rPr>
          <w:rStyle w:val="StyleUnderline"/>
          <w:highlight w:val="cyan"/>
        </w:rPr>
        <w:t>With</w:t>
      </w:r>
      <w:r>
        <w:rPr>
          <w:rStyle w:val="StyleUnderline"/>
        </w:rPr>
        <w:t xml:space="preserve"> US domestic </w:t>
      </w:r>
      <w:r>
        <w:rPr>
          <w:rStyle w:val="StyleUnderline"/>
          <w:highlight w:val="cyan"/>
        </w:rPr>
        <w:t>prices</w:t>
      </w:r>
      <w:r>
        <w:rPr>
          <w:sz w:val="16"/>
        </w:rPr>
        <w:t xml:space="preserve"> trading </w:t>
      </w:r>
      <w:r>
        <w:rPr>
          <w:rStyle w:val="StyleUnderline"/>
          <w:highlight w:val="cyan"/>
        </w:rPr>
        <w:t>below</w:t>
      </w:r>
      <w:r>
        <w:rPr>
          <w:rStyle w:val="StyleUnderline"/>
        </w:rPr>
        <w:t xml:space="preserve"> US</w:t>
      </w:r>
      <w:r>
        <w:rPr>
          <w:rStyle w:val="StyleUnderline"/>
          <w:highlight w:val="cyan"/>
        </w:rPr>
        <w:t>$2</w:t>
      </w:r>
      <w:r>
        <w:rPr>
          <w:rStyle w:val="StyleUnderline"/>
        </w:rPr>
        <w:t>/MMBtu</w:t>
      </w:r>
      <w:r>
        <w:rPr>
          <w:sz w:val="16"/>
        </w:rPr>
        <w:t xml:space="preserve">, it is no surprise that </w:t>
      </w:r>
      <w:r>
        <w:rPr>
          <w:rStyle w:val="StyleUnderline"/>
          <w:highlight w:val="cyan"/>
        </w:rPr>
        <w:t xml:space="preserve">the natural gas </w:t>
      </w:r>
      <w:r>
        <w:rPr>
          <w:rStyle w:val="Emphasis"/>
          <w:highlight w:val="cyan"/>
        </w:rPr>
        <w:t>rig count</w:t>
      </w:r>
      <w:r>
        <w:rPr>
          <w:rStyle w:val="StyleUnderline"/>
          <w:highlight w:val="cyan"/>
        </w:rPr>
        <w:t xml:space="preserve"> has </w:t>
      </w:r>
      <w:r>
        <w:rPr>
          <w:rStyle w:val="Emphasis"/>
          <w:highlight w:val="cyan"/>
        </w:rPr>
        <w:t>come under pressure</w:t>
      </w:r>
      <w:r>
        <w:rPr>
          <w:sz w:val="16"/>
        </w:rPr>
        <w:t xml:space="preserve">. According to Baker Hughes, the gas rig count in the US has fallen by 7% this year to its lowest levels since January 2022. As a result, </w:t>
      </w:r>
      <w:r>
        <w:rPr>
          <w:rStyle w:val="Emphasis"/>
          <w:highlight w:val="cyan"/>
        </w:rPr>
        <w:t>no growth is expected</w:t>
      </w:r>
      <w:r>
        <w:rPr>
          <w:sz w:val="16"/>
        </w:rPr>
        <w:t xml:space="preserve"> in US natural gas supply </w:t>
      </w:r>
      <w:r>
        <w:rPr>
          <w:rStyle w:val="StyleUnderline"/>
        </w:rPr>
        <w:t>this year,</w:t>
      </w:r>
      <w:r>
        <w:rPr>
          <w:sz w:val="16"/>
        </w:rPr>
        <w:t xml:space="preserve"> after growing by 4.2bcf/day in 2023. We will need to keep an eye on oil drilling activity, though. If this increases, we could see more associated gas production (gas produced from oil wells).  </w:t>
      </w:r>
    </w:p>
    <w:p w14:paraId="386AB1A9" w14:textId="77777777" w:rsidR="00155E0F" w:rsidRDefault="00155E0F" w:rsidP="00155E0F">
      <w:pPr>
        <w:pStyle w:val="Heading1"/>
      </w:pPr>
      <w:r>
        <w:t>1AR</w:t>
      </w:r>
    </w:p>
    <w:p w14:paraId="3FA95A44" w14:textId="77777777" w:rsidR="00155E0F" w:rsidRDefault="00155E0F" w:rsidP="00155E0F">
      <w:pPr>
        <w:pStyle w:val="Heading2"/>
      </w:pPr>
      <w:r>
        <w:t>ILO CP</w:t>
      </w:r>
    </w:p>
    <w:p w14:paraId="5EF8BA71" w14:textId="77777777" w:rsidR="00155E0F" w:rsidRDefault="00155E0F" w:rsidP="00155E0F">
      <w:pPr>
        <w:pStyle w:val="Heading4"/>
      </w:pPr>
      <w:r>
        <w:t xml:space="preserve">It’s </w:t>
      </w:r>
      <w:r w:rsidRPr="00E5521C">
        <w:rPr>
          <w:u w:val="single"/>
        </w:rPr>
        <w:t>overwhelmingly</w:t>
      </w:r>
      <w:r>
        <w:t xml:space="preserve"> clear that ‘should’ is </w:t>
      </w:r>
      <w:r w:rsidRPr="00E5521C">
        <w:rPr>
          <w:u w:val="single"/>
        </w:rPr>
        <w:t>permissive</w:t>
      </w:r>
      <w:r>
        <w:t xml:space="preserve">, not mandatory. </w:t>
      </w:r>
    </w:p>
    <w:p w14:paraId="071575CB" w14:textId="77777777" w:rsidR="00155E0F" w:rsidRDefault="00155E0F" w:rsidP="00155E0F">
      <w:r w:rsidRPr="00E5521C">
        <w:rPr>
          <w:rStyle w:val="Style13ptBold"/>
        </w:rPr>
        <w:t>Lee 15</w:t>
      </w:r>
      <w:r>
        <w:t xml:space="preserve"> [Mary Lee (Board Member, Board for Correction), Karen Migdail (Board Member, Board for Correction), Polly Ross (Board Member, Board for Correction), Justin Groves (Acting Executive Secretary, Board for Correction), and Dan B. Clutch, Jr. (Senior Advisor, Board for Correction), 2015, “Board for Correction Case No. 12-024,” United States Department of Health &amp; Human Services, https://www.hhs.gov/about/agencies/asa/psc/board-for-correction/case-listing/12-024/index.html, njn]</w:t>
      </w:r>
    </w:p>
    <w:p w14:paraId="5D54A012" w14:textId="77777777" w:rsidR="00155E0F" w:rsidRPr="00716488" w:rsidRDefault="00155E0F" w:rsidP="00155E0F">
      <w:pPr>
        <w:rPr>
          <w:sz w:val="16"/>
        </w:rPr>
      </w:pPr>
      <w:r w:rsidRPr="00683E09">
        <w:rPr>
          <w:rStyle w:val="StyleUnderline"/>
        </w:rPr>
        <w:t xml:space="preserve">A </w:t>
      </w:r>
      <w:r w:rsidRPr="00A66A1C">
        <w:rPr>
          <w:rStyle w:val="Emphasis"/>
          <w:highlight w:val="cyan"/>
        </w:rPr>
        <w:t>commonly understood</w:t>
      </w:r>
      <w:r w:rsidRPr="00683E09">
        <w:rPr>
          <w:rStyle w:val="StyleUnderline"/>
        </w:rPr>
        <w:t xml:space="preserve"> principle in </w:t>
      </w:r>
      <w:r w:rsidRPr="00381A6F">
        <w:rPr>
          <w:rStyle w:val="Emphasis"/>
        </w:rPr>
        <w:t>statuary</w:t>
      </w:r>
      <w:r w:rsidRPr="00683E09">
        <w:rPr>
          <w:rStyle w:val="StyleUnderline"/>
        </w:rPr>
        <w:t xml:space="preserve"> construction is </w:t>
      </w:r>
      <w:r w:rsidRPr="00A66A1C">
        <w:rPr>
          <w:rStyle w:val="StyleUnderline"/>
          <w:highlight w:val="cyan"/>
        </w:rPr>
        <w:t>that</w:t>
      </w:r>
      <w:r w:rsidRPr="00A66A1C">
        <w:rPr>
          <w:rStyle w:val="StyleUnderline"/>
        </w:rPr>
        <w:t xml:space="preserve"> the word </w:t>
      </w:r>
      <w:r w:rsidRPr="00A66A1C">
        <w:rPr>
          <w:rStyle w:val="StyleUnderline"/>
          <w:highlight w:val="cyan"/>
        </w:rPr>
        <w:t>"should" is</w:t>
      </w:r>
      <w:r w:rsidRPr="00683E09">
        <w:rPr>
          <w:rStyle w:val="StyleUnderline"/>
        </w:rPr>
        <w:t xml:space="preserve"> </w:t>
      </w:r>
      <w:r w:rsidRPr="00381A6F">
        <w:rPr>
          <w:rStyle w:val="Emphasis"/>
        </w:rPr>
        <w:t xml:space="preserve">permissive, </w:t>
      </w:r>
      <w:r w:rsidRPr="00683E09">
        <w:rPr>
          <w:rStyle w:val="Emphasis"/>
          <w:highlight w:val="cyan"/>
        </w:rPr>
        <w:t>not mandatory</w:t>
      </w:r>
      <w:r w:rsidRPr="00683E09">
        <w:rPr>
          <w:sz w:val="16"/>
        </w:rPr>
        <w:t>,</w:t>
      </w:r>
      <w:r w:rsidRPr="00A66A1C">
        <w:rPr>
          <w:sz w:val="16"/>
        </w:rPr>
        <w:t xml:space="preserve"> language. The word </w:t>
      </w:r>
      <w:r w:rsidRPr="00A66A1C">
        <w:rPr>
          <w:rStyle w:val="StyleUnderline"/>
        </w:rPr>
        <w:t>"should" means "usually no more than an obligation of propriety or expediency, or a moral obligation</w:t>
      </w:r>
      <w:r w:rsidRPr="00A66A1C">
        <w:rPr>
          <w:sz w:val="16"/>
        </w:rPr>
        <w:t xml:space="preserve"> .... </w:t>
      </w:r>
      <w:r w:rsidRPr="00A66A1C">
        <w:rPr>
          <w:rStyle w:val="StyleUnderline"/>
          <w:highlight w:val="cyan"/>
        </w:rPr>
        <w:t xml:space="preserve">[l]t does </w:t>
      </w:r>
      <w:r w:rsidRPr="00A66A1C">
        <w:rPr>
          <w:rStyle w:val="Emphasis"/>
          <w:highlight w:val="cyan"/>
        </w:rPr>
        <w:t>not</w:t>
      </w:r>
      <w:r w:rsidRPr="00A66A1C">
        <w:rPr>
          <w:rStyle w:val="StyleUnderline"/>
        </w:rPr>
        <w:t xml:space="preserve"> ordinarily </w:t>
      </w:r>
      <w:r w:rsidRPr="00A66A1C">
        <w:rPr>
          <w:rStyle w:val="StyleUnderline"/>
          <w:highlight w:val="cyan"/>
        </w:rPr>
        <w:t xml:space="preserve">express </w:t>
      </w:r>
      <w:r w:rsidRPr="00A66A1C">
        <w:rPr>
          <w:rStyle w:val="Emphasis"/>
          <w:highlight w:val="cyan"/>
        </w:rPr>
        <w:t>certainty</w:t>
      </w:r>
      <w:r w:rsidRPr="00A66A1C">
        <w:rPr>
          <w:rStyle w:val="StyleUnderline"/>
        </w:rPr>
        <w:t xml:space="preserve"> as 'will' sometimes does</w:t>
      </w:r>
      <w:r w:rsidRPr="00A66A1C">
        <w:rPr>
          <w:sz w:val="16"/>
        </w:rPr>
        <w:t xml:space="preserve">." Indeed, </w:t>
      </w:r>
      <w:r w:rsidRPr="00A66A1C">
        <w:rPr>
          <w:rStyle w:val="Emphasis"/>
          <w:highlight w:val="cyan"/>
        </w:rPr>
        <w:t>federal courts</w:t>
      </w:r>
      <w:r w:rsidRPr="00683E09">
        <w:rPr>
          <w:rStyle w:val="StyleUnderline"/>
        </w:rPr>
        <w:t xml:space="preserve"> specifically</w:t>
      </w:r>
      <w:r w:rsidRPr="00A66A1C">
        <w:rPr>
          <w:rStyle w:val="StyleUnderline"/>
        </w:rPr>
        <w:t xml:space="preserve"> have </w:t>
      </w:r>
      <w:r w:rsidRPr="00A66A1C">
        <w:rPr>
          <w:rStyle w:val="Emphasis"/>
          <w:highlight w:val="cyan"/>
        </w:rPr>
        <w:t>held</w:t>
      </w:r>
      <w:r w:rsidRPr="00A66A1C">
        <w:rPr>
          <w:rStyle w:val="StyleUnderline"/>
        </w:rPr>
        <w:t xml:space="preserve"> that the word </w:t>
      </w:r>
      <w:r w:rsidRPr="00A66A1C">
        <w:rPr>
          <w:rStyle w:val="Emphasis"/>
          <w:highlight w:val="cyan"/>
        </w:rPr>
        <w:t>"should"</w:t>
      </w:r>
      <w:r w:rsidRPr="00A66A1C">
        <w:rPr>
          <w:rStyle w:val="StyleUnderline"/>
          <w:highlight w:val="cyan"/>
        </w:rPr>
        <w:t xml:space="preserve"> is </w:t>
      </w:r>
      <w:r w:rsidRPr="00A66A1C">
        <w:rPr>
          <w:rStyle w:val="Emphasis"/>
          <w:highlight w:val="cyan"/>
        </w:rPr>
        <w:t>permissive</w:t>
      </w:r>
      <w:r w:rsidRPr="00A66A1C">
        <w:rPr>
          <w:rStyle w:val="StyleUnderline"/>
        </w:rPr>
        <w:t>, and not mandatory</w:t>
      </w:r>
      <w:r w:rsidRPr="00A66A1C">
        <w:rPr>
          <w:sz w:val="16"/>
        </w:rPr>
        <w:t xml:space="preserve">. See e.g. United States v. Messina, 382 F.3d 704, 711(7th Cir.2004) (finding that </w:t>
      </w:r>
      <w:r w:rsidRPr="00A66A1C">
        <w:rPr>
          <w:rStyle w:val="StyleUnderline"/>
        </w:rPr>
        <w:t xml:space="preserve">a </w:t>
      </w:r>
      <w:r w:rsidRPr="00683E09">
        <w:rPr>
          <w:rStyle w:val="StyleUnderline"/>
        </w:rPr>
        <w:t>change of jury instructions from "</w:t>
      </w:r>
      <w:r w:rsidRPr="00381A6F">
        <w:rPr>
          <w:rStyle w:val="Emphasis"/>
        </w:rPr>
        <w:t>may</w:t>
      </w:r>
      <w:r w:rsidRPr="00683E09">
        <w:rPr>
          <w:sz w:val="16"/>
        </w:rPr>
        <w:t xml:space="preserve"> find" </w:t>
      </w:r>
      <w:r w:rsidRPr="00683E09">
        <w:rPr>
          <w:rStyle w:val="StyleUnderline"/>
        </w:rPr>
        <w:t>to</w:t>
      </w:r>
      <w:r w:rsidRPr="00683E09">
        <w:rPr>
          <w:sz w:val="16"/>
        </w:rPr>
        <w:t xml:space="preserve"> "</w:t>
      </w:r>
      <w:r w:rsidRPr="00381A6F">
        <w:rPr>
          <w:rStyle w:val="Emphasis"/>
        </w:rPr>
        <w:t>should</w:t>
      </w:r>
      <w:r w:rsidRPr="00683E09">
        <w:rPr>
          <w:sz w:val="16"/>
        </w:rPr>
        <w:t xml:space="preserve"> find" </w:t>
      </w:r>
      <w:r w:rsidRPr="00683E09">
        <w:rPr>
          <w:rStyle w:val="StyleUnderline"/>
        </w:rPr>
        <w:t xml:space="preserve">had </w:t>
      </w:r>
      <w:r w:rsidRPr="00381A6F">
        <w:rPr>
          <w:rStyle w:val="Emphasis"/>
        </w:rPr>
        <w:t>no effect</w:t>
      </w:r>
      <w:r w:rsidRPr="00683E09">
        <w:rPr>
          <w:rStyle w:val="StyleUnderline"/>
        </w:rPr>
        <w:t xml:space="preserve"> because</w:t>
      </w:r>
      <w:r w:rsidRPr="00683E09">
        <w:rPr>
          <w:sz w:val="16"/>
        </w:rPr>
        <w:t xml:space="preserve"> </w:t>
      </w:r>
      <w:r w:rsidRPr="00683E09">
        <w:rPr>
          <w:rStyle w:val="StyleUnderline"/>
        </w:rPr>
        <w:t>"</w:t>
      </w:r>
      <w:r w:rsidRPr="00381A6F">
        <w:rPr>
          <w:rStyle w:val="Emphasis"/>
        </w:rPr>
        <w:t>[e]ither</w:t>
      </w:r>
      <w:r w:rsidRPr="00683E09">
        <w:rPr>
          <w:rStyle w:val="StyleUnderline"/>
        </w:rPr>
        <w:t xml:space="preserve"> wording is </w:t>
      </w:r>
      <w:r w:rsidRPr="00381A6F">
        <w:rPr>
          <w:rStyle w:val="Emphasis"/>
        </w:rPr>
        <w:t>permissive</w:t>
      </w:r>
      <w:r w:rsidRPr="00683E09">
        <w:rPr>
          <w:rStyle w:val="StyleUnderline"/>
        </w:rPr>
        <w:t>, not mandatory</w:t>
      </w:r>
      <w:r w:rsidRPr="00683E09">
        <w:rPr>
          <w:sz w:val="16"/>
        </w:rPr>
        <w:t>."); (finding that a statement</w:t>
      </w:r>
      <w:r w:rsidRPr="00A66A1C">
        <w:rPr>
          <w:sz w:val="16"/>
        </w:rPr>
        <w:t xml:space="preserve"> that parties "should negotiate the terms and conditions" was not a promise because "'should' is permissive, not mandatory."). As such, notwithstanding that the word "immediately" is an undefined, subjective term, the permissive language of this provision is not be nearly as preclusive as the Advisory Opinion would like the Board to believe. Indeed, </w:t>
      </w:r>
      <w:r w:rsidRPr="00A66A1C">
        <w:rPr>
          <w:rStyle w:val="StyleUnderline"/>
        </w:rPr>
        <w:t xml:space="preserve">the word "should" is used </w:t>
      </w:r>
      <w:r w:rsidRPr="00381A6F">
        <w:rPr>
          <w:rStyle w:val="Emphasis"/>
        </w:rPr>
        <w:t>repeatedly</w:t>
      </w:r>
      <w:r w:rsidRPr="00A66A1C">
        <w:rPr>
          <w:rStyle w:val="StyleUnderline"/>
        </w:rPr>
        <w:t xml:space="preserve"> in governing regulations to describe</w:t>
      </w:r>
      <w:r w:rsidRPr="00A66A1C">
        <w:rPr>
          <w:sz w:val="16"/>
        </w:rPr>
        <w:t xml:space="preserve"> what the Advisory Opinion characterizes as Officer's </w:t>
      </w:r>
      <w:r w:rsidRPr="00381A6F">
        <w:rPr>
          <w:rStyle w:val="Emphasis"/>
        </w:rPr>
        <w:t>"obligation"</w:t>
      </w:r>
      <w:r w:rsidRPr="00A66A1C">
        <w:rPr>
          <w:sz w:val="16"/>
        </w:rPr>
        <w:t xml:space="preserve"> to submit medical records to the MAB. </w:t>
      </w:r>
      <w:r w:rsidRPr="00A66A1C">
        <w:rPr>
          <w:rStyle w:val="StyleUnderline"/>
        </w:rPr>
        <w:t xml:space="preserve">The Advisory Opinion </w:t>
      </w:r>
      <w:r w:rsidRPr="00381A6F">
        <w:rPr>
          <w:rStyle w:val="Emphasis"/>
        </w:rPr>
        <w:t>mischaracterizes</w:t>
      </w:r>
      <w:r w:rsidRPr="00A66A1C">
        <w:rPr>
          <w:rStyle w:val="StyleUnderline"/>
        </w:rPr>
        <w:t xml:space="preserve"> these provisions as </w:t>
      </w:r>
      <w:r w:rsidRPr="00381A6F">
        <w:rPr>
          <w:rStyle w:val="Emphasis"/>
        </w:rPr>
        <w:t>mandatory</w:t>
      </w:r>
      <w:r w:rsidRPr="00A66A1C">
        <w:rPr>
          <w:sz w:val="16"/>
        </w:rPr>
        <w:t xml:space="preserve"> in order to suggest Officer violated regulation. </w:t>
      </w:r>
      <w:r w:rsidRPr="00A66A1C">
        <w:rPr>
          <w:rStyle w:val="StyleUnderline"/>
        </w:rPr>
        <w:t xml:space="preserve">But they are </w:t>
      </w:r>
      <w:r w:rsidRPr="00381A6F">
        <w:rPr>
          <w:rStyle w:val="Emphasis"/>
        </w:rPr>
        <w:t>clearly</w:t>
      </w:r>
      <w:r w:rsidRPr="00A66A1C">
        <w:rPr>
          <w:rStyle w:val="StyleUnderline"/>
        </w:rPr>
        <w:t xml:space="preserve"> permissive</w:t>
      </w:r>
      <w:r w:rsidRPr="00A66A1C">
        <w:rPr>
          <w:sz w:val="16"/>
        </w:rPr>
        <w:t>. In an event, Officer's August 24, 2009 letter the Advisory Opinion's primary problem with the timing of the letter is that it was inconvenient for the MAB because it was received three days before his retirement date, which the Advisory Opinion breaks down into 16 "working hours" to inflate its alleged time constraints. But nowhere does the Advisory Opinion argue that the MAB actually did not have sufficient time to act on the letter. Of course, as noted above, there is no evidence the MAB took any action on the letter. In any event, the Advisory Opinion's argument merely serves to needlessly impugn Officer's actions and distract the Board from the fact that Officer sufficiently notified the MAB of significant changes in his health before his retirement date and the MAB failed to take appropriate action.</w:t>
      </w:r>
    </w:p>
    <w:p w14:paraId="628A9AD8" w14:textId="77777777" w:rsidR="00155E0F" w:rsidRDefault="00155E0F" w:rsidP="00155E0F">
      <w:pPr>
        <w:pStyle w:val="Heading4"/>
      </w:pPr>
      <w:r>
        <w:t xml:space="preserve">No China </w:t>
      </w:r>
      <w:r w:rsidRPr="008C1349">
        <w:rPr>
          <w:u w:val="single"/>
        </w:rPr>
        <w:t>war</w:t>
      </w:r>
      <w:r>
        <w:t xml:space="preserve"> or </w:t>
      </w:r>
      <w:r w:rsidRPr="008C1349">
        <w:rPr>
          <w:u w:val="single"/>
        </w:rPr>
        <w:t>adventurism</w:t>
      </w:r>
      <w:r>
        <w:t xml:space="preserve">. </w:t>
      </w:r>
    </w:p>
    <w:p w14:paraId="7A63444E" w14:textId="77777777" w:rsidR="00155E0F" w:rsidRDefault="00155E0F" w:rsidP="00155E0F">
      <w:r w:rsidRPr="008C1349">
        <w:rPr>
          <w:rStyle w:val="Style13ptBold"/>
        </w:rPr>
        <w:t>Nolt 24</w:t>
      </w:r>
      <w:r>
        <w:t xml:space="preserve"> [James; PhD, Adjunct Professor at New York University, Senior Fellow at the World Policy Institute.  “Geography Limits China's Possibilities as a Sea Power”, China-US Focus, </w:t>
      </w:r>
      <w:r w:rsidRPr="008C1349">
        <w:t>https://www.chinausfocus.com/peace-security/geography-limits-chinas-possibilities-as-a-sea-power</w:t>
      </w:r>
      <w:r>
        <w:t>, pbr]</w:t>
      </w:r>
    </w:p>
    <w:p w14:paraId="4D405D7F" w14:textId="77777777" w:rsidR="00155E0F" w:rsidRDefault="00155E0F" w:rsidP="00155E0F">
      <w:r>
        <w:rPr>
          <w:sz w:val="16"/>
        </w:rPr>
        <w:t xml:space="preserve">Despite some easing of U.S.-China tensions, </w:t>
      </w:r>
      <w:r>
        <w:rPr>
          <w:rStyle w:val="StyleUnderline"/>
        </w:rPr>
        <w:t xml:space="preserve">there remains a steady drumbeat of </w:t>
      </w:r>
      <w:r>
        <w:rPr>
          <w:rStyle w:val="Emphasis"/>
        </w:rPr>
        <w:t>pundit</w:t>
      </w:r>
      <w:r>
        <w:rPr>
          <w:sz w:val="16"/>
        </w:rPr>
        <w:t xml:space="preserve"> and politician </w:t>
      </w:r>
      <w:r>
        <w:rPr>
          <w:rStyle w:val="Emphasis"/>
        </w:rPr>
        <w:t>warnings</w:t>
      </w:r>
      <w:r>
        <w:rPr>
          <w:rStyle w:val="StyleUnderline"/>
        </w:rPr>
        <w:t xml:space="preserve"> about the supposed </w:t>
      </w:r>
      <w:r>
        <w:rPr>
          <w:rStyle w:val="Emphasis"/>
        </w:rPr>
        <w:t>dire military threat</w:t>
      </w:r>
      <w:r>
        <w:rPr>
          <w:rStyle w:val="StyleUnderline"/>
        </w:rPr>
        <w:t xml:space="preserve"> from China</w:t>
      </w:r>
      <w:r>
        <w:rPr>
          <w:sz w:val="16"/>
        </w:rPr>
        <w:t xml:space="preserve">. </w:t>
      </w:r>
      <w:r>
        <w:rPr>
          <w:rStyle w:val="StyleUnderline"/>
        </w:rPr>
        <w:t xml:space="preserve">I have been publishing articles on the military balance </w:t>
      </w:r>
      <w:r>
        <w:rPr>
          <w:rStyle w:val="StyleUnderline"/>
          <w:highlight w:val="cyan"/>
        </w:rPr>
        <w:t>in</w:t>
      </w:r>
      <w:r>
        <w:rPr>
          <w:rStyle w:val="StyleUnderline"/>
        </w:rPr>
        <w:t xml:space="preserve"> East </w:t>
      </w:r>
      <w:r>
        <w:rPr>
          <w:rStyle w:val="Emphasis"/>
          <w:highlight w:val="cyan"/>
        </w:rPr>
        <w:t>Asia</w:t>
      </w:r>
      <w:r>
        <w:rPr>
          <w:rStyle w:val="StyleUnderline"/>
        </w:rPr>
        <w:t xml:space="preserve"> for </w:t>
      </w:r>
      <w:r>
        <w:rPr>
          <w:rStyle w:val="Emphasis"/>
        </w:rPr>
        <w:t>nearly three decades</w:t>
      </w:r>
      <w:r>
        <w:rPr>
          <w:sz w:val="16"/>
        </w:rPr>
        <w:t xml:space="preserve">, each one refuting the notion that the threat of Chinese aggression is imminent; </w:t>
      </w:r>
      <w:r>
        <w:rPr>
          <w:rStyle w:val="Emphasis"/>
          <w:highlight w:val="cyan"/>
        </w:rPr>
        <w:t>peace prevails</w:t>
      </w:r>
      <w:r>
        <w:rPr>
          <w:sz w:val="16"/>
        </w:rPr>
        <w:t xml:space="preserve">, as I predicted. </w:t>
      </w:r>
    </w:p>
    <w:p w14:paraId="394FA009" w14:textId="77777777" w:rsidR="00155E0F" w:rsidRDefault="00155E0F" w:rsidP="00155E0F">
      <w:r>
        <w:rPr>
          <w:rStyle w:val="StyleUnderline"/>
          <w:highlight w:val="cyan"/>
        </w:rPr>
        <w:t>The reasons are</w:t>
      </w:r>
      <w:r>
        <w:rPr>
          <w:rStyle w:val="StyleUnderline"/>
        </w:rPr>
        <w:t xml:space="preserve"> several: </w:t>
      </w:r>
      <w:r>
        <w:rPr>
          <w:rStyle w:val="Emphasis"/>
          <w:highlight w:val="cyan"/>
        </w:rPr>
        <w:t>nuclear deterrence</w:t>
      </w:r>
      <w:r>
        <w:rPr>
          <w:sz w:val="16"/>
        </w:rPr>
        <w:t xml:space="preserve">, </w:t>
      </w:r>
      <w:r>
        <w:rPr>
          <w:rStyle w:val="StyleUnderline"/>
        </w:rPr>
        <w:t xml:space="preserve">the </w:t>
      </w:r>
      <w:r>
        <w:rPr>
          <w:rStyle w:val="Emphasis"/>
          <w:highlight w:val="cyan"/>
        </w:rPr>
        <w:t>vastly greater</w:t>
      </w:r>
      <w:r>
        <w:rPr>
          <w:rStyle w:val="StyleUnderline"/>
        </w:rPr>
        <w:t xml:space="preserve"> </w:t>
      </w:r>
      <w:r>
        <w:rPr>
          <w:rStyle w:val="StyleUnderline"/>
          <w:highlight w:val="cyan"/>
        </w:rPr>
        <w:t>military spending of the U.S.</w:t>
      </w:r>
      <w:r>
        <w:rPr>
          <w:sz w:val="16"/>
        </w:rPr>
        <w:t xml:space="preserve"> and its allies, </w:t>
      </w:r>
      <w:r>
        <w:rPr>
          <w:rStyle w:val="StyleUnderline"/>
          <w:highlight w:val="cyan"/>
        </w:rPr>
        <w:t xml:space="preserve">a </w:t>
      </w:r>
      <w:r>
        <w:rPr>
          <w:rStyle w:val="Emphasis"/>
          <w:highlight w:val="cyan"/>
        </w:rPr>
        <w:t>balance of forces</w:t>
      </w:r>
      <w:r>
        <w:rPr>
          <w:rStyle w:val="StyleUnderline"/>
          <w:highlight w:val="cyan"/>
        </w:rPr>
        <w:t xml:space="preserve"> that </w:t>
      </w:r>
      <w:r>
        <w:rPr>
          <w:rStyle w:val="Emphasis"/>
          <w:highlight w:val="cyan"/>
        </w:rPr>
        <w:t>favors US heg</w:t>
      </w:r>
      <w:r>
        <w:rPr>
          <w:sz w:val="16"/>
        </w:rPr>
        <w:t xml:space="preserve">emony in the air and on the sea, the </w:t>
      </w:r>
      <w:r>
        <w:rPr>
          <w:rStyle w:val="StyleUnderline"/>
          <w:highlight w:val="cyan"/>
        </w:rPr>
        <w:t>lack of</w:t>
      </w:r>
      <w:r>
        <w:rPr>
          <w:rStyle w:val="StyleUnderline"/>
        </w:rPr>
        <w:t xml:space="preserve"> </w:t>
      </w:r>
      <w:r>
        <w:rPr>
          <w:rStyle w:val="Emphasis"/>
        </w:rPr>
        <w:t xml:space="preserve">serious </w:t>
      </w:r>
      <w:r>
        <w:rPr>
          <w:rStyle w:val="Emphasis"/>
          <w:highlight w:val="cyan"/>
        </w:rPr>
        <w:t>Chinese intent</w:t>
      </w:r>
      <w:r>
        <w:rPr>
          <w:rStyle w:val="StyleUnderline"/>
          <w:highlight w:val="cyan"/>
        </w:rPr>
        <w:t xml:space="preserve"> to </w:t>
      </w:r>
      <w:r>
        <w:rPr>
          <w:rStyle w:val="Emphasis"/>
          <w:highlight w:val="cyan"/>
        </w:rPr>
        <w:t>launch</w:t>
      </w:r>
      <w:r>
        <w:rPr>
          <w:sz w:val="16"/>
        </w:rPr>
        <w:t xml:space="preserve"> a career of </w:t>
      </w:r>
      <w:r>
        <w:rPr>
          <w:rStyle w:val="Emphasis"/>
          <w:highlight w:val="cyan"/>
        </w:rPr>
        <w:t>aggression</w:t>
      </w:r>
      <w:r>
        <w:rPr>
          <w:sz w:val="16"/>
        </w:rPr>
        <w:t xml:space="preserve">, </w:t>
      </w:r>
      <w:r>
        <w:rPr>
          <w:rStyle w:val="StyleUnderline"/>
        </w:rPr>
        <w:t xml:space="preserve">which is </w:t>
      </w:r>
      <w:r>
        <w:rPr>
          <w:rStyle w:val="StyleUnderline"/>
          <w:highlight w:val="cyan"/>
        </w:rPr>
        <w:t>illustrated</w:t>
      </w:r>
      <w:r>
        <w:rPr>
          <w:sz w:val="16"/>
        </w:rPr>
        <w:t xml:space="preserve"> more </w:t>
      </w:r>
      <w:r>
        <w:rPr>
          <w:rStyle w:val="StyleUnderline"/>
          <w:highlight w:val="cyan"/>
        </w:rPr>
        <w:t>by</w:t>
      </w:r>
      <w:r>
        <w:rPr>
          <w:sz w:val="16"/>
        </w:rPr>
        <w:t xml:space="preserve"> actions—</w:t>
      </w:r>
      <w:r>
        <w:rPr>
          <w:rStyle w:val="StyleUnderline"/>
          <w:highlight w:val="cyan"/>
        </w:rPr>
        <w:t>a</w:t>
      </w:r>
      <w:r>
        <w:rPr>
          <w:sz w:val="16"/>
        </w:rPr>
        <w:t xml:space="preserve"> steady and fairly </w:t>
      </w:r>
      <w:r>
        <w:rPr>
          <w:rStyle w:val="Emphasis"/>
          <w:highlight w:val="cyan"/>
        </w:rPr>
        <w:t>low percent</w:t>
      </w:r>
      <w:r>
        <w:rPr>
          <w:sz w:val="16"/>
        </w:rPr>
        <w:t xml:space="preserve">age </w:t>
      </w:r>
      <w:r>
        <w:rPr>
          <w:rStyle w:val="StyleUnderline"/>
          <w:highlight w:val="cyan"/>
        </w:rPr>
        <w:t>of</w:t>
      </w:r>
      <w:r>
        <w:rPr>
          <w:sz w:val="16"/>
        </w:rPr>
        <w:t xml:space="preserve"> its </w:t>
      </w:r>
      <w:r>
        <w:rPr>
          <w:rStyle w:val="StyleUnderline"/>
          <w:highlight w:val="cyan"/>
        </w:rPr>
        <w:t>GDP spent on military</w:t>
      </w:r>
      <w:r>
        <w:rPr>
          <w:rStyle w:val="StyleUnderline"/>
        </w:rPr>
        <w:t xml:space="preserve"> preparations</w:t>
      </w:r>
      <w:r>
        <w:rPr>
          <w:sz w:val="16"/>
        </w:rPr>
        <w:t xml:space="preserve">—than by sometimes muscular rhetoric, etc. However, </w:t>
      </w:r>
      <w:r>
        <w:rPr>
          <w:rStyle w:val="StyleUnderline"/>
        </w:rPr>
        <w:t>there is one major consideration seldom acknowledged that makes China’s capacity to project power</w:t>
      </w:r>
      <w:r>
        <w:rPr>
          <w:sz w:val="16"/>
        </w:rPr>
        <w:t xml:space="preserve"> forcefully </w:t>
      </w:r>
      <w:r>
        <w:rPr>
          <w:rStyle w:val="StyleUnderline"/>
        </w:rPr>
        <w:t>far weaker</w:t>
      </w:r>
      <w:r>
        <w:rPr>
          <w:sz w:val="16"/>
        </w:rPr>
        <w:t xml:space="preserve"> </w:t>
      </w:r>
      <w:r>
        <w:rPr>
          <w:rStyle w:val="Emphasis"/>
          <w:highlight w:val="cyan"/>
        </w:rPr>
        <w:t>and</w:t>
      </w:r>
      <w:r>
        <w:rPr>
          <w:sz w:val="16"/>
        </w:rPr>
        <w:t xml:space="preserve"> less sensitive to marginal changes in the balance of power that is largely ignored: </w:t>
      </w:r>
      <w:r>
        <w:rPr>
          <w:rStyle w:val="Emphasis"/>
          <w:highlight w:val="cyan"/>
        </w:rPr>
        <w:t>geography</w:t>
      </w:r>
      <w:r>
        <w:rPr>
          <w:sz w:val="16"/>
        </w:rPr>
        <w:t xml:space="preserve">. </w:t>
      </w:r>
    </w:p>
    <w:p w14:paraId="3EBB5D60" w14:textId="77777777" w:rsidR="00155E0F" w:rsidRDefault="00155E0F" w:rsidP="00155E0F">
      <w:r>
        <w:rPr>
          <w:sz w:val="16"/>
        </w:rPr>
        <w:t xml:space="preserve">Like Russia, Germany and the former Austria-Hungary, </w:t>
      </w:r>
      <w:r>
        <w:rPr>
          <w:rStyle w:val="StyleUnderline"/>
        </w:rPr>
        <w:t xml:space="preserve">China is largely </w:t>
      </w:r>
      <w:r>
        <w:rPr>
          <w:rStyle w:val="Emphasis"/>
        </w:rPr>
        <w:t>landlocked</w:t>
      </w:r>
      <w:r>
        <w:rPr>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34F9F921" w14:textId="77777777" w:rsidR="00155E0F" w:rsidRDefault="00155E0F" w:rsidP="00155E0F">
      <w:r>
        <w:rPr>
          <w:sz w:val="16"/>
        </w:rPr>
        <w:t xml:space="preserve">Military propagandists largely neglect these geographical realities. It is long been said that China is building a “blue water navy” capable of traversing the world’s oceans as a great power. Yes, but only in peace time. </w:t>
      </w:r>
      <w:r>
        <w:rPr>
          <w:rStyle w:val="StyleUnderline"/>
          <w:highlight w:val="cyan"/>
        </w:rPr>
        <w:t>The day</w:t>
      </w:r>
      <w:r>
        <w:rPr>
          <w:rStyle w:val="StyleUnderline"/>
        </w:rPr>
        <w:t xml:space="preserve"> that </w:t>
      </w:r>
      <w:r>
        <w:rPr>
          <w:rStyle w:val="Emphasis"/>
          <w:highlight w:val="cyan"/>
        </w:rPr>
        <w:t>any</w:t>
      </w:r>
      <w:r>
        <w:rPr>
          <w:rStyle w:val="StyleUnderline"/>
        </w:rPr>
        <w:t xml:space="preserve"> major </w:t>
      </w:r>
      <w:r>
        <w:rPr>
          <w:rStyle w:val="StyleUnderline"/>
          <w:highlight w:val="cyan"/>
        </w:rPr>
        <w:t xml:space="preserve">war breaks out, China’s </w:t>
      </w:r>
      <w:r>
        <w:rPr>
          <w:rStyle w:val="Emphasis"/>
          <w:highlight w:val="cyan"/>
        </w:rPr>
        <w:t>overseas trade stops</w:t>
      </w:r>
      <w:r>
        <w:rPr>
          <w:sz w:val="16"/>
        </w:rPr>
        <w:t xml:space="preserve">. </w:t>
      </w:r>
      <w:r>
        <w:rPr>
          <w:rStyle w:val="StyleUnderline"/>
          <w:highlight w:val="cyan"/>
        </w:rPr>
        <w:t xml:space="preserve">Its </w:t>
      </w:r>
      <w:r>
        <w:rPr>
          <w:rStyle w:val="Emphasis"/>
          <w:highlight w:val="cyan"/>
        </w:rPr>
        <w:t>ports</w:t>
      </w:r>
      <w:r>
        <w:rPr>
          <w:sz w:val="16"/>
        </w:rPr>
        <w:t xml:space="preserve">, </w:t>
      </w:r>
      <w:r>
        <w:rPr>
          <w:rStyle w:val="StyleUnderline"/>
        </w:rPr>
        <w:t xml:space="preserve">but </w:t>
      </w:r>
      <w:r>
        <w:rPr>
          <w:rStyle w:val="Emphasis"/>
        </w:rPr>
        <w:t>not</w:t>
      </w:r>
      <w:r>
        <w:rPr>
          <w:rStyle w:val="StyleUnderline"/>
        </w:rPr>
        <w:t xml:space="preserve"> those of its adversaries</w:t>
      </w:r>
      <w:r>
        <w:rPr>
          <w:sz w:val="16"/>
        </w:rPr>
        <w:t xml:space="preserve">, </w:t>
      </w:r>
      <w:r>
        <w:rPr>
          <w:rStyle w:val="StyleUnderline"/>
          <w:highlight w:val="cyan"/>
        </w:rPr>
        <w:t xml:space="preserve">are </w:t>
      </w:r>
      <w:r>
        <w:rPr>
          <w:rStyle w:val="Emphasis"/>
          <w:highlight w:val="cyan"/>
        </w:rPr>
        <w:t>instantly blockaded</w:t>
      </w:r>
      <w:r>
        <w:rPr>
          <w:sz w:val="16"/>
        </w:rPr>
        <w:t xml:space="preserve">. Any warships outside its home waters would be tracked down and sunk. This geographical fact is insensitive to the balance of forces. </w:t>
      </w:r>
      <w:r>
        <w:rPr>
          <w:rStyle w:val="StyleUnderline"/>
        </w:rPr>
        <w:t xml:space="preserve">China’s navy could be </w:t>
      </w:r>
      <w:r>
        <w:rPr>
          <w:rStyle w:val="Emphasis"/>
        </w:rPr>
        <w:t>five times</w:t>
      </w:r>
      <w:r>
        <w:rPr>
          <w:rStyle w:val="StyleUnderline"/>
        </w:rPr>
        <w:t xml:space="preserve"> as big; it </w:t>
      </w:r>
      <w:r>
        <w:rPr>
          <w:rStyle w:val="Emphasis"/>
        </w:rPr>
        <w:t>still</w:t>
      </w:r>
      <w:r>
        <w:rPr>
          <w:rStyle w:val="StyleUnderline"/>
        </w:rPr>
        <w:t xml:space="preserve"> would not</w:t>
      </w:r>
      <w:r>
        <w:rPr>
          <w:sz w:val="16"/>
        </w:rPr>
        <w:t xml:space="preserve"> </w:t>
      </w:r>
      <w:r>
        <w:rPr>
          <w:rStyle w:val="StyleUnderline"/>
        </w:rPr>
        <w:t xml:space="preserve">be a </w:t>
      </w:r>
      <w:r>
        <w:rPr>
          <w:sz w:val="16"/>
        </w:rPr>
        <w:t xml:space="preserve">true </w:t>
      </w:r>
      <w:r>
        <w:rPr>
          <w:rStyle w:val="StyleUnderline"/>
        </w:rPr>
        <w:t>blue water navy because during a</w:t>
      </w:r>
      <w:r>
        <w:rPr>
          <w:sz w:val="16"/>
        </w:rPr>
        <w:t xml:space="preserve"> shooting </w:t>
      </w:r>
      <w:r>
        <w:rPr>
          <w:rStyle w:val="StyleUnderline"/>
        </w:rPr>
        <w:t xml:space="preserve">war its fleet would be vulnerable even in its </w:t>
      </w:r>
      <w:r>
        <w:rPr>
          <w:rStyle w:val="Emphasis"/>
        </w:rPr>
        <w:t>own</w:t>
      </w:r>
      <w:r>
        <w:rPr>
          <w:sz w:val="16"/>
        </w:rPr>
        <w:t xml:space="preserve"> coastal waters, yet also unable to venture into the open seas without catastrophic losses. This is similar to Germany’s situation in both world wars. </w:t>
      </w:r>
    </w:p>
    <w:p w14:paraId="74D724E0" w14:textId="77777777" w:rsidR="00155E0F" w:rsidRDefault="00155E0F" w:rsidP="00155E0F">
      <w:r>
        <w:rPr>
          <w:sz w:val="16"/>
        </w:rPr>
        <w:t xml:space="preserve">There is a very important reason </w:t>
      </w:r>
      <w:r>
        <w:rPr>
          <w:rStyle w:val="StyleUnderline"/>
        </w:rPr>
        <w:t xml:space="preserve">geography is </w:t>
      </w:r>
      <w:r>
        <w:rPr>
          <w:rStyle w:val="Emphasis"/>
        </w:rPr>
        <w:t>even more constraining</w:t>
      </w:r>
      <w:r>
        <w:rPr>
          <w:rStyle w:val="StyleUnderline"/>
        </w:rPr>
        <w:t xml:space="preserve"> today</w:t>
      </w:r>
      <w:r>
        <w:rPr>
          <w:sz w:val="16"/>
        </w:rPr>
        <w:t xml:space="preserve"> than it would have been a century ago: </w:t>
      </w:r>
      <w:r>
        <w:rPr>
          <w:rStyle w:val="StyleUnderline"/>
        </w:rPr>
        <w:t xml:space="preserve">air power </w:t>
      </w:r>
      <w:r>
        <w:rPr>
          <w:rStyle w:val="Emphasis"/>
        </w:rPr>
        <w:t>trumps</w:t>
      </w:r>
      <w:r>
        <w:rPr>
          <w:rStyle w:val="StyleUnderline"/>
        </w:rPr>
        <w:t xml:space="preserve"> sea power</w:t>
      </w:r>
      <w:r>
        <w:rPr>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7CAEA6EC" w14:textId="77777777" w:rsidR="00155E0F" w:rsidRDefault="00155E0F" w:rsidP="00155E0F">
      <w:r>
        <w:rPr>
          <w:rStyle w:val="StyleUnderline"/>
        </w:rPr>
        <w:t>The lessons of naval combat since World War Two have only further amplified air power dominance</w:t>
      </w:r>
      <w:r>
        <w:rPr>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well, or even gotten it backwards. </w:t>
      </w:r>
    </w:p>
    <w:p w14:paraId="5346AE2F" w14:textId="77777777" w:rsidR="00155E0F" w:rsidRDefault="00155E0F" w:rsidP="00155E0F">
      <w:r>
        <w:rPr>
          <w:sz w:val="16"/>
        </w:rPr>
        <w:t xml:space="preserve">Most recently, </w:t>
      </w:r>
      <w:r>
        <w:rPr>
          <w:rStyle w:val="StyleUnderline"/>
        </w:rPr>
        <w:t xml:space="preserve">the Houthi attacks on </w:t>
      </w:r>
      <w:r>
        <w:rPr>
          <w:rStyle w:val="Emphasis"/>
        </w:rPr>
        <w:t>shipping</w:t>
      </w:r>
      <w:r>
        <w:rPr>
          <w:sz w:val="16"/>
        </w:rPr>
        <w:t xml:space="preserve"> through the vital Red Sea have </w:t>
      </w:r>
      <w:r>
        <w:rPr>
          <w:rStyle w:val="StyleUnderline"/>
        </w:rPr>
        <w:t>been used to exaggerate the potential Chinese threat to shipping</w:t>
      </w:r>
      <w:r>
        <w:rPr>
          <w:sz w:val="16"/>
        </w:rPr>
        <w:t xml:space="preserve"> in the event of a war in East Asia. Once again, </w:t>
      </w:r>
      <w:r>
        <w:rPr>
          <w:rStyle w:val="StyleUnderline"/>
        </w:rPr>
        <w:t xml:space="preserve">geography is </w:t>
      </w:r>
      <w:r>
        <w:rPr>
          <w:rStyle w:val="Emphasis"/>
        </w:rPr>
        <w:t>ignored</w:t>
      </w:r>
      <w:r>
        <w:rPr>
          <w:sz w:val="16"/>
        </w:rPr>
        <w:t xml:space="preserve">. </w:t>
      </w:r>
      <w:r>
        <w:rPr>
          <w:rStyle w:val="StyleUnderline"/>
        </w:rPr>
        <w:t>The Houthi forces are astride a very narrow part of the shortest route from Europe to Asia</w:t>
      </w:r>
      <w:r>
        <w:rPr>
          <w:sz w:val="16"/>
        </w:rPr>
        <w:t xml:space="preserve">. Shipping can divert around Africa, but the route is much longer and thus more expensive. </w:t>
      </w:r>
      <w:r>
        <w:rPr>
          <w:rStyle w:val="StyleUnderline"/>
        </w:rPr>
        <w:t>China does have ASMs and drones</w:t>
      </w:r>
      <w:r>
        <w:rPr>
          <w:sz w:val="16"/>
        </w:rPr>
        <w:t xml:space="preserve"> in abundance, </w:t>
      </w:r>
      <w:r>
        <w:rPr>
          <w:rStyle w:val="StyleUnderline"/>
        </w:rPr>
        <w:t xml:space="preserve">but most can only reach </w:t>
      </w:r>
      <w:r>
        <w:rPr>
          <w:rStyle w:val="Emphasis"/>
        </w:rPr>
        <w:t>its</w:t>
      </w:r>
      <w:r>
        <w:rPr>
          <w:rStyle w:val="StyleUnderline"/>
        </w:rPr>
        <w:t xml:space="preserve"> own </w:t>
      </w:r>
      <w:r>
        <w:rPr>
          <w:rStyle w:val="Emphasis"/>
        </w:rPr>
        <w:t>coastal waters</w:t>
      </w:r>
      <w:r>
        <w:rPr>
          <w:sz w:val="16"/>
        </w:rPr>
        <w:t xml:space="preserve">, </w:t>
      </w:r>
      <w:r>
        <w:rPr>
          <w:rStyle w:val="StyleUnderline"/>
        </w:rPr>
        <w:t xml:space="preserve">which are critical for its </w:t>
      </w:r>
      <w:r>
        <w:rPr>
          <w:rStyle w:val="Emphasis"/>
        </w:rPr>
        <w:t>own</w:t>
      </w:r>
      <w:r>
        <w:rPr>
          <w:rStyle w:val="StyleUnderline"/>
        </w:rPr>
        <w:t xml:space="preserve"> shipping</w:t>
      </w:r>
      <w:r>
        <w:rPr>
          <w:sz w:val="16"/>
        </w:rPr>
        <w:t>—and Taiwan’s</w:t>
      </w:r>
      <w:r>
        <w:rPr>
          <w:rStyle w:val="StyleUnderline"/>
        </w:rPr>
        <w:t xml:space="preserve">—but not </w:t>
      </w:r>
      <w:r>
        <w:rPr>
          <w:rStyle w:val="Emphasis"/>
        </w:rPr>
        <w:t>anybody else’s</w:t>
      </w:r>
      <w:r>
        <w:rPr>
          <w:sz w:val="16"/>
        </w:rPr>
        <w:t xml:space="preserve">. </w:t>
      </w:r>
      <w:r>
        <w:rPr>
          <w:rStyle w:val="StyleUnderline"/>
        </w:rPr>
        <w:t xml:space="preserve">Ships from </w:t>
      </w:r>
      <w:r>
        <w:rPr>
          <w:rStyle w:val="Emphasis"/>
        </w:rPr>
        <w:t>Japan</w:t>
      </w:r>
      <w:r>
        <w:rPr>
          <w:rStyle w:val="StyleUnderline"/>
        </w:rPr>
        <w:t xml:space="preserve"> or </w:t>
      </w:r>
      <w:r>
        <w:rPr>
          <w:rStyle w:val="Emphasis"/>
        </w:rPr>
        <w:t>So</w:t>
      </w:r>
      <w:r>
        <w:rPr>
          <w:sz w:val="16"/>
        </w:rPr>
        <w:t xml:space="preserve">uth </w:t>
      </w:r>
      <w:r>
        <w:rPr>
          <w:rStyle w:val="Emphasis"/>
        </w:rPr>
        <w:t>Ko</w:t>
      </w:r>
      <w:r>
        <w:rPr>
          <w:sz w:val="16"/>
        </w:rPr>
        <w:t xml:space="preserve">rea </w:t>
      </w:r>
      <w:r>
        <w:rPr>
          <w:rStyle w:val="StyleUnderline"/>
        </w:rPr>
        <w:t xml:space="preserve">that now pass through the </w:t>
      </w:r>
      <w:r>
        <w:rPr>
          <w:rStyle w:val="Emphasis"/>
        </w:rPr>
        <w:t>E</w:t>
      </w:r>
      <w:r>
        <w:rPr>
          <w:sz w:val="16"/>
        </w:rPr>
        <w:t xml:space="preserve">ast </w:t>
      </w:r>
      <w:r>
        <w:rPr>
          <w:rStyle w:val="Emphasis"/>
        </w:rPr>
        <w:t>C</w:t>
      </w:r>
      <w:r>
        <w:rPr>
          <w:sz w:val="16"/>
        </w:rPr>
        <w:t xml:space="preserve">hina </w:t>
      </w:r>
      <w:r>
        <w:rPr>
          <w:rStyle w:val="Emphasis"/>
        </w:rPr>
        <w:t>S</w:t>
      </w:r>
      <w:r>
        <w:rPr>
          <w:sz w:val="16"/>
        </w:rPr>
        <w:t xml:space="preserve">ea </w:t>
      </w:r>
      <w:r>
        <w:rPr>
          <w:rStyle w:val="StyleUnderline"/>
        </w:rPr>
        <w:t xml:space="preserve">could </w:t>
      </w:r>
      <w:r>
        <w:rPr>
          <w:rStyle w:val="Emphasis"/>
        </w:rPr>
        <w:t>easily</w:t>
      </w:r>
      <w:r>
        <w:rPr>
          <w:rStyle w:val="StyleUnderline"/>
        </w:rPr>
        <w:t xml:space="preserve"> divert east of the Philippines</w:t>
      </w:r>
      <w:r>
        <w:rPr>
          <w:sz w:val="16"/>
        </w:rPr>
        <w:t xml:space="preserve">, out of range of air power based in China. China’s geographical situation lacks the Houthi advantage. </w:t>
      </w:r>
    </w:p>
    <w:p w14:paraId="5995240E" w14:textId="77777777" w:rsidR="00155E0F" w:rsidRDefault="00155E0F" w:rsidP="00155E0F">
      <w:r>
        <w:rPr>
          <w:rStyle w:val="StyleUnderline"/>
        </w:rPr>
        <w:t xml:space="preserve">Even Chinese </w:t>
      </w:r>
      <w:r>
        <w:rPr>
          <w:rStyle w:val="Emphasis"/>
        </w:rPr>
        <w:t>sub</w:t>
      </w:r>
      <w:r>
        <w:rPr>
          <w:sz w:val="16"/>
        </w:rPr>
        <w:t>marine</w:t>
      </w:r>
      <w:r>
        <w:rPr>
          <w:rStyle w:val="Emphasis"/>
        </w:rPr>
        <w:t>s</w:t>
      </w:r>
      <w:r>
        <w:rPr>
          <w:sz w:val="16"/>
        </w:rPr>
        <w:t xml:space="preserve"> </w:t>
      </w:r>
      <w:r>
        <w:rPr>
          <w:rStyle w:val="StyleUnderline"/>
        </w:rPr>
        <w:t>would be vulnerable to air power</w:t>
      </w:r>
      <w:r>
        <w:rPr>
          <w:sz w:val="16"/>
        </w:rPr>
        <w:t xml:space="preserve"> outside the protection of their land-based fighter aircraft, which reach only about 500 kilometers from its land bases. </w:t>
      </w:r>
      <w:r>
        <w:rPr>
          <w:rStyle w:val="StyleUnderline"/>
          <w:highlight w:val="cyan"/>
        </w:rPr>
        <w:t xml:space="preserve">China’s </w:t>
      </w:r>
      <w:r>
        <w:rPr>
          <w:rStyle w:val="Emphasis"/>
          <w:highlight w:val="cyan"/>
        </w:rPr>
        <w:t>few</w:t>
      </w:r>
      <w:r>
        <w:rPr>
          <w:rStyle w:val="StyleUnderline"/>
        </w:rPr>
        <w:t xml:space="preserve"> aircraft </w:t>
      </w:r>
      <w:r>
        <w:rPr>
          <w:rStyle w:val="Emphasis"/>
          <w:highlight w:val="cyan"/>
        </w:rPr>
        <w:t>carriers</w:t>
      </w:r>
      <w:r>
        <w:rPr>
          <w:sz w:val="16"/>
        </w:rPr>
        <w:t xml:space="preserve"> with small fighter forces embarked </w:t>
      </w:r>
      <w:r>
        <w:rPr>
          <w:rStyle w:val="StyleUnderline"/>
          <w:highlight w:val="cyan"/>
        </w:rPr>
        <w:t xml:space="preserve">would have a hard time </w:t>
      </w:r>
      <w:r>
        <w:rPr>
          <w:rStyle w:val="Emphasis"/>
          <w:highlight w:val="cyan"/>
        </w:rPr>
        <w:t>defending themselves</w:t>
      </w:r>
      <w:r>
        <w:rPr>
          <w:rStyle w:val="StyleUnderline"/>
        </w:rPr>
        <w:t xml:space="preserve"> from </w:t>
      </w:r>
      <w:r>
        <w:rPr>
          <w:rStyle w:val="Emphasis"/>
        </w:rPr>
        <w:t>land-based air attacks</w:t>
      </w:r>
      <w:r>
        <w:rPr>
          <w:sz w:val="16"/>
        </w:rPr>
        <w:t xml:space="preserve">—let alone from any of the larger and far more numerous U.S. aircraft carriers—to be of much use, except perhaps against an especially weak regional power. </w:t>
      </w:r>
    </w:p>
    <w:p w14:paraId="499504E7" w14:textId="77777777" w:rsidR="00155E0F" w:rsidRDefault="00155E0F" w:rsidP="00155E0F">
      <w:pPr>
        <w:rPr>
          <w:sz w:val="16"/>
        </w:rPr>
      </w:pPr>
      <w:r>
        <w:rPr>
          <w:rStyle w:val="StyleUnderline"/>
        </w:rPr>
        <w:t>The effectiveness of the Houthi</w:t>
      </w:r>
      <w:r>
        <w:rPr>
          <w:sz w:val="16"/>
        </w:rPr>
        <w:t>—</w:t>
      </w:r>
      <w:r>
        <w:rPr>
          <w:rStyle w:val="StyleUnderline"/>
        </w:rPr>
        <w:t>and</w:t>
      </w:r>
      <w:r>
        <w:rPr>
          <w:sz w:val="16"/>
        </w:rPr>
        <w:t xml:space="preserve"> also of </w:t>
      </w:r>
      <w:r>
        <w:rPr>
          <w:rStyle w:val="Emphasis"/>
        </w:rPr>
        <w:t>Ukraine</w:t>
      </w:r>
      <w:r>
        <w:rPr>
          <w:sz w:val="16"/>
        </w:rPr>
        <w:t xml:space="preserve"> </w:t>
      </w:r>
      <w:r>
        <w:rPr>
          <w:rStyle w:val="StyleUnderline"/>
        </w:rPr>
        <w:t>against the Russian Black Sea fleet</w:t>
      </w:r>
      <w:r>
        <w:rPr>
          <w:sz w:val="16"/>
        </w:rPr>
        <w:t>—</w:t>
      </w:r>
      <w:r>
        <w:rPr>
          <w:rStyle w:val="StyleUnderline"/>
        </w:rPr>
        <w:t xml:space="preserve">underlines </w:t>
      </w:r>
      <w:r>
        <w:rPr>
          <w:rStyle w:val="Emphasis"/>
        </w:rPr>
        <w:t>China’s</w:t>
      </w:r>
      <w:r>
        <w:rPr>
          <w:sz w:val="16"/>
        </w:rPr>
        <w:t xml:space="preserve"> own greater </w:t>
      </w:r>
      <w:r>
        <w:rPr>
          <w:rStyle w:val="Emphasis"/>
        </w:rPr>
        <w:t>vulnerability</w:t>
      </w:r>
      <w:r>
        <w:rPr>
          <w:rStyle w:val="StyleUnderline"/>
        </w:rPr>
        <w:t xml:space="preserve"> to the new generation of </w:t>
      </w:r>
      <w:r>
        <w:rPr>
          <w:rStyle w:val="Emphasis"/>
        </w:rPr>
        <w:t>naval weapons</w:t>
      </w:r>
      <w:r>
        <w:rPr>
          <w:sz w:val="16"/>
        </w:rPr>
        <w:t xml:space="preserve">, drones and ASMs, in addition to conventional air power. </w:t>
      </w:r>
      <w:r>
        <w:rPr>
          <w:rStyle w:val="StyleUnderline"/>
        </w:rPr>
        <w:t xml:space="preserve">Chinese </w:t>
      </w:r>
      <w:r>
        <w:rPr>
          <w:rStyle w:val="Emphasis"/>
          <w:highlight w:val="cyan"/>
        </w:rPr>
        <w:t>warships</w:t>
      </w:r>
      <w:r>
        <w:rPr>
          <w:sz w:val="16"/>
        </w:rPr>
        <w:t xml:space="preserve">, not to mention transports carrying troops for any seaborne invasion, such as against Taiwan, </w:t>
      </w:r>
      <w:r>
        <w:rPr>
          <w:rStyle w:val="StyleUnderline"/>
          <w:highlight w:val="cyan"/>
        </w:rPr>
        <w:t xml:space="preserve">are vulnerable even within its </w:t>
      </w:r>
      <w:r>
        <w:rPr>
          <w:rStyle w:val="Emphasis"/>
          <w:highlight w:val="cyan"/>
        </w:rPr>
        <w:t>own</w:t>
      </w:r>
      <w:r>
        <w:rPr>
          <w:rStyle w:val="Emphasis"/>
        </w:rPr>
        <w:t xml:space="preserve"> coastal </w:t>
      </w:r>
      <w:r>
        <w:rPr>
          <w:rStyle w:val="Emphasis"/>
          <w:highlight w:val="cyan"/>
        </w:rPr>
        <w:t>waters</w:t>
      </w:r>
      <w:r>
        <w:rPr>
          <w:sz w:val="16"/>
        </w:rPr>
        <w:t xml:space="preserve">. </w:t>
      </w:r>
      <w:r>
        <w:rPr>
          <w:rStyle w:val="StyleUnderline"/>
        </w:rPr>
        <w:t xml:space="preserve">Such aerial weapons are relatively </w:t>
      </w:r>
      <w:r>
        <w:rPr>
          <w:rStyle w:val="Emphasis"/>
        </w:rPr>
        <w:t>inexpensive</w:t>
      </w:r>
      <w:r>
        <w:rPr>
          <w:sz w:val="16"/>
        </w:rPr>
        <w:t xml:space="preserve">, highly </w:t>
      </w:r>
      <w:r>
        <w:rPr>
          <w:rStyle w:val="Emphasis"/>
        </w:rPr>
        <w:t>accurate</w:t>
      </w:r>
      <w:r>
        <w:rPr>
          <w:sz w:val="16"/>
        </w:rPr>
        <w:t xml:space="preserve">, easy to hide, </w:t>
      </w:r>
      <w:r>
        <w:rPr>
          <w:rStyle w:val="StyleUnderline"/>
        </w:rPr>
        <w:t xml:space="preserve">and </w:t>
      </w:r>
      <w:r>
        <w:rPr>
          <w:rStyle w:val="Emphasis"/>
        </w:rPr>
        <w:t>not</w:t>
      </w:r>
      <w:r>
        <w:rPr>
          <w:sz w:val="16"/>
        </w:rPr>
        <w:t xml:space="preserve"> so </w:t>
      </w:r>
      <w:r>
        <w:rPr>
          <w:rStyle w:val="StyleUnderline"/>
        </w:rPr>
        <w:t>easy to intercept</w:t>
      </w:r>
      <w:r>
        <w:rPr>
          <w:sz w:val="16"/>
        </w:rPr>
        <w:t xml:space="preserve">. This was demonstrated by </w:t>
      </w:r>
      <w:r>
        <w:rPr>
          <w:rStyle w:val="StyleUnderline"/>
          <w:highlight w:val="cyan"/>
        </w:rPr>
        <w:t xml:space="preserve">the handful of </w:t>
      </w:r>
      <w:r>
        <w:rPr>
          <w:rStyle w:val="Emphasis"/>
          <w:highlight w:val="cyan"/>
        </w:rPr>
        <w:t>Ukrainian missiles</w:t>
      </w:r>
      <w:r>
        <w:rPr>
          <w:sz w:val="16"/>
        </w:rPr>
        <w:t xml:space="preserve"> that </w:t>
      </w:r>
      <w:r>
        <w:rPr>
          <w:rStyle w:val="Emphasis"/>
          <w:highlight w:val="cyan"/>
        </w:rPr>
        <w:t>destroyed</w:t>
      </w:r>
      <w:r>
        <w:rPr>
          <w:rStyle w:val="StyleUnderline"/>
        </w:rPr>
        <w:t xml:space="preserve"> most</w:t>
      </w:r>
      <w:r>
        <w:rPr>
          <w:sz w:val="16"/>
        </w:rPr>
        <w:t xml:space="preserve"> of the major </w:t>
      </w:r>
      <w:r>
        <w:rPr>
          <w:rStyle w:val="Emphasis"/>
          <w:highlight w:val="cyan"/>
        </w:rPr>
        <w:t>Russian warships</w:t>
      </w:r>
      <w:r>
        <w:rPr>
          <w:sz w:val="16"/>
        </w:rPr>
        <w:t xml:space="preserve"> in the Black Sea, which were defended as well as Chinese ships would be. Even a power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Pr>
          <w:rStyle w:val="StyleUnderline"/>
          <w:highlight w:val="cyan"/>
        </w:rPr>
        <w:t xml:space="preserve">China’s </w:t>
      </w:r>
      <w:r>
        <w:rPr>
          <w:rStyle w:val="Emphasis"/>
          <w:highlight w:val="cyan"/>
        </w:rPr>
        <w:t>amphibious lift</w:t>
      </w:r>
      <w:r>
        <w:rPr>
          <w:sz w:val="16"/>
        </w:rPr>
        <w:t xml:space="preserve"> </w:t>
      </w:r>
      <w:r>
        <w:rPr>
          <w:rStyle w:val="StyleUnderline"/>
        </w:rPr>
        <w:t xml:space="preserve">capability </w:t>
      </w:r>
      <w:r>
        <w:rPr>
          <w:rStyle w:val="StyleUnderline"/>
          <w:highlight w:val="cyan"/>
        </w:rPr>
        <w:t>is</w:t>
      </w:r>
      <w:r>
        <w:rPr>
          <w:rStyle w:val="StyleUnderline"/>
        </w:rPr>
        <w:t xml:space="preserve"> </w:t>
      </w:r>
      <w:r>
        <w:rPr>
          <w:rStyle w:val="Emphasis"/>
          <w:highlight w:val="cyan"/>
        </w:rPr>
        <w:t>too small</w:t>
      </w:r>
      <w:r>
        <w:rPr>
          <w:rStyle w:val="StyleUnderline"/>
        </w:rPr>
        <w:t xml:space="preserve"> to </w:t>
      </w:r>
      <w:r>
        <w:rPr>
          <w:rStyle w:val="Emphasis"/>
        </w:rPr>
        <w:t>transport</w:t>
      </w:r>
      <w:r>
        <w:rPr>
          <w:rStyle w:val="StyleUnderline"/>
        </w:rPr>
        <w:t xml:space="preserve"> and </w:t>
      </w:r>
      <w:r>
        <w:rPr>
          <w:rStyle w:val="Emphasis"/>
        </w:rPr>
        <w:t>supply</w:t>
      </w:r>
      <w:r>
        <w:rPr>
          <w:rStyle w:val="StyleUnderline"/>
        </w:rPr>
        <w:t xml:space="preserve"> a force anywhere near large enough to overcome </w:t>
      </w:r>
      <w:r>
        <w:rPr>
          <w:rStyle w:val="Emphasis"/>
        </w:rPr>
        <w:t>Taiwan’s</w:t>
      </w:r>
      <w:r>
        <w:rPr>
          <w:rStyle w:val="StyleUnderline"/>
        </w:rPr>
        <w:t xml:space="preserve"> ground </w:t>
      </w:r>
      <w:r>
        <w:rPr>
          <w:rStyle w:val="Emphasis"/>
        </w:rPr>
        <w:t>forces</w:t>
      </w:r>
      <w:r>
        <w:rPr>
          <w:sz w:val="16"/>
        </w:rPr>
        <w:t>. Effectively, China is constrained by geography. Given this, the balance of forces and capabilities is not sensitive to incremental developments.</w:t>
      </w:r>
    </w:p>
    <w:p w14:paraId="74E9E742" w14:textId="77777777" w:rsidR="00155E0F" w:rsidRPr="008E7A76" w:rsidRDefault="00155E0F" w:rsidP="00155E0F">
      <w:pPr>
        <w:pStyle w:val="Heading4"/>
      </w:pPr>
      <w:r>
        <w:t xml:space="preserve">China </w:t>
      </w:r>
      <w:r>
        <w:rPr>
          <w:u w:val="single"/>
        </w:rPr>
        <w:t>isn’t</w:t>
      </w:r>
      <w:r>
        <w:t xml:space="preserve"> aggressive.</w:t>
      </w:r>
    </w:p>
    <w:p w14:paraId="4C59CAE8" w14:textId="77777777" w:rsidR="00155E0F" w:rsidRDefault="00155E0F" w:rsidP="00155E0F">
      <w:r w:rsidRPr="00887B37">
        <w:rPr>
          <w:rStyle w:val="Style13ptBold"/>
        </w:rPr>
        <w:t>Chan and Hu 25</w:t>
      </w:r>
      <w:r>
        <w:t xml:space="preserve"> [Dr. Steve; PhD, </w:t>
      </w:r>
      <w:r w:rsidRPr="004360E6">
        <w:t>Professor of Distinction</w:t>
      </w:r>
      <w:r>
        <w:t xml:space="preserve">, Center for Asian Studies, </w:t>
      </w:r>
      <w:r w:rsidRPr="004360E6">
        <w:t xml:space="preserve">College of Arts </w:t>
      </w:r>
      <w:r>
        <w:t xml:space="preserve">&amp; </w:t>
      </w:r>
      <w:r w:rsidRPr="004360E6">
        <w:t>Sciences</w:t>
      </w:r>
      <w:r>
        <w:t xml:space="preserve">, </w:t>
      </w:r>
      <w:r w:rsidRPr="004360E6">
        <w:t>University of Colorado, Boulder</w:t>
      </w:r>
      <w:r>
        <w:t>.  Dr. Wiexing; PhD, Distinguished Professor &amp; Dean, Faculty of Social Sciences, University of Macau.  “</w:t>
      </w:r>
      <w:r w:rsidRPr="004A70C4">
        <w:t xml:space="preserve">Rising </w:t>
      </w:r>
      <w:r>
        <w:t>S</w:t>
      </w:r>
      <w:r w:rsidRPr="004A70C4">
        <w:t xml:space="preserve">tates and the </w:t>
      </w:r>
      <w:r>
        <w:t>L</w:t>
      </w:r>
      <w:r w:rsidRPr="004A70C4">
        <w:t xml:space="preserve">iberal </w:t>
      </w:r>
      <w:r>
        <w:t>W</w:t>
      </w:r>
      <w:r w:rsidRPr="004A70C4">
        <w:t xml:space="preserve">orld </w:t>
      </w:r>
      <w:r>
        <w:t>O</w:t>
      </w:r>
      <w:r w:rsidRPr="004A70C4">
        <w:t xml:space="preserve">rder: </w:t>
      </w:r>
      <w:r>
        <w:t>T</w:t>
      </w:r>
      <w:r w:rsidRPr="004A70C4">
        <w:t xml:space="preserve">he </w:t>
      </w:r>
      <w:r>
        <w:t>C</w:t>
      </w:r>
      <w:r w:rsidRPr="004A70C4">
        <w:t>ase of Chin</w:t>
      </w:r>
      <w:r>
        <w:t>a”, International Affairs, pg. 11-15, pbr]</w:t>
      </w:r>
    </w:p>
    <w:p w14:paraId="2BCA10E8" w14:textId="77777777" w:rsidR="00155E0F" w:rsidRPr="00A62522" w:rsidRDefault="00155E0F" w:rsidP="00155E0F">
      <w:pPr>
        <w:rPr>
          <w:sz w:val="16"/>
        </w:rPr>
      </w:pPr>
      <w:r w:rsidRPr="00A62522">
        <w:rPr>
          <w:sz w:val="16"/>
        </w:rPr>
        <w:t xml:space="preserve">One of </w:t>
      </w:r>
      <w:r w:rsidRPr="005C124F">
        <w:rPr>
          <w:rStyle w:val="StyleUnderline"/>
        </w:rPr>
        <w:t>the</w:t>
      </w:r>
      <w:r w:rsidRPr="00A62522">
        <w:rPr>
          <w:sz w:val="16"/>
        </w:rPr>
        <w:t xml:space="preserve"> </w:t>
      </w:r>
      <w:r w:rsidRPr="005C124F">
        <w:rPr>
          <w:rStyle w:val="Emphasis"/>
        </w:rPr>
        <w:t>major problem</w:t>
      </w:r>
      <w:r w:rsidRPr="00A62522">
        <w:rPr>
          <w:sz w:val="16"/>
        </w:rPr>
        <w:t xml:space="preserve">s </w:t>
      </w:r>
      <w:r w:rsidRPr="005C124F">
        <w:rPr>
          <w:rStyle w:val="StyleUnderline"/>
        </w:rPr>
        <w:t>in the current discourse on international order is that its rules and norms are</w:t>
      </w:r>
      <w:r w:rsidRPr="00A62522">
        <w:rPr>
          <w:sz w:val="16"/>
        </w:rPr>
        <w:t xml:space="preserve"> </w:t>
      </w:r>
      <w:r w:rsidRPr="005C124F">
        <w:rPr>
          <w:rStyle w:val="Emphasis"/>
        </w:rPr>
        <w:t>never</w:t>
      </w:r>
      <w:r w:rsidRPr="00A62522">
        <w:rPr>
          <w:sz w:val="16"/>
        </w:rPr>
        <w:t xml:space="preserve"> </w:t>
      </w:r>
      <w:r w:rsidRPr="005C124F">
        <w:rPr>
          <w:rStyle w:val="StyleUnderline"/>
        </w:rPr>
        <w:t>fixed, static or a settled matter; they are</w:t>
      </w:r>
      <w:r w:rsidRPr="00A62522">
        <w:rPr>
          <w:sz w:val="16"/>
        </w:rPr>
        <w:t xml:space="preserve"> </w:t>
      </w:r>
      <w:r w:rsidRPr="005C124F">
        <w:rPr>
          <w:rStyle w:val="Emphasis"/>
        </w:rPr>
        <w:t>always evolving</w:t>
      </w:r>
      <w:r w:rsidRPr="00A62522">
        <w:rPr>
          <w:sz w:val="16"/>
        </w:rPr>
        <w:t xml:space="preserve">. Moreover, </w:t>
      </w:r>
      <w:r w:rsidRPr="005C124F">
        <w:rPr>
          <w:rStyle w:val="StyleUnderline"/>
        </w:rPr>
        <w:t>they are the result of</w:t>
      </w:r>
      <w:r w:rsidRPr="00A62522">
        <w:rPr>
          <w:sz w:val="16"/>
        </w:rPr>
        <w:t xml:space="preserve"> </w:t>
      </w:r>
      <w:r w:rsidRPr="005C124F">
        <w:rPr>
          <w:rStyle w:val="Emphasis"/>
        </w:rPr>
        <w:t>continuous</w:t>
      </w:r>
      <w:r w:rsidRPr="00A62522">
        <w:rPr>
          <w:sz w:val="16"/>
        </w:rPr>
        <w:t xml:space="preserve"> </w:t>
      </w:r>
      <w:r w:rsidRPr="005C124F">
        <w:rPr>
          <w:rStyle w:val="StyleUnderline"/>
        </w:rPr>
        <w:t>negotiation and renegotiation</w:t>
      </w:r>
      <w:r w:rsidRPr="00A62522">
        <w:rPr>
          <w:sz w:val="16"/>
        </w:rPr>
        <w:t xml:space="preserve">. There is rarely, if ever, complete consensus on these rules and norms, which are being constantly challenged and contested. Most countries agree with and support some of these rules and norms, while objecting to others. Therefore, their compliance is selective and contingent. Even though </w:t>
      </w:r>
      <w:r w:rsidRPr="005C124F">
        <w:rPr>
          <w:rStyle w:val="StyleUnderline"/>
        </w:rPr>
        <w:t>proponents of</w:t>
      </w:r>
      <w:r w:rsidRPr="00A62522">
        <w:rPr>
          <w:sz w:val="16"/>
        </w:rPr>
        <w:t xml:space="preserve"> </w:t>
      </w:r>
      <w:r w:rsidRPr="005C124F">
        <w:rPr>
          <w:rStyle w:val="Emphasis"/>
        </w:rPr>
        <w:t>power transition</w:t>
      </w:r>
      <w:r w:rsidRPr="00A62522">
        <w:rPr>
          <w:sz w:val="16"/>
        </w:rPr>
        <w:t xml:space="preserve"> theory </w:t>
      </w:r>
      <w:r w:rsidRPr="005C124F">
        <w:rPr>
          <w:rStyle w:val="StyleUnderline"/>
        </w:rPr>
        <w:t>and many</w:t>
      </w:r>
      <w:r w:rsidRPr="00A62522">
        <w:rPr>
          <w:sz w:val="16"/>
        </w:rPr>
        <w:t xml:space="preserve"> </w:t>
      </w:r>
      <w:r w:rsidRPr="005C124F">
        <w:rPr>
          <w:rStyle w:val="Emphasis"/>
        </w:rPr>
        <w:t>US</w:t>
      </w:r>
      <w:r w:rsidRPr="00A62522">
        <w:rPr>
          <w:sz w:val="16"/>
        </w:rPr>
        <w:t xml:space="preserve"> </w:t>
      </w:r>
      <w:r w:rsidRPr="005C124F">
        <w:rPr>
          <w:rStyle w:val="StyleUnderline"/>
        </w:rPr>
        <w:t>officials and scholars try to draw a causal connection between</w:t>
      </w:r>
      <w:r w:rsidRPr="00A62522">
        <w:rPr>
          <w:sz w:val="16"/>
        </w:rPr>
        <w:t xml:space="preserve"> </w:t>
      </w:r>
      <w:r w:rsidRPr="005C124F">
        <w:rPr>
          <w:rStyle w:val="Emphasis"/>
        </w:rPr>
        <w:t>rising powers</w:t>
      </w:r>
      <w:r w:rsidRPr="00A62522">
        <w:rPr>
          <w:sz w:val="16"/>
        </w:rPr>
        <w:t xml:space="preserve"> </w:t>
      </w:r>
      <w:r w:rsidRPr="005C124F">
        <w:rPr>
          <w:rStyle w:val="StyleUnderline"/>
        </w:rPr>
        <w:t>and the disruption or dismantlement of international order, they overlook a</w:t>
      </w:r>
      <w:r w:rsidRPr="00A62522">
        <w:rPr>
          <w:sz w:val="16"/>
        </w:rPr>
        <w:t xml:space="preserve"> </w:t>
      </w:r>
      <w:r w:rsidRPr="005C124F">
        <w:rPr>
          <w:rStyle w:val="Emphasis"/>
        </w:rPr>
        <w:t>more fundamental</w:t>
      </w:r>
      <w:r w:rsidRPr="00A62522">
        <w:rPr>
          <w:sz w:val="16"/>
        </w:rPr>
        <w:t xml:space="preserve"> </w:t>
      </w:r>
      <w:r w:rsidRPr="005C124F">
        <w:rPr>
          <w:rStyle w:val="StyleUnderline"/>
        </w:rPr>
        <w:t>phenomenon: this order has always been</w:t>
      </w:r>
      <w:r w:rsidRPr="00A62522">
        <w:rPr>
          <w:sz w:val="16"/>
        </w:rPr>
        <w:t xml:space="preserve"> </w:t>
      </w:r>
      <w:r w:rsidRPr="005C124F">
        <w:rPr>
          <w:rStyle w:val="Emphasis"/>
        </w:rPr>
        <w:t>buttressed</w:t>
      </w:r>
      <w:r w:rsidRPr="00A62522">
        <w:rPr>
          <w:sz w:val="16"/>
        </w:rPr>
        <w:t xml:space="preserve"> </w:t>
      </w:r>
      <w:r w:rsidRPr="005C124F">
        <w:rPr>
          <w:rStyle w:val="StyleUnderline"/>
        </w:rPr>
        <w:t>by power</w:t>
      </w:r>
      <w:r w:rsidRPr="00A62522">
        <w:rPr>
          <w:sz w:val="16"/>
        </w:rPr>
        <w:t xml:space="preserve">. The </w:t>
      </w:r>
      <w:r w:rsidRPr="005C124F">
        <w:rPr>
          <w:rStyle w:val="StyleUnderline"/>
        </w:rPr>
        <w:t>stronger states always have a</w:t>
      </w:r>
      <w:r w:rsidRPr="00A62522">
        <w:rPr>
          <w:sz w:val="16"/>
        </w:rPr>
        <w:t xml:space="preserve"> </w:t>
      </w:r>
      <w:r w:rsidRPr="005C124F">
        <w:rPr>
          <w:rStyle w:val="Emphasis"/>
        </w:rPr>
        <w:t>dominant</w:t>
      </w:r>
      <w:r w:rsidRPr="00A62522">
        <w:rPr>
          <w:sz w:val="16"/>
        </w:rPr>
        <w:t xml:space="preserve"> </w:t>
      </w:r>
      <w:r w:rsidRPr="005C124F">
        <w:rPr>
          <w:rStyle w:val="StyleUnderline"/>
        </w:rPr>
        <w:t>voice in deciding international rules and institutions</w:t>
      </w:r>
      <w:r w:rsidRPr="00A62522">
        <w:rPr>
          <w:sz w:val="16"/>
        </w:rPr>
        <w:t xml:space="preserve">. According to Stephen Walt, </w:t>
      </w:r>
      <w:r w:rsidRPr="005C124F">
        <w:rPr>
          <w:rStyle w:val="StyleUnderline"/>
        </w:rPr>
        <w:t>‘international orders</w:t>
      </w:r>
      <w:r w:rsidRPr="00A62522">
        <w:rPr>
          <w:sz w:val="16"/>
        </w:rPr>
        <w:t xml:space="preserve"> </w:t>
      </w:r>
      <w:r w:rsidRPr="005C124F">
        <w:rPr>
          <w:rStyle w:val="Emphasis"/>
        </w:rPr>
        <w:t>inevitably</w:t>
      </w:r>
      <w:r w:rsidRPr="00A62522">
        <w:rPr>
          <w:sz w:val="16"/>
        </w:rPr>
        <w:t xml:space="preserve"> </w:t>
      </w:r>
      <w:r w:rsidRPr="005C124F">
        <w:rPr>
          <w:rStyle w:val="StyleUnderline"/>
        </w:rPr>
        <w:t>reflect the underlying balance of power’</w:t>
      </w:r>
      <w:r w:rsidRPr="00A62522">
        <w:rPr>
          <w:sz w:val="16"/>
        </w:rPr>
        <w:t>.29</w:t>
      </w:r>
    </w:p>
    <w:p w14:paraId="01F759F8" w14:textId="77777777" w:rsidR="00155E0F" w:rsidRPr="00A62522" w:rsidRDefault="00155E0F" w:rsidP="00155E0F">
      <w:pPr>
        <w:rPr>
          <w:sz w:val="16"/>
        </w:rPr>
      </w:pPr>
      <w:r w:rsidRPr="00A62522">
        <w:rPr>
          <w:sz w:val="16"/>
        </w:rPr>
        <w:t xml:space="preserve">It is also important to acknowledge that Walt goes on </w:t>
      </w:r>
      <w:r w:rsidRPr="00873CB4">
        <w:rPr>
          <w:sz w:val="16"/>
        </w:rPr>
        <w:t>to say that ‘</w:t>
      </w:r>
      <w:r w:rsidRPr="00873CB4">
        <w:rPr>
          <w:rStyle w:val="Emphasis"/>
        </w:rPr>
        <w:t>no single power</w:t>
      </w:r>
      <w:r w:rsidRPr="00873CB4">
        <w:rPr>
          <w:sz w:val="16"/>
        </w:rPr>
        <w:t xml:space="preserve"> </w:t>
      </w:r>
      <w:r w:rsidRPr="00873CB4">
        <w:rPr>
          <w:rStyle w:val="StyleUnderline"/>
        </w:rPr>
        <w:t>can write and enforce</w:t>
      </w:r>
      <w:r w:rsidRPr="00873CB4">
        <w:rPr>
          <w:sz w:val="16"/>
        </w:rPr>
        <w:t xml:space="preserve"> </w:t>
      </w:r>
      <w:r w:rsidRPr="00873CB4">
        <w:rPr>
          <w:rStyle w:val="Emphasis"/>
        </w:rPr>
        <w:t>all</w:t>
      </w:r>
      <w:r w:rsidRPr="00873CB4">
        <w:rPr>
          <w:sz w:val="16"/>
        </w:rPr>
        <w:t xml:space="preserve"> the </w:t>
      </w:r>
      <w:r w:rsidRPr="00873CB4">
        <w:rPr>
          <w:rStyle w:val="StyleUnderline"/>
        </w:rPr>
        <w:t>rules of an order</w:t>
      </w:r>
      <w:r w:rsidRPr="00873CB4">
        <w:rPr>
          <w:sz w:val="16"/>
        </w:rPr>
        <w:t xml:space="preserve">’. This being the case, </w:t>
      </w:r>
      <w:r w:rsidRPr="00873CB4">
        <w:rPr>
          <w:rStyle w:val="StyleUnderline"/>
        </w:rPr>
        <w:t>the</w:t>
      </w:r>
      <w:r w:rsidRPr="00873CB4">
        <w:rPr>
          <w:sz w:val="16"/>
        </w:rPr>
        <w:t xml:space="preserve"> </w:t>
      </w:r>
      <w:r w:rsidRPr="00873CB4">
        <w:rPr>
          <w:rStyle w:val="Emphasis"/>
        </w:rPr>
        <w:t>maintenance</w:t>
      </w:r>
      <w:r w:rsidRPr="00873CB4">
        <w:rPr>
          <w:sz w:val="16"/>
        </w:rPr>
        <w:t xml:space="preserve"> </w:t>
      </w:r>
      <w:r w:rsidRPr="00873CB4">
        <w:rPr>
          <w:rStyle w:val="StyleUnderline"/>
        </w:rPr>
        <w:t>of international order requires not only leadership</w:t>
      </w:r>
      <w:r w:rsidRPr="00873CB4">
        <w:rPr>
          <w:sz w:val="16"/>
        </w:rPr>
        <w:t xml:space="preserve"> from strong states </w:t>
      </w:r>
      <w:r w:rsidRPr="00873CB4">
        <w:rPr>
          <w:rStyle w:val="StyleUnderline"/>
        </w:rPr>
        <w:t>but</w:t>
      </w:r>
      <w:r w:rsidRPr="005C124F">
        <w:rPr>
          <w:rStyle w:val="StyleUnderline"/>
        </w:rPr>
        <w:t xml:space="preserve"> also</w:t>
      </w:r>
      <w:r w:rsidRPr="00A62522">
        <w:rPr>
          <w:sz w:val="16"/>
        </w:rPr>
        <w:t xml:space="preserve"> </w:t>
      </w:r>
      <w:r w:rsidRPr="005C124F">
        <w:rPr>
          <w:rStyle w:val="Emphasis"/>
        </w:rPr>
        <w:t>followership</w:t>
      </w:r>
      <w:r w:rsidRPr="00A62522">
        <w:rPr>
          <w:sz w:val="16"/>
        </w:rPr>
        <w:t xml:space="preserve"> </w:t>
      </w:r>
      <w:r w:rsidRPr="005C124F">
        <w:rPr>
          <w:rStyle w:val="StyleUnderline"/>
        </w:rPr>
        <w:t>from other countries</w:t>
      </w:r>
      <w:r w:rsidRPr="00A62522">
        <w:rPr>
          <w:sz w:val="16"/>
        </w:rPr>
        <w:t xml:space="preserve"> whose support of the order depends on their perception of its legitimacy. Thus, </w:t>
      </w:r>
      <w:r w:rsidRPr="005C124F">
        <w:rPr>
          <w:rStyle w:val="Emphasis"/>
        </w:rPr>
        <w:t>coercion</w:t>
      </w:r>
      <w:r w:rsidRPr="00A62522">
        <w:rPr>
          <w:sz w:val="16"/>
        </w:rPr>
        <w:t xml:space="preserve"> </w:t>
      </w:r>
      <w:r w:rsidRPr="005C124F">
        <w:rPr>
          <w:rStyle w:val="StyleUnderline"/>
        </w:rPr>
        <w:t>is not enough to</w:t>
      </w:r>
      <w:r w:rsidRPr="00A62522">
        <w:rPr>
          <w:sz w:val="16"/>
        </w:rPr>
        <w:t xml:space="preserve"> </w:t>
      </w:r>
      <w:r w:rsidRPr="005C124F">
        <w:rPr>
          <w:rStyle w:val="Emphasis"/>
        </w:rPr>
        <w:t>sustain</w:t>
      </w:r>
      <w:r w:rsidRPr="00A62522">
        <w:rPr>
          <w:sz w:val="16"/>
        </w:rPr>
        <w:t xml:space="preserve"> </w:t>
      </w:r>
      <w:r w:rsidRPr="005C124F">
        <w:rPr>
          <w:rStyle w:val="StyleUnderline"/>
        </w:rPr>
        <w:t>an international order, as is</w:t>
      </w:r>
      <w:r w:rsidRPr="00A62522">
        <w:rPr>
          <w:sz w:val="16"/>
        </w:rPr>
        <w:t xml:space="preserve"> sometimes im</w:t>
      </w:r>
      <w:r w:rsidRPr="005C124F">
        <w:rPr>
          <w:rStyle w:val="StyleUnderline"/>
        </w:rPr>
        <w:t xml:space="preserve">plied in the </w:t>
      </w:r>
      <w:r w:rsidRPr="001573D7">
        <w:rPr>
          <w:rStyle w:val="StyleUnderline"/>
          <w:highlight w:val="cyan"/>
        </w:rPr>
        <w:t>current</w:t>
      </w:r>
      <w:r w:rsidRPr="005C124F">
        <w:rPr>
          <w:rStyle w:val="StyleUnderline"/>
        </w:rPr>
        <w:t xml:space="preserve"> popular western </w:t>
      </w:r>
      <w:r w:rsidRPr="001573D7">
        <w:rPr>
          <w:rStyle w:val="StyleUnderline"/>
          <w:highlight w:val="cyan"/>
        </w:rPr>
        <w:t>discourse</w:t>
      </w:r>
      <w:r w:rsidRPr="00A62522">
        <w:rPr>
          <w:sz w:val="16"/>
        </w:rPr>
        <w:t xml:space="preserve">. </w:t>
      </w:r>
      <w:r w:rsidRPr="005C124F">
        <w:rPr>
          <w:rStyle w:val="StyleUnderline"/>
        </w:rPr>
        <w:t>This</w:t>
      </w:r>
      <w:r w:rsidRPr="00A62522">
        <w:rPr>
          <w:sz w:val="16"/>
        </w:rPr>
        <w:t xml:space="preserve"> discourse </w:t>
      </w:r>
      <w:r w:rsidRPr="005C124F">
        <w:rPr>
          <w:rStyle w:val="Emphasis"/>
        </w:rPr>
        <w:t>seriously distorts</w:t>
      </w:r>
      <w:r w:rsidRPr="00A62522">
        <w:rPr>
          <w:sz w:val="16"/>
        </w:rPr>
        <w:t xml:space="preserve"> </w:t>
      </w:r>
      <w:r w:rsidRPr="005C124F">
        <w:rPr>
          <w:rStyle w:val="StyleUnderline"/>
        </w:rPr>
        <w:t>the fundamental realities</w:t>
      </w:r>
      <w:r w:rsidRPr="00A62522">
        <w:rPr>
          <w:sz w:val="16"/>
        </w:rPr>
        <w:t xml:space="preserve">. </w:t>
      </w:r>
      <w:r w:rsidRPr="005C124F">
        <w:rPr>
          <w:rStyle w:val="StyleUnderline"/>
        </w:rPr>
        <w:t>It</w:t>
      </w:r>
      <w:r w:rsidRPr="00A62522">
        <w:rPr>
          <w:sz w:val="16"/>
        </w:rPr>
        <w:t xml:space="preserve"> also often </w:t>
      </w:r>
      <w:r w:rsidRPr="001573D7">
        <w:rPr>
          <w:rStyle w:val="StyleUnderline"/>
          <w:highlight w:val="cyan"/>
        </w:rPr>
        <w:t>presents</w:t>
      </w:r>
      <w:r w:rsidRPr="001573D7">
        <w:rPr>
          <w:sz w:val="16"/>
          <w:highlight w:val="cyan"/>
        </w:rPr>
        <w:t xml:space="preserve"> </w:t>
      </w:r>
      <w:r w:rsidRPr="001573D7">
        <w:rPr>
          <w:rStyle w:val="Emphasis"/>
          <w:highlight w:val="cyan"/>
        </w:rPr>
        <w:t>false dichotomies</w:t>
      </w:r>
      <w:r w:rsidRPr="001573D7">
        <w:rPr>
          <w:sz w:val="16"/>
          <w:highlight w:val="cyan"/>
        </w:rPr>
        <w:t xml:space="preserve">, </w:t>
      </w:r>
      <w:r w:rsidRPr="001573D7">
        <w:rPr>
          <w:rStyle w:val="StyleUnderline"/>
          <w:highlight w:val="cyan"/>
        </w:rPr>
        <w:t>suggest</w:t>
      </w:r>
      <w:r w:rsidRPr="00873CB4">
        <w:rPr>
          <w:rStyle w:val="StyleUnderline"/>
        </w:rPr>
        <w:t>ing</w:t>
      </w:r>
      <w:r w:rsidRPr="00873CB4">
        <w:rPr>
          <w:sz w:val="16"/>
        </w:rPr>
        <w:t xml:space="preserve"> that</w:t>
      </w:r>
      <w:r w:rsidRPr="00A62522">
        <w:rPr>
          <w:sz w:val="16"/>
        </w:rPr>
        <w:t xml:space="preserve"> </w:t>
      </w:r>
      <w:r w:rsidRPr="005C124F">
        <w:rPr>
          <w:rStyle w:val="StyleUnderline"/>
        </w:rPr>
        <w:t>the</w:t>
      </w:r>
      <w:r w:rsidRPr="00A62522">
        <w:rPr>
          <w:sz w:val="16"/>
        </w:rPr>
        <w:t xml:space="preserve"> </w:t>
      </w:r>
      <w:r w:rsidRPr="001573D7">
        <w:rPr>
          <w:rStyle w:val="Emphasis"/>
          <w:highlight w:val="cyan"/>
        </w:rPr>
        <w:t>only alt</w:t>
      </w:r>
      <w:r w:rsidRPr="005C124F">
        <w:rPr>
          <w:rStyle w:val="Emphasis"/>
        </w:rPr>
        <w:t>ernatives</w:t>
      </w:r>
      <w:r w:rsidRPr="00A62522">
        <w:rPr>
          <w:sz w:val="16"/>
        </w:rPr>
        <w:t xml:space="preserve"> </w:t>
      </w:r>
      <w:r w:rsidRPr="005C124F">
        <w:rPr>
          <w:rStyle w:val="StyleUnderline"/>
        </w:rPr>
        <w:t xml:space="preserve">are the </w:t>
      </w:r>
      <w:r w:rsidRPr="001573D7">
        <w:rPr>
          <w:rStyle w:val="StyleUnderline"/>
          <w:highlight w:val="cyan"/>
        </w:rPr>
        <w:t>current</w:t>
      </w:r>
      <w:r w:rsidRPr="005C124F">
        <w:rPr>
          <w:rStyle w:val="StyleUnderline"/>
        </w:rPr>
        <w:t xml:space="preserve"> international </w:t>
      </w:r>
      <w:r w:rsidRPr="001573D7">
        <w:rPr>
          <w:rStyle w:val="StyleUnderline"/>
          <w:highlight w:val="cyan"/>
        </w:rPr>
        <w:t>order</w:t>
      </w:r>
      <w:r w:rsidRPr="005C124F">
        <w:rPr>
          <w:rStyle w:val="StyleUnderline"/>
        </w:rPr>
        <w:t xml:space="preserve"> and one that is dominated by China—</w:t>
      </w:r>
      <w:r w:rsidRPr="001573D7">
        <w:rPr>
          <w:rStyle w:val="StyleUnderline"/>
          <w:highlight w:val="cyan"/>
        </w:rPr>
        <w:t>or chaos</w:t>
      </w:r>
      <w:r w:rsidRPr="005C124F">
        <w:rPr>
          <w:rStyle w:val="StyleUnderline"/>
        </w:rPr>
        <w:t xml:space="preserve"> or </w:t>
      </w:r>
      <w:r w:rsidRPr="00873CB4">
        <w:rPr>
          <w:rStyle w:val="StyleUnderline"/>
        </w:rPr>
        <w:t>disorder</w:t>
      </w:r>
      <w:r w:rsidRPr="00A62522">
        <w:rPr>
          <w:sz w:val="16"/>
        </w:rPr>
        <w:t xml:space="preserve">. Furthermore, </w:t>
      </w:r>
      <w:r w:rsidRPr="005C124F">
        <w:rPr>
          <w:rStyle w:val="StyleUnderline"/>
        </w:rPr>
        <w:t xml:space="preserve">the </w:t>
      </w:r>
      <w:r w:rsidRPr="001573D7">
        <w:rPr>
          <w:rStyle w:val="StyleUnderline"/>
          <w:highlight w:val="cyan"/>
        </w:rPr>
        <w:t>idea</w:t>
      </w:r>
      <w:r w:rsidRPr="00A62522">
        <w:rPr>
          <w:sz w:val="16"/>
        </w:rPr>
        <w:t xml:space="preserve"> that </w:t>
      </w:r>
      <w:r w:rsidRPr="005C124F">
        <w:rPr>
          <w:rStyle w:val="StyleUnderline"/>
        </w:rPr>
        <w:t xml:space="preserve">the world’s </w:t>
      </w:r>
      <w:r w:rsidRPr="001573D7">
        <w:rPr>
          <w:rStyle w:val="StyleUnderline"/>
          <w:highlight w:val="cyan"/>
        </w:rPr>
        <w:t>two most powerful states</w:t>
      </w:r>
      <w:r w:rsidRPr="005C124F">
        <w:rPr>
          <w:rStyle w:val="StyleUnderline"/>
        </w:rPr>
        <w:t xml:space="preserve"> would</w:t>
      </w:r>
      <w:r w:rsidRPr="00A62522">
        <w:rPr>
          <w:sz w:val="16"/>
        </w:rPr>
        <w:t xml:space="preserve"> </w:t>
      </w:r>
      <w:r w:rsidRPr="001573D7">
        <w:rPr>
          <w:rStyle w:val="Emphasis"/>
          <w:highlight w:val="cyan"/>
        </w:rPr>
        <w:t>go to war</w:t>
      </w:r>
      <w:r w:rsidRPr="00A62522">
        <w:rPr>
          <w:sz w:val="16"/>
        </w:rPr>
        <w:t xml:space="preserve"> </w:t>
      </w:r>
      <w:r w:rsidRPr="005C124F">
        <w:rPr>
          <w:rStyle w:val="StyleUnderline"/>
        </w:rPr>
        <w:t>to fight over which</w:t>
      </w:r>
      <w:r w:rsidRPr="00A62522">
        <w:rPr>
          <w:sz w:val="16"/>
        </w:rPr>
        <w:t xml:space="preserve"> one of them </w:t>
      </w:r>
      <w:r w:rsidRPr="005C124F">
        <w:rPr>
          <w:rStyle w:val="StyleUnderline"/>
        </w:rPr>
        <w:t xml:space="preserve">should decide the nature of international order </w:t>
      </w:r>
      <w:r w:rsidRPr="001573D7">
        <w:rPr>
          <w:rStyle w:val="StyleUnderline"/>
          <w:highlight w:val="cyan"/>
        </w:rPr>
        <w:t>is</w:t>
      </w:r>
      <w:r w:rsidRPr="00A62522">
        <w:rPr>
          <w:sz w:val="16"/>
        </w:rPr>
        <w:t xml:space="preserve"> </w:t>
      </w:r>
      <w:r w:rsidRPr="00873CB4">
        <w:rPr>
          <w:rStyle w:val="Emphasis"/>
          <w:sz w:val="24"/>
        </w:rPr>
        <w:t xml:space="preserve">too </w:t>
      </w:r>
      <w:r w:rsidRPr="001573D7">
        <w:rPr>
          <w:rStyle w:val="Emphasis"/>
          <w:sz w:val="24"/>
          <w:highlight w:val="cyan"/>
        </w:rPr>
        <w:t>facile and far-fetched</w:t>
      </w:r>
      <w:r w:rsidRPr="00A62522">
        <w:rPr>
          <w:sz w:val="16"/>
        </w:rPr>
        <w:t>.</w:t>
      </w:r>
    </w:p>
    <w:p w14:paraId="09432FBA" w14:textId="77777777" w:rsidR="00155E0F" w:rsidRPr="00873CB4" w:rsidRDefault="00155E0F" w:rsidP="00155E0F">
      <w:pPr>
        <w:rPr>
          <w:sz w:val="8"/>
          <w:szCs w:val="8"/>
        </w:rPr>
      </w:pPr>
      <w:r w:rsidRPr="00873CB4">
        <w:rPr>
          <w:sz w:val="8"/>
          <w:szCs w:val="8"/>
        </w:rPr>
        <w:t xml:space="preserve">The idea of world order dates back to the work of Hedley Bull,30 while John Ikenberry is more responsible for the idea of a </w:t>
      </w:r>
      <w:r w:rsidRPr="00873CB4">
        <w:rPr>
          <w:i/>
          <w:iCs/>
          <w:sz w:val="8"/>
          <w:szCs w:val="8"/>
        </w:rPr>
        <w:t>liberal</w:t>
      </w:r>
      <w:r w:rsidRPr="00873CB4">
        <w:rPr>
          <w:sz w:val="8"/>
          <w:szCs w:val="8"/>
        </w:rPr>
        <w:t xml:space="preserve"> order.31 Ikenberry originally argued that the US-dominated liberal world order is easy to join and hard to resist, but he has recently become more concerned about threats that may end this order. This order has enabled China’s rise. The challenges to liberal internationalism come not only from rising non-western states, but also—and even more so—from developments within the western countries. It is being jeopardized by Trumpism and its ‘America First’ policy and by an agenda to push aggressively for regime change abroad. The naive assumption that a rising China would be naturally incorporated into the US-dominated international order has proved to be wrong. Liberal democracy itself appears fragile and polarized, vulnerable to far-right populism and backlash politics in the US, Europe, Latin America and Asia. The West has lost the moral high ground, for example by its handling of international refugees and its protectionist economic policies; and, in the case of the US, by Trump’s supporters storming the Capitol on 6 January 2021, Trump’s denial of the integrity of the 2020 presidential election and the Black Lives Matter movement which protested against pervasive police brutality towards minorities.</w:t>
      </w:r>
    </w:p>
    <w:p w14:paraId="718AA1A0" w14:textId="77777777" w:rsidR="00155E0F" w:rsidRPr="00873CB4" w:rsidRDefault="00155E0F" w:rsidP="00155E0F">
      <w:pPr>
        <w:rPr>
          <w:sz w:val="8"/>
          <w:szCs w:val="8"/>
        </w:rPr>
      </w:pPr>
      <w:r w:rsidRPr="00873CB4">
        <w:rPr>
          <w:sz w:val="8"/>
          <w:szCs w:val="8"/>
        </w:rPr>
        <w:t xml:space="preserve">The Biden administration claimed that the US is leading the world in strengthening the rules-based international order while China is violating and dismantling this order. It professed to defend this order, but often applied double standards to itself and others. Even though Biden proclaimed that might does not make right, as mentioned earlier with respect to the empirical record of the historical incidence of military assaults on various countries, the US has resorted to force far more frequently than China. Walt has argued that the issue is not the United States’ preference for a rules-based order and China’s alleged lack of interest in it; rather, in his view it is more a question of who will determine which rules pertain where: ‘The question is who gets to write the codes—and whether the United States will live up to its own.’32 We have questioned earlier whether such ‘rules’ can be dictated by any one country, even a superpower. </w:t>
      </w:r>
    </w:p>
    <w:p w14:paraId="6E676AA7" w14:textId="77777777" w:rsidR="00155E0F" w:rsidRPr="00873CB4" w:rsidRDefault="00155E0F" w:rsidP="00155E0F">
      <w:pPr>
        <w:rPr>
          <w:sz w:val="8"/>
          <w:szCs w:val="8"/>
        </w:rPr>
      </w:pPr>
      <w:r w:rsidRPr="00873CB4">
        <w:rPr>
          <w:sz w:val="8"/>
          <w:szCs w:val="8"/>
        </w:rPr>
        <w:t>The US notion of a rules-based order does not always bring peace and stability to the world. From its ‘war on terror’ in Iraq, Afghanistan and Libya to its policies toward the former Yugoslavia, Nicaragua and Cuba, the United States has attempted to overthrow more than fifty foreign governments and has intervened to some extent in democratic elections in at least thirty countries since the end of the Second World War even though it routinely complains about Russian, Chinese and Iranian efforts to meddle in its political processes.33 According to the Costs of War Project at Brown University, the total death toll in the post-9/11 war zones of Afghanistan, Iraq, Pakistan, Syria and Yemen could be at least 4.5–4.7 million and is likely to be higher, although the precise mortality figure remains unknown.34 Some of these people were killed in fighting, but far more, especially children, have been killed by the reverberating effects of war, such as the spread of famine, malnutrition and disease. These ‘indirect deaths’ were estimated to number 3.6–3.8 million, with roughly 900,000 deaths occurring in a period of almost 20 years following the US invasion of Afghanistan in 2001.35 This record should have seriously discredited American moral authority but is rarely acknowledged in western discourse on the rules-based international order.</w:t>
      </w:r>
    </w:p>
    <w:p w14:paraId="10737D2F" w14:textId="77777777" w:rsidR="00155E0F" w:rsidRPr="00873CB4" w:rsidRDefault="00155E0F" w:rsidP="00155E0F">
      <w:pPr>
        <w:rPr>
          <w:sz w:val="8"/>
          <w:szCs w:val="8"/>
        </w:rPr>
      </w:pPr>
      <w:r w:rsidRPr="00873CB4">
        <w:rPr>
          <w:sz w:val="8"/>
          <w:szCs w:val="8"/>
        </w:rPr>
        <w:t xml:space="preserve">Although the international order and the international balance of power are two distinct concepts, they are closely related to each other. Order does not simply mean peace and stability; but, as already mentioned, international order reflects the underlying international balance of power. Without power, it is difficult to achieve order, at the regional or global level—although legitimacy is also important, because coercion alone is never enough to sustain an order over time. As US economic power declines, international trade and monetary rules have become increasingly strained. This phenomenon is demonstrated in the status of the US dollar, which has dominated international currency markets and settlement for international trade since the end of the Second World War. ‘The US share of currency reserves by central banks [has fallen] from over 70% in the early 2000s to under 60% today’.36 Most of the world’s oil trade is conducted in US dollars, but this situation is changing rapidly as more and more countries are settling their accounts in local currencies. Large amounts of global oil reserves are under US sanctions, and this situation creates enormous pressure on oil producers and buyers to shift away from the US dollar. The United States’ freezing of accounts held by foreigners in its banking institutions and its frequent and blatant resort to SWIFT (the Society for Worldwide Interbank Financial Telecommunication) to impose economic sanctions and financial blockades against regimes that it dislikes have caused its actual and potential targets to seek alternative institutions and currencies to conduct their transactions. In these and other ways (such as the delinking of the dollar from gold, or the invasion of Iraq without UN approval), ironically what other countries—including US allies—‘really want is for the United States to take its oft-repeated commitment to a “rules-based” order more seriously’.37 </w:t>
      </w:r>
    </w:p>
    <w:p w14:paraId="399638EF" w14:textId="77777777" w:rsidR="00155E0F" w:rsidRPr="00873CB4" w:rsidRDefault="00155E0F" w:rsidP="00155E0F">
      <w:pPr>
        <w:rPr>
          <w:sz w:val="8"/>
          <w:szCs w:val="8"/>
        </w:rPr>
      </w:pPr>
      <w:r w:rsidRPr="00873CB4">
        <w:rPr>
          <w:sz w:val="8"/>
          <w:szCs w:val="8"/>
        </w:rPr>
        <w:t>To give one example, the United States has blocked Chinese companies such as Huawei from accessing its market and technology, and it has also lobbied other countries to ban Chinese telecommunications firms from participating in their 5G networks. US officials and legislators have claimed that certain Chinese-owned social media companies with a presence in the US market can conduct espionage and disclose their American users’ confidential information to the Chinese government. Most recently, in 2024 the US Congress passed a law providing for the video-sharing platform TikTok to be banned in the US unless it divests itself from its parent company, ByteDance.38 That these claims are made by the US is often viewed as ironic, given that in  2019 the German federal minister for economic affairs and energy, Peter Altmaier, reiterated claims that US intelligence services had surreptitiously recorded Chancellor Angela Merkel’s telephone conversations in 2015, and he stated that ‘the US also requires its companies to provide certain information needed to fight terrorism’.39 In 2013 Edward Snowden disclosed that surveillance was conducted on a massive scale by the National Security Agency with the cooperation of US telecommunication companies and European governments.40</w:t>
      </w:r>
    </w:p>
    <w:p w14:paraId="5312FFE4" w14:textId="77777777" w:rsidR="00155E0F" w:rsidRPr="00873CB4" w:rsidRDefault="00155E0F" w:rsidP="00155E0F">
      <w:pPr>
        <w:rPr>
          <w:sz w:val="8"/>
          <w:szCs w:val="8"/>
        </w:rPr>
      </w:pPr>
      <w:r w:rsidRPr="00873CB4">
        <w:rPr>
          <w:sz w:val="8"/>
          <w:szCs w:val="8"/>
        </w:rPr>
        <w:t>Conclusion</w:t>
      </w:r>
    </w:p>
    <w:p w14:paraId="1AEFAA38" w14:textId="77777777" w:rsidR="00155E0F" w:rsidRPr="00873CB4" w:rsidRDefault="00155E0F" w:rsidP="00155E0F">
      <w:pPr>
        <w:rPr>
          <w:sz w:val="8"/>
          <w:szCs w:val="8"/>
        </w:rPr>
      </w:pPr>
      <w:r w:rsidRPr="00873CB4">
        <w:rPr>
          <w:sz w:val="8"/>
          <w:szCs w:val="8"/>
        </w:rPr>
        <w:t xml:space="preserve">Scholarship often follows changes in official policy, reflecting the twists and turns in states’ changing official relations. For example, Wilhelmine Germany was once held by many Americans, including the then future president of the United States, Woodrow Wilson, as a paragon of bureaucratic efficiency, a model of constitutional monarchy, and an example </w:t>
      </w:r>
      <w:r w:rsidRPr="00873CB4">
        <w:rPr>
          <w:i/>
          <w:iCs/>
          <w:sz w:val="8"/>
          <w:szCs w:val="8"/>
        </w:rPr>
        <w:t>par excellence</w:t>
      </w:r>
      <w:r w:rsidRPr="00873CB4">
        <w:rPr>
          <w:sz w:val="8"/>
          <w:szCs w:val="8"/>
        </w:rPr>
        <w:t xml:space="preserve"> of the rule of law. But as the First World War approached, Americans’ image (held by scholars, officials and the mass public alike) changed abruptly to depict German leaders as Teutonic warlords bent on aggrandizement and destruction.41 This major and swift change demonstrates how quickly elite—and scholarly—consensus can break down and transform. One may also recall the days of ‘panda mania’ following President Richard Nixon’s 1972 visit to Beijing, and the days when the US and China were practically strategic allies in their opposition to the USSR during the Nixon, Ford and Carter administrations.</w:t>
      </w:r>
    </w:p>
    <w:p w14:paraId="7761D865" w14:textId="77777777" w:rsidR="00155E0F" w:rsidRPr="00A62522" w:rsidRDefault="00155E0F" w:rsidP="00155E0F">
      <w:pPr>
        <w:rPr>
          <w:sz w:val="16"/>
        </w:rPr>
      </w:pPr>
      <w:r w:rsidRPr="00A62522">
        <w:rPr>
          <w:sz w:val="16"/>
        </w:rPr>
        <w:t xml:space="preserve">A </w:t>
      </w:r>
      <w:r w:rsidRPr="00A62522">
        <w:rPr>
          <w:rStyle w:val="StyleUnderline"/>
        </w:rPr>
        <w:t>moment’s reflection tells us</w:t>
      </w:r>
      <w:r w:rsidRPr="00A62522">
        <w:rPr>
          <w:sz w:val="16"/>
        </w:rPr>
        <w:t xml:space="preserve"> that since those days </w:t>
      </w:r>
      <w:r w:rsidRPr="001573D7">
        <w:rPr>
          <w:rStyle w:val="Emphasis"/>
          <w:highlight w:val="cyan"/>
        </w:rPr>
        <w:t>China</w:t>
      </w:r>
      <w:r w:rsidRPr="00A62522">
        <w:rPr>
          <w:sz w:val="16"/>
        </w:rPr>
        <w:t xml:space="preserve"> </w:t>
      </w:r>
      <w:r w:rsidRPr="00A62522">
        <w:rPr>
          <w:rStyle w:val="StyleUnderline"/>
        </w:rPr>
        <w:t>has</w:t>
      </w:r>
      <w:r w:rsidRPr="00A62522">
        <w:rPr>
          <w:sz w:val="16"/>
        </w:rPr>
        <w:t xml:space="preserve"> </w:t>
      </w:r>
      <w:r w:rsidRPr="001573D7">
        <w:rPr>
          <w:rStyle w:val="Emphasis"/>
          <w:highlight w:val="cyan"/>
        </w:rPr>
        <w:t>not pursued</w:t>
      </w:r>
      <w:r w:rsidRPr="00A62522">
        <w:rPr>
          <w:sz w:val="16"/>
        </w:rPr>
        <w:t xml:space="preserve"> </w:t>
      </w:r>
      <w:r w:rsidRPr="00A62522">
        <w:rPr>
          <w:rStyle w:val="StyleUnderline"/>
        </w:rPr>
        <w:t>a</w:t>
      </w:r>
      <w:r w:rsidRPr="00A62522">
        <w:rPr>
          <w:sz w:val="16"/>
        </w:rPr>
        <w:t xml:space="preserve"> more </w:t>
      </w:r>
      <w:r w:rsidRPr="001573D7">
        <w:rPr>
          <w:rStyle w:val="Emphasis"/>
          <w:highlight w:val="cyan"/>
        </w:rPr>
        <w:t>belligerent</w:t>
      </w:r>
      <w:r w:rsidRPr="001573D7">
        <w:rPr>
          <w:sz w:val="16"/>
          <w:highlight w:val="cyan"/>
        </w:rPr>
        <w:t xml:space="preserve"> </w:t>
      </w:r>
      <w:r w:rsidRPr="001573D7">
        <w:rPr>
          <w:rStyle w:val="StyleUnderline"/>
          <w:highlight w:val="cyan"/>
        </w:rPr>
        <w:t>fo</w:t>
      </w:r>
      <w:r w:rsidRPr="00A62522">
        <w:rPr>
          <w:rStyle w:val="StyleUnderline"/>
        </w:rPr>
        <w:t xml:space="preserve">reign </w:t>
      </w:r>
      <w:r w:rsidRPr="001573D7">
        <w:rPr>
          <w:rStyle w:val="StyleUnderline"/>
          <w:highlight w:val="cyan"/>
        </w:rPr>
        <w:t>po</w:t>
      </w:r>
      <w:r w:rsidRPr="00A62522">
        <w:rPr>
          <w:rStyle w:val="StyleUnderline"/>
        </w:rPr>
        <w:t xml:space="preserve">licy and that its society </w:t>
      </w:r>
      <w:r w:rsidRPr="001573D7">
        <w:rPr>
          <w:rStyle w:val="StyleUnderline"/>
          <w:highlight w:val="cyan"/>
        </w:rPr>
        <w:t>and</w:t>
      </w:r>
      <w:r w:rsidRPr="00A62522">
        <w:rPr>
          <w:rStyle w:val="StyleUnderline"/>
        </w:rPr>
        <w:t xml:space="preserve"> economy have </w:t>
      </w:r>
      <w:r w:rsidRPr="001573D7">
        <w:rPr>
          <w:rStyle w:val="StyleUnderline"/>
          <w:highlight w:val="cyan"/>
        </w:rPr>
        <w:t>become</w:t>
      </w:r>
      <w:r w:rsidRPr="001573D7">
        <w:rPr>
          <w:sz w:val="16"/>
          <w:highlight w:val="cyan"/>
        </w:rPr>
        <w:t xml:space="preserve"> </w:t>
      </w:r>
      <w:r w:rsidRPr="001573D7">
        <w:rPr>
          <w:rStyle w:val="Emphasis"/>
          <w:highlight w:val="cyan"/>
        </w:rPr>
        <w:t>more open</w:t>
      </w:r>
      <w:r w:rsidRPr="00A62522">
        <w:rPr>
          <w:sz w:val="16"/>
        </w:rPr>
        <w:t xml:space="preserve">. Indeed, if </w:t>
      </w:r>
      <w:r w:rsidRPr="00A62522">
        <w:rPr>
          <w:rStyle w:val="StyleUnderline"/>
        </w:rPr>
        <w:t>the</w:t>
      </w:r>
      <w:r w:rsidRPr="00A62522">
        <w:rPr>
          <w:sz w:val="16"/>
        </w:rPr>
        <w:t xml:space="preserve"> </w:t>
      </w:r>
      <w:r w:rsidRPr="00A62522">
        <w:rPr>
          <w:rStyle w:val="Emphasis"/>
        </w:rPr>
        <w:t>objective</w:t>
      </w:r>
      <w:r w:rsidRPr="00A62522">
        <w:rPr>
          <w:sz w:val="16"/>
        </w:rPr>
        <w:t xml:space="preserve"> </w:t>
      </w:r>
      <w:r w:rsidRPr="00A62522">
        <w:rPr>
          <w:rStyle w:val="StyleUnderline"/>
        </w:rPr>
        <w:t>of</w:t>
      </w:r>
      <w:r w:rsidRPr="00A62522">
        <w:rPr>
          <w:sz w:val="16"/>
        </w:rPr>
        <w:t xml:space="preserve"> </w:t>
      </w:r>
      <w:r w:rsidRPr="00A62522">
        <w:rPr>
          <w:rStyle w:val="Emphasis"/>
        </w:rPr>
        <w:t>US policy</w:t>
      </w:r>
      <w:r w:rsidRPr="00A62522">
        <w:rPr>
          <w:sz w:val="16"/>
        </w:rPr>
        <w:t xml:space="preserve"> on engaging China </w:t>
      </w:r>
      <w:r w:rsidRPr="00A62522">
        <w:rPr>
          <w:rStyle w:val="StyleUnderline"/>
        </w:rPr>
        <w:t>is to</w:t>
      </w:r>
      <w:r w:rsidRPr="00A62522">
        <w:rPr>
          <w:sz w:val="16"/>
        </w:rPr>
        <w:t xml:space="preserve"> </w:t>
      </w:r>
      <w:r w:rsidRPr="00A62522">
        <w:rPr>
          <w:rStyle w:val="Emphasis"/>
        </w:rPr>
        <w:t>integrate China</w:t>
      </w:r>
      <w:r w:rsidRPr="00A62522">
        <w:rPr>
          <w:sz w:val="16"/>
        </w:rPr>
        <w:t xml:space="preserve"> </w:t>
      </w:r>
      <w:r w:rsidRPr="00A62522">
        <w:rPr>
          <w:rStyle w:val="StyleUnderline"/>
        </w:rPr>
        <w:t>in the</w:t>
      </w:r>
      <w:r w:rsidRPr="00A62522">
        <w:rPr>
          <w:sz w:val="16"/>
        </w:rPr>
        <w:t xml:space="preserve"> </w:t>
      </w:r>
      <w:r w:rsidRPr="00A62522">
        <w:rPr>
          <w:rStyle w:val="Emphasis"/>
        </w:rPr>
        <w:t>i</w:t>
      </w:r>
      <w:r w:rsidRPr="00A62522">
        <w:rPr>
          <w:sz w:val="16"/>
        </w:rPr>
        <w:t xml:space="preserve">nternational </w:t>
      </w:r>
      <w:r w:rsidRPr="00A62522">
        <w:rPr>
          <w:rStyle w:val="Emphasis"/>
        </w:rPr>
        <w:t>c</w:t>
      </w:r>
      <w:r w:rsidRPr="00A62522">
        <w:rPr>
          <w:sz w:val="16"/>
        </w:rPr>
        <w:t xml:space="preserve">ommunity, </w:t>
      </w:r>
      <w:r w:rsidRPr="00A62522">
        <w:rPr>
          <w:rStyle w:val="StyleUnderline"/>
        </w:rPr>
        <w:t>it has largely succeeded</w:t>
      </w:r>
      <w:r w:rsidRPr="00A62522">
        <w:rPr>
          <w:sz w:val="16"/>
        </w:rPr>
        <w:t xml:space="preserve">. </w:t>
      </w:r>
      <w:r w:rsidRPr="001573D7">
        <w:rPr>
          <w:rStyle w:val="StyleUnderline"/>
          <w:highlight w:val="cyan"/>
        </w:rPr>
        <w:t>China</w:t>
      </w:r>
      <w:r w:rsidRPr="00A62522">
        <w:rPr>
          <w:rStyle w:val="StyleUnderline"/>
        </w:rPr>
        <w:t xml:space="preserve"> is today</w:t>
      </w:r>
      <w:r w:rsidRPr="00A62522">
        <w:rPr>
          <w:sz w:val="16"/>
        </w:rPr>
        <w:t xml:space="preserve"> </w:t>
      </w:r>
      <w:r w:rsidRPr="001573D7">
        <w:rPr>
          <w:rStyle w:val="Emphasis"/>
          <w:highlight w:val="cyan"/>
        </w:rPr>
        <w:t>deeply embedded</w:t>
      </w:r>
      <w:r w:rsidRPr="001573D7">
        <w:rPr>
          <w:sz w:val="16"/>
          <w:highlight w:val="cyan"/>
        </w:rPr>
        <w:t xml:space="preserve"> </w:t>
      </w:r>
      <w:r w:rsidRPr="001573D7">
        <w:rPr>
          <w:rStyle w:val="StyleUnderline"/>
          <w:highlight w:val="cyan"/>
        </w:rPr>
        <w:t>in</w:t>
      </w:r>
      <w:r w:rsidRPr="00A62522">
        <w:rPr>
          <w:rStyle w:val="StyleUnderline"/>
        </w:rPr>
        <w:t xml:space="preserve"> the </w:t>
      </w:r>
      <w:r w:rsidRPr="001573D7">
        <w:rPr>
          <w:rStyle w:val="StyleUnderline"/>
          <w:highlight w:val="cyan"/>
        </w:rPr>
        <w:t>global econ</w:t>
      </w:r>
      <w:r w:rsidRPr="00A62522">
        <w:rPr>
          <w:rStyle w:val="StyleUnderline"/>
        </w:rPr>
        <w:t xml:space="preserve">omy, </w:t>
      </w:r>
      <w:r w:rsidRPr="001573D7">
        <w:rPr>
          <w:rStyle w:val="StyleUnderline"/>
          <w:highlight w:val="cyan"/>
        </w:rPr>
        <w:t>and</w:t>
      </w:r>
      <w:r w:rsidRPr="00A62522">
        <w:rPr>
          <w:sz w:val="16"/>
        </w:rPr>
        <w:t xml:space="preserve"> it is </w:t>
      </w:r>
      <w:r w:rsidRPr="00A62522">
        <w:rPr>
          <w:rStyle w:val="StyleUnderline"/>
        </w:rPr>
        <w:t>an</w:t>
      </w:r>
      <w:r w:rsidRPr="00A62522">
        <w:rPr>
          <w:sz w:val="16"/>
        </w:rPr>
        <w:t xml:space="preserve"> </w:t>
      </w:r>
      <w:r w:rsidRPr="001573D7">
        <w:rPr>
          <w:rStyle w:val="Emphasis"/>
          <w:highlight w:val="cyan"/>
        </w:rPr>
        <w:t>active</w:t>
      </w:r>
      <w:r w:rsidRPr="00A62522">
        <w:rPr>
          <w:rStyle w:val="Emphasis"/>
        </w:rPr>
        <w:t xml:space="preserve"> participant</w:t>
      </w:r>
      <w:r w:rsidRPr="00A62522">
        <w:rPr>
          <w:sz w:val="16"/>
        </w:rPr>
        <w:t xml:space="preserve"> </w:t>
      </w:r>
      <w:r w:rsidRPr="001573D7">
        <w:rPr>
          <w:rStyle w:val="StyleUnderline"/>
          <w:highlight w:val="cyan"/>
        </w:rPr>
        <w:t>in</w:t>
      </w:r>
      <w:r w:rsidRPr="001573D7">
        <w:rPr>
          <w:sz w:val="16"/>
          <w:highlight w:val="cyan"/>
        </w:rPr>
        <w:t xml:space="preserve"> </w:t>
      </w:r>
      <w:r w:rsidRPr="001573D7">
        <w:rPr>
          <w:rStyle w:val="Emphasis"/>
          <w:highlight w:val="cyan"/>
        </w:rPr>
        <w:t>i</w:t>
      </w:r>
      <w:r w:rsidRPr="00A62522">
        <w:rPr>
          <w:sz w:val="16"/>
        </w:rPr>
        <w:t xml:space="preserve">nternational </w:t>
      </w:r>
      <w:r w:rsidRPr="001573D7">
        <w:rPr>
          <w:rStyle w:val="Emphasis"/>
          <w:highlight w:val="cyan"/>
        </w:rPr>
        <w:t>o</w:t>
      </w:r>
      <w:r w:rsidRPr="00A62522">
        <w:rPr>
          <w:sz w:val="16"/>
        </w:rPr>
        <w:t>rganization</w:t>
      </w:r>
      <w:r w:rsidRPr="001573D7">
        <w:rPr>
          <w:rStyle w:val="Emphasis"/>
          <w:highlight w:val="cyan"/>
        </w:rPr>
        <w:t>s</w:t>
      </w:r>
      <w:r w:rsidRPr="001573D7">
        <w:rPr>
          <w:sz w:val="16"/>
          <w:highlight w:val="cyan"/>
        </w:rPr>
        <w:t xml:space="preserve"> </w:t>
      </w:r>
      <w:r w:rsidRPr="001573D7">
        <w:rPr>
          <w:rStyle w:val="StyleUnderline"/>
          <w:highlight w:val="cyan"/>
        </w:rPr>
        <w:t>and</w:t>
      </w:r>
      <w:r w:rsidRPr="001573D7">
        <w:rPr>
          <w:sz w:val="16"/>
          <w:highlight w:val="cyan"/>
        </w:rPr>
        <w:t xml:space="preserve"> </w:t>
      </w:r>
      <w:r w:rsidRPr="001573D7">
        <w:rPr>
          <w:rStyle w:val="Emphasis"/>
          <w:highlight w:val="cyan"/>
        </w:rPr>
        <w:t>multilat</w:t>
      </w:r>
      <w:r w:rsidRPr="00873CB4">
        <w:rPr>
          <w:rStyle w:val="Emphasis"/>
        </w:rPr>
        <w:t>eral</w:t>
      </w:r>
      <w:r w:rsidRPr="00A62522">
        <w:rPr>
          <w:rStyle w:val="Emphasis"/>
        </w:rPr>
        <w:t xml:space="preserve"> </w:t>
      </w:r>
      <w:r w:rsidRPr="001573D7">
        <w:rPr>
          <w:rStyle w:val="Emphasis"/>
          <w:highlight w:val="cyan"/>
        </w:rPr>
        <w:t>diplomacy</w:t>
      </w:r>
      <w:r w:rsidRPr="00873CB4">
        <w:rPr>
          <w:sz w:val="16"/>
          <w:szCs w:val="16"/>
        </w:rPr>
        <w:t xml:space="preserve"> (compared </w:t>
      </w:r>
      <w:r w:rsidRPr="00A62522">
        <w:rPr>
          <w:sz w:val="16"/>
        </w:rPr>
        <w:t xml:space="preserve">to the Maoist era, when China espoused the doctrine of proletarian revolution, supported insurgency movements abroad, denounced the UN and other western-dominated institutions, and rejected international agreements to control nuclear arms). One may therefore be confused by the evolution of elite and mass opinion in the West, depicting a more assertive—even aggressive—China in recent years.42 China was much more isolated and bellicose during the Maoist years that predated its recent rise. Its policies and conduct have since become more moderate. For example, </w:t>
      </w:r>
      <w:r w:rsidRPr="00A62522">
        <w:rPr>
          <w:rStyle w:val="StyleUnderline"/>
        </w:rPr>
        <w:t xml:space="preserve">as it </w:t>
      </w:r>
      <w:r w:rsidRPr="001573D7">
        <w:rPr>
          <w:rStyle w:val="StyleUnderline"/>
          <w:highlight w:val="cyan"/>
        </w:rPr>
        <w:t>becomes stronger, China</w:t>
      </w:r>
      <w:r w:rsidRPr="00A62522">
        <w:rPr>
          <w:rStyle w:val="StyleUnderline"/>
        </w:rPr>
        <w:t xml:space="preserve"> has</w:t>
      </w:r>
      <w:r w:rsidRPr="00A62522">
        <w:rPr>
          <w:sz w:val="16"/>
        </w:rPr>
        <w:t xml:space="preserve"> </w:t>
      </w:r>
      <w:r w:rsidRPr="001573D7">
        <w:rPr>
          <w:rStyle w:val="Emphasis"/>
          <w:highlight w:val="cyan"/>
        </w:rPr>
        <w:t>less frequently</w:t>
      </w:r>
      <w:r w:rsidRPr="001573D7">
        <w:rPr>
          <w:sz w:val="16"/>
          <w:highlight w:val="cyan"/>
        </w:rPr>
        <w:t xml:space="preserve"> </w:t>
      </w:r>
      <w:r w:rsidRPr="001573D7">
        <w:rPr>
          <w:rStyle w:val="StyleUnderline"/>
          <w:highlight w:val="cyan"/>
        </w:rPr>
        <w:t>resorted to coercion in</w:t>
      </w:r>
      <w:r w:rsidRPr="00A62522">
        <w:rPr>
          <w:rStyle w:val="StyleUnderline"/>
        </w:rPr>
        <w:t xml:space="preserve"> its </w:t>
      </w:r>
      <w:r w:rsidRPr="001573D7">
        <w:rPr>
          <w:rStyle w:val="StyleUnderline"/>
          <w:highlight w:val="cyan"/>
        </w:rPr>
        <w:t>sovereignty disputes</w:t>
      </w:r>
      <w:r w:rsidRPr="00A62522">
        <w:rPr>
          <w:sz w:val="16"/>
        </w:rPr>
        <w:t xml:space="preserve"> in the South China Sea.43 </w:t>
      </w:r>
      <w:r w:rsidRPr="00A62522">
        <w:rPr>
          <w:rStyle w:val="StyleUnderline"/>
        </w:rPr>
        <w:t>This phenomenon</w:t>
      </w:r>
      <w:r w:rsidRPr="00A62522">
        <w:rPr>
          <w:sz w:val="16"/>
        </w:rPr>
        <w:t xml:space="preserve"> </w:t>
      </w:r>
      <w:r w:rsidRPr="001573D7">
        <w:rPr>
          <w:rStyle w:val="Emphasis"/>
          <w:highlight w:val="cyan"/>
        </w:rPr>
        <w:t>contradicts</w:t>
      </w:r>
      <w:r w:rsidRPr="00A62522">
        <w:rPr>
          <w:sz w:val="16"/>
        </w:rPr>
        <w:t xml:space="preserve"> </w:t>
      </w:r>
      <w:r w:rsidRPr="00A62522">
        <w:rPr>
          <w:rStyle w:val="StyleUnderline"/>
        </w:rPr>
        <w:t xml:space="preserve">the </w:t>
      </w:r>
      <w:r w:rsidRPr="001573D7">
        <w:rPr>
          <w:rStyle w:val="StyleUnderline"/>
          <w:highlight w:val="cyan"/>
        </w:rPr>
        <w:t>suggestion</w:t>
      </w:r>
      <w:r w:rsidRPr="00A62522">
        <w:rPr>
          <w:sz w:val="16"/>
        </w:rPr>
        <w:t xml:space="preserve"> that </w:t>
      </w:r>
      <w:r w:rsidRPr="00A62522">
        <w:rPr>
          <w:rStyle w:val="StyleUnderline"/>
        </w:rPr>
        <w:t xml:space="preserve">as </w:t>
      </w:r>
      <w:r w:rsidRPr="001573D7">
        <w:rPr>
          <w:rStyle w:val="StyleUnderline"/>
          <w:highlight w:val="cyan"/>
        </w:rPr>
        <w:t>China</w:t>
      </w:r>
      <w:r w:rsidRPr="00A62522">
        <w:rPr>
          <w:rStyle w:val="StyleUnderline"/>
        </w:rPr>
        <w:t xml:space="preserve"> gains more power, it has </w:t>
      </w:r>
      <w:r w:rsidRPr="001573D7">
        <w:rPr>
          <w:rStyle w:val="StyleUnderline"/>
          <w:highlight w:val="cyan"/>
        </w:rPr>
        <w:t>become</w:t>
      </w:r>
      <w:r w:rsidRPr="001573D7">
        <w:rPr>
          <w:sz w:val="16"/>
          <w:highlight w:val="cyan"/>
        </w:rPr>
        <w:t xml:space="preserve"> </w:t>
      </w:r>
      <w:r w:rsidRPr="001573D7">
        <w:rPr>
          <w:rStyle w:val="Emphasis"/>
          <w:highlight w:val="cyan"/>
        </w:rPr>
        <w:t>more</w:t>
      </w:r>
      <w:r w:rsidRPr="001573D7">
        <w:rPr>
          <w:sz w:val="16"/>
          <w:highlight w:val="cyan"/>
        </w:rPr>
        <w:t xml:space="preserve"> </w:t>
      </w:r>
      <w:r w:rsidRPr="001573D7">
        <w:rPr>
          <w:rStyle w:val="StyleUnderline"/>
          <w:highlight w:val="cyan"/>
        </w:rPr>
        <w:t>aggressive</w:t>
      </w:r>
      <w:r w:rsidRPr="00A62522">
        <w:rPr>
          <w:sz w:val="16"/>
        </w:rPr>
        <w:t>.</w:t>
      </w:r>
    </w:p>
    <w:p w14:paraId="7FB7816A" w14:textId="77777777" w:rsidR="00155E0F" w:rsidRPr="00C47A07" w:rsidRDefault="00155E0F" w:rsidP="00155E0F">
      <w:pPr>
        <w:pStyle w:val="Heading4"/>
      </w:pPr>
      <w:r>
        <w:t xml:space="preserve">NFU and </w:t>
      </w:r>
      <w:r>
        <w:rPr>
          <w:u w:val="single"/>
        </w:rPr>
        <w:t>high costs</w:t>
      </w:r>
      <w:r>
        <w:t>.</w:t>
      </w:r>
    </w:p>
    <w:p w14:paraId="3DECC0E9" w14:textId="77777777" w:rsidR="00155E0F" w:rsidRDefault="00155E0F" w:rsidP="00155E0F">
      <w:r w:rsidRPr="00C47A07">
        <w:rPr>
          <w:rStyle w:val="Style13ptBold"/>
        </w:rPr>
        <w:t>Dongping 25</w:t>
      </w:r>
      <w:r>
        <w:t xml:space="preserve"> [Dr. Han; PhD, Professor, Political Science, Warren Wilson College, "Why China and The US Will Not Go to War," Think China, </w:t>
      </w:r>
      <w:r w:rsidRPr="00C47A07">
        <w:t>https://www.thinkchina.sg/politics/why-china-and-us-will-not-go-war</w:t>
      </w:r>
      <w:r>
        <w:t xml:space="preserve">, pbr] </w:t>
      </w:r>
    </w:p>
    <w:p w14:paraId="3EB178CC" w14:textId="77777777" w:rsidR="00155E0F" w:rsidRPr="00B05307" w:rsidRDefault="00155E0F" w:rsidP="00155E0F">
      <w:pPr>
        <w:rPr>
          <w:sz w:val="16"/>
        </w:rPr>
      </w:pPr>
      <w:r w:rsidRPr="00B05307">
        <w:rPr>
          <w:sz w:val="16"/>
        </w:rPr>
        <w:t xml:space="preserve">However, </w:t>
      </w:r>
      <w:r w:rsidRPr="001573D7">
        <w:rPr>
          <w:rStyle w:val="Emphasis"/>
          <w:highlight w:val="cyan"/>
        </w:rPr>
        <w:t>China</w:t>
      </w:r>
      <w:r w:rsidRPr="00B05307">
        <w:rPr>
          <w:sz w:val="16"/>
        </w:rPr>
        <w:t xml:space="preserve"> </w:t>
      </w:r>
      <w:r w:rsidRPr="00B05307">
        <w:rPr>
          <w:rStyle w:val="StyleUnderline"/>
        </w:rPr>
        <w:t>is the</w:t>
      </w:r>
      <w:r w:rsidRPr="00B05307">
        <w:rPr>
          <w:sz w:val="16"/>
        </w:rPr>
        <w:t xml:space="preserve"> </w:t>
      </w:r>
      <w:r w:rsidRPr="00B05307">
        <w:rPr>
          <w:rStyle w:val="Emphasis"/>
        </w:rPr>
        <w:t>only</w:t>
      </w:r>
      <w:r w:rsidRPr="00B05307">
        <w:rPr>
          <w:sz w:val="16"/>
        </w:rPr>
        <w:t xml:space="preserve"> </w:t>
      </w:r>
      <w:r w:rsidRPr="00B05307">
        <w:rPr>
          <w:rStyle w:val="StyleUnderline"/>
        </w:rPr>
        <w:t xml:space="preserve">nuclear-armed country in the world that </w:t>
      </w:r>
      <w:r w:rsidRPr="001573D7">
        <w:rPr>
          <w:rStyle w:val="StyleUnderline"/>
          <w:highlight w:val="cyan"/>
        </w:rPr>
        <w:t>maintains an</w:t>
      </w:r>
      <w:r w:rsidRPr="001573D7">
        <w:rPr>
          <w:sz w:val="16"/>
          <w:highlight w:val="cyan"/>
        </w:rPr>
        <w:t xml:space="preserve"> </w:t>
      </w:r>
      <w:r w:rsidRPr="001573D7">
        <w:rPr>
          <w:rStyle w:val="Emphasis"/>
          <w:highlight w:val="cyan"/>
        </w:rPr>
        <w:t>unconditional N</w:t>
      </w:r>
      <w:r w:rsidRPr="00B05307">
        <w:rPr>
          <w:sz w:val="16"/>
        </w:rPr>
        <w:t xml:space="preserve">o </w:t>
      </w:r>
      <w:r w:rsidRPr="001573D7">
        <w:rPr>
          <w:rStyle w:val="Emphasis"/>
          <w:highlight w:val="cyan"/>
        </w:rPr>
        <w:t>F</w:t>
      </w:r>
      <w:r w:rsidRPr="00B05307">
        <w:rPr>
          <w:sz w:val="16"/>
        </w:rPr>
        <w:t xml:space="preserve">irst </w:t>
      </w:r>
      <w:r w:rsidRPr="001573D7">
        <w:rPr>
          <w:rStyle w:val="Emphasis"/>
          <w:highlight w:val="cyan"/>
        </w:rPr>
        <w:t>U</w:t>
      </w:r>
      <w:r w:rsidRPr="00B05307">
        <w:rPr>
          <w:sz w:val="16"/>
        </w:rPr>
        <w:t xml:space="preserve">se </w:t>
      </w:r>
      <w:r w:rsidRPr="00B05307">
        <w:rPr>
          <w:rStyle w:val="StyleUnderline"/>
        </w:rPr>
        <w:t>of nuclear weapons policy</w:t>
      </w:r>
      <w:r w:rsidRPr="00B05307">
        <w:rPr>
          <w:sz w:val="16"/>
        </w:rPr>
        <w:t xml:space="preserve">. Many Chinese believe that China should back out of this commitment. But I think that </w:t>
      </w:r>
      <w:r w:rsidRPr="00B05307">
        <w:rPr>
          <w:rStyle w:val="StyleUnderline"/>
        </w:rPr>
        <w:t>this pledge</w:t>
      </w:r>
      <w:r w:rsidRPr="00B05307">
        <w:rPr>
          <w:sz w:val="16"/>
        </w:rPr>
        <w:t xml:space="preserve"> is wise because it </w:t>
      </w:r>
      <w:r w:rsidRPr="00B05307">
        <w:rPr>
          <w:rStyle w:val="Emphasis"/>
        </w:rPr>
        <w:t>shows</w:t>
      </w:r>
      <w:r w:rsidRPr="00B05307">
        <w:rPr>
          <w:sz w:val="16"/>
        </w:rPr>
        <w:t xml:space="preserve"> that </w:t>
      </w:r>
      <w:r w:rsidRPr="001573D7">
        <w:rPr>
          <w:rStyle w:val="StyleUnderline"/>
          <w:highlight w:val="cyan"/>
        </w:rPr>
        <w:t>China</w:t>
      </w:r>
      <w:r w:rsidRPr="001573D7">
        <w:rPr>
          <w:sz w:val="16"/>
          <w:highlight w:val="cyan"/>
        </w:rPr>
        <w:t xml:space="preserve"> </w:t>
      </w:r>
      <w:r w:rsidRPr="001573D7">
        <w:rPr>
          <w:rStyle w:val="Emphasis"/>
          <w:highlight w:val="cyan"/>
        </w:rPr>
        <w:t>does not want war</w:t>
      </w:r>
      <w:r w:rsidRPr="00B05307">
        <w:rPr>
          <w:sz w:val="16"/>
        </w:rPr>
        <w:t xml:space="preserve"> </w:t>
      </w:r>
      <w:r w:rsidRPr="00B05307">
        <w:rPr>
          <w:rStyle w:val="StyleUnderline"/>
        </w:rPr>
        <w:t>and will not strike first</w:t>
      </w:r>
      <w:r w:rsidRPr="00B05307">
        <w:rPr>
          <w:sz w:val="16"/>
        </w:rPr>
        <w:t>.</w:t>
      </w:r>
    </w:p>
    <w:p w14:paraId="3973EEE5" w14:textId="77777777" w:rsidR="00155E0F" w:rsidRPr="00B05307" w:rsidRDefault="00155E0F" w:rsidP="00155E0F">
      <w:pPr>
        <w:rPr>
          <w:sz w:val="16"/>
        </w:rPr>
      </w:pPr>
      <w:r w:rsidRPr="00B05307">
        <w:rPr>
          <w:sz w:val="16"/>
        </w:rPr>
        <w:t xml:space="preserve">The US need not misjudge China — </w:t>
      </w:r>
      <w:r w:rsidRPr="00B05307">
        <w:rPr>
          <w:rStyle w:val="StyleUnderline"/>
        </w:rPr>
        <w:t>China’s</w:t>
      </w:r>
      <w:r w:rsidRPr="00B05307">
        <w:rPr>
          <w:sz w:val="16"/>
        </w:rPr>
        <w:t xml:space="preserve"> </w:t>
      </w:r>
      <w:r w:rsidRPr="00B05307">
        <w:rPr>
          <w:rStyle w:val="Emphasis"/>
        </w:rPr>
        <w:t>commitment</w:t>
      </w:r>
      <w:r w:rsidRPr="00B05307">
        <w:rPr>
          <w:sz w:val="16"/>
        </w:rPr>
        <w:t xml:space="preserve"> </w:t>
      </w:r>
      <w:r w:rsidRPr="00B05307">
        <w:rPr>
          <w:rStyle w:val="StyleUnderline"/>
        </w:rPr>
        <w:t>to this policy</w:t>
      </w:r>
      <w:r w:rsidRPr="00B05307">
        <w:rPr>
          <w:sz w:val="16"/>
        </w:rPr>
        <w:t xml:space="preserve"> </w:t>
      </w:r>
      <w:r w:rsidRPr="00B05307">
        <w:rPr>
          <w:rStyle w:val="Emphasis"/>
        </w:rPr>
        <w:t>underscores</w:t>
      </w:r>
      <w:r w:rsidRPr="00B05307">
        <w:rPr>
          <w:sz w:val="16"/>
        </w:rPr>
        <w:t xml:space="preserve"> </w:t>
      </w:r>
      <w:r w:rsidRPr="00B05307">
        <w:rPr>
          <w:rStyle w:val="StyleUnderline"/>
        </w:rPr>
        <w:t>its confidence in its nuclear deterrent</w:t>
      </w:r>
      <w:r w:rsidRPr="00B05307">
        <w:rPr>
          <w:sz w:val="16"/>
        </w:rPr>
        <w:t>. Any potential aggression against China would have serious consequences.</w:t>
      </w:r>
    </w:p>
    <w:p w14:paraId="2FA0974B" w14:textId="77777777" w:rsidR="00155E0F" w:rsidRPr="00B05307" w:rsidRDefault="00155E0F" w:rsidP="00155E0F">
      <w:pPr>
        <w:rPr>
          <w:sz w:val="16"/>
        </w:rPr>
      </w:pPr>
      <w:r w:rsidRPr="00B05307">
        <w:rPr>
          <w:sz w:val="16"/>
        </w:rPr>
        <w:t>High cost of war</w:t>
      </w:r>
    </w:p>
    <w:p w14:paraId="3ED8D264" w14:textId="77777777" w:rsidR="00155E0F" w:rsidRPr="00B05307" w:rsidRDefault="00155E0F" w:rsidP="00155E0F">
      <w:pPr>
        <w:rPr>
          <w:sz w:val="16"/>
        </w:rPr>
      </w:pPr>
      <w:r w:rsidRPr="00B05307">
        <w:rPr>
          <w:rStyle w:val="StyleUnderline"/>
        </w:rPr>
        <w:t>Many</w:t>
      </w:r>
      <w:r w:rsidRPr="00B05307">
        <w:rPr>
          <w:sz w:val="16"/>
        </w:rPr>
        <w:t xml:space="preserve"> academics </w:t>
      </w:r>
      <w:r w:rsidRPr="00B05307">
        <w:rPr>
          <w:rStyle w:val="StyleUnderline"/>
        </w:rPr>
        <w:t xml:space="preserve">think that </w:t>
      </w:r>
      <w:r w:rsidRPr="001573D7">
        <w:rPr>
          <w:rStyle w:val="StyleUnderline"/>
          <w:highlight w:val="cyan"/>
        </w:rPr>
        <w:t>war</w:t>
      </w:r>
      <w:r w:rsidRPr="00B05307">
        <w:rPr>
          <w:rStyle w:val="StyleUnderline"/>
        </w:rPr>
        <w:t xml:space="preserve"> will</w:t>
      </w:r>
      <w:r w:rsidRPr="00B05307">
        <w:rPr>
          <w:sz w:val="16"/>
        </w:rPr>
        <w:t xml:space="preserve"> </w:t>
      </w:r>
      <w:r w:rsidRPr="00B05307">
        <w:rPr>
          <w:rStyle w:val="Emphasis"/>
        </w:rPr>
        <w:t>break out</w:t>
      </w:r>
      <w:r w:rsidRPr="00B05307">
        <w:rPr>
          <w:sz w:val="16"/>
        </w:rPr>
        <w:t xml:space="preserve"> </w:t>
      </w:r>
      <w:r w:rsidRPr="00B05307">
        <w:rPr>
          <w:rStyle w:val="StyleUnderline"/>
        </w:rPr>
        <w:t>between</w:t>
      </w:r>
      <w:r w:rsidRPr="00B05307">
        <w:rPr>
          <w:sz w:val="16"/>
        </w:rPr>
        <w:t xml:space="preserve"> </w:t>
      </w:r>
      <w:r w:rsidRPr="00B05307">
        <w:rPr>
          <w:rStyle w:val="Emphasis"/>
        </w:rPr>
        <w:t>China</w:t>
      </w:r>
      <w:r w:rsidRPr="00B05307">
        <w:rPr>
          <w:sz w:val="16"/>
        </w:rPr>
        <w:t xml:space="preserve"> </w:t>
      </w:r>
      <w:r w:rsidRPr="00B05307">
        <w:rPr>
          <w:rStyle w:val="StyleUnderline"/>
        </w:rPr>
        <w:t>and the</w:t>
      </w:r>
      <w:r w:rsidRPr="00B05307">
        <w:rPr>
          <w:sz w:val="16"/>
        </w:rPr>
        <w:t xml:space="preserve"> </w:t>
      </w:r>
      <w:r w:rsidRPr="00B05307">
        <w:rPr>
          <w:rStyle w:val="Emphasis"/>
        </w:rPr>
        <w:t>US</w:t>
      </w:r>
      <w:r w:rsidRPr="00B05307">
        <w:rPr>
          <w:sz w:val="16"/>
        </w:rPr>
        <w:t xml:space="preserve"> over Taiwan or the South China Sea. But I beg to differ, because </w:t>
      </w:r>
      <w:r w:rsidRPr="00B05307">
        <w:rPr>
          <w:rStyle w:val="StyleUnderline"/>
        </w:rPr>
        <w:t xml:space="preserve">the </w:t>
      </w:r>
      <w:r w:rsidRPr="001573D7">
        <w:rPr>
          <w:rStyle w:val="StyleUnderline"/>
          <w:highlight w:val="cyan"/>
        </w:rPr>
        <w:t>cost is</w:t>
      </w:r>
      <w:r w:rsidRPr="001573D7">
        <w:rPr>
          <w:sz w:val="16"/>
          <w:highlight w:val="cyan"/>
        </w:rPr>
        <w:t xml:space="preserve"> </w:t>
      </w:r>
      <w:r w:rsidRPr="001573D7">
        <w:rPr>
          <w:rStyle w:val="Emphasis"/>
          <w:highlight w:val="cyan"/>
        </w:rPr>
        <w:t>too high</w:t>
      </w:r>
      <w:r w:rsidRPr="001573D7">
        <w:rPr>
          <w:sz w:val="16"/>
          <w:highlight w:val="cyan"/>
        </w:rPr>
        <w:t xml:space="preserve"> </w:t>
      </w:r>
      <w:r w:rsidRPr="001573D7">
        <w:rPr>
          <w:rStyle w:val="StyleUnderline"/>
          <w:highlight w:val="cyan"/>
        </w:rPr>
        <w:t>and</w:t>
      </w:r>
      <w:r w:rsidRPr="00B05307">
        <w:rPr>
          <w:rStyle w:val="StyleUnderline"/>
        </w:rPr>
        <w:t xml:space="preserve"> the </w:t>
      </w:r>
      <w:r w:rsidRPr="001573D7">
        <w:rPr>
          <w:rStyle w:val="StyleUnderline"/>
          <w:highlight w:val="cyan"/>
        </w:rPr>
        <w:t>returns</w:t>
      </w:r>
      <w:r w:rsidRPr="001573D7">
        <w:rPr>
          <w:sz w:val="16"/>
          <w:highlight w:val="cyan"/>
        </w:rPr>
        <w:t xml:space="preserve"> </w:t>
      </w:r>
      <w:r w:rsidRPr="001573D7">
        <w:rPr>
          <w:rStyle w:val="Emphasis"/>
          <w:highlight w:val="cyan"/>
        </w:rPr>
        <w:t>too little</w:t>
      </w:r>
      <w:r w:rsidRPr="00B05307">
        <w:rPr>
          <w:sz w:val="16"/>
        </w:rPr>
        <w:t>.</w:t>
      </w:r>
    </w:p>
    <w:p w14:paraId="1F0C1E5F" w14:textId="77777777" w:rsidR="00155E0F" w:rsidRPr="00B05307" w:rsidRDefault="00155E0F" w:rsidP="00155E0F">
      <w:pPr>
        <w:rPr>
          <w:sz w:val="16"/>
        </w:rPr>
      </w:pPr>
      <w:r w:rsidRPr="00B05307">
        <w:rPr>
          <w:sz w:val="16"/>
        </w:rPr>
        <w:t xml:space="preserve">The </w:t>
      </w:r>
      <w:r w:rsidRPr="001573D7">
        <w:rPr>
          <w:rStyle w:val="Emphasis"/>
          <w:highlight w:val="cyan"/>
        </w:rPr>
        <w:t>US</w:t>
      </w:r>
      <w:r w:rsidRPr="00B05307">
        <w:rPr>
          <w:sz w:val="16"/>
        </w:rPr>
        <w:t xml:space="preserve"> </w:t>
      </w:r>
      <w:r w:rsidRPr="00B05307">
        <w:rPr>
          <w:rStyle w:val="StyleUnderline"/>
        </w:rPr>
        <w:t xml:space="preserve">is already </w:t>
      </w:r>
      <w:r w:rsidRPr="001573D7">
        <w:rPr>
          <w:rStyle w:val="StyleUnderline"/>
          <w:highlight w:val="cyan"/>
        </w:rPr>
        <w:t>deep in</w:t>
      </w:r>
      <w:r w:rsidRPr="001573D7">
        <w:rPr>
          <w:sz w:val="16"/>
          <w:highlight w:val="cyan"/>
        </w:rPr>
        <w:t xml:space="preserve"> </w:t>
      </w:r>
      <w:r w:rsidRPr="001573D7">
        <w:rPr>
          <w:rStyle w:val="Emphasis"/>
          <w:highlight w:val="cyan"/>
        </w:rPr>
        <w:t>debt</w:t>
      </w:r>
      <w:r w:rsidRPr="001573D7">
        <w:rPr>
          <w:sz w:val="16"/>
          <w:highlight w:val="cyan"/>
        </w:rPr>
        <w:t xml:space="preserve"> </w:t>
      </w:r>
      <w:r w:rsidRPr="001573D7">
        <w:rPr>
          <w:rStyle w:val="StyleUnderline"/>
          <w:highlight w:val="cyan"/>
        </w:rPr>
        <w:t>and</w:t>
      </w:r>
      <w:r w:rsidRPr="00B05307">
        <w:rPr>
          <w:sz w:val="16"/>
        </w:rPr>
        <w:t xml:space="preserve"> </w:t>
      </w:r>
      <w:r w:rsidRPr="00B05307">
        <w:rPr>
          <w:rStyle w:val="Emphasis"/>
        </w:rPr>
        <w:t xml:space="preserve">will </w:t>
      </w:r>
      <w:r w:rsidRPr="001573D7">
        <w:rPr>
          <w:rStyle w:val="Emphasis"/>
          <w:highlight w:val="cyan"/>
        </w:rPr>
        <w:t>not readily</w:t>
      </w:r>
      <w:r w:rsidRPr="001573D7">
        <w:rPr>
          <w:sz w:val="16"/>
          <w:highlight w:val="cyan"/>
        </w:rPr>
        <w:t xml:space="preserve"> </w:t>
      </w:r>
      <w:r w:rsidRPr="001573D7">
        <w:rPr>
          <w:rStyle w:val="StyleUnderline"/>
          <w:highlight w:val="cyan"/>
        </w:rPr>
        <w:t>initiate wars</w:t>
      </w:r>
      <w:r w:rsidRPr="00B05307">
        <w:rPr>
          <w:sz w:val="16"/>
        </w:rPr>
        <w:t xml:space="preserve">. It is </w:t>
      </w:r>
      <w:r w:rsidRPr="00B05307">
        <w:rPr>
          <w:rStyle w:val="StyleUnderline"/>
        </w:rPr>
        <w:t>not worthwhile to engage in a</w:t>
      </w:r>
      <w:r w:rsidRPr="00B05307">
        <w:rPr>
          <w:sz w:val="16"/>
        </w:rPr>
        <w:t xml:space="preserve"> </w:t>
      </w:r>
      <w:r w:rsidRPr="00B05307">
        <w:rPr>
          <w:rStyle w:val="Emphasis"/>
        </w:rPr>
        <w:t>fate-altering</w:t>
      </w:r>
      <w:r w:rsidRPr="00B05307">
        <w:rPr>
          <w:sz w:val="16"/>
        </w:rPr>
        <w:t xml:space="preserve"> </w:t>
      </w:r>
      <w:r w:rsidRPr="00B05307">
        <w:rPr>
          <w:rStyle w:val="StyleUnderline"/>
        </w:rPr>
        <w:t>war with China</w:t>
      </w:r>
      <w:r w:rsidRPr="00B05307">
        <w:rPr>
          <w:sz w:val="16"/>
        </w:rPr>
        <w:t xml:space="preserve"> over Taiwan. The US will not undertake an unprofitable venture. At the same time, the US will not engage in a showdown with China over the South China Sea, effectively in China’s backyard. The US simply cannot afford to lose.</w:t>
      </w:r>
    </w:p>
    <w:p w14:paraId="2EF5E666" w14:textId="77777777" w:rsidR="00155E0F" w:rsidRPr="00B05307" w:rsidRDefault="00155E0F" w:rsidP="00155E0F">
      <w:pPr>
        <w:rPr>
          <w:sz w:val="16"/>
        </w:rPr>
      </w:pPr>
      <w:r w:rsidRPr="00B05307">
        <w:rPr>
          <w:sz w:val="16"/>
        </w:rPr>
        <w:t xml:space="preserve">The US seeks to challenge and create trouble for China, but </w:t>
      </w:r>
      <w:r w:rsidRPr="00B05307">
        <w:rPr>
          <w:rStyle w:val="StyleUnderline"/>
        </w:rPr>
        <w:t xml:space="preserve">it will </w:t>
      </w:r>
      <w:r w:rsidRPr="001573D7">
        <w:rPr>
          <w:rStyle w:val="StyleUnderline"/>
          <w:highlight w:val="cyan"/>
        </w:rPr>
        <w:t>not engage in</w:t>
      </w:r>
      <w:r w:rsidRPr="001573D7">
        <w:rPr>
          <w:sz w:val="16"/>
          <w:highlight w:val="cyan"/>
        </w:rPr>
        <w:t xml:space="preserve"> </w:t>
      </w:r>
      <w:r w:rsidRPr="001573D7">
        <w:rPr>
          <w:rStyle w:val="Emphasis"/>
          <w:highlight w:val="cyan"/>
        </w:rPr>
        <w:t>unprofitable</w:t>
      </w:r>
      <w:r w:rsidRPr="001573D7">
        <w:rPr>
          <w:sz w:val="16"/>
          <w:highlight w:val="cyan"/>
        </w:rPr>
        <w:t xml:space="preserve"> </w:t>
      </w:r>
      <w:r w:rsidRPr="001573D7">
        <w:rPr>
          <w:rStyle w:val="StyleUnderline"/>
          <w:highlight w:val="cyan"/>
        </w:rPr>
        <w:t>ventures</w:t>
      </w:r>
      <w:r w:rsidRPr="00B05307">
        <w:rPr>
          <w:sz w:val="16"/>
        </w:rPr>
        <w:t xml:space="preserve">. </w:t>
      </w:r>
      <w:r w:rsidRPr="00B05307">
        <w:rPr>
          <w:rStyle w:val="StyleUnderline"/>
        </w:rPr>
        <w:t xml:space="preserve">It has </w:t>
      </w:r>
      <w:r w:rsidRPr="001573D7">
        <w:rPr>
          <w:rStyle w:val="StyleUnderline"/>
          <w:highlight w:val="cyan"/>
        </w:rPr>
        <w:t>never waged</w:t>
      </w:r>
      <w:r w:rsidRPr="00B05307">
        <w:rPr>
          <w:rStyle w:val="StyleUnderline"/>
        </w:rPr>
        <w:t xml:space="preserve"> an</w:t>
      </w:r>
      <w:r w:rsidRPr="00B05307">
        <w:rPr>
          <w:sz w:val="16"/>
        </w:rPr>
        <w:t xml:space="preserve"> </w:t>
      </w:r>
      <w:r w:rsidRPr="001573D7">
        <w:rPr>
          <w:rStyle w:val="Emphasis"/>
          <w:highlight w:val="cyan"/>
        </w:rPr>
        <w:t>all-out war</w:t>
      </w:r>
      <w:r w:rsidRPr="00B05307">
        <w:rPr>
          <w:sz w:val="16"/>
        </w:rPr>
        <w:t xml:space="preserve"> </w:t>
      </w:r>
      <w:r w:rsidRPr="00B05307">
        <w:rPr>
          <w:rStyle w:val="StyleUnderline"/>
        </w:rPr>
        <w:t>against a comparable adversary</w:t>
      </w:r>
      <w:r w:rsidRPr="00B05307">
        <w:rPr>
          <w:sz w:val="16"/>
        </w:rPr>
        <w:t xml:space="preserve"> and will not enter conflicts without a high probability of victory. </w:t>
      </w:r>
    </w:p>
    <w:p w14:paraId="2A94A043" w14:textId="77777777" w:rsidR="00155E0F" w:rsidRPr="00B05307" w:rsidRDefault="00155E0F" w:rsidP="00155E0F">
      <w:pPr>
        <w:rPr>
          <w:sz w:val="16"/>
        </w:rPr>
      </w:pPr>
      <w:r w:rsidRPr="00B05307">
        <w:rPr>
          <w:sz w:val="16"/>
        </w:rPr>
        <w:t>Today, China’s military capabilities are comparable to that of the US. With a population of 1.4 billion, China can mobilise a wartime force of nearly 300 million. Its steelmaking capacity is about ten times that of the US, while its manufacturing output surpasses that of the US, Japan, Germany and France combined.</w:t>
      </w:r>
    </w:p>
    <w:p w14:paraId="22D4EF93" w14:textId="77777777" w:rsidR="00155E0F" w:rsidRPr="00716488" w:rsidRDefault="00155E0F" w:rsidP="00155E0F">
      <w:pPr>
        <w:rPr>
          <w:sz w:val="16"/>
        </w:rPr>
      </w:pPr>
      <w:r w:rsidRPr="00B05307">
        <w:rPr>
          <w:sz w:val="16"/>
        </w:rPr>
        <w:t xml:space="preserve">This level of military power is unprecedented. The cost of challenging such a colossal adversary is self-evident. Thus, </w:t>
      </w:r>
      <w:r w:rsidRPr="00B05307">
        <w:rPr>
          <w:rStyle w:val="StyleUnderline"/>
        </w:rPr>
        <w:t>the</w:t>
      </w:r>
      <w:r w:rsidRPr="00B05307">
        <w:rPr>
          <w:sz w:val="16"/>
        </w:rPr>
        <w:t xml:space="preserve"> so-called </w:t>
      </w:r>
      <w:r w:rsidRPr="001573D7">
        <w:rPr>
          <w:rStyle w:val="Emphasis"/>
          <w:highlight w:val="cyan"/>
        </w:rPr>
        <w:t>Thucydides’s Trap</w:t>
      </w:r>
      <w:r w:rsidRPr="00B05307">
        <w:rPr>
          <w:sz w:val="16"/>
        </w:rPr>
        <w:t xml:space="preserve"> </w:t>
      </w:r>
      <w:r w:rsidRPr="00B05307">
        <w:rPr>
          <w:rStyle w:val="StyleUnderline"/>
        </w:rPr>
        <w:t xml:space="preserve">simply </w:t>
      </w:r>
      <w:r w:rsidRPr="001573D7">
        <w:rPr>
          <w:rStyle w:val="StyleUnderline"/>
          <w:highlight w:val="cyan"/>
        </w:rPr>
        <w:t>does not exist</w:t>
      </w:r>
      <w:r w:rsidRPr="00B05307">
        <w:rPr>
          <w:rStyle w:val="StyleUnderline"/>
        </w:rPr>
        <w:t xml:space="preserve"> between China and the US</w:t>
      </w:r>
      <w:r w:rsidRPr="00B05307">
        <w:rPr>
          <w:sz w:val="16"/>
        </w:rPr>
        <w:t xml:space="preserve">. </w:t>
      </w:r>
      <w:r w:rsidRPr="001573D7">
        <w:rPr>
          <w:rStyle w:val="StyleUnderline"/>
          <w:highlight w:val="cyan"/>
        </w:rPr>
        <w:t>Both</w:t>
      </w:r>
      <w:r w:rsidRPr="00B05307">
        <w:rPr>
          <w:sz w:val="16"/>
        </w:rPr>
        <w:t xml:space="preserve"> </w:t>
      </w:r>
      <w:r w:rsidRPr="00B05307">
        <w:rPr>
          <w:rStyle w:val="Emphasis"/>
        </w:rPr>
        <w:t>China</w:t>
      </w:r>
      <w:r w:rsidRPr="00B05307">
        <w:rPr>
          <w:sz w:val="16"/>
        </w:rPr>
        <w:t xml:space="preserve"> </w:t>
      </w:r>
      <w:r w:rsidRPr="00B05307">
        <w:rPr>
          <w:rStyle w:val="StyleUnderline"/>
        </w:rPr>
        <w:t>and the</w:t>
      </w:r>
      <w:r w:rsidRPr="00B05307">
        <w:rPr>
          <w:sz w:val="16"/>
        </w:rPr>
        <w:t xml:space="preserve"> </w:t>
      </w:r>
      <w:r w:rsidRPr="00B05307">
        <w:rPr>
          <w:rStyle w:val="Emphasis"/>
        </w:rPr>
        <w:t>US</w:t>
      </w:r>
      <w:r w:rsidRPr="00B05307">
        <w:rPr>
          <w:sz w:val="16"/>
        </w:rPr>
        <w:t xml:space="preserve"> </w:t>
      </w:r>
      <w:r w:rsidRPr="00B05307">
        <w:rPr>
          <w:rStyle w:val="StyleUnderline"/>
        </w:rPr>
        <w:t xml:space="preserve">are </w:t>
      </w:r>
      <w:r w:rsidRPr="001573D7">
        <w:rPr>
          <w:rStyle w:val="StyleUnderline"/>
          <w:highlight w:val="cyan"/>
        </w:rPr>
        <w:t>aware</w:t>
      </w:r>
      <w:r w:rsidRPr="00B05307">
        <w:rPr>
          <w:sz w:val="16"/>
        </w:rPr>
        <w:t xml:space="preserve"> that a </w:t>
      </w:r>
      <w:r w:rsidRPr="001573D7">
        <w:rPr>
          <w:rStyle w:val="StyleUnderline"/>
          <w:highlight w:val="cyan"/>
        </w:rPr>
        <w:t>war</w:t>
      </w:r>
      <w:r w:rsidRPr="00B05307">
        <w:rPr>
          <w:rStyle w:val="StyleUnderline"/>
        </w:rPr>
        <w:t xml:space="preserve"> between them would </w:t>
      </w:r>
      <w:r w:rsidRPr="001573D7">
        <w:rPr>
          <w:rStyle w:val="StyleUnderline"/>
          <w:highlight w:val="cyan"/>
        </w:rPr>
        <w:t>have</w:t>
      </w:r>
      <w:r w:rsidRPr="001573D7">
        <w:rPr>
          <w:sz w:val="16"/>
          <w:highlight w:val="cyan"/>
        </w:rPr>
        <w:t xml:space="preserve"> </w:t>
      </w:r>
      <w:r w:rsidRPr="001573D7">
        <w:rPr>
          <w:rStyle w:val="Emphasis"/>
          <w:highlight w:val="cyan"/>
        </w:rPr>
        <w:t>no winner</w:t>
      </w:r>
      <w:r w:rsidRPr="00B05307">
        <w:rPr>
          <w:sz w:val="16"/>
        </w:rPr>
        <w:t xml:space="preserve">, </w:t>
      </w:r>
      <w:r w:rsidRPr="00B05307">
        <w:rPr>
          <w:rStyle w:val="StyleUnderline"/>
        </w:rPr>
        <w:t>only mutual destruction — a catastrophe</w:t>
      </w:r>
      <w:r w:rsidRPr="00B05307">
        <w:rPr>
          <w:sz w:val="16"/>
        </w:rPr>
        <w:t xml:space="preserve"> that </w:t>
      </w:r>
      <w:r w:rsidRPr="00B05307">
        <w:rPr>
          <w:rStyle w:val="Emphasis"/>
        </w:rPr>
        <w:t>neither</w:t>
      </w:r>
      <w:r w:rsidRPr="00B05307">
        <w:rPr>
          <w:sz w:val="16"/>
        </w:rPr>
        <w:t xml:space="preserve"> </w:t>
      </w:r>
      <w:r w:rsidRPr="00B05307">
        <w:rPr>
          <w:rStyle w:val="StyleUnderline"/>
        </w:rPr>
        <w:t>country</w:t>
      </w:r>
      <w:r w:rsidRPr="00B05307">
        <w:rPr>
          <w:sz w:val="16"/>
        </w:rPr>
        <w:t xml:space="preserve">, nor the world, </w:t>
      </w:r>
      <w:r w:rsidRPr="00B05307">
        <w:rPr>
          <w:rStyle w:val="StyleUnderline"/>
        </w:rPr>
        <w:t>can bear</w:t>
      </w:r>
      <w:r w:rsidRPr="00B05307">
        <w:rPr>
          <w:sz w:val="16"/>
        </w:rPr>
        <w:t xml:space="preserve">. In the face of such devastation, </w:t>
      </w:r>
      <w:r w:rsidRPr="00B05307">
        <w:rPr>
          <w:rStyle w:val="StyleUnderline"/>
        </w:rPr>
        <w:t>fighting for global dominance becomes</w:t>
      </w:r>
      <w:r w:rsidRPr="00B05307">
        <w:rPr>
          <w:sz w:val="16"/>
        </w:rPr>
        <w:t xml:space="preserve"> </w:t>
      </w:r>
      <w:r w:rsidRPr="00B05307">
        <w:rPr>
          <w:rStyle w:val="Emphasis"/>
        </w:rPr>
        <w:t>utterly</w:t>
      </w:r>
      <w:r w:rsidRPr="00B05307">
        <w:rPr>
          <w:sz w:val="16"/>
        </w:rPr>
        <w:t xml:space="preserve"> </w:t>
      </w:r>
      <w:r w:rsidRPr="00B05307">
        <w:rPr>
          <w:rStyle w:val="StyleUnderline"/>
        </w:rPr>
        <w:t>meaningless</w:t>
      </w:r>
      <w:r w:rsidRPr="00B05307">
        <w:rPr>
          <w:sz w:val="16"/>
        </w:rPr>
        <w:t>.</w:t>
      </w:r>
    </w:p>
    <w:p w14:paraId="5DF7ADF2" w14:textId="77777777" w:rsidR="00155E0F" w:rsidRPr="00716488" w:rsidRDefault="00155E0F" w:rsidP="00155E0F">
      <w:pPr>
        <w:pStyle w:val="Heading4"/>
      </w:pPr>
      <w:bookmarkStart w:id="11" w:name="_Hlk209812587"/>
      <w:r w:rsidRPr="00716488">
        <w:t xml:space="preserve">CCP Control. </w:t>
      </w:r>
    </w:p>
    <w:p w14:paraId="01D90B10" w14:textId="77777777" w:rsidR="00155E0F" w:rsidRPr="00A45034" w:rsidRDefault="00155E0F" w:rsidP="00155E0F">
      <w:r w:rsidRPr="00A4200A">
        <w:rPr>
          <w:rStyle w:val="Style13ptBold"/>
        </w:rPr>
        <w:t>Allen 25</w:t>
      </w:r>
      <w:r>
        <w:t xml:space="preserve"> [Virginia; “Will China Invade Taiwan? Expert Explains”, Daily Signal, </w:t>
      </w:r>
      <w:hyperlink r:id="rId11" w:history="1">
        <w:r w:rsidRPr="00C57D00">
          <w:rPr>
            <w:rStyle w:val="Hyperlink"/>
          </w:rPr>
          <w:t>https://www.dailysignal.com/2025/05/06/beijing-ramps-up-military-activity-around-taiwan-but-china-wont-invade-expert-says/</w:t>
        </w:r>
      </w:hyperlink>
      <w:r>
        <w:t>, pbr]</w:t>
      </w:r>
    </w:p>
    <w:p w14:paraId="7E8A18BC" w14:textId="77777777" w:rsidR="00155E0F" w:rsidRPr="00A45034" w:rsidRDefault="00155E0F" w:rsidP="00155E0F">
      <w:pPr>
        <w:rPr>
          <w:sz w:val="16"/>
        </w:rPr>
      </w:pPr>
      <w:r>
        <w:rPr>
          <w:sz w:val="16"/>
        </w:rPr>
        <w:t>“</w:t>
      </w:r>
      <w:r w:rsidRPr="004342A3">
        <w:rPr>
          <w:rStyle w:val="Emphasis"/>
        </w:rPr>
        <w:t>No</w:t>
      </w:r>
      <w:r w:rsidRPr="004342A3">
        <w:rPr>
          <w:rStyle w:val="StyleUnderline"/>
        </w:rPr>
        <w:t xml:space="preserve">, China </w:t>
      </w:r>
      <w:r w:rsidRPr="004342A3">
        <w:rPr>
          <w:rStyle w:val="Emphasis"/>
        </w:rPr>
        <w:t>won’t</w:t>
      </w:r>
      <w:r w:rsidRPr="004342A3">
        <w:rPr>
          <w:rStyle w:val="StyleUnderline"/>
        </w:rPr>
        <w:t xml:space="preserve"> invade Taiwan</w:t>
      </w:r>
      <w:r w:rsidRPr="004342A3">
        <w:rPr>
          <w:sz w:val="16"/>
        </w:rPr>
        <w:t>,</w:t>
      </w:r>
      <w:r>
        <w:rPr>
          <w:sz w:val="16"/>
        </w:rPr>
        <w:t>”</w:t>
      </w:r>
      <w:r w:rsidRPr="004342A3">
        <w:rPr>
          <w:sz w:val="16"/>
        </w:rPr>
        <w:t xml:space="preserve"> Cunningham told The Daily Signal.</w:t>
      </w:r>
      <w:r w:rsidRPr="00A45034">
        <w:rPr>
          <w:sz w:val="16"/>
        </w:rPr>
        <w:t xml:space="preserve"> </w:t>
      </w:r>
    </w:p>
    <w:p w14:paraId="12E3DFC9" w14:textId="77777777" w:rsidR="00155E0F" w:rsidRPr="00A45034" w:rsidRDefault="00155E0F" w:rsidP="00155E0F">
      <w:pPr>
        <w:rPr>
          <w:sz w:val="16"/>
        </w:rPr>
      </w:pPr>
      <w:r>
        <w:rPr>
          <w:sz w:val="16"/>
        </w:rPr>
        <w:t>“</w:t>
      </w:r>
      <w:r w:rsidRPr="00A45034">
        <w:rPr>
          <w:rStyle w:val="StyleUnderline"/>
        </w:rPr>
        <w:t xml:space="preserve">The prospect of </w:t>
      </w:r>
      <w:r w:rsidRPr="00E24227">
        <w:rPr>
          <w:rStyle w:val="Emphasis"/>
          <w:highlight w:val="cyan"/>
        </w:rPr>
        <w:t>war</w:t>
      </w:r>
      <w:r w:rsidRPr="00A45034">
        <w:rPr>
          <w:sz w:val="16"/>
        </w:rPr>
        <w:t xml:space="preserve"> over Taiwan </w:t>
      </w:r>
      <w:r w:rsidRPr="00E24227">
        <w:rPr>
          <w:rStyle w:val="StyleUnderline"/>
          <w:highlight w:val="cyan"/>
        </w:rPr>
        <w:t>is</w:t>
      </w:r>
      <w:r w:rsidRPr="00A45034">
        <w:rPr>
          <w:sz w:val="16"/>
        </w:rPr>
        <w:t xml:space="preserve"> </w:t>
      </w:r>
      <w:r w:rsidRPr="00E24227">
        <w:rPr>
          <w:rStyle w:val="Emphasis"/>
          <w:highlight w:val="cyan"/>
        </w:rPr>
        <w:t>even scarier</w:t>
      </w:r>
      <w:r w:rsidRPr="00E24227">
        <w:rPr>
          <w:rStyle w:val="StyleUnderline"/>
          <w:highlight w:val="cyan"/>
        </w:rPr>
        <w:t xml:space="preserve"> for </w:t>
      </w:r>
      <w:r w:rsidRPr="00E24227">
        <w:rPr>
          <w:rStyle w:val="Emphasis"/>
          <w:highlight w:val="cyan"/>
        </w:rPr>
        <w:t>Beijing</w:t>
      </w:r>
      <w:r w:rsidRPr="00E24227">
        <w:rPr>
          <w:rStyle w:val="StyleUnderline"/>
          <w:highlight w:val="cyan"/>
        </w:rPr>
        <w:t xml:space="preserve"> than</w:t>
      </w:r>
      <w:r w:rsidRPr="00A45034">
        <w:rPr>
          <w:sz w:val="16"/>
        </w:rPr>
        <w:t xml:space="preserve"> it is for </w:t>
      </w:r>
      <w:r w:rsidRPr="00E24227">
        <w:rPr>
          <w:rStyle w:val="Emphasis"/>
          <w:highlight w:val="cyan"/>
        </w:rPr>
        <w:t>Washington</w:t>
      </w:r>
      <w:r w:rsidRPr="00A45034">
        <w:rPr>
          <w:sz w:val="16"/>
        </w:rPr>
        <w:t>, and the only scenarios I can imagine in which China would attack Taiwan would be if Taiwan declared formal independence—which Taiwan’s constitution makes virtually impossible—or if the U.S. established diplomatic relations or signed a formal defense treaty with Taiwan,</w:t>
      </w:r>
      <w:r>
        <w:rPr>
          <w:sz w:val="16"/>
        </w:rPr>
        <w:t>”</w:t>
      </w:r>
      <w:r w:rsidRPr="00A45034">
        <w:rPr>
          <w:sz w:val="16"/>
        </w:rPr>
        <w:t xml:space="preserve"> the Heritage expert said. </w:t>
      </w:r>
    </w:p>
    <w:p w14:paraId="4B0CD366" w14:textId="77777777" w:rsidR="00155E0F" w:rsidRPr="00A45034" w:rsidRDefault="00155E0F" w:rsidP="00155E0F">
      <w:pPr>
        <w:rPr>
          <w:sz w:val="16"/>
        </w:rPr>
      </w:pPr>
      <w:r w:rsidRPr="00A45034">
        <w:rPr>
          <w:sz w:val="16"/>
        </w:rPr>
        <w:t xml:space="preserve">If Taiwan did declare independence from China, or if the U.S. established formal diplomatic ties with Taipei, such an action would likely </w:t>
      </w:r>
      <w:r>
        <w:rPr>
          <w:sz w:val="16"/>
        </w:rPr>
        <w:t>“</w:t>
      </w:r>
      <w:r w:rsidRPr="00A45034">
        <w:rPr>
          <w:sz w:val="16"/>
        </w:rPr>
        <w:t>trigger</w:t>
      </w:r>
      <w:r>
        <w:rPr>
          <w:sz w:val="16"/>
        </w:rPr>
        <w:t>”</w:t>
      </w:r>
      <w:r w:rsidRPr="00A45034">
        <w:rPr>
          <w:sz w:val="16"/>
        </w:rPr>
        <w:t xml:space="preserve"> a military response from China and </w:t>
      </w:r>
      <w:r>
        <w:rPr>
          <w:sz w:val="16"/>
        </w:rPr>
        <w:t>“</w:t>
      </w:r>
      <w:r w:rsidRPr="00A45034">
        <w:rPr>
          <w:sz w:val="16"/>
        </w:rPr>
        <w:t>lead [Chinese leader] Xi Jinping to conclude that he must act to preserve his legitimacy as China’s leader,</w:t>
      </w:r>
      <w:r>
        <w:rPr>
          <w:sz w:val="16"/>
        </w:rPr>
        <w:t>”</w:t>
      </w:r>
      <w:r w:rsidRPr="00A45034">
        <w:rPr>
          <w:sz w:val="16"/>
        </w:rPr>
        <w:t xml:space="preserve"> Cunningham said.</w:t>
      </w:r>
    </w:p>
    <w:p w14:paraId="4616BE6E" w14:textId="77777777" w:rsidR="00155E0F" w:rsidRPr="00A45034" w:rsidRDefault="00155E0F" w:rsidP="00155E0F">
      <w:pPr>
        <w:rPr>
          <w:sz w:val="16"/>
        </w:rPr>
      </w:pPr>
      <w:r w:rsidRPr="00A45034">
        <w:rPr>
          <w:sz w:val="16"/>
        </w:rPr>
        <w:t xml:space="preserve">But apart from such developments, the policy expert says, </w:t>
      </w:r>
      <w:r>
        <w:rPr>
          <w:sz w:val="16"/>
        </w:rPr>
        <w:t>“</w:t>
      </w:r>
      <w:r w:rsidRPr="00BC0BC8">
        <w:rPr>
          <w:rStyle w:val="StyleUnderline"/>
        </w:rPr>
        <w:t xml:space="preserve">China’s </w:t>
      </w:r>
      <w:r w:rsidRPr="00E24227">
        <w:rPr>
          <w:rStyle w:val="StyleUnderline"/>
          <w:highlight w:val="cyan"/>
        </w:rPr>
        <w:t xml:space="preserve">leaders </w:t>
      </w:r>
      <w:r w:rsidRPr="00E24227">
        <w:rPr>
          <w:rStyle w:val="Emphasis"/>
          <w:highlight w:val="cyan"/>
        </w:rPr>
        <w:t>can’t afford</w:t>
      </w:r>
      <w:r w:rsidRPr="00E24227">
        <w:rPr>
          <w:rStyle w:val="StyleUnderline"/>
          <w:highlight w:val="cyan"/>
        </w:rPr>
        <w:t xml:space="preserve"> to </w:t>
      </w:r>
      <w:r w:rsidRPr="00E24227">
        <w:rPr>
          <w:rStyle w:val="Emphasis"/>
          <w:highlight w:val="cyan"/>
        </w:rPr>
        <w:t>attempt</w:t>
      </w:r>
      <w:r w:rsidRPr="00000E6B">
        <w:rPr>
          <w:rStyle w:val="StyleUnderline"/>
        </w:rPr>
        <w:t xml:space="preserve"> to </w:t>
      </w:r>
      <w:r w:rsidRPr="00000E6B">
        <w:rPr>
          <w:rStyle w:val="Emphasis"/>
        </w:rPr>
        <w:t>take Taiwan</w:t>
      </w:r>
      <w:r w:rsidRPr="00000E6B">
        <w:rPr>
          <w:rStyle w:val="StyleUnderline"/>
        </w:rPr>
        <w:t xml:space="preserve"> by force</w:t>
      </w:r>
      <w:r w:rsidRPr="00A45034">
        <w:rPr>
          <w:rStyle w:val="StyleUnderline"/>
        </w:rPr>
        <w:t xml:space="preserve"> </w:t>
      </w:r>
      <w:r w:rsidRPr="00E24227">
        <w:rPr>
          <w:rStyle w:val="Emphasis"/>
          <w:highlight w:val="cyan"/>
        </w:rPr>
        <w:t>unless</w:t>
      </w:r>
      <w:r w:rsidRPr="00E24227">
        <w:rPr>
          <w:rStyle w:val="StyleUnderline"/>
          <w:highlight w:val="cyan"/>
        </w:rPr>
        <w:t xml:space="preserve"> they’re </w:t>
      </w:r>
      <w:r w:rsidRPr="00E24227">
        <w:rPr>
          <w:rStyle w:val="Emphasis"/>
          <w:highlight w:val="cyan"/>
        </w:rPr>
        <w:t>convinced</w:t>
      </w:r>
      <w:r w:rsidRPr="00E24227">
        <w:rPr>
          <w:rStyle w:val="StyleUnderline"/>
          <w:highlight w:val="cyan"/>
        </w:rPr>
        <w:t xml:space="preserve"> they can win at</w:t>
      </w:r>
      <w:r w:rsidRPr="00A45034">
        <w:rPr>
          <w:rStyle w:val="StyleUnderline"/>
        </w:rPr>
        <w:t xml:space="preserve"> a politically </w:t>
      </w:r>
      <w:r w:rsidRPr="00E24227">
        <w:rPr>
          <w:rStyle w:val="Emphasis"/>
          <w:highlight w:val="cyan"/>
        </w:rPr>
        <w:t>acceptable cost</w:t>
      </w:r>
      <w:r w:rsidRPr="00A45034">
        <w:rPr>
          <w:sz w:val="16"/>
        </w:rPr>
        <w:t xml:space="preserve">, </w:t>
      </w:r>
      <w:r w:rsidRPr="00A45034">
        <w:rPr>
          <w:rStyle w:val="StyleUnderline"/>
        </w:rPr>
        <w:t xml:space="preserve">and </w:t>
      </w:r>
      <w:r w:rsidRPr="00E24227">
        <w:rPr>
          <w:rStyle w:val="Emphasis"/>
          <w:highlight w:val="cyan"/>
        </w:rPr>
        <w:t>Xi</w:t>
      </w:r>
      <w:r w:rsidRPr="00A45034">
        <w:rPr>
          <w:rStyle w:val="StyleUnderline"/>
        </w:rPr>
        <w:t xml:space="preserve"> and the rest of the </w:t>
      </w:r>
      <w:r w:rsidRPr="00BE3AB6">
        <w:rPr>
          <w:rStyle w:val="Emphasis"/>
        </w:rPr>
        <w:t>leadership</w:t>
      </w:r>
      <w:r w:rsidRPr="00A45034">
        <w:rPr>
          <w:rStyle w:val="StyleUnderline"/>
        </w:rPr>
        <w:t xml:space="preserve"> </w:t>
      </w:r>
      <w:r w:rsidRPr="00E24227">
        <w:rPr>
          <w:rStyle w:val="Emphasis"/>
          <w:highlight w:val="cyan"/>
        </w:rPr>
        <w:t>don’t believe</w:t>
      </w:r>
      <w:r w:rsidRPr="00E24227">
        <w:rPr>
          <w:rStyle w:val="StyleUnderline"/>
          <w:highlight w:val="cyan"/>
        </w:rPr>
        <w:t xml:space="preserve"> there is a </w:t>
      </w:r>
      <w:r w:rsidRPr="00E24227">
        <w:rPr>
          <w:rStyle w:val="Emphasis"/>
          <w:highlight w:val="cyan"/>
        </w:rPr>
        <w:t>path</w:t>
      </w:r>
      <w:r w:rsidRPr="00BC0BC8">
        <w:rPr>
          <w:rStyle w:val="StyleUnderline"/>
        </w:rPr>
        <w:t xml:space="preserve"> for such a</w:t>
      </w:r>
      <w:r w:rsidRPr="00BC0BC8">
        <w:rPr>
          <w:sz w:val="16"/>
        </w:rPr>
        <w:t xml:space="preserve"> </w:t>
      </w:r>
      <w:r w:rsidRPr="00BC0BC8">
        <w:rPr>
          <w:rStyle w:val="Emphasis"/>
        </w:rPr>
        <w:t>low-risk victory</w:t>
      </w:r>
      <w:r w:rsidRPr="00BC0BC8">
        <w:rPr>
          <w:sz w:val="16"/>
          <w:szCs w:val="16"/>
        </w:rPr>
        <w:t>.</w:t>
      </w:r>
      <w:r>
        <w:rPr>
          <w:sz w:val="16"/>
          <w:szCs w:val="16"/>
        </w:rPr>
        <w:t>”</w:t>
      </w:r>
      <w:r w:rsidRPr="00A45034">
        <w:rPr>
          <w:sz w:val="16"/>
        </w:rPr>
        <w:t xml:space="preserve"> </w:t>
      </w:r>
    </w:p>
    <w:p w14:paraId="71945BA6" w14:textId="77777777" w:rsidR="00155E0F" w:rsidRDefault="00155E0F" w:rsidP="00155E0F">
      <w:pPr>
        <w:rPr>
          <w:sz w:val="16"/>
        </w:rPr>
      </w:pPr>
      <w:r w:rsidRPr="00E24227">
        <w:rPr>
          <w:rStyle w:val="Emphasis"/>
          <w:highlight w:val="cyan"/>
        </w:rPr>
        <w:t>Even if</w:t>
      </w:r>
      <w:r w:rsidRPr="00E24227">
        <w:rPr>
          <w:rStyle w:val="StyleUnderline"/>
          <w:highlight w:val="cyan"/>
        </w:rPr>
        <w:t xml:space="preserve"> China </w:t>
      </w:r>
      <w:r w:rsidRPr="00E24227">
        <w:rPr>
          <w:rStyle w:val="Emphasis"/>
          <w:highlight w:val="cyan"/>
        </w:rPr>
        <w:t>succeeded</w:t>
      </w:r>
      <w:r w:rsidRPr="00A45034">
        <w:rPr>
          <w:rStyle w:val="StyleUnderline"/>
        </w:rPr>
        <w:t xml:space="preserve"> in</w:t>
      </w:r>
      <w:r w:rsidRPr="00A45034">
        <w:rPr>
          <w:sz w:val="16"/>
        </w:rPr>
        <w:t xml:space="preserve"> an </w:t>
      </w:r>
      <w:r w:rsidRPr="00A45034">
        <w:rPr>
          <w:rStyle w:val="Emphasis"/>
        </w:rPr>
        <w:t>invasion</w:t>
      </w:r>
      <w:r w:rsidRPr="00A45034">
        <w:rPr>
          <w:sz w:val="16"/>
        </w:rPr>
        <w:t xml:space="preserve"> of Taiwan, such a </w:t>
      </w:r>
      <w:r w:rsidRPr="00E24227">
        <w:rPr>
          <w:rStyle w:val="Emphasis"/>
          <w:highlight w:val="cyan"/>
        </w:rPr>
        <w:t>conflict</w:t>
      </w:r>
      <w:r w:rsidRPr="00E24227">
        <w:rPr>
          <w:rStyle w:val="StyleUnderline"/>
          <w:highlight w:val="cyan"/>
        </w:rPr>
        <w:t xml:space="preserve"> would</w:t>
      </w:r>
      <w:r w:rsidRPr="00A45034">
        <w:rPr>
          <w:rStyle w:val="StyleUnderline"/>
        </w:rPr>
        <w:t xml:space="preserve"> </w:t>
      </w:r>
      <w:r w:rsidRPr="00E24227">
        <w:rPr>
          <w:rStyle w:val="StyleUnderline"/>
          <w:highlight w:val="cyan"/>
        </w:rPr>
        <w:t>create</w:t>
      </w:r>
      <w:r w:rsidRPr="00A45034">
        <w:rPr>
          <w:sz w:val="16"/>
        </w:rPr>
        <w:t xml:space="preserve"> </w:t>
      </w:r>
      <w:r>
        <w:rPr>
          <w:sz w:val="16"/>
        </w:rPr>
        <w:t>“</w:t>
      </w:r>
      <w:r w:rsidRPr="00A45034">
        <w:rPr>
          <w:rStyle w:val="Emphasis"/>
        </w:rPr>
        <w:t>social</w:t>
      </w:r>
      <w:r w:rsidRPr="00A45034">
        <w:rPr>
          <w:rStyle w:val="StyleUnderline"/>
        </w:rPr>
        <w:t xml:space="preserve"> and </w:t>
      </w:r>
      <w:r w:rsidRPr="00BE3AB6">
        <w:rPr>
          <w:rStyle w:val="Emphasis"/>
        </w:rPr>
        <w:t>economic</w:t>
      </w:r>
      <w:r w:rsidRPr="00A45034">
        <w:rPr>
          <w:rStyle w:val="Emphasis"/>
        </w:rPr>
        <w:t xml:space="preserve"> </w:t>
      </w:r>
      <w:r w:rsidRPr="00E24227">
        <w:rPr>
          <w:rStyle w:val="Emphasis"/>
          <w:highlight w:val="cyan"/>
        </w:rPr>
        <w:t>havoc</w:t>
      </w:r>
      <w:r>
        <w:rPr>
          <w:rStyle w:val="Emphasis"/>
        </w:rPr>
        <w:t>”</w:t>
      </w:r>
      <w:r w:rsidRPr="00A45034">
        <w:rPr>
          <w:sz w:val="16"/>
        </w:rPr>
        <w:t xml:space="preserve"> in China, Cunningham said, adding that a conflict could </w:t>
      </w:r>
      <w:r w:rsidRPr="00E24227">
        <w:rPr>
          <w:rStyle w:val="StyleUnderline"/>
          <w:highlight w:val="cyan"/>
        </w:rPr>
        <w:t xml:space="preserve">even </w:t>
      </w:r>
      <w:r w:rsidRPr="00E24227">
        <w:rPr>
          <w:rStyle w:val="Emphasis"/>
          <w:highlight w:val="cyan"/>
        </w:rPr>
        <w:t>jeopardize</w:t>
      </w:r>
      <w:r w:rsidRPr="00A45034">
        <w:rPr>
          <w:sz w:val="16"/>
        </w:rPr>
        <w:t xml:space="preserve"> the </w:t>
      </w:r>
      <w:r w:rsidRPr="00E24227">
        <w:rPr>
          <w:rStyle w:val="Emphasis"/>
          <w:highlight w:val="cyan"/>
        </w:rPr>
        <w:t>CCP</w:t>
      </w:r>
      <w:r w:rsidRPr="00A45034">
        <w:rPr>
          <w:sz w:val="16"/>
        </w:rPr>
        <w:t xml:space="preserve">’s </w:t>
      </w:r>
      <w:r w:rsidRPr="00E24227">
        <w:rPr>
          <w:rStyle w:val="Emphasis"/>
          <w:highlight w:val="cyan"/>
        </w:rPr>
        <w:t>control</w:t>
      </w:r>
      <w:r w:rsidRPr="00A45034">
        <w:rPr>
          <w:sz w:val="16"/>
        </w:rPr>
        <w:t xml:space="preserve"> of China.</w:t>
      </w:r>
      <w:bookmarkEnd w:id="11"/>
    </w:p>
    <w:p w14:paraId="16410D53" w14:textId="0013FF22" w:rsidR="00155E0F" w:rsidRDefault="00155E0F" w:rsidP="00155E0F">
      <w:pPr>
        <w:pStyle w:val="Heading2"/>
      </w:pPr>
      <w:r>
        <w:t>LNG DA</w:t>
      </w:r>
    </w:p>
    <w:p w14:paraId="036CAD2B" w14:textId="77777777" w:rsidR="00155E0F" w:rsidRDefault="00155E0F" w:rsidP="00155E0F">
      <w:pPr>
        <w:pStyle w:val="Heading4"/>
      </w:pPr>
      <w:r>
        <w:t xml:space="preserve">It's a mathematical certainty. </w:t>
      </w:r>
    </w:p>
    <w:p w14:paraId="7B3C0031" w14:textId="77777777" w:rsidR="00155E0F" w:rsidRPr="007E3D86" w:rsidRDefault="00155E0F" w:rsidP="00155E0F">
      <w:r>
        <w:t xml:space="preserve">Seb </w:t>
      </w:r>
      <w:r w:rsidRPr="007E3D86">
        <w:rPr>
          <w:rStyle w:val="Style13ptBold"/>
        </w:rPr>
        <w:t>Kennedy 2</w:t>
      </w:r>
      <w:r>
        <w:rPr>
          <w:rStyle w:val="Style13ptBold"/>
        </w:rPr>
        <w:t>5</w:t>
      </w:r>
      <w:r>
        <w:t>. Reporter for Energy Flux. “</w:t>
      </w:r>
      <w:r w:rsidRPr="00A956CE">
        <w:t>Sizing up the LNG glut (part 2)</w:t>
      </w:r>
      <w:r>
        <w:t xml:space="preserve">.” 2/10/25. </w:t>
      </w:r>
      <w:r w:rsidRPr="00A956CE">
        <w:t>https://www.energyflux.news/p/sizing-up-the-lng-glut-part-two</w:t>
      </w:r>
    </w:p>
    <w:p w14:paraId="47E05322" w14:textId="77777777" w:rsidR="00155E0F" w:rsidRPr="002571C3" w:rsidRDefault="00155E0F" w:rsidP="00155E0F">
      <w:pPr>
        <w:rPr>
          <w:sz w:val="16"/>
        </w:rPr>
      </w:pPr>
      <w:r w:rsidRPr="002571C3">
        <w:rPr>
          <w:sz w:val="16"/>
        </w:rPr>
        <w:t xml:space="preserve">Yet here lies the paradox: </w:t>
      </w:r>
      <w:r w:rsidRPr="002571C3">
        <w:rPr>
          <w:rStyle w:val="StyleUnderline"/>
          <w:highlight w:val="cyan"/>
        </w:rPr>
        <w:t>today’s scarcity and tomorrow’s surplus</w:t>
      </w:r>
      <w:r w:rsidRPr="002571C3">
        <w:rPr>
          <w:sz w:val="16"/>
        </w:rPr>
        <w:t xml:space="preserve"> are not opposing forces, but two chambers of the same hourglass — one depletes only to fill the other, like an unbroken </w:t>
      </w:r>
      <w:r w:rsidRPr="002571C3">
        <w:rPr>
          <w:rStyle w:val="Emphasis"/>
          <w:highlight w:val="cyan"/>
        </w:rPr>
        <w:t>cycle of inevitability</w:t>
      </w:r>
      <w:r w:rsidRPr="002571C3">
        <w:rPr>
          <w:sz w:val="16"/>
        </w:rPr>
        <w:t>.</w:t>
      </w:r>
    </w:p>
    <w:p w14:paraId="03E21898" w14:textId="77777777" w:rsidR="00155E0F" w:rsidRPr="002571C3" w:rsidRDefault="00155E0F" w:rsidP="00155E0F">
      <w:pPr>
        <w:rPr>
          <w:sz w:val="16"/>
        </w:rPr>
      </w:pPr>
      <w:r w:rsidRPr="002571C3">
        <w:rPr>
          <w:sz w:val="16"/>
        </w:rPr>
        <w:t>The market is caught in a hall of mirrors. Every tremor — a sudden cold snap in Beijing, a wind lull in the North Sea, a Russian gas valve tightened ‘off’, an outrageous speech designed to inflame Middle East tensions further — distorts the view of what comes next.</w:t>
      </w:r>
    </w:p>
    <w:p w14:paraId="13D63F83" w14:textId="77777777" w:rsidR="00155E0F" w:rsidRPr="002571C3" w:rsidRDefault="00155E0F" w:rsidP="00155E0F">
      <w:pPr>
        <w:rPr>
          <w:sz w:val="16"/>
        </w:rPr>
      </w:pPr>
      <w:r w:rsidRPr="002571C3">
        <w:rPr>
          <w:sz w:val="16"/>
        </w:rPr>
        <w:t xml:space="preserve">The </w:t>
      </w:r>
      <w:r w:rsidRPr="002571C3">
        <w:rPr>
          <w:rStyle w:val="StyleUnderline"/>
          <w:highlight w:val="cyan"/>
        </w:rPr>
        <w:t>long-anticipated</w:t>
      </w:r>
      <w:r w:rsidRPr="002571C3">
        <w:rPr>
          <w:sz w:val="16"/>
        </w:rPr>
        <w:t xml:space="preserve"> LNG </w:t>
      </w:r>
      <w:r w:rsidRPr="002571C3">
        <w:rPr>
          <w:rStyle w:val="Emphasis"/>
          <w:highlight w:val="cyan"/>
        </w:rPr>
        <w:t>glut</w:t>
      </w:r>
      <w:r w:rsidRPr="002571C3">
        <w:rPr>
          <w:sz w:val="16"/>
        </w:rPr>
        <w:t xml:space="preserve"> </w:t>
      </w:r>
      <w:r w:rsidRPr="002571C3">
        <w:rPr>
          <w:rStyle w:val="StyleUnderline"/>
          <w:highlight w:val="cyan"/>
        </w:rPr>
        <w:t>is</w:t>
      </w:r>
      <w:r w:rsidRPr="002571C3">
        <w:rPr>
          <w:sz w:val="16"/>
        </w:rPr>
        <w:t xml:space="preserve"> both </w:t>
      </w:r>
      <w:r w:rsidRPr="002571C3">
        <w:rPr>
          <w:rStyle w:val="StyleUnderline"/>
          <w:highlight w:val="cyan"/>
        </w:rPr>
        <w:t>a</w:t>
      </w:r>
      <w:r w:rsidRPr="002571C3">
        <w:rPr>
          <w:sz w:val="16"/>
        </w:rPr>
        <w:t xml:space="preserve"> mirage and a </w:t>
      </w:r>
      <w:r w:rsidRPr="002571C3">
        <w:rPr>
          <w:rStyle w:val="Emphasis"/>
          <w:highlight w:val="cyan"/>
        </w:rPr>
        <w:t>mathematical certainty</w:t>
      </w:r>
      <w:r w:rsidRPr="002571C3">
        <w:rPr>
          <w:sz w:val="16"/>
        </w:rPr>
        <w:t>, a f</w:t>
      </w:r>
      <w:r w:rsidRPr="002571C3">
        <w:rPr>
          <w:rStyle w:val="StyleUnderline"/>
        </w:rPr>
        <w:t>uture so inevitable</w:t>
      </w:r>
      <w:r w:rsidRPr="002571C3">
        <w:rPr>
          <w:sz w:val="16"/>
        </w:rPr>
        <w:t xml:space="preserve"> that shellshocked policymakers and </w:t>
      </w:r>
      <w:r w:rsidRPr="002571C3">
        <w:rPr>
          <w:rStyle w:val="StyleUnderline"/>
          <w:highlight w:val="cyan"/>
        </w:rPr>
        <w:t>impossibly bullish speculators</w:t>
      </w:r>
      <w:r w:rsidRPr="002571C3">
        <w:rPr>
          <w:rStyle w:val="StyleUnderline"/>
        </w:rPr>
        <w:t xml:space="preserve"> </w:t>
      </w:r>
      <w:r w:rsidRPr="002571C3">
        <w:rPr>
          <w:rStyle w:val="Emphasis"/>
          <w:highlight w:val="cyan"/>
        </w:rPr>
        <w:t>dare not contemplate</w:t>
      </w:r>
      <w:r w:rsidRPr="002571C3">
        <w:rPr>
          <w:rStyle w:val="Emphasis"/>
        </w:rPr>
        <w:t xml:space="preserve"> </w:t>
      </w:r>
      <w:r w:rsidRPr="002571C3">
        <w:rPr>
          <w:rStyle w:val="StyleUnderline"/>
        </w:rPr>
        <w:t>it</w:t>
      </w:r>
      <w:r w:rsidRPr="002571C3">
        <w:rPr>
          <w:sz w:val="16"/>
        </w:rPr>
        <w:t xml:space="preserve"> — even as the world’s next wave of LNG megaprojects creeps toward completion like glaciers sliding into the rapidly warming sea.</w:t>
      </w:r>
    </w:p>
    <w:p w14:paraId="1D4F3239" w14:textId="77777777" w:rsidR="00155E0F" w:rsidRPr="002571C3" w:rsidRDefault="00155E0F" w:rsidP="00155E0F">
      <w:pPr>
        <w:rPr>
          <w:sz w:val="16"/>
        </w:rPr>
      </w:pPr>
      <w:r w:rsidRPr="002571C3">
        <w:rPr>
          <w:sz w:val="16"/>
        </w:rPr>
        <w:t>This is a story of time horizons colliding. The present is governed by the raw physics of winter and the blinding psychology of war, where the profit from each LNG cargo is spiralling above $35 million, and import-dependent nations hoard these precious molecules as if they were sovereignty incarnate.</w:t>
      </w:r>
    </w:p>
    <w:p w14:paraId="02467FF0" w14:textId="77777777" w:rsidR="00155E0F" w:rsidRPr="002571C3" w:rsidRDefault="00155E0F" w:rsidP="00155E0F">
      <w:pPr>
        <w:rPr>
          <w:sz w:val="16"/>
        </w:rPr>
      </w:pPr>
      <w:r w:rsidRPr="002571C3">
        <w:rPr>
          <w:sz w:val="16"/>
        </w:rPr>
        <w:t xml:space="preserve">But the future hums with a different calculus: </w:t>
      </w:r>
      <w:r w:rsidRPr="002571C3">
        <w:rPr>
          <w:rStyle w:val="StyleUnderline"/>
          <w:highlight w:val="cyan"/>
        </w:rPr>
        <w:t xml:space="preserve">more than </w:t>
      </w:r>
      <w:r w:rsidRPr="002571C3">
        <w:rPr>
          <w:rStyle w:val="Emphasis"/>
          <w:highlight w:val="cyan"/>
        </w:rPr>
        <w:t>200 million tonnes</w:t>
      </w:r>
      <w:r w:rsidRPr="002571C3">
        <w:rPr>
          <w:rStyle w:val="StyleUnderline"/>
          <w:highlight w:val="cyan"/>
        </w:rPr>
        <w:t xml:space="preserve"> of new </w:t>
      </w:r>
      <w:r w:rsidRPr="002571C3">
        <w:rPr>
          <w:rStyle w:val="StyleUnderline"/>
        </w:rPr>
        <w:t>LNG</w:t>
      </w:r>
      <w:r w:rsidRPr="002571C3">
        <w:rPr>
          <w:sz w:val="16"/>
        </w:rPr>
        <w:t xml:space="preserve"> </w:t>
      </w:r>
      <w:r w:rsidRPr="002571C3">
        <w:rPr>
          <w:rStyle w:val="StyleUnderline"/>
          <w:highlight w:val="cyan"/>
        </w:rPr>
        <w:t>capacity</w:t>
      </w:r>
      <w:r w:rsidRPr="002571C3">
        <w:rPr>
          <w:sz w:val="16"/>
        </w:rPr>
        <w:t xml:space="preserve">, now under construction, could </w:t>
      </w:r>
      <w:r w:rsidRPr="002571C3">
        <w:rPr>
          <w:rStyle w:val="Emphasis"/>
          <w:highlight w:val="cyan"/>
        </w:rPr>
        <w:t>flood the market</w:t>
      </w:r>
      <w:r w:rsidRPr="002571C3">
        <w:rPr>
          <w:rStyle w:val="StyleUnderline"/>
          <w:highlight w:val="cyan"/>
        </w:rPr>
        <w:t xml:space="preserve"> before 2030</w:t>
      </w:r>
      <w:r w:rsidRPr="002571C3">
        <w:rPr>
          <w:sz w:val="16"/>
        </w:rPr>
        <w:t>. The same ships steaming across the Atlantic to feed shivering European cities may soon idle laden in northern hemisphere seaports, waiting for a murmur of a contango.</w:t>
      </w:r>
    </w:p>
    <w:p w14:paraId="65A6DBBF" w14:textId="77777777" w:rsidR="00155E0F" w:rsidRPr="00D52556" w:rsidRDefault="00155E0F" w:rsidP="00155E0F">
      <w:pPr>
        <w:pStyle w:val="Heading4"/>
      </w:pPr>
      <w:r>
        <w:t xml:space="preserve">European and Asian demand </w:t>
      </w:r>
      <w:r>
        <w:rPr>
          <w:u w:val="single"/>
        </w:rPr>
        <w:t>offsets</w:t>
      </w:r>
      <w:r>
        <w:t xml:space="preserve"> prove. </w:t>
      </w:r>
    </w:p>
    <w:p w14:paraId="4D492C1E" w14:textId="77777777" w:rsidR="00155E0F" w:rsidRDefault="00155E0F" w:rsidP="00155E0F">
      <w:r>
        <w:t xml:space="preserve">John </w:t>
      </w:r>
      <w:r w:rsidRPr="00B83AC1">
        <w:rPr>
          <w:rStyle w:val="Style13ptBold"/>
        </w:rPr>
        <w:t xml:space="preserve">Zadeh </w:t>
      </w:r>
      <w:r>
        <w:rPr>
          <w:rStyle w:val="Style13ptBold"/>
        </w:rPr>
        <w:t>25.</w:t>
      </w:r>
      <w:r w:rsidRPr="00B83AC1">
        <w:t xml:space="preserve"> “Navigating the Tsunami of LNG Supply: Market Implications Through 2026.” Discovery Alert. https://discoveryalert.com.au/news-article/lng-supply-2025-market-implications-opportunities/.</w:t>
      </w:r>
    </w:p>
    <w:p w14:paraId="0B2E63CD" w14:textId="77777777" w:rsidR="00155E0F" w:rsidRPr="00B83AC1" w:rsidRDefault="00155E0F" w:rsidP="00155E0F">
      <w:pPr>
        <w:rPr>
          <w:sz w:val="16"/>
        </w:rPr>
      </w:pPr>
      <w:r w:rsidRPr="00B83AC1">
        <w:rPr>
          <w:sz w:val="16"/>
        </w:rPr>
        <w:t>Near-Term vs. Long-Term Outlook</w:t>
      </w:r>
    </w:p>
    <w:p w14:paraId="0DB76E57" w14:textId="77777777" w:rsidR="00155E0F" w:rsidRPr="00B83AC1" w:rsidRDefault="00155E0F" w:rsidP="00155E0F">
      <w:pPr>
        <w:rPr>
          <w:rStyle w:val="StyleUnderline"/>
        </w:rPr>
      </w:pPr>
      <w:r w:rsidRPr="00B83AC1">
        <w:rPr>
          <w:sz w:val="16"/>
        </w:rPr>
        <w:t xml:space="preserve">LNG prices face a dual trajectory. </w:t>
      </w:r>
      <w:r w:rsidRPr="00B83AC1">
        <w:rPr>
          <w:rStyle w:val="StyleUnderline"/>
          <w:highlight w:val="cyan"/>
        </w:rPr>
        <w:t xml:space="preserve">In the </w:t>
      </w:r>
      <w:r w:rsidRPr="00B83AC1">
        <w:rPr>
          <w:rStyle w:val="Emphasis"/>
          <w:highlight w:val="cyan"/>
        </w:rPr>
        <w:t>near term</w:t>
      </w:r>
      <w:r w:rsidRPr="00B83AC1">
        <w:rPr>
          <w:rStyle w:val="StyleUnderline"/>
        </w:rPr>
        <w:t xml:space="preserve">, </w:t>
      </w:r>
      <w:r w:rsidRPr="00B83AC1">
        <w:rPr>
          <w:rStyle w:val="Emphasis"/>
          <w:highlight w:val="cyan"/>
        </w:rPr>
        <w:t>prices</w:t>
      </w:r>
      <w:r w:rsidRPr="00B83AC1">
        <w:rPr>
          <w:rStyle w:val="StyleUnderline"/>
        </w:rPr>
        <w:t xml:space="preserve"> may </w:t>
      </w:r>
      <w:r w:rsidRPr="00B83AC1">
        <w:rPr>
          <w:rStyle w:val="StyleUnderline"/>
          <w:highlight w:val="cyan"/>
        </w:rPr>
        <w:t>remain</w:t>
      </w:r>
      <w:r w:rsidRPr="00B83AC1">
        <w:rPr>
          <w:rStyle w:val="StyleUnderline"/>
        </w:rPr>
        <w:t xml:space="preserve"> </w:t>
      </w:r>
      <w:r w:rsidRPr="00B83AC1">
        <w:rPr>
          <w:rStyle w:val="Emphasis"/>
        </w:rPr>
        <w:t xml:space="preserve">relatively </w:t>
      </w:r>
      <w:r w:rsidRPr="00B83AC1">
        <w:rPr>
          <w:rStyle w:val="Emphasis"/>
          <w:highlight w:val="cyan"/>
        </w:rPr>
        <w:t>firm</w:t>
      </w:r>
      <w:r w:rsidRPr="00B83AC1">
        <w:rPr>
          <w:rStyle w:val="StyleUnderline"/>
          <w:highlight w:val="cyan"/>
        </w:rPr>
        <w:t xml:space="preserve"> as Europe continues to restock</w:t>
      </w:r>
      <w:r w:rsidRPr="00B83AC1">
        <w:rPr>
          <w:rStyle w:val="StyleUnderline"/>
        </w:rPr>
        <w:t xml:space="preserve"> storage and ensure energy security</w:t>
      </w:r>
      <w:r w:rsidRPr="00B83AC1">
        <w:rPr>
          <w:sz w:val="16"/>
        </w:rPr>
        <w:t xml:space="preserve"> following the disruption of Russian pipeline supplies. </w:t>
      </w:r>
      <w:r w:rsidRPr="00B83AC1">
        <w:rPr>
          <w:rStyle w:val="StyleUnderline"/>
          <w:highlight w:val="cyan"/>
        </w:rPr>
        <w:t>This</w:t>
      </w:r>
      <w:r w:rsidRPr="00B83AC1">
        <w:rPr>
          <w:rStyle w:val="StyleUnderline"/>
        </w:rPr>
        <w:t xml:space="preserve"> current firmness </w:t>
      </w:r>
      <w:r w:rsidRPr="00B83AC1">
        <w:rPr>
          <w:rStyle w:val="Emphasis"/>
          <w:highlight w:val="cyan"/>
        </w:rPr>
        <w:t>masks</w:t>
      </w:r>
      <w:r w:rsidRPr="00B83AC1">
        <w:rPr>
          <w:rStyle w:val="StyleUnderline"/>
          <w:highlight w:val="cyan"/>
        </w:rPr>
        <w:t xml:space="preserve"> the </w:t>
      </w:r>
      <w:r w:rsidRPr="00B83AC1">
        <w:rPr>
          <w:rStyle w:val="Emphasis"/>
          <w:highlight w:val="cyan"/>
        </w:rPr>
        <w:t>fundamental oversupply</w:t>
      </w:r>
      <w:r w:rsidRPr="00B83AC1">
        <w:rPr>
          <w:rStyle w:val="StyleUnderline"/>
        </w:rPr>
        <w:t xml:space="preserve"> building in the background.</w:t>
      </w:r>
    </w:p>
    <w:p w14:paraId="5110C24A" w14:textId="77777777" w:rsidR="00155E0F" w:rsidRPr="00B83AC1" w:rsidRDefault="00155E0F" w:rsidP="00155E0F">
      <w:pPr>
        <w:rPr>
          <w:sz w:val="16"/>
        </w:rPr>
      </w:pPr>
      <w:r w:rsidRPr="00B83AC1">
        <w:rPr>
          <w:rStyle w:val="StyleUnderline"/>
          <w:highlight w:val="cyan"/>
        </w:rPr>
        <w:t xml:space="preserve">A </w:t>
      </w:r>
      <w:r w:rsidRPr="00B83AC1">
        <w:rPr>
          <w:rStyle w:val="Emphasis"/>
          <w:highlight w:val="cyan"/>
        </w:rPr>
        <w:t>marked correction</w:t>
      </w:r>
      <w:r w:rsidRPr="00B83AC1">
        <w:rPr>
          <w:rStyle w:val="StyleUnderline"/>
          <w:highlight w:val="cyan"/>
        </w:rPr>
        <w:t xml:space="preserve"> is forecast</w:t>
      </w:r>
      <w:r w:rsidRPr="00B83AC1">
        <w:rPr>
          <w:rStyle w:val="StyleUnderline"/>
        </w:rPr>
        <w:t xml:space="preserve"> beginning </w:t>
      </w:r>
      <w:r w:rsidRPr="00B83AC1">
        <w:rPr>
          <w:rStyle w:val="StyleUnderline"/>
          <w:highlight w:val="cyan"/>
        </w:rPr>
        <w:t xml:space="preserve">in </w:t>
      </w:r>
      <w:r w:rsidRPr="00B83AC1">
        <w:rPr>
          <w:rStyle w:val="Emphasis"/>
          <w:highlight w:val="cyan"/>
        </w:rPr>
        <w:t>2026</w:t>
      </w:r>
      <w:r w:rsidRPr="00B83AC1">
        <w:rPr>
          <w:rStyle w:val="StyleUnderline"/>
        </w:rPr>
        <w:t xml:space="preserve"> when the </w:t>
      </w:r>
      <w:r w:rsidRPr="00B83AC1">
        <w:rPr>
          <w:rStyle w:val="Emphasis"/>
        </w:rPr>
        <w:t>wave</w:t>
      </w:r>
      <w:r w:rsidRPr="00B83AC1">
        <w:rPr>
          <w:rStyle w:val="StyleUnderline"/>
        </w:rPr>
        <w:t xml:space="preserve"> of new </w:t>
      </w:r>
      <w:r w:rsidRPr="00B83AC1">
        <w:rPr>
          <w:rStyle w:val="Emphasis"/>
          <w:highlight w:val="cyan"/>
        </w:rPr>
        <w:t>LNG</w:t>
      </w:r>
      <w:r w:rsidRPr="00B83AC1">
        <w:rPr>
          <w:rStyle w:val="Emphasis"/>
        </w:rPr>
        <w:t xml:space="preserve"> supply</w:t>
      </w:r>
      <w:r w:rsidRPr="00B83AC1">
        <w:rPr>
          <w:rStyle w:val="StyleUnderline"/>
        </w:rPr>
        <w:t xml:space="preserve"> reaches </w:t>
      </w:r>
      <w:r w:rsidRPr="00B83AC1">
        <w:rPr>
          <w:rStyle w:val="Emphasis"/>
        </w:rPr>
        <w:t>commercial scale</w:t>
      </w:r>
      <w:r w:rsidRPr="00B83AC1">
        <w:rPr>
          <w:rStyle w:val="StyleUnderline"/>
        </w:rPr>
        <w:t xml:space="preserve">. The ensuing </w:t>
      </w:r>
      <w:r w:rsidRPr="00B83AC1">
        <w:rPr>
          <w:rStyle w:val="Emphasis"/>
          <w:highlight w:val="cyan"/>
        </w:rPr>
        <w:t>supply glut</w:t>
      </w:r>
      <w:r w:rsidRPr="00B83AC1">
        <w:rPr>
          <w:rStyle w:val="StyleUnderline"/>
          <w:highlight w:val="cyan"/>
        </w:rPr>
        <w:t xml:space="preserve"> will</w:t>
      </w:r>
      <w:r w:rsidRPr="00B83AC1">
        <w:rPr>
          <w:rStyle w:val="StyleUnderline"/>
        </w:rPr>
        <w:t xml:space="preserve"> likely </w:t>
      </w:r>
      <w:r w:rsidRPr="00B83AC1">
        <w:rPr>
          <w:rStyle w:val="Emphasis"/>
          <w:highlight w:val="cyan"/>
        </w:rPr>
        <w:t>drive down</w:t>
      </w:r>
      <w:r w:rsidRPr="00B83AC1">
        <w:rPr>
          <w:rStyle w:val="StyleUnderline"/>
          <w:highlight w:val="cyan"/>
        </w:rPr>
        <w:t xml:space="preserve"> prices </w:t>
      </w:r>
      <w:r w:rsidRPr="00B83AC1">
        <w:rPr>
          <w:rStyle w:val="Emphasis"/>
          <w:highlight w:val="cyan"/>
        </w:rPr>
        <w:t>significantly</w:t>
      </w:r>
      <w:r w:rsidRPr="00B83AC1">
        <w:rPr>
          <w:rStyle w:val="StyleUnderline"/>
        </w:rPr>
        <w:t>,</w:t>
      </w:r>
      <w:r w:rsidRPr="00B83AC1">
        <w:rPr>
          <w:sz w:val="16"/>
        </w:rPr>
        <w:t xml:space="preserve"> creating both winners and losers across the global energy landscape.</w:t>
      </w:r>
    </w:p>
    <w:p w14:paraId="0AFA840D" w14:textId="77777777" w:rsidR="00155E0F" w:rsidRDefault="00155E0F" w:rsidP="00155E0F">
      <w:pPr>
        <w:rPr>
          <w:rStyle w:val="StyleUnderline"/>
        </w:rPr>
      </w:pPr>
      <w:r w:rsidRPr="00B83AC1">
        <w:rPr>
          <w:rStyle w:val="StyleUnderline"/>
        </w:rPr>
        <w:t xml:space="preserve">Critical to this price outlook is the assessment that </w:t>
      </w:r>
      <w:r w:rsidRPr="00B83AC1">
        <w:rPr>
          <w:rStyle w:val="Emphasis"/>
          <w:highlight w:val="cyan"/>
        </w:rPr>
        <w:t>Asian demand</w:t>
      </w:r>
      <w:r w:rsidRPr="00B83AC1">
        <w:rPr>
          <w:sz w:val="16"/>
        </w:rPr>
        <w:t>—historically the growth engine for LNG—</w:t>
      </w:r>
      <w:r w:rsidRPr="00B83AC1">
        <w:rPr>
          <w:rStyle w:val="StyleUnderline"/>
        </w:rPr>
        <w:t xml:space="preserve">will be </w:t>
      </w:r>
      <w:r w:rsidRPr="00B83AC1">
        <w:rPr>
          <w:rStyle w:val="Emphasis"/>
        </w:rPr>
        <w:t>insufficient</w:t>
      </w:r>
      <w:r w:rsidRPr="00B83AC1">
        <w:rPr>
          <w:rStyle w:val="StyleUnderline"/>
        </w:rPr>
        <w:t xml:space="preserve"> to offset the oversupply. While </w:t>
      </w:r>
      <w:r w:rsidRPr="00B83AC1">
        <w:rPr>
          <w:rStyle w:val="Emphasis"/>
        </w:rPr>
        <w:t>China</w:t>
      </w:r>
      <w:r w:rsidRPr="00B83AC1">
        <w:rPr>
          <w:rStyle w:val="StyleUnderline"/>
        </w:rPr>
        <w:t xml:space="preserve">, </w:t>
      </w:r>
      <w:r w:rsidRPr="00B83AC1">
        <w:rPr>
          <w:rStyle w:val="Emphasis"/>
        </w:rPr>
        <w:t>India</w:t>
      </w:r>
      <w:r w:rsidRPr="00B83AC1">
        <w:rPr>
          <w:rStyle w:val="StyleUnderline"/>
        </w:rPr>
        <w:t xml:space="preserve">, and emerging </w:t>
      </w:r>
      <w:r w:rsidRPr="00B83AC1">
        <w:rPr>
          <w:rStyle w:val="Emphasis"/>
        </w:rPr>
        <w:t>Asian economies</w:t>
      </w:r>
      <w:r w:rsidRPr="00B83AC1">
        <w:rPr>
          <w:rStyle w:val="StyleUnderline"/>
        </w:rPr>
        <w:t xml:space="preserve"> continue to increase gas consumption, the </w:t>
      </w:r>
      <w:r w:rsidRPr="00B83AC1">
        <w:rPr>
          <w:rStyle w:val="Emphasis"/>
        </w:rPr>
        <w:t>pace</w:t>
      </w:r>
      <w:r w:rsidRPr="00B83AC1">
        <w:rPr>
          <w:rStyle w:val="StyleUnderline"/>
        </w:rPr>
        <w:t xml:space="preserve"> of demand </w:t>
      </w:r>
      <w:r w:rsidRPr="00B83AC1">
        <w:rPr>
          <w:rStyle w:val="StyleUnderline"/>
          <w:highlight w:val="cyan"/>
        </w:rPr>
        <w:t xml:space="preserve">growth </w:t>
      </w:r>
      <w:r w:rsidRPr="00B83AC1">
        <w:rPr>
          <w:rStyle w:val="Emphasis"/>
          <w:highlight w:val="cyan"/>
        </w:rPr>
        <w:t>lags</w:t>
      </w:r>
      <w:r w:rsidRPr="00B83AC1">
        <w:rPr>
          <w:rStyle w:val="StyleUnderline"/>
          <w:highlight w:val="cyan"/>
        </w:rPr>
        <w:t xml:space="preserve"> behind the </w:t>
      </w:r>
      <w:r w:rsidRPr="00B83AC1">
        <w:rPr>
          <w:rStyle w:val="Emphasis"/>
          <w:highlight w:val="cyan"/>
        </w:rPr>
        <w:t>tsunami</w:t>
      </w:r>
      <w:r w:rsidRPr="00B83AC1">
        <w:rPr>
          <w:rStyle w:val="StyleUnderline"/>
          <w:highlight w:val="cyan"/>
        </w:rPr>
        <w:t xml:space="preserve"> of</w:t>
      </w:r>
      <w:r w:rsidRPr="00B83AC1">
        <w:rPr>
          <w:rStyle w:val="StyleUnderline"/>
        </w:rPr>
        <w:t xml:space="preserve"> </w:t>
      </w:r>
      <w:r w:rsidRPr="00B83AC1">
        <w:rPr>
          <w:rStyle w:val="Emphasis"/>
        </w:rPr>
        <w:t xml:space="preserve">LNG </w:t>
      </w:r>
      <w:r w:rsidRPr="00B83AC1">
        <w:rPr>
          <w:rStyle w:val="Emphasis"/>
          <w:highlight w:val="cyan"/>
        </w:rPr>
        <w:t>supply</w:t>
      </w:r>
      <w:r w:rsidRPr="00B83AC1">
        <w:rPr>
          <w:rStyle w:val="StyleUnderline"/>
        </w:rPr>
        <w:t>.</w:t>
      </w:r>
    </w:p>
    <w:p w14:paraId="47A8A12B" w14:textId="77777777" w:rsidR="00155E0F" w:rsidRPr="004F6A6B" w:rsidRDefault="00155E0F" w:rsidP="00155E0F">
      <w:pPr>
        <w:pStyle w:val="Heading4"/>
      </w:pPr>
      <w:r>
        <w:t xml:space="preserve">Even if demand rises, prices will </w:t>
      </w:r>
      <w:r w:rsidRPr="004F6A6B">
        <w:rPr>
          <w:u w:val="single"/>
        </w:rPr>
        <w:t>collapse</w:t>
      </w:r>
      <w:r>
        <w:t>.</w:t>
      </w:r>
    </w:p>
    <w:p w14:paraId="2B3BBC2C" w14:textId="77777777" w:rsidR="00155E0F" w:rsidRDefault="00155E0F" w:rsidP="00155E0F">
      <w:r>
        <w:t xml:space="preserve">Clyde </w:t>
      </w:r>
      <w:r w:rsidRPr="00D73CFD">
        <w:rPr>
          <w:rStyle w:val="Style13ptBold"/>
        </w:rPr>
        <w:t>Russell 25</w:t>
      </w:r>
      <w:r>
        <w:t xml:space="preserve">. “Shell's LNG optimism for Asia has a volume vs price conundrum.” Reuters. </w:t>
      </w:r>
      <w:r w:rsidRPr="00D73CFD">
        <w:t>https://www.reuters.com/markets/commodities/shells-lng-optimism-asia-has-volume-vs-price-conundrum-russell-2025-03-03</w:t>
      </w:r>
      <w:r>
        <w:t>.</w:t>
      </w:r>
    </w:p>
    <w:p w14:paraId="2DAEBDC0" w14:textId="77777777" w:rsidR="00155E0F" w:rsidRPr="005D54C3" w:rsidRDefault="00155E0F" w:rsidP="00155E0F">
      <w:pPr>
        <w:rPr>
          <w:sz w:val="16"/>
        </w:rPr>
      </w:pPr>
      <w:r w:rsidRPr="005D54C3">
        <w:rPr>
          <w:rStyle w:val="StyleUnderline"/>
          <w:highlight w:val="cyan"/>
        </w:rPr>
        <w:t xml:space="preserve">If </w:t>
      </w:r>
      <w:r w:rsidRPr="005D54C3">
        <w:rPr>
          <w:rStyle w:val="Emphasis"/>
          <w:highlight w:val="cyan"/>
        </w:rPr>
        <w:t>demand</w:t>
      </w:r>
      <w:r w:rsidRPr="005D54C3">
        <w:rPr>
          <w:rStyle w:val="StyleUnderline"/>
          <w:highlight w:val="cyan"/>
        </w:rPr>
        <w:t xml:space="preserve"> is</w:t>
      </w:r>
      <w:r w:rsidRPr="005D54C3">
        <w:rPr>
          <w:rStyle w:val="StyleUnderline"/>
        </w:rPr>
        <w:t xml:space="preserve"> going </w:t>
      </w:r>
      <w:r w:rsidRPr="005D54C3">
        <w:rPr>
          <w:rStyle w:val="StyleUnderline"/>
          <w:highlight w:val="cyan"/>
        </w:rPr>
        <w:t xml:space="preserve">to </w:t>
      </w:r>
      <w:r w:rsidRPr="005D54C3">
        <w:rPr>
          <w:rStyle w:val="Emphasis"/>
          <w:highlight w:val="cyan"/>
        </w:rPr>
        <w:t>rise</w:t>
      </w:r>
      <w:r w:rsidRPr="005D54C3">
        <w:rPr>
          <w:rStyle w:val="StyleUnderline"/>
        </w:rPr>
        <w:t xml:space="preserve"> as strongly as Shell expects, it's likely the </w:t>
      </w:r>
      <w:r w:rsidRPr="005D54C3">
        <w:rPr>
          <w:rStyle w:val="Emphasis"/>
          <w:highlight w:val="cyan"/>
        </w:rPr>
        <w:t>price</w:t>
      </w:r>
      <w:r w:rsidRPr="005D54C3">
        <w:rPr>
          <w:rStyle w:val="StyleUnderline"/>
        </w:rPr>
        <w:t xml:space="preserve"> of </w:t>
      </w:r>
      <w:r w:rsidRPr="005D54C3">
        <w:rPr>
          <w:rStyle w:val="Emphasis"/>
        </w:rPr>
        <w:t>LNG</w:t>
      </w:r>
      <w:r w:rsidRPr="005D54C3">
        <w:rPr>
          <w:rStyle w:val="StyleUnderline"/>
        </w:rPr>
        <w:t xml:space="preserve"> </w:t>
      </w:r>
      <w:r w:rsidRPr="005D54C3">
        <w:rPr>
          <w:rStyle w:val="StyleUnderline"/>
          <w:highlight w:val="cyan"/>
        </w:rPr>
        <w:t xml:space="preserve">will have to remain </w:t>
      </w:r>
      <w:r w:rsidRPr="005D54C3">
        <w:rPr>
          <w:rStyle w:val="Emphasis"/>
          <w:highlight w:val="cyan"/>
        </w:rPr>
        <w:t>competitive</w:t>
      </w:r>
      <w:r w:rsidRPr="005D54C3">
        <w:rPr>
          <w:rStyle w:val="StyleUnderline"/>
        </w:rPr>
        <w:t xml:space="preserve"> against alternatives,</w:t>
      </w:r>
      <w:r w:rsidRPr="005D54C3">
        <w:rPr>
          <w:sz w:val="16"/>
        </w:rPr>
        <w:t xml:space="preserve"> especially in Asia, the top-importing continent and a key driver of the bullish demand forecasts.</w:t>
      </w:r>
    </w:p>
    <w:p w14:paraId="23B23975" w14:textId="77777777" w:rsidR="00155E0F" w:rsidRPr="005D54C3" w:rsidRDefault="00155E0F" w:rsidP="00155E0F">
      <w:pPr>
        <w:rPr>
          <w:rStyle w:val="StyleUnderline"/>
        </w:rPr>
      </w:pPr>
      <w:r w:rsidRPr="005D54C3">
        <w:rPr>
          <w:rStyle w:val="StyleUnderline"/>
        </w:rPr>
        <w:t xml:space="preserve">However, </w:t>
      </w:r>
      <w:r w:rsidRPr="005D54C3">
        <w:rPr>
          <w:rStyle w:val="StyleUnderline"/>
          <w:highlight w:val="cyan"/>
        </w:rPr>
        <w:t>if</w:t>
      </w:r>
      <w:r w:rsidRPr="005D54C3">
        <w:rPr>
          <w:rStyle w:val="StyleUnderline"/>
        </w:rPr>
        <w:t xml:space="preserve"> </w:t>
      </w:r>
      <w:r w:rsidRPr="005D54C3">
        <w:rPr>
          <w:rStyle w:val="Emphasis"/>
        </w:rPr>
        <w:t xml:space="preserve">LNG </w:t>
      </w:r>
      <w:r w:rsidRPr="005D54C3">
        <w:rPr>
          <w:rStyle w:val="Emphasis"/>
          <w:highlight w:val="cyan"/>
        </w:rPr>
        <w:t>prices</w:t>
      </w:r>
      <w:r w:rsidRPr="005D54C3">
        <w:rPr>
          <w:rStyle w:val="StyleUnderline"/>
        </w:rPr>
        <w:t xml:space="preserve"> are going to </w:t>
      </w:r>
      <w:r w:rsidRPr="005D54C3">
        <w:rPr>
          <w:rStyle w:val="StyleUnderline"/>
          <w:highlight w:val="cyan"/>
        </w:rPr>
        <w:t xml:space="preserve">remain </w:t>
      </w:r>
      <w:r w:rsidRPr="005D54C3">
        <w:rPr>
          <w:rStyle w:val="Emphasis"/>
          <w:highlight w:val="cyan"/>
        </w:rPr>
        <w:t>affordable</w:t>
      </w:r>
      <w:r w:rsidRPr="005D54C3">
        <w:rPr>
          <w:sz w:val="16"/>
        </w:rPr>
        <w:t xml:space="preserve"> on a relative basis to coal and renewable energies, </w:t>
      </w:r>
      <w:r w:rsidRPr="005D54C3">
        <w:rPr>
          <w:rStyle w:val="StyleUnderline"/>
        </w:rPr>
        <w:t xml:space="preserve">then </w:t>
      </w:r>
      <w:r w:rsidRPr="005D54C3">
        <w:rPr>
          <w:rStyle w:val="Emphasis"/>
        </w:rPr>
        <w:t xml:space="preserve">LNG </w:t>
      </w:r>
      <w:r w:rsidRPr="005D54C3">
        <w:rPr>
          <w:rStyle w:val="Emphasis"/>
          <w:highlight w:val="cyan"/>
        </w:rPr>
        <w:t>producers</w:t>
      </w:r>
      <w:r w:rsidRPr="005D54C3">
        <w:rPr>
          <w:rStyle w:val="StyleUnderline"/>
          <w:highlight w:val="cyan"/>
        </w:rPr>
        <w:t xml:space="preserve"> will find it </w:t>
      </w:r>
      <w:r w:rsidRPr="005D54C3">
        <w:rPr>
          <w:rStyle w:val="Emphasis"/>
          <w:highlight w:val="cyan"/>
        </w:rPr>
        <w:t>harder</w:t>
      </w:r>
      <w:r w:rsidRPr="005D54C3">
        <w:rPr>
          <w:rStyle w:val="StyleUnderline"/>
          <w:highlight w:val="cyan"/>
        </w:rPr>
        <w:t xml:space="preserve"> to</w:t>
      </w:r>
      <w:r w:rsidRPr="005D54C3">
        <w:rPr>
          <w:rStyle w:val="StyleUnderline"/>
        </w:rPr>
        <w:t xml:space="preserve"> secure the </w:t>
      </w:r>
      <w:r w:rsidRPr="005D54C3">
        <w:rPr>
          <w:rStyle w:val="Emphasis"/>
        </w:rPr>
        <w:t>massive capital</w:t>
      </w:r>
      <w:r w:rsidRPr="005D54C3">
        <w:rPr>
          <w:rStyle w:val="StyleUnderline"/>
        </w:rPr>
        <w:t xml:space="preserve"> needed to </w:t>
      </w:r>
      <w:r w:rsidRPr="005D54C3">
        <w:rPr>
          <w:rStyle w:val="StyleUnderline"/>
          <w:highlight w:val="cyan"/>
        </w:rPr>
        <w:t>fund</w:t>
      </w:r>
      <w:r w:rsidRPr="005D54C3">
        <w:rPr>
          <w:rStyle w:val="StyleUnderline"/>
        </w:rPr>
        <w:t xml:space="preserve"> the </w:t>
      </w:r>
      <w:r w:rsidRPr="005D54C3">
        <w:rPr>
          <w:rStyle w:val="Emphasis"/>
        </w:rPr>
        <w:t xml:space="preserve">huge </w:t>
      </w:r>
      <w:r w:rsidRPr="005D54C3">
        <w:rPr>
          <w:rStyle w:val="Emphasis"/>
          <w:highlight w:val="cyan"/>
        </w:rPr>
        <w:t>expansion</w:t>
      </w:r>
      <w:r w:rsidRPr="005D54C3">
        <w:rPr>
          <w:rStyle w:val="StyleUnderline"/>
        </w:rPr>
        <w:t xml:space="preserve"> needed.</w:t>
      </w:r>
    </w:p>
    <w:p w14:paraId="0752F4A8" w14:textId="77777777" w:rsidR="00155E0F" w:rsidRPr="005D54C3" w:rsidRDefault="00155E0F" w:rsidP="00155E0F">
      <w:pPr>
        <w:rPr>
          <w:rStyle w:val="StyleUnderline"/>
        </w:rPr>
      </w:pPr>
      <w:r w:rsidRPr="005D54C3">
        <w:rPr>
          <w:sz w:val="16"/>
        </w:rPr>
        <w:t xml:space="preserve">In other words, in the coming decades </w:t>
      </w:r>
      <w:r w:rsidRPr="005D54C3">
        <w:rPr>
          <w:rStyle w:val="StyleUnderline"/>
        </w:rPr>
        <w:t xml:space="preserve">LNG </w:t>
      </w:r>
      <w:r w:rsidRPr="005D54C3">
        <w:rPr>
          <w:rStyle w:val="StyleUnderline"/>
          <w:highlight w:val="cyan"/>
        </w:rPr>
        <w:t>companies</w:t>
      </w:r>
      <w:r w:rsidRPr="005D54C3">
        <w:rPr>
          <w:rStyle w:val="StyleUnderline"/>
        </w:rPr>
        <w:t xml:space="preserve"> likely </w:t>
      </w:r>
      <w:r w:rsidRPr="005D54C3">
        <w:rPr>
          <w:rStyle w:val="StyleUnderline"/>
          <w:highlight w:val="cyan"/>
        </w:rPr>
        <w:t xml:space="preserve">have a </w:t>
      </w:r>
      <w:r w:rsidRPr="005D54C3">
        <w:rPr>
          <w:rStyle w:val="Emphasis"/>
          <w:highlight w:val="cyan"/>
        </w:rPr>
        <w:t>choice</w:t>
      </w:r>
      <w:r w:rsidRPr="005D54C3">
        <w:rPr>
          <w:rStyle w:val="StyleUnderline"/>
          <w:highlight w:val="cyan"/>
        </w:rPr>
        <w:t xml:space="preserve"> between</w:t>
      </w:r>
      <w:r w:rsidRPr="005D54C3">
        <w:rPr>
          <w:rStyle w:val="StyleUnderline"/>
        </w:rPr>
        <w:t xml:space="preserve"> </w:t>
      </w:r>
      <w:r w:rsidRPr="005D54C3">
        <w:rPr>
          <w:rStyle w:val="Emphasis"/>
        </w:rPr>
        <w:t xml:space="preserve">higher </w:t>
      </w:r>
      <w:r w:rsidRPr="005D54C3">
        <w:rPr>
          <w:rStyle w:val="Emphasis"/>
          <w:highlight w:val="cyan"/>
        </w:rPr>
        <w:t>volumes</w:t>
      </w:r>
      <w:r w:rsidRPr="005D54C3">
        <w:rPr>
          <w:rStyle w:val="StyleUnderline"/>
          <w:highlight w:val="cyan"/>
        </w:rPr>
        <w:t xml:space="preserve"> or</w:t>
      </w:r>
      <w:r w:rsidRPr="005D54C3">
        <w:rPr>
          <w:rStyle w:val="StyleUnderline"/>
        </w:rPr>
        <w:t xml:space="preserve"> </w:t>
      </w:r>
      <w:r w:rsidRPr="005D54C3">
        <w:rPr>
          <w:rStyle w:val="Emphasis"/>
        </w:rPr>
        <w:t xml:space="preserve">higher </w:t>
      </w:r>
      <w:r w:rsidRPr="005D54C3">
        <w:rPr>
          <w:rStyle w:val="Emphasis"/>
          <w:highlight w:val="cyan"/>
        </w:rPr>
        <w:t>prices</w:t>
      </w:r>
      <w:r w:rsidRPr="005D54C3">
        <w:rPr>
          <w:rStyle w:val="StyleUnderline"/>
        </w:rPr>
        <w:t xml:space="preserve">, </w:t>
      </w:r>
      <w:r w:rsidRPr="005D54C3">
        <w:rPr>
          <w:rStyle w:val="StyleUnderline"/>
          <w:highlight w:val="cyan"/>
        </w:rPr>
        <w:t xml:space="preserve">but </w:t>
      </w:r>
      <w:r w:rsidRPr="005D54C3">
        <w:rPr>
          <w:rStyle w:val="Emphasis"/>
          <w:highlight w:val="cyan"/>
        </w:rPr>
        <w:t>can't have both</w:t>
      </w:r>
      <w:r w:rsidRPr="005D54C3">
        <w:rPr>
          <w:rStyle w:val="StyleUnderline"/>
        </w:rPr>
        <w:t>.</w:t>
      </w:r>
    </w:p>
    <w:p w14:paraId="5361D66B" w14:textId="601154B6" w:rsidR="005D388F" w:rsidRPr="00155E0F" w:rsidRDefault="00155E0F" w:rsidP="005D388F">
      <w:pPr>
        <w:rPr>
          <w:u w:val="single"/>
        </w:rPr>
      </w:pPr>
      <w:r w:rsidRPr="004F6A6B">
        <w:rPr>
          <w:sz w:val="16"/>
        </w:rPr>
        <w:t xml:space="preserve">This isn't spelled out in the Shell outlook, which doesn't make long-term price forecasts, but </w:t>
      </w:r>
      <w:r w:rsidRPr="004F6A6B">
        <w:rPr>
          <w:rStyle w:val="StyleUnderline"/>
        </w:rPr>
        <w:t xml:space="preserve">it's </w:t>
      </w:r>
      <w:r w:rsidRPr="004F6A6B">
        <w:rPr>
          <w:rStyle w:val="Emphasis"/>
        </w:rPr>
        <w:t>difficult</w:t>
      </w:r>
      <w:r w:rsidRPr="004F6A6B">
        <w:rPr>
          <w:rStyle w:val="StyleUnderline"/>
        </w:rPr>
        <w:t xml:space="preserve"> to construct a </w:t>
      </w:r>
      <w:r w:rsidRPr="004F6A6B">
        <w:rPr>
          <w:rStyle w:val="Emphasis"/>
        </w:rPr>
        <w:t>scenario</w:t>
      </w:r>
      <w:r w:rsidRPr="004F6A6B">
        <w:rPr>
          <w:rStyle w:val="StyleUnderline"/>
        </w:rPr>
        <w:t xml:space="preserve"> where both LNG </w:t>
      </w:r>
      <w:r w:rsidRPr="004F6A6B">
        <w:rPr>
          <w:rStyle w:val="Emphasis"/>
        </w:rPr>
        <w:t>volumes</w:t>
      </w:r>
      <w:r w:rsidRPr="004F6A6B">
        <w:rPr>
          <w:rStyle w:val="StyleUnderline"/>
        </w:rPr>
        <w:t xml:space="preserve"> and </w:t>
      </w:r>
      <w:r w:rsidRPr="004F6A6B">
        <w:rPr>
          <w:rStyle w:val="Emphasis"/>
        </w:rPr>
        <w:t>prices</w:t>
      </w:r>
      <w:r w:rsidRPr="004F6A6B">
        <w:rPr>
          <w:rStyle w:val="StyleUnderline"/>
        </w:rPr>
        <w:t xml:space="preserve"> are </w:t>
      </w:r>
      <w:r w:rsidRPr="004F6A6B">
        <w:rPr>
          <w:rStyle w:val="Emphasis"/>
        </w:rPr>
        <w:t>strong</w:t>
      </w:r>
      <w:r w:rsidRPr="004F6A6B">
        <w:rPr>
          <w:rStyle w:val="StyleUnderline"/>
        </w:rPr>
        <w:t>.</w:t>
      </w:r>
    </w:p>
    <w:sectPr w:rsidR="005D388F" w:rsidRPr="00155E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7E5FC" w14:textId="77777777" w:rsidR="009B2BF2" w:rsidRDefault="009B2BF2" w:rsidP="00066D2C">
      <w:r>
        <w:separator/>
      </w:r>
    </w:p>
  </w:endnote>
  <w:endnote w:type="continuationSeparator" w:id="0">
    <w:p w14:paraId="1218CC62" w14:textId="77777777" w:rsidR="009B2BF2" w:rsidRDefault="009B2BF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D03BC" w14:textId="77777777" w:rsidR="009B2BF2" w:rsidRDefault="009B2BF2" w:rsidP="00066D2C">
      <w:r>
        <w:separator/>
      </w:r>
    </w:p>
  </w:footnote>
  <w:footnote w:type="continuationSeparator" w:id="0">
    <w:p w14:paraId="5E84962B" w14:textId="77777777" w:rsidR="009B2BF2" w:rsidRDefault="009B2BF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55E0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E0F"/>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3F87"/>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2FC0"/>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2BF2"/>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D4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D66D4"/>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FEF381"/>
  <w15:chartTrackingRefBased/>
  <w15:docId w15:val="{55697B96-7D1C-6F4B-8F11-C5496B9C4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55E0F"/>
    <w:rPr>
      <w:rFonts w:ascii="Calibri" w:hAnsi="Calibri" w:cs="Calibri"/>
    </w:rPr>
  </w:style>
  <w:style w:type="paragraph" w:styleId="Heading1">
    <w:name w:val="heading 1"/>
    <w:aliases w:val="Pocket"/>
    <w:basedOn w:val="Normal"/>
    <w:next w:val="Normal"/>
    <w:link w:val="Heading1Char"/>
    <w:qFormat/>
    <w:rsid w:val="00155E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155E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155E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155E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55E0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55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55E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5E0F"/>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155E0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55E0F"/>
    <w:rPr>
      <w:color w:val="auto"/>
      <w:u w:val="none"/>
    </w:rPr>
  </w:style>
  <w:style w:type="character" w:customStyle="1" w:styleId="Heading1Char">
    <w:name w:val="Heading 1 Char"/>
    <w:aliases w:val="Pocket Char"/>
    <w:basedOn w:val="DefaultParagraphFont"/>
    <w:link w:val="Heading1"/>
    <w:rsid w:val="00155E0F"/>
    <w:rPr>
      <w:rFonts w:ascii="Calibri" w:eastAsiaTheme="majorEastAsia" w:hAnsi="Calibri" w:cstheme="majorBidi"/>
      <w:b/>
      <w:sz w:val="52"/>
      <w:szCs w:val="32"/>
    </w:rPr>
  </w:style>
  <w:style w:type="character" w:customStyle="1" w:styleId="Heading2Char">
    <w:name w:val="Heading 2 Char"/>
    <w:aliases w:val="Hat Char,Heading 2 Char2 Char,Heading 2 Char1 Char Char,Heading 2 Char Char Char Char,Heading 2 Char Char1 Char, 1 Char, Char Char Char Char1 Char,Char2 Char,Aligned Card Text Char,Tag&amp;C Char,Char Char Char Char1 Char Char,BlockText Char"/>
    <w:basedOn w:val="DefaultParagraphFont"/>
    <w:link w:val="Heading2"/>
    <w:uiPriority w:val="1"/>
    <w:rsid w:val="00155E0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155E0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155E0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N"/>
    <w:basedOn w:val="DefaultParagraphFont"/>
    <w:uiPriority w:val="6"/>
    <w:qFormat/>
    <w:rsid w:val="00155E0F"/>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155E0F"/>
    <w:rPr>
      <w:b w:val="0"/>
      <w:sz w:val="22"/>
      <w:u w:val="single"/>
    </w:rPr>
  </w:style>
  <w:style w:type="character" w:styleId="Strong">
    <w:name w:val="Strong"/>
    <w:basedOn w:val="DefaultParagraphFont"/>
    <w:uiPriority w:val="22"/>
    <w:qFormat/>
    <w:rsid w:val="00155E0F"/>
    <w:rPr>
      <w:b/>
      <w:bCs/>
    </w:rPr>
  </w:style>
  <w:style w:type="character" w:styleId="BookTitle">
    <w:name w:val="Book Title"/>
    <w:basedOn w:val="DefaultParagraphFont"/>
    <w:uiPriority w:val="33"/>
    <w:qFormat/>
    <w:rsid w:val="00155E0F"/>
    <w:rPr>
      <w:b/>
      <w:bCs/>
      <w:i/>
      <w:iCs/>
      <w:spacing w:val="5"/>
    </w:rPr>
  </w:style>
  <w:style w:type="character" w:customStyle="1" w:styleId="Heading5Char">
    <w:name w:val="Heading 5 Char"/>
    <w:basedOn w:val="DefaultParagraphFont"/>
    <w:link w:val="Heading5"/>
    <w:uiPriority w:val="9"/>
    <w:semiHidden/>
    <w:rsid w:val="00155E0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55E0F"/>
  </w:style>
  <w:style w:type="paragraph" w:styleId="Header">
    <w:name w:val="header"/>
    <w:basedOn w:val="Normal"/>
    <w:link w:val="HeaderChar"/>
    <w:uiPriority w:val="99"/>
    <w:semiHidden/>
    <w:rsid w:val="00155E0F"/>
    <w:pPr>
      <w:tabs>
        <w:tab w:val="center" w:pos="4680"/>
        <w:tab w:val="right" w:pos="9360"/>
      </w:tabs>
    </w:pPr>
  </w:style>
  <w:style w:type="character" w:customStyle="1" w:styleId="HeaderChar">
    <w:name w:val="Header Char"/>
    <w:basedOn w:val="DefaultParagraphFont"/>
    <w:link w:val="Header"/>
    <w:uiPriority w:val="99"/>
    <w:semiHidden/>
    <w:rsid w:val="00155E0F"/>
    <w:rPr>
      <w:rFonts w:ascii="Calibri" w:hAnsi="Calibri" w:cs="Calibri"/>
    </w:rPr>
  </w:style>
  <w:style w:type="paragraph" w:styleId="Footer">
    <w:name w:val="footer"/>
    <w:basedOn w:val="Normal"/>
    <w:link w:val="FooterChar"/>
    <w:uiPriority w:val="99"/>
    <w:semiHidden/>
    <w:rsid w:val="00155E0F"/>
    <w:pPr>
      <w:tabs>
        <w:tab w:val="center" w:pos="4680"/>
        <w:tab w:val="right" w:pos="9360"/>
      </w:tabs>
    </w:pPr>
  </w:style>
  <w:style w:type="character" w:customStyle="1" w:styleId="FooterChar">
    <w:name w:val="Footer Char"/>
    <w:basedOn w:val="DefaultParagraphFont"/>
    <w:link w:val="Footer"/>
    <w:uiPriority w:val="99"/>
    <w:semiHidden/>
    <w:rsid w:val="00155E0F"/>
    <w:rPr>
      <w:rFonts w:ascii="Calibri" w:hAnsi="Calibri" w:cs="Calibri"/>
    </w:rPr>
  </w:style>
  <w:style w:type="paragraph" w:styleId="BodyText">
    <w:name w:val="Body Text"/>
    <w:basedOn w:val="Normal"/>
    <w:link w:val="BodyTextChar"/>
    <w:uiPriority w:val="99"/>
    <w:semiHidden/>
    <w:unhideWhenUsed/>
    <w:rsid w:val="00155E0F"/>
    <w:pPr>
      <w:spacing w:after="120"/>
    </w:pPr>
  </w:style>
  <w:style w:type="character" w:customStyle="1" w:styleId="BodyTextChar">
    <w:name w:val="Body Text Char"/>
    <w:basedOn w:val="DefaultParagraphFont"/>
    <w:link w:val="BodyText"/>
    <w:uiPriority w:val="99"/>
    <w:semiHidden/>
    <w:rsid w:val="00155E0F"/>
    <w:rPr>
      <w:rFonts w:ascii="Calibri" w:hAnsi="Calibri" w:cs="Calibri"/>
    </w:rPr>
  </w:style>
  <w:style w:type="paragraph" w:styleId="NoSpacing">
    <w:name w:val="No Spacing"/>
    <w:link w:val="NoSpacingChar"/>
    <w:uiPriority w:val="99"/>
    <w:unhideWhenUsed/>
    <w:qFormat/>
    <w:rsid w:val="00155E0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55E0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155E0F"/>
    <w:rPr>
      <w:color w:val="0563C1" w:themeColor="hyperlink"/>
      <w:u w:val="single"/>
    </w:rPr>
  </w:style>
  <w:style w:type="character" w:styleId="UnresolvedMention">
    <w:name w:val="Unresolved Mention"/>
    <w:basedOn w:val="DefaultParagraphFont"/>
    <w:uiPriority w:val="99"/>
    <w:semiHidden/>
    <w:unhideWhenUsed/>
    <w:rsid w:val="00155E0F"/>
    <w:rPr>
      <w:color w:val="605E5C"/>
      <w:shd w:val="clear" w:color="auto" w:fill="E1DFDD"/>
    </w:rPr>
  </w:style>
  <w:style w:type="paragraph" w:customStyle="1" w:styleId="Undertag">
    <w:name w:val="Undertag"/>
    <w:link w:val="UndertagChar"/>
    <w:autoRedefine/>
    <w:uiPriority w:val="5"/>
    <w:qFormat/>
    <w:rsid w:val="00155E0F"/>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155E0F"/>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155E0F"/>
    <w:rPr>
      <w:color w:val="75100D"/>
    </w:rPr>
  </w:style>
  <w:style w:type="character" w:customStyle="1" w:styleId="AnalyticChar">
    <w:name w:val="Analytic Char"/>
    <w:basedOn w:val="DefaultParagraphFont"/>
    <w:link w:val="Analytic"/>
    <w:uiPriority w:val="5"/>
    <w:rsid w:val="00155E0F"/>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155E0F"/>
    <w:rPr>
      <w:color w:val="000000" w:themeColor="text1"/>
    </w:rPr>
  </w:style>
  <w:style w:type="character" w:customStyle="1" w:styleId="Heading6Char">
    <w:name w:val="Heading 6 Char"/>
    <w:basedOn w:val="DefaultParagraphFont"/>
    <w:link w:val="Heading6"/>
    <w:uiPriority w:val="9"/>
    <w:semiHidden/>
    <w:rsid w:val="00155E0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55E0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55E0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55E0F"/>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155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E0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55E0F"/>
    <w:pPr>
      <w:spacing w:before="160"/>
      <w:jc w:val="center"/>
    </w:pPr>
    <w:rPr>
      <w:i/>
      <w:iCs/>
      <w:color w:val="404040" w:themeColor="text1" w:themeTint="BF"/>
    </w:rPr>
  </w:style>
  <w:style w:type="character" w:customStyle="1" w:styleId="QuoteChar">
    <w:name w:val="Quote Char"/>
    <w:basedOn w:val="DefaultParagraphFont"/>
    <w:link w:val="Quote"/>
    <w:uiPriority w:val="29"/>
    <w:rsid w:val="00155E0F"/>
    <w:rPr>
      <w:rFonts w:ascii="Calibri" w:hAnsi="Calibri" w:cs="Calibri"/>
      <w:i/>
      <w:iCs/>
      <w:color w:val="404040" w:themeColor="text1" w:themeTint="BF"/>
    </w:rPr>
  </w:style>
  <w:style w:type="paragraph" w:styleId="ListParagraph">
    <w:name w:val="List Paragraph"/>
    <w:basedOn w:val="Normal"/>
    <w:uiPriority w:val="34"/>
    <w:qFormat/>
    <w:rsid w:val="00155E0F"/>
    <w:pPr>
      <w:ind w:left="720"/>
      <w:contextualSpacing/>
    </w:pPr>
  </w:style>
  <w:style w:type="character" w:styleId="IntenseEmphasis">
    <w:name w:val="Intense Emphasis"/>
    <w:basedOn w:val="DefaultParagraphFont"/>
    <w:uiPriority w:val="21"/>
    <w:qFormat/>
    <w:rsid w:val="00155E0F"/>
    <w:rPr>
      <w:i/>
      <w:iCs/>
      <w:color w:val="2F5496" w:themeColor="accent1" w:themeShade="BF"/>
    </w:rPr>
  </w:style>
  <w:style w:type="paragraph" w:styleId="IntenseQuote">
    <w:name w:val="Intense Quote"/>
    <w:basedOn w:val="Normal"/>
    <w:next w:val="Normal"/>
    <w:link w:val="IntenseQuoteChar"/>
    <w:uiPriority w:val="30"/>
    <w:qFormat/>
    <w:rsid w:val="00155E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E0F"/>
    <w:rPr>
      <w:rFonts w:ascii="Calibri" w:hAnsi="Calibri" w:cs="Calibri"/>
      <w:i/>
      <w:iCs/>
      <w:color w:val="2F5496" w:themeColor="accent1" w:themeShade="BF"/>
    </w:rPr>
  </w:style>
  <w:style w:type="character" w:styleId="IntenseReference">
    <w:name w:val="Intense Reference"/>
    <w:basedOn w:val="DefaultParagraphFont"/>
    <w:uiPriority w:val="32"/>
    <w:qFormat/>
    <w:rsid w:val="00155E0F"/>
    <w:rPr>
      <w:b/>
      <w:bCs/>
      <w:smallCaps/>
      <w:color w:val="2F5496" w:themeColor="accent1" w:themeShade="BF"/>
      <w:spacing w:val="5"/>
    </w:rPr>
  </w:style>
  <w:style w:type="paragraph" w:customStyle="1" w:styleId="textbold">
    <w:name w:val="text bold"/>
    <w:basedOn w:val="Normal"/>
    <w:link w:val="Emphasis"/>
    <w:uiPriority w:val="8"/>
    <w:qFormat/>
    <w:rsid w:val="00155E0F"/>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155E0F"/>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155E0F"/>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155E0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rsid w:val="00155E0F"/>
    <w:rPr>
      <w:rFonts w:ascii="Calibri" w:eastAsia="Microsoft JhengHei" w:hAnsi="Calibri" w:cs="Calibri"/>
      <w:b/>
      <w:i w:val="0"/>
      <w:iCs/>
      <w:caps w:val="0"/>
      <w:smallCaps w:val="0"/>
      <w:sz w:val="24"/>
      <w:u w:val="single"/>
      <w:bdr w:val="single" w:sz="8" w:space="0" w:color="auto"/>
    </w:rPr>
  </w:style>
  <w:style w:type="character" w:customStyle="1" w:styleId="AAAUNDERLINEKEYBOARD">
    <w:name w:val="AAA UNDERLINE KEYBOARD"/>
    <w:basedOn w:val="DefaultParagraphFont"/>
    <w:uiPriority w:val="6"/>
    <w:rsid w:val="00155E0F"/>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ailysignal.com/2025/05/06/beijing-ramps-up-military-activity-around-taiwan-but-china-wont-invade-expert-says/"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71415</Words>
  <Characters>407070</Characters>
  <Application>Microsoft Office Word</Application>
  <DocSecurity>0</DocSecurity>
  <Lines>3392</Lines>
  <Paragraphs>955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2</cp:revision>
  <dcterms:created xsi:type="dcterms:W3CDTF">2026-01-25T00:29:00Z</dcterms:created>
  <dcterms:modified xsi:type="dcterms:W3CDTF">2026-01-25T00:46:00Z</dcterms:modified>
</cp:coreProperties>
</file>